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1D8CB" w14:textId="741791F5" w:rsidR="00B15472" w:rsidRPr="00055AAF" w:rsidRDefault="00B15472" w:rsidP="00B15472">
      <w:pPr>
        <w:widowControl w:val="0"/>
        <w:tabs>
          <w:tab w:val="left" w:pos="3566"/>
        </w:tabs>
        <w:autoSpaceDE w:val="0"/>
        <w:autoSpaceDN w:val="0"/>
        <w:spacing w:before="93" w:after="0" w:line="276" w:lineRule="auto"/>
        <w:ind w:right="19"/>
        <w:jc w:val="center"/>
        <w:outlineLvl w:val="0"/>
        <w:rPr>
          <w:rFonts w:ascii="Century Gothic" w:eastAsia="Arial" w:hAnsi="Century Gothic" w:cs="Arial"/>
          <w:b/>
          <w:bCs/>
          <w:sz w:val="24"/>
          <w:szCs w:val="24"/>
          <w:lang w:val="es-ES" w:eastAsia="es-ES" w:bidi="es-ES"/>
        </w:rPr>
      </w:pPr>
      <w:r w:rsidRPr="00055AAF">
        <w:rPr>
          <w:rFonts w:ascii="Century Gothic" w:eastAsia="Arial" w:hAnsi="Century Gothic" w:cs="Arial"/>
          <w:b/>
          <w:bCs/>
          <w:sz w:val="24"/>
          <w:szCs w:val="24"/>
          <w:lang w:val="es-ES" w:eastAsia="es-ES" w:bidi="es-ES"/>
        </w:rPr>
        <w:t>PROYECTO DE LEY</w:t>
      </w:r>
      <w:r w:rsidRPr="00055AAF">
        <w:rPr>
          <w:rFonts w:ascii="Century Gothic" w:eastAsia="Arial" w:hAnsi="Century Gothic" w:cs="Arial"/>
          <w:b/>
          <w:bCs/>
          <w:spacing w:val="1"/>
          <w:sz w:val="24"/>
          <w:szCs w:val="24"/>
          <w:lang w:val="es-ES" w:eastAsia="es-ES" w:bidi="es-ES"/>
        </w:rPr>
        <w:t xml:space="preserve"> </w:t>
      </w:r>
      <w:r w:rsidRPr="00055AAF">
        <w:rPr>
          <w:rFonts w:ascii="Century Gothic" w:eastAsia="Arial" w:hAnsi="Century Gothic" w:cs="Arial"/>
          <w:b/>
          <w:bCs/>
          <w:sz w:val="24"/>
          <w:szCs w:val="24"/>
          <w:lang w:val="es-ES" w:eastAsia="es-ES" w:bidi="es-ES"/>
        </w:rPr>
        <w:t>NO.</w:t>
      </w:r>
      <w:r w:rsidRPr="00055AAF">
        <w:rPr>
          <w:rFonts w:ascii="Century Gothic" w:eastAsia="Arial" w:hAnsi="Century Gothic" w:cs="Arial"/>
          <w:b/>
          <w:bCs/>
          <w:sz w:val="24"/>
          <w:szCs w:val="24"/>
          <w:u w:val="thick"/>
          <w:lang w:val="es-ES" w:eastAsia="es-ES" w:bidi="es-ES"/>
        </w:rPr>
        <w:t xml:space="preserve"> </w:t>
      </w:r>
      <w:r w:rsidRPr="00055AAF">
        <w:rPr>
          <w:rFonts w:ascii="Century Gothic" w:eastAsia="Arial" w:hAnsi="Century Gothic" w:cs="Arial"/>
          <w:b/>
          <w:bCs/>
          <w:sz w:val="24"/>
          <w:szCs w:val="24"/>
          <w:u w:val="thick"/>
          <w:lang w:val="es-ES" w:eastAsia="es-ES" w:bidi="es-ES"/>
        </w:rPr>
        <w:tab/>
      </w:r>
      <w:r w:rsidR="00123A96">
        <w:rPr>
          <w:rFonts w:ascii="Century Gothic" w:eastAsia="Arial" w:hAnsi="Century Gothic" w:cs="Arial"/>
          <w:b/>
          <w:bCs/>
          <w:sz w:val="24"/>
          <w:szCs w:val="24"/>
          <w:lang w:val="es-ES" w:eastAsia="es-ES" w:bidi="es-ES"/>
        </w:rPr>
        <w:t>DE 2019</w:t>
      </w:r>
    </w:p>
    <w:p w14:paraId="56C6AF7F" w14:textId="77777777" w:rsidR="00B15472" w:rsidRPr="00055AAF" w:rsidRDefault="00B15472" w:rsidP="00B15472">
      <w:pPr>
        <w:widowControl w:val="0"/>
        <w:autoSpaceDE w:val="0"/>
        <w:autoSpaceDN w:val="0"/>
        <w:spacing w:before="5" w:after="0" w:line="276" w:lineRule="auto"/>
        <w:jc w:val="center"/>
        <w:rPr>
          <w:rFonts w:ascii="Century Gothic" w:eastAsia="Arial" w:hAnsi="Century Gothic" w:cs="Arial"/>
          <w:b/>
          <w:sz w:val="24"/>
          <w:szCs w:val="24"/>
          <w:lang w:val="es-ES" w:eastAsia="es-ES" w:bidi="es-ES"/>
        </w:rPr>
      </w:pPr>
    </w:p>
    <w:p w14:paraId="170B6235" w14:textId="3E37FFB4" w:rsidR="00B15472" w:rsidRDefault="00B15472" w:rsidP="004306E7">
      <w:pPr>
        <w:widowControl w:val="0"/>
        <w:autoSpaceDE w:val="0"/>
        <w:autoSpaceDN w:val="0"/>
        <w:spacing w:after="0" w:line="276" w:lineRule="auto"/>
        <w:ind w:left="311" w:right="317" w:firstLine="7"/>
        <w:jc w:val="center"/>
        <w:rPr>
          <w:rFonts w:ascii="Century Gothic" w:eastAsia="Arial" w:hAnsi="Century Gothic" w:cs="Arial"/>
          <w:b/>
          <w:i/>
          <w:sz w:val="24"/>
          <w:szCs w:val="24"/>
          <w:lang w:val="es-ES" w:eastAsia="es-ES" w:bidi="es-ES"/>
        </w:rPr>
      </w:pPr>
      <w:r w:rsidRPr="00737580">
        <w:rPr>
          <w:rFonts w:ascii="Century Gothic" w:eastAsia="Arial" w:hAnsi="Century Gothic" w:cs="Arial"/>
          <w:b/>
          <w:i/>
          <w:sz w:val="24"/>
          <w:szCs w:val="24"/>
          <w:lang w:val="es-ES" w:eastAsia="es-ES" w:bidi="es-ES"/>
        </w:rPr>
        <w:t xml:space="preserve">“Por medio de la cual se </w:t>
      </w:r>
      <w:r>
        <w:rPr>
          <w:rFonts w:ascii="Century Gothic" w:eastAsia="Arial" w:hAnsi="Century Gothic" w:cs="Arial"/>
          <w:b/>
          <w:i/>
          <w:sz w:val="24"/>
          <w:szCs w:val="24"/>
          <w:lang w:val="es-ES" w:eastAsia="es-ES" w:bidi="es-ES"/>
        </w:rPr>
        <w:t>establece</w:t>
      </w:r>
      <w:r w:rsidRPr="00737580">
        <w:rPr>
          <w:rFonts w:ascii="Century Gothic" w:eastAsia="Arial" w:hAnsi="Century Gothic" w:cs="Arial"/>
          <w:b/>
          <w:i/>
          <w:sz w:val="24"/>
          <w:szCs w:val="24"/>
          <w:lang w:val="es-ES" w:eastAsia="es-ES" w:bidi="es-ES"/>
        </w:rPr>
        <w:t xml:space="preserve"> </w:t>
      </w:r>
      <w:r>
        <w:rPr>
          <w:rFonts w:ascii="Century Gothic" w:eastAsia="Arial" w:hAnsi="Century Gothic" w:cs="Arial"/>
          <w:b/>
          <w:i/>
          <w:sz w:val="24"/>
          <w:szCs w:val="24"/>
          <w:lang w:val="es-ES" w:eastAsia="es-ES" w:bidi="es-ES"/>
        </w:rPr>
        <w:t>el servicio socioambiental obligatorio</w:t>
      </w:r>
      <w:r w:rsidRPr="00737580">
        <w:rPr>
          <w:rFonts w:ascii="Century Gothic" w:eastAsia="Arial" w:hAnsi="Century Gothic" w:cs="Arial"/>
          <w:b/>
          <w:i/>
          <w:sz w:val="24"/>
          <w:szCs w:val="24"/>
          <w:lang w:val="es-ES" w:eastAsia="es-ES" w:bidi="es-ES"/>
        </w:rPr>
        <w:t xml:space="preserve"> “Legado para el ambiente” y se dictan otras disposiciones”</w:t>
      </w:r>
    </w:p>
    <w:p w14:paraId="05598106" w14:textId="77777777" w:rsidR="004306E7" w:rsidRPr="004306E7" w:rsidRDefault="004306E7" w:rsidP="004306E7">
      <w:pPr>
        <w:widowControl w:val="0"/>
        <w:autoSpaceDE w:val="0"/>
        <w:autoSpaceDN w:val="0"/>
        <w:spacing w:after="0" w:line="276" w:lineRule="auto"/>
        <w:ind w:left="311" w:right="317" w:firstLine="7"/>
        <w:jc w:val="center"/>
        <w:rPr>
          <w:rFonts w:ascii="Century Gothic" w:eastAsia="Arial" w:hAnsi="Century Gothic" w:cs="Arial"/>
          <w:b/>
          <w:i/>
          <w:sz w:val="24"/>
          <w:szCs w:val="24"/>
          <w:lang w:val="es-ES" w:eastAsia="es-ES" w:bidi="es-ES"/>
        </w:rPr>
      </w:pPr>
    </w:p>
    <w:p w14:paraId="2C610B3B" w14:textId="79FC8073" w:rsidR="00624AD9" w:rsidRDefault="00B15472" w:rsidP="00B15472">
      <w:pPr>
        <w:widowControl w:val="0"/>
        <w:autoSpaceDE w:val="0"/>
        <w:autoSpaceDN w:val="0"/>
        <w:spacing w:before="1" w:after="0" w:line="276" w:lineRule="auto"/>
        <w:ind w:left="2232" w:right="2253"/>
        <w:jc w:val="center"/>
        <w:rPr>
          <w:rFonts w:ascii="Century Gothic" w:eastAsia="Arial" w:hAnsi="Century Gothic" w:cs="Arial"/>
          <w:b/>
          <w:sz w:val="24"/>
          <w:szCs w:val="24"/>
          <w:lang w:val="es-ES" w:eastAsia="es-ES" w:bidi="es-ES"/>
        </w:rPr>
      </w:pPr>
      <w:r w:rsidRPr="00055AAF">
        <w:rPr>
          <w:rFonts w:ascii="Century Gothic" w:eastAsia="Arial" w:hAnsi="Century Gothic" w:cs="Arial"/>
          <w:b/>
          <w:sz w:val="24"/>
          <w:szCs w:val="24"/>
          <w:lang w:val="es-ES" w:eastAsia="es-ES" w:bidi="es-ES"/>
        </w:rPr>
        <w:t>E</w:t>
      </w:r>
      <w:r w:rsidR="004306E7">
        <w:rPr>
          <w:rFonts w:ascii="Century Gothic" w:eastAsia="Arial" w:hAnsi="Century Gothic" w:cs="Arial"/>
          <w:b/>
          <w:sz w:val="24"/>
          <w:szCs w:val="24"/>
          <w:lang w:val="es-ES" w:eastAsia="es-ES" w:bidi="es-ES"/>
        </w:rPr>
        <w:t>l Congreso de la República de Co</w:t>
      </w:r>
      <w:r w:rsidRPr="00055AAF">
        <w:rPr>
          <w:rFonts w:ascii="Century Gothic" w:eastAsia="Arial" w:hAnsi="Century Gothic" w:cs="Arial"/>
          <w:b/>
          <w:sz w:val="24"/>
          <w:szCs w:val="24"/>
          <w:lang w:val="es-ES" w:eastAsia="es-ES" w:bidi="es-ES"/>
        </w:rPr>
        <w:t xml:space="preserve">lombia </w:t>
      </w:r>
    </w:p>
    <w:p w14:paraId="2AC33969" w14:textId="21F8B18C" w:rsidR="00B15472" w:rsidRPr="00055AAF" w:rsidRDefault="00B15472" w:rsidP="00B15472">
      <w:pPr>
        <w:widowControl w:val="0"/>
        <w:autoSpaceDE w:val="0"/>
        <w:autoSpaceDN w:val="0"/>
        <w:spacing w:before="1" w:after="0" w:line="276" w:lineRule="auto"/>
        <w:ind w:left="2232" w:right="2253"/>
        <w:jc w:val="center"/>
        <w:rPr>
          <w:rFonts w:ascii="Century Gothic" w:eastAsia="Arial" w:hAnsi="Century Gothic" w:cs="Arial"/>
          <w:b/>
          <w:sz w:val="24"/>
          <w:szCs w:val="24"/>
          <w:lang w:val="es-ES" w:eastAsia="es-ES" w:bidi="es-ES"/>
        </w:rPr>
      </w:pPr>
      <w:r w:rsidRPr="00055AAF">
        <w:rPr>
          <w:rFonts w:ascii="Century Gothic" w:eastAsia="Arial" w:hAnsi="Century Gothic" w:cs="Arial"/>
          <w:b/>
          <w:sz w:val="24"/>
          <w:szCs w:val="24"/>
          <w:lang w:val="es-ES" w:eastAsia="es-ES" w:bidi="es-ES"/>
        </w:rPr>
        <w:t>DECRETA:</w:t>
      </w:r>
    </w:p>
    <w:p w14:paraId="7E3C073D" w14:textId="77777777" w:rsidR="00B15472" w:rsidRPr="00055AAF" w:rsidRDefault="00B15472" w:rsidP="00B15472">
      <w:pPr>
        <w:widowControl w:val="0"/>
        <w:autoSpaceDE w:val="0"/>
        <w:autoSpaceDN w:val="0"/>
        <w:spacing w:before="1" w:after="0" w:line="276" w:lineRule="auto"/>
        <w:ind w:left="2232" w:right="2253"/>
        <w:jc w:val="center"/>
        <w:rPr>
          <w:rFonts w:ascii="Century Gothic" w:eastAsia="Arial" w:hAnsi="Century Gothic" w:cs="Arial"/>
          <w:b/>
          <w:sz w:val="24"/>
          <w:szCs w:val="24"/>
          <w:lang w:val="es-ES" w:eastAsia="es-ES" w:bidi="es-ES"/>
        </w:rPr>
      </w:pPr>
    </w:p>
    <w:p w14:paraId="5FEEADA3" w14:textId="7D0EC0E1" w:rsidR="00B15472" w:rsidRPr="0039519E" w:rsidRDefault="00B15472" w:rsidP="00B15472">
      <w:pPr>
        <w:widowControl w:val="0"/>
        <w:autoSpaceDE w:val="0"/>
        <w:autoSpaceDN w:val="0"/>
        <w:spacing w:before="1" w:after="0" w:line="276" w:lineRule="auto"/>
        <w:ind w:right="101"/>
        <w:jc w:val="both"/>
        <w:rPr>
          <w:rFonts w:ascii="Century Gothic" w:eastAsia="Arial" w:hAnsi="Century Gothic" w:cs="Arial"/>
          <w:lang w:val="es-ES" w:eastAsia="es-ES" w:bidi="es-ES"/>
        </w:rPr>
      </w:pPr>
      <w:r w:rsidRPr="0039519E">
        <w:rPr>
          <w:rFonts w:ascii="Century Gothic" w:eastAsia="Arial" w:hAnsi="Century Gothic" w:cs="Arial"/>
          <w:b/>
          <w:lang w:val="es-ES" w:eastAsia="es-ES" w:bidi="es-ES"/>
        </w:rPr>
        <w:t xml:space="preserve">Artículo 1. </w:t>
      </w:r>
      <w:r w:rsidRPr="0039519E">
        <w:rPr>
          <w:rFonts w:ascii="Century Gothic" w:eastAsia="Arial" w:hAnsi="Century Gothic" w:cs="Arial"/>
          <w:b/>
          <w:i/>
          <w:lang w:val="es-ES" w:eastAsia="es-ES" w:bidi="es-ES"/>
        </w:rPr>
        <w:t xml:space="preserve">Objeto. </w:t>
      </w:r>
      <w:r>
        <w:rPr>
          <w:rFonts w:ascii="Century Gothic" w:eastAsia="Arial" w:hAnsi="Century Gothic" w:cs="Arial"/>
          <w:lang w:val="es-ES" w:eastAsia="es-ES" w:bidi="es-ES"/>
        </w:rPr>
        <w:t xml:space="preserve">El objeto de esta </w:t>
      </w:r>
      <w:r w:rsidRPr="0039519E">
        <w:rPr>
          <w:rFonts w:ascii="Century Gothic" w:eastAsia="Arial" w:hAnsi="Century Gothic" w:cs="Arial"/>
          <w:lang w:val="es-ES" w:eastAsia="es-ES" w:bidi="es-ES"/>
        </w:rPr>
        <w:t>ley es el de preservar y mantener el ambiente y los ecosistemas en Colombia</w:t>
      </w:r>
      <w:r>
        <w:rPr>
          <w:rFonts w:ascii="Century Gothic" w:eastAsia="Arial" w:hAnsi="Century Gothic" w:cs="Arial"/>
          <w:lang w:val="es-ES" w:eastAsia="es-ES" w:bidi="es-ES"/>
        </w:rPr>
        <w:t>,</w:t>
      </w:r>
      <w:r w:rsidRPr="0039519E">
        <w:rPr>
          <w:rFonts w:ascii="Century Gothic" w:eastAsia="Arial" w:hAnsi="Century Gothic" w:cs="Arial"/>
          <w:lang w:val="es-ES" w:eastAsia="es-ES" w:bidi="es-ES"/>
        </w:rPr>
        <w:t xml:space="preserve"> a través de la reforestación de las zonas críticas y afectadas mediante la implementación de un requisito de grado para todos los estudiantes de educación media que aspiren a un título de </w:t>
      </w:r>
      <w:r>
        <w:rPr>
          <w:rFonts w:ascii="Century Gothic" w:eastAsia="Arial" w:hAnsi="Century Gothic" w:cs="Arial"/>
          <w:lang w:val="es-ES" w:eastAsia="es-ES" w:bidi="es-ES"/>
        </w:rPr>
        <w:t xml:space="preserve">bachiller en Colombia y aquellos estudiantes que aspiren a un título de pregrado en una institución de </w:t>
      </w:r>
      <w:r w:rsidRPr="0039519E">
        <w:rPr>
          <w:rFonts w:ascii="Century Gothic" w:eastAsia="Arial" w:hAnsi="Century Gothic" w:cs="Arial"/>
          <w:lang w:val="es-ES" w:eastAsia="es-ES" w:bidi="es-ES"/>
        </w:rPr>
        <w:t xml:space="preserve">educación superior. </w:t>
      </w:r>
    </w:p>
    <w:p w14:paraId="6288376E" w14:textId="77777777" w:rsidR="00B15472" w:rsidRPr="0039519E" w:rsidRDefault="00B15472" w:rsidP="00B15472">
      <w:pPr>
        <w:widowControl w:val="0"/>
        <w:autoSpaceDE w:val="0"/>
        <w:autoSpaceDN w:val="0"/>
        <w:spacing w:before="2" w:after="0" w:line="276" w:lineRule="auto"/>
        <w:jc w:val="both"/>
        <w:rPr>
          <w:rFonts w:ascii="Century Gothic" w:eastAsia="Arial" w:hAnsi="Century Gothic" w:cs="Arial"/>
          <w:lang w:val="es-ES" w:eastAsia="es-ES" w:bidi="es-ES"/>
        </w:rPr>
      </w:pPr>
    </w:p>
    <w:p w14:paraId="1EC36269" w14:textId="77777777" w:rsidR="00B15472" w:rsidRPr="0039519E" w:rsidRDefault="00B15472" w:rsidP="00B15472">
      <w:pPr>
        <w:widowControl w:val="0"/>
        <w:autoSpaceDE w:val="0"/>
        <w:autoSpaceDN w:val="0"/>
        <w:spacing w:after="0" w:line="276" w:lineRule="auto"/>
        <w:ind w:right="104"/>
        <w:jc w:val="both"/>
        <w:rPr>
          <w:rFonts w:ascii="Century Gothic" w:eastAsia="Arial" w:hAnsi="Century Gothic" w:cs="Arial"/>
          <w:lang w:val="es-ES" w:eastAsia="es-ES" w:bidi="es-ES"/>
        </w:rPr>
      </w:pPr>
      <w:r w:rsidRPr="0039519E">
        <w:rPr>
          <w:rFonts w:ascii="Century Gothic" w:eastAsia="Arial" w:hAnsi="Century Gothic" w:cs="Arial"/>
          <w:b/>
          <w:lang w:val="es-ES" w:eastAsia="es-ES" w:bidi="es-ES"/>
        </w:rPr>
        <w:t xml:space="preserve">Artículo 2º. </w:t>
      </w:r>
      <w:r w:rsidRPr="0039519E">
        <w:rPr>
          <w:rFonts w:ascii="Century Gothic" w:eastAsia="Arial" w:hAnsi="Century Gothic" w:cs="Arial"/>
          <w:b/>
          <w:i/>
          <w:lang w:val="es-ES" w:eastAsia="es-ES" w:bidi="es-ES"/>
        </w:rPr>
        <w:t xml:space="preserve">Ámbito de aplicación. </w:t>
      </w:r>
      <w:r w:rsidRPr="0039519E">
        <w:rPr>
          <w:rFonts w:ascii="Century Gothic" w:eastAsia="Arial" w:hAnsi="Century Gothic" w:cs="Arial"/>
          <w:lang w:val="es-ES" w:eastAsia="es-ES" w:bidi="es-ES"/>
        </w:rPr>
        <w:t>La presente ley aplicará al servicio público de educación superior</w:t>
      </w:r>
      <w:r>
        <w:rPr>
          <w:rFonts w:ascii="Century Gothic" w:eastAsia="Arial" w:hAnsi="Century Gothic" w:cs="Arial"/>
          <w:lang w:val="es-ES" w:eastAsia="es-ES" w:bidi="es-ES"/>
        </w:rPr>
        <w:t xml:space="preserve"> y educación media</w:t>
      </w:r>
      <w:r w:rsidRPr="0039519E">
        <w:rPr>
          <w:rFonts w:ascii="Century Gothic" w:eastAsia="Arial" w:hAnsi="Century Gothic" w:cs="Arial"/>
          <w:lang w:val="es-ES" w:eastAsia="es-ES" w:bidi="es-ES"/>
        </w:rPr>
        <w:t xml:space="preserve"> formal</w:t>
      </w:r>
      <w:r>
        <w:rPr>
          <w:rFonts w:ascii="Century Gothic" w:eastAsia="Arial" w:hAnsi="Century Gothic" w:cs="Arial"/>
          <w:lang w:val="es-ES" w:eastAsia="es-ES" w:bidi="es-ES"/>
        </w:rPr>
        <w:t>,</w:t>
      </w:r>
      <w:r w:rsidRPr="0039519E">
        <w:rPr>
          <w:rFonts w:ascii="Century Gothic" w:eastAsia="Arial" w:hAnsi="Century Gothic" w:cs="Arial"/>
          <w:lang w:val="es-ES" w:eastAsia="es-ES" w:bidi="es-ES"/>
        </w:rPr>
        <w:t xml:space="preserve"> que presten los establecimientos educativos del Estado, los privados, los de carácter comunitario, solidario, cooperativo </w:t>
      </w:r>
      <w:r>
        <w:rPr>
          <w:rFonts w:ascii="Century Gothic" w:eastAsia="Arial" w:hAnsi="Century Gothic" w:cs="Arial"/>
          <w:lang w:val="es-ES" w:eastAsia="es-ES" w:bidi="es-ES"/>
        </w:rPr>
        <w:t>y/</w:t>
      </w:r>
      <w:r w:rsidRPr="0039519E">
        <w:rPr>
          <w:rFonts w:ascii="Century Gothic" w:eastAsia="Arial" w:hAnsi="Century Gothic" w:cs="Arial"/>
          <w:lang w:val="es-ES" w:eastAsia="es-ES" w:bidi="es-ES"/>
        </w:rPr>
        <w:t>o sin ánimo de lucro.</w:t>
      </w:r>
    </w:p>
    <w:p w14:paraId="48A31BC1" w14:textId="77777777" w:rsidR="00B15472" w:rsidRPr="0039519E" w:rsidRDefault="00B15472" w:rsidP="00B15472">
      <w:pPr>
        <w:widowControl w:val="0"/>
        <w:autoSpaceDE w:val="0"/>
        <w:autoSpaceDN w:val="0"/>
        <w:spacing w:after="0" w:line="276" w:lineRule="auto"/>
        <w:ind w:left="101" w:right="104"/>
        <w:jc w:val="both"/>
        <w:rPr>
          <w:rFonts w:ascii="Century Gothic" w:eastAsia="Arial" w:hAnsi="Century Gothic" w:cs="Arial"/>
          <w:lang w:val="es-ES" w:eastAsia="es-ES" w:bidi="es-ES"/>
        </w:rPr>
      </w:pPr>
    </w:p>
    <w:p w14:paraId="346C8B23" w14:textId="77777777" w:rsidR="00B15472" w:rsidRDefault="00B15472" w:rsidP="00B15472">
      <w:pPr>
        <w:widowControl w:val="0"/>
        <w:autoSpaceDE w:val="0"/>
        <w:autoSpaceDN w:val="0"/>
        <w:spacing w:before="1" w:after="0" w:line="276" w:lineRule="auto"/>
        <w:ind w:right="101"/>
        <w:jc w:val="both"/>
        <w:rPr>
          <w:rFonts w:ascii="Century Gothic" w:eastAsia="Arial" w:hAnsi="Century Gothic" w:cs="Arial"/>
          <w:lang w:val="es-ES" w:eastAsia="es-ES" w:bidi="es-ES"/>
        </w:rPr>
      </w:pPr>
      <w:r w:rsidRPr="0039519E">
        <w:rPr>
          <w:rFonts w:ascii="Century Gothic" w:eastAsia="Arial" w:hAnsi="Century Gothic" w:cs="Arial"/>
          <w:b/>
          <w:lang w:val="es-ES" w:eastAsia="es-ES" w:bidi="es-ES"/>
        </w:rPr>
        <w:t xml:space="preserve">Artículo 3º. </w:t>
      </w:r>
      <w:r w:rsidRPr="0039519E">
        <w:rPr>
          <w:rFonts w:ascii="Century Gothic" w:eastAsia="Arial" w:hAnsi="Century Gothic" w:cs="Arial"/>
          <w:b/>
          <w:i/>
          <w:lang w:val="es-ES" w:eastAsia="es-ES" w:bidi="es-ES"/>
        </w:rPr>
        <w:t>Legado para el ambiente</w:t>
      </w:r>
      <w:r w:rsidRPr="0039519E">
        <w:rPr>
          <w:rFonts w:ascii="Century Gothic" w:eastAsia="Arial" w:hAnsi="Century Gothic" w:cs="Arial"/>
          <w:b/>
          <w:lang w:val="es-ES" w:eastAsia="es-ES" w:bidi="es-ES"/>
        </w:rPr>
        <w:t xml:space="preserve">: </w:t>
      </w:r>
      <w:r w:rsidRPr="0039519E">
        <w:rPr>
          <w:rFonts w:ascii="Century Gothic" w:eastAsia="Arial" w:hAnsi="Century Gothic" w:cs="Arial"/>
          <w:lang w:val="es-ES" w:eastAsia="es-ES" w:bidi="es-ES"/>
        </w:rPr>
        <w:t xml:space="preserve">Los estudiantes que aspiren a graduarse de </w:t>
      </w:r>
      <w:r>
        <w:rPr>
          <w:rFonts w:ascii="Century Gothic" w:eastAsia="Arial" w:hAnsi="Century Gothic" w:cs="Arial"/>
          <w:lang w:val="es-ES" w:eastAsia="es-ES" w:bidi="es-ES"/>
        </w:rPr>
        <w:t>un</w:t>
      </w:r>
      <w:r w:rsidRPr="0039519E">
        <w:rPr>
          <w:rFonts w:ascii="Century Gothic" w:eastAsia="Arial" w:hAnsi="Century Gothic" w:cs="Arial"/>
          <w:lang w:val="es-ES" w:eastAsia="es-ES" w:bidi="es-ES"/>
        </w:rPr>
        <w:t xml:space="preserve"> programa académico de </w:t>
      </w:r>
      <w:r>
        <w:rPr>
          <w:rFonts w:ascii="Century Gothic" w:eastAsia="Arial" w:hAnsi="Century Gothic" w:cs="Arial"/>
          <w:lang w:val="es-ES" w:eastAsia="es-ES" w:bidi="es-ES"/>
        </w:rPr>
        <w:t xml:space="preserve">pregrado en una institución de </w:t>
      </w:r>
      <w:r w:rsidRPr="0039519E">
        <w:rPr>
          <w:rFonts w:ascii="Century Gothic" w:eastAsia="Arial" w:hAnsi="Century Gothic" w:cs="Arial"/>
          <w:lang w:val="es-ES" w:eastAsia="es-ES" w:bidi="es-ES"/>
        </w:rPr>
        <w:t>educación superior,</w:t>
      </w:r>
      <w:r>
        <w:rPr>
          <w:rFonts w:ascii="Century Gothic" w:eastAsia="Arial" w:hAnsi="Century Gothic" w:cs="Arial"/>
          <w:lang w:val="es-ES" w:eastAsia="es-ES" w:bidi="es-ES"/>
        </w:rPr>
        <w:t xml:space="preserve"> así como aquellos</w:t>
      </w:r>
      <w:r w:rsidRPr="0039519E">
        <w:rPr>
          <w:rFonts w:ascii="Century Gothic" w:eastAsia="Arial" w:hAnsi="Century Gothic" w:cs="Arial"/>
          <w:lang w:val="es-ES" w:eastAsia="es-ES" w:bidi="es-ES"/>
        </w:rPr>
        <w:t xml:space="preserve"> que aspiren al título de bachiller en Colombi</w:t>
      </w:r>
      <w:r>
        <w:rPr>
          <w:rFonts w:ascii="Century Gothic" w:eastAsia="Arial" w:hAnsi="Century Gothic" w:cs="Arial"/>
          <w:lang w:val="es-ES" w:eastAsia="es-ES" w:bidi="es-ES"/>
        </w:rPr>
        <w:t xml:space="preserve">a, </w:t>
      </w:r>
      <w:r w:rsidRPr="0039519E">
        <w:rPr>
          <w:rFonts w:ascii="Century Gothic" w:eastAsia="Arial" w:hAnsi="Century Gothic" w:cs="Arial"/>
          <w:lang w:val="es-ES" w:eastAsia="es-ES" w:bidi="es-ES"/>
        </w:rPr>
        <w:t>deberán</w:t>
      </w:r>
      <w:r>
        <w:rPr>
          <w:rFonts w:ascii="Century Gothic" w:eastAsia="Arial" w:hAnsi="Century Gothic" w:cs="Arial"/>
          <w:lang w:val="es-ES" w:eastAsia="es-ES" w:bidi="es-ES"/>
        </w:rPr>
        <w:t xml:space="preserve"> cumplir con una obligación especifica orientada a contribuir con</w:t>
      </w:r>
      <w:r w:rsidRPr="0039519E">
        <w:rPr>
          <w:rFonts w:ascii="Century Gothic" w:eastAsia="Arial" w:hAnsi="Century Gothic" w:cs="Arial"/>
          <w:lang w:val="es-ES" w:eastAsia="es-ES" w:bidi="es-ES"/>
        </w:rPr>
        <w:t xml:space="preserve"> la reforestación y conservación del ambiente y </w:t>
      </w:r>
      <w:r>
        <w:rPr>
          <w:rFonts w:ascii="Century Gothic" w:eastAsia="Arial" w:hAnsi="Century Gothic" w:cs="Arial"/>
          <w:lang w:val="es-ES" w:eastAsia="es-ES" w:bidi="es-ES"/>
        </w:rPr>
        <w:t xml:space="preserve">los </w:t>
      </w:r>
      <w:r w:rsidRPr="0039519E">
        <w:rPr>
          <w:rFonts w:ascii="Century Gothic" w:eastAsia="Arial" w:hAnsi="Century Gothic" w:cs="Arial"/>
          <w:lang w:val="es-ES" w:eastAsia="es-ES" w:bidi="es-ES"/>
        </w:rPr>
        <w:t xml:space="preserve">ecosistemas del país. </w:t>
      </w:r>
    </w:p>
    <w:p w14:paraId="43229741" w14:textId="5E6A6EB6" w:rsidR="00B15472" w:rsidRDefault="00B15472" w:rsidP="00B15472">
      <w:pPr>
        <w:widowControl w:val="0"/>
        <w:autoSpaceDE w:val="0"/>
        <w:autoSpaceDN w:val="0"/>
        <w:spacing w:before="1" w:after="0" w:line="276" w:lineRule="auto"/>
        <w:ind w:right="101"/>
        <w:jc w:val="both"/>
        <w:rPr>
          <w:rFonts w:ascii="Century Gothic" w:eastAsia="Arial" w:hAnsi="Century Gothic" w:cs="Arial"/>
          <w:lang w:val="es-ES" w:eastAsia="es-ES" w:bidi="es-ES"/>
        </w:rPr>
      </w:pPr>
      <w:r>
        <w:rPr>
          <w:rFonts w:ascii="Century Gothic" w:eastAsia="Arial" w:hAnsi="Century Gothic" w:cs="Arial"/>
          <w:lang w:val="es-ES" w:eastAsia="es-ES" w:bidi="es-ES"/>
        </w:rPr>
        <w:t xml:space="preserve">Esta obligación será requisito para poder obtener el título al que aspiren, y consistirá en que cada estudiante deberá sembrar un número </w:t>
      </w:r>
      <w:r w:rsidR="00846435">
        <w:rPr>
          <w:rFonts w:ascii="Century Gothic" w:eastAsia="Arial" w:hAnsi="Century Gothic" w:cs="Arial"/>
          <w:lang w:val="es-ES" w:eastAsia="es-ES" w:bidi="es-ES"/>
        </w:rPr>
        <w:t xml:space="preserve">determinado </w:t>
      </w:r>
      <w:r>
        <w:rPr>
          <w:rFonts w:ascii="Century Gothic" w:eastAsia="Arial" w:hAnsi="Century Gothic" w:cs="Arial"/>
          <w:lang w:val="es-ES" w:eastAsia="es-ES" w:bidi="es-ES"/>
        </w:rPr>
        <w:t xml:space="preserve">de árboles o plántulas en las </w:t>
      </w:r>
      <w:r w:rsidRPr="00B17CAA">
        <w:rPr>
          <w:rFonts w:ascii="Century Gothic" w:eastAsia="Arial" w:hAnsi="Century Gothic" w:cs="Arial"/>
          <w:i/>
          <w:lang w:val="es-ES" w:eastAsia="es-ES" w:bidi="es-ES"/>
        </w:rPr>
        <w:t>Zonas Legad</w:t>
      </w:r>
      <w:r w:rsidR="002B447F">
        <w:rPr>
          <w:rFonts w:ascii="Century Gothic" w:eastAsia="Arial" w:hAnsi="Century Gothic" w:cs="Arial"/>
          <w:i/>
          <w:lang w:val="es-ES" w:eastAsia="es-ES" w:bidi="es-ES"/>
        </w:rPr>
        <w:t>o.</w:t>
      </w:r>
      <w:r>
        <w:rPr>
          <w:rFonts w:ascii="Century Gothic" w:eastAsia="Arial" w:hAnsi="Century Gothic" w:cs="Arial"/>
          <w:lang w:val="es-ES" w:eastAsia="es-ES" w:bidi="es-ES"/>
        </w:rPr>
        <w:t xml:space="preserve"> </w:t>
      </w:r>
    </w:p>
    <w:p w14:paraId="5A997FD7" w14:textId="7CB03BAA" w:rsidR="00B15472" w:rsidRPr="0039519E" w:rsidRDefault="00B15472" w:rsidP="00B15472">
      <w:pPr>
        <w:widowControl w:val="0"/>
        <w:autoSpaceDE w:val="0"/>
        <w:autoSpaceDN w:val="0"/>
        <w:spacing w:before="1" w:after="0" w:line="276" w:lineRule="auto"/>
        <w:ind w:right="101"/>
        <w:jc w:val="both"/>
        <w:rPr>
          <w:rFonts w:ascii="Century Gothic" w:eastAsia="Arial" w:hAnsi="Century Gothic" w:cs="Arial"/>
          <w:lang w:val="es-ES" w:eastAsia="es-ES" w:bidi="es-ES"/>
        </w:rPr>
      </w:pPr>
      <w:r w:rsidRPr="0039519E">
        <w:rPr>
          <w:rFonts w:ascii="Century Gothic" w:eastAsia="Arial" w:hAnsi="Century Gothic" w:cs="Arial"/>
          <w:b/>
          <w:lang w:val="es-ES" w:eastAsia="es-ES" w:bidi="es-ES"/>
        </w:rPr>
        <w:t xml:space="preserve">Parágrafo </w:t>
      </w:r>
      <w:r w:rsidR="004E67FB">
        <w:rPr>
          <w:rFonts w:ascii="Century Gothic" w:eastAsia="Arial" w:hAnsi="Century Gothic" w:cs="Arial"/>
          <w:b/>
          <w:lang w:val="es-ES" w:eastAsia="es-ES" w:bidi="es-ES"/>
        </w:rPr>
        <w:t>primero</w:t>
      </w:r>
      <w:r w:rsidRPr="0039519E">
        <w:rPr>
          <w:rFonts w:ascii="Century Gothic" w:eastAsia="Arial" w:hAnsi="Century Gothic" w:cs="Arial"/>
          <w:b/>
          <w:lang w:val="es-ES" w:eastAsia="es-ES" w:bidi="es-ES"/>
        </w:rPr>
        <w:t>:</w:t>
      </w:r>
      <w:r w:rsidRPr="0039519E">
        <w:rPr>
          <w:rFonts w:ascii="Century Gothic" w:eastAsia="Arial" w:hAnsi="Century Gothic" w:cs="Arial"/>
          <w:lang w:val="es-ES" w:eastAsia="es-ES" w:bidi="es-ES"/>
        </w:rPr>
        <w:t xml:space="preserve"> La siembra de los árboles o plántulas se hará en las </w:t>
      </w:r>
      <w:r w:rsidRPr="0039519E">
        <w:rPr>
          <w:rFonts w:ascii="Century Gothic" w:eastAsia="Arial" w:hAnsi="Century Gothic" w:cs="Arial"/>
          <w:i/>
          <w:lang w:val="es-ES" w:eastAsia="es-ES" w:bidi="es-ES"/>
        </w:rPr>
        <w:t>Zonas Legado</w:t>
      </w:r>
      <w:r w:rsidRPr="0039519E">
        <w:rPr>
          <w:rFonts w:ascii="Century Gothic" w:eastAsia="Arial" w:hAnsi="Century Gothic" w:cs="Arial"/>
          <w:lang w:val="es-ES" w:eastAsia="es-ES" w:bidi="es-ES"/>
        </w:rPr>
        <w:t xml:space="preserve"> que se encuentren dentro del territorio del departamento donde se ubique la sede de la institución en la cual el estudiante haya cursado la mayoría de los créditos académicos del programa. </w:t>
      </w:r>
    </w:p>
    <w:p w14:paraId="4DCA347F" w14:textId="77777777" w:rsidR="00B15472" w:rsidRDefault="00B15472" w:rsidP="00B15472">
      <w:pPr>
        <w:widowControl w:val="0"/>
        <w:autoSpaceDE w:val="0"/>
        <w:autoSpaceDN w:val="0"/>
        <w:spacing w:before="1" w:after="0" w:line="276" w:lineRule="auto"/>
        <w:ind w:right="101"/>
        <w:jc w:val="both"/>
        <w:rPr>
          <w:rFonts w:ascii="Century Gothic" w:eastAsia="Arial" w:hAnsi="Century Gothic" w:cs="Arial"/>
          <w:b/>
          <w:lang w:val="es-ES" w:eastAsia="es-ES" w:bidi="es-ES"/>
        </w:rPr>
      </w:pPr>
    </w:p>
    <w:p w14:paraId="614CBA5C" w14:textId="357C3233" w:rsidR="00B15472" w:rsidRPr="0006306E" w:rsidRDefault="00B15472" w:rsidP="00B15472">
      <w:pPr>
        <w:widowControl w:val="0"/>
        <w:autoSpaceDE w:val="0"/>
        <w:autoSpaceDN w:val="0"/>
        <w:spacing w:before="1" w:after="0" w:line="276" w:lineRule="auto"/>
        <w:ind w:right="101"/>
        <w:jc w:val="both"/>
        <w:rPr>
          <w:rFonts w:ascii="Century Gothic" w:eastAsia="Arial" w:hAnsi="Century Gothic" w:cs="Arial"/>
          <w:lang w:val="es-ES" w:eastAsia="es-ES" w:bidi="es-ES"/>
        </w:rPr>
      </w:pPr>
      <w:r w:rsidRPr="0006306E">
        <w:rPr>
          <w:rFonts w:ascii="Century Gothic" w:eastAsia="Arial" w:hAnsi="Century Gothic" w:cs="Arial"/>
          <w:b/>
          <w:lang w:val="es-ES" w:eastAsia="es-ES" w:bidi="es-ES"/>
        </w:rPr>
        <w:t xml:space="preserve">Parágrafo </w:t>
      </w:r>
      <w:r w:rsidR="004E67FB">
        <w:rPr>
          <w:rFonts w:ascii="Century Gothic" w:eastAsia="Arial" w:hAnsi="Century Gothic" w:cs="Arial"/>
          <w:b/>
          <w:lang w:val="es-ES" w:eastAsia="es-ES" w:bidi="es-ES"/>
        </w:rPr>
        <w:t>Segundo</w:t>
      </w:r>
      <w:r w:rsidRPr="0006306E">
        <w:rPr>
          <w:rFonts w:ascii="Century Gothic" w:eastAsia="Arial" w:hAnsi="Century Gothic" w:cs="Arial"/>
          <w:b/>
          <w:lang w:val="es-ES" w:eastAsia="es-ES" w:bidi="es-ES"/>
        </w:rPr>
        <w:t>:</w:t>
      </w:r>
      <w:r w:rsidRPr="0006306E">
        <w:rPr>
          <w:rFonts w:ascii="Century Gothic" w:eastAsia="Arial" w:hAnsi="Century Gothic" w:cs="Arial"/>
          <w:lang w:val="es-ES" w:eastAsia="es-ES" w:bidi="es-ES"/>
        </w:rPr>
        <w:t xml:space="preserve"> En el caso de la educación virtual o en línea y </w:t>
      </w:r>
      <w:r w:rsidR="00846435">
        <w:rPr>
          <w:rFonts w:ascii="Century Gothic" w:eastAsia="Arial" w:hAnsi="Century Gothic" w:cs="Arial"/>
          <w:lang w:val="es-ES" w:eastAsia="es-ES" w:bidi="es-ES"/>
        </w:rPr>
        <w:t xml:space="preserve">la </w:t>
      </w:r>
      <w:r w:rsidRPr="0006306E">
        <w:rPr>
          <w:rFonts w:ascii="Century Gothic" w:eastAsia="Arial" w:hAnsi="Century Gothic" w:cs="Arial"/>
          <w:lang w:val="es-ES" w:eastAsia="es-ES" w:bidi="es-ES"/>
        </w:rPr>
        <w:t xml:space="preserve">educación a distancia, el estudiante que aspire a un título </w:t>
      </w:r>
      <w:r w:rsidR="00846435" w:rsidRPr="0039519E">
        <w:rPr>
          <w:rFonts w:ascii="Century Gothic" w:eastAsia="Arial" w:hAnsi="Century Gothic" w:cs="Arial"/>
          <w:lang w:val="es-ES" w:eastAsia="es-ES" w:bidi="es-ES"/>
        </w:rPr>
        <w:t xml:space="preserve">de </w:t>
      </w:r>
      <w:r w:rsidR="00846435">
        <w:rPr>
          <w:rFonts w:ascii="Century Gothic" w:eastAsia="Arial" w:hAnsi="Century Gothic" w:cs="Arial"/>
          <w:lang w:val="es-ES" w:eastAsia="es-ES" w:bidi="es-ES"/>
        </w:rPr>
        <w:t>un</w:t>
      </w:r>
      <w:r w:rsidR="00846435" w:rsidRPr="0039519E">
        <w:rPr>
          <w:rFonts w:ascii="Century Gothic" w:eastAsia="Arial" w:hAnsi="Century Gothic" w:cs="Arial"/>
          <w:lang w:val="es-ES" w:eastAsia="es-ES" w:bidi="es-ES"/>
        </w:rPr>
        <w:t xml:space="preserve"> programa académico de </w:t>
      </w:r>
      <w:r w:rsidR="00846435">
        <w:rPr>
          <w:rFonts w:ascii="Century Gothic" w:eastAsia="Arial" w:hAnsi="Century Gothic" w:cs="Arial"/>
          <w:lang w:val="es-ES" w:eastAsia="es-ES" w:bidi="es-ES"/>
        </w:rPr>
        <w:t>pregrado,</w:t>
      </w:r>
      <w:r w:rsidR="00846435" w:rsidRPr="0006306E" w:rsidDel="00846435">
        <w:rPr>
          <w:rFonts w:ascii="Century Gothic" w:eastAsia="Arial" w:hAnsi="Century Gothic" w:cs="Arial"/>
          <w:lang w:val="es-ES" w:eastAsia="es-ES" w:bidi="es-ES"/>
        </w:rPr>
        <w:t xml:space="preserve"> </w:t>
      </w:r>
      <w:r w:rsidRPr="0006306E">
        <w:rPr>
          <w:rFonts w:ascii="Century Gothic" w:eastAsia="Arial" w:hAnsi="Century Gothic" w:cs="Arial"/>
          <w:lang w:val="es-ES" w:eastAsia="es-ES" w:bidi="es-ES"/>
        </w:rPr>
        <w:t xml:space="preserve">podrá cumplir el requisito del que trata el presente artículo, en la </w:t>
      </w:r>
      <w:r w:rsidRPr="0006306E">
        <w:rPr>
          <w:rFonts w:ascii="Century Gothic" w:eastAsia="Arial" w:hAnsi="Century Gothic" w:cs="Arial"/>
          <w:i/>
          <w:lang w:val="es-ES" w:eastAsia="es-ES" w:bidi="es-ES"/>
        </w:rPr>
        <w:t xml:space="preserve">Zona </w:t>
      </w:r>
      <w:r w:rsidRPr="0006306E">
        <w:rPr>
          <w:rFonts w:ascii="Century Gothic" w:eastAsia="Arial" w:hAnsi="Century Gothic" w:cs="Arial"/>
          <w:i/>
          <w:lang w:val="es-ES" w:eastAsia="es-ES" w:bidi="es-ES"/>
        </w:rPr>
        <w:lastRenderedPageBreak/>
        <w:t xml:space="preserve">Legado </w:t>
      </w:r>
      <w:r>
        <w:rPr>
          <w:rFonts w:ascii="Century Gothic" w:eastAsia="Arial" w:hAnsi="Century Gothic" w:cs="Arial"/>
          <w:lang w:val="es-ES" w:eastAsia="es-ES" w:bidi="es-ES"/>
        </w:rPr>
        <w:t xml:space="preserve">de su elección </w:t>
      </w:r>
      <w:r w:rsidRPr="0006306E">
        <w:rPr>
          <w:rFonts w:ascii="Century Gothic" w:eastAsia="Arial" w:hAnsi="Century Gothic" w:cs="Arial"/>
          <w:lang w:val="es-ES" w:eastAsia="es-ES" w:bidi="es-ES"/>
        </w:rPr>
        <w:t xml:space="preserve">dentro del territorio nacional. </w:t>
      </w:r>
    </w:p>
    <w:p w14:paraId="57964D89" w14:textId="77777777" w:rsidR="00B15472" w:rsidRPr="0006306E" w:rsidRDefault="00B15472" w:rsidP="00B15472">
      <w:pPr>
        <w:widowControl w:val="0"/>
        <w:autoSpaceDE w:val="0"/>
        <w:autoSpaceDN w:val="0"/>
        <w:spacing w:after="0" w:line="276" w:lineRule="auto"/>
        <w:ind w:right="103"/>
        <w:jc w:val="both"/>
        <w:rPr>
          <w:rFonts w:ascii="Century Gothic" w:eastAsia="Arial" w:hAnsi="Century Gothic" w:cs="Arial"/>
          <w:b/>
          <w:lang w:val="es-ES" w:eastAsia="es-ES" w:bidi="es-ES"/>
        </w:rPr>
      </w:pPr>
    </w:p>
    <w:p w14:paraId="712EC007" w14:textId="789EABBC" w:rsidR="005A1FCF" w:rsidRDefault="00B15472" w:rsidP="00B15472">
      <w:pPr>
        <w:widowControl w:val="0"/>
        <w:autoSpaceDE w:val="0"/>
        <w:autoSpaceDN w:val="0"/>
        <w:spacing w:after="0" w:line="276" w:lineRule="auto"/>
        <w:ind w:right="103"/>
        <w:jc w:val="both"/>
        <w:rPr>
          <w:rFonts w:ascii="Century Gothic" w:eastAsia="Arial" w:hAnsi="Century Gothic" w:cs="Arial"/>
          <w:lang w:val="es-ES" w:eastAsia="es-ES" w:bidi="es-ES"/>
        </w:rPr>
      </w:pPr>
      <w:r w:rsidRPr="0006306E">
        <w:rPr>
          <w:rFonts w:ascii="Century Gothic" w:eastAsia="Arial" w:hAnsi="Century Gothic" w:cs="Arial"/>
          <w:b/>
          <w:lang w:val="es-ES" w:eastAsia="es-ES" w:bidi="es-ES"/>
        </w:rPr>
        <w:t xml:space="preserve">Artículo 4º. </w:t>
      </w:r>
      <w:r w:rsidR="002B447F">
        <w:rPr>
          <w:rFonts w:ascii="Century Gothic" w:eastAsia="Arial" w:hAnsi="Century Gothic" w:cs="Arial"/>
          <w:b/>
          <w:lang w:val="es-ES" w:eastAsia="es-ES" w:bidi="es-ES"/>
        </w:rPr>
        <w:t xml:space="preserve">Delimitación de las </w:t>
      </w:r>
      <w:r w:rsidR="003D6B56" w:rsidRPr="0006306E">
        <w:rPr>
          <w:rFonts w:ascii="Century Gothic" w:eastAsia="Arial" w:hAnsi="Century Gothic" w:cs="Arial"/>
          <w:b/>
          <w:i/>
          <w:lang w:val="es-ES" w:eastAsia="es-ES" w:bidi="es-ES"/>
        </w:rPr>
        <w:t>Zo</w:t>
      </w:r>
      <w:r w:rsidR="003D6B56">
        <w:rPr>
          <w:rFonts w:ascii="Century Gothic" w:eastAsia="Arial" w:hAnsi="Century Gothic" w:cs="Arial"/>
          <w:b/>
          <w:i/>
          <w:lang w:val="es-ES" w:eastAsia="es-ES" w:bidi="es-ES"/>
        </w:rPr>
        <w:t>nas Legado</w:t>
      </w:r>
      <w:r>
        <w:rPr>
          <w:rFonts w:ascii="Century Gothic" w:eastAsia="Arial" w:hAnsi="Century Gothic" w:cs="Arial"/>
          <w:i/>
          <w:lang w:val="es-ES" w:eastAsia="es-ES" w:bidi="es-ES"/>
        </w:rPr>
        <w:t xml:space="preserve">. </w:t>
      </w:r>
      <w:r>
        <w:rPr>
          <w:rFonts w:ascii="Century Gothic" w:eastAsia="Arial" w:hAnsi="Century Gothic" w:cs="Arial"/>
          <w:lang w:val="es-ES" w:eastAsia="es-ES" w:bidi="es-ES"/>
        </w:rPr>
        <w:t>Cada departamento deberá crear un comité interinstitucional encargado de la delimitación de las zonas legado, estos comités estarán conformados por</w:t>
      </w:r>
      <w:r w:rsidR="005A1FCF">
        <w:rPr>
          <w:rFonts w:ascii="Century Gothic" w:eastAsia="Arial" w:hAnsi="Century Gothic" w:cs="Arial"/>
          <w:lang w:val="es-ES" w:eastAsia="es-ES" w:bidi="es-ES"/>
        </w:rPr>
        <w:t>:</w:t>
      </w:r>
    </w:p>
    <w:p w14:paraId="394947C5" w14:textId="0336C1D6" w:rsidR="005A1FCF" w:rsidRDefault="00B15472" w:rsidP="00C872BB">
      <w:pPr>
        <w:pStyle w:val="Prrafodelista"/>
        <w:widowControl w:val="0"/>
        <w:numPr>
          <w:ilvl w:val="0"/>
          <w:numId w:val="20"/>
        </w:numPr>
        <w:autoSpaceDE w:val="0"/>
        <w:autoSpaceDN w:val="0"/>
        <w:spacing w:after="0" w:line="276" w:lineRule="auto"/>
        <w:ind w:right="103"/>
        <w:jc w:val="both"/>
        <w:rPr>
          <w:rFonts w:ascii="Century Gothic" w:eastAsia="Arial" w:hAnsi="Century Gothic" w:cs="Arial"/>
          <w:lang w:val="es-ES" w:eastAsia="es-ES" w:bidi="es-ES"/>
        </w:rPr>
      </w:pPr>
      <w:r w:rsidRPr="00C872BB">
        <w:rPr>
          <w:rFonts w:ascii="Century Gothic" w:eastAsia="Arial" w:hAnsi="Century Gothic" w:cs="Arial"/>
          <w:lang w:val="es-ES" w:eastAsia="es-ES" w:bidi="es-ES"/>
        </w:rPr>
        <w:t xml:space="preserve"> </w:t>
      </w:r>
      <w:r w:rsidR="005A1FCF">
        <w:rPr>
          <w:rFonts w:ascii="Century Gothic" w:eastAsia="Arial" w:hAnsi="Century Gothic" w:cs="Arial"/>
          <w:lang w:val="es-ES" w:eastAsia="es-ES" w:bidi="es-ES"/>
        </w:rPr>
        <w:t>U</w:t>
      </w:r>
      <w:r w:rsidRPr="00C872BB">
        <w:rPr>
          <w:rFonts w:ascii="Century Gothic" w:eastAsia="Arial" w:hAnsi="Century Gothic" w:cs="Arial"/>
          <w:lang w:val="es-ES" w:eastAsia="es-ES" w:bidi="es-ES"/>
        </w:rPr>
        <w:t>n representante de la entidad territorial</w:t>
      </w:r>
      <w:r w:rsidR="005A1FCF">
        <w:rPr>
          <w:rFonts w:ascii="Century Gothic" w:eastAsia="Arial" w:hAnsi="Century Gothic" w:cs="Arial"/>
          <w:lang w:val="es-ES" w:eastAsia="es-ES" w:bidi="es-ES"/>
        </w:rPr>
        <w:t>.</w:t>
      </w:r>
    </w:p>
    <w:p w14:paraId="3CF4D550" w14:textId="66B6EE81" w:rsidR="005A1FCF" w:rsidRDefault="005A1FCF" w:rsidP="00C872BB">
      <w:pPr>
        <w:pStyle w:val="Prrafodelista"/>
        <w:widowControl w:val="0"/>
        <w:numPr>
          <w:ilvl w:val="0"/>
          <w:numId w:val="20"/>
        </w:numPr>
        <w:autoSpaceDE w:val="0"/>
        <w:autoSpaceDN w:val="0"/>
        <w:spacing w:after="0" w:line="276" w:lineRule="auto"/>
        <w:ind w:right="103"/>
        <w:jc w:val="both"/>
        <w:rPr>
          <w:rFonts w:ascii="Century Gothic" w:eastAsia="Arial" w:hAnsi="Century Gothic" w:cs="Arial"/>
          <w:lang w:val="es-ES" w:eastAsia="es-ES" w:bidi="es-ES"/>
        </w:rPr>
      </w:pPr>
      <w:r>
        <w:rPr>
          <w:rFonts w:ascii="Century Gothic" w:eastAsia="Arial" w:hAnsi="Century Gothic" w:cs="Arial"/>
          <w:lang w:val="es-ES" w:eastAsia="es-ES" w:bidi="es-ES"/>
        </w:rPr>
        <w:t>U</w:t>
      </w:r>
      <w:r w:rsidR="00B15472" w:rsidRPr="00C872BB">
        <w:rPr>
          <w:rFonts w:ascii="Century Gothic" w:eastAsia="Arial" w:hAnsi="Century Gothic" w:cs="Arial"/>
          <w:lang w:val="es-ES" w:eastAsia="es-ES" w:bidi="es-ES"/>
        </w:rPr>
        <w:t>n representante de cada corporación autónoma regional con presencia dentro del departamento</w:t>
      </w:r>
      <w:r>
        <w:rPr>
          <w:rFonts w:ascii="Century Gothic" w:eastAsia="Arial" w:hAnsi="Century Gothic" w:cs="Arial"/>
          <w:lang w:val="es-ES" w:eastAsia="es-ES" w:bidi="es-ES"/>
        </w:rPr>
        <w:t>.</w:t>
      </w:r>
    </w:p>
    <w:p w14:paraId="14D769EF" w14:textId="12E8BAD0" w:rsidR="005A1FCF" w:rsidRDefault="005A1FCF" w:rsidP="00C872BB">
      <w:pPr>
        <w:pStyle w:val="Prrafodelista"/>
        <w:widowControl w:val="0"/>
        <w:numPr>
          <w:ilvl w:val="0"/>
          <w:numId w:val="20"/>
        </w:numPr>
        <w:autoSpaceDE w:val="0"/>
        <w:autoSpaceDN w:val="0"/>
        <w:spacing w:after="0" w:line="276" w:lineRule="auto"/>
        <w:ind w:right="103"/>
        <w:jc w:val="both"/>
        <w:rPr>
          <w:rFonts w:ascii="Century Gothic" w:eastAsia="Arial" w:hAnsi="Century Gothic" w:cs="Arial"/>
          <w:lang w:val="es-ES" w:eastAsia="es-ES" w:bidi="es-ES"/>
        </w:rPr>
      </w:pPr>
      <w:r>
        <w:rPr>
          <w:rFonts w:ascii="Century Gothic" w:eastAsia="Arial" w:hAnsi="Century Gothic" w:cs="Arial"/>
          <w:lang w:val="es-ES" w:eastAsia="es-ES" w:bidi="es-ES"/>
        </w:rPr>
        <w:t>U</w:t>
      </w:r>
      <w:r w:rsidR="00B15472" w:rsidRPr="00C872BB">
        <w:rPr>
          <w:rFonts w:ascii="Century Gothic" w:eastAsia="Arial" w:hAnsi="Century Gothic" w:cs="Arial"/>
          <w:lang w:val="es-ES" w:eastAsia="es-ES" w:bidi="es-ES"/>
        </w:rPr>
        <w:t>n representante de las instituciones de educación superior con presencia en el departamento</w:t>
      </w:r>
      <w:r>
        <w:rPr>
          <w:rFonts w:ascii="Century Gothic" w:eastAsia="Arial" w:hAnsi="Century Gothic" w:cs="Arial"/>
          <w:lang w:val="es-ES" w:eastAsia="es-ES" w:bidi="es-ES"/>
        </w:rPr>
        <w:t>.</w:t>
      </w:r>
    </w:p>
    <w:p w14:paraId="59A3A6B8" w14:textId="05536FEB" w:rsidR="005A1FCF" w:rsidRDefault="005A1FCF" w:rsidP="00C872BB">
      <w:pPr>
        <w:pStyle w:val="Prrafodelista"/>
        <w:widowControl w:val="0"/>
        <w:numPr>
          <w:ilvl w:val="0"/>
          <w:numId w:val="20"/>
        </w:numPr>
        <w:autoSpaceDE w:val="0"/>
        <w:autoSpaceDN w:val="0"/>
        <w:spacing w:after="0" w:line="276" w:lineRule="auto"/>
        <w:ind w:right="103"/>
        <w:jc w:val="both"/>
        <w:rPr>
          <w:rFonts w:ascii="Century Gothic" w:eastAsia="Arial" w:hAnsi="Century Gothic" w:cs="Arial"/>
          <w:lang w:val="es-ES" w:eastAsia="es-ES" w:bidi="es-ES"/>
        </w:rPr>
      </w:pPr>
      <w:r>
        <w:rPr>
          <w:rFonts w:ascii="Century Gothic" w:eastAsia="Arial" w:hAnsi="Century Gothic" w:cs="Arial"/>
          <w:lang w:val="es-ES" w:eastAsia="es-ES" w:bidi="es-ES"/>
        </w:rPr>
        <w:t>U</w:t>
      </w:r>
      <w:r w:rsidR="00B15472" w:rsidRPr="00C872BB">
        <w:rPr>
          <w:rFonts w:ascii="Century Gothic" w:eastAsia="Arial" w:hAnsi="Century Gothic" w:cs="Arial"/>
          <w:lang w:val="es-ES" w:eastAsia="es-ES" w:bidi="es-ES"/>
        </w:rPr>
        <w:t>n representante de las instituciones de educación media con presencia en el departamento.</w:t>
      </w:r>
    </w:p>
    <w:p w14:paraId="3C29731C" w14:textId="763FBC54" w:rsidR="00B15472" w:rsidRPr="00C872BB" w:rsidRDefault="00B15472" w:rsidP="00C872BB">
      <w:pPr>
        <w:widowControl w:val="0"/>
        <w:autoSpaceDE w:val="0"/>
        <w:autoSpaceDN w:val="0"/>
        <w:spacing w:after="0" w:line="276" w:lineRule="auto"/>
        <w:ind w:left="360" w:right="103"/>
        <w:jc w:val="both"/>
        <w:rPr>
          <w:rFonts w:ascii="Century Gothic" w:eastAsia="Arial" w:hAnsi="Century Gothic" w:cs="Arial"/>
          <w:lang w:val="es-ES" w:eastAsia="es-ES" w:bidi="es-ES"/>
        </w:rPr>
      </w:pPr>
      <w:r w:rsidRPr="00C872BB">
        <w:rPr>
          <w:rFonts w:ascii="Century Gothic" w:eastAsia="Arial" w:hAnsi="Century Gothic" w:cs="Arial"/>
          <w:lang w:val="es-ES" w:eastAsia="es-ES" w:bidi="es-ES"/>
        </w:rPr>
        <w:t xml:space="preserve"> </w:t>
      </w:r>
    </w:p>
    <w:p w14:paraId="1D31DA0E" w14:textId="6CF9403E" w:rsidR="00B15472" w:rsidRDefault="005A1FCF" w:rsidP="00B15472">
      <w:pPr>
        <w:widowControl w:val="0"/>
        <w:autoSpaceDE w:val="0"/>
        <w:autoSpaceDN w:val="0"/>
        <w:spacing w:after="0" w:line="276" w:lineRule="auto"/>
        <w:ind w:right="103"/>
        <w:jc w:val="both"/>
        <w:rPr>
          <w:rFonts w:ascii="Century Gothic" w:eastAsia="Arial" w:hAnsi="Century Gothic" w:cs="Arial"/>
          <w:lang w:val="es-ES" w:eastAsia="es-ES" w:bidi="es-ES"/>
        </w:rPr>
      </w:pPr>
      <w:r>
        <w:rPr>
          <w:rFonts w:ascii="Century Gothic" w:eastAsia="Arial" w:hAnsi="Century Gothic" w:cs="Arial"/>
          <w:b/>
          <w:lang w:val="es-ES" w:eastAsia="es-ES" w:bidi="es-ES"/>
        </w:rPr>
        <w:t xml:space="preserve">Artículo 5°. Funciones del Comité </w:t>
      </w:r>
      <w:r w:rsidR="001409DD">
        <w:rPr>
          <w:rFonts w:ascii="Century Gothic" w:eastAsia="Arial" w:hAnsi="Century Gothic" w:cs="Arial"/>
          <w:b/>
          <w:lang w:val="es-ES" w:eastAsia="es-ES" w:bidi="es-ES"/>
        </w:rPr>
        <w:t>para la Zonas Legado</w:t>
      </w:r>
      <w:r>
        <w:rPr>
          <w:rFonts w:ascii="Century Gothic" w:eastAsia="Arial" w:hAnsi="Century Gothic" w:cs="Arial"/>
          <w:b/>
          <w:lang w:val="es-ES" w:eastAsia="es-ES" w:bidi="es-ES"/>
        </w:rPr>
        <w:t xml:space="preserve">: </w:t>
      </w:r>
      <w:r w:rsidR="00B15472">
        <w:rPr>
          <w:rFonts w:ascii="Century Gothic" w:eastAsia="Arial" w:hAnsi="Century Gothic" w:cs="Arial"/>
          <w:lang w:val="es-ES" w:eastAsia="es-ES" w:bidi="es-ES"/>
        </w:rPr>
        <w:t>Este comité deberá</w:t>
      </w:r>
      <w:r w:rsidR="00B15472" w:rsidRPr="0006306E">
        <w:rPr>
          <w:rFonts w:ascii="Century Gothic" w:eastAsia="Arial" w:hAnsi="Century Gothic" w:cs="Arial"/>
          <w:lang w:val="es-ES" w:eastAsia="es-ES" w:bidi="es-ES"/>
        </w:rPr>
        <w:t xml:space="preserve"> establecer a través de un plan de manejo ambiental, las </w:t>
      </w:r>
      <w:r w:rsidR="00B15472" w:rsidRPr="0006306E">
        <w:rPr>
          <w:rFonts w:ascii="Century Gothic" w:eastAsia="Arial" w:hAnsi="Century Gothic" w:cs="Arial"/>
          <w:i/>
          <w:lang w:val="es-ES" w:eastAsia="es-ES" w:bidi="es-ES"/>
        </w:rPr>
        <w:t>Zonas Legado</w:t>
      </w:r>
      <w:r w:rsidR="00B15472" w:rsidRPr="0006306E">
        <w:rPr>
          <w:rFonts w:ascii="Century Gothic" w:eastAsia="Arial" w:hAnsi="Century Gothic" w:cs="Arial"/>
          <w:lang w:val="es-ES" w:eastAsia="es-ES" w:bidi="es-ES"/>
        </w:rPr>
        <w:t xml:space="preserve">, las cuales delimitarán los lugares que serán destinados a la reforestación por parte de los estudiantes. </w:t>
      </w:r>
    </w:p>
    <w:p w14:paraId="1C871F9C" w14:textId="77777777" w:rsidR="00B15472" w:rsidRPr="0006306E" w:rsidRDefault="00B15472" w:rsidP="00B15472">
      <w:pPr>
        <w:widowControl w:val="0"/>
        <w:autoSpaceDE w:val="0"/>
        <w:autoSpaceDN w:val="0"/>
        <w:spacing w:after="0" w:line="276" w:lineRule="auto"/>
        <w:ind w:right="103"/>
        <w:jc w:val="both"/>
        <w:rPr>
          <w:rFonts w:ascii="Century Gothic" w:eastAsia="Arial" w:hAnsi="Century Gothic" w:cs="Arial"/>
          <w:lang w:val="es-ES" w:eastAsia="es-ES" w:bidi="es-ES"/>
        </w:rPr>
      </w:pPr>
      <w:r w:rsidRPr="0006306E">
        <w:rPr>
          <w:rFonts w:ascii="Century Gothic" w:eastAsia="Arial" w:hAnsi="Century Gothic" w:cs="Arial"/>
          <w:lang w:val="es-ES" w:eastAsia="es-ES" w:bidi="es-ES"/>
        </w:rPr>
        <w:t xml:space="preserve">La zonificación y la designación de las especies que allí se planten deberán buscar y asegurar la conservación, preservación y recuperación de su biodiversidad. </w:t>
      </w:r>
    </w:p>
    <w:p w14:paraId="19D6DF66" w14:textId="77777777" w:rsidR="002B447F" w:rsidRDefault="00B15472" w:rsidP="00B15472">
      <w:pPr>
        <w:widowControl w:val="0"/>
        <w:autoSpaceDE w:val="0"/>
        <w:autoSpaceDN w:val="0"/>
        <w:spacing w:after="0" w:line="276" w:lineRule="auto"/>
        <w:ind w:right="103"/>
        <w:jc w:val="both"/>
        <w:rPr>
          <w:rFonts w:ascii="Century Gothic" w:eastAsia="Arial" w:hAnsi="Century Gothic" w:cs="Arial"/>
          <w:lang w:val="es-ES" w:eastAsia="es-ES" w:bidi="es-ES"/>
        </w:rPr>
      </w:pPr>
      <w:r w:rsidRPr="0006306E">
        <w:rPr>
          <w:rFonts w:ascii="Century Gothic" w:eastAsia="Arial" w:hAnsi="Century Gothic" w:cs="Arial"/>
          <w:lang w:val="es-ES" w:eastAsia="es-ES" w:bidi="es-ES"/>
        </w:rPr>
        <w:t>Los árboles o plántulas podrán plantarse en bosques ya existentes, en manglares, cualquier área o zona protegida, zonas que anteriormente se destinaban a la minería y en algunos espacios urbanos como parques o áreas comunes.</w:t>
      </w:r>
    </w:p>
    <w:p w14:paraId="06D452F5" w14:textId="63450A65" w:rsidR="00B15472" w:rsidRDefault="00B15472" w:rsidP="00B15472">
      <w:pPr>
        <w:widowControl w:val="0"/>
        <w:autoSpaceDE w:val="0"/>
        <w:autoSpaceDN w:val="0"/>
        <w:spacing w:after="0" w:line="276" w:lineRule="auto"/>
        <w:ind w:right="103"/>
        <w:jc w:val="both"/>
        <w:rPr>
          <w:rFonts w:ascii="Century Gothic" w:eastAsia="Arial" w:hAnsi="Century Gothic" w:cs="Arial"/>
          <w:lang w:val="es-ES" w:eastAsia="es-ES" w:bidi="es-ES"/>
        </w:rPr>
      </w:pPr>
      <w:r w:rsidRPr="0006306E">
        <w:rPr>
          <w:rFonts w:ascii="Century Gothic" w:eastAsia="Arial" w:hAnsi="Century Gothic" w:cs="Arial"/>
          <w:lang w:val="es-ES" w:eastAsia="es-ES" w:bidi="es-ES"/>
        </w:rPr>
        <w:t xml:space="preserve"> </w:t>
      </w:r>
    </w:p>
    <w:p w14:paraId="08862208" w14:textId="77777777" w:rsidR="00FC5915" w:rsidRPr="0006306E" w:rsidRDefault="00FC5915" w:rsidP="00FC5915">
      <w:pPr>
        <w:widowControl w:val="0"/>
        <w:autoSpaceDE w:val="0"/>
        <w:autoSpaceDN w:val="0"/>
        <w:spacing w:after="0" w:line="276" w:lineRule="auto"/>
        <w:ind w:right="108"/>
        <w:jc w:val="both"/>
        <w:rPr>
          <w:rFonts w:ascii="Century Gothic" w:eastAsia="Arial" w:hAnsi="Century Gothic" w:cs="Arial"/>
          <w:lang w:val="es-ES" w:eastAsia="es-ES" w:bidi="es-ES"/>
        </w:rPr>
      </w:pPr>
      <w:r>
        <w:rPr>
          <w:rFonts w:ascii="Century Gothic" w:eastAsia="Arial" w:hAnsi="Century Gothic" w:cs="Arial"/>
          <w:b/>
          <w:lang w:val="es-ES" w:eastAsia="es-ES" w:bidi="es-ES"/>
        </w:rPr>
        <w:t xml:space="preserve">Parágrafo: </w:t>
      </w:r>
      <w:r>
        <w:rPr>
          <w:rFonts w:ascii="Century Gothic" w:eastAsia="Arial" w:hAnsi="Century Gothic" w:cs="Arial"/>
          <w:lang w:val="es-ES" w:eastAsia="es-ES" w:bidi="es-ES"/>
        </w:rPr>
        <w:t xml:space="preserve">Las autoridades de que trata el presente artículo deberán comunicar y hacer pública la información sobre las zonas legado y las especies necesarias para su conservación, con el fin de que los estudiantes obligados a cumplir con el servicio socioambiental, cumplan los parámetros establecidos por el comité interinstitucional.  </w:t>
      </w:r>
      <w:r w:rsidRPr="0006306E">
        <w:rPr>
          <w:rFonts w:ascii="Century Gothic" w:eastAsia="Arial" w:hAnsi="Century Gothic" w:cs="Arial"/>
          <w:lang w:val="es-ES" w:eastAsia="es-ES" w:bidi="es-ES"/>
        </w:rPr>
        <w:t xml:space="preserve"> </w:t>
      </w:r>
    </w:p>
    <w:p w14:paraId="615B5985" w14:textId="77777777" w:rsidR="00FC5915" w:rsidRPr="0006306E" w:rsidRDefault="00FC5915" w:rsidP="00B15472">
      <w:pPr>
        <w:widowControl w:val="0"/>
        <w:autoSpaceDE w:val="0"/>
        <w:autoSpaceDN w:val="0"/>
        <w:spacing w:after="0" w:line="276" w:lineRule="auto"/>
        <w:ind w:right="103"/>
        <w:jc w:val="both"/>
        <w:rPr>
          <w:rFonts w:ascii="Century Gothic" w:eastAsia="Arial" w:hAnsi="Century Gothic" w:cs="Arial"/>
          <w:lang w:val="es-ES" w:eastAsia="es-ES" w:bidi="es-ES"/>
        </w:rPr>
      </w:pPr>
    </w:p>
    <w:p w14:paraId="33C4CBE0" w14:textId="786C1BF1" w:rsidR="00FC5915" w:rsidRDefault="005A1FCF" w:rsidP="00B15472">
      <w:pPr>
        <w:widowControl w:val="0"/>
        <w:autoSpaceDE w:val="0"/>
        <w:autoSpaceDN w:val="0"/>
        <w:spacing w:after="0" w:line="276" w:lineRule="auto"/>
        <w:ind w:right="103"/>
        <w:jc w:val="both"/>
        <w:rPr>
          <w:rFonts w:ascii="Century Gothic" w:eastAsia="Arial" w:hAnsi="Century Gothic" w:cs="Arial"/>
          <w:lang w:val="es-ES" w:eastAsia="es-ES" w:bidi="es-ES"/>
        </w:rPr>
      </w:pPr>
      <w:r>
        <w:rPr>
          <w:rFonts w:ascii="Century Gothic" w:eastAsia="Arial" w:hAnsi="Century Gothic" w:cs="Arial"/>
          <w:b/>
          <w:lang w:val="es-ES" w:eastAsia="es-ES" w:bidi="es-ES"/>
        </w:rPr>
        <w:t xml:space="preserve">Artículo 6°. </w:t>
      </w:r>
      <w:r w:rsidR="00FC5915">
        <w:rPr>
          <w:rFonts w:ascii="Century Gothic" w:eastAsia="Arial" w:hAnsi="Century Gothic" w:cs="Arial"/>
          <w:b/>
          <w:lang w:val="es-ES" w:eastAsia="es-ES" w:bidi="es-ES"/>
        </w:rPr>
        <w:t xml:space="preserve">Competencia de las Corporaciones Autónomas Regionales: </w:t>
      </w:r>
      <w:r w:rsidR="002B447F">
        <w:rPr>
          <w:rFonts w:ascii="Century Gothic" w:eastAsia="Arial" w:hAnsi="Century Gothic" w:cs="Arial"/>
          <w:lang w:val="es-ES" w:eastAsia="es-ES" w:bidi="es-ES"/>
        </w:rPr>
        <w:t>Es competencia de las</w:t>
      </w:r>
      <w:r w:rsidR="002B447F" w:rsidRPr="0006306E">
        <w:rPr>
          <w:rFonts w:ascii="Century Gothic" w:eastAsia="Arial" w:hAnsi="Century Gothic" w:cs="Arial"/>
          <w:lang w:val="es-ES" w:eastAsia="es-ES" w:bidi="es-ES"/>
        </w:rPr>
        <w:t xml:space="preserve"> </w:t>
      </w:r>
      <w:r w:rsidR="00B15472" w:rsidRPr="0006306E">
        <w:rPr>
          <w:rFonts w:ascii="Century Gothic" w:eastAsia="Arial" w:hAnsi="Century Gothic" w:cs="Arial"/>
          <w:lang w:val="es-ES" w:eastAsia="es-ES" w:bidi="es-ES"/>
        </w:rPr>
        <w:t>Corporaciones Ambientales Regionales</w:t>
      </w:r>
      <w:r w:rsidR="00FC5915">
        <w:rPr>
          <w:rFonts w:ascii="Century Gothic" w:eastAsia="Arial" w:hAnsi="Century Gothic" w:cs="Arial"/>
          <w:lang w:val="es-ES" w:eastAsia="es-ES" w:bidi="es-ES"/>
        </w:rPr>
        <w:t xml:space="preserve"> </w:t>
      </w:r>
      <w:r w:rsidR="002B447F">
        <w:rPr>
          <w:rFonts w:ascii="Century Gothic" w:eastAsia="Arial" w:hAnsi="Century Gothic" w:cs="Arial"/>
          <w:lang w:val="es-ES" w:eastAsia="es-ES" w:bidi="es-ES"/>
        </w:rPr>
        <w:t xml:space="preserve">con respecto </w:t>
      </w:r>
      <w:r w:rsidR="00FC5915">
        <w:rPr>
          <w:rFonts w:ascii="Century Gothic" w:eastAsia="Arial" w:hAnsi="Century Gothic" w:cs="Arial"/>
          <w:lang w:val="es-ES" w:eastAsia="es-ES" w:bidi="es-ES"/>
        </w:rPr>
        <w:t>al comité</w:t>
      </w:r>
      <w:r w:rsidR="001409DD">
        <w:rPr>
          <w:rFonts w:ascii="Century Gothic" w:eastAsia="Arial" w:hAnsi="Century Gothic" w:cs="Arial"/>
          <w:lang w:val="es-ES" w:eastAsia="es-ES" w:bidi="es-ES"/>
        </w:rPr>
        <w:t xml:space="preserve"> para las Zonas Legado</w:t>
      </w:r>
      <w:r w:rsidR="004306E7">
        <w:rPr>
          <w:rFonts w:ascii="Century Gothic" w:eastAsia="Arial" w:hAnsi="Century Gothic" w:cs="Arial"/>
          <w:lang w:val="es-ES" w:eastAsia="es-ES" w:bidi="es-ES"/>
        </w:rPr>
        <w:t>:</w:t>
      </w:r>
    </w:p>
    <w:p w14:paraId="3AD42A6B" w14:textId="77777777" w:rsidR="004306E7" w:rsidRDefault="004306E7" w:rsidP="00B15472">
      <w:pPr>
        <w:widowControl w:val="0"/>
        <w:autoSpaceDE w:val="0"/>
        <w:autoSpaceDN w:val="0"/>
        <w:spacing w:after="0" w:line="276" w:lineRule="auto"/>
        <w:ind w:right="103"/>
        <w:jc w:val="both"/>
        <w:rPr>
          <w:rFonts w:ascii="Century Gothic" w:eastAsia="Arial" w:hAnsi="Century Gothic" w:cs="Arial"/>
          <w:lang w:val="es-ES" w:eastAsia="es-ES" w:bidi="es-ES"/>
        </w:rPr>
      </w:pPr>
    </w:p>
    <w:p w14:paraId="1A7F25B9" w14:textId="54BA5AA2" w:rsidR="00B15472" w:rsidRDefault="00FC5915" w:rsidP="00C872BB">
      <w:pPr>
        <w:pStyle w:val="Prrafodelista"/>
        <w:widowControl w:val="0"/>
        <w:numPr>
          <w:ilvl w:val="0"/>
          <w:numId w:val="21"/>
        </w:numPr>
        <w:autoSpaceDE w:val="0"/>
        <w:autoSpaceDN w:val="0"/>
        <w:spacing w:after="0" w:line="276" w:lineRule="auto"/>
        <w:ind w:right="103"/>
        <w:jc w:val="both"/>
        <w:rPr>
          <w:rFonts w:ascii="Century Gothic" w:eastAsia="Arial" w:hAnsi="Century Gothic" w:cs="Arial"/>
          <w:lang w:val="es-ES" w:eastAsia="es-ES" w:bidi="es-ES"/>
        </w:rPr>
      </w:pPr>
      <w:r>
        <w:rPr>
          <w:rFonts w:ascii="Century Gothic" w:eastAsia="Arial" w:hAnsi="Century Gothic" w:cs="Arial"/>
          <w:lang w:val="es-ES" w:eastAsia="es-ES" w:bidi="es-ES"/>
        </w:rPr>
        <w:t>D</w:t>
      </w:r>
      <w:r w:rsidR="00B15472" w:rsidRPr="00C872BB">
        <w:rPr>
          <w:rFonts w:ascii="Century Gothic" w:eastAsia="Arial" w:hAnsi="Century Gothic" w:cs="Arial"/>
          <w:lang w:val="es-ES" w:eastAsia="es-ES" w:bidi="es-ES"/>
        </w:rPr>
        <w:t>iseña</w:t>
      </w:r>
      <w:r>
        <w:rPr>
          <w:rFonts w:ascii="Century Gothic" w:eastAsia="Arial" w:hAnsi="Century Gothic" w:cs="Arial"/>
          <w:lang w:val="es-ES" w:eastAsia="es-ES" w:bidi="es-ES"/>
        </w:rPr>
        <w:t>r</w:t>
      </w:r>
      <w:r w:rsidR="00B15472" w:rsidRPr="00C872BB">
        <w:rPr>
          <w:rFonts w:ascii="Century Gothic" w:eastAsia="Arial" w:hAnsi="Century Gothic" w:cs="Arial"/>
          <w:lang w:val="es-ES" w:eastAsia="es-ES" w:bidi="es-ES"/>
        </w:rPr>
        <w:t xml:space="preserve"> una directriz</w:t>
      </w:r>
      <w:r>
        <w:rPr>
          <w:rFonts w:ascii="Century Gothic" w:eastAsia="Arial" w:hAnsi="Century Gothic" w:cs="Arial"/>
          <w:lang w:val="es-ES" w:eastAsia="es-ES" w:bidi="es-ES"/>
        </w:rPr>
        <w:t xml:space="preserve"> específica</w:t>
      </w:r>
      <w:r w:rsidR="00B15472" w:rsidRPr="00C872BB">
        <w:rPr>
          <w:rFonts w:ascii="Century Gothic" w:eastAsia="Arial" w:hAnsi="Century Gothic" w:cs="Arial"/>
          <w:lang w:val="es-ES" w:eastAsia="es-ES" w:bidi="es-ES"/>
        </w:rPr>
        <w:t xml:space="preserve"> que tenga en cuenta las necesidades especiales de cada ecosistema, y </w:t>
      </w:r>
      <w:r w:rsidR="001409DD">
        <w:rPr>
          <w:rFonts w:ascii="Century Gothic" w:eastAsia="Arial" w:hAnsi="Century Gothic" w:cs="Arial"/>
          <w:lang w:val="es-ES" w:eastAsia="es-ES" w:bidi="es-ES"/>
        </w:rPr>
        <w:t>presentarla</w:t>
      </w:r>
      <w:r w:rsidR="00B15472" w:rsidRPr="00C872BB">
        <w:rPr>
          <w:rFonts w:ascii="Century Gothic" w:eastAsia="Arial" w:hAnsi="Century Gothic" w:cs="Arial"/>
          <w:lang w:val="es-ES" w:eastAsia="es-ES" w:bidi="es-ES"/>
        </w:rPr>
        <w:t xml:space="preserve"> al comité interinstitucional correspondiente.</w:t>
      </w:r>
    </w:p>
    <w:p w14:paraId="0AFE0F20" w14:textId="6DFE76C6" w:rsidR="00FC5915" w:rsidRDefault="00FC5915" w:rsidP="00C872BB">
      <w:pPr>
        <w:pStyle w:val="Prrafodelista"/>
        <w:numPr>
          <w:ilvl w:val="0"/>
          <w:numId w:val="21"/>
        </w:numPr>
        <w:jc w:val="both"/>
        <w:rPr>
          <w:rFonts w:ascii="Century Gothic" w:eastAsia="Arial" w:hAnsi="Century Gothic" w:cs="Arial"/>
          <w:lang w:val="es-ES" w:eastAsia="es-ES" w:bidi="es-ES"/>
        </w:rPr>
      </w:pPr>
      <w:r>
        <w:rPr>
          <w:rFonts w:ascii="Century Gothic" w:eastAsia="Arial" w:hAnsi="Century Gothic" w:cs="Arial"/>
          <w:lang w:val="es-ES" w:eastAsia="es-ES" w:bidi="es-ES"/>
        </w:rPr>
        <w:t>Seleccionar</w:t>
      </w:r>
      <w:r w:rsidR="00B15472" w:rsidRPr="00C872BB">
        <w:rPr>
          <w:rFonts w:ascii="Century Gothic" w:eastAsia="Arial" w:hAnsi="Century Gothic" w:cs="Arial"/>
          <w:lang w:val="es-ES" w:eastAsia="es-ES" w:bidi="es-ES"/>
        </w:rPr>
        <w:t xml:space="preserve"> las especies que sean apropiadas para cada zona, teniendo como prioridad las especies nativas de cada luga</w:t>
      </w:r>
      <w:r w:rsidR="001409DD">
        <w:rPr>
          <w:rFonts w:ascii="Century Gothic" w:eastAsia="Arial" w:hAnsi="Century Gothic" w:cs="Arial"/>
          <w:lang w:val="es-ES" w:eastAsia="es-ES" w:bidi="es-ES"/>
        </w:rPr>
        <w:t>r.</w:t>
      </w:r>
      <w:r w:rsidR="003D6B56" w:rsidRPr="00C872BB">
        <w:rPr>
          <w:rFonts w:ascii="Century Gothic" w:eastAsia="Arial" w:hAnsi="Century Gothic" w:cs="Arial"/>
          <w:lang w:val="es-ES" w:eastAsia="es-ES" w:bidi="es-ES"/>
        </w:rPr>
        <w:t xml:space="preserve"> </w:t>
      </w:r>
    </w:p>
    <w:p w14:paraId="459F8059" w14:textId="1EB30ECD" w:rsidR="003D6B56" w:rsidRPr="00C872BB" w:rsidRDefault="00FC5915" w:rsidP="00C872BB">
      <w:pPr>
        <w:pStyle w:val="Prrafodelista"/>
        <w:numPr>
          <w:ilvl w:val="0"/>
          <w:numId w:val="21"/>
        </w:numPr>
        <w:jc w:val="both"/>
        <w:rPr>
          <w:rFonts w:ascii="Century Gothic" w:eastAsia="Arial" w:hAnsi="Century Gothic" w:cs="Arial"/>
          <w:lang w:val="es-ES" w:eastAsia="es-ES" w:bidi="es-ES"/>
        </w:rPr>
      </w:pPr>
      <w:r>
        <w:rPr>
          <w:rFonts w:ascii="Century Gothic" w:eastAsia="Arial" w:hAnsi="Century Gothic" w:cs="Arial"/>
          <w:lang w:val="es-ES" w:eastAsia="es-ES" w:bidi="es-ES"/>
        </w:rPr>
        <w:lastRenderedPageBreak/>
        <w:t>E</w:t>
      </w:r>
      <w:r w:rsidR="00B15472" w:rsidRPr="00C872BB">
        <w:rPr>
          <w:rFonts w:ascii="Century Gothic" w:eastAsia="Arial" w:hAnsi="Century Gothic" w:cs="Arial"/>
          <w:lang w:val="es-ES" w:eastAsia="es-ES" w:bidi="es-ES"/>
        </w:rPr>
        <w:t xml:space="preserve">valuar </w:t>
      </w:r>
      <w:r w:rsidR="001409DD">
        <w:rPr>
          <w:rFonts w:ascii="Century Gothic" w:eastAsia="Arial" w:hAnsi="Century Gothic" w:cs="Arial"/>
          <w:lang w:val="es-ES" w:eastAsia="es-ES" w:bidi="es-ES"/>
        </w:rPr>
        <w:t>y hacer seguimiento de</w:t>
      </w:r>
      <w:r w:rsidR="001409DD" w:rsidRPr="00C872BB">
        <w:rPr>
          <w:rFonts w:ascii="Century Gothic" w:eastAsia="Arial" w:hAnsi="Century Gothic" w:cs="Arial"/>
          <w:lang w:val="es-ES" w:eastAsia="es-ES" w:bidi="es-ES"/>
        </w:rPr>
        <w:t xml:space="preserve"> </w:t>
      </w:r>
      <w:r w:rsidR="00B15472" w:rsidRPr="00C872BB">
        <w:rPr>
          <w:rFonts w:ascii="Century Gothic" w:eastAsia="Arial" w:hAnsi="Century Gothic" w:cs="Arial"/>
          <w:lang w:val="es-ES" w:eastAsia="es-ES" w:bidi="es-ES"/>
        </w:rPr>
        <w:t xml:space="preserve">estas actividades </w:t>
      </w:r>
      <w:r>
        <w:rPr>
          <w:rFonts w:ascii="Century Gothic" w:eastAsia="Arial" w:hAnsi="Century Gothic" w:cs="Arial"/>
          <w:lang w:val="es-ES" w:eastAsia="es-ES" w:bidi="es-ES"/>
        </w:rPr>
        <w:t>de reforestación</w:t>
      </w:r>
      <w:r w:rsidR="00B15472" w:rsidRPr="00C872BB">
        <w:rPr>
          <w:rFonts w:ascii="Century Gothic" w:eastAsia="Arial" w:hAnsi="Century Gothic" w:cs="Arial"/>
          <w:lang w:val="es-ES" w:eastAsia="es-ES" w:bidi="es-ES"/>
        </w:rPr>
        <w:t xml:space="preserve">. En caso </w:t>
      </w:r>
      <w:r w:rsidR="001409DD">
        <w:rPr>
          <w:rFonts w:ascii="Century Gothic" w:eastAsia="Arial" w:hAnsi="Century Gothic" w:cs="Arial"/>
          <w:lang w:val="es-ES" w:eastAsia="es-ES" w:bidi="es-ES"/>
        </w:rPr>
        <w:t>de que afecte</w:t>
      </w:r>
      <w:r w:rsidR="001409DD" w:rsidRPr="00EF1128">
        <w:rPr>
          <w:rFonts w:ascii="Century Gothic" w:eastAsia="Arial" w:hAnsi="Century Gothic" w:cs="Arial"/>
          <w:lang w:val="es-ES" w:eastAsia="es-ES" w:bidi="es-ES"/>
        </w:rPr>
        <w:t>n o pon</w:t>
      </w:r>
      <w:r w:rsidR="001409DD">
        <w:rPr>
          <w:rFonts w:ascii="Century Gothic" w:eastAsia="Arial" w:hAnsi="Century Gothic" w:cs="Arial"/>
          <w:lang w:val="es-ES" w:eastAsia="es-ES" w:bidi="es-ES"/>
        </w:rPr>
        <w:t>gan</w:t>
      </w:r>
      <w:r w:rsidR="001409DD" w:rsidRPr="00EF1128">
        <w:rPr>
          <w:rFonts w:ascii="Century Gothic" w:eastAsia="Arial" w:hAnsi="Century Gothic" w:cs="Arial"/>
          <w:lang w:val="es-ES" w:eastAsia="es-ES" w:bidi="es-ES"/>
        </w:rPr>
        <w:t xml:space="preserve"> en peligro a dichos ecosistemas</w:t>
      </w:r>
      <w:r w:rsidR="00B15472" w:rsidRPr="00C872BB">
        <w:rPr>
          <w:rFonts w:ascii="Century Gothic" w:eastAsia="Arial" w:hAnsi="Century Gothic" w:cs="Arial"/>
          <w:lang w:val="es-ES" w:eastAsia="es-ES" w:bidi="es-ES"/>
        </w:rPr>
        <w:t>, deberán</w:t>
      </w:r>
      <w:r w:rsidR="00B15472" w:rsidRPr="0006306E">
        <w:rPr>
          <w:lang w:val="es-ES" w:eastAsia="es-ES" w:bidi="es-ES"/>
        </w:rPr>
        <w:t xml:space="preserve"> </w:t>
      </w:r>
      <w:r w:rsidR="00B15472" w:rsidRPr="00C872BB">
        <w:rPr>
          <w:rFonts w:ascii="Century Gothic" w:eastAsia="Arial" w:hAnsi="Century Gothic" w:cs="Arial"/>
          <w:lang w:val="es-ES" w:eastAsia="es-ES" w:bidi="es-ES"/>
        </w:rPr>
        <w:t>imponer las medidas necesarias para la protección, conservación y</w:t>
      </w:r>
      <w:r w:rsidR="001409DD">
        <w:rPr>
          <w:rFonts w:ascii="Century Gothic" w:eastAsia="Arial" w:hAnsi="Century Gothic" w:cs="Arial"/>
          <w:lang w:val="es-ES" w:eastAsia="es-ES" w:bidi="es-ES"/>
        </w:rPr>
        <w:t xml:space="preserve"> </w:t>
      </w:r>
      <w:r w:rsidR="00B15472" w:rsidRPr="00C872BB">
        <w:rPr>
          <w:rFonts w:ascii="Century Gothic" w:eastAsia="Arial" w:hAnsi="Century Gothic" w:cs="Arial"/>
          <w:lang w:val="es-ES" w:eastAsia="es-ES" w:bidi="es-ES"/>
        </w:rPr>
        <w:t xml:space="preserve"> restauración frente a los impactos ambientales que se hayan causado.</w:t>
      </w:r>
    </w:p>
    <w:p w14:paraId="424CFB56" w14:textId="77777777" w:rsidR="003D6B56" w:rsidRDefault="003D6B56" w:rsidP="00B15472">
      <w:pPr>
        <w:widowControl w:val="0"/>
        <w:autoSpaceDE w:val="0"/>
        <w:autoSpaceDN w:val="0"/>
        <w:spacing w:after="0" w:line="276" w:lineRule="auto"/>
        <w:ind w:right="108"/>
        <w:jc w:val="both"/>
        <w:rPr>
          <w:rFonts w:ascii="Century Gothic" w:eastAsia="Arial" w:hAnsi="Century Gothic" w:cs="Arial"/>
          <w:lang w:val="es-ES" w:eastAsia="es-ES" w:bidi="es-ES"/>
        </w:rPr>
      </w:pPr>
    </w:p>
    <w:p w14:paraId="3750A20F" w14:textId="14AEC71D" w:rsidR="00B15472" w:rsidRDefault="00B15472" w:rsidP="00B15472">
      <w:pPr>
        <w:widowControl w:val="0"/>
        <w:autoSpaceDE w:val="0"/>
        <w:autoSpaceDN w:val="0"/>
        <w:spacing w:before="6" w:after="0" w:line="276" w:lineRule="auto"/>
        <w:jc w:val="both"/>
        <w:rPr>
          <w:rFonts w:ascii="Century Gothic" w:eastAsia="Arial" w:hAnsi="Century Gothic" w:cs="Arial"/>
          <w:lang w:val="es-ES" w:eastAsia="es-ES" w:bidi="es-ES"/>
        </w:rPr>
      </w:pPr>
      <w:r w:rsidRPr="0006306E">
        <w:rPr>
          <w:rFonts w:ascii="Century Gothic" w:eastAsia="Arial" w:hAnsi="Century Gothic" w:cs="Arial"/>
          <w:b/>
          <w:lang w:val="es-ES" w:eastAsia="es-ES" w:bidi="es-ES"/>
        </w:rPr>
        <w:t xml:space="preserve">Artículo </w:t>
      </w:r>
      <w:r w:rsidR="00F269F6">
        <w:rPr>
          <w:rFonts w:ascii="Century Gothic" w:eastAsia="Arial" w:hAnsi="Century Gothic" w:cs="Arial"/>
          <w:b/>
          <w:lang w:val="es-ES" w:eastAsia="es-ES" w:bidi="es-ES"/>
        </w:rPr>
        <w:t>7</w:t>
      </w:r>
      <w:r w:rsidRPr="0006306E">
        <w:rPr>
          <w:rFonts w:ascii="Century Gothic" w:eastAsia="Arial" w:hAnsi="Century Gothic" w:cs="Arial"/>
          <w:b/>
          <w:lang w:val="es-ES" w:eastAsia="es-ES" w:bidi="es-ES"/>
        </w:rPr>
        <w:t xml:space="preserve">°: </w:t>
      </w:r>
      <w:r w:rsidRPr="0006306E">
        <w:rPr>
          <w:rFonts w:ascii="Century Gothic" w:eastAsia="Arial" w:hAnsi="Century Gothic" w:cs="Arial"/>
          <w:b/>
          <w:i/>
          <w:lang w:val="es-ES" w:eastAsia="es-ES" w:bidi="es-ES"/>
        </w:rPr>
        <w:t>Verificación</w:t>
      </w:r>
      <w:r w:rsidRPr="0006306E">
        <w:rPr>
          <w:rFonts w:ascii="Century Gothic" w:eastAsia="Arial" w:hAnsi="Century Gothic" w:cs="Arial"/>
          <w:b/>
          <w:lang w:val="es-ES" w:eastAsia="es-ES" w:bidi="es-ES"/>
        </w:rPr>
        <w:t xml:space="preserve"> </w:t>
      </w:r>
      <w:r w:rsidRPr="0006306E">
        <w:rPr>
          <w:rFonts w:ascii="Century Gothic" w:eastAsia="Arial" w:hAnsi="Century Gothic" w:cs="Arial"/>
          <w:lang w:val="es-ES" w:eastAsia="es-ES" w:bidi="es-ES"/>
        </w:rPr>
        <w:t xml:space="preserve">Las Corporaciones Autónomas Regionales que </w:t>
      </w:r>
      <w:r w:rsidR="00F269F6">
        <w:rPr>
          <w:rFonts w:ascii="Century Gothic" w:eastAsia="Arial" w:hAnsi="Century Gothic" w:cs="Arial"/>
          <w:lang w:val="es-ES" w:eastAsia="es-ES" w:bidi="es-ES"/>
        </w:rPr>
        <w:t>participen en establecimiento de</w:t>
      </w:r>
      <w:r w:rsidR="00F269F6" w:rsidRPr="0006306E">
        <w:rPr>
          <w:rFonts w:ascii="Century Gothic" w:eastAsia="Arial" w:hAnsi="Century Gothic" w:cs="Arial"/>
          <w:lang w:val="es-ES" w:eastAsia="es-ES" w:bidi="es-ES"/>
        </w:rPr>
        <w:t xml:space="preserve"> </w:t>
      </w:r>
      <w:r w:rsidRPr="0006306E">
        <w:rPr>
          <w:rFonts w:ascii="Century Gothic" w:eastAsia="Arial" w:hAnsi="Century Gothic" w:cs="Arial"/>
          <w:lang w:val="es-ES" w:eastAsia="es-ES" w:bidi="es-ES"/>
        </w:rPr>
        <w:t xml:space="preserve">las Zonas Legado </w:t>
      </w:r>
      <w:r>
        <w:rPr>
          <w:rFonts w:ascii="Century Gothic" w:eastAsia="Arial" w:hAnsi="Century Gothic" w:cs="Arial"/>
          <w:lang w:val="es-ES" w:eastAsia="es-ES" w:bidi="es-ES"/>
        </w:rPr>
        <w:t>y que ost</w:t>
      </w:r>
      <w:r w:rsidR="00123A96">
        <w:rPr>
          <w:rFonts w:ascii="Century Gothic" w:eastAsia="Arial" w:hAnsi="Century Gothic" w:cs="Arial"/>
          <w:lang w:val="es-ES" w:eastAsia="es-ES" w:bidi="es-ES"/>
        </w:rPr>
        <w:t>enten la jurisdicción sobre esta</w:t>
      </w:r>
      <w:r>
        <w:rPr>
          <w:rFonts w:ascii="Century Gothic" w:eastAsia="Arial" w:hAnsi="Century Gothic" w:cs="Arial"/>
          <w:lang w:val="es-ES" w:eastAsia="es-ES" w:bidi="es-ES"/>
        </w:rPr>
        <w:t xml:space="preserve">, </w:t>
      </w:r>
      <w:r w:rsidRPr="0006306E">
        <w:rPr>
          <w:rFonts w:ascii="Century Gothic" w:eastAsia="Arial" w:hAnsi="Century Gothic" w:cs="Arial"/>
          <w:lang w:val="es-ES" w:eastAsia="es-ES" w:bidi="es-ES"/>
        </w:rPr>
        <w:t xml:space="preserve">serán las encargadas de verificar y expedir </w:t>
      </w:r>
      <w:r>
        <w:rPr>
          <w:rFonts w:ascii="Century Gothic" w:eastAsia="Arial" w:hAnsi="Century Gothic" w:cs="Arial"/>
          <w:lang w:val="es-ES" w:eastAsia="es-ES" w:bidi="es-ES"/>
        </w:rPr>
        <w:t>la certificación de</w:t>
      </w:r>
      <w:r w:rsidRPr="0006306E">
        <w:rPr>
          <w:rFonts w:ascii="Century Gothic" w:eastAsia="Arial" w:hAnsi="Century Gothic" w:cs="Arial"/>
          <w:lang w:val="es-ES" w:eastAsia="es-ES" w:bidi="es-ES"/>
        </w:rPr>
        <w:t xml:space="preserve"> cumplimiento del requisito del que trata esta ley. </w:t>
      </w:r>
    </w:p>
    <w:p w14:paraId="2B65E86D" w14:textId="77777777" w:rsidR="00B15472" w:rsidRDefault="00B15472" w:rsidP="00B15472">
      <w:pPr>
        <w:widowControl w:val="0"/>
        <w:autoSpaceDE w:val="0"/>
        <w:autoSpaceDN w:val="0"/>
        <w:spacing w:before="6" w:after="0" w:line="276" w:lineRule="auto"/>
        <w:jc w:val="both"/>
        <w:rPr>
          <w:rFonts w:ascii="Century Gothic" w:eastAsia="Arial" w:hAnsi="Century Gothic" w:cs="Arial"/>
          <w:lang w:val="es-ES" w:eastAsia="es-ES" w:bidi="es-ES"/>
        </w:rPr>
      </w:pPr>
      <w:r w:rsidRPr="0006306E">
        <w:rPr>
          <w:rFonts w:ascii="Century Gothic" w:eastAsia="Arial" w:hAnsi="Century Gothic" w:cs="Arial"/>
          <w:lang w:val="es-ES" w:eastAsia="es-ES" w:bidi="es-ES"/>
        </w:rPr>
        <w:t xml:space="preserve">En el certificado debe constar que se cumplió con el requisito de conformidad a los parámetros que cada Corporación Autónoma Regional haya señalado para la zona en específico. </w:t>
      </w:r>
    </w:p>
    <w:p w14:paraId="7F92624E" w14:textId="77777777" w:rsidR="00B15472" w:rsidRDefault="00B15472" w:rsidP="00B15472">
      <w:pPr>
        <w:widowControl w:val="0"/>
        <w:autoSpaceDE w:val="0"/>
        <w:autoSpaceDN w:val="0"/>
        <w:spacing w:before="6" w:after="0" w:line="276" w:lineRule="auto"/>
        <w:jc w:val="both"/>
        <w:rPr>
          <w:rFonts w:ascii="Century Gothic" w:eastAsia="Arial" w:hAnsi="Century Gothic" w:cs="Arial"/>
          <w:lang w:val="es-ES" w:eastAsia="es-ES" w:bidi="es-ES"/>
        </w:rPr>
      </w:pPr>
      <w:r w:rsidRPr="0006306E">
        <w:rPr>
          <w:rFonts w:ascii="Century Gothic" w:eastAsia="Arial" w:hAnsi="Century Gothic" w:cs="Arial"/>
          <w:lang w:val="es-ES" w:eastAsia="es-ES" w:bidi="es-ES"/>
        </w:rPr>
        <w:t xml:space="preserve">El certificado será gratuito y en ninguna circunstancia se deberá exigir un pago en contraprestación de la entrega o emisión de este. </w:t>
      </w:r>
    </w:p>
    <w:p w14:paraId="0DF29A41" w14:textId="77777777" w:rsidR="004306E7" w:rsidRDefault="004306E7" w:rsidP="00B15472">
      <w:pPr>
        <w:widowControl w:val="0"/>
        <w:autoSpaceDE w:val="0"/>
        <w:autoSpaceDN w:val="0"/>
        <w:spacing w:before="6" w:after="0" w:line="276" w:lineRule="auto"/>
        <w:jc w:val="both"/>
        <w:rPr>
          <w:rFonts w:ascii="Century Gothic" w:eastAsia="Arial" w:hAnsi="Century Gothic" w:cs="Arial"/>
          <w:b/>
          <w:lang w:val="es-ES" w:eastAsia="es-ES" w:bidi="es-ES"/>
        </w:rPr>
      </w:pPr>
    </w:p>
    <w:p w14:paraId="2DA75603" w14:textId="30200CCC" w:rsidR="00F07E01" w:rsidRPr="00F07E01" w:rsidRDefault="00F07E01" w:rsidP="00B15472">
      <w:pPr>
        <w:widowControl w:val="0"/>
        <w:autoSpaceDE w:val="0"/>
        <w:autoSpaceDN w:val="0"/>
        <w:spacing w:before="6" w:after="0" w:line="276" w:lineRule="auto"/>
        <w:jc w:val="both"/>
        <w:rPr>
          <w:rFonts w:ascii="Century Gothic" w:eastAsia="Arial" w:hAnsi="Century Gothic" w:cs="Arial"/>
          <w:lang w:val="es-ES" w:eastAsia="es-ES" w:bidi="es-ES"/>
        </w:rPr>
      </w:pPr>
      <w:r>
        <w:rPr>
          <w:rFonts w:ascii="Century Gothic" w:eastAsia="Arial" w:hAnsi="Century Gothic" w:cs="Arial"/>
          <w:b/>
          <w:lang w:val="es-ES" w:eastAsia="es-ES" w:bidi="es-ES"/>
        </w:rPr>
        <w:t xml:space="preserve">Parágrafo: </w:t>
      </w:r>
      <w:r>
        <w:rPr>
          <w:rFonts w:ascii="Century Gothic" w:eastAsia="Arial" w:hAnsi="Century Gothic" w:cs="Arial"/>
          <w:lang w:val="es-ES" w:eastAsia="es-ES" w:bidi="es-ES"/>
        </w:rPr>
        <w:t xml:space="preserve">En caso de que más de una Corporación Autónoma Regional ostente la jurisdicción sobre la Zona Legado, </w:t>
      </w:r>
      <w:r w:rsidR="00E24E15">
        <w:rPr>
          <w:rFonts w:ascii="Century Gothic" w:eastAsia="Arial" w:hAnsi="Century Gothic" w:cs="Arial"/>
          <w:lang w:val="es-ES" w:eastAsia="es-ES" w:bidi="es-ES"/>
        </w:rPr>
        <w:t>cualquiera de estas podrá expedir el certificado de cumplimiento.</w:t>
      </w:r>
      <w:r w:rsidR="00F269F6">
        <w:rPr>
          <w:rFonts w:ascii="Century Gothic" w:eastAsia="Arial" w:hAnsi="Century Gothic" w:cs="Arial"/>
          <w:lang w:val="es-ES" w:eastAsia="es-ES" w:bidi="es-ES"/>
        </w:rPr>
        <w:t xml:space="preserve"> Igualmente podrán de común acuerdo delegar a una de estas entidades para la expedición de las certificaciones. </w:t>
      </w:r>
      <w:r w:rsidR="00E24E15">
        <w:rPr>
          <w:rFonts w:ascii="Century Gothic" w:eastAsia="Arial" w:hAnsi="Century Gothic" w:cs="Arial"/>
          <w:lang w:val="es-ES" w:eastAsia="es-ES" w:bidi="es-ES"/>
        </w:rPr>
        <w:t xml:space="preserve"> </w:t>
      </w:r>
    </w:p>
    <w:p w14:paraId="75015EA4" w14:textId="77777777" w:rsidR="00B15472" w:rsidRPr="0006306E" w:rsidRDefault="00B15472" w:rsidP="00B15472">
      <w:pPr>
        <w:widowControl w:val="0"/>
        <w:autoSpaceDE w:val="0"/>
        <w:autoSpaceDN w:val="0"/>
        <w:spacing w:after="0" w:line="288" w:lineRule="auto"/>
        <w:ind w:right="103"/>
        <w:jc w:val="both"/>
        <w:rPr>
          <w:rFonts w:ascii="Century Gothic" w:eastAsia="Arial" w:hAnsi="Century Gothic" w:cs="Arial"/>
          <w:b/>
          <w:lang w:val="es-ES" w:eastAsia="es-ES" w:bidi="es-ES"/>
        </w:rPr>
      </w:pPr>
    </w:p>
    <w:p w14:paraId="5098B79B" w14:textId="263FC571" w:rsidR="00B15472" w:rsidRDefault="00B15472" w:rsidP="00B15472">
      <w:pPr>
        <w:widowControl w:val="0"/>
        <w:autoSpaceDE w:val="0"/>
        <w:autoSpaceDN w:val="0"/>
        <w:spacing w:after="0" w:line="288" w:lineRule="auto"/>
        <w:ind w:right="103"/>
        <w:jc w:val="both"/>
        <w:rPr>
          <w:rFonts w:ascii="Century Gothic" w:eastAsia="Arial" w:hAnsi="Century Gothic" w:cs="Arial"/>
          <w:lang w:val="es-ES" w:eastAsia="es-ES" w:bidi="es-ES"/>
        </w:rPr>
      </w:pPr>
      <w:r>
        <w:rPr>
          <w:rFonts w:ascii="Century Gothic" w:eastAsia="Arial" w:hAnsi="Century Gothic" w:cs="Arial"/>
          <w:b/>
          <w:lang w:val="es-ES" w:eastAsia="es-ES" w:bidi="es-ES"/>
        </w:rPr>
        <w:t xml:space="preserve">Artículo </w:t>
      </w:r>
      <w:r w:rsidR="00F269F6">
        <w:rPr>
          <w:rFonts w:ascii="Century Gothic" w:eastAsia="Arial" w:hAnsi="Century Gothic" w:cs="Arial"/>
          <w:b/>
          <w:lang w:val="es-ES" w:eastAsia="es-ES" w:bidi="es-ES"/>
        </w:rPr>
        <w:t>8</w:t>
      </w:r>
      <w:r w:rsidRPr="0006306E">
        <w:rPr>
          <w:rFonts w:ascii="Century Gothic" w:eastAsia="Arial" w:hAnsi="Century Gothic" w:cs="Arial"/>
          <w:b/>
          <w:lang w:val="es-ES" w:eastAsia="es-ES" w:bidi="es-ES"/>
        </w:rPr>
        <w:t xml:space="preserve">°. </w:t>
      </w:r>
      <w:r>
        <w:rPr>
          <w:rFonts w:ascii="Century Gothic" w:eastAsia="Arial" w:hAnsi="Century Gothic" w:cs="Arial"/>
          <w:b/>
          <w:i/>
          <w:lang w:val="es-ES" w:eastAsia="es-ES" w:bidi="es-ES"/>
        </w:rPr>
        <w:t>Participación</w:t>
      </w:r>
      <w:r w:rsidRPr="00977637">
        <w:rPr>
          <w:rFonts w:ascii="Century Gothic" w:eastAsia="Arial" w:hAnsi="Century Gothic" w:cs="Arial"/>
          <w:b/>
          <w:i/>
          <w:lang w:val="es-ES" w:eastAsia="es-ES" w:bidi="es-ES"/>
        </w:rPr>
        <w:t xml:space="preserve"> Ciudadana</w:t>
      </w:r>
      <w:r w:rsidRPr="0006306E">
        <w:rPr>
          <w:rFonts w:ascii="Century Gothic" w:eastAsia="Arial" w:hAnsi="Century Gothic" w:cs="Arial"/>
          <w:b/>
          <w:i/>
          <w:lang w:val="es-ES" w:eastAsia="es-ES" w:bidi="es-ES"/>
        </w:rPr>
        <w:t xml:space="preserve">. </w:t>
      </w:r>
      <w:r w:rsidRPr="0006306E">
        <w:rPr>
          <w:rFonts w:ascii="Century Gothic" w:eastAsia="Arial" w:hAnsi="Century Gothic" w:cs="Arial"/>
          <w:lang w:val="es-ES" w:eastAsia="es-ES" w:bidi="es-ES"/>
        </w:rPr>
        <w:t xml:space="preserve">Las autoridades ambientales deberán </w:t>
      </w:r>
      <w:r w:rsidR="001409DD">
        <w:rPr>
          <w:rFonts w:ascii="Century Gothic" w:eastAsia="Arial" w:hAnsi="Century Gothic" w:cs="Arial"/>
          <w:lang w:val="es-ES" w:eastAsia="es-ES" w:bidi="es-ES"/>
        </w:rPr>
        <w:t>consultar para los</w:t>
      </w:r>
      <w:r w:rsidRPr="0006306E">
        <w:rPr>
          <w:rFonts w:ascii="Century Gothic" w:eastAsia="Arial" w:hAnsi="Century Gothic" w:cs="Arial"/>
          <w:lang w:val="es-ES" w:eastAsia="es-ES" w:bidi="es-ES"/>
        </w:rPr>
        <w:t xml:space="preserve"> procesos de delimitación</w:t>
      </w:r>
      <w:r w:rsidR="00F269F6">
        <w:rPr>
          <w:rFonts w:ascii="Century Gothic" w:eastAsia="Arial" w:hAnsi="Century Gothic" w:cs="Arial"/>
          <w:lang w:val="es-ES" w:eastAsia="es-ES" w:bidi="es-ES"/>
        </w:rPr>
        <w:t>,</w:t>
      </w:r>
      <w:r w:rsidR="00E24E15">
        <w:rPr>
          <w:rFonts w:ascii="Century Gothic" w:eastAsia="Arial" w:hAnsi="Century Gothic" w:cs="Arial"/>
          <w:lang w:val="es-ES" w:eastAsia="es-ES" w:bidi="es-ES"/>
        </w:rPr>
        <w:t xml:space="preserve"> </w:t>
      </w:r>
      <w:r w:rsidRPr="0006306E">
        <w:rPr>
          <w:rFonts w:ascii="Century Gothic" w:eastAsia="Arial" w:hAnsi="Century Gothic" w:cs="Arial"/>
          <w:lang w:val="es-ES" w:eastAsia="es-ES" w:bidi="es-ES"/>
        </w:rPr>
        <w:t>zonificación</w:t>
      </w:r>
      <w:r w:rsidR="00F269F6">
        <w:rPr>
          <w:rFonts w:ascii="Century Gothic" w:eastAsia="Arial" w:hAnsi="Century Gothic" w:cs="Arial"/>
          <w:lang w:val="es-ES" w:eastAsia="es-ES" w:bidi="es-ES"/>
        </w:rPr>
        <w:t xml:space="preserve"> y seguimiento de las Zonas Legado,</w:t>
      </w:r>
      <w:r w:rsidRPr="0006306E">
        <w:rPr>
          <w:rFonts w:ascii="Century Gothic" w:eastAsia="Arial" w:hAnsi="Century Gothic" w:cs="Arial"/>
          <w:lang w:val="es-ES" w:eastAsia="es-ES" w:bidi="es-ES"/>
        </w:rPr>
        <w:t xml:space="preserve"> a las comunidades, grupos étnicos</w:t>
      </w:r>
      <w:r w:rsidR="001409DD">
        <w:rPr>
          <w:rFonts w:ascii="Century Gothic" w:eastAsia="Arial" w:hAnsi="Century Gothic" w:cs="Arial"/>
          <w:lang w:val="es-ES" w:eastAsia="es-ES" w:bidi="es-ES"/>
        </w:rPr>
        <w:t xml:space="preserve"> y</w:t>
      </w:r>
      <w:r w:rsidRPr="0006306E">
        <w:rPr>
          <w:rFonts w:ascii="Century Gothic" w:eastAsia="Arial" w:hAnsi="Century Gothic" w:cs="Arial"/>
          <w:lang w:val="es-ES" w:eastAsia="es-ES" w:bidi="es-ES"/>
        </w:rPr>
        <w:t xml:space="preserve"> entidades territoriales con jurisdicción en las áreas.  </w:t>
      </w:r>
    </w:p>
    <w:p w14:paraId="188F1F09" w14:textId="77777777" w:rsidR="001409DD" w:rsidRDefault="001409DD" w:rsidP="004E67FB">
      <w:pPr>
        <w:widowControl w:val="0"/>
        <w:autoSpaceDE w:val="0"/>
        <w:autoSpaceDN w:val="0"/>
        <w:spacing w:before="1" w:after="0" w:line="276" w:lineRule="auto"/>
        <w:ind w:right="101"/>
        <w:jc w:val="both"/>
        <w:rPr>
          <w:rFonts w:ascii="Century Gothic" w:eastAsia="Arial" w:hAnsi="Century Gothic" w:cs="Arial"/>
          <w:b/>
          <w:lang w:val="es-ES" w:eastAsia="es-ES" w:bidi="es-ES"/>
        </w:rPr>
      </w:pPr>
    </w:p>
    <w:p w14:paraId="0C9A4CBB" w14:textId="0FEED5E1" w:rsidR="001409DD" w:rsidRDefault="004E67FB" w:rsidP="004E67FB">
      <w:pPr>
        <w:widowControl w:val="0"/>
        <w:autoSpaceDE w:val="0"/>
        <w:autoSpaceDN w:val="0"/>
        <w:spacing w:before="1" w:after="0" w:line="276" w:lineRule="auto"/>
        <w:ind w:right="101"/>
        <w:jc w:val="both"/>
        <w:rPr>
          <w:rFonts w:ascii="Century Gothic" w:eastAsia="Arial" w:hAnsi="Century Gothic" w:cs="Arial"/>
          <w:lang w:val="es-ES" w:eastAsia="es-ES" w:bidi="es-ES"/>
        </w:rPr>
      </w:pPr>
      <w:r>
        <w:rPr>
          <w:rFonts w:ascii="Century Gothic" w:eastAsia="Arial" w:hAnsi="Century Gothic" w:cs="Arial"/>
          <w:b/>
          <w:lang w:val="es-ES" w:eastAsia="es-ES" w:bidi="es-ES"/>
        </w:rPr>
        <w:t>Artículo 9. Conferencias Legado Para El Ambiente</w:t>
      </w:r>
      <w:r w:rsidRPr="0039519E">
        <w:rPr>
          <w:rFonts w:ascii="Century Gothic" w:eastAsia="Arial" w:hAnsi="Century Gothic" w:cs="Arial"/>
          <w:b/>
          <w:lang w:val="es-ES" w:eastAsia="es-ES" w:bidi="es-ES"/>
        </w:rPr>
        <w:t xml:space="preserve">: </w:t>
      </w:r>
      <w:r w:rsidR="001409DD">
        <w:rPr>
          <w:rFonts w:ascii="Century Gothic" w:eastAsia="Arial" w:hAnsi="Century Gothic" w:cs="Arial"/>
          <w:lang w:val="es-ES" w:eastAsia="es-ES" w:bidi="es-ES"/>
        </w:rPr>
        <w:t>El requisito de grado comprende la asistencia</w:t>
      </w:r>
      <w:r>
        <w:rPr>
          <w:rFonts w:ascii="Century Gothic" w:eastAsia="Arial" w:hAnsi="Century Gothic" w:cs="Arial"/>
          <w:lang w:val="es-ES" w:eastAsia="es-ES" w:bidi="es-ES"/>
        </w:rPr>
        <w:t xml:space="preserve"> </w:t>
      </w:r>
      <w:r w:rsidR="001409DD">
        <w:rPr>
          <w:rFonts w:ascii="Century Gothic" w:eastAsia="Arial" w:hAnsi="Century Gothic" w:cs="Arial"/>
          <w:lang w:val="es-ES" w:eastAsia="es-ES" w:bidi="es-ES"/>
        </w:rPr>
        <w:t>del estudiante a la conferencia</w:t>
      </w:r>
      <w:r w:rsidR="002866C7">
        <w:rPr>
          <w:rFonts w:ascii="Century Gothic" w:eastAsia="Arial" w:hAnsi="Century Gothic" w:cs="Arial"/>
          <w:lang w:val="es-ES" w:eastAsia="es-ES" w:bidi="es-ES"/>
        </w:rPr>
        <w:t xml:space="preserve"> o charla pedagógica</w:t>
      </w:r>
      <w:r w:rsidR="001409DD">
        <w:rPr>
          <w:rFonts w:ascii="Century Gothic" w:eastAsia="Arial" w:hAnsi="Century Gothic" w:cs="Arial"/>
          <w:lang w:val="es-ES" w:eastAsia="es-ES" w:bidi="es-ES"/>
        </w:rPr>
        <w:t xml:space="preserve"> “</w:t>
      </w:r>
      <w:r w:rsidR="001409DD" w:rsidRPr="00C872BB">
        <w:rPr>
          <w:rFonts w:ascii="Century Gothic" w:eastAsia="Arial" w:hAnsi="Century Gothic" w:cs="Arial"/>
          <w:i/>
          <w:lang w:val="es-ES" w:eastAsia="es-ES" w:bidi="es-ES"/>
        </w:rPr>
        <w:t>legado para el ambiente</w:t>
      </w:r>
      <w:r w:rsidR="001409DD">
        <w:rPr>
          <w:rFonts w:ascii="Century Gothic" w:eastAsia="Arial" w:hAnsi="Century Gothic" w:cs="Arial"/>
          <w:lang w:val="es-ES" w:eastAsia="es-ES" w:bidi="es-ES"/>
        </w:rPr>
        <w:t>”,</w:t>
      </w:r>
      <w:r>
        <w:rPr>
          <w:rFonts w:ascii="Century Gothic" w:eastAsia="Arial" w:hAnsi="Century Gothic" w:cs="Arial"/>
          <w:lang w:val="es-ES" w:eastAsia="es-ES" w:bidi="es-ES"/>
        </w:rPr>
        <w:t xml:space="preserve"> </w:t>
      </w:r>
      <w:r w:rsidR="001409DD">
        <w:rPr>
          <w:rFonts w:ascii="Century Gothic" w:eastAsia="Arial" w:hAnsi="Century Gothic" w:cs="Arial"/>
          <w:lang w:val="es-ES" w:eastAsia="es-ES" w:bidi="es-ES"/>
        </w:rPr>
        <w:t xml:space="preserve">con el fin de </w:t>
      </w:r>
      <w:r>
        <w:rPr>
          <w:rFonts w:ascii="Century Gothic" w:eastAsia="Arial" w:hAnsi="Century Gothic" w:cs="Arial"/>
          <w:lang w:val="es-ES" w:eastAsia="es-ES" w:bidi="es-ES"/>
        </w:rPr>
        <w:t xml:space="preserve">que </w:t>
      </w:r>
      <w:r w:rsidR="001409DD">
        <w:rPr>
          <w:rFonts w:ascii="Century Gothic" w:eastAsia="Arial" w:hAnsi="Century Gothic" w:cs="Arial"/>
          <w:lang w:val="es-ES" w:eastAsia="es-ES" w:bidi="es-ES"/>
        </w:rPr>
        <w:t xml:space="preserve">se </w:t>
      </w:r>
      <w:r>
        <w:rPr>
          <w:rFonts w:ascii="Century Gothic" w:eastAsia="Arial" w:hAnsi="Century Gothic" w:cs="Arial"/>
          <w:lang w:val="es-ES" w:eastAsia="es-ES" w:bidi="es-ES"/>
        </w:rPr>
        <w:t xml:space="preserve">logre </w:t>
      </w:r>
      <w:r w:rsidRPr="0039519E">
        <w:rPr>
          <w:rFonts w:ascii="Century Gothic" w:eastAsia="Arial" w:hAnsi="Century Gothic" w:cs="Arial"/>
          <w:lang w:val="es-ES" w:eastAsia="es-ES" w:bidi="es-ES"/>
        </w:rPr>
        <w:t>concientizar a los e</w:t>
      </w:r>
      <w:r w:rsidR="001409DD">
        <w:rPr>
          <w:rFonts w:ascii="Century Gothic" w:eastAsia="Arial" w:hAnsi="Century Gothic" w:cs="Arial"/>
          <w:lang w:val="es-ES" w:eastAsia="es-ES" w:bidi="es-ES"/>
        </w:rPr>
        <w:t>ducandos</w:t>
      </w:r>
      <w:r w:rsidRPr="0039519E">
        <w:rPr>
          <w:rFonts w:ascii="Century Gothic" w:eastAsia="Arial" w:hAnsi="Century Gothic" w:cs="Arial"/>
          <w:lang w:val="es-ES" w:eastAsia="es-ES" w:bidi="es-ES"/>
        </w:rPr>
        <w:t xml:space="preserve"> sobre la impo</w:t>
      </w:r>
      <w:r>
        <w:rPr>
          <w:rFonts w:ascii="Century Gothic" w:eastAsia="Arial" w:hAnsi="Century Gothic" w:cs="Arial"/>
          <w:lang w:val="es-ES" w:eastAsia="es-ES" w:bidi="es-ES"/>
        </w:rPr>
        <w:t>rtancia y necesidad</w:t>
      </w:r>
      <w:r w:rsidRPr="0039519E">
        <w:rPr>
          <w:rFonts w:ascii="Century Gothic" w:eastAsia="Arial" w:hAnsi="Century Gothic" w:cs="Arial"/>
          <w:lang w:val="es-ES" w:eastAsia="es-ES" w:bidi="es-ES"/>
        </w:rPr>
        <w:t xml:space="preserve"> que es</w:t>
      </w:r>
      <w:r>
        <w:rPr>
          <w:rFonts w:ascii="Century Gothic" w:eastAsia="Arial" w:hAnsi="Century Gothic" w:cs="Arial"/>
          <w:lang w:val="es-ES" w:eastAsia="es-ES" w:bidi="es-ES"/>
        </w:rPr>
        <w:t>ta actividad tendría</w:t>
      </w:r>
      <w:r w:rsidRPr="0039519E">
        <w:rPr>
          <w:rFonts w:ascii="Century Gothic" w:eastAsia="Arial" w:hAnsi="Century Gothic" w:cs="Arial"/>
          <w:lang w:val="es-ES" w:eastAsia="es-ES" w:bidi="es-ES"/>
        </w:rPr>
        <w:t xml:space="preserve"> en la sociedad.</w:t>
      </w:r>
    </w:p>
    <w:p w14:paraId="14A16028" w14:textId="77777777" w:rsidR="004306E7" w:rsidRDefault="004306E7" w:rsidP="004E67FB">
      <w:pPr>
        <w:widowControl w:val="0"/>
        <w:autoSpaceDE w:val="0"/>
        <w:autoSpaceDN w:val="0"/>
        <w:spacing w:before="1" w:after="0" w:line="276" w:lineRule="auto"/>
        <w:ind w:right="101"/>
        <w:jc w:val="both"/>
        <w:rPr>
          <w:rFonts w:ascii="Century Gothic" w:eastAsia="Arial" w:hAnsi="Century Gothic" w:cs="Arial"/>
          <w:b/>
          <w:lang w:val="es-ES" w:eastAsia="es-ES" w:bidi="es-ES"/>
        </w:rPr>
      </w:pPr>
    </w:p>
    <w:p w14:paraId="2448B701" w14:textId="03B26D10" w:rsidR="004306E7" w:rsidRDefault="001409DD" w:rsidP="003A574F">
      <w:pPr>
        <w:widowControl w:val="0"/>
        <w:autoSpaceDE w:val="0"/>
        <w:autoSpaceDN w:val="0"/>
        <w:spacing w:before="1" w:after="0" w:line="276" w:lineRule="auto"/>
        <w:ind w:right="101"/>
        <w:jc w:val="both"/>
        <w:rPr>
          <w:rFonts w:ascii="Century Gothic" w:eastAsia="Arial" w:hAnsi="Century Gothic" w:cs="Arial"/>
          <w:lang w:val="es-ES" w:eastAsia="es-ES" w:bidi="es-ES"/>
        </w:rPr>
      </w:pPr>
      <w:r>
        <w:rPr>
          <w:rFonts w:ascii="Century Gothic" w:eastAsia="Arial" w:hAnsi="Century Gothic" w:cs="Arial"/>
          <w:b/>
          <w:lang w:val="es-ES" w:eastAsia="es-ES" w:bidi="es-ES"/>
        </w:rPr>
        <w:t xml:space="preserve">Parágrafo: </w:t>
      </w:r>
      <w:r>
        <w:rPr>
          <w:rFonts w:ascii="Century Gothic" w:eastAsia="Arial" w:hAnsi="Century Gothic" w:cs="Arial"/>
          <w:lang w:val="es-ES" w:eastAsia="es-ES" w:bidi="es-ES"/>
        </w:rPr>
        <w:t>La</w:t>
      </w:r>
      <w:r w:rsidR="002866C7">
        <w:rPr>
          <w:rFonts w:ascii="Century Gothic" w:eastAsia="Arial" w:hAnsi="Century Gothic" w:cs="Arial"/>
          <w:lang w:val="es-ES" w:eastAsia="es-ES" w:bidi="es-ES"/>
        </w:rPr>
        <w:t xml:space="preserve"> forma de realización e implementación de la conferencia o charla pedagógica “</w:t>
      </w:r>
      <w:r w:rsidR="002866C7" w:rsidRPr="00EF1128">
        <w:rPr>
          <w:rFonts w:ascii="Century Gothic" w:eastAsia="Arial" w:hAnsi="Century Gothic" w:cs="Arial"/>
          <w:i/>
          <w:lang w:val="es-ES" w:eastAsia="es-ES" w:bidi="es-ES"/>
        </w:rPr>
        <w:t>legado para el ambiente</w:t>
      </w:r>
      <w:r w:rsidR="002866C7">
        <w:rPr>
          <w:rFonts w:ascii="Century Gothic" w:eastAsia="Arial" w:hAnsi="Century Gothic" w:cs="Arial"/>
          <w:lang w:val="es-ES" w:eastAsia="es-ES" w:bidi="es-ES"/>
        </w:rPr>
        <w:t>” en las Instituciones Educativas de que trata la presente ley, será reglamentada</w:t>
      </w:r>
      <w:r w:rsidR="004E67FB">
        <w:rPr>
          <w:rFonts w:ascii="Century Gothic" w:eastAsia="Arial" w:hAnsi="Century Gothic" w:cs="Arial"/>
          <w:lang w:val="es-ES" w:eastAsia="es-ES" w:bidi="es-ES"/>
        </w:rPr>
        <w:t xml:space="preserve"> por el Ministerio de Educación Nacional y el Ministerio de Ambiente y Desarrollo Sostenible. </w:t>
      </w:r>
      <w:r w:rsidR="002866C7">
        <w:rPr>
          <w:rFonts w:ascii="Century Gothic" w:eastAsia="Arial" w:hAnsi="Century Gothic" w:cs="Arial"/>
          <w:lang w:val="es-ES" w:eastAsia="es-ES" w:bidi="es-ES"/>
        </w:rPr>
        <w:t>Para la realización de la conferencia o charla pedagógica “</w:t>
      </w:r>
      <w:r w:rsidR="002866C7" w:rsidRPr="00EF1128">
        <w:rPr>
          <w:rFonts w:ascii="Century Gothic" w:eastAsia="Arial" w:hAnsi="Century Gothic" w:cs="Arial"/>
          <w:i/>
          <w:lang w:val="es-ES" w:eastAsia="es-ES" w:bidi="es-ES"/>
        </w:rPr>
        <w:t>legado para el ambiente</w:t>
      </w:r>
      <w:r w:rsidR="002866C7">
        <w:rPr>
          <w:rFonts w:ascii="Century Gothic" w:eastAsia="Arial" w:hAnsi="Century Gothic" w:cs="Arial"/>
          <w:lang w:val="es-ES" w:eastAsia="es-ES" w:bidi="es-ES"/>
        </w:rPr>
        <w:t xml:space="preserve">” </w:t>
      </w:r>
      <w:r w:rsidR="004E67FB">
        <w:rPr>
          <w:rFonts w:ascii="Century Gothic" w:eastAsia="Arial" w:hAnsi="Century Gothic" w:cs="Arial"/>
          <w:lang w:val="es-ES" w:eastAsia="es-ES" w:bidi="es-ES"/>
        </w:rPr>
        <w:t xml:space="preserve"> </w:t>
      </w:r>
      <w:r w:rsidR="002866C7">
        <w:rPr>
          <w:rFonts w:ascii="Century Gothic" w:eastAsia="Arial" w:hAnsi="Century Gothic" w:cs="Arial"/>
          <w:lang w:val="es-ES" w:eastAsia="es-ES" w:bidi="es-ES"/>
        </w:rPr>
        <w:t xml:space="preserve">podrán asociarse las instituciones educativas y las </w:t>
      </w:r>
      <w:r w:rsidR="004E67FB">
        <w:rPr>
          <w:rFonts w:ascii="Century Gothic" w:eastAsia="Arial" w:hAnsi="Century Gothic" w:cs="Arial"/>
          <w:lang w:val="es-ES" w:eastAsia="es-ES" w:bidi="es-ES"/>
        </w:rPr>
        <w:t>Corporaci</w:t>
      </w:r>
      <w:r w:rsidR="002866C7">
        <w:rPr>
          <w:rFonts w:ascii="Century Gothic" w:eastAsia="Arial" w:hAnsi="Century Gothic" w:cs="Arial"/>
          <w:lang w:val="es-ES" w:eastAsia="es-ES" w:bidi="es-ES"/>
        </w:rPr>
        <w:t>o</w:t>
      </w:r>
      <w:r w:rsidR="004E67FB">
        <w:rPr>
          <w:rFonts w:ascii="Century Gothic" w:eastAsia="Arial" w:hAnsi="Century Gothic" w:cs="Arial"/>
          <w:lang w:val="es-ES" w:eastAsia="es-ES" w:bidi="es-ES"/>
        </w:rPr>
        <w:t>n</w:t>
      </w:r>
      <w:r w:rsidR="002866C7">
        <w:rPr>
          <w:rFonts w:ascii="Century Gothic" w:eastAsia="Arial" w:hAnsi="Century Gothic" w:cs="Arial"/>
          <w:lang w:val="es-ES" w:eastAsia="es-ES" w:bidi="es-ES"/>
        </w:rPr>
        <w:t>es</w:t>
      </w:r>
      <w:r w:rsidR="004E67FB">
        <w:rPr>
          <w:rFonts w:ascii="Century Gothic" w:eastAsia="Arial" w:hAnsi="Century Gothic" w:cs="Arial"/>
          <w:lang w:val="es-ES" w:eastAsia="es-ES" w:bidi="es-ES"/>
        </w:rPr>
        <w:t xml:space="preserve"> Autónoma</w:t>
      </w:r>
      <w:r w:rsidR="002866C7">
        <w:rPr>
          <w:rFonts w:ascii="Century Gothic" w:eastAsia="Arial" w:hAnsi="Century Gothic" w:cs="Arial"/>
          <w:lang w:val="es-ES" w:eastAsia="es-ES" w:bidi="es-ES"/>
        </w:rPr>
        <w:t>s</w:t>
      </w:r>
      <w:r w:rsidR="004E67FB">
        <w:rPr>
          <w:rFonts w:ascii="Century Gothic" w:eastAsia="Arial" w:hAnsi="Century Gothic" w:cs="Arial"/>
          <w:lang w:val="es-ES" w:eastAsia="es-ES" w:bidi="es-ES"/>
        </w:rPr>
        <w:t xml:space="preserve"> Regional</w:t>
      </w:r>
      <w:r w:rsidR="002866C7">
        <w:rPr>
          <w:rFonts w:ascii="Century Gothic" w:eastAsia="Arial" w:hAnsi="Century Gothic" w:cs="Arial"/>
          <w:lang w:val="es-ES" w:eastAsia="es-ES" w:bidi="es-ES"/>
        </w:rPr>
        <w:t>es</w:t>
      </w:r>
      <w:r w:rsidR="004E67FB">
        <w:rPr>
          <w:rFonts w:ascii="Century Gothic" w:eastAsia="Arial" w:hAnsi="Century Gothic" w:cs="Arial"/>
          <w:lang w:val="es-ES" w:eastAsia="es-ES" w:bidi="es-ES"/>
        </w:rPr>
        <w:t xml:space="preserve">. </w:t>
      </w:r>
      <w:r w:rsidR="004E67FB" w:rsidRPr="0039519E">
        <w:rPr>
          <w:rFonts w:ascii="Century Gothic" w:eastAsia="Arial" w:hAnsi="Century Gothic" w:cs="Arial"/>
          <w:lang w:val="es-ES" w:eastAsia="es-ES" w:bidi="es-ES"/>
        </w:rPr>
        <w:t xml:space="preserve">           </w:t>
      </w:r>
    </w:p>
    <w:p w14:paraId="6F0EB882" w14:textId="77777777" w:rsidR="003A574F" w:rsidRDefault="003A574F" w:rsidP="003A574F">
      <w:pPr>
        <w:widowControl w:val="0"/>
        <w:autoSpaceDE w:val="0"/>
        <w:autoSpaceDN w:val="0"/>
        <w:spacing w:before="1" w:after="0" w:line="276" w:lineRule="auto"/>
        <w:ind w:right="101"/>
        <w:jc w:val="both"/>
        <w:rPr>
          <w:rFonts w:ascii="Century Gothic" w:eastAsia="Arial" w:hAnsi="Century Gothic" w:cs="Arial"/>
          <w:lang w:val="es-ES" w:eastAsia="es-ES" w:bidi="es-ES"/>
        </w:rPr>
      </w:pPr>
    </w:p>
    <w:p w14:paraId="10195C09" w14:textId="77777777" w:rsidR="00123A96" w:rsidRDefault="00123A96" w:rsidP="00624AD9">
      <w:pPr>
        <w:widowControl w:val="0"/>
        <w:autoSpaceDE w:val="0"/>
        <w:autoSpaceDN w:val="0"/>
        <w:spacing w:after="0" w:line="288" w:lineRule="auto"/>
        <w:ind w:right="108"/>
        <w:jc w:val="both"/>
        <w:rPr>
          <w:rFonts w:ascii="Century Gothic" w:eastAsia="Arial" w:hAnsi="Century Gothic" w:cs="Arial"/>
          <w:b/>
          <w:lang w:val="es-ES" w:eastAsia="es-ES" w:bidi="es-ES"/>
        </w:rPr>
      </w:pPr>
    </w:p>
    <w:p w14:paraId="2DC0F5AA" w14:textId="10C2870A" w:rsidR="00624AD9" w:rsidRDefault="00624AD9" w:rsidP="00624AD9">
      <w:pPr>
        <w:widowControl w:val="0"/>
        <w:autoSpaceDE w:val="0"/>
        <w:autoSpaceDN w:val="0"/>
        <w:spacing w:after="0" w:line="288" w:lineRule="auto"/>
        <w:ind w:right="108"/>
        <w:jc w:val="both"/>
        <w:rPr>
          <w:rFonts w:ascii="Century Gothic" w:eastAsia="Arial" w:hAnsi="Century Gothic" w:cs="Arial"/>
          <w:lang w:val="es-ES" w:eastAsia="es-ES" w:bidi="es-ES"/>
        </w:rPr>
      </w:pPr>
      <w:bookmarkStart w:id="0" w:name="_GoBack"/>
      <w:bookmarkEnd w:id="0"/>
      <w:r w:rsidRPr="00067608">
        <w:rPr>
          <w:rFonts w:ascii="Century Gothic" w:eastAsia="Arial" w:hAnsi="Century Gothic" w:cs="Arial"/>
          <w:b/>
          <w:lang w:val="es-ES" w:eastAsia="es-ES" w:bidi="es-ES"/>
        </w:rPr>
        <w:lastRenderedPageBreak/>
        <w:t xml:space="preserve">Artículo </w:t>
      </w:r>
      <w:r w:rsidR="002866C7">
        <w:rPr>
          <w:rFonts w:ascii="Century Gothic" w:eastAsia="Arial" w:hAnsi="Century Gothic" w:cs="Arial"/>
          <w:b/>
          <w:lang w:val="es-ES" w:eastAsia="es-ES" w:bidi="es-ES"/>
        </w:rPr>
        <w:t>10</w:t>
      </w:r>
      <w:r w:rsidRPr="00067608">
        <w:rPr>
          <w:rFonts w:ascii="Century Gothic" w:eastAsia="Arial" w:hAnsi="Century Gothic" w:cs="Arial"/>
          <w:b/>
          <w:lang w:val="es-ES" w:eastAsia="es-ES" w:bidi="es-ES"/>
        </w:rPr>
        <w:t>°</w:t>
      </w:r>
      <w:r w:rsidR="00F269F6">
        <w:rPr>
          <w:rFonts w:ascii="Century Gothic" w:eastAsia="Arial" w:hAnsi="Century Gothic" w:cs="Arial"/>
          <w:b/>
          <w:lang w:val="es-ES" w:eastAsia="es-ES" w:bidi="es-ES"/>
        </w:rPr>
        <w:t>.</w:t>
      </w:r>
      <w:r w:rsidR="005313C8">
        <w:rPr>
          <w:rFonts w:ascii="Century Gothic" w:eastAsia="Arial" w:hAnsi="Century Gothic" w:cs="Arial"/>
          <w:b/>
          <w:lang w:val="es-ES" w:eastAsia="es-ES" w:bidi="es-ES"/>
        </w:rPr>
        <w:t>Facultad</w:t>
      </w:r>
      <w:r w:rsidRPr="00067608">
        <w:rPr>
          <w:rFonts w:ascii="Century Gothic" w:eastAsia="Arial" w:hAnsi="Century Gothic" w:cs="Arial"/>
          <w:b/>
          <w:lang w:val="es-ES" w:eastAsia="es-ES" w:bidi="es-ES"/>
        </w:rPr>
        <w:t xml:space="preserve"> </w:t>
      </w:r>
      <w:r w:rsidR="002866C7">
        <w:rPr>
          <w:rFonts w:ascii="Century Gothic" w:eastAsia="Arial" w:hAnsi="Century Gothic" w:cs="Arial"/>
          <w:b/>
          <w:lang w:val="es-ES" w:eastAsia="es-ES" w:bidi="es-ES"/>
        </w:rPr>
        <w:t>Reglamenta</w:t>
      </w:r>
      <w:r w:rsidR="005313C8">
        <w:rPr>
          <w:rFonts w:ascii="Century Gothic" w:eastAsia="Arial" w:hAnsi="Century Gothic" w:cs="Arial"/>
          <w:b/>
          <w:lang w:val="es-ES" w:eastAsia="es-ES" w:bidi="es-ES"/>
        </w:rPr>
        <w:t>ria</w:t>
      </w:r>
      <w:r w:rsidR="002866C7">
        <w:rPr>
          <w:rFonts w:ascii="Century Gothic" w:eastAsia="Arial" w:hAnsi="Century Gothic" w:cs="Arial"/>
          <w:b/>
          <w:lang w:val="es-ES" w:eastAsia="es-ES" w:bidi="es-ES"/>
        </w:rPr>
        <w:t xml:space="preserve">: </w:t>
      </w:r>
      <w:r w:rsidR="002866C7">
        <w:rPr>
          <w:rFonts w:ascii="Century Gothic" w:eastAsia="Arial" w:hAnsi="Century Gothic" w:cs="Arial"/>
          <w:lang w:val="es-ES" w:eastAsia="es-ES" w:bidi="es-ES"/>
        </w:rPr>
        <w:t>E</w:t>
      </w:r>
      <w:r w:rsidRPr="00067608">
        <w:rPr>
          <w:rFonts w:ascii="Century Gothic" w:eastAsia="Arial" w:hAnsi="Century Gothic" w:cs="Arial"/>
          <w:lang w:val="es-ES" w:eastAsia="es-ES" w:bidi="es-ES"/>
        </w:rPr>
        <w:t xml:space="preserve">l Ministerio de </w:t>
      </w:r>
      <w:r>
        <w:rPr>
          <w:rFonts w:ascii="Century Gothic" w:eastAsia="Arial" w:hAnsi="Century Gothic" w:cs="Arial"/>
          <w:lang w:val="es-ES" w:eastAsia="es-ES" w:bidi="es-ES"/>
        </w:rPr>
        <w:t>E</w:t>
      </w:r>
      <w:r w:rsidRPr="00067608">
        <w:rPr>
          <w:rFonts w:ascii="Century Gothic" w:eastAsia="Arial" w:hAnsi="Century Gothic" w:cs="Arial"/>
          <w:lang w:val="es-ES" w:eastAsia="es-ES" w:bidi="es-ES"/>
        </w:rPr>
        <w:t>ducación</w:t>
      </w:r>
      <w:r>
        <w:rPr>
          <w:rFonts w:ascii="Century Gothic" w:eastAsia="Arial" w:hAnsi="Century Gothic" w:cs="Arial"/>
          <w:lang w:val="es-ES" w:eastAsia="es-ES" w:bidi="es-ES"/>
        </w:rPr>
        <w:t xml:space="preserve"> Nacional</w:t>
      </w:r>
      <w:r w:rsidRPr="00067608">
        <w:rPr>
          <w:rFonts w:ascii="Century Gothic" w:eastAsia="Arial" w:hAnsi="Century Gothic" w:cs="Arial"/>
          <w:lang w:val="es-ES" w:eastAsia="es-ES" w:bidi="es-ES"/>
        </w:rPr>
        <w:t xml:space="preserve"> deberá reglamentar </w:t>
      </w:r>
      <w:r>
        <w:rPr>
          <w:rFonts w:ascii="Century Gothic" w:eastAsia="Arial" w:hAnsi="Century Gothic" w:cs="Arial"/>
          <w:lang w:val="es-ES" w:eastAsia="es-ES" w:bidi="es-ES"/>
        </w:rPr>
        <w:t xml:space="preserve">en el término de un (1) año </w:t>
      </w:r>
      <w:r w:rsidR="004E67FB">
        <w:rPr>
          <w:rFonts w:ascii="Century Gothic" w:eastAsia="Arial" w:hAnsi="Century Gothic" w:cs="Arial"/>
          <w:lang w:val="es-ES" w:eastAsia="es-ES" w:bidi="es-ES"/>
        </w:rPr>
        <w:t xml:space="preserve">contado a partir de la </w:t>
      </w:r>
      <w:r>
        <w:rPr>
          <w:rFonts w:ascii="Century Gothic" w:eastAsia="Arial" w:hAnsi="Century Gothic" w:cs="Arial"/>
          <w:lang w:val="es-ES" w:eastAsia="es-ES" w:bidi="es-ES"/>
        </w:rPr>
        <w:t xml:space="preserve">entrada en vigencia de la presente ley, </w:t>
      </w:r>
      <w:r w:rsidR="002866C7">
        <w:rPr>
          <w:rFonts w:ascii="Century Gothic" w:eastAsia="Arial" w:hAnsi="Century Gothic" w:cs="Arial"/>
          <w:lang w:val="es-ES" w:eastAsia="es-ES" w:bidi="es-ES"/>
        </w:rPr>
        <w:t xml:space="preserve"> </w:t>
      </w:r>
      <w:r w:rsidRPr="00067608">
        <w:rPr>
          <w:rFonts w:ascii="Century Gothic" w:eastAsia="Arial" w:hAnsi="Century Gothic" w:cs="Arial"/>
          <w:lang w:val="es-ES" w:eastAsia="es-ES" w:bidi="es-ES"/>
        </w:rPr>
        <w:t xml:space="preserve">las condiciones </w:t>
      </w:r>
      <w:r>
        <w:rPr>
          <w:rFonts w:ascii="Century Gothic" w:eastAsia="Arial" w:hAnsi="Century Gothic" w:cs="Arial"/>
          <w:lang w:val="es-ES" w:eastAsia="es-ES" w:bidi="es-ES"/>
        </w:rPr>
        <w:t xml:space="preserve">para la implementación </w:t>
      </w:r>
      <w:r w:rsidR="005313C8">
        <w:rPr>
          <w:rFonts w:ascii="Century Gothic" w:eastAsia="Arial" w:hAnsi="Century Gothic" w:cs="Arial"/>
          <w:lang w:val="es-ES" w:eastAsia="es-ES" w:bidi="es-ES"/>
        </w:rPr>
        <w:t xml:space="preserve">del nuevo requisito de grado </w:t>
      </w:r>
      <w:r>
        <w:rPr>
          <w:rFonts w:ascii="Century Gothic" w:eastAsia="Arial" w:hAnsi="Century Gothic" w:cs="Arial"/>
          <w:lang w:val="es-ES" w:eastAsia="es-ES" w:bidi="es-ES"/>
        </w:rPr>
        <w:t xml:space="preserve">en las instituciones de educación </w:t>
      </w:r>
      <w:r w:rsidR="005313C8">
        <w:rPr>
          <w:rFonts w:ascii="Century Gothic" w:eastAsia="Arial" w:hAnsi="Century Gothic" w:cs="Arial"/>
          <w:lang w:val="es-ES" w:eastAsia="es-ES" w:bidi="es-ES"/>
        </w:rPr>
        <w:t>a que se hace referencia</w:t>
      </w:r>
      <w:r w:rsidRPr="00067608">
        <w:rPr>
          <w:rFonts w:ascii="Century Gothic" w:eastAsia="Arial" w:hAnsi="Century Gothic" w:cs="Arial"/>
          <w:lang w:val="es-ES" w:eastAsia="es-ES" w:bidi="es-ES"/>
        </w:rPr>
        <w:t xml:space="preserve">. </w:t>
      </w:r>
      <w:r>
        <w:rPr>
          <w:rFonts w:ascii="Century Gothic" w:eastAsia="Arial" w:hAnsi="Century Gothic" w:cs="Arial"/>
          <w:lang w:val="es-ES" w:eastAsia="es-ES" w:bidi="es-ES"/>
        </w:rPr>
        <w:t xml:space="preserve">Para esto se </w:t>
      </w:r>
      <w:r w:rsidRPr="00067608">
        <w:rPr>
          <w:rFonts w:ascii="Century Gothic" w:eastAsia="Arial" w:hAnsi="Century Gothic" w:cs="Arial"/>
          <w:lang w:val="es-ES" w:eastAsia="es-ES" w:bidi="es-ES"/>
        </w:rPr>
        <w:t xml:space="preserve">tendrá en cuenta que </w:t>
      </w:r>
      <w:r>
        <w:rPr>
          <w:rFonts w:ascii="Century Gothic" w:eastAsia="Arial" w:hAnsi="Century Gothic" w:cs="Arial"/>
          <w:lang w:val="es-ES" w:eastAsia="es-ES" w:bidi="es-ES"/>
        </w:rPr>
        <w:t>el</w:t>
      </w:r>
      <w:r w:rsidRPr="00067608">
        <w:rPr>
          <w:rFonts w:ascii="Century Gothic" w:eastAsia="Arial" w:hAnsi="Century Gothic" w:cs="Arial"/>
          <w:lang w:val="es-ES" w:eastAsia="es-ES" w:bidi="es-ES"/>
        </w:rPr>
        <w:t xml:space="preserve"> cumplimiento efectivo del requisito</w:t>
      </w:r>
      <w:r>
        <w:rPr>
          <w:rFonts w:ascii="Century Gothic" w:eastAsia="Arial" w:hAnsi="Century Gothic" w:cs="Arial"/>
          <w:lang w:val="es-ES" w:eastAsia="es-ES" w:bidi="es-ES"/>
        </w:rPr>
        <w:t>,</w:t>
      </w:r>
      <w:r w:rsidRPr="00067608">
        <w:rPr>
          <w:rFonts w:ascii="Century Gothic" w:eastAsia="Arial" w:hAnsi="Century Gothic" w:cs="Arial"/>
          <w:lang w:val="es-ES" w:eastAsia="es-ES" w:bidi="es-ES"/>
        </w:rPr>
        <w:t xml:space="preserve"> </w:t>
      </w:r>
      <w:r>
        <w:rPr>
          <w:rFonts w:ascii="Century Gothic" w:eastAsia="Arial" w:hAnsi="Century Gothic" w:cs="Arial"/>
          <w:lang w:val="es-ES" w:eastAsia="es-ES" w:bidi="es-ES"/>
        </w:rPr>
        <w:t>supone</w:t>
      </w:r>
      <w:r w:rsidRPr="00067608">
        <w:rPr>
          <w:rFonts w:ascii="Century Gothic" w:eastAsia="Arial" w:hAnsi="Century Gothic" w:cs="Arial"/>
          <w:lang w:val="es-ES" w:eastAsia="es-ES" w:bidi="es-ES"/>
        </w:rPr>
        <w:t xml:space="preserve"> que cada </w:t>
      </w:r>
      <w:r w:rsidR="005313C8">
        <w:rPr>
          <w:rFonts w:ascii="Century Gothic" w:eastAsia="Arial" w:hAnsi="Century Gothic" w:cs="Arial"/>
          <w:lang w:val="es-ES" w:eastAsia="es-ES" w:bidi="es-ES"/>
        </w:rPr>
        <w:t>es</w:t>
      </w:r>
      <w:r w:rsidR="003A574F">
        <w:rPr>
          <w:rFonts w:ascii="Century Gothic" w:eastAsia="Arial" w:hAnsi="Century Gothic" w:cs="Arial"/>
          <w:lang w:val="es-ES" w:eastAsia="es-ES" w:bidi="es-ES"/>
        </w:rPr>
        <w:t>tudiante siembre como mínimo cinco (5</w:t>
      </w:r>
      <w:r w:rsidRPr="00067608">
        <w:rPr>
          <w:rFonts w:ascii="Century Gothic" w:eastAsia="Arial" w:hAnsi="Century Gothic" w:cs="Arial"/>
          <w:lang w:val="es-ES" w:eastAsia="es-ES" w:bidi="es-ES"/>
        </w:rPr>
        <w:t xml:space="preserve">) árboles o plántulas. </w:t>
      </w:r>
    </w:p>
    <w:p w14:paraId="206BC93D" w14:textId="77777777" w:rsidR="00B15472" w:rsidRPr="00543609" w:rsidRDefault="00B15472" w:rsidP="00B15472">
      <w:pPr>
        <w:widowControl w:val="0"/>
        <w:autoSpaceDE w:val="0"/>
        <w:autoSpaceDN w:val="0"/>
        <w:spacing w:after="0" w:line="288" w:lineRule="auto"/>
        <w:ind w:right="108"/>
        <w:jc w:val="both"/>
        <w:rPr>
          <w:rFonts w:ascii="Century Gothic" w:eastAsia="Arial" w:hAnsi="Century Gothic" w:cs="Arial"/>
          <w:lang w:val="es-ES" w:eastAsia="es-ES" w:bidi="es-ES"/>
        </w:rPr>
      </w:pPr>
    </w:p>
    <w:p w14:paraId="6213F85C" w14:textId="6328ACD4" w:rsidR="00B15472" w:rsidRPr="0006306E" w:rsidRDefault="00B15472" w:rsidP="00B15472">
      <w:pPr>
        <w:widowControl w:val="0"/>
        <w:autoSpaceDE w:val="0"/>
        <w:autoSpaceDN w:val="0"/>
        <w:spacing w:after="0" w:line="288" w:lineRule="auto"/>
        <w:ind w:right="108"/>
        <w:jc w:val="both"/>
        <w:rPr>
          <w:rFonts w:ascii="Century Gothic" w:eastAsia="Arial" w:hAnsi="Century Gothic" w:cs="Arial"/>
          <w:lang w:val="es-ES" w:eastAsia="es-ES" w:bidi="es-ES"/>
        </w:rPr>
      </w:pPr>
      <w:r>
        <w:rPr>
          <w:rFonts w:ascii="Century Gothic" w:eastAsia="Arial" w:hAnsi="Century Gothic" w:cs="Arial"/>
          <w:b/>
          <w:lang w:val="es-ES" w:eastAsia="es-ES" w:bidi="es-ES"/>
        </w:rPr>
        <w:t xml:space="preserve">Artículo </w:t>
      </w:r>
      <w:r w:rsidR="005313C8">
        <w:rPr>
          <w:rFonts w:ascii="Century Gothic" w:eastAsia="Arial" w:hAnsi="Century Gothic" w:cs="Arial"/>
          <w:b/>
          <w:lang w:val="es-ES" w:eastAsia="es-ES" w:bidi="es-ES"/>
        </w:rPr>
        <w:t>11</w:t>
      </w:r>
      <w:r w:rsidRPr="0006306E">
        <w:rPr>
          <w:rFonts w:ascii="Century Gothic" w:eastAsia="Arial" w:hAnsi="Century Gothic" w:cs="Arial"/>
          <w:b/>
          <w:lang w:val="es-ES" w:eastAsia="es-ES" w:bidi="es-ES"/>
        </w:rPr>
        <w:t xml:space="preserve">°. </w:t>
      </w:r>
      <w:r w:rsidRPr="0006306E">
        <w:rPr>
          <w:rFonts w:ascii="Century Gothic" w:eastAsia="Arial" w:hAnsi="Century Gothic" w:cs="Arial"/>
          <w:b/>
          <w:i/>
          <w:lang w:val="es-ES" w:eastAsia="es-ES" w:bidi="es-ES"/>
        </w:rPr>
        <w:t xml:space="preserve">Vigencia y Derogatorias. </w:t>
      </w:r>
      <w:r w:rsidRPr="0006306E">
        <w:rPr>
          <w:rFonts w:ascii="Century Gothic" w:eastAsia="Arial" w:hAnsi="Century Gothic" w:cs="Arial"/>
          <w:lang w:val="es-ES" w:eastAsia="es-ES" w:bidi="es-ES"/>
        </w:rPr>
        <w:t>La presente ley deroga las disposiciones que le</w:t>
      </w:r>
      <w:r>
        <w:rPr>
          <w:rFonts w:ascii="Century Gothic" w:eastAsia="Arial" w:hAnsi="Century Gothic" w:cs="Arial"/>
          <w:lang w:val="es-ES" w:eastAsia="es-ES" w:bidi="es-ES"/>
        </w:rPr>
        <w:t xml:space="preserve"> </w:t>
      </w:r>
      <w:r w:rsidRPr="0006306E">
        <w:rPr>
          <w:rFonts w:ascii="Century Gothic" w:eastAsia="Arial" w:hAnsi="Century Gothic" w:cs="Arial"/>
          <w:lang w:val="es-ES" w:eastAsia="es-ES" w:bidi="es-ES"/>
        </w:rPr>
        <w:t>sean contrarias y rige a partir de la fecha de su publicación.</w:t>
      </w:r>
    </w:p>
    <w:p w14:paraId="332BBB0A" w14:textId="77777777" w:rsidR="0081559D" w:rsidRPr="00B15472" w:rsidRDefault="0081559D" w:rsidP="0081559D">
      <w:pPr>
        <w:widowControl w:val="0"/>
        <w:autoSpaceDE w:val="0"/>
        <w:autoSpaceDN w:val="0"/>
        <w:spacing w:after="0" w:line="240" w:lineRule="auto"/>
        <w:jc w:val="both"/>
        <w:rPr>
          <w:rFonts w:ascii="Century Gothic" w:eastAsia="Arial" w:hAnsi="Century Gothic" w:cs="Arial"/>
          <w:lang w:val="es-ES" w:eastAsia="es-ES" w:bidi="es-ES"/>
        </w:rPr>
      </w:pPr>
    </w:p>
    <w:p w14:paraId="2FB32B67" w14:textId="77777777" w:rsidR="00C36FB2" w:rsidRPr="00B15472" w:rsidRDefault="00C36FB2" w:rsidP="0081559D">
      <w:pPr>
        <w:widowControl w:val="0"/>
        <w:autoSpaceDE w:val="0"/>
        <w:autoSpaceDN w:val="0"/>
        <w:spacing w:after="0" w:line="240" w:lineRule="auto"/>
        <w:jc w:val="both"/>
        <w:rPr>
          <w:rFonts w:ascii="Century Gothic" w:eastAsia="Arial" w:hAnsi="Century Gothic" w:cs="Arial"/>
          <w:lang w:val="es-ES" w:eastAsia="es-ES" w:bidi="es-ES"/>
        </w:rPr>
      </w:pPr>
    </w:p>
    <w:p w14:paraId="0794CDD0" w14:textId="77777777" w:rsidR="0081559D" w:rsidRPr="00B15472" w:rsidRDefault="0081559D" w:rsidP="0081559D">
      <w:pPr>
        <w:widowControl w:val="0"/>
        <w:autoSpaceDE w:val="0"/>
        <w:autoSpaceDN w:val="0"/>
        <w:spacing w:after="0" w:line="240" w:lineRule="auto"/>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Del honorable congresista,</w:t>
      </w:r>
    </w:p>
    <w:p w14:paraId="72A84B4C" w14:textId="77777777" w:rsidR="0081559D" w:rsidRDefault="0081559D" w:rsidP="0081559D">
      <w:pPr>
        <w:widowControl w:val="0"/>
        <w:autoSpaceDE w:val="0"/>
        <w:autoSpaceDN w:val="0"/>
        <w:spacing w:after="0" w:line="240" w:lineRule="auto"/>
        <w:jc w:val="both"/>
        <w:rPr>
          <w:rFonts w:ascii="Century Gothic" w:eastAsia="Arial" w:hAnsi="Century Gothic" w:cs="Arial"/>
          <w:b/>
          <w:lang w:val="es-ES" w:eastAsia="es-ES" w:bidi="es-ES"/>
        </w:rPr>
      </w:pPr>
    </w:p>
    <w:p w14:paraId="10764048" w14:textId="77777777" w:rsidR="00FF1E96" w:rsidRDefault="00FF1E96" w:rsidP="0081559D">
      <w:pPr>
        <w:widowControl w:val="0"/>
        <w:autoSpaceDE w:val="0"/>
        <w:autoSpaceDN w:val="0"/>
        <w:spacing w:after="0" w:line="240" w:lineRule="auto"/>
        <w:jc w:val="both"/>
        <w:rPr>
          <w:rFonts w:ascii="Century Gothic" w:eastAsia="Arial" w:hAnsi="Century Gothic" w:cs="Arial"/>
          <w:b/>
          <w:lang w:val="es-ES" w:eastAsia="es-ES" w:bidi="es-ES"/>
        </w:rPr>
      </w:pPr>
    </w:p>
    <w:p w14:paraId="238CB983" w14:textId="77777777" w:rsidR="00FF1E96" w:rsidRDefault="00FF1E96" w:rsidP="0081559D">
      <w:pPr>
        <w:widowControl w:val="0"/>
        <w:autoSpaceDE w:val="0"/>
        <w:autoSpaceDN w:val="0"/>
        <w:spacing w:after="0" w:line="240" w:lineRule="auto"/>
        <w:jc w:val="both"/>
        <w:rPr>
          <w:rFonts w:ascii="Century Gothic" w:eastAsia="Arial" w:hAnsi="Century Gothic" w:cs="Arial"/>
          <w:b/>
          <w:lang w:val="es-ES" w:eastAsia="es-ES" w:bidi="es-ES"/>
        </w:rPr>
      </w:pPr>
    </w:p>
    <w:p w14:paraId="66D8BFF3" w14:textId="77777777" w:rsidR="004306E7" w:rsidRPr="00B15472" w:rsidRDefault="004306E7" w:rsidP="0081559D">
      <w:pPr>
        <w:widowControl w:val="0"/>
        <w:autoSpaceDE w:val="0"/>
        <w:autoSpaceDN w:val="0"/>
        <w:spacing w:after="0" w:line="240" w:lineRule="auto"/>
        <w:jc w:val="both"/>
        <w:rPr>
          <w:rFonts w:ascii="Century Gothic" w:eastAsia="Arial" w:hAnsi="Century Gothic" w:cs="Arial"/>
          <w:b/>
          <w:lang w:val="es-ES" w:eastAsia="es-ES" w:bidi="es-ES"/>
        </w:rPr>
      </w:pPr>
    </w:p>
    <w:p w14:paraId="3D5D9F4A" w14:textId="77777777" w:rsidR="0081559D" w:rsidRPr="00B15472" w:rsidRDefault="0081559D" w:rsidP="0081559D">
      <w:pPr>
        <w:widowControl w:val="0"/>
        <w:autoSpaceDE w:val="0"/>
        <w:autoSpaceDN w:val="0"/>
        <w:spacing w:after="0" w:line="240" w:lineRule="auto"/>
        <w:jc w:val="both"/>
        <w:rPr>
          <w:rFonts w:ascii="Century Gothic" w:eastAsia="Arial" w:hAnsi="Century Gothic" w:cs="Arial"/>
          <w:b/>
          <w:lang w:val="es-ES" w:eastAsia="es-ES" w:bidi="es-ES"/>
        </w:rPr>
      </w:pPr>
    </w:p>
    <w:p w14:paraId="4BB4BD50" w14:textId="77777777" w:rsidR="0081559D" w:rsidRPr="00B15472" w:rsidRDefault="0081559D" w:rsidP="0081559D">
      <w:pPr>
        <w:widowControl w:val="0"/>
        <w:autoSpaceDE w:val="0"/>
        <w:autoSpaceDN w:val="0"/>
        <w:spacing w:after="0" w:line="240" w:lineRule="auto"/>
        <w:jc w:val="both"/>
        <w:rPr>
          <w:rFonts w:ascii="Century Gothic" w:eastAsia="Arial" w:hAnsi="Century Gothic" w:cs="Arial"/>
          <w:b/>
          <w:lang w:val="es-ES" w:eastAsia="es-ES" w:bidi="es-ES"/>
        </w:rPr>
      </w:pPr>
    </w:p>
    <w:p w14:paraId="6FCF8153" w14:textId="77777777" w:rsidR="0081559D" w:rsidRPr="00B15472" w:rsidRDefault="0081559D" w:rsidP="005C696C">
      <w:pPr>
        <w:widowControl w:val="0"/>
        <w:autoSpaceDE w:val="0"/>
        <w:autoSpaceDN w:val="0"/>
        <w:spacing w:after="0" w:line="240" w:lineRule="auto"/>
        <w:jc w:val="center"/>
        <w:rPr>
          <w:rFonts w:ascii="Century Gothic" w:eastAsia="Arial" w:hAnsi="Century Gothic" w:cs="Arial"/>
          <w:b/>
          <w:lang w:val="es-ES" w:eastAsia="es-ES" w:bidi="es-ES"/>
        </w:rPr>
      </w:pPr>
      <w:r w:rsidRPr="00B15472">
        <w:rPr>
          <w:rFonts w:ascii="Century Gothic" w:eastAsia="Arial" w:hAnsi="Century Gothic" w:cs="Arial"/>
          <w:b/>
          <w:lang w:val="es-ES" w:eastAsia="es-ES" w:bidi="es-ES"/>
        </w:rPr>
        <w:t>WILMER LEAL PÉREZ</w:t>
      </w:r>
    </w:p>
    <w:p w14:paraId="06A13023" w14:textId="77777777" w:rsidR="0081559D" w:rsidRPr="00B15472" w:rsidRDefault="0081559D" w:rsidP="005C696C">
      <w:pPr>
        <w:widowControl w:val="0"/>
        <w:autoSpaceDE w:val="0"/>
        <w:autoSpaceDN w:val="0"/>
        <w:spacing w:after="0" w:line="240" w:lineRule="auto"/>
        <w:jc w:val="center"/>
        <w:rPr>
          <w:rFonts w:ascii="Century Gothic" w:eastAsia="Arial" w:hAnsi="Century Gothic" w:cs="Arial"/>
          <w:b/>
          <w:lang w:val="es-ES" w:eastAsia="es-ES" w:bidi="es-ES"/>
        </w:rPr>
      </w:pPr>
      <w:r w:rsidRPr="00B15472">
        <w:rPr>
          <w:rFonts w:ascii="Century Gothic" w:eastAsia="Arial" w:hAnsi="Century Gothic" w:cs="Arial"/>
          <w:b/>
          <w:lang w:val="es-ES" w:eastAsia="es-ES" w:bidi="es-ES"/>
        </w:rPr>
        <w:t>Representante a la Cámara por Boyacá</w:t>
      </w:r>
    </w:p>
    <w:p w14:paraId="70C0603D" w14:textId="77777777" w:rsidR="0081559D" w:rsidRDefault="0081559D" w:rsidP="0081559D">
      <w:pPr>
        <w:rPr>
          <w:rFonts w:ascii="Century Gothic" w:hAnsi="Century Gothic"/>
        </w:rPr>
      </w:pPr>
    </w:p>
    <w:p w14:paraId="1F3906D6" w14:textId="77777777" w:rsidR="00E13A57" w:rsidRDefault="00E13A57" w:rsidP="0081559D">
      <w:pPr>
        <w:rPr>
          <w:rFonts w:ascii="Century Gothic" w:hAnsi="Century Gothic"/>
        </w:rPr>
      </w:pPr>
    </w:p>
    <w:p w14:paraId="69C81130" w14:textId="77777777" w:rsidR="00E13A57" w:rsidRDefault="00E13A57" w:rsidP="0081559D">
      <w:pPr>
        <w:rPr>
          <w:rFonts w:ascii="Century Gothic" w:hAnsi="Century Gothic"/>
        </w:rPr>
      </w:pPr>
    </w:p>
    <w:p w14:paraId="3B484949" w14:textId="77777777" w:rsidR="00E13A57" w:rsidRDefault="00E13A57" w:rsidP="0081559D">
      <w:pPr>
        <w:rPr>
          <w:rFonts w:ascii="Century Gothic" w:hAnsi="Century Gothic"/>
        </w:rPr>
      </w:pPr>
    </w:p>
    <w:p w14:paraId="5F30501B" w14:textId="77777777" w:rsidR="00E13A57" w:rsidRDefault="00E13A57" w:rsidP="0081559D">
      <w:pPr>
        <w:rPr>
          <w:rFonts w:ascii="Century Gothic" w:hAnsi="Century Gothic"/>
        </w:rPr>
      </w:pPr>
    </w:p>
    <w:p w14:paraId="5B7E0CCD" w14:textId="77777777" w:rsidR="00E13A57" w:rsidRDefault="00E13A57" w:rsidP="0081559D">
      <w:pPr>
        <w:rPr>
          <w:rFonts w:ascii="Century Gothic" w:hAnsi="Century Gothic"/>
        </w:rPr>
      </w:pPr>
    </w:p>
    <w:p w14:paraId="0DBDEB05" w14:textId="77777777" w:rsidR="00E13A57" w:rsidRDefault="00E13A57" w:rsidP="0081559D">
      <w:pPr>
        <w:rPr>
          <w:rFonts w:ascii="Century Gothic" w:hAnsi="Century Gothic"/>
        </w:rPr>
      </w:pPr>
    </w:p>
    <w:p w14:paraId="49EDCA6D" w14:textId="77777777" w:rsidR="00E13A57" w:rsidRDefault="00E13A57" w:rsidP="0081559D">
      <w:pPr>
        <w:rPr>
          <w:rFonts w:ascii="Century Gothic" w:hAnsi="Century Gothic"/>
        </w:rPr>
      </w:pPr>
    </w:p>
    <w:p w14:paraId="427B867F" w14:textId="77777777" w:rsidR="00E13A57" w:rsidRDefault="00E13A57" w:rsidP="0081559D">
      <w:pPr>
        <w:rPr>
          <w:rFonts w:ascii="Century Gothic" w:hAnsi="Century Gothic"/>
        </w:rPr>
      </w:pPr>
    </w:p>
    <w:p w14:paraId="17E39A3E" w14:textId="77777777" w:rsidR="00E13A57" w:rsidRDefault="00E13A57" w:rsidP="0081559D">
      <w:pPr>
        <w:rPr>
          <w:rFonts w:ascii="Century Gothic" w:hAnsi="Century Gothic"/>
        </w:rPr>
      </w:pPr>
    </w:p>
    <w:p w14:paraId="325D4C15" w14:textId="77777777" w:rsidR="009E0461" w:rsidRDefault="009E0461" w:rsidP="0081559D">
      <w:pPr>
        <w:rPr>
          <w:rFonts w:ascii="Century Gothic" w:hAnsi="Century Gothic"/>
        </w:rPr>
      </w:pPr>
    </w:p>
    <w:p w14:paraId="49040CD2" w14:textId="77777777" w:rsidR="00E13A57" w:rsidRDefault="00E13A57" w:rsidP="0081559D">
      <w:pPr>
        <w:rPr>
          <w:rFonts w:ascii="Century Gothic" w:hAnsi="Century Gothic"/>
        </w:rPr>
      </w:pPr>
    </w:p>
    <w:p w14:paraId="3B6CAD61" w14:textId="77777777" w:rsidR="00E13A57" w:rsidRPr="00B15472" w:rsidRDefault="00E13A57" w:rsidP="0081559D">
      <w:pPr>
        <w:rPr>
          <w:rFonts w:ascii="Century Gothic" w:hAnsi="Century Gothic"/>
        </w:rPr>
      </w:pPr>
    </w:p>
    <w:p w14:paraId="4DF37A55" w14:textId="77777777" w:rsidR="00C872BB" w:rsidRDefault="00C872BB" w:rsidP="00F37BA5">
      <w:pPr>
        <w:jc w:val="center"/>
        <w:rPr>
          <w:rFonts w:ascii="Century Gothic" w:hAnsi="Century Gothic"/>
          <w:b/>
        </w:rPr>
      </w:pPr>
    </w:p>
    <w:p w14:paraId="6F68AD2B" w14:textId="77777777" w:rsidR="000A72EC" w:rsidRDefault="00F37BA5" w:rsidP="000A72EC">
      <w:pPr>
        <w:jc w:val="center"/>
        <w:rPr>
          <w:rFonts w:ascii="Century Gothic" w:hAnsi="Century Gothic"/>
          <w:b/>
        </w:rPr>
      </w:pPr>
      <w:r w:rsidRPr="00B15472">
        <w:rPr>
          <w:rFonts w:ascii="Century Gothic" w:hAnsi="Century Gothic"/>
          <w:b/>
        </w:rPr>
        <w:t>EXPOSICIÓN DE MOTIVOS:</w:t>
      </w:r>
    </w:p>
    <w:p w14:paraId="7B967EE0" w14:textId="28003DC2" w:rsidR="00F37BA5" w:rsidRPr="000A72EC" w:rsidRDefault="00F37BA5" w:rsidP="004306E7">
      <w:pPr>
        <w:pStyle w:val="Prrafodelista"/>
        <w:numPr>
          <w:ilvl w:val="0"/>
          <w:numId w:val="25"/>
        </w:numPr>
        <w:ind w:left="362" w:hanging="362"/>
        <w:rPr>
          <w:rFonts w:ascii="Century Gothic" w:hAnsi="Century Gothic"/>
          <w:b/>
        </w:rPr>
      </w:pPr>
      <w:r w:rsidRPr="000A72EC">
        <w:rPr>
          <w:rFonts w:ascii="Century Gothic" w:hAnsi="Century Gothic"/>
          <w:b/>
        </w:rPr>
        <w:t xml:space="preserve">OBJETO DE LA INICIATIVA:   </w:t>
      </w:r>
    </w:p>
    <w:p w14:paraId="578E4837" w14:textId="6D15D810" w:rsidR="00F37BA5" w:rsidRPr="00B15472" w:rsidRDefault="007F76C9" w:rsidP="00C872BB">
      <w:pPr>
        <w:ind w:left="284"/>
        <w:jc w:val="both"/>
        <w:rPr>
          <w:rFonts w:ascii="Century Gothic" w:hAnsi="Century Gothic"/>
        </w:rPr>
      </w:pPr>
      <w:r w:rsidRPr="00B15472">
        <w:rPr>
          <w:rFonts w:ascii="Century Gothic" w:hAnsi="Century Gothic"/>
        </w:rPr>
        <w:t xml:space="preserve">El </w:t>
      </w:r>
      <w:r w:rsidR="00F37BA5" w:rsidRPr="00B15472">
        <w:rPr>
          <w:rFonts w:ascii="Century Gothic" w:hAnsi="Century Gothic"/>
        </w:rPr>
        <w:t xml:space="preserve">presente </w:t>
      </w:r>
      <w:r w:rsidR="00F50D0B">
        <w:rPr>
          <w:rFonts w:ascii="Century Gothic" w:hAnsi="Century Gothic"/>
        </w:rPr>
        <w:t>p</w:t>
      </w:r>
      <w:r w:rsidR="00F37BA5" w:rsidRPr="00B15472">
        <w:rPr>
          <w:rFonts w:ascii="Century Gothic" w:hAnsi="Century Gothic"/>
        </w:rPr>
        <w:t>royecto de ley tiene como objeto principal la preservación, mantenimiento, protección y recuperación, de los ecosistemas y el am</w:t>
      </w:r>
      <w:r w:rsidR="00645F92" w:rsidRPr="00B15472">
        <w:rPr>
          <w:rFonts w:ascii="Century Gothic" w:hAnsi="Century Gothic"/>
        </w:rPr>
        <w:t>biente en</w:t>
      </w:r>
      <w:r w:rsidR="00F37BA5" w:rsidRPr="00B15472">
        <w:rPr>
          <w:rFonts w:ascii="Century Gothic" w:hAnsi="Century Gothic"/>
        </w:rPr>
        <w:t xml:space="preserve"> </w:t>
      </w:r>
      <w:r w:rsidR="00645F92" w:rsidRPr="00B15472">
        <w:rPr>
          <w:rFonts w:ascii="Century Gothic" w:hAnsi="Century Gothic"/>
        </w:rPr>
        <w:t xml:space="preserve">Colombia a lo largo del </w:t>
      </w:r>
      <w:r w:rsidR="00F37BA5" w:rsidRPr="00B15472">
        <w:rPr>
          <w:rFonts w:ascii="Century Gothic" w:hAnsi="Century Gothic"/>
        </w:rPr>
        <w:t>territorio nacional a través de la reforestación de las</w:t>
      </w:r>
      <w:r w:rsidR="00645F92" w:rsidRPr="00B15472">
        <w:rPr>
          <w:rFonts w:ascii="Century Gothic" w:hAnsi="Century Gothic"/>
        </w:rPr>
        <w:t xml:space="preserve"> zonas críticas y más afectadas. </w:t>
      </w:r>
    </w:p>
    <w:p w14:paraId="0875551A" w14:textId="77777777" w:rsidR="00F37BA5" w:rsidRPr="00B15472" w:rsidRDefault="00F37BA5" w:rsidP="00C872BB">
      <w:pPr>
        <w:ind w:firstLine="284"/>
        <w:jc w:val="both"/>
        <w:rPr>
          <w:rFonts w:ascii="Century Gothic" w:hAnsi="Century Gothic"/>
        </w:rPr>
      </w:pPr>
      <w:r w:rsidRPr="00B15472">
        <w:rPr>
          <w:rFonts w:ascii="Century Gothic" w:hAnsi="Century Gothic"/>
        </w:rPr>
        <w:t xml:space="preserve">El proyecto tiene </w:t>
      </w:r>
      <w:r w:rsidR="00645F92" w:rsidRPr="00B15472">
        <w:rPr>
          <w:rFonts w:ascii="Century Gothic" w:hAnsi="Century Gothic"/>
        </w:rPr>
        <w:t>2</w:t>
      </w:r>
      <w:r w:rsidRPr="00B15472">
        <w:rPr>
          <w:rFonts w:ascii="Century Gothic" w:hAnsi="Century Gothic"/>
        </w:rPr>
        <w:t xml:space="preserve"> ejes principales descritos a continuación: </w:t>
      </w:r>
    </w:p>
    <w:p w14:paraId="184E883C" w14:textId="77777777" w:rsidR="00F37BA5" w:rsidRPr="00B15472" w:rsidRDefault="001A5FAD" w:rsidP="00F37BA5">
      <w:pPr>
        <w:numPr>
          <w:ilvl w:val="0"/>
          <w:numId w:val="16"/>
        </w:numPr>
        <w:contextualSpacing/>
        <w:jc w:val="both"/>
        <w:rPr>
          <w:rFonts w:ascii="Century Gothic" w:hAnsi="Century Gothic"/>
        </w:rPr>
      </w:pPr>
      <w:r w:rsidRPr="00B15472">
        <w:rPr>
          <w:rFonts w:ascii="Century Gothic" w:hAnsi="Century Gothic"/>
        </w:rPr>
        <w:t>Como primer eje encontramos</w:t>
      </w:r>
      <w:r w:rsidR="00F37BA5" w:rsidRPr="00B15472">
        <w:rPr>
          <w:rFonts w:ascii="Century Gothic" w:hAnsi="Century Gothic"/>
        </w:rPr>
        <w:t xml:space="preserve"> educación y concientización de l</w:t>
      </w:r>
      <w:r w:rsidR="00645F92" w:rsidRPr="00B15472">
        <w:rPr>
          <w:rFonts w:ascii="Century Gothic" w:hAnsi="Century Gothic"/>
        </w:rPr>
        <w:t>os estudiantes de básica primaria y secundaria, así como los estudiantes de educación superior</w:t>
      </w:r>
      <w:r w:rsidR="00250DD2" w:rsidRPr="00B15472">
        <w:rPr>
          <w:rFonts w:ascii="Century Gothic" w:hAnsi="Century Gothic"/>
        </w:rPr>
        <w:t>,</w:t>
      </w:r>
      <w:r w:rsidR="00FC07CD" w:rsidRPr="00B15472">
        <w:rPr>
          <w:rFonts w:ascii="Century Gothic" w:hAnsi="Century Gothic"/>
        </w:rPr>
        <w:t xml:space="preserve"> en la importancia d</w:t>
      </w:r>
      <w:r w:rsidR="00F37BA5" w:rsidRPr="00B15472">
        <w:rPr>
          <w:rFonts w:ascii="Century Gothic" w:hAnsi="Century Gothic"/>
        </w:rPr>
        <w:t>e la cons</w:t>
      </w:r>
      <w:r w:rsidR="00671B0E" w:rsidRPr="00B15472">
        <w:rPr>
          <w:rFonts w:ascii="Century Gothic" w:hAnsi="Century Gothic"/>
        </w:rPr>
        <w:t xml:space="preserve">ervación, el </w:t>
      </w:r>
      <w:r w:rsidR="00645F92" w:rsidRPr="00B15472">
        <w:rPr>
          <w:rFonts w:ascii="Century Gothic" w:hAnsi="Century Gothic"/>
        </w:rPr>
        <w:t xml:space="preserve">cuidado del ambiente, y la preservación y protección de los ecosistemas y en general del entorno. </w:t>
      </w:r>
    </w:p>
    <w:p w14:paraId="17CD2BB5" w14:textId="561C905B" w:rsidR="00F37BA5" w:rsidRPr="00B15472" w:rsidRDefault="00F37BA5" w:rsidP="00F37BA5">
      <w:pPr>
        <w:numPr>
          <w:ilvl w:val="0"/>
          <w:numId w:val="16"/>
        </w:numPr>
        <w:contextualSpacing/>
        <w:jc w:val="both"/>
        <w:rPr>
          <w:rFonts w:ascii="Century Gothic" w:hAnsi="Century Gothic"/>
        </w:rPr>
      </w:pPr>
      <w:r w:rsidRPr="00B15472">
        <w:rPr>
          <w:rFonts w:ascii="Century Gothic" w:hAnsi="Century Gothic"/>
        </w:rPr>
        <w:t>Como segundo ej</w:t>
      </w:r>
      <w:r w:rsidR="001A5FAD" w:rsidRPr="00B15472">
        <w:rPr>
          <w:rFonts w:ascii="Century Gothic" w:hAnsi="Century Gothic"/>
        </w:rPr>
        <w:t>e encontramos la reforestación y el impacto positi</w:t>
      </w:r>
      <w:r w:rsidR="00F32A56" w:rsidRPr="00B15472">
        <w:rPr>
          <w:rFonts w:ascii="Century Gothic" w:hAnsi="Century Gothic"/>
        </w:rPr>
        <w:t xml:space="preserve">vo que genera para el ambiente, lo anterior </w:t>
      </w:r>
      <w:r w:rsidR="001A5FAD" w:rsidRPr="00B15472">
        <w:rPr>
          <w:rFonts w:ascii="Century Gothic" w:hAnsi="Century Gothic"/>
        </w:rPr>
        <w:t xml:space="preserve">como una medida inmediata y </w:t>
      </w:r>
      <w:r w:rsidR="00003912" w:rsidRPr="00B15472">
        <w:rPr>
          <w:rFonts w:ascii="Century Gothic" w:hAnsi="Century Gothic"/>
        </w:rPr>
        <w:t>técnica</w:t>
      </w:r>
      <w:r w:rsidR="001A5FAD" w:rsidRPr="00B15472">
        <w:rPr>
          <w:rFonts w:ascii="Century Gothic" w:hAnsi="Century Gothic"/>
        </w:rPr>
        <w:t xml:space="preserve"> que se tendr</w:t>
      </w:r>
      <w:r w:rsidR="00F32A56" w:rsidRPr="00B15472">
        <w:rPr>
          <w:rFonts w:ascii="Century Gothic" w:hAnsi="Century Gothic"/>
        </w:rPr>
        <w:t xml:space="preserve">á como </w:t>
      </w:r>
      <w:r w:rsidR="00003912" w:rsidRPr="00B15472">
        <w:rPr>
          <w:rFonts w:ascii="Century Gothic" w:hAnsi="Century Gothic"/>
        </w:rPr>
        <w:t>materialización</w:t>
      </w:r>
      <w:r w:rsidR="00F32A56" w:rsidRPr="00B15472">
        <w:rPr>
          <w:rFonts w:ascii="Century Gothic" w:hAnsi="Century Gothic"/>
        </w:rPr>
        <w:t xml:space="preserve"> y aplicación </w:t>
      </w:r>
      <w:r w:rsidR="00003912" w:rsidRPr="00B15472">
        <w:rPr>
          <w:rFonts w:ascii="Century Gothic" w:hAnsi="Century Gothic"/>
        </w:rPr>
        <w:t>práctica</w:t>
      </w:r>
      <w:r w:rsidR="001A5FAD" w:rsidRPr="00B15472">
        <w:rPr>
          <w:rFonts w:ascii="Century Gothic" w:hAnsi="Century Gothic"/>
        </w:rPr>
        <w:t xml:space="preserve"> </w:t>
      </w:r>
      <w:r w:rsidR="00F32A56" w:rsidRPr="00B15472">
        <w:rPr>
          <w:rFonts w:ascii="Century Gothic" w:hAnsi="Century Gothic"/>
        </w:rPr>
        <w:t>d</w:t>
      </w:r>
      <w:r w:rsidR="008B218E" w:rsidRPr="00B15472">
        <w:rPr>
          <w:rFonts w:ascii="Century Gothic" w:hAnsi="Century Gothic"/>
        </w:rPr>
        <w:t xml:space="preserve">el conocimiento </w:t>
      </w:r>
      <w:r w:rsidR="00003912" w:rsidRPr="00B15472">
        <w:rPr>
          <w:rFonts w:ascii="Century Gothic" w:hAnsi="Century Gothic"/>
        </w:rPr>
        <w:t>teórico</w:t>
      </w:r>
      <w:r w:rsidR="008B218E" w:rsidRPr="00B15472">
        <w:rPr>
          <w:rFonts w:ascii="Century Gothic" w:hAnsi="Century Gothic"/>
        </w:rPr>
        <w:t xml:space="preserve"> que los estudiantes habr</w:t>
      </w:r>
      <w:r w:rsidR="00F32A56" w:rsidRPr="00B15472">
        <w:rPr>
          <w:rFonts w:ascii="Century Gothic" w:hAnsi="Century Gothic"/>
        </w:rPr>
        <w:t>án adquirido.</w:t>
      </w:r>
    </w:p>
    <w:p w14:paraId="3512844A" w14:textId="77777777" w:rsidR="00F37BA5" w:rsidRPr="00B15472" w:rsidRDefault="00F37BA5" w:rsidP="00F37BA5">
      <w:pPr>
        <w:ind w:left="360"/>
        <w:jc w:val="both"/>
        <w:rPr>
          <w:rFonts w:ascii="Century Gothic" w:hAnsi="Century Gothic"/>
        </w:rPr>
      </w:pPr>
    </w:p>
    <w:p w14:paraId="2269D3F1" w14:textId="485D8D50" w:rsidR="00F37BA5" w:rsidRPr="000A72EC" w:rsidRDefault="00F37BA5" w:rsidP="004306E7">
      <w:pPr>
        <w:pStyle w:val="Prrafodelista"/>
        <w:numPr>
          <w:ilvl w:val="0"/>
          <w:numId w:val="25"/>
        </w:numPr>
        <w:ind w:left="362" w:hanging="362"/>
        <w:rPr>
          <w:rFonts w:ascii="Century Gothic" w:hAnsi="Century Gothic"/>
          <w:b/>
        </w:rPr>
      </w:pPr>
      <w:r w:rsidRPr="000A72EC">
        <w:rPr>
          <w:rFonts w:ascii="Century Gothic" w:hAnsi="Century Gothic"/>
          <w:b/>
        </w:rPr>
        <w:t xml:space="preserve">MARCO LEGAL: </w:t>
      </w:r>
    </w:p>
    <w:p w14:paraId="1463C307" w14:textId="77777777" w:rsidR="00276BBE" w:rsidRPr="005C696C" w:rsidRDefault="00276BBE" w:rsidP="00276BBE">
      <w:pPr>
        <w:pStyle w:val="Prrafodelista"/>
        <w:rPr>
          <w:rFonts w:ascii="Century Gothic" w:hAnsi="Century Gothic"/>
          <w:b/>
        </w:rPr>
      </w:pPr>
    </w:p>
    <w:p w14:paraId="50F47BD9" w14:textId="01D62268" w:rsidR="00F32A56" w:rsidRDefault="00C872BB" w:rsidP="004306E7">
      <w:pPr>
        <w:pStyle w:val="Prrafodelista"/>
        <w:numPr>
          <w:ilvl w:val="1"/>
          <w:numId w:val="23"/>
        </w:numPr>
        <w:ind w:firstLine="183"/>
        <w:rPr>
          <w:rFonts w:ascii="Century Gothic" w:hAnsi="Century Gothic"/>
          <w:b/>
        </w:rPr>
      </w:pPr>
      <w:r>
        <w:rPr>
          <w:rFonts w:ascii="Century Gothic" w:hAnsi="Century Gothic"/>
          <w:b/>
        </w:rPr>
        <w:t xml:space="preserve"> </w:t>
      </w:r>
      <w:r w:rsidR="00FF1E96" w:rsidRPr="00C872BB">
        <w:rPr>
          <w:rFonts w:ascii="Century Gothic" w:hAnsi="Century Gothic"/>
          <w:b/>
        </w:rPr>
        <w:t>FUNDAMENTOS CONSTITUCIONALES</w:t>
      </w:r>
      <w:r w:rsidR="00F31D21" w:rsidRPr="00C872BB">
        <w:rPr>
          <w:rFonts w:ascii="Century Gothic" w:hAnsi="Century Gothic"/>
          <w:b/>
        </w:rPr>
        <w:t xml:space="preserve"> Y LEGALES: </w:t>
      </w:r>
      <w:r w:rsidR="00FF1E96" w:rsidRPr="00C872BB">
        <w:rPr>
          <w:rFonts w:ascii="Century Gothic" w:hAnsi="Century Gothic"/>
          <w:b/>
        </w:rPr>
        <w:t xml:space="preserve">  </w:t>
      </w:r>
    </w:p>
    <w:p w14:paraId="53BC066A" w14:textId="77777777" w:rsidR="00C872BB" w:rsidRDefault="00C872BB" w:rsidP="00C872BB">
      <w:pPr>
        <w:pStyle w:val="Prrafodelista"/>
        <w:ind w:left="360"/>
        <w:rPr>
          <w:rFonts w:ascii="Century Gothic" w:hAnsi="Century Gothic"/>
          <w:b/>
        </w:rPr>
      </w:pPr>
    </w:p>
    <w:p w14:paraId="773D9D09" w14:textId="4F3C34A2" w:rsidR="00C872BB" w:rsidRPr="00C872BB" w:rsidRDefault="00C872BB" w:rsidP="000A72EC">
      <w:pPr>
        <w:pStyle w:val="Prrafodelista"/>
        <w:numPr>
          <w:ilvl w:val="0"/>
          <w:numId w:val="27"/>
        </w:numPr>
        <w:rPr>
          <w:rFonts w:ascii="Century Gothic" w:hAnsi="Century Gothic"/>
          <w:b/>
        </w:rPr>
      </w:pPr>
      <w:r>
        <w:rPr>
          <w:rFonts w:ascii="Century Gothic" w:hAnsi="Century Gothic"/>
          <w:b/>
        </w:rPr>
        <w:t xml:space="preserve">Constitución: </w:t>
      </w:r>
    </w:p>
    <w:p w14:paraId="43D1575C" w14:textId="77777777" w:rsidR="000A72EC" w:rsidRDefault="00F50D0B" w:rsidP="000A72EC">
      <w:pPr>
        <w:pStyle w:val="NormalWeb"/>
        <w:numPr>
          <w:ilvl w:val="1"/>
          <w:numId w:val="27"/>
        </w:numPr>
        <w:spacing w:line="270" w:lineRule="atLeast"/>
        <w:jc w:val="both"/>
        <w:rPr>
          <w:rFonts w:ascii="Century Gothic" w:hAnsi="Century Gothic"/>
          <w:sz w:val="22"/>
          <w:szCs w:val="22"/>
        </w:rPr>
      </w:pPr>
      <w:r w:rsidRPr="00B15472">
        <w:rPr>
          <w:rFonts w:ascii="Century Gothic" w:hAnsi="Century Gothic"/>
          <w:b/>
          <w:sz w:val="22"/>
          <w:szCs w:val="22"/>
        </w:rPr>
        <w:t>Artículo</w:t>
      </w:r>
      <w:r w:rsidR="00F32A56" w:rsidRPr="00B15472">
        <w:rPr>
          <w:rFonts w:ascii="Century Gothic" w:hAnsi="Century Gothic"/>
          <w:b/>
          <w:sz w:val="22"/>
          <w:szCs w:val="22"/>
        </w:rPr>
        <w:t xml:space="preserve"> 114: </w:t>
      </w:r>
      <w:bookmarkStart w:id="1" w:name="114"/>
      <w:r w:rsidR="00C3690C" w:rsidRPr="00B15472">
        <w:rPr>
          <w:rFonts w:ascii="Century Gothic" w:hAnsi="Century Gothic"/>
          <w:sz w:val="22"/>
          <w:szCs w:val="22"/>
        </w:rPr>
        <w:t xml:space="preserve">Se le otorga al Congreso de la Republica la facultad </w:t>
      </w:r>
      <w:r w:rsidR="003B5238" w:rsidRPr="00B15472">
        <w:rPr>
          <w:rFonts w:ascii="Century Gothic" w:hAnsi="Century Gothic"/>
          <w:sz w:val="22"/>
          <w:szCs w:val="22"/>
        </w:rPr>
        <w:t xml:space="preserve">de </w:t>
      </w:r>
      <w:bookmarkEnd w:id="1"/>
      <w:r w:rsidR="005E0803" w:rsidRPr="00B15472">
        <w:rPr>
          <w:rFonts w:ascii="Century Gothic" w:hAnsi="Century Gothic" w:cs="Arial"/>
          <w:color w:val="4B4949"/>
          <w:sz w:val="22"/>
          <w:szCs w:val="22"/>
        </w:rPr>
        <w:t>hacer las leyes y ejercer control político sobre el gobierno y la administración.</w:t>
      </w:r>
      <w:r w:rsidR="003B5238" w:rsidRPr="00B15472">
        <w:rPr>
          <w:rFonts w:ascii="Century Gothic" w:hAnsi="Century Gothic"/>
          <w:sz w:val="22"/>
          <w:szCs w:val="22"/>
        </w:rPr>
        <w:t xml:space="preserve"> </w:t>
      </w:r>
    </w:p>
    <w:p w14:paraId="015E606A" w14:textId="5111362B" w:rsidR="000A72EC" w:rsidRPr="000A72EC" w:rsidRDefault="00AC3E9D" w:rsidP="000A72EC">
      <w:pPr>
        <w:pStyle w:val="NormalWeb"/>
        <w:numPr>
          <w:ilvl w:val="1"/>
          <w:numId w:val="27"/>
        </w:numPr>
        <w:spacing w:line="270" w:lineRule="atLeast"/>
        <w:jc w:val="both"/>
        <w:rPr>
          <w:rFonts w:ascii="Century Gothic" w:hAnsi="Century Gothic"/>
          <w:sz w:val="22"/>
          <w:szCs w:val="22"/>
        </w:rPr>
      </w:pPr>
      <w:r w:rsidRPr="000A72EC">
        <w:rPr>
          <w:rFonts w:ascii="Century Gothic" w:hAnsi="Century Gothic"/>
          <w:b/>
        </w:rPr>
        <w:t>Art</w:t>
      </w:r>
      <w:r w:rsidR="00F50D0B" w:rsidRPr="000A72EC">
        <w:rPr>
          <w:rFonts w:ascii="Century Gothic" w:hAnsi="Century Gothic"/>
          <w:b/>
        </w:rPr>
        <w:t>í</w:t>
      </w:r>
      <w:r w:rsidRPr="000A72EC">
        <w:rPr>
          <w:rFonts w:ascii="Century Gothic" w:hAnsi="Century Gothic"/>
          <w:b/>
        </w:rPr>
        <w:t>culo 150:</w:t>
      </w:r>
      <w:r w:rsidRPr="000A72EC">
        <w:rPr>
          <w:rFonts w:ascii="Century Gothic" w:hAnsi="Century Gothic"/>
        </w:rPr>
        <w:t xml:space="preserve"> En este </w:t>
      </w:r>
      <w:r w:rsidR="00081813" w:rsidRPr="000A72EC">
        <w:rPr>
          <w:rFonts w:ascii="Century Gothic" w:hAnsi="Century Gothic"/>
        </w:rPr>
        <w:t>artículo</w:t>
      </w:r>
      <w:r w:rsidRPr="000A72EC">
        <w:rPr>
          <w:rFonts w:ascii="Century Gothic" w:hAnsi="Century Gothic"/>
        </w:rPr>
        <w:t xml:space="preserve"> se especifica que el congreso es el el ente encargado de hacer las leyes y ejercer ciertas funciones a través de ellas </w:t>
      </w:r>
      <w:r w:rsidR="00743428" w:rsidRPr="000A72EC">
        <w:rPr>
          <w:rFonts w:ascii="Century Gothic" w:hAnsi="Century Gothic"/>
          <w:color w:val="000000"/>
          <w:shd w:val="clear" w:color="auto" w:fill="FFFFFF"/>
          <w:lang w:eastAsia="es-ES_tradnl"/>
        </w:rPr>
        <w:t xml:space="preserve">entre las cuales encontramos las de: </w:t>
      </w:r>
    </w:p>
    <w:p w14:paraId="2BBCAB56" w14:textId="795A894D" w:rsidR="00F31D21" w:rsidRPr="004306E7" w:rsidRDefault="00743428" w:rsidP="004306E7">
      <w:pPr>
        <w:ind w:left="1800"/>
        <w:jc w:val="both"/>
        <w:rPr>
          <w:rFonts w:ascii="Century Gothic" w:eastAsia="Times New Roman" w:hAnsi="Century Gothic" w:cs="Times New Roman"/>
          <w:color w:val="000000"/>
          <w:shd w:val="clear" w:color="auto" w:fill="FFFFFF"/>
          <w:lang w:eastAsia="es-ES_tradnl"/>
        </w:rPr>
      </w:pPr>
      <w:r w:rsidRPr="000A72EC">
        <w:rPr>
          <w:rFonts w:ascii="Century Gothic" w:eastAsia="Times New Roman" w:hAnsi="Century Gothic" w:cs="Times New Roman"/>
          <w:i/>
          <w:color w:val="000000"/>
          <w:shd w:val="clear" w:color="auto" w:fill="FFFFFF"/>
          <w:lang w:eastAsia="es-ES_tradnl"/>
        </w:rPr>
        <w:t>(</w:t>
      </w:r>
      <w:r w:rsidR="00C872BB" w:rsidRPr="000A72EC">
        <w:rPr>
          <w:rFonts w:ascii="Century Gothic" w:eastAsia="Times New Roman" w:hAnsi="Century Gothic" w:cs="Times New Roman"/>
          <w:i/>
          <w:color w:val="000000"/>
          <w:shd w:val="clear" w:color="auto" w:fill="FFFFFF"/>
          <w:lang w:eastAsia="es-ES_tradnl"/>
        </w:rPr>
        <w:t>…)</w:t>
      </w:r>
      <w:r w:rsidR="000A72EC" w:rsidRPr="000A72EC">
        <w:rPr>
          <w:rFonts w:ascii="Century Gothic" w:eastAsia="Times New Roman" w:hAnsi="Century Gothic" w:cs="Times New Roman"/>
          <w:i/>
          <w:color w:val="000000"/>
          <w:shd w:val="clear" w:color="auto" w:fill="FFFFFF"/>
          <w:lang w:eastAsia="es-ES_tradnl"/>
        </w:rPr>
        <w:t>1.</w:t>
      </w:r>
      <w:r w:rsidR="00AC3E9D" w:rsidRPr="000A72EC">
        <w:rPr>
          <w:rFonts w:ascii="Century Gothic" w:eastAsia="Times New Roman" w:hAnsi="Century Gothic" w:cs="Times New Roman"/>
          <w:i/>
          <w:color w:val="000000"/>
          <w:shd w:val="clear" w:color="auto" w:fill="FFFFFF"/>
          <w:lang w:eastAsia="es-ES_tradnl"/>
        </w:rPr>
        <w:t>Interpretar, reformar y derogar las leyes.</w:t>
      </w:r>
      <w:r w:rsidR="00DE10D2" w:rsidRPr="000A72EC">
        <w:rPr>
          <w:rFonts w:ascii="Century Gothic" w:eastAsia="Times New Roman" w:hAnsi="Century Gothic" w:cs="Times New Roman"/>
          <w:i/>
          <w:color w:val="000000"/>
          <w:shd w:val="clear" w:color="auto" w:fill="FFFFFF"/>
          <w:lang w:eastAsia="es-ES_tradnl"/>
        </w:rPr>
        <w:t xml:space="preserve"> </w:t>
      </w:r>
      <w:r w:rsidR="00AC3E9D" w:rsidRPr="000A72EC">
        <w:rPr>
          <w:rFonts w:ascii="Century Gothic" w:eastAsia="Times New Roman" w:hAnsi="Century Gothic" w:cs="Times New Roman"/>
          <w:i/>
          <w:color w:val="000000"/>
          <w:shd w:val="clear" w:color="auto" w:fill="FFFFFF"/>
          <w:lang w:eastAsia="es-ES_tradnl"/>
        </w:rPr>
        <w:t> </w:t>
      </w:r>
      <w:r w:rsidR="00AC3E9D" w:rsidRPr="000A72EC">
        <w:rPr>
          <w:rFonts w:ascii="Century Gothic" w:eastAsia="Times New Roman" w:hAnsi="Century Gothic" w:cs="Times New Roman"/>
          <w:i/>
          <w:color w:val="000000"/>
          <w:lang w:eastAsia="es-ES_tradnl"/>
        </w:rPr>
        <w:br/>
      </w:r>
      <w:r w:rsidR="00AC3E9D" w:rsidRPr="000A72EC">
        <w:rPr>
          <w:rFonts w:ascii="Century Gothic" w:eastAsia="Times New Roman" w:hAnsi="Century Gothic" w:cs="Times New Roman"/>
          <w:i/>
          <w:color w:val="000000"/>
          <w:shd w:val="clear" w:color="auto" w:fill="FFFFFF"/>
          <w:lang w:eastAsia="es-ES_tradnl"/>
        </w:rPr>
        <w:t>2. Expedir códigos en todos los ramos de la legislación y reformar sus disposiciones.</w:t>
      </w:r>
      <w:r w:rsidRPr="000A72EC">
        <w:rPr>
          <w:rFonts w:ascii="Century Gothic" w:eastAsia="Times New Roman" w:hAnsi="Century Gothic" w:cs="Times New Roman"/>
          <w:i/>
          <w:color w:val="000000"/>
          <w:shd w:val="clear" w:color="auto" w:fill="FFFFFF"/>
          <w:lang w:eastAsia="es-ES_tradnl"/>
        </w:rPr>
        <w:t>(…)</w:t>
      </w:r>
    </w:p>
    <w:p w14:paraId="7F4D9997" w14:textId="77777777" w:rsidR="000A72EC" w:rsidRDefault="00A07D40" w:rsidP="000A72EC">
      <w:pPr>
        <w:pStyle w:val="Prrafodelista"/>
        <w:numPr>
          <w:ilvl w:val="0"/>
          <w:numId w:val="27"/>
        </w:numPr>
        <w:rPr>
          <w:rFonts w:ascii="Century Gothic" w:eastAsia="Times New Roman" w:hAnsi="Century Gothic" w:cs="Times New Roman"/>
          <w:b/>
          <w:color w:val="000000"/>
          <w:shd w:val="clear" w:color="auto" w:fill="FFFFFF"/>
          <w:lang w:eastAsia="es-ES_tradnl"/>
        </w:rPr>
      </w:pPr>
      <w:r w:rsidRPr="000A72EC">
        <w:rPr>
          <w:rFonts w:ascii="Century Gothic" w:eastAsia="Times New Roman" w:hAnsi="Century Gothic" w:cs="Times New Roman"/>
          <w:b/>
          <w:color w:val="000000"/>
          <w:shd w:val="clear" w:color="auto" w:fill="FFFFFF"/>
          <w:lang w:eastAsia="es-ES_tradnl"/>
        </w:rPr>
        <w:t xml:space="preserve">Ley 5 de 1992: </w:t>
      </w:r>
    </w:p>
    <w:p w14:paraId="7E7E9F73" w14:textId="77777777" w:rsidR="004306E7" w:rsidRDefault="004306E7" w:rsidP="004306E7">
      <w:pPr>
        <w:pStyle w:val="Prrafodelista"/>
        <w:ind w:left="360"/>
        <w:rPr>
          <w:rFonts w:ascii="Century Gothic" w:eastAsia="Times New Roman" w:hAnsi="Century Gothic" w:cs="Times New Roman"/>
          <w:b/>
          <w:color w:val="000000"/>
          <w:shd w:val="clear" w:color="auto" w:fill="FFFFFF"/>
          <w:lang w:eastAsia="es-ES_tradnl"/>
        </w:rPr>
      </w:pPr>
    </w:p>
    <w:p w14:paraId="05A7A210" w14:textId="5F0A25DF" w:rsidR="00F37BA5" w:rsidRPr="004306E7" w:rsidRDefault="00C872BB" w:rsidP="004306E7">
      <w:pPr>
        <w:pStyle w:val="Prrafodelista"/>
        <w:numPr>
          <w:ilvl w:val="1"/>
          <w:numId w:val="27"/>
        </w:numPr>
        <w:rPr>
          <w:rFonts w:ascii="Century Gothic" w:eastAsia="Times New Roman" w:hAnsi="Century Gothic" w:cs="Times New Roman"/>
          <w:b/>
          <w:color w:val="000000"/>
          <w:shd w:val="clear" w:color="auto" w:fill="FFFFFF"/>
          <w:lang w:eastAsia="es-ES_tradnl"/>
        </w:rPr>
      </w:pPr>
      <w:r w:rsidRPr="004306E7">
        <w:rPr>
          <w:rFonts w:ascii="Century Gothic" w:eastAsia="Times New Roman" w:hAnsi="Century Gothic" w:cs="Times New Roman"/>
          <w:b/>
          <w:color w:val="000000"/>
          <w:shd w:val="clear" w:color="auto" w:fill="FFFFFF"/>
          <w:lang w:eastAsia="es-ES_tradnl"/>
        </w:rPr>
        <w:lastRenderedPageBreak/>
        <w:t>Artículo</w:t>
      </w:r>
      <w:r w:rsidR="00F96C6A" w:rsidRPr="004306E7">
        <w:rPr>
          <w:rFonts w:ascii="Century Gothic" w:eastAsia="Times New Roman" w:hAnsi="Century Gothic" w:cs="Times New Roman"/>
          <w:b/>
          <w:color w:val="000000"/>
          <w:shd w:val="clear" w:color="auto" w:fill="FFFFFF"/>
          <w:lang w:eastAsia="es-ES_tradnl"/>
        </w:rPr>
        <w:t xml:space="preserve"> 6: </w:t>
      </w:r>
      <w:r w:rsidR="00224B7E" w:rsidRPr="004306E7">
        <w:rPr>
          <w:rFonts w:ascii="Century Gothic" w:eastAsia="Times New Roman" w:hAnsi="Century Gothic" w:cs="Times New Roman"/>
          <w:color w:val="000000"/>
          <w:shd w:val="clear" w:color="auto" w:fill="FFFFFF"/>
          <w:lang w:eastAsia="es-ES_tradnl"/>
        </w:rPr>
        <w:t xml:space="preserve">Menciona </w:t>
      </w:r>
      <w:r w:rsidR="00472CD5" w:rsidRPr="004306E7">
        <w:rPr>
          <w:rFonts w:ascii="Century Gothic" w:eastAsia="Times New Roman" w:hAnsi="Century Gothic" w:cs="Times New Roman"/>
          <w:color w:val="000000"/>
          <w:shd w:val="clear" w:color="auto" w:fill="FFFFFF"/>
          <w:lang w:eastAsia="es-ES_tradnl"/>
        </w:rPr>
        <w:t xml:space="preserve">las funciones del Congreso de la Republica </w:t>
      </w:r>
      <w:r w:rsidR="000715E1" w:rsidRPr="004306E7">
        <w:rPr>
          <w:rFonts w:ascii="Century Gothic" w:eastAsia="Times New Roman" w:hAnsi="Century Gothic" w:cs="Times New Roman"/>
          <w:color w:val="000000"/>
          <w:shd w:val="clear" w:color="auto" w:fill="FFFFFF"/>
          <w:lang w:eastAsia="es-ES_tradnl"/>
        </w:rPr>
        <w:t xml:space="preserve">y dentro de estas señala la función legislativa la cual </w:t>
      </w:r>
      <w:r w:rsidR="007A58EC" w:rsidRPr="004306E7">
        <w:rPr>
          <w:rFonts w:ascii="Century Gothic" w:eastAsia="Times New Roman" w:hAnsi="Century Gothic" w:cs="Times New Roman"/>
          <w:lang w:eastAsia="es-ES_tradnl"/>
        </w:rPr>
        <w:t xml:space="preserve">habla de </w:t>
      </w:r>
      <w:r w:rsidR="00F96C6A" w:rsidRPr="004306E7">
        <w:rPr>
          <w:rFonts w:ascii="Century Gothic" w:eastAsia="Times New Roman" w:hAnsi="Century Gothic" w:cs="Times New Roman"/>
          <w:lang w:eastAsia="es-ES_tradnl"/>
        </w:rPr>
        <w:t xml:space="preserve"> </w:t>
      </w:r>
      <w:r w:rsidR="007A58EC" w:rsidRPr="004306E7">
        <w:rPr>
          <w:rFonts w:ascii="Century Gothic" w:eastAsia="Times New Roman" w:hAnsi="Century Gothic" w:cs="Times New Roman"/>
          <w:lang w:eastAsia="es-ES_tradnl"/>
        </w:rPr>
        <w:t>“</w:t>
      </w:r>
      <w:r w:rsidR="00F96C6A" w:rsidRPr="004306E7">
        <w:rPr>
          <w:rFonts w:ascii="Century Gothic" w:eastAsia="Times New Roman" w:hAnsi="Century Gothic" w:cs="Times New Roman"/>
          <w:i/>
          <w:lang w:eastAsia="es-ES_tradnl"/>
        </w:rPr>
        <w:t>para elaborar, interpretar, reformar y derogar las leyes y códigos en todos los ramos de la legislación</w:t>
      </w:r>
      <w:r w:rsidR="007A58EC" w:rsidRPr="004306E7">
        <w:rPr>
          <w:rFonts w:ascii="Century Gothic" w:eastAsia="Times New Roman" w:hAnsi="Century Gothic" w:cs="Times New Roman"/>
          <w:lang w:eastAsia="es-ES_tradnl"/>
        </w:rPr>
        <w:t>.”</w:t>
      </w:r>
    </w:p>
    <w:p w14:paraId="2144DCAD" w14:textId="77777777" w:rsidR="00C872BB" w:rsidRDefault="00C872BB" w:rsidP="00C872BB">
      <w:pPr>
        <w:pStyle w:val="Prrafodelista"/>
        <w:widowControl w:val="0"/>
        <w:autoSpaceDE w:val="0"/>
        <w:autoSpaceDN w:val="0"/>
        <w:spacing w:after="0" w:line="240" w:lineRule="auto"/>
        <w:ind w:left="0"/>
        <w:jc w:val="both"/>
        <w:outlineLvl w:val="0"/>
        <w:rPr>
          <w:rFonts w:ascii="Century Gothic" w:eastAsia="Times New Roman" w:hAnsi="Century Gothic" w:cs="Times New Roman"/>
          <w:i/>
          <w:color w:val="000000"/>
          <w:lang w:eastAsia="es-ES_tradnl"/>
        </w:rPr>
      </w:pPr>
    </w:p>
    <w:p w14:paraId="0B00F085" w14:textId="6748342D" w:rsidR="00F37BA5" w:rsidRPr="00276BBE" w:rsidRDefault="00C872BB" w:rsidP="004306E7">
      <w:pPr>
        <w:pStyle w:val="Prrafodelista"/>
        <w:widowControl w:val="0"/>
        <w:numPr>
          <w:ilvl w:val="1"/>
          <w:numId w:val="23"/>
        </w:numPr>
        <w:autoSpaceDE w:val="0"/>
        <w:autoSpaceDN w:val="0"/>
        <w:spacing w:after="0" w:line="240" w:lineRule="auto"/>
        <w:ind w:firstLine="364"/>
        <w:jc w:val="both"/>
        <w:outlineLvl w:val="0"/>
        <w:rPr>
          <w:rFonts w:ascii="Century Gothic" w:eastAsia="Arial" w:hAnsi="Century Gothic" w:cs="Arial"/>
          <w:b/>
          <w:bCs/>
          <w:lang w:val="es-ES" w:eastAsia="es-ES" w:bidi="es-ES"/>
        </w:rPr>
      </w:pPr>
      <w:r>
        <w:rPr>
          <w:rFonts w:ascii="Century Gothic" w:eastAsia="Arial" w:hAnsi="Century Gothic" w:cs="Arial"/>
          <w:b/>
          <w:bCs/>
          <w:lang w:val="es-ES" w:eastAsia="es-ES" w:bidi="es-ES"/>
        </w:rPr>
        <w:t xml:space="preserve"> </w:t>
      </w:r>
      <w:r w:rsidR="00FF1E96">
        <w:rPr>
          <w:rFonts w:ascii="Century Gothic" w:eastAsia="Arial" w:hAnsi="Century Gothic" w:cs="Arial"/>
          <w:b/>
          <w:bCs/>
          <w:lang w:val="es-ES" w:eastAsia="es-ES" w:bidi="es-ES"/>
        </w:rPr>
        <w:t>M</w:t>
      </w:r>
      <w:r w:rsidR="00FF1E96" w:rsidRPr="00276BBE">
        <w:rPr>
          <w:rFonts w:ascii="Century Gothic" w:eastAsia="Arial" w:hAnsi="Century Gothic" w:cs="Arial"/>
          <w:b/>
          <w:bCs/>
          <w:lang w:val="es-ES" w:eastAsia="es-ES" w:bidi="es-ES"/>
        </w:rPr>
        <w:t>ARCO CONSTITUCIONAL DE LA AUTONOMÍA UNIVERSITARIA:</w:t>
      </w:r>
    </w:p>
    <w:p w14:paraId="3E17D457" w14:textId="77777777" w:rsidR="00F37BA5" w:rsidRPr="00B15472" w:rsidRDefault="00F37BA5" w:rsidP="00C772E2">
      <w:pPr>
        <w:widowControl w:val="0"/>
        <w:autoSpaceDE w:val="0"/>
        <w:autoSpaceDN w:val="0"/>
        <w:spacing w:before="1" w:after="0" w:line="276" w:lineRule="auto"/>
        <w:rPr>
          <w:rFonts w:ascii="Century Gothic" w:eastAsia="Arial" w:hAnsi="Century Gothic" w:cs="Arial"/>
          <w:b/>
          <w:lang w:val="es-ES" w:eastAsia="es-ES" w:bidi="es-ES"/>
        </w:rPr>
      </w:pPr>
    </w:p>
    <w:p w14:paraId="3339E606" w14:textId="4F61C3E1" w:rsidR="00F37BA5" w:rsidRPr="00B15472" w:rsidRDefault="00963DAC" w:rsidP="00C772E2">
      <w:pPr>
        <w:widowControl w:val="0"/>
        <w:autoSpaceDE w:val="0"/>
        <w:autoSpaceDN w:val="0"/>
        <w:spacing w:after="0" w:line="276" w:lineRule="auto"/>
        <w:ind w:right="117"/>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Respecto</w:t>
      </w:r>
      <w:r w:rsidR="00F37BA5" w:rsidRPr="00B15472">
        <w:rPr>
          <w:rFonts w:ascii="Century Gothic" w:eastAsia="Arial" w:hAnsi="Century Gothic" w:cs="Arial"/>
          <w:lang w:val="es-ES" w:eastAsia="es-ES" w:bidi="es-ES"/>
        </w:rPr>
        <w:t xml:space="preserve"> al desarrollo</w:t>
      </w:r>
      <w:r w:rsidRPr="00B15472">
        <w:rPr>
          <w:rFonts w:ascii="Century Gothic" w:eastAsia="Arial" w:hAnsi="Century Gothic" w:cs="Arial"/>
          <w:lang w:val="es-ES" w:eastAsia="es-ES" w:bidi="es-ES"/>
        </w:rPr>
        <w:t xml:space="preserve"> en materia</w:t>
      </w:r>
      <w:r w:rsidR="00F37BA5" w:rsidRPr="00B15472">
        <w:rPr>
          <w:rFonts w:ascii="Century Gothic" w:eastAsia="Arial" w:hAnsi="Century Gothic" w:cs="Arial"/>
          <w:lang w:val="es-ES" w:eastAsia="es-ES" w:bidi="es-ES"/>
        </w:rPr>
        <w:t xml:space="preserve"> constitucional de la autonomía universitaria es </w:t>
      </w:r>
      <w:r w:rsidRPr="00B15472">
        <w:rPr>
          <w:rFonts w:ascii="Century Gothic" w:eastAsia="Arial" w:hAnsi="Century Gothic" w:cs="Arial"/>
          <w:lang w:val="es-ES" w:eastAsia="es-ES" w:bidi="es-ES"/>
        </w:rPr>
        <w:t>pertinente</w:t>
      </w:r>
      <w:r w:rsidR="00F37BA5" w:rsidRPr="00B15472">
        <w:rPr>
          <w:rFonts w:ascii="Century Gothic" w:eastAsia="Arial" w:hAnsi="Century Gothic" w:cs="Arial"/>
          <w:lang w:val="es-ES" w:eastAsia="es-ES" w:bidi="es-ES"/>
        </w:rPr>
        <w:t xml:space="preserve"> </w:t>
      </w:r>
      <w:r w:rsidRPr="00B15472">
        <w:rPr>
          <w:rFonts w:ascii="Century Gothic" w:eastAsia="Arial" w:hAnsi="Century Gothic" w:cs="Arial"/>
          <w:lang w:val="es-ES" w:eastAsia="es-ES" w:bidi="es-ES"/>
        </w:rPr>
        <w:t xml:space="preserve">que el </w:t>
      </w:r>
      <w:r w:rsidR="00F37BA5" w:rsidRPr="00B15472">
        <w:rPr>
          <w:rFonts w:ascii="Century Gothic" w:eastAsia="Arial" w:hAnsi="Century Gothic" w:cs="Arial"/>
          <w:lang w:val="es-ES" w:eastAsia="es-ES" w:bidi="es-ES"/>
        </w:rPr>
        <w:t>artículo</w:t>
      </w:r>
      <w:r w:rsidR="00F37BA5" w:rsidRPr="00B15472">
        <w:rPr>
          <w:rFonts w:ascii="Century Gothic" w:eastAsia="Arial" w:hAnsi="Century Gothic" w:cs="Arial"/>
          <w:spacing w:val="-9"/>
          <w:lang w:val="es-ES" w:eastAsia="es-ES" w:bidi="es-ES"/>
        </w:rPr>
        <w:t xml:space="preserve"> </w:t>
      </w:r>
      <w:r w:rsidR="00F37BA5" w:rsidRPr="00B15472">
        <w:rPr>
          <w:rFonts w:ascii="Century Gothic" w:eastAsia="Arial" w:hAnsi="Century Gothic" w:cs="Arial"/>
          <w:lang w:val="es-ES" w:eastAsia="es-ES" w:bidi="es-ES"/>
        </w:rPr>
        <w:t>69</w:t>
      </w:r>
      <w:r w:rsidRPr="00B15472">
        <w:rPr>
          <w:rFonts w:ascii="Century Gothic" w:eastAsia="Arial" w:hAnsi="Century Gothic" w:cs="Arial"/>
          <w:lang w:val="es-ES" w:eastAsia="es-ES" w:bidi="es-ES"/>
        </w:rPr>
        <w:t xml:space="preserve"> de la Constitución Política</w:t>
      </w:r>
      <w:r w:rsidR="00F37BA5" w:rsidRPr="00B15472">
        <w:rPr>
          <w:rFonts w:ascii="Century Gothic" w:eastAsia="Arial" w:hAnsi="Century Gothic" w:cs="Arial"/>
          <w:spacing w:val="-10"/>
          <w:lang w:val="es-ES" w:eastAsia="es-ES" w:bidi="es-ES"/>
        </w:rPr>
        <w:t xml:space="preserve"> </w:t>
      </w:r>
      <w:r w:rsidR="00701BAF">
        <w:rPr>
          <w:rFonts w:ascii="Century Gothic" w:eastAsia="Arial" w:hAnsi="Century Gothic" w:cs="Arial"/>
          <w:spacing w:val="-10"/>
          <w:lang w:val="es-ES" w:eastAsia="es-ES" w:bidi="es-ES"/>
        </w:rPr>
        <w:t xml:space="preserve">el cual </w:t>
      </w:r>
      <w:r w:rsidR="00F8500B" w:rsidRPr="00B15472">
        <w:rPr>
          <w:rFonts w:ascii="Century Gothic" w:eastAsia="Arial" w:hAnsi="Century Gothic" w:cs="Arial"/>
          <w:lang w:val="es-ES" w:eastAsia="es-ES" w:bidi="es-ES"/>
        </w:rPr>
        <w:t xml:space="preserve">estipula y garantiza </w:t>
      </w:r>
      <w:r w:rsidR="00F37BA5" w:rsidRPr="00B15472">
        <w:rPr>
          <w:rFonts w:ascii="Century Gothic" w:eastAsia="Arial" w:hAnsi="Century Gothic" w:cs="Arial"/>
          <w:lang w:val="es-ES" w:eastAsia="es-ES" w:bidi="es-ES"/>
        </w:rPr>
        <w:t>el concepto de autonomía</w:t>
      </w:r>
      <w:r w:rsidR="00F37BA5" w:rsidRPr="00B15472">
        <w:rPr>
          <w:rFonts w:ascii="Century Gothic" w:eastAsia="Arial" w:hAnsi="Century Gothic" w:cs="Arial"/>
          <w:spacing w:val="-2"/>
          <w:lang w:val="es-ES" w:eastAsia="es-ES" w:bidi="es-ES"/>
        </w:rPr>
        <w:t xml:space="preserve"> </w:t>
      </w:r>
      <w:r w:rsidR="00F37BA5" w:rsidRPr="00B15472">
        <w:rPr>
          <w:rFonts w:ascii="Century Gothic" w:eastAsia="Arial" w:hAnsi="Century Gothic" w:cs="Arial"/>
          <w:lang w:val="es-ES" w:eastAsia="es-ES" w:bidi="es-ES"/>
        </w:rPr>
        <w:t>universitaria.</w:t>
      </w:r>
    </w:p>
    <w:p w14:paraId="4F3A348B" w14:textId="77777777" w:rsidR="00F37BA5" w:rsidRPr="00B15472" w:rsidRDefault="00F37BA5" w:rsidP="00C772E2">
      <w:pPr>
        <w:widowControl w:val="0"/>
        <w:autoSpaceDE w:val="0"/>
        <w:autoSpaceDN w:val="0"/>
        <w:spacing w:before="5" w:after="0" w:line="276" w:lineRule="auto"/>
        <w:rPr>
          <w:rFonts w:ascii="Century Gothic" w:eastAsia="Arial" w:hAnsi="Century Gothic" w:cs="Arial"/>
          <w:lang w:val="es-ES" w:eastAsia="es-ES" w:bidi="es-ES"/>
        </w:rPr>
      </w:pPr>
    </w:p>
    <w:p w14:paraId="6F6BDCF9" w14:textId="55A77F25" w:rsidR="00F37BA5" w:rsidRPr="008C01E4" w:rsidRDefault="00F37BA5" w:rsidP="008C01E4">
      <w:pPr>
        <w:spacing w:line="276" w:lineRule="auto"/>
        <w:ind w:left="821"/>
        <w:rPr>
          <w:rFonts w:ascii="Century Gothic" w:hAnsi="Century Gothic"/>
          <w:i/>
        </w:rPr>
      </w:pPr>
      <w:r w:rsidRPr="00B15472">
        <w:rPr>
          <w:rFonts w:ascii="Century Gothic" w:hAnsi="Century Gothic"/>
          <w:i/>
        </w:rPr>
        <w:t>“Se garantiza la autonomía universitaria. Las universidades podrán darse sus directivas y regirse por sus propios estatutos, de acuerdo con la ley.</w:t>
      </w:r>
    </w:p>
    <w:p w14:paraId="31D3FA53" w14:textId="044B3E73" w:rsidR="00F37BA5" w:rsidRPr="008C01E4" w:rsidRDefault="00F37BA5" w:rsidP="008C01E4">
      <w:pPr>
        <w:spacing w:line="276" w:lineRule="auto"/>
        <w:ind w:left="821"/>
        <w:rPr>
          <w:rFonts w:ascii="Century Gothic" w:hAnsi="Century Gothic"/>
          <w:i/>
        </w:rPr>
      </w:pPr>
      <w:r w:rsidRPr="00B15472">
        <w:rPr>
          <w:rFonts w:ascii="Century Gothic" w:hAnsi="Century Gothic"/>
          <w:i/>
        </w:rPr>
        <w:t>“La ley establecerá un régimen especial para las universidades del estado.”</w:t>
      </w:r>
    </w:p>
    <w:p w14:paraId="54F28238" w14:textId="25C16367" w:rsidR="00F37BA5" w:rsidRDefault="00F8500B" w:rsidP="00C772E2">
      <w:pPr>
        <w:widowControl w:val="0"/>
        <w:autoSpaceDE w:val="0"/>
        <w:autoSpaceDN w:val="0"/>
        <w:spacing w:before="41" w:after="0" w:line="276" w:lineRule="auto"/>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En cuanto a</w:t>
      </w:r>
      <w:r w:rsidR="00F37BA5" w:rsidRPr="00B15472">
        <w:rPr>
          <w:rFonts w:ascii="Century Gothic" w:eastAsia="Arial" w:hAnsi="Century Gothic" w:cs="Arial"/>
          <w:lang w:val="es-ES" w:eastAsia="es-ES" w:bidi="es-ES"/>
        </w:rPr>
        <w:t xml:space="preserve"> las disposiciones </w:t>
      </w:r>
      <w:r w:rsidRPr="00B15472">
        <w:rPr>
          <w:rFonts w:ascii="Century Gothic" w:eastAsia="Arial" w:hAnsi="Century Gothic" w:cs="Arial"/>
          <w:lang w:val="es-ES" w:eastAsia="es-ES" w:bidi="es-ES"/>
        </w:rPr>
        <w:t>del</w:t>
      </w:r>
      <w:r w:rsidR="00F37BA5" w:rsidRPr="00B15472">
        <w:rPr>
          <w:rFonts w:ascii="Century Gothic" w:eastAsia="Arial" w:hAnsi="Century Gothic" w:cs="Arial"/>
          <w:lang w:val="es-ES" w:eastAsia="es-ES" w:bidi="es-ES"/>
        </w:rPr>
        <w:t xml:space="preserve"> desarrollo del principio de aut</w:t>
      </w:r>
      <w:r w:rsidR="00F74F96" w:rsidRPr="00B15472">
        <w:rPr>
          <w:rFonts w:ascii="Century Gothic" w:eastAsia="Arial" w:hAnsi="Century Gothic" w:cs="Arial"/>
          <w:lang w:val="es-ES" w:eastAsia="es-ES" w:bidi="es-ES"/>
        </w:rPr>
        <w:t>onomía universitaria</w:t>
      </w:r>
      <w:r w:rsidR="00701BAF">
        <w:rPr>
          <w:rFonts w:ascii="Century Gothic" w:eastAsia="Arial" w:hAnsi="Century Gothic" w:cs="Arial"/>
          <w:lang w:val="es-ES" w:eastAsia="es-ES" w:bidi="es-ES"/>
        </w:rPr>
        <w:t xml:space="preserve">, </w:t>
      </w:r>
      <w:r w:rsidR="00286B7E">
        <w:rPr>
          <w:rFonts w:ascii="Century Gothic" w:eastAsia="Arial" w:hAnsi="Century Gothic" w:cs="Arial"/>
          <w:lang w:val="es-ES" w:eastAsia="es-ES" w:bidi="es-ES"/>
        </w:rPr>
        <w:t xml:space="preserve">es pertinente mencionas que </w:t>
      </w:r>
      <w:r w:rsidR="00701BAF">
        <w:rPr>
          <w:rFonts w:ascii="Century Gothic" w:eastAsia="Arial" w:hAnsi="Century Gothic" w:cs="Arial"/>
          <w:lang w:val="es-ES" w:eastAsia="es-ES" w:bidi="es-ES"/>
        </w:rPr>
        <w:t>la ley 30 de 1992, determinó sus principios, fines, campos de acción y adicional, señaló cuales son las instituciones que la integran adicionadas</w:t>
      </w:r>
      <w:r w:rsidR="00286B7E">
        <w:rPr>
          <w:rFonts w:ascii="Century Gothic" w:eastAsia="Arial" w:hAnsi="Century Gothic" w:cs="Arial"/>
          <w:lang w:val="es-ES" w:eastAsia="es-ES" w:bidi="es-ES"/>
        </w:rPr>
        <w:t xml:space="preserve"> por la ley 115 de 1994. </w:t>
      </w:r>
    </w:p>
    <w:p w14:paraId="070F3027" w14:textId="52ACCF45" w:rsidR="00286B7E" w:rsidRDefault="00286B7E" w:rsidP="00C772E2">
      <w:pPr>
        <w:widowControl w:val="0"/>
        <w:autoSpaceDE w:val="0"/>
        <w:autoSpaceDN w:val="0"/>
        <w:spacing w:before="41" w:after="0" w:line="276" w:lineRule="auto"/>
        <w:jc w:val="both"/>
        <w:rPr>
          <w:rFonts w:ascii="Century Gothic" w:eastAsia="Arial" w:hAnsi="Century Gothic" w:cs="Arial"/>
          <w:lang w:val="es-ES" w:eastAsia="es-ES" w:bidi="es-ES"/>
        </w:rPr>
      </w:pPr>
      <w:r>
        <w:rPr>
          <w:rFonts w:ascii="Century Gothic" w:eastAsia="Arial" w:hAnsi="Century Gothic" w:cs="Arial"/>
          <w:lang w:val="es-ES" w:eastAsia="es-ES" w:bidi="es-ES"/>
        </w:rPr>
        <w:t xml:space="preserve">Por lo que se le otorga esta facultad únicamente a las instituciones de Educación Superior que serán objeto de esta ley, sin embargo, se pretende evidenciar como este principio de </w:t>
      </w:r>
      <w:r w:rsidR="00C772E2">
        <w:rPr>
          <w:rFonts w:ascii="Century Gothic" w:eastAsia="Arial" w:hAnsi="Century Gothic" w:cs="Arial"/>
          <w:lang w:val="es-ES" w:eastAsia="es-ES" w:bidi="es-ES"/>
        </w:rPr>
        <w:t xml:space="preserve">autonomía universitaria encuentra algunos límites y que, es potestad del congreso regularle. </w:t>
      </w:r>
    </w:p>
    <w:p w14:paraId="767A74F5" w14:textId="440FF502" w:rsidR="00F37BA5" w:rsidRPr="00925FB3" w:rsidRDefault="00FF1E96" w:rsidP="00925FB3">
      <w:pPr>
        <w:widowControl w:val="0"/>
        <w:autoSpaceDE w:val="0"/>
        <w:autoSpaceDN w:val="0"/>
        <w:spacing w:before="41" w:after="0" w:line="276" w:lineRule="auto"/>
        <w:jc w:val="both"/>
        <w:rPr>
          <w:rFonts w:ascii="Century Gothic" w:eastAsia="Arial" w:hAnsi="Century Gothic" w:cs="Arial"/>
          <w:b/>
          <w:bCs/>
          <w:lang w:val="es-ES" w:eastAsia="es-ES" w:bidi="es-ES"/>
        </w:rPr>
      </w:pPr>
      <w:r>
        <w:rPr>
          <w:rFonts w:ascii="Century Gothic" w:eastAsia="Arial" w:hAnsi="Century Gothic" w:cs="Arial"/>
          <w:lang w:val="es-ES" w:eastAsia="es-ES" w:bidi="es-ES"/>
        </w:rPr>
        <w:t>Es importante entender que dice la ley al respecto de la educación superior, las instituciones educativas y la autonomía universitaria, para ello  se mencionará brevemente la regulación que se ha adelanta</w:t>
      </w:r>
      <w:r w:rsidR="00F31D21">
        <w:rPr>
          <w:rFonts w:ascii="Century Gothic" w:eastAsia="Arial" w:hAnsi="Century Gothic" w:cs="Arial"/>
          <w:lang w:val="es-ES" w:eastAsia="es-ES" w:bidi="es-ES"/>
        </w:rPr>
        <w:t>do legal y jurisprudencialmente en esta materia.</w:t>
      </w:r>
      <w:r>
        <w:rPr>
          <w:rFonts w:ascii="Century Gothic" w:eastAsia="Arial" w:hAnsi="Century Gothic" w:cs="Arial"/>
          <w:lang w:val="es-ES" w:eastAsia="es-ES" w:bidi="es-ES"/>
        </w:rPr>
        <w:t xml:space="preserve"> </w:t>
      </w:r>
    </w:p>
    <w:p w14:paraId="56F4D38D" w14:textId="77777777" w:rsidR="00F37BA5" w:rsidRPr="00B15472" w:rsidRDefault="00F37BA5" w:rsidP="00F37BA5">
      <w:pPr>
        <w:widowControl w:val="0"/>
        <w:autoSpaceDE w:val="0"/>
        <w:autoSpaceDN w:val="0"/>
        <w:spacing w:after="0" w:line="240" w:lineRule="auto"/>
        <w:rPr>
          <w:rFonts w:ascii="Century Gothic" w:eastAsia="Arial" w:hAnsi="Century Gothic" w:cs="Arial"/>
          <w:lang w:val="es-ES" w:eastAsia="es-ES" w:bidi="es-ES"/>
        </w:rPr>
      </w:pPr>
    </w:p>
    <w:p w14:paraId="0964B3AC" w14:textId="6A9963A7" w:rsidR="00F37BA5" w:rsidRDefault="00FF1E96" w:rsidP="004306E7">
      <w:pPr>
        <w:widowControl w:val="0"/>
        <w:autoSpaceDE w:val="0"/>
        <w:autoSpaceDN w:val="0"/>
        <w:spacing w:before="1" w:after="0" w:line="240" w:lineRule="auto"/>
        <w:ind w:firstLine="724"/>
        <w:jc w:val="both"/>
        <w:outlineLvl w:val="0"/>
        <w:rPr>
          <w:rFonts w:ascii="Century Gothic" w:eastAsia="Arial" w:hAnsi="Century Gothic" w:cs="Arial"/>
          <w:b/>
          <w:bCs/>
          <w:lang w:val="es-ES" w:eastAsia="es-ES" w:bidi="es-ES"/>
        </w:rPr>
      </w:pPr>
      <w:r>
        <w:rPr>
          <w:rFonts w:ascii="Century Gothic" w:eastAsia="Arial" w:hAnsi="Century Gothic" w:cs="Arial"/>
          <w:b/>
          <w:bCs/>
          <w:lang w:val="es-ES" w:eastAsia="es-ES" w:bidi="es-ES"/>
        </w:rPr>
        <w:t xml:space="preserve">2.4  </w:t>
      </w:r>
      <w:r w:rsidRPr="00B15472">
        <w:rPr>
          <w:rFonts w:ascii="Century Gothic" w:eastAsia="Arial" w:hAnsi="Century Gothic" w:cs="Arial"/>
          <w:b/>
          <w:bCs/>
          <w:lang w:val="es-ES" w:eastAsia="es-ES" w:bidi="es-ES"/>
        </w:rPr>
        <w:t>PRINCIPALES ASPECTOS CONTENIDOS EN LA LEY 30 DE 1992:</w:t>
      </w:r>
    </w:p>
    <w:p w14:paraId="774D9317" w14:textId="77777777" w:rsidR="00B15472" w:rsidRPr="00B15472" w:rsidRDefault="00B15472" w:rsidP="00B15472">
      <w:pPr>
        <w:widowControl w:val="0"/>
        <w:autoSpaceDE w:val="0"/>
        <w:autoSpaceDN w:val="0"/>
        <w:spacing w:before="1" w:after="0" w:line="240" w:lineRule="auto"/>
        <w:ind w:left="204"/>
        <w:jc w:val="both"/>
        <w:outlineLvl w:val="0"/>
        <w:rPr>
          <w:rFonts w:ascii="Century Gothic" w:eastAsia="Arial" w:hAnsi="Century Gothic" w:cs="Arial"/>
          <w:b/>
          <w:bCs/>
          <w:lang w:val="es-ES" w:eastAsia="es-ES" w:bidi="es-ES"/>
        </w:rPr>
      </w:pPr>
    </w:p>
    <w:p w14:paraId="7DFE858F" w14:textId="0D6C5CE1" w:rsidR="00E13A57" w:rsidRPr="00C872BB" w:rsidRDefault="00F37BA5" w:rsidP="00C872BB">
      <w:pPr>
        <w:widowControl w:val="0"/>
        <w:autoSpaceDE w:val="0"/>
        <w:autoSpaceDN w:val="0"/>
        <w:spacing w:before="1" w:after="0" w:line="276" w:lineRule="auto"/>
        <w:ind w:right="237"/>
        <w:jc w:val="both"/>
        <w:rPr>
          <w:rFonts w:ascii="Century Gothic" w:eastAsia="Arial" w:hAnsi="Century Gothic" w:cs="Arial"/>
          <w:lang w:val="es-ES" w:eastAsia="es-ES" w:bidi="es-ES"/>
        </w:rPr>
      </w:pPr>
      <w:r w:rsidRPr="00C872BB">
        <w:rPr>
          <w:rFonts w:ascii="Century Gothic" w:eastAsia="Arial" w:hAnsi="Century Gothic" w:cs="Arial"/>
          <w:lang w:val="es-ES" w:eastAsia="es-ES" w:bidi="es-ES"/>
        </w:rPr>
        <w:t>“</w:t>
      </w:r>
      <w:r w:rsidRPr="00C872BB">
        <w:rPr>
          <w:rFonts w:ascii="Century Gothic" w:eastAsia="Arial" w:hAnsi="Century Gothic" w:cs="Arial"/>
          <w:b/>
          <w:lang w:val="es-ES" w:eastAsia="es-ES" w:bidi="es-ES"/>
        </w:rPr>
        <w:t xml:space="preserve">Artículo 1º. </w:t>
      </w:r>
      <w:r w:rsidRPr="00C872BB">
        <w:rPr>
          <w:rFonts w:ascii="Century Gothic" w:eastAsia="Arial" w:hAnsi="Century Gothic" w:cs="Arial"/>
          <w:lang w:val="es-ES" w:eastAsia="es-ES" w:bidi="es-ES"/>
        </w:rPr>
        <w:t>La Educación Superior es un proceso permanente que posibilita el desarrollo</w:t>
      </w:r>
      <w:r w:rsidRPr="00C872BB">
        <w:rPr>
          <w:rFonts w:ascii="Century Gothic" w:eastAsia="Arial" w:hAnsi="Century Gothic" w:cs="Arial"/>
          <w:spacing w:val="-9"/>
          <w:lang w:val="es-ES" w:eastAsia="es-ES" w:bidi="es-ES"/>
        </w:rPr>
        <w:t xml:space="preserve"> </w:t>
      </w:r>
      <w:r w:rsidRPr="00C872BB">
        <w:rPr>
          <w:rFonts w:ascii="Century Gothic" w:eastAsia="Arial" w:hAnsi="Century Gothic" w:cs="Arial"/>
          <w:lang w:val="es-ES" w:eastAsia="es-ES" w:bidi="es-ES"/>
        </w:rPr>
        <w:t>de</w:t>
      </w:r>
      <w:r w:rsidRPr="00C872BB">
        <w:rPr>
          <w:rFonts w:ascii="Century Gothic" w:eastAsia="Arial" w:hAnsi="Century Gothic" w:cs="Arial"/>
          <w:spacing w:val="-8"/>
          <w:lang w:val="es-ES" w:eastAsia="es-ES" w:bidi="es-ES"/>
        </w:rPr>
        <w:t xml:space="preserve"> </w:t>
      </w:r>
      <w:r w:rsidRPr="00C872BB">
        <w:rPr>
          <w:rFonts w:ascii="Century Gothic" w:eastAsia="Arial" w:hAnsi="Century Gothic" w:cs="Arial"/>
          <w:lang w:val="es-ES" w:eastAsia="es-ES" w:bidi="es-ES"/>
        </w:rPr>
        <w:t>las</w:t>
      </w:r>
      <w:r w:rsidRPr="00C872BB">
        <w:rPr>
          <w:rFonts w:ascii="Century Gothic" w:eastAsia="Arial" w:hAnsi="Century Gothic" w:cs="Arial"/>
          <w:spacing w:val="-9"/>
          <w:lang w:val="es-ES" w:eastAsia="es-ES" w:bidi="es-ES"/>
        </w:rPr>
        <w:t xml:space="preserve"> </w:t>
      </w:r>
      <w:r w:rsidRPr="00C872BB">
        <w:rPr>
          <w:rFonts w:ascii="Century Gothic" w:eastAsia="Arial" w:hAnsi="Century Gothic" w:cs="Arial"/>
          <w:lang w:val="es-ES" w:eastAsia="es-ES" w:bidi="es-ES"/>
        </w:rPr>
        <w:t>potencialidades</w:t>
      </w:r>
      <w:r w:rsidRPr="00C872BB">
        <w:rPr>
          <w:rFonts w:ascii="Century Gothic" w:eastAsia="Arial" w:hAnsi="Century Gothic" w:cs="Arial"/>
          <w:spacing w:val="-9"/>
          <w:lang w:val="es-ES" w:eastAsia="es-ES" w:bidi="es-ES"/>
        </w:rPr>
        <w:t xml:space="preserve"> </w:t>
      </w:r>
      <w:r w:rsidRPr="00C872BB">
        <w:rPr>
          <w:rFonts w:ascii="Century Gothic" w:eastAsia="Arial" w:hAnsi="Century Gothic" w:cs="Arial"/>
          <w:lang w:val="es-ES" w:eastAsia="es-ES" w:bidi="es-ES"/>
        </w:rPr>
        <w:t>del</w:t>
      </w:r>
      <w:r w:rsidRPr="00C872BB">
        <w:rPr>
          <w:rFonts w:ascii="Century Gothic" w:eastAsia="Arial" w:hAnsi="Century Gothic" w:cs="Arial"/>
          <w:spacing w:val="-10"/>
          <w:lang w:val="es-ES" w:eastAsia="es-ES" w:bidi="es-ES"/>
        </w:rPr>
        <w:t xml:space="preserve"> </w:t>
      </w:r>
      <w:r w:rsidRPr="00C872BB">
        <w:rPr>
          <w:rFonts w:ascii="Century Gothic" w:eastAsia="Arial" w:hAnsi="Century Gothic" w:cs="Arial"/>
          <w:lang w:val="es-ES" w:eastAsia="es-ES" w:bidi="es-ES"/>
        </w:rPr>
        <w:t>ser</w:t>
      </w:r>
      <w:r w:rsidRPr="00C872BB">
        <w:rPr>
          <w:rFonts w:ascii="Century Gothic" w:eastAsia="Arial" w:hAnsi="Century Gothic" w:cs="Arial"/>
          <w:spacing w:val="-10"/>
          <w:lang w:val="es-ES" w:eastAsia="es-ES" w:bidi="es-ES"/>
        </w:rPr>
        <w:t xml:space="preserve"> </w:t>
      </w:r>
      <w:r w:rsidRPr="00C872BB">
        <w:rPr>
          <w:rFonts w:ascii="Century Gothic" w:eastAsia="Arial" w:hAnsi="Century Gothic" w:cs="Arial"/>
          <w:lang w:val="es-ES" w:eastAsia="es-ES" w:bidi="es-ES"/>
        </w:rPr>
        <w:t>humano</w:t>
      </w:r>
      <w:r w:rsidRPr="00C872BB">
        <w:rPr>
          <w:rFonts w:ascii="Century Gothic" w:eastAsia="Arial" w:hAnsi="Century Gothic" w:cs="Arial"/>
          <w:spacing w:val="-8"/>
          <w:lang w:val="es-ES" w:eastAsia="es-ES" w:bidi="es-ES"/>
        </w:rPr>
        <w:t xml:space="preserve"> </w:t>
      </w:r>
      <w:r w:rsidRPr="00C872BB">
        <w:rPr>
          <w:rFonts w:ascii="Century Gothic" w:eastAsia="Arial" w:hAnsi="Century Gothic" w:cs="Arial"/>
          <w:lang w:val="es-ES" w:eastAsia="es-ES" w:bidi="es-ES"/>
        </w:rPr>
        <w:t>de</w:t>
      </w:r>
      <w:r w:rsidRPr="00C872BB">
        <w:rPr>
          <w:rFonts w:ascii="Century Gothic" w:eastAsia="Arial" w:hAnsi="Century Gothic" w:cs="Arial"/>
          <w:spacing w:val="-9"/>
          <w:lang w:val="es-ES" w:eastAsia="es-ES" w:bidi="es-ES"/>
        </w:rPr>
        <w:t xml:space="preserve"> </w:t>
      </w:r>
      <w:r w:rsidRPr="00C872BB">
        <w:rPr>
          <w:rFonts w:ascii="Century Gothic" w:eastAsia="Arial" w:hAnsi="Century Gothic" w:cs="Arial"/>
          <w:lang w:val="es-ES" w:eastAsia="es-ES" w:bidi="es-ES"/>
        </w:rPr>
        <w:t>una</w:t>
      </w:r>
      <w:r w:rsidRPr="00C872BB">
        <w:rPr>
          <w:rFonts w:ascii="Century Gothic" w:eastAsia="Arial" w:hAnsi="Century Gothic" w:cs="Arial"/>
          <w:spacing w:val="-8"/>
          <w:lang w:val="es-ES" w:eastAsia="es-ES" w:bidi="es-ES"/>
        </w:rPr>
        <w:t xml:space="preserve"> </w:t>
      </w:r>
      <w:r w:rsidRPr="00C872BB">
        <w:rPr>
          <w:rFonts w:ascii="Century Gothic" w:eastAsia="Arial" w:hAnsi="Century Gothic" w:cs="Arial"/>
          <w:lang w:val="es-ES" w:eastAsia="es-ES" w:bidi="es-ES"/>
        </w:rPr>
        <w:t>manera</w:t>
      </w:r>
      <w:r w:rsidRPr="00C872BB">
        <w:rPr>
          <w:rFonts w:ascii="Century Gothic" w:eastAsia="Arial" w:hAnsi="Century Gothic" w:cs="Arial"/>
          <w:spacing w:val="-9"/>
          <w:lang w:val="es-ES" w:eastAsia="es-ES" w:bidi="es-ES"/>
        </w:rPr>
        <w:t xml:space="preserve"> </w:t>
      </w:r>
      <w:r w:rsidRPr="00C872BB">
        <w:rPr>
          <w:rFonts w:ascii="Century Gothic" w:eastAsia="Arial" w:hAnsi="Century Gothic" w:cs="Arial"/>
          <w:lang w:val="es-ES" w:eastAsia="es-ES" w:bidi="es-ES"/>
        </w:rPr>
        <w:t>integral,</w:t>
      </w:r>
      <w:r w:rsidRPr="00C872BB">
        <w:rPr>
          <w:rFonts w:ascii="Century Gothic" w:eastAsia="Arial" w:hAnsi="Century Gothic" w:cs="Arial"/>
          <w:spacing w:val="-9"/>
          <w:lang w:val="es-ES" w:eastAsia="es-ES" w:bidi="es-ES"/>
        </w:rPr>
        <w:t xml:space="preserve"> </w:t>
      </w:r>
      <w:r w:rsidRPr="00C872BB">
        <w:rPr>
          <w:rFonts w:ascii="Century Gothic" w:eastAsia="Arial" w:hAnsi="Century Gothic" w:cs="Arial"/>
          <w:lang w:val="es-ES" w:eastAsia="es-ES" w:bidi="es-ES"/>
        </w:rPr>
        <w:t>se</w:t>
      </w:r>
      <w:r w:rsidRPr="00C872BB">
        <w:rPr>
          <w:rFonts w:ascii="Century Gothic" w:eastAsia="Arial" w:hAnsi="Century Gothic" w:cs="Arial"/>
          <w:spacing w:val="-8"/>
          <w:lang w:val="es-ES" w:eastAsia="es-ES" w:bidi="es-ES"/>
        </w:rPr>
        <w:t xml:space="preserve"> </w:t>
      </w:r>
      <w:r w:rsidRPr="00C872BB">
        <w:rPr>
          <w:rFonts w:ascii="Century Gothic" w:eastAsia="Arial" w:hAnsi="Century Gothic" w:cs="Arial"/>
          <w:lang w:val="es-ES" w:eastAsia="es-ES" w:bidi="es-ES"/>
        </w:rPr>
        <w:t>realiza con posterioridad a la educación media o secundaria y tiene por objeto el pleno desarrollo de los alumnos y su formación académica o</w:t>
      </w:r>
      <w:r w:rsidRPr="00C872BB">
        <w:rPr>
          <w:rFonts w:ascii="Century Gothic" w:eastAsia="Arial" w:hAnsi="Century Gothic" w:cs="Arial"/>
          <w:spacing w:val="-13"/>
          <w:lang w:val="es-ES" w:eastAsia="es-ES" w:bidi="es-ES"/>
        </w:rPr>
        <w:t xml:space="preserve"> </w:t>
      </w:r>
      <w:r w:rsidR="00B15472" w:rsidRPr="00C872BB">
        <w:rPr>
          <w:rFonts w:ascii="Century Gothic" w:eastAsia="Arial" w:hAnsi="Century Gothic" w:cs="Arial"/>
          <w:lang w:val="es-ES" w:eastAsia="es-ES" w:bidi="es-ES"/>
        </w:rPr>
        <w:t>profesional.</w:t>
      </w:r>
    </w:p>
    <w:p w14:paraId="2856C18D" w14:textId="77777777" w:rsidR="00F37BA5" w:rsidRPr="00B15472" w:rsidRDefault="00F37BA5" w:rsidP="008C01E4">
      <w:pPr>
        <w:widowControl w:val="0"/>
        <w:autoSpaceDE w:val="0"/>
        <w:autoSpaceDN w:val="0"/>
        <w:spacing w:before="1" w:after="0" w:line="276" w:lineRule="auto"/>
        <w:ind w:right="237"/>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w:t>
      </w:r>
      <w:r w:rsidRPr="00B15472">
        <w:rPr>
          <w:rFonts w:ascii="Century Gothic" w:eastAsia="Arial" w:hAnsi="Century Gothic" w:cs="Arial"/>
          <w:b/>
          <w:lang w:val="es-ES" w:eastAsia="es-ES" w:bidi="es-ES"/>
        </w:rPr>
        <w:t xml:space="preserve">Artículo 2º. </w:t>
      </w:r>
      <w:r w:rsidRPr="00B15472">
        <w:rPr>
          <w:rFonts w:ascii="Century Gothic" w:eastAsia="Arial" w:hAnsi="Century Gothic" w:cs="Arial"/>
          <w:lang w:val="es-ES" w:eastAsia="es-ES" w:bidi="es-ES"/>
        </w:rPr>
        <w:t>La Educación Superior es un servicio público cultural, inherente a la finalidad social del Estado.”</w:t>
      </w:r>
    </w:p>
    <w:p w14:paraId="234C08C7" w14:textId="77777777" w:rsidR="00F37BA5" w:rsidRPr="00B15472" w:rsidRDefault="00F37BA5" w:rsidP="00F37BA5">
      <w:pPr>
        <w:widowControl w:val="0"/>
        <w:autoSpaceDE w:val="0"/>
        <w:autoSpaceDN w:val="0"/>
        <w:spacing w:before="5" w:after="0" w:line="240" w:lineRule="auto"/>
        <w:rPr>
          <w:rFonts w:ascii="Century Gothic" w:eastAsia="Arial" w:hAnsi="Century Gothic" w:cs="Arial"/>
          <w:lang w:val="es-ES" w:eastAsia="es-ES" w:bidi="es-ES"/>
        </w:rPr>
      </w:pPr>
    </w:p>
    <w:p w14:paraId="36F989DE" w14:textId="77777777" w:rsidR="00F37BA5" w:rsidRPr="00B15472" w:rsidRDefault="00F37BA5" w:rsidP="008C01E4">
      <w:pPr>
        <w:widowControl w:val="0"/>
        <w:autoSpaceDE w:val="0"/>
        <w:autoSpaceDN w:val="0"/>
        <w:spacing w:after="0" w:line="276" w:lineRule="auto"/>
        <w:ind w:right="235"/>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w:t>
      </w:r>
      <w:r w:rsidRPr="00B15472">
        <w:rPr>
          <w:rFonts w:ascii="Century Gothic" w:eastAsia="Arial" w:hAnsi="Century Gothic" w:cs="Arial"/>
          <w:b/>
          <w:lang w:val="es-ES" w:eastAsia="es-ES" w:bidi="es-ES"/>
        </w:rPr>
        <w:t xml:space="preserve">Artículo 3º. </w:t>
      </w:r>
      <w:r w:rsidRPr="00B15472">
        <w:rPr>
          <w:rFonts w:ascii="Century Gothic" w:eastAsia="Arial" w:hAnsi="Century Gothic" w:cs="Arial"/>
          <w:lang w:val="es-ES" w:eastAsia="es-ES" w:bidi="es-ES"/>
        </w:rPr>
        <w:t xml:space="preserve">El Estado, de conformidad con la Constitución Política de Colombia </w:t>
      </w:r>
      <w:r w:rsidRPr="00B15472">
        <w:rPr>
          <w:rFonts w:ascii="Century Gothic" w:eastAsia="Arial" w:hAnsi="Century Gothic" w:cs="Arial"/>
          <w:lang w:val="es-ES" w:eastAsia="es-ES" w:bidi="es-ES"/>
        </w:rPr>
        <w:lastRenderedPageBreak/>
        <w:t>y con la presente ley, garantiza la autonomía universitaria y velará por la calidad del servicio educativo a través del ejercicio de la suprema inspección y vigilancia de la Educación Superior.”</w:t>
      </w:r>
    </w:p>
    <w:p w14:paraId="1E2ADFBE" w14:textId="77777777" w:rsidR="00F37BA5" w:rsidRPr="00B15472" w:rsidRDefault="00F37BA5" w:rsidP="00F37BA5">
      <w:pPr>
        <w:widowControl w:val="0"/>
        <w:autoSpaceDE w:val="0"/>
        <w:autoSpaceDN w:val="0"/>
        <w:spacing w:before="9" w:after="0" w:line="240" w:lineRule="auto"/>
        <w:rPr>
          <w:rFonts w:ascii="Century Gothic" w:eastAsia="Arial" w:hAnsi="Century Gothic" w:cs="Arial"/>
          <w:lang w:val="es-ES" w:eastAsia="es-ES" w:bidi="es-ES"/>
        </w:rPr>
      </w:pPr>
    </w:p>
    <w:p w14:paraId="50F6C47C" w14:textId="72579498" w:rsidR="00F37BA5" w:rsidRDefault="00F37BA5" w:rsidP="00DA2AC5">
      <w:pPr>
        <w:widowControl w:val="0"/>
        <w:autoSpaceDE w:val="0"/>
        <w:autoSpaceDN w:val="0"/>
        <w:spacing w:after="0" w:line="276" w:lineRule="auto"/>
        <w:ind w:right="242"/>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w:t>
      </w:r>
      <w:r w:rsidRPr="00B15472">
        <w:rPr>
          <w:rFonts w:ascii="Century Gothic" w:eastAsia="Arial" w:hAnsi="Century Gothic" w:cs="Arial"/>
          <w:b/>
          <w:lang w:val="es-ES" w:eastAsia="es-ES" w:bidi="es-ES"/>
        </w:rPr>
        <w:t xml:space="preserve">Artículo 4º. </w:t>
      </w:r>
      <w:r w:rsidRPr="00B15472">
        <w:rPr>
          <w:rFonts w:ascii="Century Gothic" w:eastAsia="Arial" w:hAnsi="Century Gothic" w:cs="Arial"/>
          <w:lang w:val="es-ES" w:eastAsia="es-ES" w:bidi="es-ES"/>
        </w:rPr>
        <w:t>La Educación Superior, sin perjuicio de los fines específicos de cada campo del saber, despertará en los educandos un espíritu reflexivo, orientado al logro de la autonomía personal, en un marco de libertad de pensamiento y pluralismo ideológico que tenga en cuenta la universalidad de los saberes y la particularidad de las formas culturales existentes en el país. Por ello, la educación superior se desarrollará en un marco de libertades de enseñanza, de aprendizaje, de investigación y de cátedra.”</w:t>
      </w:r>
      <w:r w:rsidR="00DA2AC5">
        <w:rPr>
          <w:rFonts w:ascii="Century Gothic" w:eastAsia="Arial" w:hAnsi="Century Gothic" w:cs="Arial"/>
          <w:lang w:val="es-ES" w:eastAsia="es-ES" w:bidi="es-ES"/>
        </w:rPr>
        <w:t xml:space="preserve"> </w:t>
      </w:r>
    </w:p>
    <w:p w14:paraId="62EB2782" w14:textId="77777777" w:rsidR="00DA2AC5" w:rsidRPr="00B15472" w:rsidRDefault="00DA2AC5" w:rsidP="00DA2AC5">
      <w:pPr>
        <w:widowControl w:val="0"/>
        <w:autoSpaceDE w:val="0"/>
        <w:autoSpaceDN w:val="0"/>
        <w:spacing w:after="0" w:line="276" w:lineRule="auto"/>
        <w:ind w:right="242"/>
        <w:jc w:val="both"/>
        <w:rPr>
          <w:rFonts w:ascii="Century Gothic" w:eastAsia="Arial" w:hAnsi="Century Gothic" w:cs="Arial"/>
          <w:lang w:val="es-ES" w:eastAsia="es-ES" w:bidi="es-ES"/>
        </w:rPr>
      </w:pPr>
    </w:p>
    <w:p w14:paraId="25DCAAFB" w14:textId="77777777" w:rsidR="00F37BA5" w:rsidRPr="00B15472" w:rsidRDefault="00F37BA5" w:rsidP="00925FB3">
      <w:pPr>
        <w:widowControl w:val="0"/>
        <w:autoSpaceDE w:val="0"/>
        <w:autoSpaceDN w:val="0"/>
        <w:spacing w:after="0" w:line="276" w:lineRule="auto"/>
        <w:ind w:right="241"/>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w:t>
      </w:r>
      <w:r w:rsidRPr="00B15472">
        <w:rPr>
          <w:rFonts w:ascii="Century Gothic" w:eastAsia="Arial" w:hAnsi="Century Gothic" w:cs="Arial"/>
          <w:b/>
          <w:lang w:val="es-ES" w:eastAsia="es-ES" w:bidi="es-ES"/>
        </w:rPr>
        <w:t xml:space="preserve">Artículo 7º. </w:t>
      </w:r>
      <w:r w:rsidRPr="00B15472">
        <w:rPr>
          <w:rFonts w:ascii="Century Gothic" w:eastAsia="Arial" w:hAnsi="Century Gothic" w:cs="Arial"/>
          <w:lang w:val="es-ES" w:eastAsia="es-ES" w:bidi="es-ES"/>
        </w:rPr>
        <w:t>Los campos de Acción de la Educación Superior son: el de la técnica, el de la ciencia, el de la tecnología, el de las humanidades, el del arte y el de la filosofía.”</w:t>
      </w:r>
    </w:p>
    <w:p w14:paraId="1D98222C" w14:textId="77777777" w:rsidR="00F37BA5" w:rsidRPr="00B15472" w:rsidRDefault="00F37BA5" w:rsidP="00F37BA5">
      <w:pPr>
        <w:widowControl w:val="0"/>
        <w:autoSpaceDE w:val="0"/>
        <w:autoSpaceDN w:val="0"/>
        <w:spacing w:before="7" w:after="0" w:line="240" w:lineRule="auto"/>
        <w:rPr>
          <w:rFonts w:ascii="Century Gothic" w:eastAsia="Arial" w:hAnsi="Century Gothic" w:cs="Arial"/>
          <w:lang w:val="es-ES" w:eastAsia="es-ES" w:bidi="es-ES"/>
        </w:rPr>
      </w:pPr>
    </w:p>
    <w:p w14:paraId="7063B44B" w14:textId="77777777" w:rsidR="00F37BA5" w:rsidRPr="00B15472" w:rsidRDefault="00F37BA5" w:rsidP="00925FB3">
      <w:pPr>
        <w:jc w:val="both"/>
        <w:rPr>
          <w:rFonts w:ascii="Century Gothic" w:hAnsi="Century Gothic"/>
        </w:rPr>
      </w:pPr>
      <w:r w:rsidRPr="00B15472">
        <w:rPr>
          <w:rFonts w:ascii="Century Gothic" w:hAnsi="Century Gothic"/>
        </w:rPr>
        <w:t>“</w:t>
      </w:r>
      <w:r w:rsidRPr="00B15472">
        <w:rPr>
          <w:rFonts w:ascii="Century Gothic" w:hAnsi="Century Gothic"/>
          <w:b/>
        </w:rPr>
        <w:t xml:space="preserve">Artículo 16º. </w:t>
      </w:r>
      <w:r w:rsidRPr="00B15472">
        <w:rPr>
          <w:rFonts w:ascii="Century Gothic" w:hAnsi="Century Gothic"/>
        </w:rPr>
        <w:t>Son instituciones de Educación Superior:</w:t>
      </w:r>
    </w:p>
    <w:p w14:paraId="3C0897EF" w14:textId="77777777" w:rsidR="00F37BA5" w:rsidRPr="00B15472" w:rsidRDefault="00F37BA5" w:rsidP="00F37BA5">
      <w:pPr>
        <w:widowControl w:val="0"/>
        <w:numPr>
          <w:ilvl w:val="0"/>
          <w:numId w:val="14"/>
        </w:numPr>
        <w:tabs>
          <w:tab w:val="left" w:pos="531"/>
        </w:tabs>
        <w:autoSpaceDE w:val="0"/>
        <w:autoSpaceDN w:val="0"/>
        <w:spacing w:after="0" w:line="240" w:lineRule="auto"/>
        <w:rPr>
          <w:rFonts w:ascii="Century Gothic" w:hAnsi="Century Gothic"/>
        </w:rPr>
      </w:pPr>
      <w:r w:rsidRPr="00B15472">
        <w:rPr>
          <w:rFonts w:ascii="Century Gothic" w:hAnsi="Century Gothic"/>
        </w:rPr>
        <w:t>Instituciones Técnicas</w:t>
      </w:r>
      <w:r w:rsidRPr="00B15472">
        <w:rPr>
          <w:rFonts w:ascii="Century Gothic" w:hAnsi="Century Gothic"/>
          <w:spacing w:val="-5"/>
        </w:rPr>
        <w:t xml:space="preserve"> </w:t>
      </w:r>
      <w:r w:rsidRPr="00B15472">
        <w:rPr>
          <w:rFonts w:ascii="Century Gothic" w:hAnsi="Century Gothic"/>
        </w:rPr>
        <w:t>Profesionales</w:t>
      </w:r>
    </w:p>
    <w:p w14:paraId="30B97AE0" w14:textId="77777777" w:rsidR="00F37BA5" w:rsidRPr="00B15472" w:rsidRDefault="00F37BA5" w:rsidP="00F37BA5">
      <w:pPr>
        <w:widowControl w:val="0"/>
        <w:numPr>
          <w:ilvl w:val="0"/>
          <w:numId w:val="14"/>
        </w:numPr>
        <w:tabs>
          <w:tab w:val="left" w:pos="531"/>
        </w:tabs>
        <w:autoSpaceDE w:val="0"/>
        <w:autoSpaceDN w:val="0"/>
        <w:spacing w:before="34" w:after="0" w:line="240" w:lineRule="auto"/>
        <w:rPr>
          <w:rFonts w:ascii="Century Gothic" w:hAnsi="Century Gothic"/>
        </w:rPr>
      </w:pPr>
      <w:r w:rsidRPr="00B15472">
        <w:rPr>
          <w:rFonts w:ascii="Century Gothic" w:hAnsi="Century Gothic"/>
        </w:rPr>
        <w:t>Instituciones Universitarias o Escuelas</w:t>
      </w:r>
      <w:r w:rsidRPr="00B15472">
        <w:rPr>
          <w:rFonts w:ascii="Century Gothic" w:hAnsi="Century Gothic"/>
          <w:spacing w:val="-7"/>
        </w:rPr>
        <w:t xml:space="preserve"> </w:t>
      </w:r>
      <w:r w:rsidRPr="00B15472">
        <w:rPr>
          <w:rFonts w:ascii="Century Gothic" w:hAnsi="Century Gothic"/>
        </w:rPr>
        <w:t>Tecnológicas</w:t>
      </w:r>
    </w:p>
    <w:p w14:paraId="56ABAF0D" w14:textId="77777777" w:rsidR="00F37BA5" w:rsidRPr="00B15472" w:rsidRDefault="00F37BA5" w:rsidP="00F37BA5">
      <w:pPr>
        <w:widowControl w:val="0"/>
        <w:numPr>
          <w:ilvl w:val="0"/>
          <w:numId w:val="14"/>
        </w:numPr>
        <w:tabs>
          <w:tab w:val="left" w:pos="517"/>
        </w:tabs>
        <w:autoSpaceDE w:val="0"/>
        <w:autoSpaceDN w:val="0"/>
        <w:spacing w:before="33" w:after="0" w:line="240" w:lineRule="auto"/>
        <w:ind w:left="516" w:hanging="313"/>
        <w:rPr>
          <w:rFonts w:ascii="Century Gothic" w:hAnsi="Century Gothic"/>
        </w:rPr>
      </w:pPr>
      <w:r w:rsidRPr="00B15472">
        <w:rPr>
          <w:rFonts w:ascii="Century Gothic" w:hAnsi="Century Gothic"/>
        </w:rPr>
        <w:t>Universidades”</w:t>
      </w:r>
    </w:p>
    <w:p w14:paraId="13677119" w14:textId="77777777" w:rsidR="00F37BA5" w:rsidRPr="00B15472" w:rsidRDefault="00F37BA5" w:rsidP="00F37BA5">
      <w:pPr>
        <w:widowControl w:val="0"/>
        <w:autoSpaceDE w:val="0"/>
        <w:autoSpaceDN w:val="0"/>
        <w:spacing w:before="6" w:after="0" w:line="240" w:lineRule="auto"/>
        <w:rPr>
          <w:rFonts w:ascii="Century Gothic" w:eastAsia="Arial" w:hAnsi="Century Gothic" w:cs="Arial"/>
          <w:lang w:val="es-ES" w:eastAsia="es-ES" w:bidi="es-ES"/>
        </w:rPr>
      </w:pPr>
    </w:p>
    <w:p w14:paraId="026A8ABA" w14:textId="061E2AF0" w:rsidR="00F37BA5" w:rsidRPr="00B15472" w:rsidRDefault="00FF1E96" w:rsidP="004306E7">
      <w:pPr>
        <w:widowControl w:val="0"/>
        <w:autoSpaceDE w:val="0"/>
        <w:autoSpaceDN w:val="0"/>
        <w:spacing w:after="0" w:line="240" w:lineRule="auto"/>
        <w:ind w:firstLine="543"/>
        <w:jc w:val="both"/>
        <w:outlineLvl w:val="0"/>
        <w:rPr>
          <w:rFonts w:ascii="Century Gothic" w:eastAsia="Arial" w:hAnsi="Century Gothic" w:cs="Arial"/>
          <w:b/>
          <w:bCs/>
          <w:lang w:val="es-ES" w:eastAsia="es-ES" w:bidi="es-ES"/>
        </w:rPr>
      </w:pPr>
      <w:r>
        <w:rPr>
          <w:rFonts w:ascii="Century Gothic" w:eastAsia="Arial" w:hAnsi="Century Gothic" w:cs="Arial"/>
          <w:b/>
          <w:bCs/>
          <w:lang w:val="es-ES" w:eastAsia="es-ES" w:bidi="es-ES"/>
        </w:rPr>
        <w:t xml:space="preserve">2.5 </w:t>
      </w:r>
      <w:r w:rsidRPr="00B15472">
        <w:rPr>
          <w:rFonts w:ascii="Century Gothic" w:eastAsia="Arial" w:hAnsi="Century Gothic" w:cs="Arial"/>
          <w:b/>
          <w:bCs/>
          <w:lang w:val="es-ES" w:eastAsia="es-ES" w:bidi="es-ES"/>
        </w:rPr>
        <w:t>PRINCIPALES ASPECTOS CONTENIDOS EN LA LEY 115 DE 1994:</w:t>
      </w:r>
    </w:p>
    <w:p w14:paraId="4C58AF5A" w14:textId="77777777" w:rsidR="00F37BA5" w:rsidRPr="00B15472" w:rsidRDefault="00F37BA5" w:rsidP="00F37BA5">
      <w:pPr>
        <w:widowControl w:val="0"/>
        <w:autoSpaceDE w:val="0"/>
        <w:autoSpaceDN w:val="0"/>
        <w:spacing w:before="1" w:after="0" w:line="240" w:lineRule="auto"/>
        <w:rPr>
          <w:rFonts w:ascii="Century Gothic" w:eastAsia="Arial" w:hAnsi="Century Gothic" w:cs="Arial"/>
          <w:b/>
          <w:lang w:val="es-ES" w:eastAsia="es-ES" w:bidi="es-ES"/>
        </w:rPr>
      </w:pPr>
    </w:p>
    <w:p w14:paraId="667CD144" w14:textId="5D751B95" w:rsidR="00F31D21" w:rsidRDefault="00F37BA5" w:rsidP="00925FB3">
      <w:pPr>
        <w:widowControl w:val="0"/>
        <w:autoSpaceDE w:val="0"/>
        <w:autoSpaceDN w:val="0"/>
        <w:spacing w:before="1" w:after="0" w:line="276" w:lineRule="auto"/>
        <w:ind w:right="239"/>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w:t>
      </w:r>
      <w:r w:rsidRPr="00B15472">
        <w:rPr>
          <w:rFonts w:ascii="Century Gothic" w:eastAsia="Arial" w:hAnsi="Century Gothic" w:cs="Arial"/>
          <w:b/>
          <w:lang w:val="es-ES" w:eastAsia="es-ES" w:bidi="es-ES"/>
        </w:rPr>
        <w:t>Artículo</w:t>
      </w:r>
      <w:r w:rsidRPr="00B15472">
        <w:rPr>
          <w:rFonts w:ascii="Century Gothic" w:eastAsia="Arial" w:hAnsi="Century Gothic" w:cs="Arial"/>
          <w:b/>
          <w:spacing w:val="-9"/>
          <w:lang w:val="es-ES" w:eastAsia="es-ES" w:bidi="es-ES"/>
        </w:rPr>
        <w:t xml:space="preserve"> </w:t>
      </w:r>
      <w:r w:rsidRPr="00B15472">
        <w:rPr>
          <w:rFonts w:ascii="Century Gothic" w:eastAsia="Arial" w:hAnsi="Century Gothic" w:cs="Arial"/>
          <w:b/>
          <w:lang w:val="es-ES" w:eastAsia="es-ES" w:bidi="es-ES"/>
        </w:rPr>
        <w:t>213.</w:t>
      </w:r>
      <w:r w:rsidRPr="00B15472">
        <w:rPr>
          <w:rFonts w:ascii="Century Gothic" w:eastAsia="Arial" w:hAnsi="Century Gothic" w:cs="Arial"/>
          <w:b/>
          <w:spacing w:val="-10"/>
          <w:lang w:val="es-ES" w:eastAsia="es-ES" w:bidi="es-ES"/>
        </w:rPr>
        <w:t xml:space="preserve"> </w:t>
      </w:r>
      <w:r w:rsidRPr="00B15472">
        <w:rPr>
          <w:rFonts w:ascii="Century Gothic" w:eastAsia="Arial" w:hAnsi="Century Gothic" w:cs="Arial"/>
          <w:lang w:val="es-ES" w:eastAsia="es-ES" w:bidi="es-ES"/>
        </w:rPr>
        <w:t>Las</w:t>
      </w:r>
      <w:r w:rsidRPr="00B15472">
        <w:rPr>
          <w:rFonts w:ascii="Century Gothic" w:eastAsia="Arial" w:hAnsi="Century Gothic" w:cs="Arial"/>
          <w:spacing w:val="-12"/>
          <w:lang w:val="es-ES" w:eastAsia="es-ES" w:bidi="es-ES"/>
        </w:rPr>
        <w:t xml:space="preserve"> </w:t>
      </w:r>
      <w:r w:rsidRPr="00B15472">
        <w:rPr>
          <w:rFonts w:ascii="Century Gothic" w:eastAsia="Arial" w:hAnsi="Century Gothic" w:cs="Arial"/>
          <w:lang w:val="es-ES" w:eastAsia="es-ES" w:bidi="es-ES"/>
        </w:rPr>
        <w:t>actuales</w:t>
      </w:r>
      <w:r w:rsidRPr="00B15472">
        <w:rPr>
          <w:rFonts w:ascii="Century Gothic" w:eastAsia="Arial" w:hAnsi="Century Gothic" w:cs="Arial"/>
          <w:spacing w:val="-10"/>
          <w:lang w:val="es-ES" w:eastAsia="es-ES" w:bidi="es-ES"/>
        </w:rPr>
        <w:t xml:space="preserve"> </w:t>
      </w:r>
      <w:r w:rsidRPr="00B15472">
        <w:rPr>
          <w:rFonts w:ascii="Century Gothic" w:eastAsia="Arial" w:hAnsi="Century Gothic" w:cs="Arial"/>
          <w:lang w:val="es-ES" w:eastAsia="es-ES" w:bidi="es-ES"/>
        </w:rPr>
        <w:t>Instituciones</w:t>
      </w:r>
      <w:r w:rsidRPr="00B15472">
        <w:rPr>
          <w:rFonts w:ascii="Century Gothic" w:eastAsia="Arial" w:hAnsi="Century Gothic" w:cs="Arial"/>
          <w:spacing w:val="-12"/>
          <w:lang w:val="es-ES" w:eastAsia="es-ES" w:bidi="es-ES"/>
        </w:rPr>
        <w:t xml:space="preserve"> </w:t>
      </w:r>
      <w:r w:rsidRPr="00B15472">
        <w:rPr>
          <w:rFonts w:ascii="Century Gothic" w:eastAsia="Arial" w:hAnsi="Century Gothic" w:cs="Arial"/>
          <w:lang w:val="es-ES" w:eastAsia="es-ES" w:bidi="es-ES"/>
        </w:rPr>
        <w:t>Tecnológicas</w:t>
      </w:r>
      <w:r w:rsidRPr="00B15472">
        <w:rPr>
          <w:rFonts w:ascii="Century Gothic" w:eastAsia="Arial" w:hAnsi="Century Gothic" w:cs="Arial"/>
          <w:spacing w:val="-9"/>
          <w:lang w:val="es-ES" w:eastAsia="es-ES" w:bidi="es-ES"/>
        </w:rPr>
        <w:t xml:space="preserve"> </w:t>
      </w:r>
      <w:r w:rsidRPr="00B15472">
        <w:rPr>
          <w:rFonts w:ascii="Century Gothic" w:eastAsia="Arial" w:hAnsi="Century Gothic" w:cs="Arial"/>
          <w:lang w:val="es-ES" w:eastAsia="es-ES" w:bidi="es-ES"/>
        </w:rPr>
        <w:t>y</w:t>
      </w:r>
      <w:r w:rsidRPr="00B15472">
        <w:rPr>
          <w:rFonts w:ascii="Century Gothic" w:eastAsia="Arial" w:hAnsi="Century Gothic" w:cs="Arial"/>
          <w:spacing w:val="-11"/>
          <w:lang w:val="es-ES" w:eastAsia="es-ES" w:bidi="es-ES"/>
        </w:rPr>
        <w:t xml:space="preserve"> </w:t>
      </w:r>
      <w:r w:rsidRPr="00B15472">
        <w:rPr>
          <w:rFonts w:ascii="Century Gothic" w:eastAsia="Arial" w:hAnsi="Century Gothic" w:cs="Arial"/>
          <w:lang w:val="es-ES" w:eastAsia="es-ES" w:bidi="es-ES"/>
        </w:rPr>
        <w:t>las</w:t>
      </w:r>
      <w:r w:rsidRPr="00B15472">
        <w:rPr>
          <w:rFonts w:ascii="Century Gothic" w:eastAsia="Arial" w:hAnsi="Century Gothic" w:cs="Arial"/>
          <w:spacing w:val="-9"/>
          <w:lang w:val="es-ES" w:eastAsia="es-ES" w:bidi="es-ES"/>
        </w:rPr>
        <w:t xml:space="preserve"> </w:t>
      </w:r>
      <w:r w:rsidRPr="00B15472">
        <w:rPr>
          <w:rFonts w:ascii="Century Gothic" w:eastAsia="Arial" w:hAnsi="Century Gothic" w:cs="Arial"/>
          <w:lang w:val="es-ES" w:eastAsia="es-ES" w:bidi="es-ES"/>
        </w:rPr>
        <w:t>que</w:t>
      </w:r>
      <w:r w:rsidRPr="00B15472">
        <w:rPr>
          <w:rFonts w:ascii="Century Gothic" w:eastAsia="Arial" w:hAnsi="Century Gothic" w:cs="Arial"/>
          <w:spacing w:val="-11"/>
          <w:lang w:val="es-ES" w:eastAsia="es-ES" w:bidi="es-ES"/>
        </w:rPr>
        <w:t xml:space="preserve"> </w:t>
      </w:r>
      <w:r w:rsidRPr="00B15472">
        <w:rPr>
          <w:rFonts w:ascii="Century Gothic" w:eastAsia="Arial" w:hAnsi="Century Gothic" w:cs="Arial"/>
          <w:lang w:val="es-ES" w:eastAsia="es-ES" w:bidi="es-ES"/>
        </w:rPr>
        <w:t>se</w:t>
      </w:r>
      <w:r w:rsidRPr="00B15472">
        <w:rPr>
          <w:rFonts w:ascii="Century Gothic" w:eastAsia="Arial" w:hAnsi="Century Gothic" w:cs="Arial"/>
          <w:spacing w:val="-12"/>
          <w:lang w:val="es-ES" w:eastAsia="es-ES" w:bidi="es-ES"/>
        </w:rPr>
        <w:t xml:space="preserve"> </w:t>
      </w:r>
      <w:r w:rsidRPr="00B15472">
        <w:rPr>
          <w:rFonts w:ascii="Century Gothic" w:eastAsia="Arial" w:hAnsi="Century Gothic" w:cs="Arial"/>
          <w:lang w:val="es-ES" w:eastAsia="es-ES" w:bidi="es-ES"/>
        </w:rPr>
        <w:t>reconozcan</w:t>
      </w:r>
      <w:r w:rsidRPr="00B15472">
        <w:rPr>
          <w:rFonts w:ascii="Century Gothic" w:eastAsia="Arial" w:hAnsi="Century Gothic" w:cs="Arial"/>
          <w:spacing w:val="-11"/>
          <w:lang w:val="es-ES" w:eastAsia="es-ES" w:bidi="es-ES"/>
        </w:rPr>
        <w:t xml:space="preserve"> </w:t>
      </w:r>
      <w:r w:rsidRPr="00B15472">
        <w:rPr>
          <w:rFonts w:ascii="Century Gothic" w:eastAsia="Arial" w:hAnsi="Century Gothic" w:cs="Arial"/>
          <w:lang w:val="es-ES" w:eastAsia="es-ES" w:bidi="es-ES"/>
        </w:rPr>
        <w:t>con arreglo a la ley son Instituciones de Educación</w:t>
      </w:r>
      <w:r w:rsidRPr="00B15472">
        <w:rPr>
          <w:rFonts w:ascii="Century Gothic" w:eastAsia="Arial" w:hAnsi="Century Gothic" w:cs="Arial"/>
          <w:spacing w:val="-8"/>
          <w:lang w:val="es-ES" w:eastAsia="es-ES" w:bidi="es-ES"/>
        </w:rPr>
        <w:t xml:space="preserve"> </w:t>
      </w:r>
      <w:r w:rsidRPr="00B15472">
        <w:rPr>
          <w:rFonts w:ascii="Century Gothic" w:eastAsia="Arial" w:hAnsi="Century Gothic" w:cs="Arial"/>
          <w:lang w:val="es-ES" w:eastAsia="es-ES" w:bidi="es-ES"/>
        </w:rPr>
        <w:t>Superior.”</w:t>
      </w:r>
    </w:p>
    <w:p w14:paraId="70B002F6" w14:textId="77777777" w:rsidR="00F31D21" w:rsidRDefault="00F31D21" w:rsidP="00925FB3">
      <w:pPr>
        <w:widowControl w:val="0"/>
        <w:autoSpaceDE w:val="0"/>
        <w:autoSpaceDN w:val="0"/>
        <w:spacing w:before="1" w:after="0" w:line="276" w:lineRule="auto"/>
        <w:ind w:right="239"/>
        <w:jc w:val="both"/>
        <w:rPr>
          <w:rFonts w:ascii="Century Gothic" w:eastAsia="Arial" w:hAnsi="Century Gothic" w:cs="Arial"/>
          <w:lang w:val="es-ES" w:eastAsia="es-ES" w:bidi="es-ES"/>
        </w:rPr>
      </w:pPr>
    </w:p>
    <w:p w14:paraId="2B6E7D6C" w14:textId="3CC97CB6" w:rsidR="00F31D21" w:rsidRPr="00B15472" w:rsidRDefault="00F31D21" w:rsidP="00925FB3">
      <w:pPr>
        <w:widowControl w:val="0"/>
        <w:autoSpaceDE w:val="0"/>
        <w:autoSpaceDN w:val="0"/>
        <w:spacing w:before="1" w:after="0" w:line="276" w:lineRule="auto"/>
        <w:ind w:right="239"/>
        <w:jc w:val="both"/>
        <w:rPr>
          <w:rFonts w:ascii="Century Gothic" w:eastAsia="Arial" w:hAnsi="Century Gothic" w:cs="Arial"/>
          <w:lang w:val="es-ES" w:eastAsia="es-ES" w:bidi="es-ES"/>
        </w:rPr>
      </w:pPr>
      <w:r>
        <w:rPr>
          <w:rFonts w:ascii="Century Gothic" w:eastAsia="Arial" w:hAnsi="Century Gothic" w:cs="Arial"/>
          <w:lang w:val="es-ES" w:eastAsia="es-ES" w:bidi="es-ES"/>
        </w:rPr>
        <w:t xml:space="preserve">De lo anterior podemos concluir que la autonomía universitaria aplica a todas las instituciones educativas mencionadas anteriormente, y las cuales también serían objeto de la presente ley. Ahora bien, es pertinente </w:t>
      </w:r>
      <w:r w:rsidR="00F12D47">
        <w:rPr>
          <w:rFonts w:ascii="Century Gothic" w:eastAsia="Arial" w:hAnsi="Century Gothic" w:cs="Arial"/>
          <w:lang w:val="es-ES" w:eastAsia="es-ES" w:bidi="es-ES"/>
        </w:rPr>
        <w:t xml:space="preserve">mencionar que la jurisprudencia ha desarrollado este principio </w:t>
      </w:r>
      <w:r w:rsidR="00D0536E">
        <w:rPr>
          <w:rFonts w:ascii="Century Gothic" w:eastAsia="Arial" w:hAnsi="Century Gothic" w:cs="Arial"/>
          <w:lang w:val="es-ES" w:eastAsia="es-ES" w:bidi="es-ES"/>
        </w:rPr>
        <w:t xml:space="preserve">propio de estas instituciones, a continuación se hace referencia a estos pronunciamientos. </w:t>
      </w:r>
    </w:p>
    <w:p w14:paraId="072928B5" w14:textId="77777777" w:rsidR="00925FB3" w:rsidRDefault="00925FB3" w:rsidP="00925FB3">
      <w:pPr>
        <w:pStyle w:val="Prrafodelista"/>
        <w:widowControl w:val="0"/>
        <w:autoSpaceDE w:val="0"/>
        <w:autoSpaceDN w:val="0"/>
        <w:spacing w:after="0" w:line="276" w:lineRule="auto"/>
        <w:ind w:left="0" w:right="233"/>
        <w:jc w:val="both"/>
        <w:rPr>
          <w:rFonts w:ascii="Century Gothic" w:eastAsia="Arial" w:hAnsi="Century Gothic" w:cs="Arial"/>
          <w:lang w:val="es-ES" w:eastAsia="es-ES" w:bidi="es-ES"/>
        </w:rPr>
      </w:pPr>
    </w:p>
    <w:p w14:paraId="21B6BF47" w14:textId="202E6C89" w:rsidR="00925FB3" w:rsidRPr="00925FB3" w:rsidRDefault="00925FB3" w:rsidP="000A72EC">
      <w:pPr>
        <w:pStyle w:val="Prrafodelista"/>
        <w:widowControl w:val="0"/>
        <w:numPr>
          <w:ilvl w:val="0"/>
          <w:numId w:val="25"/>
        </w:numPr>
        <w:autoSpaceDE w:val="0"/>
        <w:autoSpaceDN w:val="0"/>
        <w:spacing w:after="0" w:line="276" w:lineRule="auto"/>
        <w:ind w:right="233"/>
        <w:jc w:val="both"/>
        <w:rPr>
          <w:rFonts w:ascii="Century Gothic" w:eastAsia="Arial" w:hAnsi="Century Gothic" w:cs="Arial"/>
          <w:b/>
          <w:lang w:val="es-ES" w:eastAsia="es-ES" w:bidi="es-ES"/>
        </w:rPr>
      </w:pPr>
      <w:r w:rsidRPr="00925FB3">
        <w:rPr>
          <w:rFonts w:ascii="Century Gothic" w:eastAsia="Arial" w:hAnsi="Century Gothic" w:cs="Arial"/>
          <w:b/>
          <w:lang w:val="es-ES" w:eastAsia="es-ES" w:bidi="es-ES"/>
        </w:rPr>
        <w:t xml:space="preserve">DESARROLLO JURISPRUDENCIAL DE LA AUTONOMÍA UNIVERSITARIA:  </w:t>
      </w:r>
    </w:p>
    <w:p w14:paraId="71C5323D" w14:textId="77777777" w:rsidR="00925FB3" w:rsidRPr="00925FB3" w:rsidRDefault="00925FB3" w:rsidP="00925FB3">
      <w:pPr>
        <w:widowControl w:val="0"/>
        <w:autoSpaceDE w:val="0"/>
        <w:autoSpaceDN w:val="0"/>
        <w:spacing w:after="0" w:line="276" w:lineRule="auto"/>
        <w:ind w:right="233"/>
        <w:jc w:val="both"/>
        <w:rPr>
          <w:rFonts w:ascii="Century Gothic" w:eastAsia="Arial" w:hAnsi="Century Gothic" w:cs="Arial"/>
          <w:b/>
          <w:lang w:val="es-ES" w:eastAsia="es-ES" w:bidi="es-ES"/>
        </w:rPr>
      </w:pPr>
    </w:p>
    <w:p w14:paraId="33C9095A" w14:textId="07847DB6" w:rsidR="00F37BA5" w:rsidRPr="00B15472" w:rsidRDefault="000A0BC2" w:rsidP="00925FB3">
      <w:pPr>
        <w:widowControl w:val="0"/>
        <w:autoSpaceDE w:val="0"/>
        <w:autoSpaceDN w:val="0"/>
        <w:spacing w:after="0" w:line="276" w:lineRule="auto"/>
        <w:ind w:right="233"/>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L</w:t>
      </w:r>
      <w:r w:rsidR="00F37BA5" w:rsidRPr="00B15472">
        <w:rPr>
          <w:rFonts w:ascii="Century Gothic" w:eastAsia="Arial" w:hAnsi="Century Gothic" w:cs="Arial"/>
          <w:lang w:val="es-ES" w:eastAsia="es-ES" w:bidi="es-ES"/>
        </w:rPr>
        <w:t xml:space="preserve">a Corte Constitucional </w:t>
      </w:r>
      <w:r w:rsidRPr="00B15472">
        <w:rPr>
          <w:rFonts w:ascii="Century Gothic" w:eastAsia="Arial" w:hAnsi="Century Gothic" w:cs="Arial"/>
          <w:lang w:val="es-ES" w:eastAsia="es-ES" w:bidi="es-ES"/>
        </w:rPr>
        <w:t>ha establecido en diversas ocasiones</w:t>
      </w:r>
      <w:r w:rsidR="00F37BA5" w:rsidRPr="00B15472">
        <w:rPr>
          <w:rFonts w:ascii="Century Gothic" w:eastAsia="Arial" w:hAnsi="Century Gothic" w:cs="Arial"/>
          <w:lang w:val="es-ES" w:eastAsia="es-ES" w:bidi="es-ES"/>
        </w:rPr>
        <w:t xml:space="preserve"> que la autonomía universitaria es una condición </w:t>
      </w:r>
      <w:r w:rsidRPr="00B15472">
        <w:rPr>
          <w:rFonts w:ascii="Century Gothic" w:eastAsia="Arial" w:hAnsi="Century Gothic" w:cs="Arial"/>
          <w:lang w:val="es-ES" w:eastAsia="es-ES" w:bidi="es-ES"/>
        </w:rPr>
        <w:t>reconocida</w:t>
      </w:r>
      <w:r w:rsidR="00F37BA5" w:rsidRPr="00B15472">
        <w:rPr>
          <w:rFonts w:ascii="Century Gothic" w:eastAsia="Arial" w:hAnsi="Century Gothic" w:cs="Arial"/>
          <w:lang w:val="es-ES" w:eastAsia="es-ES" w:bidi="es-ES"/>
        </w:rPr>
        <w:t xml:space="preserve"> a todas las Instituciones de Educación Superior</w:t>
      </w:r>
      <w:r w:rsidR="00DA2AC5" w:rsidRPr="00B15472">
        <w:rPr>
          <w:rFonts w:ascii="Century Gothic" w:eastAsia="Arial" w:hAnsi="Century Gothic" w:cs="Arial"/>
          <w:lang w:val="es-ES" w:eastAsia="es-ES" w:bidi="es-ES"/>
        </w:rPr>
        <w:t>. (</w:t>
      </w:r>
      <w:r w:rsidR="00F37BA5" w:rsidRPr="00B15472">
        <w:rPr>
          <w:rFonts w:ascii="Century Gothic" w:eastAsia="Arial" w:hAnsi="Century Gothic" w:cs="Arial"/>
          <w:lang w:val="es-ES" w:eastAsia="es-ES" w:bidi="es-ES"/>
        </w:rPr>
        <w:t>Sentencias C-195 de 1994, C-475 de 1999 y C-506 de 1999, entre otras):</w:t>
      </w:r>
    </w:p>
    <w:p w14:paraId="42787EC3" w14:textId="77777777" w:rsidR="00F37BA5" w:rsidRPr="00B15472" w:rsidRDefault="00F37BA5" w:rsidP="00F37BA5">
      <w:pPr>
        <w:widowControl w:val="0"/>
        <w:autoSpaceDE w:val="0"/>
        <w:autoSpaceDN w:val="0"/>
        <w:spacing w:before="1" w:after="0" w:line="240" w:lineRule="auto"/>
        <w:rPr>
          <w:rFonts w:ascii="Century Gothic" w:eastAsia="Arial" w:hAnsi="Century Gothic" w:cs="Arial"/>
          <w:lang w:val="es-ES" w:eastAsia="es-ES" w:bidi="es-ES"/>
        </w:rPr>
      </w:pPr>
    </w:p>
    <w:p w14:paraId="23A3DA1B" w14:textId="01DC0796" w:rsidR="00F37BA5" w:rsidRPr="00925FB3" w:rsidRDefault="00F37BA5" w:rsidP="00925FB3">
      <w:pPr>
        <w:widowControl w:val="0"/>
        <w:autoSpaceDE w:val="0"/>
        <w:autoSpaceDN w:val="0"/>
        <w:spacing w:after="0" w:line="276" w:lineRule="auto"/>
        <w:ind w:right="231"/>
        <w:jc w:val="both"/>
        <w:rPr>
          <w:rFonts w:ascii="Century Gothic" w:eastAsia="Arial" w:hAnsi="Century Gothic" w:cs="Arial"/>
          <w:i/>
          <w:lang w:val="es-ES" w:eastAsia="es-ES" w:bidi="es-ES"/>
        </w:rPr>
      </w:pPr>
      <w:r w:rsidRPr="00925FB3">
        <w:rPr>
          <w:rFonts w:ascii="Century Gothic" w:eastAsia="Arial" w:hAnsi="Century Gothic" w:cs="Arial"/>
          <w:i/>
          <w:lang w:val="es-ES" w:eastAsia="es-ES" w:bidi="es-ES"/>
        </w:rPr>
        <w:lastRenderedPageBreak/>
        <w:t>"…. la existencia teórica o fáctica de instituciones de educación superior que no sean autónomas, a más de constituir una flagrante violación a la autonomía universitaria que proclama el artículo 69 de la Carta Política, comportaría abierto desconocimiento de categórica jurisprudencia de esta Corte, acerca de su significado y alcance.</w:t>
      </w:r>
    </w:p>
    <w:p w14:paraId="5FF2FA6D" w14:textId="77777777" w:rsidR="00F37BA5" w:rsidRPr="00925FB3" w:rsidRDefault="00F37BA5" w:rsidP="00F37BA5">
      <w:pPr>
        <w:widowControl w:val="0"/>
        <w:autoSpaceDE w:val="0"/>
        <w:autoSpaceDN w:val="0"/>
        <w:spacing w:before="5" w:after="0" w:line="240" w:lineRule="auto"/>
        <w:rPr>
          <w:rFonts w:ascii="Century Gothic" w:eastAsia="Arial" w:hAnsi="Century Gothic" w:cs="Arial"/>
          <w:i/>
          <w:lang w:val="es-ES" w:eastAsia="es-ES" w:bidi="es-ES"/>
        </w:rPr>
      </w:pPr>
    </w:p>
    <w:p w14:paraId="077DFF6B" w14:textId="77777777" w:rsidR="00F37BA5" w:rsidRPr="00925FB3" w:rsidRDefault="00F37BA5" w:rsidP="00925FB3">
      <w:pPr>
        <w:spacing w:before="1" w:line="276" w:lineRule="auto"/>
        <w:ind w:right="229"/>
        <w:jc w:val="both"/>
        <w:rPr>
          <w:rFonts w:ascii="Century Gothic" w:hAnsi="Century Gothic"/>
          <w:i/>
        </w:rPr>
      </w:pPr>
      <w:r w:rsidRPr="00925FB3">
        <w:rPr>
          <w:rFonts w:ascii="Century Gothic" w:hAnsi="Century Gothic"/>
          <w:i/>
        </w:rPr>
        <w:t>“De este modo, el principio constitucional que aboga por la autonomía universitaria actúa como límite en la actuación de los poderes públicos, a fin de evitar cualquier forma de injerencia indebida en la libertad de acción y autodeterminación de estos institutos de educación superior en la consecución de sus fines, la cual debe de todas formas darse dentro de los parámetros constitucionalmente establecidos.”</w:t>
      </w:r>
    </w:p>
    <w:p w14:paraId="07BC5ADB" w14:textId="77777777" w:rsidR="00F37BA5" w:rsidRPr="00B15472" w:rsidRDefault="00F37BA5" w:rsidP="00F37BA5">
      <w:pPr>
        <w:widowControl w:val="0"/>
        <w:autoSpaceDE w:val="0"/>
        <w:autoSpaceDN w:val="0"/>
        <w:spacing w:before="6" w:after="0" w:line="240" w:lineRule="auto"/>
        <w:rPr>
          <w:rFonts w:ascii="Century Gothic" w:eastAsia="Arial" w:hAnsi="Century Gothic" w:cs="Arial"/>
          <w:i/>
          <w:lang w:val="es-ES" w:eastAsia="es-ES" w:bidi="es-ES"/>
        </w:rPr>
      </w:pPr>
    </w:p>
    <w:p w14:paraId="5FF632C3" w14:textId="77777777" w:rsidR="00F37BA5" w:rsidRPr="00B15472" w:rsidRDefault="00F37BA5" w:rsidP="00925FB3">
      <w:pPr>
        <w:spacing w:line="276" w:lineRule="auto"/>
        <w:ind w:right="236"/>
        <w:jc w:val="both"/>
        <w:rPr>
          <w:rFonts w:ascii="Century Gothic" w:hAnsi="Century Gothic"/>
          <w:i/>
        </w:rPr>
      </w:pPr>
      <w:r w:rsidRPr="00B15472">
        <w:rPr>
          <w:rFonts w:ascii="Century Gothic" w:hAnsi="Century Gothic"/>
          <w:i/>
        </w:rPr>
        <w:t>“Cabe reiterar la importancia de la vigencia y respeto a esa autonomía</w:t>
      </w:r>
      <w:r w:rsidRPr="00B15472">
        <w:rPr>
          <w:rFonts w:ascii="Century Gothic" w:hAnsi="Century Gothic"/>
          <w:i/>
          <w:spacing w:val="-37"/>
        </w:rPr>
        <w:t xml:space="preserve"> </w:t>
      </w:r>
      <w:r w:rsidRPr="00B15472">
        <w:rPr>
          <w:rFonts w:ascii="Century Gothic" w:hAnsi="Century Gothic"/>
          <w:i/>
        </w:rPr>
        <w:t>universitaria en el desarrollo de la cultura de las sociedades actuales y por los fines que a continuación se</w:t>
      </w:r>
      <w:r w:rsidRPr="00B15472">
        <w:rPr>
          <w:rFonts w:ascii="Century Gothic" w:hAnsi="Century Gothic"/>
          <w:i/>
          <w:spacing w:val="-3"/>
        </w:rPr>
        <w:t xml:space="preserve"> </w:t>
      </w:r>
      <w:r w:rsidRPr="00B15472">
        <w:rPr>
          <w:rFonts w:ascii="Century Gothic" w:hAnsi="Century Gothic"/>
          <w:i/>
        </w:rPr>
        <w:t>destacan:</w:t>
      </w:r>
    </w:p>
    <w:p w14:paraId="03064D51" w14:textId="77777777" w:rsidR="00F37BA5" w:rsidRPr="00B15472" w:rsidRDefault="00F37BA5" w:rsidP="00F37BA5">
      <w:pPr>
        <w:widowControl w:val="0"/>
        <w:autoSpaceDE w:val="0"/>
        <w:autoSpaceDN w:val="0"/>
        <w:spacing w:before="7" w:after="0" w:line="240" w:lineRule="auto"/>
        <w:rPr>
          <w:rFonts w:ascii="Century Gothic" w:eastAsia="Arial" w:hAnsi="Century Gothic" w:cs="Arial"/>
          <w:i/>
          <w:lang w:val="es-ES" w:eastAsia="es-ES" w:bidi="es-ES"/>
        </w:rPr>
      </w:pPr>
    </w:p>
    <w:p w14:paraId="23D0D42D" w14:textId="77777777" w:rsidR="00F37BA5" w:rsidRPr="00B15472" w:rsidRDefault="00F37BA5" w:rsidP="00925FB3">
      <w:pPr>
        <w:spacing w:line="276" w:lineRule="auto"/>
        <w:ind w:right="235"/>
        <w:jc w:val="both"/>
        <w:rPr>
          <w:rFonts w:ascii="Century Gothic" w:hAnsi="Century Gothic"/>
          <w:i/>
        </w:rPr>
      </w:pPr>
      <w:r w:rsidRPr="00B15472">
        <w:rPr>
          <w:rFonts w:ascii="Century Gothic" w:hAnsi="Century Gothic"/>
          <w:i/>
        </w:rPr>
        <w:t>“…. el artículo 69 de la Constitución garantiza la autonomía universitaria, la cual encuentra fundamento en la necesidad de que el acceso a la formación académica de las personas tenga lugar dentro de un clima libre de interferencias del poder público</w:t>
      </w:r>
      <w:r w:rsidRPr="00B15472">
        <w:rPr>
          <w:rFonts w:ascii="Century Gothic" w:hAnsi="Century Gothic"/>
          <w:i/>
          <w:spacing w:val="-6"/>
        </w:rPr>
        <w:t xml:space="preserve"> </w:t>
      </w:r>
      <w:r w:rsidRPr="00B15472">
        <w:rPr>
          <w:rFonts w:ascii="Century Gothic" w:hAnsi="Century Gothic"/>
          <w:i/>
        </w:rPr>
        <w:t>tanto</w:t>
      </w:r>
      <w:r w:rsidRPr="00B15472">
        <w:rPr>
          <w:rFonts w:ascii="Century Gothic" w:hAnsi="Century Gothic"/>
          <w:i/>
          <w:spacing w:val="-5"/>
        </w:rPr>
        <w:t xml:space="preserve"> </w:t>
      </w:r>
      <w:r w:rsidRPr="00B15472">
        <w:rPr>
          <w:rFonts w:ascii="Century Gothic" w:hAnsi="Century Gothic"/>
          <w:i/>
        </w:rPr>
        <w:t>en</w:t>
      </w:r>
      <w:r w:rsidRPr="00B15472">
        <w:rPr>
          <w:rFonts w:ascii="Century Gothic" w:hAnsi="Century Gothic"/>
          <w:i/>
          <w:spacing w:val="-6"/>
        </w:rPr>
        <w:t xml:space="preserve"> </w:t>
      </w:r>
      <w:r w:rsidRPr="00B15472">
        <w:rPr>
          <w:rFonts w:ascii="Century Gothic" w:hAnsi="Century Gothic"/>
          <w:i/>
        </w:rPr>
        <w:t>el</w:t>
      </w:r>
      <w:r w:rsidRPr="00B15472">
        <w:rPr>
          <w:rFonts w:ascii="Century Gothic" w:hAnsi="Century Gothic"/>
          <w:i/>
          <w:spacing w:val="-6"/>
        </w:rPr>
        <w:t xml:space="preserve"> </w:t>
      </w:r>
      <w:r w:rsidRPr="00B15472">
        <w:rPr>
          <w:rFonts w:ascii="Century Gothic" w:hAnsi="Century Gothic"/>
          <w:i/>
        </w:rPr>
        <w:t>campo</w:t>
      </w:r>
      <w:r w:rsidRPr="00B15472">
        <w:rPr>
          <w:rFonts w:ascii="Century Gothic" w:hAnsi="Century Gothic"/>
          <w:i/>
          <w:spacing w:val="-5"/>
        </w:rPr>
        <w:t xml:space="preserve"> </w:t>
      </w:r>
      <w:r w:rsidRPr="00B15472">
        <w:rPr>
          <w:rFonts w:ascii="Century Gothic" w:hAnsi="Century Gothic"/>
          <w:i/>
        </w:rPr>
        <w:t>netamente</w:t>
      </w:r>
      <w:r w:rsidRPr="00B15472">
        <w:rPr>
          <w:rFonts w:ascii="Century Gothic" w:hAnsi="Century Gothic"/>
          <w:i/>
          <w:spacing w:val="-4"/>
        </w:rPr>
        <w:t xml:space="preserve"> </w:t>
      </w:r>
      <w:r w:rsidRPr="00B15472">
        <w:rPr>
          <w:rFonts w:ascii="Century Gothic" w:hAnsi="Century Gothic"/>
          <w:i/>
        </w:rPr>
        <w:t>académico</w:t>
      </w:r>
      <w:r w:rsidRPr="00B15472">
        <w:rPr>
          <w:rFonts w:ascii="Century Gothic" w:hAnsi="Century Gothic"/>
          <w:i/>
          <w:spacing w:val="-5"/>
        </w:rPr>
        <w:t xml:space="preserve"> </w:t>
      </w:r>
      <w:r w:rsidRPr="00B15472">
        <w:rPr>
          <w:rFonts w:ascii="Century Gothic" w:hAnsi="Century Gothic"/>
          <w:i/>
        </w:rPr>
        <w:t>como</w:t>
      </w:r>
      <w:r w:rsidRPr="00B15472">
        <w:rPr>
          <w:rFonts w:ascii="Century Gothic" w:hAnsi="Century Gothic"/>
          <w:i/>
          <w:spacing w:val="-5"/>
        </w:rPr>
        <w:t xml:space="preserve"> </w:t>
      </w:r>
      <w:r w:rsidRPr="00B15472">
        <w:rPr>
          <w:rFonts w:ascii="Century Gothic" w:hAnsi="Century Gothic"/>
          <w:i/>
        </w:rPr>
        <w:t>en</w:t>
      </w:r>
      <w:r w:rsidRPr="00B15472">
        <w:rPr>
          <w:rFonts w:ascii="Century Gothic" w:hAnsi="Century Gothic"/>
          <w:i/>
          <w:spacing w:val="-5"/>
        </w:rPr>
        <w:t xml:space="preserve"> </w:t>
      </w:r>
      <w:r w:rsidRPr="00B15472">
        <w:rPr>
          <w:rFonts w:ascii="Century Gothic" w:hAnsi="Century Gothic"/>
          <w:i/>
        </w:rPr>
        <w:t>la</w:t>
      </w:r>
      <w:r w:rsidRPr="00B15472">
        <w:rPr>
          <w:rFonts w:ascii="Century Gothic" w:hAnsi="Century Gothic"/>
          <w:i/>
          <w:spacing w:val="-6"/>
        </w:rPr>
        <w:t xml:space="preserve"> </w:t>
      </w:r>
      <w:r w:rsidRPr="00B15472">
        <w:rPr>
          <w:rFonts w:ascii="Century Gothic" w:hAnsi="Century Gothic"/>
          <w:i/>
        </w:rPr>
        <w:t>orientación</w:t>
      </w:r>
      <w:r w:rsidRPr="00B15472">
        <w:rPr>
          <w:rFonts w:ascii="Century Gothic" w:hAnsi="Century Gothic"/>
          <w:i/>
          <w:spacing w:val="-4"/>
        </w:rPr>
        <w:t xml:space="preserve"> </w:t>
      </w:r>
      <w:r w:rsidRPr="00B15472">
        <w:rPr>
          <w:rFonts w:ascii="Century Gothic" w:hAnsi="Century Gothic"/>
          <w:i/>
        </w:rPr>
        <w:t>ideológica, o en el manejo administrativo o financiero del ente</w:t>
      </w:r>
      <w:r w:rsidRPr="00B15472">
        <w:rPr>
          <w:rFonts w:ascii="Century Gothic" w:hAnsi="Century Gothic"/>
          <w:i/>
          <w:spacing w:val="-31"/>
        </w:rPr>
        <w:t xml:space="preserve"> </w:t>
      </w:r>
      <w:r w:rsidRPr="00B15472">
        <w:rPr>
          <w:rFonts w:ascii="Century Gothic" w:hAnsi="Century Gothic"/>
          <w:i/>
        </w:rPr>
        <w:t>educativo”.</w:t>
      </w:r>
    </w:p>
    <w:p w14:paraId="1D687B39" w14:textId="77777777" w:rsidR="00F37BA5" w:rsidRPr="00B15472" w:rsidRDefault="00F37BA5" w:rsidP="00F37BA5">
      <w:pPr>
        <w:widowControl w:val="0"/>
        <w:autoSpaceDE w:val="0"/>
        <w:autoSpaceDN w:val="0"/>
        <w:spacing w:before="6" w:after="0" w:line="240" w:lineRule="auto"/>
        <w:rPr>
          <w:rFonts w:ascii="Century Gothic" w:eastAsia="Arial" w:hAnsi="Century Gothic" w:cs="Arial"/>
          <w:i/>
          <w:lang w:val="es-ES" w:eastAsia="es-ES" w:bidi="es-ES"/>
        </w:rPr>
      </w:pPr>
    </w:p>
    <w:p w14:paraId="4C4BFF04" w14:textId="77777777" w:rsidR="00F37BA5" w:rsidRPr="00B15472" w:rsidRDefault="00F37BA5" w:rsidP="00925FB3">
      <w:pPr>
        <w:spacing w:line="276" w:lineRule="auto"/>
        <w:ind w:right="234"/>
        <w:jc w:val="both"/>
        <w:rPr>
          <w:rFonts w:ascii="Century Gothic" w:hAnsi="Century Gothic"/>
          <w:i/>
        </w:rPr>
      </w:pPr>
      <w:r w:rsidRPr="00B15472">
        <w:rPr>
          <w:rFonts w:ascii="Century Gothic" w:hAnsi="Century Gothic"/>
          <w:i/>
        </w:rPr>
        <w:t>“En</w:t>
      </w:r>
      <w:r w:rsidRPr="00B15472">
        <w:rPr>
          <w:rFonts w:ascii="Century Gothic" w:hAnsi="Century Gothic"/>
          <w:i/>
          <w:spacing w:val="-5"/>
        </w:rPr>
        <w:t xml:space="preserve"> </w:t>
      </w:r>
      <w:r w:rsidRPr="00B15472">
        <w:rPr>
          <w:rFonts w:ascii="Century Gothic" w:hAnsi="Century Gothic"/>
          <w:i/>
        </w:rPr>
        <w:t>síntesis,</w:t>
      </w:r>
      <w:r w:rsidRPr="00B15472">
        <w:rPr>
          <w:rFonts w:ascii="Century Gothic" w:hAnsi="Century Gothic"/>
          <w:i/>
          <w:spacing w:val="-7"/>
        </w:rPr>
        <w:t xml:space="preserve"> </w:t>
      </w:r>
      <w:r w:rsidRPr="00B15472">
        <w:rPr>
          <w:rFonts w:ascii="Century Gothic" w:hAnsi="Century Gothic"/>
          <w:i/>
        </w:rPr>
        <w:t>el</w:t>
      </w:r>
      <w:r w:rsidRPr="00B15472">
        <w:rPr>
          <w:rFonts w:ascii="Century Gothic" w:hAnsi="Century Gothic"/>
          <w:i/>
          <w:spacing w:val="-6"/>
        </w:rPr>
        <w:t xml:space="preserve"> </w:t>
      </w:r>
      <w:r w:rsidRPr="00B15472">
        <w:rPr>
          <w:rFonts w:ascii="Century Gothic" w:hAnsi="Century Gothic"/>
          <w:i/>
        </w:rPr>
        <w:t>concepto</w:t>
      </w:r>
      <w:r w:rsidRPr="00B15472">
        <w:rPr>
          <w:rFonts w:ascii="Century Gothic" w:hAnsi="Century Gothic"/>
          <w:i/>
          <w:spacing w:val="-4"/>
        </w:rPr>
        <w:t xml:space="preserve"> </w:t>
      </w:r>
      <w:r w:rsidRPr="00B15472">
        <w:rPr>
          <w:rFonts w:ascii="Century Gothic" w:hAnsi="Century Gothic"/>
          <w:i/>
        </w:rPr>
        <w:t>de</w:t>
      </w:r>
      <w:r w:rsidRPr="00B15472">
        <w:rPr>
          <w:rFonts w:ascii="Century Gothic" w:hAnsi="Century Gothic"/>
          <w:i/>
          <w:spacing w:val="-7"/>
        </w:rPr>
        <w:t xml:space="preserve"> </w:t>
      </w:r>
      <w:r w:rsidRPr="00B15472">
        <w:rPr>
          <w:rFonts w:ascii="Century Gothic" w:hAnsi="Century Gothic"/>
          <w:i/>
        </w:rPr>
        <w:t>autonomía</w:t>
      </w:r>
      <w:r w:rsidRPr="00B15472">
        <w:rPr>
          <w:rFonts w:ascii="Century Gothic" w:hAnsi="Century Gothic"/>
          <w:i/>
          <w:spacing w:val="-7"/>
        </w:rPr>
        <w:t xml:space="preserve"> </w:t>
      </w:r>
      <w:r w:rsidRPr="00B15472">
        <w:rPr>
          <w:rFonts w:ascii="Century Gothic" w:hAnsi="Century Gothic"/>
          <w:i/>
        </w:rPr>
        <w:t>universitaria</w:t>
      </w:r>
      <w:r w:rsidRPr="00B15472">
        <w:rPr>
          <w:rFonts w:ascii="Century Gothic" w:hAnsi="Century Gothic"/>
          <w:i/>
          <w:spacing w:val="-5"/>
        </w:rPr>
        <w:t xml:space="preserve"> </w:t>
      </w:r>
      <w:r w:rsidRPr="00B15472">
        <w:rPr>
          <w:rFonts w:ascii="Century Gothic" w:hAnsi="Century Gothic"/>
          <w:i/>
        </w:rPr>
        <w:t>implica</w:t>
      </w:r>
      <w:r w:rsidRPr="00B15472">
        <w:rPr>
          <w:rFonts w:ascii="Century Gothic" w:hAnsi="Century Gothic"/>
          <w:i/>
          <w:spacing w:val="-5"/>
        </w:rPr>
        <w:t xml:space="preserve"> </w:t>
      </w:r>
      <w:r w:rsidRPr="00B15472">
        <w:rPr>
          <w:rFonts w:ascii="Century Gothic" w:hAnsi="Century Gothic"/>
          <w:i/>
        </w:rPr>
        <w:t>la</w:t>
      </w:r>
      <w:r w:rsidRPr="00B15472">
        <w:rPr>
          <w:rFonts w:ascii="Century Gothic" w:hAnsi="Century Gothic"/>
          <w:i/>
          <w:spacing w:val="-5"/>
        </w:rPr>
        <w:t xml:space="preserve"> </w:t>
      </w:r>
      <w:r w:rsidRPr="00B15472">
        <w:rPr>
          <w:rFonts w:ascii="Century Gothic" w:hAnsi="Century Gothic"/>
          <w:i/>
        </w:rPr>
        <w:t>consagración</w:t>
      </w:r>
      <w:r w:rsidRPr="00B15472">
        <w:rPr>
          <w:rFonts w:ascii="Century Gothic" w:hAnsi="Century Gothic"/>
          <w:i/>
          <w:spacing w:val="-7"/>
        </w:rPr>
        <w:t xml:space="preserve"> </w:t>
      </w:r>
      <w:r w:rsidRPr="00B15472">
        <w:rPr>
          <w:rFonts w:ascii="Century Gothic" w:hAnsi="Century Gothic"/>
          <w:i/>
        </w:rPr>
        <w:t>de</w:t>
      </w:r>
      <w:r w:rsidRPr="00B15472">
        <w:rPr>
          <w:rFonts w:ascii="Century Gothic" w:hAnsi="Century Gothic"/>
          <w:i/>
          <w:spacing w:val="-7"/>
        </w:rPr>
        <w:t xml:space="preserve"> </w:t>
      </w:r>
      <w:r w:rsidRPr="00B15472">
        <w:rPr>
          <w:rFonts w:ascii="Century Gothic" w:hAnsi="Century Gothic"/>
          <w:i/>
        </w:rPr>
        <w:t>una regla general que consiste en la libertad de acción de los centros educativos superiores, de tal modo que las restricciones son excepcionales y deben estar previstas en la ley, según lo establece con claridad el artículo citado.” (C-506 de 1999).”</w:t>
      </w:r>
    </w:p>
    <w:p w14:paraId="1A8316F8" w14:textId="77777777" w:rsidR="00F37BA5" w:rsidRPr="00B15472" w:rsidRDefault="00F37BA5" w:rsidP="00F37BA5">
      <w:pPr>
        <w:widowControl w:val="0"/>
        <w:autoSpaceDE w:val="0"/>
        <w:autoSpaceDN w:val="0"/>
        <w:spacing w:before="9" w:after="0" w:line="240" w:lineRule="auto"/>
        <w:rPr>
          <w:rFonts w:ascii="Century Gothic" w:eastAsia="Arial" w:hAnsi="Century Gothic" w:cs="Arial"/>
          <w:i/>
          <w:lang w:val="es-ES" w:eastAsia="es-ES" w:bidi="es-ES"/>
        </w:rPr>
      </w:pPr>
    </w:p>
    <w:p w14:paraId="3214EBC1" w14:textId="352534E3" w:rsidR="00F37BA5" w:rsidRPr="00925FB3" w:rsidRDefault="00F37BA5" w:rsidP="00925FB3">
      <w:pPr>
        <w:spacing w:line="276" w:lineRule="auto"/>
        <w:ind w:right="239"/>
        <w:jc w:val="both"/>
        <w:rPr>
          <w:rFonts w:ascii="Century Gothic" w:hAnsi="Century Gothic"/>
        </w:rPr>
      </w:pPr>
      <w:r w:rsidRPr="00925FB3">
        <w:rPr>
          <w:rFonts w:ascii="Century Gothic" w:hAnsi="Century Gothic"/>
        </w:rPr>
        <w:t>La</w:t>
      </w:r>
      <w:r w:rsidRPr="00925FB3">
        <w:rPr>
          <w:rFonts w:ascii="Century Gothic" w:hAnsi="Century Gothic"/>
          <w:spacing w:val="-18"/>
        </w:rPr>
        <w:t xml:space="preserve"> </w:t>
      </w:r>
      <w:r w:rsidRPr="00925FB3">
        <w:rPr>
          <w:rFonts w:ascii="Century Gothic" w:hAnsi="Century Gothic"/>
        </w:rPr>
        <w:t>autonomía</w:t>
      </w:r>
      <w:r w:rsidRPr="00925FB3">
        <w:rPr>
          <w:rFonts w:ascii="Century Gothic" w:hAnsi="Century Gothic"/>
          <w:spacing w:val="-16"/>
        </w:rPr>
        <w:t xml:space="preserve"> </w:t>
      </w:r>
      <w:r w:rsidRPr="00925FB3">
        <w:rPr>
          <w:rFonts w:ascii="Century Gothic" w:hAnsi="Century Gothic"/>
        </w:rPr>
        <w:t>universitaria</w:t>
      </w:r>
      <w:r w:rsidRPr="00925FB3">
        <w:rPr>
          <w:rFonts w:ascii="Century Gothic" w:hAnsi="Century Gothic"/>
          <w:spacing w:val="-17"/>
        </w:rPr>
        <w:t xml:space="preserve"> </w:t>
      </w:r>
      <w:r w:rsidRPr="00925FB3">
        <w:rPr>
          <w:rFonts w:ascii="Century Gothic" w:hAnsi="Century Gothic"/>
        </w:rPr>
        <w:t>encuentra</w:t>
      </w:r>
      <w:r w:rsidRPr="00925FB3">
        <w:rPr>
          <w:rFonts w:ascii="Century Gothic" w:hAnsi="Century Gothic"/>
          <w:spacing w:val="-20"/>
        </w:rPr>
        <w:t xml:space="preserve"> </w:t>
      </w:r>
      <w:r w:rsidRPr="00925FB3">
        <w:rPr>
          <w:rFonts w:ascii="Century Gothic" w:hAnsi="Century Gothic"/>
        </w:rPr>
        <w:t>fundamento</w:t>
      </w:r>
      <w:r w:rsidRPr="00925FB3">
        <w:rPr>
          <w:rFonts w:ascii="Century Gothic" w:hAnsi="Century Gothic"/>
          <w:spacing w:val="-18"/>
        </w:rPr>
        <w:t xml:space="preserve"> </w:t>
      </w:r>
      <w:r w:rsidRPr="00925FB3">
        <w:rPr>
          <w:rFonts w:ascii="Century Gothic" w:hAnsi="Century Gothic"/>
        </w:rPr>
        <w:t>en</w:t>
      </w:r>
      <w:r w:rsidRPr="00925FB3">
        <w:rPr>
          <w:rFonts w:ascii="Century Gothic" w:hAnsi="Century Gothic"/>
          <w:spacing w:val="-17"/>
        </w:rPr>
        <w:t xml:space="preserve"> </w:t>
      </w:r>
      <w:r w:rsidRPr="00925FB3">
        <w:rPr>
          <w:rFonts w:ascii="Century Gothic" w:hAnsi="Century Gothic"/>
        </w:rPr>
        <w:t>la</w:t>
      </w:r>
      <w:r w:rsidRPr="00925FB3">
        <w:rPr>
          <w:rFonts w:ascii="Century Gothic" w:hAnsi="Century Gothic"/>
          <w:spacing w:val="-19"/>
        </w:rPr>
        <w:t xml:space="preserve"> </w:t>
      </w:r>
      <w:r w:rsidRPr="00925FB3">
        <w:rPr>
          <w:rFonts w:ascii="Century Gothic" w:hAnsi="Century Gothic"/>
        </w:rPr>
        <w:t>necesidad</w:t>
      </w:r>
      <w:r w:rsidRPr="00925FB3">
        <w:rPr>
          <w:rFonts w:ascii="Century Gothic" w:hAnsi="Century Gothic"/>
          <w:spacing w:val="-20"/>
        </w:rPr>
        <w:t xml:space="preserve"> </w:t>
      </w:r>
      <w:r w:rsidRPr="00925FB3">
        <w:rPr>
          <w:rFonts w:ascii="Century Gothic" w:hAnsi="Century Gothic"/>
        </w:rPr>
        <w:t>de</w:t>
      </w:r>
      <w:r w:rsidRPr="00925FB3">
        <w:rPr>
          <w:rFonts w:ascii="Century Gothic" w:hAnsi="Century Gothic"/>
          <w:spacing w:val="-17"/>
        </w:rPr>
        <w:t xml:space="preserve"> </w:t>
      </w:r>
      <w:r w:rsidRPr="00925FB3">
        <w:rPr>
          <w:rFonts w:ascii="Century Gothic" w:hAnsi="Century Gothic"/>
        </w:rPr>
        <w:t>que</w:t>
      </w:r>
      <w:r w:rsidRPr="00925FB3">
        <w:rPr>
          <w:rFonts w:ascii="Century Gothic" w:hAnsi="Century Gothic"/>
          <w:spacing w:val="-19"/>
        </w:rPr>
        <w:t xml:space="preserve"> </w:t>
      </w:r>
      <w:r w:rsidRPr="00925FB3">
        <w:rPr>
          <w:rFonts w:ascii="Century Gothic" w:hAnsi="Century Gothic"/>
        </w:rPr>
        <w:t>el</w:t>
      </w:r>
      <w:r w:rsidRPr="00925FB3">
        <w:rPr>
          <w:rFonts w:ascii="Century Gothic" w:hAnsi="Century Gothic"/>
          <w:spacing w:val="-20"/>
        </w:rPr>
        <w:t xml:space="preserve"> </w:t>
      </w:r>
      <w:r w:rsidRPr="00925FB3">
        <w:rPr>
          <w:rFonts w:ascii="Century Gothic" w:hAnsi="Century Gothic"/>
        </w:rPr>
        <w:t>acceso a la formación académica de las personas tengan lugar dentro de un clima de libre interferencia</w:t>
      </w:r>
      <w:r w:rsidRPr="00925FB3">
        <w:rPr>
          <w:rFonts w:ascii="Century Gothic" w:hAnsi="Century Gothic"/>
          <w:spacing w:val="-10"/>
        </w:rPr>
        <w:t xml:space="preserve"> </w:t>
      </w:r>
      <w:r w:rsidRPr="00925FB3">
        <w:rPr>
          <w:rFonts w:ascii="Century Gothic" w:hAnsi="Century Gothic"/>
        </w:rPr>
        <w:t>del</w:t>
      </w:r>
      <w:r w:rsidRPr="00925FB3">
        <w:rPr>
          <w:rFonts w:ascii="Century Gothic" w:hAnsi="Century Gothic"/>
          <w:spacing w:val="-10"/>
        </w:rPr>
        <w:t xml:space="preserve"> </w:t>
      </w:r>
      <w:r w:rsidRPr="00925FB3">
        <w:rPr>
          <w:rFonts w:ascii="Century Gothic" w:hAnsi="Century Gothic"/>
        </w:rPr>
        <w:t>poder</w:t>
      </w:r>
      <w:r w:rsidRPr="00925FB3">
        <w:rPr>
          <w:rFonts w:ascii="Century Gothic" w:hAnsi="Century Gothic"/>
          <w:spacing w:val="-12"/>
        </w:rPr>
        <w:t xml:space="preserve"> </w:t>
      </w:r>
      <w:r w:rsidRPr="00925FB3">
        <w:rPr>
          <w:rFonts w:ascii="Century Gothic" w:hAnsi="Century Gothic"/>
        </w:rPr>
        <w:t>público,</w:t>
      </w:r>
      <w:r w:rsidRPr="00925FB3">
        <w:rPr>
          <w:rFonts w:ascii="Century Gothic" w:hAnsi="Century Gothic"/>
          <w:spacing w:val="-12"/>
        </w:rPr>
        <w:t xml:space="preserve"> </w:t>
      </w:r>
      <w:r w:rsidRPr="00925FB3">
        <w:rPr>
          <w:rFonts w:ascii="Century Gothic" w:hAnsi="Century Gothic"/>
        </w:rPr>
        <w:t>tanto</w:t>
      </w:r>
      <w:r w:rsidRPr="00925FB3">
        <w:rPr>
          <w:rFonts w:ascii="Century Gothic" w:hAnsi="Century Gothic"/>
          <w:spacing w:val="-10"/>
        </w:rPr>
        <w:t xml:space="preserve"> </w:t>
      </w:r>
      <w:r w:rsidRPr="00925FB3">
        <w:rPr>
          <w:rFonts w:ascii="Century Gothic" w:hAnsi="Century Gothic"/>
        </w:rPr>
        <w:t>en</w:t>
      </w:r>
      <w:r w:rsidRPr="00925FB3">
        <w:rPr>
          <w:rFonts w:ascii="Century Gothic" w:hAnsi="Century Gothic"/>
          <w:spacing w:val="-11"/>
        </w:rPr>
        <w:t xml:space="preserve"> </w:t>
      </w:r>
      <w:r w:rsidRPr="00925FB3">
        <w:rPr>
          <w:rFonts w:ascii="Century Gothic" w:hAnsi="Century Gothic"/>
        </w:rPr>
        <w:t>el</w:t>
      </w:r>
      <w:r w:rsidRPr="00925FB3">
        <w:rPr>
          <w:rFonts w:ascii="Century Gothic" w:hAnsi="Century Gothic"/>
          <w:spacing w:val="-10"/>
        </w:rPr>
        <w:t xml:space="preserve"> </w:t>
      </w:r>
      <w:r w:rsidRPr="00925FB3">
        <w:rPr>
          <w:rFonts w:ascii="Century Gothic" w:hAnsi="Century Gothic"/>
        </w:rPr>
        <w:t>campo</w:t>
      </w:r>
      <w:r w:rsidRPr="00925FB3">
        <w:rPr>
          <w:rFonts w:ascii="Century Gothic" w:hAnsi="Century Gothic"/>
          <w:spacing w:val="-9"/>
        </w:rPr>
        <w:t xml:space="preserve"> </w:t>
      </w:r>
      <w:r w:rsidRPr="00925FB3">
        <w:rPr>
          <w:rFonts w:ascii="Century Gothic" w:hAnsi="Century Gothic"/>
        </w:rPr>
        <w:t>netamente</w:t>
      </w:r>
      <w:r w:rsidRPr="00925FB3">
        <w:rPr>
          <w:rFonts w:ascii="Century Gothic" w:hAnsi="Century Gothic"/>
          <w:spacing w:val="-10"/>
        </w:rPr>
        <w:t xml:space="preserve"> </w:t>
      </w:r>
      <w:r w:rsidRPr="00925FB3">
        <w:rPr>
          <w:rFonts w:ascii="Century Gothic" w:hAnsi="Century Gothic"/>
        </w:rPr>
        <w:t>académico</w:t>
      </w:r>
      <w:r w:rsidRPr="00925FB3">
        <w:rPr>
          <w:rFonts w:ascii="Century Gothic" w:hAnsi="Century Gothic"/>
          <w:spacing w:val="-9"/>
        </w:rPr>
        <w:t xml:space="preserve"> </w:t>
      </w:r>
      <w:r w:rsidRPr="00925FB3">
        <w:rPr>
          <w:rFonts w:ascii="Century Gothic" w:hAnsi="Century Gothic"/>
        </w:rPr>
        <w:t>como</w:t>
      </w:r>
      <w:r w:rsidRPr="00925FB3">
        <w:rPr>
          <w:rFonts w:ascii="Century Gothic" w:hAnsi="Century Gothic"/>
          <w:spacing w:val="-9"/>
        </w:rPr>
        <w:t xml:space="preserve"> </w:t>
      </w:r>
      <w:r w:rsidRPr="00925FB3">
        <w:rPr>
          <w:rFonts w:ascii="Century Gothic" w:hAnsi="Century Gothic"/>
        </w:rPr>
        <w:t>en</w:t>
      </w:r>
      <w:r w:rsidRPr="00925FB3">
        <w:rPr>
          <w:rFonts w:ascii="Century Gothic" w:hAnsi="Century Gothic"/>
          <w:spacing w:val="-8"/>
        </w:rPr>
        <w:t xml:space="preserve"> </w:t>
      </w:r>
      <w:r w:rsidRPr="00925FB3">
        <w:rPr>
          <w:rFonts w:ascii="Century Gothic" w:hAnsi="Century Gothic"/>
        </w:rPr>
        <w:t>la orientación</w:t>
      </w:r>
      <w:r w:rsidRPr="00925FB3">
        <w:rPr>
          <w:rFonts w:ascii="Century Gothic" w:hAnsi="Century Gothic"/>
          <w:spacing w:val="-7"/>
        </w:rPr>
        <w:t xml:space="preserve"> </w:t>
      </w:r>
      <w:r w:rsidRPr="00925FB3">
        <w:rPr>
          <w:rFonts w:ascii="Century Gothic" w:hAnsi="Century Gothic"/>
        </w:rPr>
        <w:t>ideológica</w:t>
      </w:r>
      <w:r w:rsidRPr="00925FB3">
        <w:rPr>
          <w:rFonts w:ascii="Century Gothic" w:hAnsi="Century Gothic"/>
          <w:spacing w:val="-10"/>
        </w:rPr>
        <w:t xml:space="preserve"> </w:t>
      </w:r>
      <w:r w:rsidRPr="00925FB3">
        <w:rPr>
          <w:rFonts w:ascii="Century Gothic" w:hAnsi="Century Gothic"/>
        </w:rPr>
        <w:t>o</w:t>
      </w:r>
      <w:r w:rsidRPr="00925FB3">
        <w:rPr>
          <w:rFonts w:ascii="Century Gothic" w:hAnsi="Century Gothic"/>
          <w:spacing w:val="-7"/>
        </w:rPr>
        <w:t xml:space="preserve"> </w:t>
      </w:r>
      <w:r w:rsidRPr="00925FB3">
        <w:rPr>
          <w:rFonts w:ascii="Century Gothic" w:hAnsi="Century Gothic"/>
        </w:rPr>
        <w:t>en</w:t>
      </w:r>
      <w:r w:rsidRPr="00925FB3">
        <w:rPr>
          <w:rFonts w:ascii="Century Gothic" w:hAnsi="Century Gothic"/>
          <w:spacing w:val="-9"/>
        </w:rPr>
        <w:t xml:space="preserve"> </w:t>
      </w:r>
      <w:r w:rsidRPr="00925FB3">
        <w:rPr>
          <w:rFonts w:ascii="Century Gothic" w:hAnsi="Century Gothic"/>
        </w:rPr>
        <w:t>el</w:t>
      </w:r>
      <w:r w:rsidRPr="00925FB3">
        <w:rPr>
          <w:rFonts w:ascii="Century Gothic" w:hAnsi="Century Gothic"/>
          <w:spacing w:val="-8"/>
        </w:rPr>
        <w:t xml:space="preserve"> </w:t>
      </w:r>
      <w:r w:rsidRPr="00925FB3">
        <w:rPr>
          <w:rFonts w:ascii="Century Gothic" w:hAnsi="Century Gothic"/>
        </w:rPr>
        <w:t>manejo</w:t>
      </w:r>
      <w:r w:rsidRPr="00925FB3">
        <w:rPr>
          <w:rFonts w:ascii="Century Gothic" w:hAnsi="Century Gothic"/>
          <w:spacing w:val="-10"/>
        </w:rPr>
        <w:t xml:space="preserve"> </w:t>
      </w:r>
      <w:r w:rsidRPr="00925FB3">
        <w:rPr>
          <w:rFonts w:ascii="Century Gothic" w:hAnsi="Century Gothic"/>
        </w:rPr>
        <w:t>administrativo</w:t>
      </w:r>
      <w:r w:rsidRPr="00925FB3">
        <w:rPr>
          <w:rFonts w:ascii="Century Gothic" w:hAnsi="Century Gothic"/>
          <w:spacing w:val="-10"/>
        </w:rPr>
        <w:t xml:space="preserve"> </w:t>
      </w:r>
      <w:r w:rsidRPr="00925FB3">
        <w:rPr>
          <w:rFonts w:ascii="Century Gothic" w:hAnsi="Century Gothic"/>
        </w:rPr>
        <w:t>o</w:t>
      </w:r>
      <w:r w:rsidRPr="00925FB3">
        <w:rPr>
          <w:rFonts w:ascii="Century Gothic" w:hAnsi="Century Gothic"/>
          <w:spacing w:val="-6"/>
        </w:rPr>
        <w:t xml:space="preserve"> </w:t>
      </w:r>
      <w:r w:rsidRPr="00925FB3">
        <w:rPr>
          <w:rFonts w:ascii="Century Gothic" w:hAnsi="Century Gothic"/>
        </w:rPr>
        <w:t>financiero</w:t>
      </w:r>
      <w:r w:rsidRPr="00925FB3">
        <w:rPr>
          <w:rFonts w:ascii="Century Gothic" w:hAnsi="Century Gothic"/>
          <w:spacing w:val="-7"/>
        </w:rPr>
        <w:t xml:space="preserve"> </w:t>
      </w:r>
      <w:r w:rsidRPr="00925FB3">
        <w:rPr>
          <w:rFonts w:ascii="Century Gothic" w:hAnsi="Century Gothic"/>
        </w:rPr>
        <w:t>del</w:t>
      </w:r>
      <w:r w:rsidRPr="00925FB3">
        <w:rPr>
          <w:rFonts w:ascii="Century Gothic" w:hAnsi="Century Gothic"/>
          <w:spacing w:val="-11"/>
        </w:rPr>
        <w:t xml:space="preserve"> </w:t>
      </w:r>
      <w:r w:rsidRPr="00925FB3">
        <w:rPr>
          <w:rFonts w:ascii="Century Gothic" w:hAnsi="Century Gothic"/>
        </w:rPr>
        <w:t>ente</w:t>
      </w:r>
      <w:r w:rsidRPr="00925FB3">
        <w:rPr>
          <w:rFonts w:ascii="Century Gothic" w:hAnsi="Century Gothic"/>
          <w:spacing w:val="-9"/>
        </w:rPr>
        <w:t xml:space="preserve"> </w:t>
      </w:r>
      <w:r w:rsidRPr="00925FB3">
        <w:rPr>
          <w:rFonts w:ascii="Century Gothic" w:hAnsi="Century Gothic"/>
        </w:rPr>
        <w:t>educativo.</w:t>
      </w:r>
    </w:p>
    <w:p w14:paraId="35D94140" w14:textId="77777777" w:rsidR="00F37BA5" w:rsidRDefault="00F37BA5" w:rsidP="00925FB3">
      <w:pPr>
        <w:spacing w:before="92" w:line="276" w:lineRule="auto"/>
        <w:ind w:right="238"/>
        <w:jc w:val="both"/>
        <w:rPr>
          <w:rFonts w:ascii="Century Gothic" w:hAnsi="Century Gothic"/>
        </w:rPr>
      </w:pPr>
      <w:r w:rsidRPr="00925FB3">
        <w:rPr>
          <w:rFonts w:ascii="Century Gothic" w:hAnsi="Century Gothic"/>
        </w:rPr>
        <w:lastRenderedPageBreak/>
        <w:t>El concepto de autonomía universitaria implica la consagración de una regla general, que consiste en la libertad de acción de los centros educativos superiores de tal modo que las restricciones, son excepcionales y deben estar previstas en la ley.”</w:t>
      </w:r>
    </w:p>
    <w:p w14:paraId="0969D810" w14:textId="77777777" w:rsidR="004306E7" w:rsidRPr="00925FB3" w:rsidRDefault="004306E7" w:rsidP="00925FB3">
      <w:pPr>
        <w:spacing w:before="92" w:line="276" w:lineRule="auto"/>
        <w:ind w:right="238"/>
        <w:jc w:val="both"/>
        <w:rPr>
          <w:rFonts w:ascii="Century Gothic" w:hAnsi="Century Gothic"/>
        </w:rPr>
      </w:pPr>
    </w:p>
    <w:p w14:paraId="6AA90698" w14:textId="77777777" w:rsidR="00F37BA5" w:rsidRPr="00B15472" w:rsidRDefault="00F37BA5" w:rsidP="00F37BA5">
      <w:pPr>
        <w:widowControl w:val="0"/>
        <w:autoSpaceDE w:val="0"/>
        <w:autoSpaceDN w:val="0"/>
        <w:spacing w:before="9" w:after="0" w:line="240" w:lineRule="auto"/>
        <w:rPr>
          <w:rFonts w:ascii="Century Gothic" w:eastAsia="Arial" w:hAnsi="Century Gothic" w:cs="Arial"/>
          <w:i/>
          <w:lang w:val="es-ES" w:eastAsia="es-ES" w:bidi="es-ES"/>
        </w:rPr>
      </w:pPr>
    </w:p>
    <w:p w14:paraId="716EE6F5" w14:textId="04399B2E" w:rsidR="00F37BA5" w:rsidRPr="00925FB3" w:rsidRDefault="00925FB3" w:rsidP="000A72EC">
      <w:pPr>
        <w:pStyle w:val="Prrafodelista"/>
        <w:widowControl w:val="0"/>
        <w:numPr>
          <w:ilvl w:val="0"/>
          <w:numId w:val="25"/>
        </w:numPr>
        <w:autoSpaceDE w:val="0"/>
        <w:autoSpaceDN w:val="0"/>
        <w:spacing w:after="0" w:line="240" w:lineRule="auto"/>
        <w:ind w:left="0" w:firstLine="0"/>
        <w:jc w:val="both"/>
        <w:outlineLvl w:val="0"/>
        <w:rPr>
          <w:rFonts w:ascii="Century Gothic" w:eastAsia="Arial" w:hAnsi="Century Gothic" w:cs="Arial"/>
          <w:b/>
          <w:bCs/>
          <w:lang w:val="es-ES" w:eastAsia="es-ES" w:bidi="es-ES"/>
        </w:rPr>
      </w:pPr>
      <w:r w:rsidRPr="00925FB3">
        <w:rPr>
          <w:rFonts w:ascii="Century Gothic" w:eastAsia="Arial" w:hAnsi="Century Gothic" w:cs="Arial"/>
          <w:b/>
          <w:bCs/>
          <w:lang w:val="es-ES" w:eastAsia="es-ES" w:bidi="es-ES"/>
        </w:rPr>
        <w:t xml:space="preserve"> </w:t>
      </w:r>
      <w:r w:rsidR="008B0E53" w:rsidRPr="00925FB3">
        <w:rPr>
          <w:rFonts w:ascii="Century Gothic" w:eastAsia="Arial" w:hAnsi="Century Gothic" w:cs="Arial"/>
          <w:b/>
          <w:bCs/>
          <w:lang w:val="es-ES" w:eastAsia="es-ES" w:bidi="es-ES"/>
        </w:rPr>
        <w:t>TRASCENDENCIA</w:t>
      </w:r>
      <w:r w:rsidR="00F37BA5" w:rsidRPr="00925FB3">
        <w:rPr>
          <w:rFonts w:ascii="Century Gothic" w:eastAsia="Arial" w:hAnsi="Century Gothic" w:cs="Arial"/>
          <w:b/>
          <w:bCs/>
          <w:lang w:val="es-ES" w:eastAsia="es-ES" w:bidi="es-ES"/>
        </w:rPr>
        <w:t xml:space="preserve"> DE LA AUTONOMÍA UNIVERSITARIA:</w:t>
      </w:r>
    </w:p>
    <w:p w14:paraId="469F3ADE" w14:textId="77777777" w:rsidR="00F37BA5" w:rsidRPr="00B15472" w:rsidRDefault="00F37BA5" w:rsidP="00F37BA5">
      <w:pPr>
        <w:widowControl w:val="0"/>
        <w:autoSpaceDE w:val="0"/>
        <w:autoSpaceDN w:val="0"/>
        <w:spacing w:before="1" w:after="0" w:line="240" w:lineRule="auto"/>
        <w:rPr>
          <w:rFonts w:ascii="Century Gothic" w:eastAsia="Arial" w:hAnsi="Century Gothic" w:cs="Arial"/>
          <w:b/>
          <w:lang w:val="es-ES" w:eastAsia="es-ES" w:bidi="es-ES"/>
        </w:rPr>
      </w:pPr>
    </w:p>
    <w:p w14:paraId="65A225D8" w14:textId="77777777" w:rsidR="00F37BA5" w:rsidRPr="00B15472" w:rsidRDefault="00F37BA5" w:rsidP="00925FB3">
      <w:pPr>
        <w:widowControl w:val="0"/>
        <w:autoSpaceDE w:val="0"/>
        <w:autoSpaceDN w:val="0"/>
        <w:spacing w:after="0" w:line="276" w:lineRule="auto"/>
        <w:ind w:right="233"/>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 xml:space="preserve">La Autonomía Universitaria </w:t>
      </w:r>
      <w:r w:rsidR="000A0BC2" w:rsidRPr="00B15472">
        <w:rPr>
          <w:rFonts w:ascii="Century Gothic" w:eastAsia="Arial" w:hAnsi="Century Gothic" w:cs="Arial"/>
          <w:lang w:val="es-ES" w:eastAsia="es-ES" w:bidi="es-ES"/>
        </w:rPr>
        <w:t>es una propiedad</w:t>
      </w:r>
      <w:r w:rsidRPr="00B15472">
        <w:rPr>
          <w:rFonts w:ascii="Century Gothic" w:eastAsia="Arial" w:hAnsi="Century Gothic" w:cs="Arial"/>
          <w:lang w:val="es-ES" w:eastAsia="es-ES" w:bidi="es-ES"/>
        </w:rPr>
        <w:t xml:space="preserve"> de las Instituciones de</w:t>
      </w:r>
      <w:r w:rsidRPr="00B15472">
        <w:rPr>
          <w:rFonts w:ascii="Century Gothic" w:eastAsia="Arial" w:hAnsi="Century Gothic" w:cs="Arial"/>
          <w:spacing w:val="-18"/>
          <w:lang w:val="es-ES" w:eastAsia="es-ES" w:bidi="es-ES"/>
        </w:rPr>
        <w:t xml:space="preserve"> </w:t>
      </w:r>
      <w:r w:rsidRPr="00B15472">
        <w:rPr>
          <w:rFonts w:ascii="Century Gothic" w:eastAsia="Arial" w:hAnsi="Century Gothic" w:cs="Arial"/>
          <w:lang w:val="es-ES" w:eastAsia="es-ES" w:bidi="es-ES"/>
        </w:rPr>
        <w:t>Educación</w:t>
      </w:r>
      <w:r w:rsidRPr="00B15472">
        <w:rPr>
          <w:rFonts w:ascii="Century Gothic" w:eastAsia="Arial" w:hAnsi="Century Gothic" w:cs="Arial"/>
          <w:spacing w:val="-18"/>
          <w:lang w:val="es-ES" w:eastAsia="es-ES" w:bidi="es-ES"/>
        </w:rPr>
        <w:t xml:space="preserve"> </w:t>
      </w:r>
      <w:r w:rsidRPr="00B15472">
        <w:rPr>
          <w:rFonts w:ascii="Century Gothic" w:eastAsia="Arial" w:hAnsi="Century Gothic" w:cs="Arial"/>
          <w:lang w:val="es-ES" w:eastAsia="es-ES" w:bidi="es-ES"/>
        </w:rPr>
        <w:t>Superior,</w:t>
      </w:r>
      <w:r w:rsidRPr="00B15472">
        <w:rPr>
          <w:rFonts w:ascii="Century Gothic" w:eastAsia="Arial" w:hAnsi="Century Gothic" w:cs="Arial"/>
          <w:spacing w:val="-18"/>
          <w:lang w:val="es-ES" w:eastAsia="es-ES" w:bidi="es-ES"/>
        </w:rPr>
        <w:t xml:space="preserve"> </w:t>
      </w:r>
      <w:r w:rsidR="000A0BC2" w:rsidRPr="00B15472">
        <w:rPr>
          <w:rFonts w:ascii="Century Gothic" w:eastAsia="Arial" w:hAnsi="Century Gothic" w:cs="Arial"/>
          <w:lang w:val="es-ES" w:eastAsia="es-ES" w:bidi="es-ES"/>
        </w:rPr>
        <w:t>aplicable a todo tipo de estas</w:t>
      </w:r>
      <w:r w:rsidRPr="00B15472">
        <w:rPr>
          <w:rFonts w:ascii="Century Gothic" w:eastAsia="Arial" w:hAnsi="Century Gothic" w:cs="Arial"/>
          <w:lang w:val="es-ES" w:eastAsia="es-ES" w:bidi="es-ES"/>
        </w:rPr>
        <w:t>.</w:t>
      </w:r>
      <w:r w:rsidRPr="00B15472">
        <w:rPr>
          <w:rFonts w:ascii="Century Gothic" w:eastAsia="Arial" w:hAnsi="Century Gothic" w:cs="Arial"/>
          <w:spacing w:val="-18"/>
          <w:lang w:val="es-ES" w:eastAsia="es-ES" w:bidi="es-ES"/>
        </w:rPr>
        <w:t xml:space="preserve"> </w:t>
      </w:r>
      <w:r w:rsidRPr="00B15472">
        <w:rPr>
          <w:rFonts w:ascii="Century Gothic" w:eastAsia="Arial" w:hAnsi="Century Gothic" w:cs="Arial"/>
          <w:lang w:val="es-ES" w:eastAsia="es-ES" w:bidi="es-ES"/>
        </w:rPr>
        <w:t>Es</w:t>
      </w:r>
      <w:r w:rsidRPr="00B15472">
        <w:rPr>
          <w:rFonts w:ascii="Century Gothic" w:eastAsia="Arial" w:hAnsi="Century Gothic" w:cs="Arial"/>
          <w:spacing w:val="-20"/>
          <w:lang w:val="es-ES" w:eastAsia="es-ES" w:bidi="es-ES"/>
        </w:rPr>
        <w:t xml:space="preserve"> </w:t>
      </w:r>
      <w:r w:rsidRPr="00B15472">
        <w:rPr>
          <w:rFonts w:ascii="Century Gothic" w:eastAsia="Arial" w:hAnsi="Century Gothic" w:cs="Arial"/>
          <w:lang w:val="es-ES" w:eastAsia="es-ES" w:bidi="es-ES"/>
        </w:rPr>
        <w:t>el</w:t>
      </w:r>
      <w:r w:rsidRPr="00B15472">
        <w:rPr>
          <w:rFonts w:ascii="Century Gothic" w:eastAsia="Arial" w:hAnsi="Century Gothic" w:cs="Arial"/>
          <w:spacing w:val="-19"/>
          <w:lang w:val="es-ES" w:eastAsia="es-ES" w:bidi="es-ES"/>
        </w:rPr>
        <w:t xml:space="preserve"> </w:t>
      </w:r>
      <w:r w:rsidRPr="00B15472">
        <w:rPr>
          <w:rFonts w:ascii="Century Gothic" w:eastAsia="Arial" w:hAnsi="Century Gothic" w:cs="Arial"/>
          <w:lang w:val="es-ES" w:eastAsia="es-ES" w:bidi="es-ES"/>
        </w:rPr>
        <w:t>legislador</w:t>
      </w:r>
      <w:r w:rsidRPr="00B15472">
        <w:rPr>
          <w:rFonts w:ascii="Century Gothic" w:eastAsia="Arial" w:hAnsi="Century Gothic" w:cs="Arial"/>
          <w:spacing w:val="-19"/>
          <w:lang w:val="es-ES" w:eastAsia="es-ES" w:bidi="es-ES"/>
        </w:rPr>
        <w:t xml:space="preserve"> </w:t>
      </w:r>
      <w:r w:rsidR="000A0BC2" w:rsidRPr="00B15472">
        <w:rPr>
          <w:rFonts w:ascii="Century Gothic" w:eastAsia="Arial" w:hAnsi="Century Gothic" w:cs="Arial"/>
          <w:lang w:val="es-ES" w:eastAsia="es-ES" w:bidi="es-ES"/>
        </w:rPr>
        <w:t>así lo estipuló</w:t>
      </w:r>
      <w:r w:rsidRPr="00B15472">
        <w:rPr>
          <w:rFonts w:ascii="Century Gothic" w:eastAsia="Arial" w:hAnsi="Century Gothic" w:cs="Arial"/>
          <w:lang w:val="es-ES" w:eastAsia="es-ES" w:bidi="es-ES"/>
        </w:rPr>
        <w:t xml:space="preserve"> en la ley 30 de 1992, </w:t>
      </w:r>
      <w:r w:rsidR="000A0BC2" w:rsidRPr="00B15472">
        <w:rPr>
          <w:rFonts w:ascii="Century Gothic" w:eastAsia="Arial" w:hAnsi="Century Gothic" w:cs="Arial"/>
          <w:lang w:val="es-ES" w:eastAsia="es-ES" w:bidi="es-ES"/>
        </w:rPr>
        <w:t>otorgándol</w:t>
      </w:r>
      <w:r w:rsidRPr="00B15472">
        <w:rPr>
          <w:rFonts w:ascii="Century Gothic" w:eastAsia="Arial" w:hAnsi="Century Gothic" w:cs="Arial"/>
          <w:lang w:val="es-ES" w:eastAsia="es-ES" w:bidi="es-ES"/>
        </w:rPr>
        <w:t xml:space="preserve">e la </w:t>
      </w:r>
      <w:r w:rsidR="000A0BC2" w:rsidRPr="00B15472">
        <w:rPr>
          <w:rFonts w:ascii="Century Gothic" w:eastAsia="Arial" w:hAnsi="Century Gothic" w:cs="Arial"/>
          <w:lang w:val="es-ES" w:eastAsia="es-ES" w:bidi="es-ES"/>
        </w:rPr>
        <w:t>cualidad</w:t>
      </w:r>
      <w:r w:rsidRPr="00B15472">
        <w:rPr>
          <w:rFonts w:ascii="Century Gothic" w:eastAsia="Arial" w:hAnsi="Century Gothic" w:cs="Arial"/>
          <w:lang w:val="es-ES" w:eastAsia="es-ES" w:bidi="es-ES"/>
        </w:rPr>
        <w:t xml:space="preserve"> de Entes Autónomos a las universidades</w:t>
      </w:r>
      <w:r w:rsidR="000A0BC2" w:rsidRPr="00B15472">
        <w:rPr>
          <w:rFonts w:ascii="Century Gothic" w:eastAsia="Arial" w:hAnsi="Century Gothic" w:cs="Arial"/>
          <w:lang w:val="es-ES" w:eastAsia="es-ES" w:bidi="es-ES"/>
        </w:rPr>
        <w:t xml:space="preserve"> </w:t>
      </w:r>
      <w:r w:rsidRPr="00B15472">
        <w:rPr>
          <w:rFonts w:ascii="Century Gothic" w:eastAsia="Arial" w:hAnsi="Century Gothic" w:cs="Arial"/>
          <w:lang w:val="es-ES" w:eastAsia="es-ES" w:bidi="es-ES"/>
        </w:rPr>
        <w:t>y</w:t>
      </w:r>
      <w:r w:rsidRPr="00B15472">
        <w:rPr>
          <w:rFonts w:ascii="Century Gothic" w:eastAsia="Arial" w:hAnsi="Century Gothic" w:cs="Arial"/>
          <w:spacing w:val="-16"/>
          <w:lang w:val="es-ES" w:eastAsia="es-ES" w:bidi="es-ES"/>
        </w:rPr>
        <w:t xml:space="preserve"> </w:t>
      </w:r>
      <w:r w:rsidRPr="00B15472">
        <w:rPr>
          <w:rFonts w:ascii="Century Gothic" w:eastAsia="Arial" w:hAnsi="Century Gothic" w:cs="Arial"/>
          <w:lang w:val="es-ES" w:eastAsia="es-ES" w:bidi="es-ES"/>
        </w:rPr>
        <w:t>de</w:t>
      </w:r>
      <w:r w:rsidRPr="00B15472">
        <w:rPr>
          <w:rFonts w:ascii="Century Gothic" w:eastAsia="Arial" w:hAnsi="Century Gothic" w:cs="Arial"/>
          <w:spacing w:val="-14"/>
          <w:lang w:val="es-ES" w:eastAsia="es-ES" w:bidi="es-ES"/>
        </w:rPr>
        <w:t xml:space="preserve"> </w:t>
      </w:r>
      <w:r w:rsidRPr="00B15472">
        <w:rPr>
          <w:rFonts w:ascii="Century Gothic" w:eastAsia="Arial" w:hAnsi="Century Gothic" w:cs="Arial"/>
          <w:lang w:val="es-ES" w:eastAsia="es-ES" w:bidi="es-ES"/>
        </w:rPr>
        <w:t>Establecimientos</w:t>
      </w:r>
      <w:r w:rsidRPr="00B15472">
        <w:rPr>
          <w:rFonts w:ascii="Century Gothic" w:eastAsia="Arial" w:hAnsi="Century Gothic" w:cs="Arial"/>
          <w:spacing w:val="-16"/>
          <w:lang w:val="es-ES" w:eastAsia="es-ES" w:bidi="es-ES"/>
        </w:rPr>
        <w:t xml:space="preserve"> </w:t>
      </w:r>
      <w:r w:rsidRPr="00B15472">
        <w:rPr>
          <w:rFonts w:ascii="Century Gothic" w:eastAsia="Arial" w:hAnsi="Century Gothic" w:cs="Arial"/>
          <w:lang w:val="es-ES" w:eastAsia="es-ES" w:bidi="es-ES"/>
        </w:rPr>
        <w:t>Públicos a las demás.</w:t>
      </w:r>
    </w:p>
    <w:p w14:paraId="1892CF73" w14:textId="77777777" w:rsidR="00F37BA5" w:rsidRPr="00B15472" w:rsidRDefault="00F37BA5" w:rsidP="00F37BA5">
      <w:pPr>
        <w:widowControl w:val="0"/>
        <w:autoSpaceDE w:val="0"/>
        <w:autoSpaceDN w:val="0"/>
        <w:spacing w:before="8" w:after="0" w:line="240" w:lineRule="auto"/>
        <w:rPr>
          <w:rFonts w:ascii="Century Gothic" w:eastAsia="Arial" w:hAnsi="Century Gothic" w:cs="Arial"/>
          <w:lang w:val="es-ES" w:eastAsia="es-ES" w:bidi="es-ES"/>
        </w:rPr>
      </w:pPr>
    </w:p>
    <w:p w14:paraId="195B8804" w14:textId="6D92D6DC" w:rsidR="00F37BA5" w:rsidRPr="00B15472" w:rsidRDefault="00F37BA5" w:rsidP="00132503">
      <w:pPr>
        <w:widowControl w:val="0"/>
        <w:autoSpaceDE w:val="0"/>
        <w:autoSpaceDN w:val="0"/>
        <w:spacing w:after="0" w:line="276" w:lineRule="auto"/>
        <w:ind w:right="234"/>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“En</w:t>
      </w:r>
      <w:r w:rsidRPr="00B15472">
        <w:rPr>
          <w:rFonts w:ascii="Century Gothic" w:eastAsia="Arial" w:hAnsi="Century Gothic" w:cs="Arial"/>
          <w:spacing w:val="-6"/>
          <w:lang w:val="es-ES" w:eastAsia="es-ES" w:bidi="es-ES"/>
        </w:rPr>
        <w:t xml:space="preserve"> </w:t>
      </w:r>
      <w:r w:rsidRPr="00B15472">
        <w:rPr>
          <w:rFonts w:ascii="Century Gothic" w:eastAsia="Arial" w:hAnsi="Century Gothic" w:cs="Arial"/>
          <w:lang w:val="es-ES" w:eastAsia="es-ES" w:bidi="es-ES"/>
        </w:rPr>
        <w:t>síntesis,</w:t>
      </w:r>
      <w:r w:rsidRPr="00B15472">
        <w:rPr>
          <w:rFonts w:ascii="Century Gothic" w:eastAsia="Arial" w:hAnsi="Century Gothic" w:cs="Arial"/>
          <w:spacing w:val="-8"/>
          <w:lang w:val="es-ES" w:eastAsia="es-ES" w:bidi="es-ES"/>
        </w:rPr>
        <w:t xml:space="preserve"> </w:t>
      </w:r>
      <w:r w:rsidRPr="00B15472">
        <w:rPr>
          <w:rFonts w:ascii="Century Gothic" w:eastAsia="Arial" w:hAnsi="Century Gothic" w:cs="Arial"/>
          <w:lang w:val="es-ES" w:eastAsia="es-ES" w:bidi="es-ES"/>
        </w:rPr>
        <w:t>el</w:t>
      </w:r>
      <w:r w:rsidRPr="00B15472">
        <w:rPr>
          <w:rFonts w:ascii="Century Gothic" w:eastAsia="Arial" w:hAnsi="Century Gothic" w:cs="Arial"/>
          <w:spacing w:val="-6"/>
          <w:lang w:val="es-ES" w:eastAsia="es-ES" w:bidi="es-ES"/>
        </w:rPr>
        <w:t xml:space="preserve"> </w:t>
      </w:r>
      <w:r w:rsidRPr="00B15472">
        <w:rPr>
          <w:rFonts w:ascii="Century Gothic" w:eastAsia="Arial" w:hAnsi="Century Gothic" w:cs="Arial"/>
          <w:lang w:val="es-ES" w:eastAsia="es-ES" w:bidi="es-ES"/>
        </w:rPr>
        <w:t>concepto</w:t>
      </w:r>
      <w:r w:rsidRPr="00B15472">
        <w:rPr>
          <w:rFonts w:ascii="Century Gothic" w:eastAsia="Arial" w:hAnsi="Century Gothic" w:cs="Arial"/>
          <w:spacing w:val="-4"/>
          <w:lang w:val="es-ES" w:eastAsia="es-ES" w:bidi="es-ES"/>
        </w:rPr>
        <w:t xml:space="preserve"> </w:t>
      </w:r>
      <w:r w:rsidRPr="00B15472">
        <w:rPr>
          <w:rFonts w:ascii="Century Gothic" w:eastAsia="Arial" w:hAnsi="Century Gothic" w:cs="Arial"/>
          <w:lang w:val="es-ES" w:eastAsia="es-ES" w:bidi="es-ES"/>
        </w:rPr>
        <w:t>de</w:t>
      </w:r>
      <w:r w:rsidRPr="00B15472">
        <w:rPr>
          <w:rFonts w:ascii="Century Gothic" w:eastAsia="Arial" w:hAnsi="Century Gothic" w:cs="Arial"/>
          <w:spacing w:val="-7"/>
          <w:lang w:val="es-ES" w:eastAsia="es-ES" w:bidi="es-ES"/>
        </w:rPr>
        <w:t xml:space="preserve"> </w:t>
      </w:r>
      <w:r w:rsidRPr="00B15472">
        <w:rPr>
          <w:rFonts w:ascii="Century Gothic" w:eastAsia="Arial" w:hAnsi="Century Gothic" w:cs="Arial"/>
          <w:lang w:val="es-ES" w:eastAsia="es-ES" w:bidi="es-ES"/>
        </w:rPr>
        <w:t>autonomía</w:t>
      </w:r>
      <w:r w:rsidRPr="00B15472">
        <w:rPr>
          <w:rFonts w:ascii="Century Gothic" w:eastAsia="Arial" w:hAnsi="Century Gothic" w:cs="Arial"/>
          <w:spacing w:val="-8"/>
          <w:lang w:val="es-ES" w:eastAsia="es-ES" w:bidi="es-ES"/>
        </w:rPr>
        <w:t xml:space="preserve"> </w:t>
      </w:r>
      <w:r w:rsidRPr="00B15472">
        <w:rPr>
          <w:rFonts w:ascii="Century Gothic" w:eastAsia="Arial" w:hAnsi="Century Gothic" w:cs="Arial"/>
          <w:lang w:val="es-ES" w:eastAsia="es-ES" w:bidi="es-ES"/>
        </w:rPr>
        <w:t>universitaria</w:t>
      </w:r>
      <w:r w:rsidRPr="00B15472">
        <w:rPr>
          <w:rFonts w:ascii="Century Gothic" w:eastAsia="Arial" w:hAnsi="Century Gothic" w:cs="Arial"/>
          <w:spacing w:val="-5"/>
          <w:lang w:val="es-ES" w:eastAsia="es-ES" w:bidi="es-ES"/>
        </w:rPr>
        <w:t xml:space="preserve"> </w:t>
      </w:r>
      <w:r w:rsidRPr="00B15472">
        <w:rPr>
          <w:rFonts w:ascii="Century Gothic" w:eastAsia="Arial" w:hAnsi="Century Gothic" w:cs="Arial"/>
          <w:lang w:val="es-ES" w:eastAsia="es-ES" w:bidi="es-ES"/>
        </w:rPr>
        <w:t>implica</w:t>
      </w:r>
      <w:r w:rsidRPr="00B15472">
        <w:rPr>
          <w:rFonts w:ascii="Century Gothic" w:eastAsia="Arial" w:hAnsi="Century Gothic" w:cs="Arial"/>
          <w:spacing w:val="-5"/>
          <w:lang w:val="es-ES" w:eastAsia="es-ES" w:bidi="es-ES"/>
        </w:rPr>
        <w:t xml:space="preserve"> </w:t>
      </w:r>
      <w:r w:rsidRPr="00B15472">
        <w:rPr>
          <w:rFonts w:ascii="Century Gothic" w:eastAsia="Arial" w:hAnsi="Century Gothic" w:cs="Arial"/>
          <w:lang w:val="es-ES" w:eastAsia="es-ES" w:bidi="es-ES"/>
        </w:rPr>
        <w:t>la</w:t>
      </w:r>
      <w:r w:rsidRPr="00B15472">
        <w:rPr>
          <w:rFonts w:ascii="Century Gothic" w:eastAsia="Arial" w:hAnsi="Century Gothic" w:cs="Arial"/>
          <w:spacing w:val="-7"/>
          <w:lang w:val="es-ES" w:eastAsia="es-ES" w:bidi="es-ES"/>
        </w:rPr>
        <w:t xml:space="preserve"> </w:t>
      </w:r>
      <w:r w:rsidRPr="00B15472">
        <w:rPr>
          <w:rFonts w:ascii="Century Gothic" w:eastAsia="Arial" w:hAnsi="Century Gothic" w:cs="Arial"/>
          <w:lang w:val="es-ES" w:eastAsia="es-ES" w:bidi="es-ES"/>
        </w:rPr>
        <w:t>consagración</w:t>
      </w:r>
      <w:r w:rsidRPr="00B15472">
        <w:rPr>
          <w:rFonts w:ascii="Century Gothic" w:eastAsia="Arial" w:hAnsi="Century Gothic" w:cs="Arial"/>
          <w:spacing w:val="-5"/>
          <w:lang w:val="es-ES" w:eastAsia="es-ES" w:bidi="es-ES"/>
        </w:rPr>
        <w:t xml:space="preserve"> </w:t>
      </w:r>
      <w:r w:rsidRPr="00B15472">
        <w:rPr>
          <w:rFonts w:ascii="Century Gothic" w:eastAsia="Arial" w:hAnsi="Century Gothic" w:cs="Arial"/>
          <w:lang w:val="es-ES" w:eastAsia="es-ES" w:bidi="es-ES"/>
        </w:rPr>
        <w:t>de</w:t>
      </w:r>
      <w:r w:rsidRPr="00B15472">
        <w:rPr>
          <w:rFonts w:ascii="Century Gothic" w:eastAsia="Arial" w:hAnsi="Century Gothic" w:cs="Arial"/>
          <w:spacing w:val="-7"/>
          <w:lang w:val="es-ES" w:eastAsia="es-ES" w:bidi="es-ES"/>
        </w:rPr>
        <w:t xml:space="preserve"> </w:t>
      </w:r>
      <w:r w:rsidRPr="00B15472">
        <w:rPr>
          <w:rFonts w:ascii="Century Gothic" w:eastAsia="Arial" w:hAnsi="Century Gothic" w:cs="Arial"/>
          <w:lang w:val="es-ES" w:eastAsia="es-ES" w:bidi="es-ES"/>
        </w:rPr>
        <w:t>una regla general que consiste en la libertad de acción de los centros educativos superiores, de tal modo que las restricciones son excepcionales y deben estar previstas en la ley, según lo establece</w:t>
      </w:r>
      <w:r w:rsidR="00D0536E">
        <w:rPr>
          <w:rFonts w:ascii="Century Gothic" w:eastAsia="Arial" w:hAnsi="Century Gothic" w:cs="Arial"/>
          <w:lang w:val="es-ES" w:eastAsia="es-ES" w:bidi="es-ES"/>
        </w:rPr>
        <w:t xml:space="preserve"> con claridad la ley citada.</w:t>
      </w:r>
      <w:r w:rsidR="00F21551" w:rsidRPr="00B15472">
        <w:rPr>
          <w:rStyle w:val="Refdenotaalpie"/>
          <w:rFonts w:ascii="Century Gothic" w:eastAsia="Arial" w:hAnsi="Century Gothic" w:cs="Arial"/>
          <w:lang w:val="es-ES" w:eastAsia="es-ES" w:bidi="es-ES"/>
        </w:rPr>
        <w:footnoteReference w:id="1"/>
      </w:r>
    </w:p>
    <w:p w14:paraId="677DBE85" w14:textId="77777777" w:rsidR="00F37BA5" w:rsidRPr="00B15472" w:rsidRDefault="00F37BA5" w:rsidP="00F37BA5">
      <w:pPr>
        <w:widowControl w:val="0"/>
        <w:autoSpaceDE w:val="0"/>
        <w:autoSpaceDN w:val="0"/>
        <w:spacing w:before="1" w:after="0" w:line="240" w:lineRule="auto"/>
        <w:rPr>
          <w:rFonts w:ascii="Century Gothic" w:eastAsia="Arial" w:hAnsi="Century Gothic" w:cs="Arial"/>
          <w:lang w:val="es-ES" w:eastAsia="es-ES" w:bidi="es-ES"/>
        </w:rPr>
      </w:pPr>
    </w:p>
    <w:p w14:paraId="5E02CF94" w14:textId="6DCD8A57" w:rsidR="00F37BA5" w:rsidRPr="00132503" w:rsidRDefault="00F37BA5" w:rsidP="000A72EC">
      <w:pPr>
        <w:pStyle w:val="Prrafodelista"/>
        <w:widowControl w:val="0"/>
        <w:numPr>
          <w:ilvl w:val="0"/>
          <w:numId w:val="25"/>
        </w:numPr>
        <w:autoSpaceDE w:val="0"/>
        <w:autoSpaceDN w:val="0"/>
        <w:spacing w:after="0" w:line="240" w:lineRule="auto"/>
        <w:ind w:left="0" w:firstLine="0"/>
        <w:jc w:val="both"/>
        <w:outlineLvl w:val="0"/>
        <w:rPr>
          <w:rFonts w:ascii="Century Gothic" w:eastAsia="Arial" w:hAnsi="Century Gothic" w:cs="Arial"/>
          <w:b/>
          <w:bCs/>
          <w:lang w:val="es-ES" w:eastAsia="es-ES" w:bidi="es-ES"/>
        </w:rPr>
      </w:pPr>
      <w:r w:rsidRPr="00132503">
        <w:rPr>
          <w:rFonts w:ascii="Century Gothic" w:eastAsia="Arial" w:hAnsi="Century Gothic" w:cs="Arial"/>
          <w:b/>
          <w:bCs/>
          <w:lang w:val="es-ES" w:eastAsia="es-ES" w:bidi="es-ES"/>
        </w:rPr>
        <w:t>LA AUTONOMÍA UNIVERSITARIA ES REGULADA POR EL LEGISLADOR:</w:t>
      </w:r>
    </w:p>
    <w:p w14:paraId="2CE243BF" w14:textId="77777777" w:rsidR="00B62562" w:rsidRPr="00B15472" w:rsidRDefault="00B62562" w:rsidP="00F37BA5">
      <w:pPr>
        <w:widowControl w:val="0"/>
        <w:autoSpaceDE w:val="0"/>
        <w:autoSpaceDN w:val="0"/>
        <w:spacing w:after="0" w:line="240" w:lineRule="auto"/>
        <w:ind w:left="204" w:right="243"/>
        <w:jc w:val="both"/>
        <w:rPr>
          <w:rFonts w:ascii="Century Gothic" w:eastAsia="Arial" w:hAnsi="Century Gothic" w:cs="Arial"/>
          <w:lang w:val="es-ES" w:eastAsia="es-ES" w:bidi="es-ES"/>
        </w:rPr>
      </w:pPr>
    </w:p>
    <w:p w14:paraId="7F4DCE33" w14:textId="77777777" w:rsidR="00F37BA5" w:rsidRPr="00B15472" w:rsidRDefault="00B62562" w:rsidP="00132503">
      <w:pPr>
        <w:widowControl w:val="0"/>
        <w:autoSpaceDE w:val="0"/>
        <w:autoSpaceDN w:val="0"/>
        <w:spacing w:after="0" w:line="240" w:lineRule="auto"/>
        <w:ind w:right="243"/>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 xml:space="preserve">La </w:t>
      </w:r>
      <w:r w:rsidR="00F37BA5" w:rsidRPr="00B15472">
        <w:rPr>
          <w:rFonts w:ascii="Century Gothic" w:eastAsia="Arial" w:hAnsi="Century Gothic" w:cs="Arial"/>
          <w:lang w:val="es-ES" w:eastAsia="es-ES" w:bidi="es-ES"/>
        </w:rPr>
        <w:t>Corte Constitucional</w:t>
      </w:r>
      <w:r w:rsidRPr="00B15472">
        <w:rPr>
          <w:rFonts w:ascii="Century Gothic" w:eastAsia="Arial" w:hAnsi="Century Gothic" w:cs="Arial"/>
          <w:lang w:val="es-ES" w:eastAsia="es-ES" w:bidi="es-ES"/>
        </w:rPr>
        <w:t xml:space="preserve"> ha establecido</w:t>
      </w:r>
      <w:r w:rsidR="00F37BA5" w:rsidRPr="00B15472">
        <w:rPr>
          <w:rFonts w:ascii="Century Gothic" w:eastAsia="Arial" w:hAnsi="Century Gothic" w:cs="Arial"/>
          <w:lang w:val="es-ES" w:eastAsia="es-ES" w:bidi="es-ES"/>
        </w:rPr>
        <w:t xml:space="preserve"> que la gradualidad de la autonomía es una prerrogativa </w:t>
      </w:r>
      <w:r w:rsidR="00371400" w:rsidRPr="00B15472">
        <w:rPr>
          <w:rFonts w:ascii="Century Gothic" w:eastAsia="Arial" w:hAnsi="Century Gothic" w:cs="Arial"/>
          <w:lang w:val="es-ES" w:eastAsia="es-ES" w:bidi="es-ES"/>
        </w:rPr>
        <w:t xml:space="preserve">propia del </w:t>
      </w:r>
      <w:r w:rsidR="00F37BA5" w:rsidRPr="00B15472">
        <w:rPr>
          <w:rFonts w:ascii="Century Gothic" w:eastAsia="Arial" w:hAnsi="Century Gothic" w:cs="Arial"/>
          <w:lang w:val="es-ES" w:eastAsia="es-ES" w:bidi="es-ES"/>
        </w:rPr>
        <w:t xml:space="preserve">Congreso de la República al </w:t>
      </w:r>
      <w:r w:rsidR="00371400" w:rsidRPr="00B15472">
        <w:rPr>
          <w:rFonts w:ascii="Century Gothic" w:eastAsia="Arial" w:hAnsi="Century Gothic" w:cs="Arial"/>
          <w:lang w:val="es-ES" w:eastAsia="es-ES" w:bidi="es-ES"/>
        </w:rPr>
        <w:t xml:space="preserve">momento de </w:t>
      </w:r>
      <w:r w:rsidR="00F37BA5" w:rsidRPr="00B15472">
        <w:rPr>
          <w:rFonts w:ascii="Century Gothic" w:eastAsia="Arial" w:hAnsi="Century Gothic" w:cs="Arial"/>
          <w:lang w:val="es-ES" w:eastAsia="es-ES" w:bidi="es-ES"/>
        </w:rPr>
        <w:t xml:space="preserve">expedir las leyes </w:t>
      </w:r>
      <w:r w:rsidR="00371400" w:rsidRPr="00B15472">
        <w:rPr>
          <w:rFonts w:ascii="Century Gothic" w:eastAsia="Arial" w:hAnsi="Century Gothic" w:cs="Arial"/>
          <w:lang w:val="es-ES" w:eastAsia="es-ES" w:bidi="es-ES"/>
        </w:rPr>
        <w:t>de regulación de</w:t>
      </w:r>
      <w:r w:rsidR="00F37BA5" w:rsidRPr="00B15472">
        <w:rPr>
          <w:rFonts w:ascii="Century Gothic" w:eastAsia="Arial" w:hAnsi="Century Gothic" w:cs="Arial"/>
          <w:lang w:val="es-ES" w:eastAsia="es-ES" w:bidi="es-ES"/>
        </w:rPr>
        <w:t xml:space="preserve"> la Educación o</w:t>
      </w:r>
      <w:r w:rsidR="00371400" w:rsidRPr="00B15472">
        <w:rPr>
          <w:rFonts w:ascii="Century Gothic" w:eastAsia="Arial" w:hAnsi="Century Gothic" w:cs="Arial"/>
          <w:lang w:val="es-ES" w:eastAsia="es-ES" w:bidi="es-ES"/>
        </w:rPr>
        <w:t xml:space="preserve"> de las entidades con la prestación de este </w:t>
      </w:r>
      <w:r w:rsidR="00F37BA5" w:rsidRPr="00B15472">
        <w:rPr>
          <w:rFonts w:ascii="Century Gothic" w:eastAsia="Arial" w:hAnsi="Century Gothic" w:cs="Arial"/>
          <w:lang w:val="es-ES" w:eastAsia="es-ES" w:bidi="es-ES"/>
        </w:rPr>
        <w:t>servicio.</w:t>
      </w:r>
    </w:p>
    <w:p w14:paraId="66EC763B" w14:textId="77777777" w:rsidR="00F37BA5" w:rsidRPr="00B15472" w:rsidRDefault="00F37BA5" w:rsidP="00F37BA5">
      <w:pPr>
        <w:widowControl w:val="0"/>
        <w:autoSpaceDE w:val="0"/>
        <w:autoSpaceDN w:val="0"/>
        <w:spacing w:before="1" w:after="0" w:line="240" w:lineRule="auto"/>
        <w:rPr>
          <w:rFonts w:ascii="Century Gothic" w:eastAsia="Arial" w:hAnsi="Century Gothic" w:cs="Arial"/>
          <w:lang w:val="es-ES" w:eastAsia="es-ES" w:bidi="es-ES"/>
        </w:rPr>
      </w:pPr>
    </w:p>
    <w:p w14:paraId="1880B171" w14:textId="77777777" w:rsidR="00F37BA5" w:rsidRPr="00B15472" w:rsidRDefault="00F37BA5" w:rsidP="00132503">
      <w:pPr>
        <w:widowControl w:val="0"/>
        <w:autoSpaceDE w:val="0"/>
        <w:autoSpaceDN w:val="0"/>
        <w:spacing w:after="0" w:line="240" w:lineRule="auto"/>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La Constitución Nacional en su Art. 69 señala que:</w:t>
      </w:r>
    </w:p>
    <w:p w14:paraId="1C240722" w14:textId="77777777" w:rsidR="00F37BA5" w:rsidRPr="00B15472" w:rsidRDefault="00F37BA5" w:rsidP="00F37BA5">
      <w:pPr>
        <w:widowControl w:val="0"/>
        <w:autoSpaceDE w:val="0"/>
        <w:autoSpaceDN w:val="0"/>
        <w:spacing w:after="0" w:line="240" w:lineRule="auto"/>
        <w:rPr>
          <w:rFonts w:ascii="Century Gothic" w:eastAsia="Arial" w:hAnsi="Century Gothic" w:cs="Arial"/>
          <w:lang w:val="es-ES" w:eastAsia="es-ES" w:bidi="es-ES"/>
        </w:rPr>
      </w:pPr>
    </w:p>
    <w:p w14:paraId="2D3256FB" w14:textId="77777777" w:rsidR="00F37BA5" w:rsidRPr="00B15472" w:rsidRDefault="00F37BA5" w:rsidP="00132503">
      <w:pPr>
        <w:widowControl w:val="0"/>
        <w:autoSpaceDE w:val="0"/>
        <w:autoSpaceDN w:val="0"/>
        <w:spacing w:after="0" w:line="240" w:lineRule="auto"/>
        <w:ind w:right="240"/>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 xml:space="preserve">“… Las </w:t>
      </w:r>
      <w:r w:rsidRPr="00B15472">
        <w:rPr>
          <w:rFonts w:ascii="Century Gothic" w:eastAsia="Arial" w:hAnsi="Century Gothic" w:cs="Arial"/>
          <w:u w:val="thick"/>
          <w:lang w:val="es-ES" w:eastAsia="es-ES" w:bidi="es-ES"/>
        </w:rPr>
        <w:t>universidades</w:t>
      </w:r>
      <w:r w:rsidRPr="00B15472">
        <w:rPr>
          <w:rFonts w:ascii="Century Gothic" w:eastAsia="Arial" w:hAnsi="Century Gothic" w:cs="Arial"/>
          <w:lang w:val="es-ES" w:eastAsia="es-ES" w:bidi="es-ES"/>
        </w:rPr>
        <w:t xml:space="preserve"> podrán darse sus directivas y regirse por sus propios estatutos, de acuerdo con la ley.</w:t>
      </w:r>
    </w:p>
    <w:p w14:paraId="7F3F946D" w14:textId="77777777" w:rsidR="00F37BA5" w:rsidRPr="00B15472" w:rsidRDefault="00F37BA5" w:rsidP="00F37BA5">
      <w:pPr>
        <w:widowControl w:val="0"/>
        <w:autoSpaceDE w:val="0"/>
        <w:autoSpaceDN w:val="0"/>
        <w:spacing w:after="0" w:line="240" w:lineRule="auto"/>
        <w:rPr>
          <w:rFonts w:ascii="Century Gothic" w:eastAsia="Arial" w:hAnsi="Century Gothic" w:cs="Arial"/>
          <w:lang w:val="es-ES" w:eastAsia="es-ES" w:bidi="es-ES"/>
        </w:rPr>
      </w:pPr>
    </w:p>
    <w:p w14:paraId="452E111C" w14:textId="77777777" w:rsidR="00F37BA5" w:rsidRPr="00B15472" w:rsidRDefault="00F37BA5" w:rsidP="00132503">
      <w:pPr>
        <w:widowControl w:val="0"/>
        <w:autoSpaceDE w:val="0"/>
        <w:autoSpaceDN w:val="0"/>
        <w:spacing w:after="0" w:line="240" w:lineRule="auto"/>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La ley establecerá un régimen especial para las universidades del Estado.”</w:t>
      </w:r>
    </w:p>
    <w:p w14:paraId="03E4F6FA" w14:textId="77777777" w:rsidR="00F37BA5" w:rsidRPr="00B15472" w:rsidRDefault="00F37BA5" w:rsidP="00F37BA5">
      <w:pPr>
        <w:widowControl w:val="0"/>
        <w:autoSpaceDE w:val="0"/>
        <w:autoSpaceDN w:val="0"/>
        <w:spacing w:after="0" w:line="240" w:lineRule="auto"/>
        <w:rPr>
          <w:rFonts w:ascii="Century Gothic" w:eastAsia="Arial" w:hAnsi="Century Gothic" w:cs="Arial"/>
          <w:b/>
          <w:lang w:val="es-ES" w:eastAsia="es-ES" w:bidi="es-ES"/>
        </w:rPr>
      </w:pPr>
    </w:p>
    <w:p w14:paraId="01E3938A" w14:textId="77777777" w:rsidR="00F37BA5" w:rsidRPr="00B15472" w:rsidRDefault="00371400" w:rsidP="00132503">
      <w:pPr>
        <w:widowControl w:val="0"/>
        <w:autoSpaceDE w:val="0"/>
        <w:autoSpaceDN w:val="0"/>
        <w:spacing w:after="0" w:line="240" w:lineRule="auto"/>
        <w:ind w:right="237"/>
        <w:jc w:val="both"/>
        <w:rPr>
          <w:rFonts w:ascii="Century Gothic" w:eastAsia="Arial" w:hAnsi="Century Gothic" w:cs="Arial"/>
          <w:lang w:val="es-ES" w:eastAsia="es-ES" w:bidi="es-ES"/>
        </w:rPr>
      </w:pPr>
      <w:r w:rsidRPr="00B15472">
        <w:rPr>
          <w:rFonts w:ascii="Century Gothic" w:eastAsia="Arial" w:hAnsi="Century Gothic" w:cs="Arial"/>
          <w:lang w:val="es-ES" w:eastAsia="es-ES" w:bidi="es-ES"/>
        </w:rPr>
        <w:t>Por último</w:t>
      </w:r>
      <w:r w:rsidR="00F37BA5" w:rsidRPr="00B15472">
        <w:rPr>
          <w:rFonts w:ascii="Century Gothic" w:eastAsia="Arial" w:hAnsi="Century Gothic" w:cs="Arial"/>
          <w:lang w:val="es-ES" w:eastAsia="es-ES" w:bidi="es-ES"/>
        </w:rPr>
        <w:t xml:space="preserve">, </w:t>
      </w:r>
      <w:r w:rsidRPr="00B15472">
        <w:rPr>
          <w:rFonts w:ascii="Century Gothic" w:eastAsia="Arial" w:hAnsi="Century Gothic" w:cs="Arial"/>
          <w:lang w:val="es-ES" w:eastAsia="es-ES" w:bidi="es-ES"/>
        </w:rPr>
        <w:t>desde el marco</w:t>
      </w:r>
      <w:r w:rsidR="00F37BA5" w:rsidRPr="00B15472">
        <w:rPr>
          <w:rFonts w:ascii="Century Gothic" w:eastAsia="Arial" w:hAnsi="Century Gothic" w:cs="Arial"/>
          <w:lang w:val="es-ES" w:eastAsia="es-ES" w:bidi="es-ES"/>
        </w:rPr>
        <w:t xml:space="preserve"> constitucional, es </w:t>
      </w:r>
      <w:r w:rsidRPr="00B15472">
        <w:rPr>
          <w:rFonts w:ascii="Century Gothic" w:eastAsia="Arial" w:hAnsi="Century Gothic" w:cs="Arial"/>
          <w:lang w:val="es-ES" w:eastAsia="es-ES" w:bidi="es-ES"/>
        </w:rPr>
        <w:t>necesario tener presente</w:t>
      </w:r>
      <w:r w:rsidR="00F37BA5" w:rsidRPr="00B15472">
        <w:rPr>
          <w:rFonts w:ascii="Century Gothic" w:eastAsia="Arial" w:hAnsi="Century Gothic" w:cs="Arial"/>
          <w:lang w:val="es-ES" w:eastAsia="es-ES" w:bidi="es-ES"/>
        </w:rPr>
        <w:t xml:space="preserve"> que el trámite </w:t>
      </w:r>
      <w:r w:rsidRPr="00B15472">
        <w:rPr>
          <w:rFonts w:ascii="Century Gothic" w:eastAsia="Arial" w:hAnsi="Century Gothic" w:cs="Arial"/>
          <w:lang w:val="es-ES" w:eastAsia="es-ES" w:bidi="es-ES"/>
        </w:rPr>
        <w:t>correspondiente</w:t>
      </w:r>
      <w:r w:rsidR="00F37BA5" w:rsidRPr="00B15472">
        <w:rPr>
          <w:rFonts w:ascii="Century Gothic" w:eastAsia="Arial" w:hAnsi="Century Gothic" w:cs="Arial"/>
          <w:spacing w:val="-6"/>
          <w:lang w:val="es-ES" w:eastAsia="es-ES" w:bidi="es-ES"/>
        </w:rPr>
        <w:t xml:space="preserve"> </w:t>
      </w:r>
      <w:r w:rsidR="00F37BA5" w:rsidRPr="00B15472">
        <w:rPr>
          <w:rFonts w:ascii="Century Gothic" w:eastAsia="Arial" w:hAnsi="Century Gothic" w:cs="Arial"/>
          <w:lang w:val="es-ES" w:eastAsia="es-ES" w:bidi="es-ES"/>
        </w:rPr>
        <w:t>a</w:t>
      </w:r>
      <w:r w:rsidR="00F37BA5" w:rsidRPr="00B15472">
        <w:rPr>
          <w:rFonts w:ascii="Century Gothic" w:eastAsia="Arial" w:hAnsi="Century Gothic" w:cs="Arial"/>
          <w:spacing w:val="-4"/>
          <w:lang w:val="es-ES" w:eastAsia="es-ES" w:bidi="es-ES"/>
        </w:rPr>
        <w:t xml:space="preserve"> </w:t>
      </w:r>
      <w:r w:rsidR="00F37BA5" w:rsidRPr="00B15472">
        <w:rPr>
          <w:rFonts w:ascii="Century Gothic" w:eastAsia="Arial" w:hAnsi="Century Gothic" w:cs="Arial"/>
          <w:lang w:val="es-ES" w:eastAsia="es-ES" w:bidi="es-ES"/>
        </w:rPr>
        <w:t>la</w:t>
      </w:r>
      <w:r w:rsidR="00F37BA5" w:rsidRPr="00B15472">
        <w:rPr>
          <w:rFonts w:ascii="Century Gothic" w:eastAsia="Arial" w:hAnsi="Century Gothic" w:cs="Arial"/>
          <w:spacing w:val="-6"/>
          <w:lang w:val="es-ES" w:eastAsia="es-ES" w:bidi="es-ES"/>
        </w:rPr>
        <w:t xml:space="preserve"> </w:t>
      </w:r>
      <w:r w:rsidR="00F37BA5" w:rsidRPr="00B15472">
        <w:rPr>
          <w:rFonts w:ascii="Century Gothic" w:eastAsia="Arial" w:hAnsi="Century Gothic" w:cs="Arial"/>
          <w:lang w:val="es-ES" w:eastAsia="es-ES" w:bidi="es-ES"/>
        </w:rPr>
        <w:t>presente</w:t>
      </w:r>
      <w:r w:rsidR="00F37BA5" w:rsidRPr="00B15472">
        <w:rPr>
          <w:rFonts w:ascii="Century Gothic" w:eastAsia="Arial" w:hAnsi="Century Gothic" w:cs="Arial"/>
          <w:spacing w:val="-4"/>
          <w:lang w:val="es-ES" w:eastAsia="es-ES" w:bidi="es-ES"/>
        </w:rPr>
        <w:t xml:space="preserve"> </w:t>
      </w:r>
      <w:r w:rsidR="00F37BA5" w:rsidRPr="00B15472">
        <w:rPr>
          <w:rFonts w:ascii="Century Gothic" w:eastAsia="Arial" w:hAnsi="Century Gothic" w:cs="Arial"/>
          <w:lang w:val="es-ES" w:eastAsia="es-ES" w:bidi="es-ES"/>
        </w:rPr>
        <w:t>ley</w:t>
      </w:r>
      <w:r w:rsidR="00F37BA5" w:rsidRPr="00B15472">
        <w:rPr>
          <w:rFonts w:ascii="Century Gothic" w:eastAsia="Arial" w:hAnsi="Century Gothic" w:cs="Arial"/>
          <w:spacing w:val="-6"/>
          <w:lang w:val="es-ES" w:eastAsia="es-ES" w:bidi="es-ES"/>
        </w:rPr>
        <w:t xml:space="preserve"> </w:t>
      </w:r>
      <w:r w:rsidR="00F37BA5" w:rsidRPr="00B15472">
        <w:rPr>
          <w:rFonts w:ascii="Century Gothic" w:eastAsia="Arial" w:hAnsi="Century Gothic" w:cs="Arial"/>
          <w:lang w:val="es-ES" w:eastAsia="es-ES" w:bidi="es-ES"/>
        </w:rPr>
        <w:t>es</w:t>
      </w:r>
      <w:r w:rsidR="00F37BA5" w:rsidRPr="00B15472">
        <w:rPr>
          <w:rFonts w:ascii="Century Gothic" w:eastAsia="Arial" w:hAnsi="Century Gothic" w:cs="Arial"/>
          <w:spacing w:val="-4"/>
          <w:lang w:val="es-ES" w:eastAsia="es-ES" w:bidi="es-ES"/>
        </w:rPr>
        <w:t xml:space="preserve"> </w:t>
      </w:r>
      <w:r w:rsidR="00F37BA5" w:rsidRPr="00B15472">
        <w:rPr>
          <w:rFonts w:ascii="Century Gothic" w:eastAsia="Arial" w:hAnsi="Century Gothic" w:cs="Arial"/>
          <w:lang w:val="es-ES" w:eastAsia="es-ES" w:bidi="es-ES"/>
        </w:rPr>
        <w:t>el</w:t>
      </w:r>
      <w:r w:rsidR="00F37BA5" w:rsidRPr="00B15472">
        <w:rPr>
          <w:rFonts w:ascii="Century Gothic" w:eastAsia="Arial" w:hAnsi="Century Gothic" w:cs="Arial"/>
          <w:spacing w:val="-5"/>
          <w:lang w:val="es-ES" w:eastAsia="es-ES" w:bidi="es-ES"/>
        </w:rPr>
        <w:t xml:space="preserve"> </w:t>
      </w:r>
      <w:r w:rsidR="00F37BA5" w:rsidRPr="00B15472">
        <w:rPr>
          <w:rFonts w:ascii="Century Gothic" w:eastAsia="Arial" w:hAnsi="Century Gothic" w:cs="Arial"/>
          <w:lang w:val="es-ES" w:eastAsia="es-ES" w:bidi="es-ES"/>
        </w:rPr>
        <w:t>ordinario,</w:t>
      </w:r>
      <w:r w:rsidR="00F37BA5" w:rsidRPr="00B15472">
        <w:rPr>
          <w:rFonts w:ascii="Century Gothic" w:eastAsia="Arial" w:hAnsi="Century Gothic" w:cs="Arial"/>
          <w:spacing w:val="-4"/>
          <w:lang w:val="es-ES" w:eastAsia="es-ES" w:bidi="es-ES"/>
        </w:rPr>
        <w:t xml:space="preserve"> </w:t>
      </w:r>
      <w:r w:rsidRPr="00B15472">
        <w:rPr>
          <w:rFonts w:ascii="Century Gothic" w:eastAsia="Arial" w:hAnsi="Century Gothic" w:cs="Arial"/>
          <w:lang w:val="es-ES" w:eastAsia="es-ES" w:bidi="es-ES"/>
        </w:rPr>
        <w:t>ya que</w:t>
      </w:r>
      <w:r w:rsidR="00F37BA5" w:rsidRPr="00B15472">
        <w:rPr>
          <w:rFonts w:ascii="Century Gothic" w:eastAsia="Arial" w:hAnsi="Century Gothic" w:cs="Arial"/>
          <w:spacing w:val="-3"/>
          <w:lang w:val="es-ES" w:eastAsia="es-ES" w:bidi="es-ES"/>
        </w:rPr>
        <w:t xml:space="preserve"> </w:t>
      </w:r>
      <w:r w:rsidR="00F37BA5" w:rsidRPr="00B15472">
        <w:rPr>
          <w:rFonts w:ascii="Century Gothic" w:eastAsia="Arial" w:hAnsi="Century Gothic" w:cs="Arial"/>
          <w:lang w:val="es-ES" w:eastAsia="es-ES" w:bidi="es-ES"/>
        </w:rPr>
        <w:t>no</w:t>
      </w:r>
      <w:r w:rsidR="00F37BA5" w:rsidRPr="00B15472">
        <w:rPr>
          <w:rFonts w:ascii="Century Gothic" w:eastAsia="Arial" w:hAnsi="Century Gothic" w:cs="Arial"/>
          <w:spacing w:val="-4"/>
          <w:lang w:val="es-ES" w:eastAsia="es-ES" w:bidi="es-ES"/>
        </w:rPr>
        <w:t xml:space="preserve"> </w:t>
      </w:r>
      <w:r w:rsidR="00F37BA5" w:rsidRPr="00B15472">
        <w:rPr>
          <w:rFonts w:ascii="Century Gothic" w:eastAsia="Arial" w:hAnsi="Century Gothic" w:cs="Arial"/>
          <w:lang w:val="es-ES" w:eastAsia="es-ES" w:bidi="es-ES"/>
        </w:rPr>
        <w:t>se</w:t>
      </w:r>
      <w:r w:rsidR="00F37BA5" w:rsidRPr="00B15472">
        <w:rPr>
          <w:rFonts w:ascii="Century Gothic" w:eastAsia="Arial" w:hAnsi="Century Gothic" w:cs="Arial"/>
          <w:spacing w:val="-6"/>
          <w:lang w:val="es-ES" w:eastAsia="es-ES" w:bidi="es-ES"/>
        </w:rPr>
        <w:t xml:space="preserve"> </w:t>
      </w:r>
      <w:r w:rsidR="00F37BA5" w:rsidRPr="00B15472">
        <w:rPr>
          <w:rFonts w:ascii="Century Gothic" w:eastAsia="Arial" w:hAnsi="Century Gothic" w:cs="Arial"/>
          <w:lang w:val="es-ES" w:eastAsia="es-ES" w:bidi="es-ES"/>
        </w:rPr>
        <w:t>configura</w:t>
      </w:r>
      <w:r w:rsidR="00F37BA5" w:rsidRPr="00B15472">
        <w:rPr>
          <w:rFonts w:ascii="Century Gothic" w:eastAsia="Arial" w:hAnsi="Century Gothic" w:cs="Arial"/>
          <w:spacing w:val="-4"/>
          <w:lang w:val="es-ES" w:eastAsia="es-ES" w:bidi="es-ES"/>
        </w:rPr>
        <w:t xml:space="preserve"> </w:t>
      </w:r>
      <w:r w:rsidR="00F37BA5" w:rsidRPr="00B15472">
        <w:rPr>
          <w:rFonts w:ascii="Century Gothic" w:eastAsia="Arial" w:hAnsi="Century Gothic" w:cs="Arial"/>
          <w:lang w:val="es-ES" w:eastAsia="es-ES" w:bidi="es-ES"/>
        </w:rPr>
        <w:t>ninguno</w:t>
      </w:r>
      <w:r w:rsidR="00F37BA5" w:rsidRPr="00B15472">
        <w:rPr>
          <w:rFonts w:ascii="Century Gothic" w:eastAsia="Arial" w:hAnsi="Century Gothic" w:cs="Arial"/>
          <w:spacing w:val="-4"/>
          <w:lang w:val="es-ES" w:eastAsia="es-ES" w:bidi="es-ES"/>
        </w:rPr>
        <w:t xml:space="preserve"> </w:t>
      </w:r>
      <w:r w:rsidR="00F37BA5" w:rsidRPr="00B15472">
        <w:rPr>
          <w:rFonts w:ascii="Century Gothic" w:eastAsia="Arial" w:hAnsi="Century Gothic" w:cs="Arial"/>
          <w:lang w:val="es-ES" w:eastAsia="es-ES" w:bidi="es-ES"/>
        </w:rPr>
        <w:t>de</w:t>
      </w:r>
      <w:r w:rsidR="00F37BA5" w:rsidRPr="00B15472">
        <w:rPr>
          <w:rFonts w:ascii="Century Gothic" w:eastAsia="Arial" w:hAnsi="Century Gothic" w:cs="Arial"/>
          <w:spacing w:val="-3"/>
          <w:lang w:val="es-ES" w:eastAsia="es-ES" w:bidi="es-ES"/>
        </w:rPr>
        <w:t xml:space="preserve"> </w:t>
      </w:r>
      <w:r w:rsidR="00F37BA5" w:rsidRPr="00B15472">
        <w:rPr>
          <w:rFonts w:ascii="Century Gothic" w:eastAsia="Arial" w:hAnsi="Century Gothic" w:cs="Arial"/>
          <w:lang w:val="es-ES" w:eastAsia="es-ES" w:bidi="es-ES"/>
        </w:rPr>
        <w:t xml:space="preserve">los supuestos </w:t>
      </w:r>
      <w:r w:rsidRPr="00B15472">
        <w:rPr>
          <w:rFonts w:ascii="Century Gothic" w:eastAsia="Arial" w:hAnsi="Century Gothic" w:cs="Arial"/>
          <w:lang w:val="es-ES" w:eastAsia="es-ES" w:bidi="es-ES"/>
        </w:rPr>
        <w:t>establecidos</w:t>
      </w:r>
      <w:r w:rsidR="00F37BA5" w:rsidRPr="00B15472">
        <w:rPr>
          <w:rFonts w:ascii="Century Gothic" w:eastAsia="Arial" w:hAnsi="Century Gothic" w:cs="Arial"/>
          <w:lang w:val="es-ES" w:eastAsia="es-ES" w:bidi="es-ES"/>
        </w:rPr>
        <w:t xml:space="preserve"> en los artículos 151 ni 152, que </w:t>
      </w:r>
      <w:r w:rsidRPr="00B15472">
        <w:rPr>
          <w:rFonts w:ascii="Century Gothic" w:eastAsia="Arial" w:hAnsi="Century Gothic" w:cs="Arial"/>
          <w:lang w:val="es-ES" w:eastAsia="es-ES" w:bidi="es-ES"/>
        </w:rPr>
        <w:t xml:space="preserve">le </w:t>
      </w:r>
      <w:r w:rsidR="00EA1C9E" w:rsidRPr="00B15472">
        <w:rPr>
          <w:rFonts w:ascii="Century Gothic" w:eastAsia="Arial" w:hAnsi="Century Gothic" w:cs="Arial"/>
          <w:lang w:val="es-ES" w:eastAsia="es-ES" w:bidi="es-ES"/>
        </w:rPr>
        <w:t>otorgan el</w:t>
      </w:r>
      <w:r w:rsidR="006B29D1" w:rsidRPr="00B15472">
        <w:rPr>
          <w:rFonts w:ascii="Century Gothic" w:eastAsia="Arial" w:hAnsi="Century Gothic" w:cs="Arial"/>
          <w:lang w:val="es-ES" w:eastAsia="es-ES" w:bidi="es-ES"/>
        </w:rPr>
        <w:t xml:space="preserve"> carácter</w:t>
      </w:r>
      <w:r w:rsidR="00F37BA5" w:rsidRPr="00B15472">
        <w:rPr>
          <w:rFonts w:ascii="Century Gothic" w:eastAsia="Arial" w:hAnsi="Century Gothic" w:cs="Arial"/>
          <w:lang w:val="es-ES" w:eastAsia="es-ES" w:bidi="es-ES"/>
        </w:rPr>
        <w:t xml:space="preserve"> orgánico o</w:t>
      </w:r>
      <w:r w:rsidR="00F37BA5" w:rsidRPr="00B15472">
        <w:rPr>
          <w:rFonts w:ascii="Century Gothic" w:eastAsia="Arial" w:hAnsi="Century Gothic" w:cs="Arial"/>
          <w:spacing w:val="-3"/>
          <w:lang w:val="es-ES" w:eastAsia="es-ES" w:bidi="es-ES"/>
        </w:rPr>
        <w:t xml:space="preserve"> </w:t>
      </w:r>
      <w:r w:rsidR="00F37BA5" w:rsidRPr="00B15472">
        <w:rPr>
          <w:rFonts w:ascii="Century Gothic" w:eastAsia="Arial" w:hAnsi="Century Gothic" w:cs="Arial"/>
          <w:lang w:val="es-ES" w:eastAsia="es-ES" w:bidi="es-ES"/>
        </w:rPr>
        <w:t>estatutario.</w:t>
      </w:r>
    </w:p>
    <w:p w14:paraId="129FC9E3" w14:textId="77777777" w:rsidR="00F37BA5" w:rsidRPr="00B15472" w:rsidRDefault="00F37BA5" w:rsidP="00F37BA5">
      <w:pPr>
        <w:widowControl w:val="0"/>
        <w:autoSpaceDE w:val="0"/>
        <w:autoSpaceDN w:val="0"/>
        <w:spacing w:after="0" w:line="240" w:lineRule="auto"/>
        <w:rPr>
          <w:rFonts w:ascii="Century Gothic" w:eastAsia="Arial" w:hAnsi="Century Gothic" w:cs="Arial"/>
          <w:lang w:val="es-ES" w:eastAsia="es-ES" w:bidi="es-ES"/>
        </w:rPr>
      </w:pPr>
    </w:p>
    <w:p w14:paraId="1710B826" w14:textId="6FFF1634" w:rsidR="00F37BA5" w:rsidRPr="00B15472" w:rsidRDefault="00371400" w:rsidP="00132503">
      <w:pPr>
        <w:ind w:right="114"/>
        <w:jc w:val="both"/>
        <w:rPr>
          <w:rFonts w:ascii="Century Gothic" w:hAnsi="Century Gothic"/>
        </w:rPr>
      </w:pPr>
      <w:r w:rsidRPr="00B15472">
        <w:rPr>
          <w:rFonts w:ascii="Century Gothic" w:hAnsi="Century Gothic"/>
        </w:rPr>
        <w:lastRenderedPageBreak/>
        <w:t xml:space="preserve">Es así como </w:t>
      </w:r>
      <w:r w:rsidR="00F37BA5" w:rsidRPr="00B15472">
        <w:rPr>
          <w:rFonts w:ascii="Century Gothic" w:hAnsi="Century Gothic"/>
        </w:rPr>
        <w:t xml:space="preserve">se concluye que el proyecto de ley no contraviene disposiciones </w:t>
      </w:r>
      <w:r w:rsidR="006B29D1" w:rsidRPr="00B15472">
        <w:rPr>
          <w:rFonts w:ascii="Century Gothic" w:hAnsi="Century Gothic"/>
        </w:rPr>
        <w:t xml:space="preserve">tanto </w:t>
      </w:r>
      <w:r w:rsidR="00F37BA5" w:rsidRPr="00B15472">
        <w:rPr>
          <w:rFonts w:ascii="Century Gothic" w:hAnsi="Century Gothic"/>
        </w:rPr>
        <w:t>constitucionales</w:t>
      </w:r>
      <w:r w:rsidR="00F37BA5" w:rsidRPr="00B15472">
        <w:rPr>
          <w:rFonts w:ascii="Century Gothic" w:hAnsi="Century Gothic"/>
          <w:spacing w:val="-10"/>
        </w:rPr>
        <w:t xml:space="preserve"> </w:t>
      </w:r>
      <w:r w:rsidR="00F37BA5" w:rsidRPr="00B15472">
        <w:rPr>
          <w:rFonts w:ascii="Century Gothic" w:hAnsi="Century Gothic"/>
        </w:rPr>
        <w:t>como</w:t>
      </w:r>
      <w:r w:rsidR="00F37BA5" w:rsidRPr="00B15472">
        <w:rPr>
          <w:rFonts w:ascii="Century Gothic" w:hAnsi="Century Gothic"/>
          <w:spacing w:val="-11"/>
        </w:rPr>
        <w:t xml:space="preserve"> </w:t>
      </w:r>
      <w:r w:rsidR="00F37BA5" w:rsidRPr="00B15472">
        <w:rPr>
          <w:rFonts w:ascii="Century Gothic" w:hAnsi="Century Gothic"/>
        </w:rPr>
        <w:t>legales.</w:t>
      </w:r>
      <w:r w:rsidR="00F37BA5" w:rsidRPr="00B15472">
        <w:rPr>
          <w:rFonts w:ascii="Century Gothic" w:hAnsi="Century Gothic"/>
          <w:spacing w:val="50"/>
        </w:rPr>
        <w:t xml:space="preserve"> </w:t>
      </w:r>
      <w:r w:rsidR="006B29D1" w:rsidRPr="00B15472">
        <w:rPr>
          <w:rFonts w:ascii="Century Gothic" w:hAnsi="Century Gothic"/>
        </w:rPr>
        <w:t>Por lo anterior,</w:t>
      </w:r>
      <w:r w:rsidR="00F37BA5" w:rsidRPr="00B15472">
        <w:rPr>
          <w:rFonts w:ascii="Century Gothic" w:hAnsi="Century Gothic"/>
          <w:spacing w:val="-9"/>
        </w:rPr>
        <w:t xml:space="preserve"> </w:t>
      </w:r>
      <w:r w:rsidR="006B29D1" w:rsidRPr="00B15472">
        <w:rPr>
          <w:rFonts w:ascii="Century Gothic" w:hAnsi="Century Gothic"/>
        </w:rPr>
        <w:t>se trata de</w:t>
      </w:r>
      <w:r w:rsidR="00F37BA5" w:rsidRPr="00B15472">
        <w:rPr>
          <w:rFonts w:ascii="Century Gothic" w:hAnsi="Century Gothic"/>
          <w:spacing w:val="-7"/>
        </w:rPr>
        <w:t xml:space="preserve"> </w:t>
      </w:r>
      <w:r w:rsidR="00F37BA5" w:rsidRPr="00B15472">
        <w:rPr>
          <w:rFonts w:ascii="Century Gothic" w:hAnsi="Century Gothic"/>
        </w:rPr>
        <w:t>una</w:t>
      </w:r>
      <w:r w:rsidR="00F37BA5" w:rsidRPr="00B15472">
        <w:rPr>
          <w:rFonts w:ascii="Century Gothic" w:hAnsi="Century Gothic"/>
          <w:spacing w:val="-8"/>
        </w:rPr>
        <w:t xml:space="preserve"> </w:t>
      </w:r>
      <w:r w:rsidR="00F37BA5" w:rsidRPr="00B15472">
        <w:rPr>
          <w:rFonts w:ascii="Century Gothic" w:hAnsi="Century Gothic"/>
        </w:rPr>
        <w:t xml:space="preserve">iniciativa </w:t>
      </w:r>
      <w:r w:rsidR="006B29D1" w:rsidRPr="00B15472">
        <w:rPr>
          <w:rFonts w:ascii="Century Gothic" w:hAnsi="Century Gothic"/>
        </w:rPr>
        <w:t>relevant</w:t>
      </w:r>
      <w:r w:rsidR="00F21551" w:rsidRPr="00B15472">
        <w:rPr>
          <w:rFonts w:ascii="Century Gothic" w:hAnsi="Century Gothic"/>
        </w:rPr>
        <w:t>e e importante</w:t>
      </w:r>
      <w:r w:rsidR="00D0536E">
        <w:rPr>
          <w:rFonts w:ascii="Century Gothic" w:hAnsi="Century Gothic"/>
        </w:rPr>
        <w:t xml:space="preserve"> para la sociedad y el ambiente, esta iniciativa b</w:t>
      </w:r>
      <w:r w:rsidR="00F21551" w:rsidRPr="00B15472">
        <w:rPr>
          <w:rFonts w:ascii="Century Gothic" w:hAnsi="Century Gothic"/>
        </w:rPr>
        <w:t>usca</w:t>
      </w:r>
      <w:r w:rsidR="00F37BA5" w:rsidRPr="00B15472">
        <w:rPr>
          <w:rFonts w:ascii="Century Gothic" w:hAnsi="Century Gothic"/>
          <w:spacing w:val="-13"/>
        </w:rPr>
        <w:t xml:space="preserve"> </w:t>
      </w:r>
      <w:r w:rsidR="00F21551" w:rsidRPr="00B15472">
        <w:rPr>
          <w:rFonts w:ascii="Century Gothic" w:hAnsi="Century Gothic"/>
        </w:rPr>
        <w:t>el fomento</w:t>
      </w:r>
      <w:r w:rsidR="00F37BA5" w:rsidRPr="00B15472">
        <w:rPr>
          <w:rFonts w:ascii="Century Gothic" w:hAnsi="Century Gothic"/>
          <w:spacing w:val="-14"/>
        </w:rPr>
        <w:t xml:space="preserve"> </w:t>
      </w:r>
      <w:r w:rsidR="00F37BA5" w:rsidRPr="00B15472">
        <w:rPr>
          <w:rFonts w:ascii="Century Gothic" w:hAnsi="Century Gothic"/>
        </w:rPr>
        <w:t>y</w:t>
      </w:r>
      <w:r w:rsidR="00F37BA5" w:rsidRPr="00B15472">
        <w:rPr>
          <w:rFonts w:ascii="Century Gothic" w:hAnsi="Century Gothic"/>
          <w:spacing w:val="-15"/>
        </w:rPr>
        <w:t xml:space="preserve"> </w:t>
      </w:r>
      <w:r w:rsidR="006B29D1" w:rsidRPr="00B15472">
        <w:rPr>
          <w:rFonts w:ascii="Century Gothic" w:hAnsi="Century Gothic"/>
          <w:spacing w:val="-15"/>
        </w:rPr>
        <w:t xml:space="preserve">el </w:t>
      </w:r>
      <w:r w:rsidR="00F37BA5" w:rsidRPr="00B15472">
        <w:rPr>
          <w:rFonts w:ascii="Century Gothic" w:hAnsi="Century Gothic"/>
        </w:rPr>
        <w:t>mejoramiento</w:t>
      </w:r>
      <w:r w:rsidR="00F37BA5" w:rsidRPr="00B15472">
        <w:rPr>
          <w:rFonts w:ascii="Century Gothic" w:hAnsi="Century Gothic"/>
          <w:spacing w:val="-15"/>
        </w:rPr>
        <w:t xml:space="preserve"> </w:t>
      </w:r>
      <w:r w:rsidR="006B29D1" w:rsidRPr="00B15472">
        <w:rPr>
          <w:rFonts w:ascii="Century Gothic" w:hAnsi="Century Gothic"/>
        </w:rPr>
        <w:t>en cuanto a</w:t>
      </w:r>
      <w:r w:rsidR="00F37BA5" w:rsidRPr="00B15472">
        <w:rPr>
          <w:rFonts w:ascii="Century Gothic" w:hAnsi="Century Gothic"/>
          <w:spacing w:val="-15"/>
        </w:rPr>
        <w:t xml:space="preserve"> </w:t>
      </w:r>
      <w:r w:rsidR="00F37BA5" w:rsidRPr="00B15472">
        <w:rPr>
          <w:rFonts w:ascii="Century Gothic" w:hAnsi="Century Gothic"/>
        </w:rPr>
        <w:t>la</w:t>
      </w:r>
      <w:r w:rsidR="00F37BA5" w:rsidRPr="00B15472">
        <w:rPr>
          <w:rFonts w:ascii="Century Gothic" w:hAnsi="Century Gothic"/>
          <w:spacing w:val="-15"/>
        </w:rPr>
        <w:t xml:space="preserve"> </w:t>
      </w:r>
      <w:r w:rsidR="00F37BA5" w:rsidRPr="00B15472">
        <w:rPr>
          <w:rFonts w:ascii="Century Gothic" w:hAnsi="Century Gothic"/>
        </w:rPr>
        <w:t>eficiencia</w:t>
      </w:r>
      <w:r w:rsidR="00F37BA5" w:rsidRPr="00B15472">
        <w:rPr>
          <w:rFonts w:ascii="Century Gothic" w:hAnsi="Century Gothic"/>
          <w:spacing w:val="-16"/>
        </w:rPr>
        <w:t xml:space="preserve"> </w:t>
      </w:r>
      <w:r w:rsidR="00F37BA5" w:rsidRPr="00B15472">
        <w:rPr>
          <w:rFonts w:ascii="Century Gothic" w:hAnsi="Century Gothic"/>
        </w:rPr>
        <w:t>de</w:t>
      </w:r>
      <w:r w:rsidR="00F37BA5" w:rsidRPr="00B15472">
        <w:rPr>
          <w:rFonts w:ascii="Century Gothic" w:hAnsi="Century Gothic"/>
          <w:spacing w:val="-15"/>
        </w:rPr>
        <w:t xml:space="preserve"> </w:t>
      </w:r>
      <w:r w:rsidR="00F37BA5" w:rsidRPr="00B15472">
        <w:rPr>
          <w:rFonts w:ascii="Century Gothic" w:hAnsi="Century Gothic"/>
        </w:rPr>
        <w:t>la</w:t>
      </w:r>
      <w:r w:rsidR="00F37BA5" w:rsidRPr="00B15472">
        <w:rPr>
          <w:rFonts w:ascii="Century Gothic" w:hAnsi="Century Gothic"/>
          <w:spacing w:val="-13"/>
        </w:rPr>
        <w:t xml:space="preserve"> </w:t>
      </w:r>
      <w:r w:rsidR="00F21551" w:rsidRPr="00B15472">
        <w:rPr>
          <w:rFonts w:ascii="Century Gothic" w:hAnsi="Century Gothic"/>
        </w:rPr>
        <w:t>Educación para la protección del ambiente, as</w:t>
      </w:r>
      <w:r w:rsidR="00D0536E">
        <w:rPr>
          <w:rFonts w:ascii="Century Gothic" w:hAnsi="Century Gothic"/>
        </w:rPr>
        <w:t>i como la conservación y protección eficaz</w:t>
      </w:r>
      <w:r w:rsidR="00F21551" w:rsidRPr="00B15472">
        <w:rPr>
          <w:rFonts w:ascii="Century Gothic" w:hAnsi="Century Gothic"/>
        </w:rPr>
        <w:t xml:space="preserve"> del mismo. </w:t>
      </w:r>
    </w:p>
    <w:p w14:paraId="77755A80" w14:textId="77777777" w:rsidR="00F37BA5" w:rsidRPr="00B15472" w:rsidRDefault="00F37BA5" w:rsidP="00F37BA5">
      <w:pPr>
        <w:ind w:left="720"/>
        <w:contextualSpacing/>
        <w:rPr>
          <w:rFonts w:ascii="Century Gothic" w:hAnsi="Century Gothic"/>
          <w:b/>
        </w:rPr>
      </w:pPr>
    </w:p>
    <w:p w14:paraId="4F1D23C3" w14:textId="738130BF" w:rsidR="00F37BA5" w:rsidRPr="004306E7" w:rsidRDefault="004D3D31" w:rsidP="004306E7">
      <w:pPr>
        <w:pStyle w:val="Prrafodelista"/>
        <w:numPr>
          <w:ilvl w:val="0"/>
          <w:numId w:val="25"/>
        </w:numPr>
        <w:ind w:left="0" w:firstLine="0"/>
        <w:rPr>
          <w:rFonts w:ascii="Century Gothic" w:hAnsi="Century Gothic"/>
          <w:b/>
        </w:rPr>
      </w:pPr>
      <w:r w:rsidRPr="00132503">
        <w:rPr>
          <w:rFonts w:ascii="Century Gothic" w:hAnsi="Century Gothic"/>
          <w:b/>
        </w:rPr>
        <w:t xml:space="preserve">JUSTIFICACIÓN Y CONVENIENCIA DE LA INICIATIVA: </w:t>
      </w:r>
    </w:p>
    <w:p w14:paraId="2BF1DD29" w14:textId="77777777" w:rsidR="007E757B" w:rsidRPr="00B15472" w:rsidRDefault="00F37BA5" w:rsidP="007E757B">
      <w:pPr>
        <w:jc w:val="both"/>
        <w:rPr>
          <w:rFonts w:ascii="Century Gothic" w:hAnsi="Century Gothic"/>
        </w:rPr>
      </w:pPr>
      <w:r w:rsidRPr="00B15472">
        <w:rPr>
          <w:rFonts w:ascii="Century Gothic" w:hAnsi="Century Gothic"/>
        </w:rPr>
        <w:t>En Colombia los principios relativos a la Educación Ambiental que se imparten en las instituciones escolares está regulada en la ley 155 de 1994 artículo 15,  el cual señala como de carácter obligatorio el enseñar en todos los establecimientos oficiales o privados que ofrezcan educación formal en los niveles de la educación preescola</w:t>
      </w:r>
      <w:r w:rsidR="007E757B" w:rsidRPr="00B15472">
        <w:rPr>
          <w:rFonts w:ascii="Century Gothic" w:hAnsi="Century Gothic"/>
        </w:rPr>
        <w:t>r, básica y media, cumplir con:</w:t>
      </w:r>
    </w:p>
    <w:p w14:paraId="78BE4841" w14:textId="77777777" w:rsidR="00F37BA5" w:rsidRPr="00B15472" w:rsidRDefault="00F37BA5" w:rsidP="007E757B">
      <w:pPr>
        <w:ind w:left="708"/>
        <w:jc w:val="both"/>
        <w:rPr>
          <w:rFonts w:ascii="Century Gothic" w:hAnsi="Century Gothic"/>
          <w:i/>
        </w:rPr>
      </w:pPr>
      <w:r w:rsidRPr="00B15472">
        <w:rPr>
          <w:rFonts w:ascii="Century Gothic" w:hAnsi="Century Gothic"/>
          <w:i/>
        </w:rPr>
        <w:t>“c) La enseñanza de la protección del ambiente, la ecología y la preservación de los recursos naturales, de conformidad con lo establecido en el artículo 67 de la Constitución Política;”</w:t>
      </w:r>
      <w:r w:rsidRPr="00B15472">
        <w:rPr>
          <w:rFonts w:ascii="Century Gothic" w:hAnsi="Century Gothic"/>
          <w:i/>
          <w:vertAlign w:val="superscript"/>
        </w:rPr>
        <w:footnoteReference w:id="2"/>
      </w:r>
    </w:p>
    <w:p w14:paraId="36E6E810" w14:textId="77777777" w:rsidR="00F37BA5" w:rsidRPr="00B15472" w:rsidRDefault="00F37BA5" w:rsidP="00F37BA5">
      <w:pPr>
        <w:ind w:right="191"/>
        <w:jc w:val="both"/>
        <w:rPr>
          <w:rFonts w:ascii="Century Gothic" w:hAnsi="Century Gothic"/>
        </w:rPr>
      </w:pPr>
      <w:r w:rsidRPr="00B15472">
        <w:rPr>
          <w:rFonts w:ascii="Century Gothic" w:hAnsi="Century Gothic"/>
        </w:rPr>
        <w:t>Lo anterior, es un pilar fundamental dentro de los acuerdos y compromisos internacionales que el Estado colombiano ha adquirido en materia de Educación Ambiental y para lograr los objetivos del desarrollo sostenible. Este tipo de iniciativas comprometen a los individuos, las familias, sociedad en general y los distintos poderes del Estado junto sus órganos y entidades adscritas.</w:t>
      </w:r>
      <w:r w:rsidRPr="00B15472">
        <w:rPr>
          <w:rFonts w:ascii="Century Gothic" w:hAnsi="Century Gothic"/>
          <w:vertAlign w:val="superscript"/>
        </w:rPr>
        <w:footnoteReference w:id="3"/>
      </w:r>
      <w:r w:rsidRPr="00B15472">
        <w:rPr>
          <w:rFonts w:ascii="Century Gothic" w:hAnsi="Century Gothic"/>
        </w:rPr>
        <w:t xml:space="preserve"> </w:t>
      </w:r>
    </w:p>
    <w:p w14:paraId="536190CB" w14:textId="77777777" w:rsidR="00F37BA5" w:rsidRPr="00B15472" w:rsidRDefault="00F37BA5" w:rsidP="00F37BA5">
      <w:pPr>
        <w:ind w:right="191"/>
        <w:jc w:val="both"/>
        <w:rPr>
          <w:rFonts w:ascii="Century Gothic" w:hAnsi="Century Gothic"/>
        </w:rPr>
      </w:pPr>
      <w:r w:rsidRPr="00B15472">
        <w:rPr>
          <w:rFonts w:ascii="Century Gothic" w:hAnsi="Century Gothic"/>
        </w:rPr>
        <w:t xml:space="preserve">En Colombia se han adelantado distintos impulsos en materia legislativa sobre el tema de Educación Ambiental, por esa razón se han formulado </w:t>
      </w:r>
      <w:r w:rsidR="00896F6A" w:rsidRPr="00B15472">
        <w:rPr>
          <w:rFonts w:ascii="Century Gothic" w:hAnsi="Century Gothic"/>
        </w:rPr>
        <w:t>múltiples</w:t>
      </w:r>
      <w:r w:rsidRPr="00B15472">
        <w:rPr>
          <w:rFonts w:ascii="Century Gothic" w:hAnsi="Century Gothic"/>
        </w:rPr>
        <w:t xml:space="preserve"> instrumentos que han logrado avanzar y abrir espacios en diferentes periodos, sobre la protección y manejo adecuado del ambiente. </w:t>
      </w:r>
      <w:r w:rsidR="000711FC" w:rsidRPr="00B15472">
        <w:rPr>
          <w:rFonts w:ascii="Century Gothic" w:hAnsi="Century Gothic"/>
        </w:rPr>
        <w:t>Dentro de estos impulsos encontramos el Código Nacional de los Recursos Naturales Renovables y de Protección del Medio Ambiente, expedido en diciembre de 1974, el cual estipula en el título II de la parte III, las disposiciones relacionadas con la Educación Ambiental y específicamente las disp</w:t>
      </w:r>
      <w:r w:rsidR="00450DEB" w:rsidRPr="00B15472">
        <w:rPr>
          <w:rFonts w:ascii="Century Gothic" w:hAnsi="Century Gothic"/>
        </w:rPr>
        <w:t xml:space="preserve">osiciones para el sector formal, de igual manera </w:t>
      </w:r>
      <w:r w:rsidR="00450DEB" w:rsidRPr="00B15472">
        <w:rPr>
          <w:rFonts w:ascii="Century Gothic" w:hAnsi="Century Gothic" w:cs="Arial"/>
          <w:shd w:val="clear" w:color="auto" w:fill="FFFFFF"/>
        </w:rPr>
        <w:t>el Congreso de la República expidió la Ley 1549 de 2012</w:t>
      </w:r>
      <w:r w:rsidR="00450DEB" w:rsidRPr="00B15472">
        <w:rPr>
          <w:rFonts w:ascii="Century Gothic" w:hAnsi="Century Gothic" w:cs="Arial"/>
          <w:i/>
          <w:shd w:val="clear" w:color="auto" w:fill="FFFFFF"/>
        </w:rPr>
        <w:t>,</w:t>
      </w:r>
      <w:r w:rsidR="00C50DF8" w:rsidRPr="00B15472">
        <w:rPr>
          <w:rFonts w:ascii="Century Gothic" w:hAnsi="Century Gothic" w:cs="Arial"/>
          <w:i/>
          <w:shd w:val="clear" w:color="auto" w:fill="FFFFFF"/>
        </w:rPr>
        <w:t xml:space="preserve">” </w:t>
      </w:r>
      <w:r w:rsidR="00C50DF8" w:rsidRPr="00B15472">
        <w:rPr>
          <w:rFonts w:ascii="Century Gothic" w:hAnsi="Century Gothic" w:cs="Arial"/>
          <w:bCs/>
          <w:i/>
          <w:shd w:val="clear" w:color="auto" w:fill="FFFFFF"/>
        </w:rPr>
        <w:t>por medio de la cual se fortalece la institucionalización de la política nacional de educación ambiental y su incorporación efectiva en el desarrollo territorial</w:t>
      </w:r>
      <w:r w:rsidR="00C50DF8" w:rsidRPr="00B15472">
        <w:rPr>
          <w:rFonts w:ascii="Century Gothic" w:hAnsi="Century Gothic" w:cs="Arial"/>
          <w:bCs/>
          <w:shd w:val="clear" w:color="auto" w:fill="FFFFFF"/>
        </w:rPr>
        <w:t>”</w:t>
      </w:r>
      <w:r w:rsidR="007823A0" w:rsidRPr="00B15472">
        <w:rPr>
          <w:rStyle w:val="Refdenotaalpie"/>
          <w:rFonts w:ascii="Century Gothic" w:hAnsi="Century Gothic" w:cs="Arial"/>
          <w:bCs/>
          <w:shd w:val="clear" w:color="auto" w:fill="FFFFFF"/>
        </w:rPr>
        <w:footnoteReference w:id="4"/>
      </w:r>
      <w:r w:rsidR="00C50DF8" w:rsidRPr="00B15472">
        <w:rPr>
          <w:rFonts w:ascii="Century Gothic" w:hAnsi="Century Gothic" w:cs="Arial"/>
          <w:bCs/>
          <w:shd w:val="clear" w:color="auto" w:fill="FFFFFF"/>
        </w:rPr>
        <w:t xml:space="preserve"> pretende lograr su propósito a </w:t>
      </w:r>
      <w:r w:rsidR="00450DEB" w:rsidRPr="00B15472">
        <w:rPr>
          <w:rFonts w:ascii="Century Gothic" w:hAnsi="Century Gothic" w:cs="Arial"/>
          <w:shd w:val="clear" w:color="auto" w:fill="FFFFFF"/>
        </w:rPr>
        <w:t xml:space="preserve"> </w:t>
      </w:r>
      <w:r w:rsidR="00450DEB" w:rsidRPr="00B15472">
        <w:rPr>
          <w:rFonts w:ascii="Century Gothic" w:hAnsi="Century Gothic" w:cs="Arial"/>
          <w:shd w:val="clear" w:color="auto" w:fill="FFFFFF"/>
        </w:rPr>
        <w:lastRenderedPageBreak/>
        <w:t>partir de "la consolidación de estrategias y mecanismos de mayor impacto (...) en los esce</w:t>
      </w:r>
      <w:r w:rsidR="00EC16CC" w:rsidRPr="00B15472">
        <w:rPr>
          <w:rFonts w:ascii="Century Gothic" w:hAnsi="Century Gothic" w:cs="Arial"/>
          <w:shd w:val="clear" w:color="auto" w:fill="FFFFFF"/>
        </w:rPr>
        <w:t>narios intr</w:t>
      </w:r>
      <w:r w:rsidR="004211A3" w:rsidRPr="00B15472">
        <w:rPr>
          <w:rFonts w:ascii="Century Gothic" w:hAnsi="Century Gothic" w:cs="Arial"/>
          <w:shd w:val="clear" w:color="auto" w:fill="FFFFFF"/>
        </w:rPr>
        <w:t xml:space="preserve">a, </w:t>
      </w:r>
      <w:r w:rsidR="00450DEB" w:rsidRPr="00B15472">
        <w:rPr>
          <w:rFonts w:ascii="Century Gothic" w:hAnsi="Century Gothic" w:cs="Arial"/>
          <w:shd w:val="clear" w:color="auto" w:fill="FFFFFF"/>
        </w:rPr>
        <w:t>interinstitucionales e intersectoriales del desarrollo nacional".</w:t>
      </w:r>
    </w:p>
    <w:p w14:paraId="60FC938F" w14:textId="77777777" w:rsidR="00F37BA5" w:rsidRPr="00B15472" w:rsidRDefault="00896F6A" w:rsidP="00F37BA5">
      <w:pPr>
        <w:ind w:right="191"/>
        <w:jc w:val="both"/>
        <w:rPr>
          <w:rFonts w:ascii="Century Gothic" w:hAnsi="Century Gothic"/>
        </w:rPr>
      </w:pPr>
      <w:r w:rsidRPr="00B15472">
        <w:rPr>
          <w:rFonts w:ascii="Century Gothic" w:hAnsi="Century Gothic"/>
        </w:rPr>
        <w:t xml:space="preserve">Las anteriores </w:t>
      </w:r>
      <w:r w:rsidR="00B7607D" w:rsidRPr="00B15472">
        <w:rPr>
          <w:rFonts w:ascii="Century Gothic" w:hAnsi="Century Gothic"/>
        </w:rPr>
        <w:t>disposiciones,</w:t>
      </w:r>
      <w:r w:rsidRPr="00B15472">
        <w:rPr>
          <w:rFonts w:ascii="Century Gothic" w:hAnsi="Century Gothic"/>
        </w:rPr>
        <w:t xml:space="preserve"> entre otras que existen, se ha</w:t>
      </w:r>
      <w:r w:rsidR="00B7607D" w:rsidRPr="00B15472">
        <w:rPr>
          <w:rFonts w:ascii="Century Gothic" w:hAnsi="Century Gothic"/>
        </w:rPr>
        <w:t>n</w:t>
      </w:r>
      <w:r w:rsidRPr="00B15472">
        <w:rPr>
          <w:rFonts w:ascii="Century Gothic" w:hAnsi="Century Gothic"/>
        </w:rPr>
        <w:t xml:space="preserve"> </w:t>
      </w:r>
      <w:r w:rsidR="00B7607D" w:rsidRPr="00B15472">
        <w:rPr>
          <w:rFonts w:ascii="Century Gothic" w:hAnsi="Century Gothic"/>
        </w:rPr>
        <w:t xml:space="preserve">reglamentado </w:t>
      </w:r>
      <w:r w:rsidR="00F37BA5" w:rsidRPr="00B15472">
        <w:rPr>
          <w:rFonts w:ascii="Century Gothic" w:hAnsi="Century Gothic"/>
        </w:rPr>
        <w:t>mediante el Decreto 1337 de 1978,</w:t>
      </w:r>
      <w:r w:rsidR="00585A9A" w:rsidRPr="00B15472">
        <w:rPr>
          <w:rFonts w:ascii="Century Gothic" w:hAnsi="Century Gothic"/>
        </w:rPr>
        <w:t xml:space="preserve"> el cual a su vez reglamenta el decreto 2811 de 1974</w:t>
      </w:r>
      <w:r w:rsidR="00585A9A" w:rsidRPr="00B15472">
        <w:rPr>
          <w:rStyle w:val="Refdenotaalpie"/>
          <w:rFonts w:ascii="Century Gothic" w:hAnsi="Century Gothic"/>
        </w:rPr>
        <w:footnoteReference w:id="5"/>
      </w:r>
      <w:r w:rsidR="00F37BA5" w:rsidRPr="00B15472">
        <w:rPr>
          <w:rFonts w:ascii="Century Gothic" w:hAnsi="Century Gothic"/>
        </w:rPr>
        <w:t xml:space="preserve"> </w:t>
      </w:r>
      <w:r w:rsidR="00B7607D" w:rsidRPr="00B15472">
        <w:rPr>
          <w:rFonts w:ascii="Century Gothic" w:hAnsi="Century Gothic"/>
        </w:rPr>
        <w:t>y, aunque esto se perciba como un</w:t>
      </w:r>
      <w:r w:rsidR="00F37BA5" w:rsidRPr="00B15472">
        <w:rPr>
          <w:rFonts w:ascii="Century Gothic" w:hAnsi="Century Gothic"/>
        </w:rPr>
        <w:t xml:space="preserve"> avance en el marco normativo,</w:t>
      </w:r>
      <w:r w:rsidR="00B7607D" w:rsidRPr="00B15472">
        <w:rPr>
          <w:rFonts w:ascii="Century Gothic" w:hAnsi="Century Gothic"/>
        </w:rPr>
        <w:t xml:space="preserve"> se ha evidenciado que existen limitaciones </w:t>
      </w:r>
      <w:r w:rsidR="006D7F1B" w:rsidRPr="00B15472">
        <w:rPr>
          <w:rFonts w:ascii="Century Gothic" w:hAnsi="Century Gothic"/>
        </w:rPr>
        <w:t xml:space="preserve">en el aspecto conceptual, toda vez que </w:t>
      </w:r>
      <w:r w:rsidR="00575FE7" w:rsidRPr="00B15472">
        <w:rPr>
          <w:rFonts w:ascii="Century Gothic" w:hAnsi="Century Gothic"/>
        </w:rPr>
        <w:t xml:space="preserve">se insistió únicamente en la implementación </w:t>
      </w:r>
      <w:r w:rsidR="004211A3" w:rsidRPr="00B15472">
        <w:rPr>
          <w:rFonts w:ascii="Century Gothic" w:hAnsi="Century Gothic"/>
        </w:rPr>
        <w:t>de esta política de la Educación Ambiental a través de incluir cursos de ecología, preservación ambiental y recursos naturales. Lo anterior conllevó a que el tratamiento de lo ambiental se limitara y redujera al estudio de la ecología netamente y obviando aspectos social</w:t>
      </w:r>
      <w:r w:rsidR="003C5A25" w:rsidRPr="00B15472">
        <w:rPr>
          <w:rFonts w:ascii="Century Gothic" w:hAnsi="Century Gothic"/>
        </w:rPr>
        <w:t>es y culturales que le son inherentes</w:t>
      </w:r>
      <w:r w:rsidR="00EC16CC" w:rsidRPr="00B15472">
        <w:rPr>
          <w:rFonts w:ascii="Century Gothic" w:hAnsi="Century Gothic"/>
        </w:rPr>
        <w:t>.</w:t>
      </w:r>
      <w:r w:rsidR="00EC16CC" w:rsidRPr="00B15472">
        <w:rPr>
          <w:rStyle w:val="Refdenotaalpie"/>
          <w:rFonts w:ascii="Century Gothic" w:hAnsi="Century Gothic"/>
        </w:rPr>
        <w:footnoteReference w:id="6"/>
      </w:r>
    </w:p>
    <w:p w14:paraId="54B5D0A8" w14:textId="56A68970" w:rsidR="00E5523D" w:rsidRPr="00E7515A" w:rsidRDefault="00B15472" w:rsidP="005C696C">
      <w:pPr>
        <w:jc w:val="both"/>
        <w:rPr>
          <w:rFonts w:ascii="Century Gothic" w:hAnsi="Century Gothic"/>
        </w:rPr>
      </w:pPr>
      <w:r w:rsidRPr="00B15472">
        <w:rPr>
          <w:rFonts w:ascii="Century Gothic" w:hAnsi="Century Gothic"/>
        </w:rPr>
        <w:t>Brigitte Baptiste, biologa Colombiana y experta en temas ambientales y de biodiversida</w:t>
      </w:r>
      <w:r w:rsidR="001F0217">
        <w:rPr>
          <w:rFonts w:ascii="Century Gothic" w:hAnsi="Century Gothic"/>
        </w:rPr>
        <w:t>d</w:t>
      </w:r>
      <w:r w:rsidRPr="00B15472">
        <w:rPr>
          <w:rFonts w:ascii="Century Gothic" w:hAnsi="Century Gothic"/>
        </w:rPr>
        <w:t xml:space="preserve">, con amplia experiencia y conocimeinto de estos temas, ha señalado que  la sostenibilidad e integración del país corresponden en gran parte a que las </w:t>
      </w:r>
      <w:r w:rsidR="00C872BB" w:rsidRPr="00B15472">
        <w:rPr>
          <w:rFonts w:ascii="Century Gothic" w:hAnsi="Century Gothic"/>
        </w:rPr>
        <w:t>próximas</w:t>
      </w:r>
      <w:r w:rsidRPr="00B15472">
        <w:rPr>
          <w:rFonts w:ascii="Century Gothic" w:hAnsi="Century Gothic"/>
        </w:rPr>
        <w:t xml:space="preserve"> generaciones de universitarios identifiquen y reconozcan su territorio, los ecosistemas y las comunidades que en ellos habitan y de esa manera contribuir a la creación o ajuste de </w:t>
      </w:r>
      <w:r w:rsidR="00C872BB" w:rsidRPr="00B15472">
        <w:rPr>
          <w:rFonts w:ascii="Century Gothic" w:hAnsi="Century Gothic"/>
        </w:rPr>
        <w:t>políticas</w:t>
      </w:r>
      <w:r w:rsidRPr="00B15472">
        <w:rPr>
          <w:rFonts w:ascii="Century Gothic" w:hAnsi="Century Gothic"/>
        </w:rPr>
        <w:t xml:space="preserve"> </w:t>
      </w:r>
      <w:r w:rsidR="00C872BB" w:rsidRPr="00B15472">
        <w:rPr>
          <w:rFonts w:ascii="Century Gothic" w:hAnsi="Century Gothic"/>
        </w:rPr>
        <w:t>más</w:t>
      </w:r>
      <w:r w:rsidRPr="00B15472">
        <w:rPr>
          <w:rFonts w:ascii="Century Gothic" w:hAnsi="Century Gothic"/>
        </w:rPr>
        <w:t xml:space="preserve"> apropiadas para la </w:t>
      </w:r>
      <w:r w:rsidRPr="00B15472">
        <w:rPr>
          <w:rFonts w:ascii="Century Gothic" w:hAnsi="Century Gothic"/>
          <w:color w:val="000000"/>
          <w:shd w:val="clear" w:color="auto" w:fill="FFFFFF"/>
        </w:rPr>
        <w:t>construcción de la paz.</w:t>
      </w:r>
      <w:r w:rsidR="005D6C58">
        <w:rPr>
          <w:rStyle w:val="Refdenotaalpie"/>
          <w:rFonts w:ascii="Century Gothic" w:hAnsi="Century Gothic"/>
          <w:color w:val="000000"/>
          <w:shd w:val="clear" w:color="auto" w:fill="FFFFFF"/>
        </w:rPr>
        <w:footnoteReference w:id="7"/>
      </w:r>
      <w:r w:rsidRPr="00B15472">
        <w:rPr>
          <w:rFonts w:ascii="Century Gothic" w:hAnsi="Century Gothic"/>
          <w:color w:val="000000"/>
          <w:shd w:val="clear" w:color="auto" w:fill="FFFFFF"/>
        </w:rPr>
        <w:t xml:space="preserve"> Se hace necesario una articulación entre las universidades, el Estado, entidades promover la adaptación ambiental e instaurar las prácticas sociales de los estudiantes con criterio ambiental.  </w:t>
      </w:r>
    </w:p>
    <w:p w14:paraId="5E129299" w14:textId="77777777" w:rsidR="002E34D8" w:rsidRPr="00E7515A" w:rsidRDefault="003C5A25" w:rsidP="00F37BA5">
      <w:pPr>
        <w:jc w:val="both"/>
        <w:rPr>
          <w:rStyle w:val="Textoennegrita"/>
          <w:rFonts w:ascii="Century Gothic" w:hAnsi="Century Gothic"/>
          <w:b w:val="0"/>
          <w:bCs w:val="0"/>
        </w:rPr>
      </w:pPr>
      <w:r w:rsidRPr="00E7515A">
        <w:rPr>
          <w:rFonts w:ascii="Century Gothic" w:hAnsi="Century Gothic"/>
        </w:rPr>
        <w:t xml:space="preserve">Es por ello que esta iniciativa se presenta como </w:t>
      </w:r>
      <w:r w:rsidR="00F37BA5" w:rsidRPr="00E7515A">
        <w:rPr>
          <w:rFonts w:ascii="Century Gothic" w:hAnsi="Century Gothic"/>
        </w:rPr>
        <w:t xml:space="preserve">una respuesta hacia la necesidad </w:t>
      </w:r>
      <w:r w:rsidR="009F2909" w:rsidRPr="00E7515A">
        <w:rPr>
          <w:rFonts w:ascii="Century Gothic" w:hAnsi="Century Gothic"/>
        </w:rPr>
        <w:t>de un cambio social estructural teniendo en cuenta que l</w:t>
      </w:r>
      <w:r w:rsidR="002E34D8" w:rsidRPr="00E7515A">
        <w:rPr>
          <w:rFonts w:ascii="Century Gothic" w:hAnsi="Century Gothic"/>
        </w:rPr>
        <w:t xml:space="preserve">a deforestación </w:t>
      </w:r>
      <w:r w:rsidR="00192D34" w:rsidRPr="00E7515A">
        <w:rPr>
          <w:rFonts w:ascii="Century Gothic" w:hAnsi="Century Gothic"/>
        </w:rPr>
        <w:t>en Colombia para el año 2017 alcanzó un</w:t>
      </w:r>
      <w:r w:rsidR="00192D34" w:rsidRPr="00E7515A">
        <w:rPr>
          <w:rStyle w:val="Textoennegrita"/>
          <w:rFonts w:ascii="Century Gothic" w:hAnsi="Century Gothic"/>
          <w:b w:val="0"/>
          <w:shd w:val="clear" w:color="auto" w:fill="FFFFFF"/>
        </w:rPr>
        <w:t xml:space="preserve"> pico que resonó con fuerza en la </w:t>
      </w:r>
      <w:r w:rsidR="00852489" w:rsidRPr="00E7515A">
        <w:rPr>
          <w:rStyle w:val="Textoennegrita"/>
          <w:rFonts w:ascii="Century Gothic" w:hAnsi="Century Gothic"/>
          <w:b w:val="0"/>
          <w:shd w:val="clear" w:color="auto" w:fill="FFFFFF"/>
        </w:rPr>
        <w:t xml:space="preserve">región de la Amazonia puesto que se perdieron </w:t>
      </w:r>
      <w:r w:rsidR="00192D34" w:rsidRPr="00E7515A">
        <w:rPr>
          <w:rStyle w:val="Textoennegrita"/>
          <w:rFonts w:ascii="Century Gothic" w:hAnsi="Century Gothic"/>
          <w:b w:val="0"/>
          <w:shd w:val="clear" w:color="auto" w:fill="FFFFFF"/>
        </w:rPr>
        <w:t>más de 144.000 hectáreas de bosque, lo que representó un incremento del 65%</w:t>
      </w:r>
      <w:r w:rsidR="00645F92">
        <w:rPr>
          <w:rStyle w:val="Textoennegrita"/>
          <w:rFonts w:ascii="Century Gothic" w:hAnsi="Century Gothic"/>
          <w:b w:val="0"/>
          <w:shd w:val="clear" w:color="auto" w:fill="FFFFFF"/>
        </w:rPr>
        <w:t xml:space="preserve"> en el territorio deforestado</w:t>
      </w:r>
      <w:r w:rsidR="00192D34" w:rsidRPr="00E7515A">
        <w:rPr>
          <w:rStyle w:val="Textoennegrita"/>
          <w:rFonts w:ascii="Century Gothic" w:hAnsi="Century Gothic"/>
          <w:b w:val="0"/>
          <w:shd w:val="clear" w:color="auto" w:fill="FFFFFF"/>
        </w:rPr>
        <w:t xml:space="preserve">. </w:t>
      </w:r>
    </w:p>
    <w:p w14:paraId="098EE20F" w14:textId="77777777" w:rsidR="00192D34" w:rsidRPr="00E7515A" w:rsidRDefault="00192D34" w:rsidP="00F37BA5">
      <w:pPr>
        <w:jc w:val="both"/>
        <w:rPr>
          <w:rFonts w:ascii="Century Gothic" w:hAnsi="Century Gothic"/>
          <w:shd w:val="clear" w:color="auto" w:fill="FFFFFF"/>
        </w:rPr>
      </w:pPr>
      <w:r w:rsidRPr="00E7515A">
        <w:rPr>
          <w:rStyle w:val="Textoennegrita"/>
          <w:rFonts w:ascii="Century Gothic" w:hAnsi="Century Gothic"/>
          <w:b w:val="0"/>
          <w:shd w:val="clear" w:color="auto" w:fill="FFFFFF"/>
        </w:rPr>
        <w:lastRenderedPageBreak/>
        <w:t>Según el MAAP</w:t>
      </w:r>
      <w:r w:rsidR="00852489" w:rsidRPr="00E7515A">
        <w:rPr>
          <w:rStyle w:val="Refdenotaalpie"/>
          <w:rFonts w:ascii="Century Gothic" w:hAnsi="Century Gothic"/>
          <w:bCs/>
          <w:shd w:val="clear" w:color="auto" w:fill="FFFFFF"/>
        </w:rPr>
        <w:footnoteReference w:id="8"/>
      </w:r>
      <w:r w:rsidRPr="00E7515A">
        <w:rPr>
          <w:rStyle w:val="Textoennegrita"/>
          <w:rFonts w:ascii="Century Gothic" w:hAnsi="Century Gothic"/>
          <w:b w:val="0"/>
          <w:shd w:val="clear" w:color="auto" w:fill="FFFFFF"/>
        </w:rPr>
        <w:t>, basado en los datos de alertas tempranas por deforestación e imágenes satelitales, el año pasado en la Amazonia colombiana fueron eliminadas 156.722 hectáreas de bosque,</w:t>
      </w:r>
      <w:r w:rsidRPr="00E7515A">
        <w:rPr>
          <w:rFonts w:ascii="Century Gothic" w:hAnsi="Century Gothic"/>
          <w:shd w:val="clear" w:color="auto" w:fill="FFFFFF"/>
        </w:rPr>
        <w:t xml:space="preserve"> desangre que tuvo su principal accionar en los departamentos de Caquetá, Guaviare y Meta. </w:t>
      </w:r>
      <w:r w:rsidRPr="00E7515A">
        <w:rPr>
          <w:rStyle w:val="Refdenotaalpie"/>
          <w:rFonts w:ascii="Century Gothic" w:hAnsi="Century Gothic"/>
          <w:shd w:val="clear" w:color="auto" w:fill="FFFFFF"/>
        </w:rPr>
        <w:footnoteReference w:id="9"/>
      </w:r>
      <w:r w:rsidR="00852489" w:rsidRPr="00E7515A">
        <w:rPr>
          <w:rFonts w:ascii="Century Gothic" w:hAnsi="Century Gothic"/>
          <w:shd w:val="clear" w:color="auto" w:fill="FFFFFF"/>
        </w:rPr>
        <w:t xml:space="preserve"> </w:t>
      </w:r>
    </w:p>
    <w:p w14:paraId="49831132" w14:textId="77777777" w:rsidR="00852489" w:rsidRPr="00E7515A" w:rsidRDefault="00852489" w:rsidP="00F37BA5">
      <w:pPr>
        <w:jc w:val="both"/>
        <w:rPr>
          <w:rFonts w:ascii="Century Gothic" w:hAnsi="Century Gothic"/>
          <w:shd w:val="clear" w:color="auto" w:fill="FFFFFF"/>
        </w:rPr>
      </w:pPr>
      <w:r w:rsidRPr="00E7515A">
        <w:rPr>
          <w:rFonts w:ascii="Century Gothic" w:hAnsi="Century Gothic"/>
          <w:shd w:val="clear" w:color="auto" w:fill="FFFFFF"/>
        </w:rPr>
        <w:t>Sin embargo, según Rodrigo Botero, Director de la Fundación para la Conservación y el Desarrollo Sostenible (FCDS) y conocedor de las dinámicas que rodean esta situación,  más de 156.000 hectáreas supuestamente deforestadas en la Amazonia en 2018 son una cifra imprecisa. “Va a ser mucho más alta. El Ministro de Ambiente ya informó que estima que el año pasado la pérdida de bosque en Colombia superó las 270.000 hectáreas. Serán más de 300.000 hectáreas, de las cuales cerca de 200.000 estarán en la Amazonia. El 70 por ciento de la deforestación va a estar en la Amazonia”.</w:t>
      </w:r>
    </w:p>
    <w:p w14:paraId="44378A66" w14:textId="77777777" w:rsidR="00852489" w:rsidRPr="00E7515A" w:rsidRDefault="009C5E2D" w:rsidP="00F37BA5">
      <w:pPr>
        <w:jc w:val="both"/>
        <w:rPr>
          <w:rFonts w:ascii="Century Gothic" w:hAnsi="Century Gothic" w:cs="Arial"/>
          <w:shd w:val="clear" w:color="auto" w:fill="FFFFFF"/>
        </w:rPr>
      </w:pPr>
      <w:r w:rsidRPr="00E7515A">
        <w:rPr>
          <w:rFonts w:ascii="Century Gothic" w:hAnsi="Century Gothic"/>
          <w:shd w:val="clear" w:color="auto" w:fill="FFFFFF"/>
        </w:rPr>
        <w:t>Por ot</w:t>
      </w:r>
      <w:r w:rsidR="00D80C1D" w:rsidRPr="00E7515A">
        <w:rPr>
          <w:rFonts w:ascii="Century Gothic" w:hAnsi="Century Gothic"/>
          <w:shd w:val="clear" w:color="auto" w:fill="FFFFFF"/>
        </w:rPr>
        <w:t>ra parte, el IDEAM concluyó que</w:t>
      </w:r>
      <w:r w:rsidRPr="00E7515A">
        <w:rPr>
          <w:rFonts w:ascii="Century Gothic" w:hAnsi="Century Gothic"/>
          <w:shd w:val="clear" w:color="auto" w:fill="FFFFFF"/>
        </w:rPr>
        <w:t xml:space="preserve"> en Colombia el total del territorio cubierto por bosque natural, con respecto a la totalidad del territorio del país ha disminuido </w:t>
      </w:r>
      <w:r w:rsidRPr="00E7515A">
        <w:rPr>
          <w:rFonts w:ascii="Century Gothic" w:hAnsi="Century Gothic" w:cs="Arial"/>
          <w:shd w:val="clear" w:color="auto" w:fill="FFFFFF"/>
        </w:rPr>
        <w:t xml:space="preserve"> de manera gradual desde 1990 con valores correspondientes a 56.4% en 1990, hasta 53% en 2010 y más recientemente y como se mencionó a 51.6% en 2014. </w:t>
      </w:r>
      <w:r w:rsidRPr="00E7515A">
        <w:rPr>
          <w:rStyle w:val="Refdenotaalpie"/>
          <w:rFonts w:ascii="Century Gothic" w:hAnsi="Century Gothic" w:cs="Arial"/>
          <w:shd w:val="clear" w:color="auto" w:fill="FFFFFF"/>
        </w:rPr>
        <w:footnoteReference w:id="10"/>
      </w:r>
    </w:p>
    <w:p w14:paraId="21C53FBA" w14:textId="77777777" w:rsidR="00AC24A4" w:rsidRPr="00E7515A" w:rsidRDefault="00AC24A4" w:rsidP="00F37BA5">
      <w:pPr>
        <w:jc w:val="both"/>
        <w:rPr>
          <w:rFonts w:ascii="Century Gothic" w:hAnsi="Century Gothic" w:cs="Arial"/>
          <w:shd w:val="clear" w:color="auto" w:fill="FFFFFF"/>
        </w:rPr>
      </w:pPr>
      <w:r w:rsidRPr="00E7515A">
        <w:rPr>
          <w:rFonts w:ascii="Century Gothic" w:hAnsi="Century Gothic" w:cs="Arial"/>
          <w:shd w:val="clear" w:color="auto" w:fill="FFFFFF"/>
        </w:rPr>
        <w:t>Adicionalmente, el 66.7% de la superficie cubierta por bosque en Colombia se encuentra en la región Amazónica, siendo también significativa la presencia de esta cobertura en las regiones Andina y Pacífico, representando el 17.8% y 8.9% del total nacional, respectivamente. En contraste la región Caribe, donde se encuentra gran parte de los remanentes de bosques secos, se encuentran solo 1.746.754 ha en bosques naturales.</w:t>
      </w:r>
      <w:r w:rsidRPr="00E7515A">
        <w:rPr>
          <w:rStyle w:val="Refdenotaalpie"/>
          <w:rFonts w:ascii="Century Gothic" w:hAnsi="Century Gothic" w:cs="Arial"/>
          <w:shd w:val="clear" w:color="auto" w:fill="FFFFFF"/>
        </w:rPr>
        <w:footnoteReference w:id="11"/>
      </w:r>
    </w:p>
    <w:p w14:paraId="272A7FCA" w14:textId="77777777" w:rsidR="00AC24A4" w:rsidRPr="00E7515A" w:rsidRDefault="00AC24A4" w:rsidP="00F37BA5">
      <w:pPr>
        <w:jc w:val="both"/>
        <w:rPr>
          <w:rFonts w:ascii="Century Gothic" w:hAnsi="Century Gothic" w:cs="Arial"/>
          <w:shd w:val="clear" w:color="auto" w:fill="FFFFFF"/>
        </w:rPr>
      </w:pPr>
      <w:r w:rsidRPr="00E7515A">
        <w:rPr>
          <w:rFonts w:ascii="Century Gothic" w:hAnsi="Century Gothic" w:cs="Arial"/>
          <w:noProof/>
          <w:shd w:val="clear" w:color="auto" w:fill="FFFFFF"/>
          <w:lang w:eastAsia="es-CO"/>
        </w:rPr>
        <w:lastRenderedPageBreak/>
        <w:drawing>
          <wp:inline distT="0" distB="0" distL="0" distR="0" wp14:anchorId="0820D7A8" wp14:editId="6EFDF429">
            <wp:extent cx="5276850" cy="21621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162175"/>
                    </a:xfrm>
                    <a:prstGeom prst="rect">
                      <a:avLst/>
                    </a:prstGeom>
                    <a:noFill/>
                    <a:ln>
                      <a:noFill/>
                    </a:ln>
                  </pic:spPr>
                </pic:pic>
              </a:graphicData>
            </a:graphic>
          </wp:inline>
        </w:drawing>
      </w:r>
    </w:p>
    <w:p w14:paraId="24752B39" w14:textId="77777777" w:rsidR="00AC24A4" w:rsidRPr="00645F92" w:rsidRDefault="00AC24A4" w:rsidP="00AC24A4">
      <w:pPr>
        <w:ind w:left="709" w:right="2601"/>
        <w:jc w:val="both"/>
        <w:rPr>
          <w:rFonts w:cs="Arial"/>
          <w:sz w:val="16"/>
          <w:szCs w:val="16"/>
          <w:shd w:val="clear" w:color="auto" w:fill="FFFFFF"/>
        </w:rPr>
      </w:pPr>
      <w:r w:rsidRPr="00645F92">
        <w:rPr>
          <w:rFonts w:cs="Arial"/>
          <w:sz w:val="16"/>
          <w:szCs w:val="16"/>
          <w:shd w:val="clear" w:color="auto" w:fill="FFFFFF"/>
        </w:rPr>
        <w:t>Grafica 1. Proporción y superficie cubierta por bosque natural. 1990, 2000, 2005,2010, 2012, 2013, 2014, 2015. Colombia.</w:t>
      </w:r>
    </w:p>
    <w:p w14:paraId="3E07DE15" w14:textId="77777777" w:rsidR="00040BB0" w:rsidRPr="00E7515A" w:rsidRDefault="00040BB0" w:rsidP="00040BB0">
      <w:pPr>
        <w:jc w:val="both"/>
        <w:rPr>
          <w:rFonts w:ascii="Century Gothic" w:hAnsi="Century Gothic" w:cs="Arial"/>
          <w:shd w:val="clear" w:color="auto" w:fill="FFFFFF"/>
        </w:rPr>
      </w:pPr>
      <w:r w:rsidRPr="00E7515A">
        <w:rPr>
          <w:rFonts w:ascii="Century Gothic" w:hAnsi="Century Gothic" w:cs="Arial"/>
          <w:shd w:val="clear" w:color="auto" w:fill="FFFFFF"/>
        </w:rPr>
        <w:t xml:space="preserve">Como lo evidencian estas cifras, en Colombia urge implementar una medida que impacte </w:t>
      </w:r>
      <w:r w:rsidRPr="00E7515A">
        <w:rPr>
          <w:rFonts w:ascii="Century Gothic" w:hAnsi="Century Gothic"/>
        </w:rPr>
        <w:t xml:space="preserve">tanto de las fases de exploración como de profundización y sobretodo de aplicación de conocimientos y aprendizaje, por ello se sugiere esta iniciativa que además, implicaría una mejoría evidente y eficaz en la situación forestal del país, ya que se mitigaría la deforestación en el territorio nacional. </w:t>
      </w:r>
    </w:p>
    <w:p w14:paraId="4EDFA432" w14:textId="00307F1D" w:rsidR="00AF0C85" w:rsidRPr="00132503" w:rsidRDefault="004D3D31" w:rsidP="000A72EC">
      <w:pPr>
        <w:pStyle w:val="Prrafodelista"/>
        <w:numPr>
          <w:ilvl w:val="0"/>
          <w:numId w:val="25"/>
        </w:numPr>
        <w:ind w:left="0" w:firstLine="0"/>
        <w:jc w:val="both"/>
        <w:rPr>
          <w:rFonts w:ascii="Century Gothic" w:hAnsi="Century Gothic"/>
        </w:rPr>
      </w:pPr>
      <w:r w:rsidRPr="00132503">
        <w:rPr>
          <w:rFonts w:ascii="Century Gothic" w:hAnsi="Century Gothic"/>
          <w:b/>
        </w:rPr>
        <w:t xml:space="preserve">EXPERIENCIA INTERNACIONAL: </w:t>
      </w:r>
    </w:p>
    <w:p w14:paraId="74AAE076" w14:textId="77777777" w:rsidR="00F37BA5" w:rsidRPr="00E7515A" w:rsidRDefault="003C5A25" w:rsidP="00F37BA5">
      <w:pPr>
        <w:jc w:val="both"/>
        <w:rPr>
          <w:rFonts w:ascii="Century Gothic" w:hAnsi="Century Gothic"/>
        </w:rPr>
      </w:pPr>
      <w:r w:rsidRPr="00E7515A">
        <w:rPr>
          <w:rFonts w:ascii="Century Gothic" w:hAnsi="Century Gothic"/>
        </w:rPr>
        <w:t>En el mundo</w:t>
      </w:r>
      <w:r w:rsidR="002E34D8" w:rsidRPr="00E7515A">
        <w:rPr>
          <w:rFonts w:ascii="Century Gothic" w:hAnsi="Century Gothic"/>
        </w:rPr>
        <w:t xml:space="preserve"> se han presentado un sinnúmero de iniciativas que favorecen e inc</w:t>
      </w:r>
      <w:r w:rsidR="00040BB0" w:rsidRPr="00E7515A">
        <w:rPr>
          <w:rFonts w:ascii="Century Gothic" w:hAnsi="Century Gothic"/>
        </w:rPr>
        <w:t>entivan el cuidado del ambiente de</w:t>
      </w:r>
      <w:r w:rsidR="00BE6653" w:rsidRPr="00E7515A">
        <w:rPr>
          <w:rFonts w:ascii="Century Gothic" w:hAnsi="Century Gothic"/>
        </w:rPr>
        <w:t xml:space="preserve">sde varios frentes. Una de estas múltiples iniciativas se dio en la República de Filipinas, donde el congresista Gary Alejandro presentó una iniciativa que requiere a todos los estudiantes de primaria, secundaria y universitaria plantar mínimo 10 árboles como un requisito para obtener el grado. </w:t>
      </w:r>
    </w:p>
    <w:p w14:paraId="5A7207F3" w14:textId="77777777" w:rsidR="00E7515A" w:rsidRPr="00E7515A" w:rsidRDefault="008B6658" w:rsidP="00F37BA5">
      <w:pPr>
        <w:jc w:val="both"/>
        <w:rPr>
          <w:rFonts w:ascii="Century Gothic" w:hAnsi="Century Gothic"/>
        </w:rPr>
      </w:pPr>
      <w:r w:rsidRPr="00E7515A">
        <w:rPr>
          <w:rFonts w:ascii="Century Gothic" w:hAnsi="Century Gothic"/>
        </w:rPr>
        <w:t xml:space="preserve">Se pretende  que con 12 millones de estudiantes que se gradúan de primaria, cinco millones de secundaria, y 500 mil saliendo de la universidad, por año, si se implementa correctamente se asegura que por lo menos 175 millones de nuevos árboles serían plantados cada año. </w:t>
      </w:r>
      <w:r w:rsidR="00E7515A">
        <w:rPr>
          <w:rStyle w:val="Refdenotaalpie"/>
          <w:rFonts w:ascii="Century Gothic" w:hAnsi="Century Gothic"/>
        </w:rPr>
        <w:footnoteReference w:id="12"/>
      </w:r>
    </w:p>
    <w:p w14:paraId="63A7E37F" w14:textId="77777777" w:rsidR="00E7515A" w:rsidRDefault="00E7515A" w:rsidP="00F37BA5">
      <w:pPr>
        <w:jc w:val="both"/>
        <w:rPr>
          <w:rFonts w:ascii="Century Gothic" w:hAnsi="Century Gothic" w:cs="Arial"/>
          <w:color w:val="000000"/>
        </w:rPr>
      </w:pPr>
      <w:r>
        <w:rPr>
          <w:rFonts w:ascii="Century Gothic" w:hAnsi="Century Gothic" w:cs="Arial"/>
          <w:color w:val="000000"/>
        </w:rPr>
        <w:t xml:space="preserve">El </w:t>
      </w:r>
      <w:r w:rsidRPr="00E7515A">
        <w:rPr>
          <w:rStyle w:val="Textoennegrita"/>
          <w:rFonts w:ascii="Century Gothic" w:hAnsi="Century Gothic" w:cs="Arial"/>
          <w:b w:val="0"/>
          <w:color w:val="000000"/>
        </w:rPr>
        <w:t>Departamento de Educación y la Comisión de Educación Superior de Filipinas</w:t>
      </w:r>
      <w:r w:rsidRPr="00E7515A">
        <w:rPr>
          <w:rFonts w:ascii="Century Gothic" w:hAnsi="Century Gothic" w:cs="Arial"/>
          <w:b/>
          <w:color w:val="000000"/>
        </w:rPr>
        <w:t> </w:t>
      </w:r>
      <w:r>
        <w:rPr>
          <w:rFonts w:ascii="Century Gothic" w:hAnsi="Century Gothic" w:cs="Arial"/>
          <w:color w:val="000000"/>
        </w:rPr>
        <w:t xml:space="preserve">serán las entidades encargadas de implementar la iniciativa, y, en conjunto con </w:t>
      </w:r>
      <w:r w:rsidRPr="00E7515A">
        <w:rPr>
          <w:rFonts w:ascii="Century Gothic" w:hAnsi="Century Gothic" w:cs="Arial"/>
          <w:color w:val="000000"/>
        </w:rPr>
        <w:t>el Departamento de Medioambiente y Recursos Naturales (DENR), el Departamento de Agricultura, el Departamento de Reforma Agraria y la Comisión Nacional de Pueblos Indígenas, junto con otras agencias gubernamentales.</w:t>
      </w:r>
      <w:r>
        <w:rPr>
          <w:rFonts w:ascii="Century Gothic" w:hAnsi="Century Gothic" w:cs="Arial"/>
          <w:color w:val="000000"/>
        </w:rPr>
        <w:t xml:space="preserve"> Estas agencias se</w:t>
      </w:r>
      <w:r>
        <w:rPr>
          <w:rFonts w:ascii="Century Gothic" w:hAnsi="Century Gothic" w:cs="Arial"/>
          <w:color w:val="000000"/>
        </w:rPr>
        <w:lastRenderedPageBreak/>
        <w:t xml:space="preserve">rán las encargadas de establecer viveros, producir semillas además de la preparación, monitoreo y evaluación de la ejecución de la iniciativa así como, deben brindar soporte técnico y distintos servicios relacionados a la misma. </w:t>
      </w:r>
      <w:r>
        <w:rPr>
          <w:rStyle w:val="Refdenotaalpie"/>
          <w:rFonts w:ascii="Century Gothic" w:hAnsi="Century Gothic" w:cs="Arial"/>
          <w:color w:val="000000"/>
        </w:rPr>
        <w:footnoteReference w:id="13"/>
      </w:r>
    </w:p>
    <w:p w14:paraId="4E4E4C8E" w14:textId="576374FB" w:rsidR="00F37BA5" w:rsidRPr="00E7515A" w:rsidRDefault="007E757B" w:rsidP="00F37BA5">
      <w:pPr>
        <w:jc w:val="both"/>
        <w:rPr>
          <w:rFonts w:ascii="Century Gothic" w:hAnsi="Century Gothic"/>
        </w:rPr>
      </w:pPr>
      <w:r>
        <w:rPr>
          <w:rFonts w:ascii="Century Gothic" w:hAnsi="Century Gothic" w:cs="Arial"/>
          <w:color w:val="000000"/>
        </w:rPr>
        <w:t xml:space="preserve">De la misma manera, la iniciativa obliga a que las entidades competentes reglamenten el asunto en los siguientes seis meses a la expedición de la ley. </w:t>
      </w:r>
    </w:p>
    <w:p w14:paraId="2CDBD255" w14:textId="77777777" w:rsidR="00F37BA5" w:rsidRPr="00E7675F" w:rsidRDefault="00F37BA5" w:rsidP="00F37BA5">
      <w:pPr>
        <w:spacing w:line="480" w:lineRule="auto"/>
        <w:jc w:val="both"/>
        <w:rPr>
          <w:rFonts w:ascii="Century Gothic" w:hAnsi="Century Gothic"/>
          <w:b/>
          <w:sz w:val="20"/>
        </w:rPr>
      </w:pPr>
    </w:p>
    <w:sectPr w:rsidR="00F37BA5" w:rsidRPr="00E7675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F57EA" w14:textId="77777777" w:rsidR="008423FB" w:rsidRDefault="008423FB" w:rsidP="00BA1762">
      <w:pPr>
        <w:spacing w:after="0" w:line="240" w:lineRule="auto"/>
      </w:pPr>
      <w:r>
        <w:separator/>
      </w:r>
    </w:p>
  </w:endnote>
  <w:endnote w:type="continuationSeparator" w:id="0">
    <w:p w14:paraId="4A22CBB7" w14:textId="77777777" w:rsidR="008423FB" w:rsidRDefault="008423FB" w:rsidP="00BA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87F81" w14:textId="77777777" w:rsidR="008423FB" w:rsidRDefault="008423FB" w:rsidP="00BA1762">
      <w:pPr>
        <w:spacing w:after="0" w:line="240" w:lineRule="auto"/>
      </w:pPr>
      <w:r>
        <w:separator/>
      </w:r>
    </w:p>
  </w:footnote>
  <w:footnote w:type="continuationSeparator" w:id="0">
    <w:p w14:paraId="230F1CFF" w14:textId="77777777" w:rsidR="008423FB" w:rsidRDefault="008423FB" w:rsidP="00BA1762">
      <w:pPr>
        <w:spacing w:after="0" w:line="240" w:lineRule="auto"/>
      </w:pPr>
      <w:r>
        <w:continuationSeparator/>
      </w:r>
    </w:p>
  </w:footnote>
  <w:footnote w:id="1">
    <w:p w14:paraId="60ACCE18" w14:textId="77777777" w:rsidR="00F21551" w:rsidRPr="00E7515A" w:rsidRDefault="00F21551" w:rsidP="00F21551">
      <w:pPr>
        <w:widowControl w:val="0"/>
        <w:autoSpaceDE w:val="0"/>
        <w:autoSpaceDN w:val="0"/>
        <w:spacing w:after="0" w:line="276" w:lineRule="auto"/>
        <w:ind w:left="204" w:right="234"/>
        <w:jc w:val="both"/>
        <w:rPr>
          <w:rFonts w:ascii="Century Gothic" w:eastAsia="Arial" w:hAnsi="Century Gothic" w:cs="Arial"/>
          <w:lang w:val="es-ES" w:eastAsia="es-ES" w:bidi="es-ES"/>
        </w:rPr>
      </w:pPr>
      <w:r>
        <w:rPr>
          <w:rStyle w:val="Refdenotaalpie"/>
        </w:rPr>
        <w:footnoteRef/>
      </w:r>
      <w:r>
        <w:t xml:space="preserve"> Sentencia </w:t>
      </w:r>
      <w:r>
        <w:rPr>
          <w:rFonts w:ascii="Century Gothic" w:eastAsia="Arial" w:hAnsi="Century Gothic" w:cs="Arial"/>
          <w:lang w:val="es-ES" w:eastAsia="es-ES" w:bidi="es-ES"/>
        </w:rPr>
        <w:t>C-506 de 1999</w:t>
      </w:r>
      <w:r w:rsidRPr="00E7515A">
        <w:rPr>
          <w:rFonts w:ascii="Century Gothic" w:eastAsia="Arial" w:hAnsi="Century Gothic" w:cs="Arial"/>
          <w:lang w:val="es-ES" w:eastAsia="es-ES" w:bidi="es-ES"/>
        </w:rPr>
        <w:t>.</w:t>
      </w:r>
    </w:p>
    <w:p w14:paraId="606B58D1" w14:textId="77777777" w:rsidR="00F21551" w:rsidRPr="00F21551" w:rsidRDefault="00F21551">
      <w:pPr>
        <w:pStyle w:val="Textonotapie"/>
        <w:rPr>
          <w:lang w:val="es-ES"/>
        </w:rPr>
      </w:pPr>
    </w:p>
  </w:footnote>
  <w:footnote w:id="2">
    <w:p w14:paraId="113B2B8F" w14:textId="77777777" w:rsidR="002D2C7E" w:rsidRDefault="002D2C7E" w:rsidP="00F37BA5">
      <w:pPr>
        <w:pStyle w:val="Textonotapie"/>
      </w:pPr>
      <w:r>
        <w:rPr>
          <w:rStyle w:val="Refdenotaalpie"/>
        </w:rPr>
        <w:footnoteRef/>
      </w:r>
      <w:r>
        <w:t xml:space="preserve"> Ley 155 de 1994 </w:t>
      </w:r>
      <w:hyperlink r:id="rId1" w:history="1">
        <w:r>
          <w:rPr>
            <w:rStyle w:val="Hipervnculo"/>
          </w:rPr>
          <w:t>https://www.mineducacion.gov.co/1621/articles-85906_archivo_pdf.pdf</w:t>
        </w:r>
      </w:hyperlink>
      <w:r>
        <w:t xml:space="preserve"> </w:t>
      </w:r>
    </w:p>
  </w:footnote>
  <w:footnote w:id="3">
    <w:p w14:paraId="2602DA6D" w14:textId="77777777" w:rsidR="002D2C7E" w:rsidRDefault="002D2C7E" w:rsidP="00F37BA5">
      <w:pPr>
        <w:pStyle w:val="Textonotapie"/>
      </w:pPr>
      <w:r>
        <w:rPr>
          <w:rStyle w:val="Refdenotaalpie"/>
        </w:rPr>
        <w:footnoteRef/>
      </w:r>
      <w:r>
        <w:t xml:space="preserve"> Paz-M., L.S., Avendaño-C, W.R., Parada-Trujillo, A. (2014). Desarrollo conceptual de la educación ambiental en el contexto colombiano. Revista Luna Azul, 39, 250-270. Recuperado de http://lunazul.ucaldas.edu.co/index.php?option=content&amp;task=view&amp;id=958</w:t>
      </w:r>
    </w:p>
  </w:footnote>
  <w:footnote w:id="4">
    <w:p w14:paraId="56825A64" w14:textId="77777777" w:rsidR="007823A0" w:rsidRDefault="007823A0">
      <w:pPr>
        <w:pStyle w:val="Textonotapie"/>
      </w:pPr>
      <w:r>
        <w:rPr>
          <w:rStyle w:val="Refdenotaalpie"/>
        </w:rPr>
        <w:footnoteRef/>
      </w:r>
      <w:r>
        <w:t xml:space="preserve"> Ley 1549 de 2012 consultada en línea:  http://www.suin</w:t>
      </w:r>
      <w:r w:rsidRPr="007823A0">
        <w:t>juriscol.gov.co/viewDocument.asp?ruta=Leyes/1683174</w:t>
      </w:r>
    </w:p>
  </w:footnote>
  <w:footnote w:id="5">
    <w:p w14:paraId="61D2A384" w14:textId="77777777" w:rsidR="00585A9A" w:rsidRDefault="00585A9A" w:rsidP="00585A9A">
      <w:pPr>
        <w:pStyle w:val="Textonotapie"/>
      </w:pPr>
      <w:r>
        <w:rPr>
          <w:rStyle w:val="Refdenotaalpie"/>
        </w:rPr>
        <w:footnoteRef/>
      </w:r>
      <w:r>
        <w:t xml:space="preserve"> Reglamentado por el Decreto Nacional 1608 </w:t>
      </w:r>
      <w:r w:rsidR="007610AE">
        <w:t>de 1978</w:t>
      </w:r>
      <w:r>
        <w:t>, Reglamentado parcialmente por el Decreto Nacional 1715 de 1978, Reglamentado Parcialmente por el Decreto Nacional 704 de 1986 , Reglamentado Parcialmente por el Decreto Nacional 305 de 1988 , Reglamentado por el Decreto Nacional 4688 de 2005, Reglamentado por el Decreto Nacional 2372 de 2010 “Por el cual se dicta el Código Nacional de Recursos Naturales Renovables y de Protección al Medio Ambiente.”</w:t>
      </w:r>
    </w:p>
  </w:footnote>
  <w:footnote w:id="6">
    <w:p w14:paraId="68D7DC16" w14:textId="77777777" w:rsidR="002D2C7E" w:rsidRDefault="002D2C7E">
      <w:pPr>
        <w:pStyle w:val="Textonotapie"/>
      </w:pPr>
      <w:r>
        <w:rPr>
          <w:rStyle w:val="Refdenotaalpie"/>
        </w:rPr>
        <w:footnoteRef/>
      </w:r>
      <w:r>
        <w:t xml:space="preserve"> </w:t>
      </w:r>
      <w:r w:rsidRPr="00EC16CC">
        <w:t>Paz-M., L.S., Avendaño-C, W.R., Parada-Trujillo, A. (2014). Desarrollo conceptual de la educación ambiental en el contexto colombiano. Revista Luna A</w:t>
      </w:r>
      <w:r>
        <w:t xml:space="preserve">zul, 39, 250-270. Recuperado de </w:t>
      </w:r>
      <w:r w:rsidRPr="00EC16CC">
        <w:t>http://lunazul.ucaldas.edu.co/index.php?option=content&amp;task=view&amp;id=958</w:t>
      </w:r>
    </w:p>
  </w:footnote>
  <w:footnote w:id="7">
    <w:p w14:paraId="3C232FBA" w14:textId="77777777" w:rsidR="005D6C58" w:rsidRPr="005D6C58" w:rsidRDefault="005D6C58">
      <w:pPr>
        <w:pStyle w:val="Textonotapie"/>
        <w:rPr>
          <w:lang w:val="es-ES"/>
        </w:rPr>
      </w:pPr>
      <w:r>
        <w:rPr>
          <w:rStyle w:val="Refdenotaalpie"/>
        </w:rPr>
        <w:footnoteRef/>
      </w:r>
      <w:r>
        <w:t xml:space="preserve"> </w:t>
      </w:r>
      <w:r>
        <w:rPr>
          <w:lang w:val="es-ES"/>
        </w:rPr>
        <w:t xml:space="preserve">En línea: </w:t>
      </w:r>
      <w:r w:rsidRPr="005D6C58">
        <w:rPr>
          <w:lang w:val="es-ES"/>
        </w:rPr>
        <w:t>https://www.semana.com/opinion/articulo/universitarios-tienen-la-responsabilidad-de-construir-un-pais-en-paz/518938</w:t>
      </w:r>
    </w:p>
  </w:footnote>
  <w:footnote w:id="8">
    <w:p w14:paraId="2CEAD674" w14:textId="77777777" w:rsidR="00852489" w:rsidRPr="00AC24A4" w:rsidRDefault="00852489" w:rsidP="00852489">
      <w:pPr>
        <w:pStyle w:val="Textonotapie"/>
        <w:rPr>
          <w:sz w:val="18"/>
          <w:szCs w:val="18"/>
        </w:rPr>
      </w:pPr>
      <w:r>
        <w:rPr>
          <w:rStyle w:val="Refdenotaalpie"/>
        </w:rPr>
        <w:footnoteRef/>
      </w:r>
      <w:r>
        <w:t xml:space="preserve"> </w:t>
      </w:r>
      <w:r w:rsidRPr="00AC24A4">
        <w:rPr>
          <w:sz w:val="18"/>
          <w:szCs w:val="18"/>
        </w:rPr>
        <w:t>MAAP es una iniciativa de Amazon Conservation y Conservación Amazónica (ACCA) en Perú, con el apoyo de otros socios como ACEAA en B</w:t>
      </w:r>
      <w:r w:rsidR="009C5E2D" w:rsidRPr="00AC24A4">
        <w:rPr>
          <w:sz w:val="18"/>
          <w:szCs w:val="18"/>
        </w:rPr>
        <w:t>olivia y EcoCiencia en Ecuador</w:t>
      </w:r>
      <w:r w:rsidRPr="00AC24A4">
        <w:rPr>
          <w:sz w:val="18"/>
          <w:szCs w:val="18"/>
        </w:rPr>
        <w:t>, el cual está dedicado a presentar análisis inéditos relacionados al apasionante y dinámico campo del monitoreo de la deforestación (y otras amenazas) en tiempo real.</w:t>
      </w:r>
    </w:p>
    <w:p w14:paraId="4831D87D" w14:textId="77777777" w:rsidR="00852489" w:rsidRPr="00AC24A4" w:rsidRDefault="00852489" w:rsidP="00852489">
      <w:pPr>
        <w:pStyle w:val="Textonotapie"/>
        <w:rPr>
          <w:sz w:val="18"/>
          <w:szCs w:val="18"/>
        </w:rPr>
      </w:pPr>
      <w:r w:rsidRPr="00AC24A4">
        <w:rPr>
          <w:sz w:val="18"/>
          <w:szCs w:val="18"/>
        </w:rPr>
        <w:t>El MAAP tiene dos objetivos principales: 1) Utilizar la tecnología de vanguardia disponible para entender patrones, hotspots y causas de la deforestación en tiempo casi real, en la Amazonía Andina; y 2) Distribuir esta información técnica de manera oportuna, accesible y amigable para el usuario, entre los que se encuentran tomadores de decisiones, autoridades políticas, sociedad civil, periodistas, investigadores y al público en general. Esperamos que los resultados finales sean desarrollar e implementar políticas que permitan la reducción de la deforestación.</w:t>
      </w:r>
    </w:p>
  </w:footnote>
  <w:footnote w:id="9">
    <w:p w14:paraId="3B4AFDAA" w14:textId="77777777" w:rsidR="00192D34" w:rsidRPr="00AC24A4" w:rsidRDefault="00192D34">
      <w:pPr>
        <w:pStyle w:val="Textonotapie"/>
        <w:rPr>
          <w:sz w:val="18"/>
          <w:szCs w:val="18"/>
        </w:rPr>
      </w:pPr>
      <w:r w:rsidRPr="00AC24A4">
        <w:rPr>
          <w:rStyle w:val="Refdenotaalpie"/>
          <w:sz w:val="18"/>
          <w:szCs w:val="18"/>
        </w:rPr>
        <w:footnoteRef/>
      </w:r>
      <w:r w:rsidRPr="00AC24A4">
        <w:rPr>
          <w:sz w:val="18"/>
          <w:szCs w:val="18"/>
        </w:rPr>
        <w:t xml:space="preserve"> Cifras tomadas de:  https://sostenibilidad.semana.com/medio-ambiente/articulo/polemica-por-cifra-de-deforestacion-en-la-amazonia-colombiana/42975</w:t>
      </w:r>
    </w:p>
  </w:footnote>
  <w:footnote w:id="10">
    <w:p w14:paraId="46F23CD2" w14:textId="77777777" w:rsidR="009C5E2D" w:rsidRPr="00AC24A4" w:rsidRDefault="009C5E2D">
      <w:pPr>
        <w:pStyle w:val="Textonotapie"/>
        <w:rPr>
          <w:sz w:val="18"/>
          <w:szCs w:val="18"/>
        </w:rPr>
      </w:pPr>
      <w:r w:rsidRPr="00AC24A4">
        <w:rPr>
          <w:rStyle w:val="Refdenotaalpie"/>
          <w:sz w:val="18"/>
          <w:szCs w:val="18"/>
        </w:rPr>
        <w:footnoteRef/>
      </w:r>
      <w:r w:rsidRPr="00AC24A4">
        <w:rPr>
          <w:sz w:val="18"/>
          <w:szCs w:val="18"/>
        </w:rPr>
        <w:t xml:space="preserve"> </w:t>
      </w:r>
      <w:r w:rsidR="00D80C1D" w:rsidRPr="00AC24A4">
        <w:rPr>
          <w:sz w:val="18"/>
          <w:szCs w:val="18"/>
        </w:rPr>
        <w:t>Datos consultados en línea:  http://www.ideam.gov.co/web/bosques/deforestacion-colombia</w:t>
      </w:r>
    </w:p>
  </w:footnote>
  <w:footnote w:id="11">
    <w:p w14:paraId="56142ADD" w14:textId="77777777" w:rsidR="00AC24A4" w:rsidRDefault="00AC24A4">
      <w:pPr>
        <w:pStyle w:val="Textonotapie"/>
      </w:pPr>
      <w:r w:rsidRPr="00AC24A4">
        <w:rPr>
          <w:rStyle w:val="Refdenotaalpie"/>
          <w:sz w:val="18"/>
          <w:szCs w:val="18"/>
        </w:rPr>
        <w:footnoteRef/>
      </w:r>
      <w:r w:rsidRPr="00AC24A4">
        <w:rPr>
          <w:sz w:val="18"/>
          <w:szCs w:val="18"/>
        </w:rPr>
        <w:t xml:space="preserve"> </w:t>
      </w:r>
      <w:r w:rsidRPr="00AC24A4">
        <w:rPr>
          <w:rFonts w:cs="Arial"/>
          <w:iCs/>
          <w:sz w:val="18"/>
          <w:szCs w:val="18"/>
          <w:shd w:val="clear" w:color="auto" w:fill="FFFFFF"/>
        </w:rPr>
        <w:t>Fuente: Instituto de Hidrología, Meteorología y Estudios Ambientales - IDEAM. Subdirección de Ecosistemas e Información Ambiental. Grupo de Bosques 2015. Proyecto Sistema de Monitoreo de Bosques y Carbono. Bogotá, D. C., Colombia.</w:t>
      </w:r>
    </w:p>
  </w:footnote>
  <w:footnote w:id="12">
    <w:p w14:paraId="5EBD53AC" w14:textId="77777777" w:rsidR="00E7515A" w:rsidRDefault="00E7515A">
      <w:pPr>
        <w:pStyle w:val="Textonotapie"/>
      </w:pPr>
      <w:r>
        <w:rPr>
          <w:rStyle w:val="Refdenotaalpie"/>
        </w:rPr>
        <w:footnoteRef/>
      </w:r>
      <w:r>
        <w:t xml:space="preserve"> En línea consultado:  </w:t>
      </w:r>
      <w:hyperlink r:id="rId2" w:history="1">
        <w:r>
          <w:rPr>
            <w:rStyle w:val="Hipervnculo"/>
          </w:rPr>
          <w:t>https://www.cnnchile.com/mundo/filipinas-ley-que-obliga-plantar-arboles_20190529/</w:t>
        </w:r>
      </w:hyperlink>
      <w:r>
        <w:t xml:space="preserve"> </w:t>
      </w:r>
    </w:p>
  </w:footnote>
  <w:footnote w:id="13">
    <w:p w14:paraId="203FE333" w14:textId="77777777" w:rsidR="00E7515A" w:rsidRDefault="00E7515A">
      <w:pPr>
        <w:pStyle w:val="Textonotapie"/>
      </w:pPr>
      <w:r>
        <w:rPr>
          <w:rStyle w:val="Refdenotaalpie"/>
        </w:rPr>
        <w:footnoteRef/>
      </w:r>
      <w:r w:rsidR="000B69E5">
        <w:t xml:space="preserve">Republic of The Philippines, House of Representatives:  “Graduation Legacy For the Envirometnal Act” </w:t>
      </w:r>
      <w:r>
        <w:t xml:space="preserve"> </w:t>
      </w:r>
      <w:hyperlink r:id="rId3" w:history="1">
        <w:r w:rsidR="000B69E5" w:rsidRPr="00A10EFE">
          <w:rPr>
            <w:rStyle w:val="Hipervnculo"/>
          </w:rPr>
          <w:t>http://congress.gov.ph/legisdocs/first_17/CR01007.pdf</w:t>
        </w:r>
      </w:hyperlink>
      <w:r w:rsidR="000B69E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A68A" w14:textId="77777777" w:rsidR="002D2C7E" w:rsidRDefault="002D2C7E" w:rsidP="00BA1762">
    <w:pPr>
      <w:pStyle w:val="Encabezado"/>
    </w:pPr>
    <w:r>
      <w:rPr>
        <w:noProof/>
        <w:lang w:eastAsia="es-CO"/>
      </w:rPr>
      <w:drawing>
        <wp:anchor distT="0" distB="0" distL="114300" distR="114300" simplePos="0" relativeHeight="251660288" behindDoc="0" locked="0" layoutInCell="1" allowOverlap="1" wp14:anchorId="184BD133" wp14:editId="2FA53F9C">
          <wp:simplePos x="0" y="0"/>
          <wp:positionH relativeFrom="margin">
            <wp:align>right</wp:align>
          </wp:positionH>
          <wp:positionV relativeFrom="paragraph">
            <wp:posOffset>7620</wp:posOffset>
          </wp:positionV>
          <wp:extent cx="1112520" cy="591185"/>
          <wp:effectExtent l="0" t="0" r="0" b="0"/>
          <wp:wrapThrough wrapText="bothSides">
            <wp:wrapPolygon edited="0">
              <wp:start x="3329" y="0"/>
              <wp:lineTo x="740" y="3480"/>
              <wp:lineTo x="370" y="20881"/>
              <wp:lineTo x="21082" y="20881"/>
              <wp:lineTo x="21082" y="4872"/>
              <wp:lineTo x="20342" y="2088"/>
              <wp:lineTo x="17384" y="0"/>
              <wp:lineTo x="3329"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71861258" wp14:editId="3F7AAF88">
          <wp:simplePos x="0" y="0"/>
          <wp:positionH relativeFrom="margin">
            <wp:align>left</wp:align>
          </wp:positionH>
          <wp:positionV relativeFrom="paragraph">
            <wp:posOffset>7620</wp:posOffset>
          </wp:positionV>
          <wp:extent cx="1981200" cy="627380"/>
          <wp:effectExtent l="0" t="0" r="0" b="1270"/>
          <wp:wrapThrough wrapText="bothSides">
            <wp:wrapPolygon edited="0">
              <wp:start x="0" y="0"/>
              <wp:lineTo x="0" y="20988"/>
              <wp:lineTo x="21392" y="20988"/>
              <wp:lineTo x="21392" y="0"/>
              <wp:lineTo x="0" y="0"/>
            </wp:wrapPolygon>
          </wp:wrapThrough>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t="21925" b="23457"/>
                  <a:stretch>
                    <a:fillRect/>
                  </a:stretch>
                </pic:blipFill>
                <pic:spPr bwMode="auto">
                  <a:xfrm>
                    <a:off x="0" y="0"/>
                    <a:ext cx="1989925" cy="630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EA94" w14:textId="77777777" w:rsidR="002D2C7E" w:rsidRDefault="002D2C7E">
    <w:pPr>
      <w:pStyle w:val="Encabezado"/>
    </w:pPr>
  </w:p>
  <w:p w14:paraId="5B3BFFB6" w14:textId="77777777" w:rsidR="002D2C7E" w:rsidRDefault="002D2C7E">
    <w:pPr>
      <w:pStyle w:val="Encabezado"/>
    </w:pPr>
  </w:p>
  <w:p w14:paraId="27CDE20E" w14:textId="77777777" w:rsidR="002D2C7E" w:rsidRDefault="002D2C7E" w:rsidP="00DC5226">
    <w:pPr>
      <w:pStyle w:val="Encabezado"/>
    </w:pPr>
    <w:r>
      <w:t xml:space="preserve">      </w:t>
    </w:r>
  </w:p>
  <w:p w14:paraId="2065ED02" w14:textId="77777777" w:rsidR="002D2C7E" w:rsidRDefault="002D2C7E" w:rsidP="00F7176F">
    <w:pPr>
      <w:pStyle w:val="Encabezado"/>
      <w:jc w:val="center"/>
      <w:rPr>
        <w:rFonts w:ascii="Arial Narrow" w:eastAsia="Arial Unicode MS" w:hAnsi="Arial Narrow" w:cs="Arial"/>
        <w:b/>
        <w:color w:val="404040"/>
        <w:spacing w:val="60"/>
        <w:sz w:val="18"/>
        <w:szCs w:val="18"/>
      </w:rPr>
    </w:pPr>
    <w:r>
      <w:rPr>
        <w:rFonts w:ascii="Arial Narrow" w:eastAsia="Arial Unicode MS" w:hAnsi="Arial Narrow" w:cs="Arial"/>
        <w:b/>
        <w:color w:val="404040"/>
        <w:spacing w:val="60"/>
        <w:sz w:val="18"/>
        <w:szCs w:val="18"/>
      </w:rPr>
      <w:t>Wilmer Leal Pérez</w:t>
    </w:r>
  </w:p>
  <w:p w14:paraId="014228DE" w14:textId="77777777" w:rsidR="002D2C7E" w:rsidRPr="00BA1762" w:rsidRDefault="002D2C7E" w:rsidP="00F7176F">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Representante a la Cámara</w:t>
    </w:r>
    <w:r>
      <w:rPr>
        <w:rFonts w:ascii="Arial Narrow" w:eastAsia="Arial Unicode MS" w:hAnsi="Arial Narrow" w:cs="Arial"/>
        <w:b/>
        <w:color w:val="404040"/>
        <w:spacing w:val="60"/>
        <w:sz w:val="18"/>
        <w:szCs w:val="18"/>
      </w:rPr>
      <w:t xml:space="preserve"> por Boyacá</w:t>
    </w:r>
  </w:p>
  <w:p w14:paraId="62267688" w14:textId="77777777" w:rsidR="002D2C7E" w:rsidRDefault="002D2C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372F"/>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40C6ED3"/>
    <w:multiLevelType w:val="multilevel"/>
    <w:tmpl w:val="130891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CFD68AB"/>
    <w:multiLevelType w:val="hybridMultilevel"/>
    <w:tmpl w:val="E45A02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7430F2B"/>
    <w:multiLevelType w:val="hybridMultilevel"/>
    <w:tmpl w:val="F0E297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CF06631"/>
    <w:multiLevelType w:val="hybridMultilevel"/>
    <w:tmpl w:val="47BA07E0"/>
    <w:lvl w:ilvl="0" w:tplc="0BE23680">
      <w:numFmt w:val="bullet"/>
      <w:lvlText w:val="-"/>
      <w:lvlJc w:val="left"/>
      <w:pPr>
        <w:ind w:left="644" w:hanging="360"/>
      </w:pPr>
      <w:rPr>
        <w:rFonts w:ascii="Century Gothic" w:eastAsia="Arial" w:hAnsi="Century Gothic"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5">
    <w:nsid w:val="1D8B1205"/>
    <w:multiLevelType w:val="multilevel"/>
    <w:tmpl w:val="3A96EC4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38022F2"/>
    <w:multiLevelType w:val="hybridMultilevel"/>
    <w:tmpl w:val="CE02B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780199A"/>
    <w:multiLevelType w:val="hybridMultilevel"/>
    <w:tmpl w:val="AFF2485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C4D481B"/>
    <w:multiLevelType w:val="hybridMultilevel"/>
    <w:tmpl w:val="3E62C8DC"/>
    <w:lvl w:ilvl="0" w:tplc="DE1A1E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F905950"/>
    <w:multiLevelType w:val="hybridMultilevel"/>
    <w:tmpl w:val="B98E0B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01C5152"/>
    <w:multiLevelType w:val="multilevel"/>
    <w:tmpl w:val="13E46B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AE932C8"/>
    <w:multiLevelType w:val="hybridMultilevel"/>
    <w:tmpl w:val="0D5CFC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15B7760"/>
    <w:multiLevelType w:val="hybridMultilevel"/>
    <w:tmpl w:val="6F90579E"/>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3">
    <w:nsid w:val="4515711E"/>
    <w:multiLevelType w:val="hybridMultilevel"/>
    <w:tmpl w:val="99CA6F6E"/>
    <w:lvl w:ilvl="0" w:tplc="8A26673A">
      <w:numFmt w:val="bullet"/>
      <w:lvlText w:val="-"/>
      <w:lvlJc w:val="left"/>
      <w:pPr>
        <w:ind w:left="720" w:hanging="360"/>
      </w:pPr>
      <w:rPr>
        <w:rFonts w:ascii="Century Gothic" w:eastAsiaTheme="minorHAnsi" w:hAnsi="Century Gothic"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B287686"/>
    <w:multiLevelType w:val="hybridMultilevel"/>
    <w:tmpl w:val="681437AE"/>
    <w:lvl w:ilvl="0" w:tplc="A18AA914">
      <w:start w:val="1"/>
      <w:numFmt w:val="lowerLetter"/>
      <w:lvlText w:val="%1)"/>
      <w:lvlJc w:val="left"/>
      <w:pPr>
        <w:ind w:left="530" w:hanging="327"/>
      </w:pPr>
      <w:rPr>
        <w:rFonts w:ascii="Arial" w:eastAsia="Arial" w:hAnsi="Arial" w:cs="Arial" w:hint="default"/>
        <w:spacing w:val="-1"/>
        <w:w w:val="100"/>
        <w:sz w:val="28"/>
        <w:szCs w:val="28"/>
        <w:lang w:val="es-ES" w:eastAsia="es-ES" w:bidi="es-ES"/>
      </w:rPr>
    </w:lvl>
    <w:lvl w:ilvl="1" w:tplc="12C69DFE">
      <w:numFmt w:val="bullet"/>
      <w:lvlText w:val="•"/>
      <w:lvlJc w:val="left"/>
      <w:pPr>
        <w:ind w:left="1414" w:hanging="327"/>
      </w:pPr>
      <w:rPr>
        <w:rFonts w:hint="default"/>
        <w:lang w:val="es-ES" w:eastAsia="es-ES" w:bidi="es-ES"/>
      </w:rPr>
    </w:lvl>
    <w:lvl w:ilvl="2" w:tplc="A1C69A08">
      <w:numFmt w:val="bullet"/>
      <w:lvlText w:val="•"/>
      <w:lvlJc w:val="left"/>
      <w:pPr>
        <w:ind w:left="2288" w:hanging="327"/>
      </w:pPr>
      <w:rPr>
        <w:rFonts w:hint="default"/>
        <w:lang w:val="es-ES" w:eastAsia="es-ES" w:bidi="es-ES"/>
      </w:rPr>
    </w:lvl>
    <w:lvl w:ilvl="3" w:tplc="D4D2316C">
      <w:numFmt w:val="bullet"/>
      <w:lvlText w:val="•"/>
      <w:lvlJc w:val="left"/>
      <w:pPr>
        <w:ind w:left="3162" w:hanging="327"/>
      </w:pPr>
      <w:rPr>
        <w:rFonts w:hint="default"/>
        <w:lang w:val="es-ES" w:eastAsia="es-ES" w:bidi="es-ES"/>
      </w:rPr>
    </w:lvl>
    <w:lvl w:ilvl="4" w:tplc="8B6AF1C0">
      <w:numFmt w:val="bullet"/>
      <w:lvlText w:val="•"/>
      <w:lvlJc w:val="left"/>
      <w:pPr>
        <w:ind w:left="4036" w:hanging="327"/>
      </w:pPr>
      <w:rPr>
        <w:rFonts w:hint="default"/>
        <w:lang w:val="es-ES" w:eastAsia="es-ES" w:bidi="es-ES"/>
      </w:rPr>
    </w:lvl>
    <w:lvl w:ilvl="5" w:tplc="08502B66">
      <w:numFmt w:val="bullet"/>
      <w:lvlText w:val="•"/>
      <w:lvlJc w:val="left"/>
      <w:pPr>
        <w:ind w:left="4910" w:hanging="327"/>
      </w:pPr>
      <w:rPr>
        <w:rFonts w:hint="default"/>
        <w:lang w:val="es-ES" w:eastAsia="es-ES" w:bidi="es-ES"/>
      </w:rPr>
    </w:lvl>
    <w:lvl w:ilvl="6" w:tplc="321262EC">
      <w:numFmt w:val="bullet"/>
      <w:lvlText w:val="•"/>
      <w:lvlJc w:val="left"/>
      <w:pPr>
        <w:ind w:left="5784" w:hanging="327"/>
      </w:pPr>
      <w:rPr>
        <w:rFonts w:hint="default"/>
        <w:lang w:val="es-ES" w:eastAsia="es-ES" w:bidi="es-ES"/>
      </w:rPr>
    </w:lvl>
    <w:lvl w:ilvl="7" w:tplc="96EA1EF4">
      <w:numFmt w:val="bullet"/>
      <w:lvlText w:val="•"/>
      <w:lvlJc w:val="left"/>
      <w:pPr>
        <w:ind w:left="6658" w:hanging="327"/>
      </w:pPr>
      <w:rPr>
        <w:rFonts w:hint="default"/>
        <w:lang w:val="es-ES" w:eastAsia="es-ES" w:bidi="es-ES"/>
      </w:rPr>
    </w:lvl>
    <w:lvl w:ilvl="8" w:tplc="EC644D2A">
      <w:numFmt w:val="bullet"/>
      <w:lvlText w:val="•"/>
      <w:lvlJc w:val="left"/>
      <w:pPr>
        <w:ind w:left="7532" w:hanging="327"/>
      </w:pPr>
      <w:rPr>
        <w:rFonts w:hint="default"/>
        <w:lang w:val="es-ES" w:eastAsia="es-ES" w:bidi="es-ES"/>
      </w:rPr>
    </w:lvl>
  </w:abstractNum>
  <w:abstractNum w:abstractNumId="15">
    <w:nsid w:val="4CB50AE4"/>
    <w:multiLevelType w:val="hybridMultilevel"/>
    <w:tmpl w:val="3E8CE3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5881352"/>
    <w:multiLevelType w:val="hybridMultilevel"/>
    <w:tmpl w:val="10D88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6D311BA"/>
    <w:multiLevelType w:val="hybridMultilevel"/>
    <w:tmpl w:val="81AAF218"/>
    <w:lvl w:ilvl="0" w:tplc="2DF6914C">
      <w:start w:val="8"/>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78D78BA"/>
    <w:multiLevelType w:val="hybridMultilevel"/>
    <w:tmpl w:val="04B03A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D1A67B6"/>
    <w:multiLevelType w:val="hybridMultilevel"/>
    <w:tmpl w:val="F2E4D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74462AE"/>
    <w:multiLevelType w:val="hybridMultilevel"/>
    <w:tmpl w:val="3E18A43A"/>
    <w:lvl w:ilvl="0" w:tplc="5C941E06">
      <w:start w:val="1"/>
      <w:numFmt w:val="decimal"/>
      <w:lvlText w:val="%1."/>
      <w:lvlJc w:val="left"/>
      <w:pPr>
        <w:ind w:left="851" w:hanging="567"/>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9FF244A"/>
    <w:multiLevelType w:val="hybridMultilevel"/>
    <w:tmpl w:val="D67CFF46"/>
    <w:lvl w:ilvl="0" w:tplc="EDFA4EA8">
      <w:start w:val="1"/>
      <w:numFmt w:val="lowerLetter"/>
      <w:lvlText w:val="%1)"/>
      <w:lvlJc w:val="left"/>
      <w:pPr>
        <w:ind w:left="564" w:hanging="360"/>
      </w:pPr>
      <w:rPr>
        <w:rFonts w:ascii="Arial" w:eastAsia="Arial" w:hAnsi="Arial" w:cs="Arial" w:hint="default"/>
        <w:i/>
        <w:spacing w:val="-1"/>
        <w:w w:val="100"/>
        <w:sz w:val="28"/>
        <w:szCs w:val="28"/>
        <w:lang w:val="es-ES" w:eastAsia="es-ES" w:bidi="es-ES"/>
      </w:rPr>
    </w:lvl>
    <w:lvl w:ilvl="1" w:tplc="E88A8680">
      <w:numFmt w:val="bullet"/>
      <w:lvlText w:val=""/>
      <w:lvlJc w:val="left"/>
      <w:pPr>
        <w:ind w:left="821" w:hanging="360"/>
      </w:pPr>
      <w:rPr>
        <w:rFonts w:ascii="Symbol" w:eastAsia="Symbol" w:hAnsi="Symbol" w:cs="Symbol" w:hint="default"/>
        <w:w w:val="100"/>
        <w:sz w:val="24"/>
        <w:szCs w:val="24"/>
        <w:lang w:val="es-ES" w:eastAsia="es-ES" w:bidi="es-ES"/>
      </w:rPr>
    </w:lvl>
    <w:lvl w:ilvl="2" w:tplc="4B94BA66">
      <w:numFmt w:val="bullet"/>
      <w:lvlText w:val="•"/>
      <w:lvlJc w:val="left"/>
      <w:pPr>
        <w:ind w:left="1760" w:hanging="360"/>
      </w:pPr>
      <w:rPr>
        <w:rFonts w:hint="default"/>
        <w:lang w:val="es-ES" w:eastAsia="es-ES" w:bidi="es-ES"/>
      </w:rPr>
    </w:lvl>
    <w:lvl w:ilvl="3" w:tplc="7C86AD0E">
      <w:numFmt w:val="bullet"/>
      <w:lvlText w:val="•"/>
      <w:lvlJc w:val="left"/>
      <w:pPr>
        <w:ind w:left="2700" w:hanging="360"/>
      </w:pPr>
      <w:rPr>
        <w:rFonts w:hint="default"/>
        <w:lang w:val="es-ES" w:eastAsia="es-ES" w:bidi="es-ES"/>
      </w:rPr>
    </w:lvl>
    <w:lvl w:ilvl="4" w:tplc="7A2684EA">
      <w:numFmt w:val="bullet"/>
      <w:lvlText w:val="•"/>
      <w:lvlJc w:val="left"/>
      <w:pPr>
        <w:ind w:left="3640" w:hanging="360"/>
      </w:pPr>
      <w:rPr>
        <w:rFonts w:hint="default"/>
        <w:lang w:val="es-ES" w:eastAsia="es-ES" w:bidi="es-ES"/>
      </w:rPr>
    </w:lvl>
    <w:lvl w:ilvl="5" w:tplc="887C6A16">
      <w:numFmt w:val="bullet"/>
      <w:lvlText w:val="•"/>
      <w:lvlJc w:val="left"/>
      <w:pPr>
        <w:ind w:left="4580" w:hanging="360"/>
      </w:pPr>
      <w:rPr>
        <w:rFonts w:hint="default"/>
        <w:lang w:val="es-ES" w:eastAsia="es-ES" w:bidi="es-ES"/>
      </w:rPr>
    </w:lvl>
    <w:lvl w:ilvl="6" w:tplc="6D247B30">
      <w:numFmt w:val="bullet"/>
      <w:lvlText w:val="•"/>
      <w:lvlJc w:val="left"/>
      <w:pPr>
        <w:ind w:left="5520" w:hanging="360"/>
      </w:pPr>
      <w:rPr>
        <w:rFonts w:hint="default"/>
        <w:lang w:val="es-ES" w:eastAsia="es-ES" w:bidi="es-ES"/>
      </w:rPr>
    </w:lvl>
    <w:lvl w:ilvl="7" w:tplc="78EA4E9A">
      <w:numFmt w:val="bullet"/>
      <w:lvlText w:val="•"/>
      <w:lvlJc w:val="left"/>
      <w:pPr>
        <w:ind w:left="6460" w:hanging="360"/>
      </w:pPr>
      <w:rPr>
        <w:rFonts w:hint="default"/>
        <w:lang w:val="es-ES" w:eastAsia="es-ES" w:bidi="es-ES"/>
      </w:rPr>
    </w:lvl>
    <w:lvl w:ilvl="8" w:tplc="F6189626">
      <w:numFmt w:val="bullet"/>
      <w:lvlText w:val="•"/>
      <w:lvlJc w:val="left"/>
      <w:pPr>
        <w:ind w:left="7400" w:hanging="360"/>
      </w:pPr>
      <w:rPr>
        <w:rFonts w:hint="default"/>
        <w:lang w:val="es-ES" w:eastAsia="es-ES" w:bidi="es-ES"/>
      </w:rPr>
    </w:lvl>
  </w:abstractNum>
  <w:abstractNum w:abstractNumId="22">
    <w:nsid w:val="6B4639AA"/>
    <w:multiLevelType w:val="hybridMultilevel"/>
    <w:tmpl w:val="E95892F4"/>
    <w:lvl w:ilvl="0" w:tplc="8A26673A">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nsid w:val="6CE01E2A"/>
    <w:multiLevelType w:val="hybridMultilevel"/>
    <w:tmpl w:val="D338A3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ECA0F2C"/>
    <w:multiLevelType w:val="hybridMultilevel"/>
    <w:tmpl w:val="E5EC2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F317E04"/>
    <w:multiLevelType w:val="hybridMultilevel"/>
    <w:tmpl w:val="786EB78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BE723AC"/>
    <w:multiLevelType w:val="hybridMultilevel"/>
    <w:tmpl w:val="24C642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4"/>
  </w:num>
  <w:num w:numId="3">
    <w:abstractNumId w:val="23"/>
  </w:num>
  <w:num w:numId="4">
    <w:abstractNumId w:val="18"/>
  </w:num>
  <w:num w:numId="5">
    <w:abstractNumId w:val="3"/>
  </w:num>
  <w:num w:numId="6">
    <w:abstractNumId w:val="16"/>
  </w:num>
  <w:num w:numId="7">
    <w:abstractNumId w:val="25"/>
  </w:num>
  <w:num w:numId="8">
    <w:abstractNumId w:val="2"/>
  </w:num>
  <w:num w:numId="9">
    <w:abstractNumId w:val="17"/>
  </w:num>
  <w:num w:numId="10">
    <w:abstractNumId w:val="12"/>
  </w:num>
  <w:num w:numId="11">
    <w:abstractNumId w:val="19"/>
  </w:num>
  <w:num w:numId="12">
    <w:abstractNumId w:val="11"/>
  </w:num>
  <w:num w:numId="13">
    <w:abstractNumId w:val="21"/>
  </w:num>
  <w:num w:numId="14">
    <w:abstractNumId w:val="14"/>
  </w:num>
  <w:num w:numId="15">
    <w:abstractNumId w:val="4"/>
  </w:num>
  <w:num w:numId="16">
    <w:abstractNumId w:val="13"/>
  </w:num>
  <w:num w:numId="17">
    <w:abstractNumId w:val="1"/>
  </w:num>
  <w:num w:numId="18">
    <w:abstractNumId w:val="5"/>
  </w:num>
  <w:num w:numId="19">
    <w:abstractNumId w:val="15"/>
  </w:num>
  <w:num w:numId="20">
    <w:abstractNumId w:val="9"/>
  </w:num>
  <w:num w:numId="21">
    <w:abstractNumId w:val="26"/>
  </w:num>
  <w:num w:numId="22">
    <w:abstractNumId w:val="20"/>
  </w:num>
  <w:num w:numId="23">
    <w:abstractNumId w:val="10"/>
  </w:num>
  <w:num w:numId="24">
    <w:abstractNumId w:val="7"/>
  </w:num>
  <w:num w:numId="25">
    <w:abstractNumId w:val="8"/>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62"/>
    <w:rsid w:val="00003912"/>
    <w:rsid w:val="00011E39"/>
    <w:rsid w:val="00020400"/>
    <w:rsid w:val="00040BB0"/>
    <w:rsid w:val="000519C2"/>
    <w:rsid w:val="000711FC"/>
    <w:rsid w:val="000715E1"/>
    <w:rsid w:val="00076263"/>
    <w:rsid w:val="00081813"/>
    <w:rsid w:val="000874A6"/>
    <w:rsid w:val="000A0BC2"/>
    <w:rsid w:val="000A72EC"/>
    <w:rsid w:val="000B407E"/>
    <w:rsid w:val="000B69E5"/>
    <w:rsid w:val="000F25AB"/>
    <w:rsid w:val="00123A96"/>
    <w:rsid w:val="00132503"/>
    <w:rsid w:val="0013448C"/>
    <w:rsid w:val="001409DD"/>
    <w:rsid w:val="00192D34"/>
    <w:rsid w:val="00194706"/>
    <w:rsid w:val="001A5FAD"/>
    <w:rsid w:val="001F0217"/>
    <w:rsid w:val="00224B7E"/>
    <w:rsid w:val="00250DD2"/>
    <w:rsid w:val="00276BBE"/>
    <w:rsid w:val="002866C7"/>
    <w:rsid w:val="00286B7E"/>
    <w:rsid w:val="002B30AD"/>
    <w:rsid w:val="002B447F"/>
    <w:rsid w:val="002D1DC9"/>
    <w:rsid w:val="002D2C7E"/>
    <w:rsid w:val="002E34D8"/>
    <w:rsid w:val="0035707F"/>
    <w:rsid w:val="00371400"/>
    <w:rsid w:val="00377767"/>
    <w:rsid w:val="00391C41"/>
    <w:rsid w:val="00394752"/>
    <w:rsid w:val="003A574F"/>
    <w:rsid w:val="003B5238"/>
    <w:rsid w:val="003C5A25"/>
    <w:rsid w:val="003D6B56"/>
    <w:rsid w:val="003D6F99"/>
    <w:rsid w:val="004211A3"/>
    <w:rsid w:val="004306E7"/>
    <w:rsid w:val="00432D02"/>
    <w:rsid w:val="00435962"/>
    <w:rsid w:val="00447FFD"/>
    <w:rsid w:val="00450DEB"/>
    <w:rsid w:val="00472CD5"/>
    <w:rsid w:val="004B322E"/>
    <w:rsid w:val="004C69C0"/>
    <w:rsid w:val="004D0150"/>
    <w:rsid w:val="004D3D31"/>
    <w:rsid w:val="004E67FB"/>
    <w:rsid w:val="004F25E4"/>
    <w:rsid w:val="005313C8"/>
    <w:rsid w:val="005641F1"/>
    <w:rsid w:val="00575FE7"/>
    <w:rsid w:val="00585A9A"/>
    <w:rsid w:val="00594464"/>
    <w:rsid w:val="005A1FCF"/>
    <w:rsid w:val="005C696C"/>
    <w:rsid w:val="005D2335"/>
    <w:rsid w:val="005D6C58"/>
    <w:rsid w:val="005E0803"/>
    <w:rsid w:val="00620F70"/>
    <w:rsid w:val="00624AD9"/>
    <w:rsid w:val="00645F92"/>
    <w:rsid w:val="00646750"/>
    <w:rsid w:val="00655665"/>
    <w:rsid w:val="00656C5C"/>
    <w:rsid w:val="00671B0E"/>
    <w:rsid w:val="00674474"/>
    <w:rsid w:val="00677757"/>
    <w:rsid w:val="00685D30"/>
    <w:rsid w:val="006B29D1"/>
    <w:rsid w:val="006B75E2"/>
    <w:rsid w:val="006D282D"/>
    <w:rsid w:val="006D7F1B"/>
    <w:rsid w:val="006E6852"/>
    <w:rsid w:val="006F31BA"/>
    <w:rsid w:val="00701BAF"/>
    <w:rsid w:val="00702F14"/>
    <w:rsid w:val="00703E20"/>
    <w:rsid w:val="00714FA6"/>
    <w:rsid w:val="00743428"/>
    <w:rsid w:val="007610AE"/>
    <w:rsid w:val="007823A0"/>
    <w:rsid w:val="007A58EC"/>
    <w:rsid w:val="007E757B"/>
    <w:rsid w:val="007F76C9"/>
    <w:rsid w:val="00805282"/>
    <w:rsid w:val="0081559D"/>
    <w:rsid w:val="0082771D"/>
    <w:rsid w:val="008423FB"/>
    <w:rsid w:val="00846435"/>
    <w:rsid w:val="00852489"/>
    <w:rsid w:val="00862EF9"/>
    <w:rsid w:val="00866A5D"/>
    <w:rsid w:val="00896F6A"/>
    <w:rsid w:val="008B0920"/>
    <w:rsid w:val="008B0E53"/>
    <w:rsid w:val="008B218E"/>
    <w:rsid w:val="008B6658"/>
    <w:rsid w:val="008C01E4"/>
    <w:rsid w:val="008C6642"/>
    <w:rsid w:val="008D5AC8"/>
    <w:rsid w:val="009027F6"/>
    <w:rsid w:val="00914A8F"/>
    <w:rsid w:val="00921FAA"/>
    <w:rsid w:val="00924FA8"/>
    <w:rsid w:val="00925FB3"/>
    <w:rsid w:val="0093560F"/>
    <w:rsid w:val="00960D34"/>
    <w:rsid w:val="00963DAC"/>
    <w:rsid w:val="00964875"/>
    <w:rsid w:val="00965BBF"/>
    <w:rsid w:val="009667EA"/>
    <w:rsid w:val="009B4332"/>
    <w:rsid w:val="009C5E2D"/>
    <w:rsid w:val="009C65FE"/>
    <w:rsid w:val="009D29A9"/>
    <w:rsid w:val="009E0461"/>
    <w:rsid w:val="009F2909"/>
    <w:rsid w:val="00A07D40"/>
    <w:rsid w:val="00A57AF6"/>
    <w:rsid w:val="00A815A6"/>
    <w:rsid w:val="00A85D71"/>
    <w:rsid w:val="00AA0401"/>
    <w:rsid w:val="00AC24A4"/>
    <w:rsid w:val="00AC3E9D"/>
    <w:rsid w:val="00AF0C85"/>
    <w:rsid w:val="00B0145A"/>
    <w:rsid w:val="00B15472"/>
    <w:rsid w:val="00B23DDD"/>
    <w:rsid w:val="00B44225"/>
    <w:rsid w:val="00B62562"/>
    <w:rsid w:val="00B7561B"/>
    <w:rsid w:val="00B7607D"/>
    <w:rsid w:val="00BA1762"/>
    <w:rsid w:val="00BE6653"/>
    <w:rsid w:val="00C3170C"/>
    <w:rsid w:val="00C3690C"/>
    <w:rsid w:val="00C36FB2"/>
    <w:rsid w:val="00C44B16"/>
    <w:rsid w:val="00C50DF8"/>
    <w:rsid w:val="00C772E2"/>
    <w:rsid w:val="00C872BB"/>
    <w:rsid w:val="00CE32F2"/>
    <w:rsid w:val="00D0536E"/>
    <w:rsid w:val="00D20BF7"/>
    <w:rsid w:val="00D368D5"/>
    <w:rsid w:val="00D44BE5"/>
    <w:rsid w:val="00D66D6A"/>
    <w:rsid w:val="00D80C1D"/>
    <w:rsid w:val="00D8537E"/>
    <w:rsid w:val="00DA2AC5"/>
    <w:rsid w:val="00DA5B78"/>
    <w:rsid w:val="00DC5226"/>
    <w:rsid w:val="00DC675D"/>
    <w:rsid w:val="00DE10D2"/>
    <w:rsid w:val="00DF6048"/>
    <w:rsid w:val="00E13298"/>
    <w:rsid w:val="00E136E8"/>
    <w:rsid w:val="00E13A57"/>
    <w:rsid w:val="00E24E15"/>
    <w:rsid w:val="00E3702C"/>
    <w:rsid w:val="00E5523D"/>
    <w:rsid w:val="00E7515A"/>
    <w:rsid w:val="00E7675F"/>
    <w:rsid w:val="00EA1C9E"/>
    <w:rsid w:val="00EA5984"/>
    <w:rsid w:val="00EC16CC"/>
    <w:rsid w:val="00ED5E35"/>
    <w:rsid w:val="00EF0A56"/>
    <w:rsid w:val="00F07E01"/>
    <w:rsid w:val="00F109CB"/>
    <w:rsid w:val="00F12D47"/>
    <w:rsid w:val="00F21551"/>
    <w:rsid w:val="00F269F6"/>
    <w:rsid w:val="00F31D21"/>
    <w:rsid w:val="00F32A56"/>
    <w:rsid w:val="00F37BA5"/>
    <w:rsid w:val="00F4163F"/>
    <w:rsid w:val="00F50D0B"/>
    <w:rsid w:val="00F7176F"/>
    <w:rsid w:val="00F74F96"/>
    <w:rsid w:val="00F772E7"/>
    <w:rsid w:val="00F84DF7"/>
    <w:rsid w:val="00F8500B"/>
    <w:rsid w:val="00F94AAF"/>
    <w:rsid w:val="00F96C6A"/>
    <w:rsid w:val="00FA6546"/>
    <w:rsid w:val="00FC07CD"/>
    <w:rsid w:val="00FC24BE"/>
    <w:rsid w:val="00FC5915"/>
    <w:rsid w:val="00FE0454"/>
    <w:rsid w:val="00FF1E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CDA4C"/>
  <w15:chartTrackingRefBased/>
  <w15:docId w15:val="{41EBC652-F264-4F6F-A23C-918B9850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17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762"/>
  </w:style>
  <w:style w:type="paragraph" w:styleId="Piedepgina">
    <w:name w:val="footer"/>
    <w:basedOn w:val="Normal"/>
    <w:link w:val="PiedepginaCar"/>
    <w:uiPriority w:val="99"/>
    <w:unhideWhenUsed/>
    <w:rsid w:val="00BA17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762"/>
  </w:style>
  <w:style w:type="table" w:styleId="Tablaconcuadrcula">
    <w:name w:val="Table Grid"/>
    <w:basedOn w:val="Tablanormal"/>
    <w:uiPriority w:val="39"/>
    <w:rsid w:val="00DC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pl">
    <w:name w:val="titlepl"/>
    <w:basedOn w:val="Fuentedeprrafopredeter"/>
    <w:rsid w:val="00862EF9"/>
  </w:style>
  <w:style w:type="character" w:styleId="Hipervnculo">
    <w:name w:val="Hyperlink"/>
    <w:basedOn w:val="Fuentedeprrafopredeter"/>
    <w:uiPriority w:val="99"/>
    <w:unhideWhenUsed/>
    <w:rsid w:val="00862EF9"/>
    <w:rPr>
      <w:color w:val="0000FF"/>
      <w:u w:val="single"/>
    </w:rPr>
  </w:style>
  <w:style w:type="paragraph" w:styleId="Prrafodelista">
    <w:name w:val="List Paragraph"/>
    <w:basedOn w:val="Normal"/>
    <w:uiPriority w:val="34"/>
    <w:qFormat/>
    <w:rsid w:val="00862EF9"/>
    <w:pPr>
      <w:ind w:left="720"/>
      <w:contextualSpacing/>
    </w:pPr>
  </w:style>
  <w:style w:type="character" w:styleId="Hipervnculovisitado">
    <w:name w:val="FollowedHyperlink"/>
    <w:basedOn w:val="Fuentedeprrafopredeter"/>
    <w:uiPriority w:val="99"/>
    <w:semiHidden/>
    <w:unhideWhenUsed/>
    <w:rsid w:val="00FC24BE"/>
    <w:rPr>
      <w:color w:val="954F72" w:themeColor="followedHyperlink"/>
      <w:u w:val="single"/>
    </w:rPr>
  </w:style>
  <w:style w:type="paragraph" w:styleId="NormalWeb">
    <w:name w:val="Normal (Web)"/>
    <w:basedOn w:val="Normal"/>
    <w:uiPriority w:val="99"/>
    <w:unhideWhenUsed/>
    <w:rsid w:val="00DF604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9C65FE"/>
    <w:pPr>
      <w:spacing w:after="0" w:line="240" w:lineRule="auto"/>
    </w:pPr>
  </w:style>
  <w:style w:type="paragraph" w:styleId="Textonotapie">
    <w:name w:val="footnote text"/>
    <w:basedOn w:val="Normal"/>
    <w:link w:val="TextonotapieCar"/>
    <w:uiPriority w:val="99"/>
    <w:semiHidden/>
    <w:unhideWhenUsed/>
    <w:rsid w:val="00FA65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6546"/>
    <w:rPr>
      <w:sz w:val="20"/>
      <w:szCs w:val="20"/>
    </w:rPr>
  </w:style>
  <w:style w:type="character" w:styleId="Refdenotaalpie">
    <w:name w:val="footnote reference"/>
    <w:basedOn w:val="Fuentedeprrafopredeter"/>
    <w:uiPriority w:val="99"/>
    <w:semiHidden/>
    <w:unhideWhenUsed/>
    <w:rsid w:val="00FA6546"/>
    <w:rPr>
      <w:vertAlign w:val="superscript"/>
    </w:rPr>
  </w:style>
  <w:style w:type="paragraph" w:styleId="Textonotaalfinal">
    <w:name w:val="endnote text"/>
    <w:basedOn w:val="Normal"/>
    <w:link w:val="TextonotaalfinalCar"/>
    <w:uiPriority w:val="99"/>
    <w:semiHidden/>
    <w:unhideWhenUsed/>
    <w:rsid w:val="00EC16C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C16CC"/>
    <w:rPr>
      <w:sz w:val="20"/>
      <w:szCs w:val="20"/>
    </w:rPr>
  </w:style>
  <w:style w:type="character" w:styleId="Refdenotaalfinal">
    <w:name w:val="endnote reference"/>
    <w:basedOn w:val="Fuentedeprrafopredeter"/>
    <w:uiPriority w:val="99"/>
    <w:semiHidden/>
    <w:unhideWhenUsed/>
    <w:rsid w:val="00EC16CC"/>
    <w:rPr>
      <w:vertAlign w:val="superscript"/>
    </w:rPr>
  </w:style>
  <w:style w:type="character" w:styleId="Textoennegrita">
    <w:name w:val="Strong"/>
    <w:basedOn w:val="Fuentedeprrafopredeter"/>
    <w:uiPriority w:val="22"/>
    <w:qFormat/>
    <w:rsid w:val="00192D34"/>
    <w:rPr>
      <w:b/>
      <w:bCs/>
    </w:rPr>
  </w:style>
  <w:style w:type="character" w:styleId="Refdecomentario">
    <w:name w:val="annotation reference"/>
    <w:basedOn w:val="Fuentedeprrafopredeter"/>
    <w:uiPriority w:val="99"/>
    <w:semiHidden/>
    <w:unhideWhenUsed/>
    <w:rsid w:val="00391C41"/>
    <w:rPr>
      <w:sz w:val="16"/>
      <w:szCs w:val="16"/>
    </w:rPr>
  </w:style>
  <w:style w:type="paragraph" w:styleId="Textocomentario">
    <w:name w:val="annotation text"/>
    <w:basedOn w:val="Normal"/>
    <w:link w:val="TextocomentarioCar"/>
    <w:uiPriority w:val="99"/>
    <w:semiHidden/>
    <w:unhideWhenUsed/>
    <w:rsid w:val="00391C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1C41"/>
    <w:rPr>
      <w:sz w:val="20"/>
      <w:szCs w:val="20"/>
    </w:rPr>
  </w:style>
  <w:style w:type="paragraph" w:styleId="Asuntodelcomentario">
    <w:name w:val="annotation subject"/>
    <w:basedOn w:val="Textocomentario"/>
    <w:next w:val="Textocomentario"/>
    <w:link w:val="AsuntodelcomentarioCar"/>
    <w:uiPriority w:val="99"/>
    <w:semiHidden/>
    <w:unhideWhenUsed/>
    <w:rsid w:val="00391C41"/>
    <w:rPr>
      <w:b/>
      <w:bCs/>
    </w:rPr>
  </w:style>
  <w:style w:type="character" w:customStyle="1" w:styleId="AsuntodelcomentarioCar">
    <w:name w:val="Asunto del comentario Car"/>
    <w:basedOn w:val="TextocomentarioCar"/>
    <w:link w:val="Asuntodelcomentario"/>
    <w:uiPriority w:val="99"/>
    <w:semiHidden/>
    <w:rsid w:val="00391C41"/>
    <w:rPr>
      <w:b/>
      <w:bCs/>
      <w:sz w:val="20"/>
      <w:szCs w:val="20"/>
    </w:rPr>
  </w:style>
  <w:style w:type="paragraph" w:styleId="Textodeglobo">
    <w:name w:val="Balloon Text"/>
    <w:basedOn w:val="Normal"/>
    <w:link w:val="TextodegloboCar"/>
    <w:uiPriority w:val="99"/>
    <w:semiHidden/>
    <w:unhideWhenUsed/>
    <w:rsid w:val="00391C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1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1683">
      <w:bodyDiv w:val="1"/>
      <w:marLeft w:val="0"/>
      <w:marRight w:val="0"/>
      <w:marTop w:val="0"/>
      <w:marBottom w:val="0"/>
      <w:divBdr>
        <w:top w:val="none" w:sz="0" w:space="0" w:color="auto"/>
        <w:left w:val="none" w:sz="0" w:space="0" w:color="auto"/>
        <w:bottom w:val="none" w:sz="0" w:space="0" w:color="auto"/>
        <w:right w:val="none" w:sz="0" w:space="0" w:color="auto"/>
      </w:divBdr>
    </w:div>
    <w:div w:id="186481105">
      <w:bodyDiv w:val="1"/>
      <w:marLeft w:val="0"/>
      <w:marRight w:val="0"/>
      <w:marTop w:val="0"/>
      <w:marBottom w:val="0"/>
      <w:divBdr>
        <w:top w:val="none" w:sz="0" w:space="0" w:color="auto"/>
        <w:left w:val="none" w:sz="0" w:space="0" w:color="auto"/>
        <w:bottom w:val="none" w:sz="0" w:space="0" w:color="auto"/>
        <w:right w:val="none" w:sz="0" w:space="0" w:color="auto"/>
      </w:divBdr>
    </w:div>
    <w:div w:id="292102095">
      <w:bodyDiv w:val="1"/>
      <w:marLeft w:val="0"/>
      <w:marRight w:val="0"/>
      <w:marTop w:val="0"/>
      <w:marBottom w:val="0"/>
      <w:divBdr>
        <w:top w:val="none" w:sz="0" w:space="0" w:color="auto"/>
        <w:left w:val="none" w:sz="0" w:space="0" w:color="auto"/>
        <w:bottom w:val="none" w:sz="0" w:space="0" w:color="auto"/>
        <w:right w:val="none" w:sz="0" w:space="0" w:color="auto"/>
      </w:divBdr>
      <w:divsChild>
        <w:div w:id="793182336">
          <w:marLeft w:val="0"/>
          <w:marRight w:val="0"/>
          <w:marTop w:val="0"/>
          <w:marBottom w:val="0"/>
          <w:divBdr>
            <w:top w:val="none" w:sz="0" w:space="0" w:color="auto"/>
            <w:left w:val="none" w:sz="0" w:space="0" w:color="auto"/>
            <w:bottom w:val="single" w:sz="12" w:space="8" w:color="D5D5D5"/>
            <w:right w:val="none" w:sz="0" w:space="0" w:color="auto"/>
          </w:divBdr>
          <w:divsChild>
            <w:div w:id="815686047">
              <w:marLeft w:val="0"/>
              <w:marRight w:val="0"/>
              <w:marTop w:val="0"/>
              <w:marBottom w:val="0"/>
              <w:divBdr>
                <w:top w:val="none" w:sz="0" w:space="0" w:color="auto"/>
                <w:left w:val="none" w:sz="0" w:space="0" w:color="auto"/>
                <w:bottom w:val="none" w:sz="0" w:space="0" w:color="auto"/>
                <w:right w:val="none" w:sz="0" w:space="0" w:color="auto"/>
              </w:divBdr>
            </w:div>
          </w:divsChild>
        </w:div>
        <w:div w:id="1618297881">
          <w:marLeft w:val="0"/>
          <w:marRight w:val="0"/>
          <w:marTop w:val="150"/>
          <w:marBottom w:val="337"/>
          <w:divBdr>
            <w:top w:val="none" w:sz="0" w:space="0" w:color="auto"/>
            <w:left w:val="none" w:sz="0" w:space="0" w:color="auto"/>
            <w:bottom w:val="none" w:sz="0" w:space="0" w:color="auto"/>
            <w:right w:val="none" w:sz="0" w:space="0" w:color="auto"/>
          </w:divBdr>
          <w:divsChild>
            <w:div w:id="1189487826">
              <w:marLeft w:val="0"/>
              <w:marRight w:val="0"/>
              <w:marTop w:val="0"/>
              <w:marBottom w:val="0"/>
              <w:divBdr>
                <w:top w:val="none" w:sz="0" w:space="0" w:color="auto"/>
                <w:left w:val="none" w:sz="0" w:space="0" w:color="auto"/>
                <w:bottom w:val="none" w:sz="0" w:space="0" w:color="auto"/>
                <w:right w:val="none" w:sz="0" w:space="0" w:color="auto"/>
              </w:divBdr>
            </w:div>
            <w:div w:id="698167651">
              <w:marLeft w:val="0"/>
              <w:marRight w:val="0"/>
              <w:marTop w:val="0"/>
              <w:marBottom w:val="0"/>
              <w:divBdr>
                <w:top w:val="none" w:sz="0" w:space="0" w:color="auto"/>
                <w:left w:val="none" w:sz="0" w:space="0" w:color="auto"/>
                <w:bottom w:val="none" w:sz="0" w:space="0" w:color="auto"/>
                <w:right w:val="none" w:sz="0" w:space="0" w:color="auto"/>
              </w:divBdr>
            </w:div>
            <w:div w:id="995650577">
              <w:marLeft w:val="0"/>
              <w:marRight w:val="0"/>
              <w:marTop w:val="0"/>
              <w:marBottom w:val="0"/>
              <w:divBdr>
                <w:top w:val="none" w:sz="0" w:space="0" w:color="auto"/>
                <w:left w:val="none" w:sz="0" w:space="0" w:color="auto"/>
                <w:bottom w:val="none" w:sz="0" w:space="0" w:color="auto"/>
                <w:right w:val="none" w:sz="0" w:space="0" w:color="auto"/>
              </w:divBdr>
            </w:div>
            <w:div w:id="19491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2014">
      <w:bodyDiv w:val="1"/>
      <w:marLeft w:val="0"/>
      <w:marRight w:val="0"/>
      <w:marTop w:val="0"/>
      <w:marBottom w:val="0"/>
      <w:divBdr>
        <w:top w:val="none" w:sz="0" w:space="0" w:color="auto"/>
        <w:left w:val="none" w:sz="0" w:space="0" w:color="auto"/>
        <w:bottom w:val="none" w:sz="0" w:space="0" w:color="auto"/>
        <w:right w:val="none" w:sz="0" w:space="0" w:color="auto"/>
      </w:divBdr>
    </w:div>
    <w:div w:id="1375540783">
      <w:bodyDiv w:val="1"/>
      <w:marLeft w:val="0"/>
      <w:marRight w:val="0"/>
      <w:marTop w:val="0"/>
      <w:marBottom w:val="0"/>
      <w:divBdr>
        <w:top w:val="none" w:sz="0" w:space="0" w:color="auto"/>
        <w:left w:val="none" w:sz="0" w:space="0" w:color="auto"/>
        <w:bottom w:val="none" w:sz="0" w:space="0" w:color="auto"/>
        <w:right w:val="none" w:sz="0" w:space="0" w:color="auto"/>
      </w:divBdr>
    </w:div>
    <w:div w:id="204119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ongress.gov.ph/legisdocs/first_17/CR01007.pdf" TargetMode="External"/><Relationship Id="rId2" Type="http://schemas.openxmlformats.org/officeDocument/2006/relationships/hyperlink" Target="https://www.cnnchile.com/mundo/filipinas-ley-que-obliga-plantar-arboles_20190529/" TargetMode="External"/><Relationship Id="rId1" Type="http://schemas.openxmlformats.org/officeDocument/2006/relationships/hyperlink" Target="https://www.mineducacion.gov.co/1621/articles-85906_archivo_pdf.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B7372-8430-4EFF-958C-5505DB39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3685</Words>
  <Characters>20271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gomez marrugo utl.HR wilmer leal perez</dc:creator>
  <cp:keywords/>
  <dc:description/>
  <cp:lastModifiedBy>maria cecilia gomez marrugo utl.HR wilmer leal perez</cp:lastModifiedBy>
  <cp:revision>2</cp:revision>
  <cp:lastPrinted>2019-05-31T18:40:00Z</cp:lastPrinted>
  <dcterms:created xsi:type="dcterms:W3CDTF">2019-09-30T18:06:00Z</dcterms:created>
  <dcterms:modified xsi:type="dcterms:W3CDTF">2019-09-30T18:06:00Z</dcterms:modified>
</cp:coreProperties>
</file>