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CA0" w:rsidRPr="00621A96" w:rsidRDefault="002E3088" w:rsidP="00103CA0">
      <w:pPr>
        <w:jc w:val="center"/>
        <w:rPr>
          <w:b/>
          <w:color w:val="000000"/>
        </w:rPr>
      </w:pPr>
      <w:r w:rsidRPr="00621A96">
        <w:rPr>
          <w:b/>
          <w:color w:val="000000"/>
        </w:rPr>
        <w:t xml:space="preserve">PROYECTO DE </w:t>
      </w:r>
      <w:r w:rsidR="00621A96" w:rsidRPr="00621A96">
        <w:rPr>
          <w:b/>
          <w:color w:val="000000"/>
        </w:rPr>
        <w:t>LEY No.</w:t>
      </w:r>
      <w:r w:rsidRPr="00621A96">
        <w:rPr>
          <w:b/>
          <w:color w:val="000000"/>
        </w:rPr>
        <w:t xml:space="preserve"> </w:t>
      </w:r>
      <w:r w:rsidR="0030091B" w:rsidRPr="00621A96">
        <w:rPr>
          <w:b/>
          <w:color w:val="000000"/>
        </w:rPr>
        <w:t xml:space="preserve">  </w:t>
      </w:r>
      <w:r w:rsidRPr="00621A96">
        <w:rPr>
          <w:b/>
          <w:color w:val="000000"/>
        </w:rPr>
        <w:t xml:space="preserve"> </w:t>
      </w:r>
      <w:r w:rsidR="0030091B" w:rsidRPr="00621A96">
        <w:rPr>
          <w:b/>
          <w:color w:val="000000"/>
        </w:rPr>
        <w:t xml:space="preserve"> DE </w:t>
      </w:r>
      <w:r w:rsidR="00621A96" w:rsidRPr="00621A96">
        <w:rPr>
          <w:b/>
          <w:color w:val="000000"/>
        </w:rPr>
        <w:t xml:space="preserve">2019  CÁMARA   </w:t>
      </w:r>
    </w:p>
    <w:p w:rsidR="00103CA0" w:rsidRPr="00621A96" w:rsidRDefault="00103CA0" w:rsidP="00103CA0">
      <w:pPr>
        <w:jc w:val="center"/>
        <w:rPr>
          <w:b/>
          <w:color w:val="000000"/>
        </w:rPr>
      </w:pPr>
    </w:p>
    <w:p w:rsidR="002B4E67" w:rsidRPr="00621A96" w:rsidRDefault="002B4E67" w:rsidP="002B4E67">
      <w:pPr>
        <w:rPr>
          <w:b/>
          <w:color w:val="000000"/>
        </w:rPr>
      </w:pPr>
      <w:r w:rsidRPr="00621A96">
        <w:rPr>
          <w:b/>
          <w:color w:val="000000"/>
        </w:rPr>
        <w:t>“Por medio de</w:t>
      </w:r>
      <w:r w:rsidR="002915A5" w:rsidRPr="00621A96">
        <w:rPr>
          <w:b/>
          <w:color w:val="000000"/>
        </w:rPr>
        <w:t xml:space="preserve"> </w:t>
      </w:r>
      <w:r w:rsidRPr="00621A96">
        <w:rPr>
          <w:b/>
          <w:color w:val="000000"/>
        </w:rPr>
        <w:t>l</w:t>
      </w:r>
      <w:r w:rsidR="002915A5" w:rsidRPr="00621A96">
        <w:rPr>
          <w:b/>
          <w:color w:val="000000"/>
        </w:rPr>
        <w:t>a</w:t>
      </w:r>
      <w:r w:rsidRPr="00621A96">
        <w:rPr>
          <w:b/>
          <w:color w:val="000000"/>
        </w:rPr>
        <w:t xml:space="preserve"> cual se prohíbe la utilización de elementos que laceren, mutilen, hieran, quemen o den muerte en espectáculos públicos a animales y se dictan otras disposiciones”</w:t>
      </w:r>
    </w:p>
    <w:p w:rsidR="002915A5" w:rsidRPr="00621A96" w:rsidRDefault="002915A5" w:rsidP="00103CA0">
      <w:pPr>
        <w:rPr>
          <w:b/>
          <w:color w:val="000000"/>
        </w:rPr>
      </w:pPr>
    </w:p>
    <w:p w:rsidR="00103CA0" w:rsidRPr="00621A96" w:rsidRDefault="00103CA0" w:rsidP="00103CA0">
      <w:pPr>
        <w:rPr>
          <w:b/>
          <w:color w:val="000000"/>
        </w:rPr>
      </w:pPr>
      <w:r w:rsidRPr="00621A96">
        <w:rPr>
          <w:b/>
          <w:color w:val="000000"/>
        </w:rPr>
        <w:t xml:space="preserve">EXPOSICION DE MOTIVOS  </w:t>
      </w:r>
    </w:p>
    <w:p w:rsidR="001F62FB" w:rsidRPr="00621A96" w:rsidRDefault="001F62FB" w:rsidP="00652252">
      <w:pPr>
        <w:rPr>
          <w:color w:val="000000"/>
        </w:rPr>
      </w:pPr>
    </w:p>
    <w:p w:rsidR="002214E1" w:rsidRPr="00621A96" w:rsidRDefault="002E3088" w:rsidP="002214E1">
      <w:pPr>
        <w:rPr>
          <w:rFonts w:cs="Arial"/>
        </w:rPr>
      </w:pPr>
      <w:r w:rsidRPr="00621A96">
        <w:rPr>
          <w:rFonts w:cs="Arial"/>
        </w:rPr>
        <w:t xml:space="preserve">Nuevamente </w:t>
      </w:r>
      <w:r w:rsidR="00103CA0" w:rsidRPr="00621A96">
        <w:rPr>
          <w:rFonts w:cs="Arial"/>
        </w:rPr>
        <w:t>sometemos</w:t>
      </w:r>
      <w:r w:rsidRPr="00621A96">
        <w:rPr>
          <w:rFonts w:cs="Arial"/>
        </w:rPr>
        <w:t xml:space="preserve"> a consideración </w:t>
      </w:r>
      <w:r w:rsidR="00481FEF" w:rsidRPr="00621A96">
        <w:rPr>
          <w:rFonts w:cs="Arial"/>
        </w:rPr>
        <w:t xml:space="preserve">de esta corporación </w:t>
      </w:r>
      <w:r w:rsidRPr="00621A96">
        <w:rPr>
          <w:rFonts w:cs="Arial"/>
        </w:rPr>
        <w:t xml:space="preserve">la iniciativa </w:t>
      </w:r>
      <w:r w:rsidR="002214E1" w:rsidRPr="00621A96">
        <w:rPr>
          <w:rFonts w:cs="Arial"/>
        </w:rPr>
        <w:t xml:space="preserve">que fue radicada en </w:t>
      </w:r>
      <w:r w:rsidR="00080304" w:rsidRPr="00621A96">
        <w:rPr>
          <w:rFonts w:cs="Arial"/>
        </w:rPr>
        <w:t>la pasada</w:t>
      </w:r>
      <w:r w:rsidR="00481FEF" w:rsidRPr="00621A96">
        <w:rPr>
          <w:rFonts w:cs="Arial"/>
        </w:rPr>
        <w:t xml:space="preserve"> </w:t>
      </w:r>
      <w:r w:rsidR="002214E1" w:rsidRPr="00621A96">
        <w:rPr>
          <w:rFonts w:cs="Arial"/>
        </w:rPr>
        <w:t xml:space="preserve">legislatura </w:t>
      </w:r>
      <w:r w:rsidR="00FC57A2" w:rsidRPr="00621A96">
        <w:rPr>
          <w:rFonts w:cs="Arial"/>
        </w:rPr>
        <w:t xml:space="preserve">2018- 2019, </w:t>
      </w:r>
      <w:r w:rsidR="0030091B" w:rsidRPr="00621A96">
        <w:rPr>
          <w:rFonts w:cs="Arial"/>
        </w:rPr>
        <w:t>como</w:t>
      </w:r>
      <w:r w:rsidR="00FC57A2" w:rsidRPr="00621A96">
        <w:rPr>
          <w:rFonts w:cs="Arial"/>
        </w:rPr>
        <w:t xml:space="preserve"> </w:t>
      </w:r>
      <w:r w:rsidR="002214E1" w:rsidRPr="00621A96">
        <w:rPr>
          <w:rFonts w:cs="Arial"/>
        </w:rPr>
        <w:t>Proyecto de Ley No. 05 de 2018-C, radicado el 20 de julio de 2018 en la Secretaría General de la Cámara de Representantes. Como autores del Proyecto los Honorables Representantes: Nicolás Albeiro Echeverry Alvarán y Juan Diego Gómez Jiménez.</w:t>
      </w:r>
    </w:p>
    <w:p w:rsidR="002214E1" w:rsidRPr="00621A96" w:rsidRDefault="002214E1" w:rsidP="002214E1">
      <w:pPr>
        <w:rPr>
          <w:rFonts w:cs="Arial"/>
        </w:rPr>
      </w:pPr>
    </w:p>
    <w:p w:rsidR="002214E1" w:rsidRPr="00621A96" w:rsidRDefault="002214E1" w:rsidP="002214E1">
      <w:pPr>
        <w:rPr>
          <w:rFonts w:cs="Arial"/>
        </w:rPr>
      </w:pPr>
      <w:r w:rsidRPr="00621A96">
        <w:rPr>
          <w:rFonts w:cs="Arial"/>
        </w:rPr>
        <w:t>El 14 de noviembre de 2018, la Comisión Séptima Constitucional Permanente de la Cámara de Representantes recibió el expediente del Proy</w:t>
      </w:r>
      <w:r w:rsidR="00621A96" w:rsidRPr="00621A96">
        <w:rPr>
          <w:rFonts w:cs="Arial"/>
        </w:rPr>
        <w:t xml:space="preserve">ecto de Ley, y el 20 de noviembre </w:t>
      </w:r>
      <w:r w:rsidRPr="00621A96">
        <w:rPr>
          <w:rFonts w:cs="Arial"/>
        </w:rPr>
        <w:t xml:space="preserve">se designó como coordinadora ponente a la H.R. Norma Hurtado Sánchez, y como ponente al H.R. Juan Carlos Reinales Agudelo.  </w:t>
      </w:r>
    </w:p>
    <w:p w:rsidR="002214E1" w:rsidRPr="00621A96" w:rsidRDefault="002214E1" w:rsidP="002214E1">
      <w:pPr>
        <w:rPr>
          <w:rFonts w:cs="Arial"/>
        </w:rPr>
      </w:pPr>
    </w:p>
    <w:p w:rsidR="002214E1" w:rsidRPr="00621A96" w:rsidRDefault="002214E1" w:rsidP="002214E1">
      <w:pPr>
        <w:rPr>
          <w:rFonts w:cs="Arial"/>
        </w:rPr>
      </w:pPr>
      <w:r w:rsidRPr="00621A96">
        <w:rPr>
          <w:rFonts w:cs="Arial"/>
        </w:rPr>
        <w:t xml:space="preserve">Dando continuidad al juicioso análisis </w:t>
      </w:r>
      <w:r w:rsidR="00FC57A2" w:rsidRPr="00621A96">
        <w:rPr>
          <w:rFonts w:cs="Arial"/>
        </w:rPr>
        <w:t xml:space="preserve">en las ponencias presentadas por los congresistas H.R. Norma Hurtado Sánchez, </w:t>
      </w:r>
      <w:r w:rsidR="00481FEF" w:rsidRPr="00621A96">
        <w:rPr>
          <w:rFonts w:cs="Arial"/>
        </w:rPr>
        <w:t>y H.R.</w:t>
      </w:r>
      <w:r w:rsidR="00FC57A2" w:rsidRPr="00621A96">
        <w:rPr>
          <w:rFonts w:cs="Arial"/>
        </w:rPr>
        <w:t xml:space="preserve"> Juan Carlos Reinales Agudelo, acogimos </w:t>
      </w:r>
      <w:r w:rsidRPr="00621A96">
        <w:rPr>
          <w:rFonts w:cs="Arial"/>
        </w:rPr>
        <w:t xml:space="preserve">la argumentación </w:t>
      </w:r>
      <w:r w:rsidR="002B4E67" w:rsidRPr="00621A96">
        <w:rPr>
          <w:rFonts w:cs="Arial"/>
        </w:rPr>
        <w:t>exteriorizada</w:t>
      </w:r>
      <w:r w:rsidRPr="00621A96">
        <w:rPr>
          <w:rFonts w:cs="Arial"/>
        </w:rPr>
        <w:t xml:space="preserve"> por ellos: </w:t>
      </w:r>
    </w:p>
    <w:p w:rsidR="002214E1" w:rsidRPr="00621A96" w:rsidRDefault="002214E1" w:rsidP="002214E1">
      <w:pPr>
        <w:rPr>
          <w:rFonts w:cs="Arial"/>
        </w:rPr>
      </w:pPr>
    </w:p>
    <w:p w:rsidR="002214E1" w:rsidRPr="00621A96" w:rsidRDefault="002214E1" w:rsidP="002214E1">
      <w:pPr>
        <w:jc w:val="center"/>
        <w:rPr>
          <w:rFonts w:cs="Arial"/>
          <w:b/>
        </w:rPr>
      </w:pPr>
      <w:r w:rsidRPr="00621A96">
        <w:rPr>
          <w:rFonts w:cs="Arial"/>
          <w:b/>
        </w:rPr>
        <w:t>OBJETO DEL PROYECTO DE LEY.</w:t>
      </w:r>
    </w:p>
    <w:p w:rsidR="002214E1" w:rsidRPr="00621A96" w:rsidRDefault="002214E1" w:rsidP="002214E1">
      <w:pPr>
        <w:rPr>
          <w:rFonts w:cs="Arial"/>
        </w:rPr>
      </w:pPr>
    </w:p>
    <w:p w:rsidR="002214E1" w:rsidRPr="00621A96" w:rsidRDefault="002214E1" w:rsidP="00FC57A2">
      <w:pPr>
        <w:pStyle w:val="Prrafodelista"/>
        <w:numPr>
          <w:ilvl w:val="0"/>
          <w:numId w:val="37"/>
        </w:numPr>
        <w:rPr>
          <w:rFonts w:cs="Arial"/>
        </w:rPr>
      </w:pPr>
      <w:r w:rsidRPr="00621A96">
        <w:rPr>
          <w:rFonts w:cs="Arial"/>
        </w:rPr>
        <w:t xml:space="preserve">Esta iniciativa busca proteger a los animales de cualquier dolor o sufrimiento que le pudiere causar el ser humano antes, durante o después de la realización de un espectáculo público, toda vez que la reglamentación vigente no logra cumplir el objetivo de proteger la integridad física y emocional de los animales ante las múltiples manifestaciones de violencia contra estos seres. </w:t>
      </w:r>
    </w:p>
    <w:p w:rsidR="001E1948" w:rsidRPr="00621A96" w:rsidRDefault="001E1948" w:rsidP="002214E1">
      <w:pPr>
        <w:rPr>
          <w:rFonts w:cs="Arial"/>
        </w:rPr>
      </w:pPr>
    </w:p>
    <w:p w:rsidR="001E1948" w:rsidRPr="00621A96" w:rsidRDefault="002214E1" w:rsidP="00FC57A2">
      <w:pPr>
        <w:pStyle w:val="Prrafodelista"/>
        <w:numPr>
          <w:ilvl w:val="0"/>
          <w:numId w:val="37"/>
        </w:numPr>
        <w:rPr>
          <w:rFonts w:cs="Arial"/>
        </w:rPr>
      </w:pPr>
      <w:r w:rsidRPr="00621A96">
        <w:rPr>
          <w:rFonts w:cs="Arial"/>
        </w:rPr>
        <w:t xml:space="preserve">El presente Proyecto de Ley, busca que de parte de los seres humanos se origine la materialización del principio de dignidad animal y respeto al medio </w:t>
      </w:r>
      <w:r w:rsidRPr="00621A96">
        <w:rPr>
          <w:rFonts w:cs="Arial"/>
        </w:rPr>
        <w:lastRenderedPageBreak/>
        <w:t xml:space="preserve">ambiente, que se presenta como eje central del ordenamiento jurídico, valor supremo de la Carta Constitucional. </w:t>
      </w:r>
    </w:p>
    <w:p w:rsidR="001E1948" w:rsidRPr="00621A96" w:rsidRDefault="001E1948" w:rsidP="002214E1">
      <w:pPr>
        <w:rPr>
          <w:rFonts w:cs="Arial"/>
        </w:rPr>
      </w:pPr>
    </w:p>
    <w:p w:rsidR="001E1948" w:rsidRPr="00621A96" w:rsidRDefault="002214E1" w:rsidP="00FC57A2">
      <w:pPr>
        <w:pStyle w:val="Prrafodelista"/>
        <w:numPr>
          <w:ilvl w:val="0"/>
          <w:numId w:val="37"/>
        </w:numPr>
        <w:rPr>
          <w:rFonts w:cs="Arial"/>
        </w:rPr>
      </w:pPr>
      <w:r w:rsidRPr="00621A96">
        <w:rPr>
          <w:rFonts w:cs="Arial"/>
        </w:rPr>
        <w:t xml:space="preserve">La Corte Constitucional analizó la figura del maltrato animal a través de una acción pública de exequibilidad de la Ley 1638 de 2013, en sentencia C-283 de 2014, expresando que: “(…) la norma acusada responde a un fin constitucionalmente válido, que es propender por la protección de los animales silvestres y la preservación del medio ambiente –como deberes constitucionales. (…) la medida legislativa adoptada en la norma acusada resulta ser proporcional en la consecución de los objetivos constitucionales que se derivan, entre otras cosas, de las cláusulas de dignidad, solidaridad y el deber de protección del medio ambiente. </w:t>
      </w:r>
    </w:p>
    <w:p w:rsidR="001E1948" w:rsidRPr="00621A96" w:rsidRDefault="001E1948" w:rsidP="002214E1">
      <w:pPr>
        <w:rPr>
          <w:rFonts w:cs="Arial"/>
        </w:rPr>
      </w:pPr>
    </w:p>
    <w:p w:rsidR="00652252" w:rsidRPr="00621A96" w:rsidRDefault="00FC57A2" w:rsidP="00FC57A2">
      <w:pPr>
        <w:pStyle w:val="Prrafodelista"/>
        <w:numPr>
          <w:ilvl w:val="0"/>
          <w:numId w:val="37"/>
        </w:numPr>
        <w:rPr>
          <w:rFonts w:cs="Arial"/>
        </w:rPr>
      </w:pPr>
      <w:r w:rsidRPr="00621A96">
        <w:rPr>
          <w:rFonts w:cs="Arial"/>
        </w:rPr>
        <w:t>S</w:t>
      </w:r>
      <w:r w:rsidR="002214E1" w:rsidRPr="00621A96">
        <w:rPr>
          <w:rFonts w:cs="Arial"/>
        </w:rPr>
        <w:t>e presenta la invocación a la prelación de un relacionamiento de bienestar entre el ser humano y el animal, expresado en la Sentencia T-095 de 2016.</w:t>
      </w:r>
    </w:p>
    <w:p w:rsidR="002E3088" w:rsidRPr="00621A96" w:rsidRDefault="002E3088" w:rsidP="00AD6A71">
      <w:pPr>
        <w:rPr>
          <w:rFonts w:cs="Arial"/>
        </w:rPr>
      </w:pPr>
    </w:p>
    <w:p w:rsidR="002E3088" w:rsidRPr="00621A96" w:rsidRDefault="002E3088" w:rsidP="00AD6A71">
      <w:pPr>
        <w:rPr>
          <w:rFonts w:cs="Arial"/>
        </w:rPr>
      </w:pPr>
    </w:p>
    <w:p w:rsidR="00BE7E46" w:rsidRPr="00621A96" w:rsidRDefault="00BE7E46" w:rsidP="00FC57A2">
      <w:pPr>
        <w:jc w:val="center"/>
        <w:rPr>
          <w:rFonts w:cs="Arial"/>
          <w:b/>
        </w:rPr>
      </w:pPr>
      <w:r w:rsidRPr="00621A96">
        <w:rPr>
          <w:rFonts w:cs="Arial"/>
          <w:b/>
        </w:rPr>
        <w:t>ESTRUCTURA DEL PROYECTO</w:t>
      </w:r>
    </w:p>
    <w:p w:rsidR="00BE7E46" w:rsidRPr="00621A96" w:rsidRDefault="00BE7E46" w:rsidP="003254E9">
      <w:pPr>
        <w:pStyle w:val="Sinespaciado"/>
        <w:jc w:val="both"/>
        <w:rPr>
          <w:rFonts w:ascii="Arial" w:hAnsi="Arial" w:cs="Arial"/>
          <w:sz w:val="24"/>
          <w:szCs w:val="24"/>
        </w:rPr>
      </w:pPr>
    </w:p>
    <w:p w:rsidR="00BE7E46" w:rsidRPr="00621A96" w:rsidRDefault="00BE7E46" w:rsidP="003254E9">
      <w:pPr>
        <w:pStyle w:val="Sinespaciado"/>
        <w:jc w:val="both"/>
        <w:rPr>
          <w:rFonts w:ascii="Arial" w:hAnsi="Arial" w:cs="Arial"/>
          <w:sz w:val="24"/>
          <w:szCs w:val="24"/>
        </w:rPr>
      </w:pPr>
      <w:r w:rsidRPr="00621A96">
        <w:rPr>
          <w:rFonts w:ascii="Arial" w:hAnsi="Arial" w:cs="Arial"/>
          <w:sz w:val="24"/>
          <w:szCs w:val="24"/>
        </w:rPr>
        <w:t>El Proyect</w:t>
      </w:r>
      <w:r w:rsidR="00FC57A2" w:rsidRPr="00621A96">
        <w:rPr>
          <w:rFonts w:ascii="Arial" w:hAnsi="Arial" w:cs="Arial"/>
          <w:sz w:val="24"/>
          <w:szCs w:val="24"/>
        </w:rPr>
        <w:t>o de Ley está integrado por c</w:t>
      </w:r>
      <w:r w:rsidR="00275EDB" w:rsidRPr="00621A96">
        <w:rPr>
          <w:rFonts w:ascii="Arial" w:hAnsi="Arial" w:cs="Arial"/>
          <w:sz w:val="24"/>
          <w:szCs w:val="24"/>
        </w:rPr>
        <w:t>inco</w:t>
      </w:r>
      <w:r w:rsidR="00FC57A2" w:rsidRPr="00621A96">
        <w:rPr>
          <w:rFonts w:ascii="Arial" w:hAnsi="Arial" w:cs="Arial"/>
          <w:sz w:val="24"/>
          <w:szCs w:val="24"/>
        </w:rPr>
        <w:t xml:space="preserve"> (0</w:t>
      </w:r>
      <w:r w:rsidR="00275EDB" w:rsidRPr="00621A96">
        <w:rPr>
          <w:rFonts w:ascii="Arial" w:hAnsi="Arial" w:cs="Arial"/>
          <w:sz w:val="24"/>
          <w:szCs w:val="24"/>
        </w:rPr>
        <w:t>5</w:t>
      </w:r>
      <w:r w:rsidR="00FC57A2" w:rsidRPr="00621A96">
        <w:rPr>
          <w:rFonts w:ascii="Arial" w:hAnsi="Arial" w:cs="Arial"/>
          <w:sz w:val="24"/>
          <w:szCs w:val="24"/>
        </w:rPr>
        <w:t>)</w:t>
      </w:r>
      <w:r w:rsidRPr="00621A96">
        <w:rPr>
          <w:rFonts w:ascii="Arial" w:hAnsi="Arial" w:cs="Arial"/>
          <w:sz w:val="24"/>
          <w:szCs w:val="24"/>
        </w:rPr>
        <w:t xml:space="preserve"> artículos</w:t>
      </w:r>
      <w:r w:rsidR="006A6052" w:rsidRPr="00621A96">
        <w:rPr>
          <w:rFonts w:ascii="Arial" w:hAnsi="Arial" w:cs="Arial"/>
          <w:sz w:val="24"/>
          <w:szCs w:val="24"/>
        </w:rPr>
        <w:t xml:space="preserve"> incluida la vigencia,</w:t>
      </w:r>
      <w:r w:rsidRPr="00621A96">
        <w:rPr>
          <w:rFonts w:ascii="Arial" w:hAnsi="Arial" w:cs="Arial"/>
          <w:sz w:val="24"/>
          <w:szCs w:val="24"/>
        </w:rPr>
        <w:t xml:space="preserve"> </w:t>
      </w:r>
    </w:p>
    <w:p w:rsidR="006A6052" w:rsidRPr="00621A96" w:rsidRDefault="006A6052" w:rsidP="003254E9">
      <w:pPr>
        <w:pStyle w:val="Sinespaciado"/>
        <w:jc w:val="both"/>
        <w:rPr>
          <w:rFonts w:ascii="Arial" w:hAnsi="Arial" w:cs="Arial"/>
          <w:sz w:val="24"/>
          <w:szCs w:val="24"/>
        </w:rPr>
      </w:pPr>
    </w:p>
    <w:p w:rsidR="002B4E67" w:rsidRPr="00621A96" w:rsidRDefault="00275EDB" w:rsidP="002B4E67">
      <w:pPr>
        <w:rPr>
          <w:rFonts w:cs="Arial"/>
          <w:b/>
        </w:rPr>
      </w:pPr>
      <w:r w:rsidRPr="00621A96">
        <w:rPr>
          <w:rFonts w:cs="Arial"/>
          <w:b/>
        </w:rPr>
        <w:t>Título</w:t>
      </w:r>
      <w:r w:rsidR="00FC57A2" w:rsidRPr="00621A96">
        <w:rPr>
          <w:rFonts w:cs="Arial"/>
          <w:b/>
        </w:rPr>
        <w:t xml:space="preserve">: </w:t>
      </w:r>
      <w:r w:rsidR="002B4E67" w:rsidRPr="00621A96">
        <w:rPr>
          <w:rFonts w:cs="Arial"/>
          <w:b/>
        </w:rPr>
        <w:t>“Por medio de</w:t>
      </w:r>
      <w:r w:rsidR="002915A5" w:rsidRPr="00621A96">
        <w:rPr>
          <w:rFonts w:cs="Arial"/>
          <w:b/>
        </w:rPr>
        <w:t xml:space="preserve"> la</w:t>
      </w:r>
      <w:r w:rsidR="002B4E67" w:rsidRPr="00621A96">
        <w:rPr>
          <w:rFonts w:cs="Arial"/>
          <w:b/>
        </w:rPr>
        <w:t xml:space="preserve"> cual se prohíbe la utilización de elementos que laceren, mutilen, hieran, quemen o den muerte en espectáculos públicos a animales y se dictan otras disposiciones”</w:t>
      </w:r>
    </w:p>
    <w:p w:rsidR="00275EDB" w:rsidRPr="00621A96" w:rsidRDefault="00275EDB" w:rsidP="00275EDB">
      <w:pPr>
        <w:rPr>
          <w:rFonts w:cs="Arial"/>
          <w:b/>
        </w:rPr>
      </w:pPr>
    </w:p>
    <w:p w:rsidR="00FC57A2" w:rsidRPr="00621A96" w:rsidRDefault="00275EDB" w:rsidP="00275EDB">
      <w:pPr>
        <w:pStyle w:val="Sinespaciado"/>
        <w:jc w:val="both"/>
        <w:rPr>
          <w:rFonts w:ascii="Arial" w:hAnsi="Arial" w:cs="Arial"/>
          <w:sz w:val="24"/>
          <w:szCs w:val="24"/>
        </w:rPr>
      </w:pPr>
      <w:r w:rsidRPr="00621A96">
        <w:rPr>
          <w:rFonts w:ascii="Arial" w:hAnsi="Arial" w:cs="Arial"/>
          <w:b/>
          <w:sz w:val="24"/>
          <w:szCs w:val="24"/>
        </w:rPr>
        <w:t>ARTÍCULO 1ª.</w:t>
      </w:r>
      <w:r w:rsidRPr="00621A96">
        <w:rPr>
          <w:rFonts w:ascii="Arial" w:hAnsi="Arial" w:cs="Arial"/>
          <w:sz w:val="24"/>
          <w:szCs w:val="24"/>
        </w:rPr>
        <w:t xml:space="preserve"> Objeto. La presente Ley establece lineamientos de actuación administrativa en los casos en que se lleve a cabo acciones de maltrato y crueldad sobre animales utilizados como elementos de entretenimiento en espectáculos públicos y que a su vez constituyen una excepción a lo dispuesto sobre protección al maltrato animal, según lo establecido en la Ley 84 de 1989.</w:t>
      </w:r>
    </w:p>
    <w:p w:rsidR="00275EDB" w:rsidRPr="00621A96" w:rsidRDefault="00275EDB" w:rsidP="00FC57A2">
      <w:pPr>
        <w:pStyle w:val="Sinespaciado"/>
        <w:jc w:val="both"/>
        <w:rPr>
          <w:rFonts w:ascii="Arial" w:hAnsi="Arial" w:cs="Arial"/>
          <w:b/>
          <w:sz w:val="24"/>
          <w:szCs w:val="24"/>
        </w:rPr>
      </w:pPr>
    </w:p>
    <w:p w:rsidR="00FC57A2" w:rsidRPr="00621A96" w:rsidRDefault="00FC57A2" w:rsidP="00FC57A2">
      <w:pPr>
        <w:pStyle w:val="Sinespaciado"/>
        <w:jc w:val="both"/>
        <w:rPr>
          <w:rFonts w:ascii="Arial" w:hAnsi="Arial" w:cs="Arial"/>
          <w:sz w:val="24"/>
          <w:szCs w:val="24"/>
        </w:rPr>
      </w:pPr>
      <w:r w:rsidRPr="00621A96">
        <w:rPr>
          <w:rFonts w:ascii="Arial" w:hAnsi="Arial" w:cs="Arial"/>
          <w:b/>
          <w:sz w:val="24"/>
          <w:szCs w:val="24"/>
        </w:rPr>
        <w:t xml:space="preserve">ARTÍCULO </w:t>
      </w:r>
      <w:r w:rsidR="00275EDB" w:rsidRPr="00621A96">
        <w:rPr>
          <w:rFonts w:ascii="Arial" w:hAnsi="Arial" w:cs="Arial"/>
          <w:b/>
          <w:sz w:val="24"/>
          <w:szCs w:val="24"/>
        </w:rPr>
        <w:t>2ª.</w:t>
      </w:r>
      <w:r w:rsidRPr="00621A96">
        <w:rPr>
          <w:rFonts w:ascii="Arial" w:hAnsi="Arial" w:cs="Arial"/>
          <w:sz w:val="24"/>
          <w:szCs w:val="24"/>
        </w:rPr>
        <w:t xml:space="preserve"> Los Espectáculos de rejoneo, coleo, las corridas de toros, novilladas, corralejas, becerradas y tientas, así como las riñas de gallos y los procedimientos utilizados en estos espectáculos que se realicen en el </w:t>
      </w:r>
      <w:r w:rsidR="002915A5" w:rsidRPr="00621A96">
        <w:rPr>
          <w:rFonts w:ascii="Arial" w:hAnsi="Arial" w:cs="Arial"/>
          <w:sz w:val="24"/>
          <w:szCs w:val="24"/>
        </w:rPr>
        <w:t>t</w:t>
      </w:r>
      <w:r w:rsidRPr="00621A96">
        <w:rPr>
          <w:rFonts w:ascii="Arial" w:hAnsi="Arial" w:cs="Arial"/>
          <w:sz w:val="24"/>
          <w:szCs w:val="24"/>
        </w:rPr>
        <w:t xml:space="preserve">erritorio </w:t>
      </w:r>
      <w:r w:rsidR="002915A5" w:rsidRPr="00621A96">
        <w:rPr>
          <w:rFonts w:ascii="Arial" w:hAnsi="Arial" w:cs="Arial"/>
          <w:sz w:val="24"/>
          <w:szCs w:val="24"/>
        </w:rPr>
        <w:t>n</w:t>
      </w:r>
      <w:r w:rsidRPr="00621A96">
        <w:rPr>
          <w:rFonts w:ascii="Arial" w:hAnsi="Arial" w:cs="Arial"/>
          <w:sz w:val="24"/>
          <w:szCs w:val="24"/>
        </w:rPr>
        <w:t>acional, no podrán utilizar elementos que laceren, mutilen, hieran, quemen, lastimen en cualquier forma o den muerte al animal, antes durante y después del espectáculo.</w:t>
      </w:r>
    </w:p>
    <w:p w:rsidR="00FC57A2" w:rsidRPr="00621A96" w:rsidRDefault="00FC57A2" w:rsidP="00FC57A2">
      <w:pPr>
        <w:pStyle w:val="Sinespaciado"/>
        <w:jc w:val="both"/>
        <w:rPr>
          <w:rFonts w:ascii="Arial" w:hAnsi="Arial" w:cs="Arial"/>
          <w:sz w:val="24"/>
          <w:szCs w:val="24"/>
        </w:rPr>
      </w:pPr>
    </w:p>
    <w:p w:rsidR="00FC57A2" w:rsidRPr="00621A96" w:rsidRDefault="00FC57A2" w:rsidP="00FC57A2">
      <w:pPr>
        <w:pStyle w:val="Sinespaciado"/>
        <w:rPr>
          <w:rFonts w:ascii="Arial" w:hAnsi="Arial" w:cs="Arial"/>
          <w:sz w:val="24"/>
          <w:szCs w:val="24"/>
        </w:rPr>
      </w:pPr>
      <w:r w:rsidRPr="00621A96">
        <w:rPr>
          <w:rFonts w:ascii="Arial" w:hAnsi="Arial" w:cs="Arial"/>
          <w:sz w:val="24"/>
          <w:szCs w:val="24"/>
        </w:rPr>
        <w:lastRenderedPageBreak/>
        <w:t>Para la celebración de este tipo de espectáculos se deberá cumplir las cinco libertades del animal.</w:t>
      </w:r>
    </w:p>
    <w:p w:rsidR="00FC57A2" w:rsidRPr="00621A96" w:rsidRDefault="00FC57A2" w:rsidP="00FC57A2">
      <w:pPr>
        <w:pStyle w:val="Sinespaciado"/>
        <w:rPr>
          <w:rFonts w:ascii="Arial" w:hAnsi="Arial" w:cs="Arial"/>
          <w:sz w:val="24"/>
          <w:szCs w:val="24"/>
        </w:rPr>
      </w:pPr>
    </w:p>
    <w:p w:rsidR="00275EDB" w:rsidRPr="00621A96" w:rsidRDefault="00FC57A2" w:rsidP="00275EDB">
      <w:pPr>
        <w:pStyle w:val="Sinespaciado"/>
        <w:tabs>
          <w:tab w:val="left" w:pos="3686"/>
        </w:tabs>
        <w:jc w:val="both"/>
        <w:rPr>
          <w:rFonts w:ascii="Arial" w:hAnsi="Arial" w:cs="Arial"/>
          <w:sz w:val="24"/>
          <w:szCs w:val="24"/>
        </w:rPr>
      </w:pPr>
      <w:r w:rsidRPr="00621A96">
        <w:rPr>
          <w:rFonts w:ascii="Arial" w:hAnsi="Arial" w:cs="Arial"/>
          <w:b/>
          <w:sz w:val="24"/>
          <w:szCs w:val="24"/>
        </w:rPr>
        <w:t xml:space="preserve">ARTÍCULO </w:t>
      </w:r>
      <w:r w:rsidR="00275EDB" w:rsidRPr="00621A96">
        <w:rPr>
          <w:rFonts w:ascii="Arial" w:hAnsi="Arial" w:cs="Arial"/>
          <w:b/>
          <w:sz w:val="24"/>
          <w:szCs w:val="24"/>
        </w:rPr>
        <w:t>3</w:t>
      </w:r>
      <w:r w:rsidR="00481FEF" w:rsidRPr="00621A96">
        <w:rPr>
          <w:rFonts w:ascii="Arial" w:hAnsi="Arial" w:cs="Arial"/>
          <w:b/>
          <w:sz w:val="24"/>
          <w:szCs w:val="24"/>
        </w:rPr>
        <w:t>º.</w:t>
      </w:r>
      <w:r w:rsidRPr="00621A96">
        <w:rPr>
          <w:rFonts w:ascii="Arial" w:hAnsi="Arial" w:cs="Arial"/>
          <w:b/>
          <w:sz w:val="24"/>
          <w:szCs w:val="24"/>
        </w:rPr>
        <w:t xml:space="preserve"> EXPEDICIÓN DE PERMISOS:</w:t>
      </w:r>
      <w:r w:rsidRPr="00621A96">
        <w:rPr>
          <w:rFonts w:ascii="Arial" w:hAnsi="Arial" w:cs="Arial"/>
          <w:sz w:val="24"/>
          <w:szCs w:val="24"/>
        </w:rPr>
        <w:t xml:space="preserve"> </w:t>
      </w:r>
      <w:r w:rsidR="00275EDB" w:rsidRPr="00621A96">
        <w:rPr>
          <w:rFonts w:ascii="Arial" w:hAnsi="Arial" w:cs="Arial"/>
          <w:sz w:val="24"/>
          <w:szCs w:val="24"/>
        </w:rPr>
        <w:t xml:space="preserve">Para la expedición de los permisos de estos espectáculos, el Alcalde o su delegado </w:t>
      </w:r>
      <w:r w:rsidR="002915A5" w:rsidRPr="00621A96">
        <w:rPr>
          <w:rFonts w:ascii="Arial" w:hAnsi="Arial" w:cs="Arial"/>
          <w:sz w:val="24"/>
          <w:szCs w:val="24"/>
        </w:rPr>
        <w:t>deberán</w:t>
      </w:r>
      <w:r w:rsidR="00275EDB" w:rsidRPr="00621A96">
        <w:rPr>
          <w:rFonts w:ascii="Arial" w:hAnsi="Arial" w:cs="Arial"/>
          <w:sz w:val="24"/>
          <w:szCs w:val="24"/>
        </w:rPr>
        <w:t xml:space="preserve"> tener en cuenta el cumplimiento de las normas de protección animal, la Ley 916 de 2004 y la Ley 1891 de 2016.</w:t>
      </w:r>
    </w:p>
    <w:p w:rsidR="00275EDB" w:rsidRPr="00621A96" w:rsidRDefault="00275EDB" w:rsidP="00275EDB">
      <w:pPr>
        <w:pStyle w:val="Sinespaciado"/>
        <w:tabs>
          <w:tab w:val="left" w:pos="3686"/>
        </w:tabs>
        <w:jc w:val="both"/>
        <w:rPr>
          <w:rFonts w:ascii="Arial" w:hAnsi="Arial" w:cs="Arial"/>
          <w:sz w:val="24"/>
          <w:szCs w:val="24"/>
        </w:rPr>
      </w:pPr>
    </w:p>
    <w:p w:rsidR="00275EDB" w:rsidRPr="00621A96" w:rsidRDefault="00275EDB" w:rsidP="00275EDB">
      <w:pPr>
        <w:pStyle w:val="Sinespaciado"/>
        <w:tabs>
          <w:tab w:val="left" w:pos="3686"/>
        </w:tabs>
        <w:jc w:val="both"/>
        <w:rPr>
          <w:rFonts w:ascii="Arial" w:hAnsi="Arial" w:cs="Arial"/>
          <w:sz w:val="24"/>
          <w:szCs w:val="24"/>
        </w:rPr>
      </w:pPr>
      <w:r w:rsidRPr="00621A96">
        <w:rPr>
          <w:rFonts w:ascii="Arial" w:hAnsi="Arial" w:cs="Arial"/>
          <w:sz w:val="24"/>
          <w:szCs w:val="24"/>
        </w:rPr>
        <w:t>En el caso de constatar que se utilicen elementos que laceren, mutilen, quemen, hieran o den muerte al animal antes, durante o después del espectáculo, de manera inmediata el alcalde o su delegado deberá ordenar la suspensión del mismo y pondrá en conocimiento de las autoridades penales competentes sobre los posibles delitos que se cometieren contra la vida, la integridad física y emocional de los animales.</w:t>
      </w:r>
    </w:p>
    <w:p w:rsidR="00275EDB" w:rsidRPr="00621A96" w:rsidRDefault="00275EDB" w:rsidP="00275EDB">
      <w:pPr>
        <w:pStyle w:val="Sinespaciado"/>
        <w:tabs>
          <w:tab w:val="left" w:pos="3686"/>
        </w:tabs>
        <w:rPr>
          <w:rFonts w:ascii="Arial" w:hAnsi="Arial" w:cs="Arial"/>
          <w:sz w:val="24"/>
          <w:szCs w:val="24"/>
        </w:rPr>
      </w:pPr>
    </w:p>
    <w:p w:rsidR="00FC57A2" w:rsidRPr="00621A96" w:rsidRDefault="00FC57A2" w:rsidP="00C2160C">
      <w:pPr>
        <w:pStyle w:val="Sinespaciado"/>
        <w:jc w:val="both"/>
        <w:rPr>
          <w:rFonts w:ascii="Arial" w:hAnsi="Arial" w:cs="Arial"/>
          <w:sz w:val="24"/>
          <w:szCs w:val="24"/>
        </w:rPr>
      </w:pPr>
      <w:r w:rsidRPr="00621A96">
        <w:rPr>
          <w:rFonts w:ascii="Arial" w:hAnsi="Arial" w:cs="Arial"/>
          <w:sz w:val="24"/>
          <w:szCs w:val="24"/>
        </w:rPr>
        <w:t>Respecto a la expedición del permiso, el alcalde o su delegado deberá tener en cuenta el cumplimiento de las normas de protección animal y las definiciones de la presente Ley, en caso de constatar su incumplimiento deberá ordenar la suspensión del mis</w:t>
      </w:r>
      <w:r w:rsidR="002915A5" w:rsidRPr="00621A96">
        <w:rPr>
          <w:rFonts w:ascii="Arial" w:hAnsi="Arial" w:cs="Arial"/>
          <w:sz w:val="24"/>
          <w:szCs w:val="24"/>
        </w:rPr>
        <w:t>m</w:t>
      </w:r>
      <w:r w:rsidRPr="00621A96">
        <w:rPr>
          <w:rFonts w:ascii="Arial" w:hAnsi="Arial" w:cs="Arial"/>
          <w:sz w:val="24"/>
          <w:szCs w:val="24"/>
        </w:rPr>
        <w:t>o y pondrá en conocimiento de las autoridades sancionatorias competentes sobre las presuntas conductas que se cometieren en contra de la vida, la integridad física y emocional de los animales.</w:t>
      </w:r>
    </w:p>
    <w:p w:rsidR="00FC57A2" w:rsidRPr="00621A96" w:rsidRDefault="00FC57A2" w:rsidP="00FC57A2">
      <w:pPr>
        <w:pStyle w:val="Sinespaciado"/>
        <w:rPr>
          <w:rFonts w:ascii="Arial" w:hAnsi="Arial" w:cs="Arial"/>
          <w:sz w:val="24"/>
          <w:szCs w:val="24"/>
        </w:rPr>
      </w:pPr>
    </w:p>
    <w:p w:rsidR="00FC57A2" w:rsidRPr="00621A96" w:rsidRDefault="00FC57A2" w:rsidP="00FC57A2">
      <w:pPr>
        <w:pStyle w:val="Sinespaciado"/>
        <w:rPr>
          <w:rFonts w:ascii="Arial" w:hAnsi="Arial" w:cs="Arial"/>
          <w:sz w:val="24"/>
          <w:szCs w:val="24"/>
        </w:rPr>
      </w:pPr>
      <w:r w:rsidRPr="00621A96">
        <w:rPr>
          <w:rFonts w:ascii="Arial" w:hAnsi="Arial" w:cs="Arial"/>
          <w:sz w:val="24"/>
          <w:szCs w:val="24"/>
        </w:rPr>
        <w:t xml:space="preserve">El no cumplimiento de lo dispuesto en el presente artículo acarreará sanción disciplinaria. </w:t>
      </w:r>
    </w:p>
    <w:p w:rsidR="00FC57A2" w:rsidRPr="00621A96" w:rsidRDefault="00FC57A2" w:rsidP="00FC57A2">
      <w:pPr>
        <w:pStyle w:val="Sinespaciado"/>
        <w:rPr>
          <w:rFonts w:ascii="Arial" w:hAnsi="Arial" w:cs="Arial"/>
          <w:sz w:val="24"/>
          <w:szCs w:val="24"/>
        </w:rPr>
      </w:pPr>
    </w:p>
    <w:p w:rsidR="00FC57A2" w:rsidRPr="00621A96" w:rsidRDefault="00FC57A2" w:rsidP="00FC57A2">
      <w:pPr>
        <w:pStyle w:val="Sinespaciado"/>
        <w:jc w:val="both"/>
        <w:rPr>
          <w:rFonts w:ascii="Arial" w:hAnsi="Arial" w:cs="Arial"/>
          <w:sz w:val="24"/>
          <w:szCs w:val="24"/>
        </w:rPr>
      </w:pPr>
      <w:r w:rsidRPr="00621A96">
        <w:rPr>
          <w:rFonts w:ascii="Arial" w:hAnsi="Arial" w:cs="Arial"/>
          <w:b/>
          <w:sz w:val="24"/>
          <w:szCs w:val="24"/>
        </w:rPr>
        <w:t xml:space="preserve">ARTÍCULO </w:t>
      </w:r>
      <w:r w:rsidR="00275EDB" w:rsidRPr="00621A96">
        <w:rPr>
          <w:rFonts w:ascii="Arial" w:hAnsi="Arial" w:cs="Arial"/>
          <w:b/>
          <w:sz w:val="24"/>
          <w:szCs w:val="24"/>
        </w:rPr>
        <w:t>4</w:t>
      </w:r>
      <w:r w:rsidR="00481FEF" w:rsidRPr="00621A96">
        <w:rPr>
          <w:rFonts w:ascii="Arial" w:hAnsi="Arial" w:cs="Arial"/>
          <w:b/>
          <w:sz w:val="24"/>
          <w:szCs w:val="24"/>
        </w:rPr>
        <w:t>º.</w:t>
      </w:r>
      <w:r w:rsidRPr="00621A96">
        <w:rPr>
          <w:rFonts w:ascii="Arial" w:hAnsi="Arial" w:cs="Arial"/>
          <w:b/>
          <w:sz w:val="24"/>
          <w:szCs w:val="24"/>
        </w:rPr>
        <w:t xml:space="preserve"> ADECUACIÓN</w:t>
      </w:r>
      <w:r w:rsidRPr="00621A96">
        <w:rPr>
          <w:rFonts w:ascii="Arial" w:hAnsi="Arial" w:cs="Arial"/>
          <w:sz w:val="24"/>
          <w:szCs w:val="24"/>
        </w:rPr>
        <w:t>; Los espectáculos de rejoneo, coleo, las corridas de toros, novilladas, corralejas, becerradas y tientas, así como las riñas de gallos, tienen un plazo de dos meses, contados a partir de la aprobación de la presente Ley, para adecuar sus espectáculos en todo el territorio nacional.</w:t>
      </w:r>
    </w:p>
    <w:p w:rsidR="00FC57A2" w:rsidRPr="00621A96" w:rsidRDefault="00FC57A2" w:rsidP="00FC57A2">
      <w:pPr>
        <w:pStyle w:val="Sinespaciado"/>
        <w:rPr>
          <w:rFonts w:ascii="Arial" w:hAnsi="Arial" w:cs="Arial"/>
          <w:sz w:val="24"/>
          <w:szCs w:val="24"/>
        </w:rPr>
      </w:pPr>
    </w:p>
    <w:p w:rsidR="00FC57A2" w:rsidRPr="00621A96" w:rsidRDefault="00FC57A2" w:rsidP="00FC57A2">
      <w:pPr>
        <w:pStyle w:val="Sinespaciado"/>
        <w:rPr>
          <w:rFonts w:ascii="Arial" w:hAnsi="Arial" w:cs="Arial"/>
          <w:sz w:val="24"/>
          <w:szCs w:val="24"/>
        </w:rPr>
      </w:pPr>
      <w:r w:rsidRPr="00621A96">
        <w:rPr>
          <w:rFonts w:ascii="Arial" w:hAnsi="Arial" w:cs="Arial"/>
          <w:b/>
          <w:sz w:val="24"/>
          <w:szCs w:val="24"/>
        </w:rPr>
        <w:t xml:space="preserve">ARTÍCULO </w:t>
      </w:r>
      <w:r w:rsidR="00275EDB" w:rsidRPr="00621A96">
        <w:rPr>
          <w:rFonts w:ascii="Arial" w:hAnsi="Arial" w:cs="Arial"/>
          <w:b/>
          <w:sz w:val="24"/>
          <w:szCs w:val="24"/>
        </w:rPr>
        <w:t>5</w:t>
      </w:r>
      <w:r w:rsidR="00481FEF" w:rsidRPr="00621A96">
        <w:rPr>
          <w:rFonts w:ascii="Arial" w:hAnsi="Arial" w:cs="Arial"/>
          <w:b/>
          <w:sz w:val="24"/>
          <w:szCs w:val="24"/>
        </w:rPr>
        <w:t>ª.</w:t>
      </w:r>
      <w:r w:rsidRPr="00621A96">
        <w:rPr>
          <w:rFonts w:ascii="Arial" w:hAnsi="Arial" w:cs="Arial"/>
          <w:b/>
          <w:sz w:val="24"/>
          <w:szCs w:val="24"/>
        </w:rPr>
        <w:t xml:space="preserve"> VIGENCIA</w:t>
      </w:r>
      <w:r w:rsidR="002B4E67" w:rsidRPr="00621A96">
        <w:rPr>
          <w:rFonts w:ascii="Arial" w:hAnsi="Arial" w:cs="Arial"/>
          <w:sz w:val="24"/>
          <w:szCs w:val="24"/>
        </w:rPr>
        <w:t xml:space="preserve">: </w:t>
      </w:r>
      <w:r w:rsidRPr="00621A96">
        <w:rPr>
          <w:rFonts w:ascii="Arial" w:hAnsi="Arial" w:cs="Arial"/>
          <w:sz w:val="24"/>
          <w:szCs w:val="24"/>
        </w:rPr>
        <w:t>La presente Ley rige a partir de su publicación y deroga las disposiciones que le sean contrarias.</w:t>
      </w:r>
    </w:p>
    <w:p w:rsidR="005C2070" w:rsidRPr="00621A96" w:rsidRDefault="005C2070" w:rsidP="00652252">
      <w:pPr>
        <w:rPr>
          <w:b/>
          <w:lang w:val="es-CO"/>
        </w:rPr>
      </w:pPr>
    </w:p>
    <w:p w:rsidR="00481FEF" w:rsidRPr="00621A96" w:rsidRDefault="00481FEF" w:rsidP="001E1948">
      <w:pPr>
        <w:pStyle w:val="Prrafodelista"/>
        <w:ind w:left="1425"/>
        <w:jc w:val="center"/>
        <w:rPr>
          <w:b/>
        </w:rPr>
      </w:pPr>
    </w:p>
    <w:p w:rsidR="00652252" w:rsidRPr="00621A96" w:rsidRDefault="005C2070" w:rsidP="001E1948">
      <w:pPr>
        <w:pStyle w:val="Prrafodelista"/>
        <w:ind w:left="1425"/>
        <w:jc w:val="center"/>
      </w:pPr>
      <w:r w:rsidRPr="00621A96">
        <w:rPr>
          <w:b/>
        </w:rPr>
        <w:t>CONSIDERACIONES GENERALES</w:t>
      </w:r>
      <w:r w:rsidRPr="00621A96">
        <w:t>:</w:t>
      </w:r>
    </w:p>
    <w:p w:rsidR="00101ACE" w:rsidRPr="00621A96" w:rsidRDefault="00101ACE" w:rsidP="00101ACE">
      <w:pPr>
        <w:pStyle w:val="Sinespaciado"/>
        <w:jc w:val="both"/>
        <w:rPr>
          <w:rFonts w:ascii="Arial" w:eastAsia="Times New Roman" w:hAnsi="Arial" w:cs="Times New Roman"/>
          <w:b/>
          <w:spacing w:val="-2"/>
          <w:sz w:val="24"/>
          <w:szCs w:val="24"/>
          <w:lang w:val="es-ES" w:eastAsia="es-ES"/>
        </w:rPr>
      </w:pPr>
    </w:p>
    <w:p w:rsidR="00101ACE" w:rsidRPr="00621A96" w:rsidRDefault="00101ACE" w:rsidP="00101ACE">
      <w:pPr>
        <w:pStyle w:val="Sinespaciado"/>
        <w:jc w:val="both"/>
        <w:rPr>
          <w:rFonts w:ascii="Arial" w:hAnsi="Arial" w:cs="Arial"/>
          <w:iCs/>
          <w:color w:val="000000" w:themeColor="text1"/>
          <w:sz w:val="24"/>
          <w:szCs w:val="24"/>
          <w:bdr w:val="none" w:sz="0" w:space="0" w:color="auto" w:frame="1"/>
        </w:rPr>
      </w:pPr>
      <w:r w:rsidRPr="00621A96">
        <w:rPr>
          <w:rFonts w:ascii="Arial" w:hAnsi="Arial" w:cs="Arial"/>
          <w:iCs/>
          <w:color w:val="000000" w:themeColor="text1"/>
          <w:sz w:val="24"/>
          <w:szCs w:val="24"/>
          <w:bdr w:val="none" w:sz="0" w:space="0" w:color="auto" w:frame="1"/>
        </w:rPr>
        <w:t xml:space="preserve">Desde la </w:t>
      </w:r>
      <w:r w:rsidR="00EE7350" w:rsidRPr="00621A96">
        <w:rPr>
          <w:rFonts w:ascii="Arial" w:hAnsi="Arial" w:cs="Arial"/>
          <w:iCs/>
          <w:color w:val="000000" w:themeColor="text1"/>
          <w:sz w:val="24"/>
          <w:szCs w:val="24"/>
          <w:bdr w:val="none" w:sz="0" w:space="0" w:color="auto" w:frame="1"/>
        </w:rPr>
        <w:t>C</w:t>
      </w:r>
      <w:r w:rsidRPr="00621A96">
        <w:rPr>
          <w:rFonts w:ascii="Arial" w:hAnsi="Arial" w:cs="Arial"/>
          <w:iCs/>
          <w:color w:val="000000" w:themeColor="text1"/>
          <w:sz w:val="24"/>
          <w:szCs w:val="24"/>
          <w:bdr w:val="none" w:sz="0" w:space="0" w:color="auto" w:frame="1"/>
        </w:rPr>
        <w:t xml:space="preserve">onstitución Política de 1991, la </w:t>
      </w:r>
      <w:r w:rsidR="00EE7350" w:rsidRPr="00621A96">
        <w:rPr>
          <w:rFonts w:ascii="Arial" w:hAnsi="Arial" w:cs="Arial"/>
          <w:iCs/>
          <w:color w:val="000000" w:themeColor="text1"/>
          <w:sz w:val="24"/>
          <w:szCs w:val="24"/>
          <w:bdr w:val="none" w:sz="0" w:space="0" w:color="auto" w:frame="1"/>
        </w:rPr>
        <w:t xml:space="preserve">protección, respeto y fomento de la </w:t>
      </w:r>
      <w:r w:rsidRPr="00621A96">
        <w:rPr>
          <w:rFonts w:ascii="Arial" w:hAnsi="Arial" w:cs="Arial"/>
          <w:iCs/>
          <w:color w:val="000000" w:themeColor="text1"/>
          <w:sz w:val="24"/>
          <w:szCs w:val="24"/>
          <w:bdr w:val="none" w:sz="0" w:space="0" w:color="auto" w:frame="1"/>
        </w:rPr>
        <w:t>cultura es de gran importancia</w:t>
      </w:r>
      <w:r w:rsidR="00EE7350" w:rsidRPr="00621A96">
        <w:rPr>
          <w:rFonts w:ascii="Arial" w:hAnsi="Arial" w:cs="Arial"/>
          <w:iCs/>
          <w:color w:val="000000" w:themeColor="text1"/>
          <w:sz w:val="24"/>
          <w:szCs w:val="24"/>
          <w:bdr w:val="none" w:sz="0" w:space="0" w:color="auto" w:frame="1"/>
        </w:rPr>
        <w:t xml:space="preserve"> para el país</w:t>
      </w:r>
      <w:r w:rsidRPr="00621A96">
        <w:rPr>
          <w:rFonts w:ascii="Arial" w:hAnsi="Arial" w:cs="Arial"/>
          <w:iCs/>
          <w:color w:val="000000" w:themeColor="text1"/>
          <w:sz w:val="24"/>
          <w:szCs w:val="24"/>
          <w:bdr w:val="none" w:sz="0" w:space="0" w:color="auto" w:frame="1"/>
        </w:rPr>
        <w:t xml:space="preserve">, </w:t>
      </w:r>
      <w:r w:rsidR="00EE7350" w:rsidRPr="00621A96">
        <w:rPr>
          <w:rFonts w:ascii="Arial" w:hAnsi="Arial" w:cs="Arial"/>
          <w:iCs/>
          <w:color w:val="000000" w:themeColor="text1"/>
          <w:sz w:val="24"/>
          <w:szCs w:val="24"/>
          <w:bdr w:val="none" w:sz="0" w:space="0" w:color="auto" w:frame="1"/>
        </w:rPr>
        <w:t xml:space="preserve">aunque sea un derecho colectivo </w:t>
      </w:r>
      <w:r w:rsidRPr="00621A96">
        <w:rPr>
          <w:rFonts w:ascii="Arial" w:hAnsi="Arial" w:cs="Arial"/>
          <w:iCs/>
          <w:color w:val="000000" w:themeColor="text1"/>
          <w:sz w:val="24"/>
          <w:szCs w:val="24"/>
          <w:bdr w:val="none" w:sz="0" w:space="0" w:color="auto" w:frame="1"/>
        </w:rPr>
        <w:t xml:space="preserve">no puede </w:t>
      </w:r>
      <w:r w:rsidR="00EE7350" w:rsidRPr="00621A96">
        <w:rPr>
          <w:rFonts w:ascii="Arial" w:hAnsi="Arial" w:cs="Arial"/>
          <w:iCs/>
          <w:color w:val="000000" w:themeColor="text1"/>
          <w:sz w:val="24"/>
          <w:szCs w:val="24"/>
          <w:bdr w:val="none" w:sz="0" w:space="0" w:color="auto" w:frame="1"/>
        </w:rPr>
        <w:t xml:space="preserve">fundamentarse en el disfrute de unos pocos, y mucho menos, basarse en actos de crueldad y violaciones contra la vida de animales por asuntos desarrollados en eventos deportivos o en espectáculos públicos o privados, de ahí que se deben </w:t>
      </w:r>
      <w:r w:rsidRPr="00621A96">
        <w:rPr>
          <w:rFonts w:ascii="Arial" w:hAnsi="Arial" w:cs="Arial"/>
          <w:iCs/>
          <w:color w:val="000000" w:themeColor="text1"/>
          <w:sz w:val="24"/>
          <w:szCs w:val="24"/>
          <w:bdr w:val="none" w:sz="0" w:space="0" w:color="auto" w:frame="1"/>
        </w:rPr>
        <w:lastRenderedPageBreak/>
        <w:t xml:space="preserve">buscar los mecanismos idóneos para la transformación de </w:t>
      </w:r>
      <w:r w:rsidR="00EE7350" w:rsidRPr="00621A96">
        <w:rPr>
          <w:rFonts w:ascii="Arial" w:hAnsi="Arial" w:cs="Arial"/>
          <w:iCs/>
          <w:color w:val="000000" w:themeColor="text1"/>
          <w:sz w:val="24"/>
          <w:szCs w:val="24"/>
          <w:bdr w:val="none" w:sz="0" w:space="0" w:color="auto" w:frame="1"/>
        </w:rPr>
        <w:t xml:space="preserve">aquellos valores que sostienen tales prácticas </w:t>
      </w:r>
      <w:r w:rsidRPr="00621A96">
        <w:rPr>
          <w:rFonts w:ascii="Arial" w:hAnsi="Arial" w:cs="Arial"/>
          <w:iCs/>
          <w:color w:val="000000" w:themeColor="text1"/>
          <w:sz w:val="24"/>
          <w:szCs w:val="24"/>
          <w:bdr w:val="none" w:sz="0" w:space="0" w:color="auto" w:frame="1"/>
        </w:rPr>
        <w:t xml:space="preserve"> cultura</w:t>
      </w:r>
      <w:r w:rsidR="00EE7350" w:rsidRPr="00621A96">
        <w:rPr>
          <w:rFonts w:ascii="Arial" w:hAnsi="Arial" w:cs="Arial"/>
          <w:iCs/>
          <w:color w:val="000000" w:themeColor="text1"/>
          <w:sz w:val="24"/>
          <w:szCs w:val="24"/>
          <w:bdr w:val="none" w:sz="0" w:space="0" w:color="auto" w:frame="1"/>
        </w:rPr>
        <w:t xml:space="preserve">les </w:t>
      </w:r>
      <w:r w:rsidRPr="00621A96">
        <w:rPr>
          <w:rFonts w:ascii="Arial" w:hAnsi="Arial" w:cs="Arial"/>
          <w:iCs/>
          <w:color w:val="000000" w:themeColor="text1"/>
          <w:sz w:val="24"/>
          <w:szCs w:val="24"/>
          <w:bdr w:val="none" w:sz="0" w:space="0" w:color="auto" w:frame="1"/>
        </w:rPr>
        <w:t>.</w:t>
      </w:r>
    </w:p>
    <w:p w:rsidR="00101ACE" w:rsidRPr="00621A96" w:rsidRDefault="00101ACE" w:rsidP="00101ACE">
      <w:pPr>
        <w:pStyle w:val="Sinespaciado"/>
        <w:jc w:val="both"/>
        <w:rPr>
          <w:rFonts w:ascii="Arial" w:hAnsi="Arial" w:cs="Arial"/>
          <w:iCs/>
          <w:color w:val="000000" w:themeColor="text1"/>
          <w:sz w:val="24"/>
          <w:szCs w:val="24"/>
          <w:bdr w:val="none" w:sz="0" w:space="0" w:color="auto" w:frame="1"/>
        </w:rPr>
      </w:pPr>
    </w:p>
    <w:p w:rsidR="00101ACE" w:rsidRPr="00621A96" w:rsidRDefault="00101ACE" w:rsidP="00101ACE">
      <w:pPr>
        <w:pStyle w:val="Sinespaciado"/>
        <w:jc w:val="both"/>
        <w:rPr>
          <w:rFonts w:ascii="Arial" w:eastAsia="Times New Roman" w:hAnsi="Arial" w:cs="Arial"/>
          <w:color w:val="000000" w:themeColor="text1"/>
          <w:sz w:val="24"/>
          <w:szCs w:val="24"/>
          <w:bdr w:val="none" w:sz="0" w:space="0" w:color="auto" w:frame="1"/>
          <w:lang w:eastAsia="es-CO"/>
        </w:rPr>
      </w:pPr>
      <w:r w:rsidRPr="00621A96">
        <w:rPr>
          <w:rFonts w:ascii="Arial" w:hAnsi="Arial" w:cs="Arial"/>
          <w:iCs/>
          <w:color w:val="000000" w:themeColor="text1"/>
          <w:sz w:val="24"/>
          <w:szCs w:val="24"/>
          <w:bdr w:val="none" w:sz="0" w:space="0" w:color="auto" w:frame="1"/>
        </w:rPr>
        <w:t xml:space="preserve">En un Estado Social de Derecho se deben proteger </w:t>
      </w:r>
      <w:r w:rsidR="00957AE3" w:rsidRPr="00621A96">
        <w:rPr>
          <w:rFonts w:ascii="Arial" w:hAnsi="Arial" w:cs="Arial"/>
          <w:iCs/>
          <w:color w:val="000000" w:themeColor="text1"/>
          <w:sz w:val="24"/>
          <w:szCs w:val="24"/>
          <w:bdr w:val="none" w:sz="0" w:space="0" w:color="auto" w:frame="1"/>
        </w:rPr>
        <w:t xml:space="preserve">no sólo </w:t>
      </w:r>
      <w:r w:rsidRPr="00621A96">
        <w:rPr>
          <w:rFonts w:ascii="Arial" w:hAnsi="Arial" w:cs="Arial"/>
          <w:iCs/>
          <w:color w:val="000000" w:themeColor="text1"/>
          <w:sz w:val="24"/>
          <w:szCs w:val="24"/>
          <w:bdr w:val="none" w:sz="0" w:space="0" w:color="auto" w:frame="1"/>
        </w:rPr>
        <w:t>los recursos naturales,</w:t>
      </w:r>
      <w:r w:rsidR="00957AE3" w:rsidRPr="00621A96">
        <w:rPr>
          <w:rFonts w:ascii="Arial" w:hAnsi="Arial" w:cs="Arial"/>
          <w:iCs/>
          <w:color w:val="000000" w:themeColor="text1"/>
          <w:sz w:val="24"/>
          <w:szCs w:val="24"/>
          <w:bdr w:val="none" w:sz="0" w:space="0" w:color="auto" w:frame="1"/>
        </w:rPr>
        <w:t xml:space="preserve"> sino también la vida de los seres sintientes como lo son los animales, en armonía con los derechos culturales de la humanidad,</w:t>
      </w:r>
      <w:r w:rsidRPr="00621A96">
        <w:rPr>
          <w:rFonts w:ascii="Arial" w:hAnsi="Arial" w:cs="Arial"/>
          <w:iCs/>
          <w:color w:val="000000" w:themeColor="text1"/>
          <w:sz w:val="24"/>
          <w:szCs w:val="24"/>
          <w:bdr w:val="none" w:sz="0" w:space="0" w:color="auto" w:frame="1"/>
        </w:rPr>
        <w:t xml:space="preserve"> </w:t>
      </w:r>
      <w:r w:rsidR="00EE7350" w:rsidRPr="00621A96">
        <w:rPr>
          <w:rFonts w:ascii="Arial" w:hAnsi="Arial" w:cs="Arial"/>
          <w:iCs/>
          <w:color w:val="000000" w:themeColor="text1"/>
          <w:sz w:val="24"/>
          <w:szCs w:val="24"/>
          <w:bdr w:val="none" w:sz="0" w:space="0" w:color="auto" w:frame="1"/>
        </w:rPr>
        <w:t>pues es la forma de</w:t>
      </w:r>
      <w:r w:rsidRPr="00621A96">
        <w:rPr>
          <w:rFonts w:ascii="Arial" w:hAnsi="Arial" w:cs="Arial"/>
          <w:iCs/>
          <w:color w:val="000000" w:themeColor="text1"/>
          <w:sz w:val="24"/>
          <w:szCs w:val="24"/>
          <w:bdr w:val="none" w:sz="0" w:space="0" w:color="auto" w:frame="1"/>
        </w:rPr>
        <w:t xml:space="preserve"> garantizar </w:t>
      </w:r>
      <w:r w:rsidR="00EE7350" w:rsidRPr="00621A96">
        <w:rPr>
          <w:rFonts w:ascii="Arial" w:hAnsi="Arial" w:cs="Arial"/>
          <w:iCs/>
          <w:color w:val="000000" w:themeColor="text1"/>
          <w:sz w:val="24"/>
          <w:szCs w:val="24"/>
          <w:bdr w:val="none" w:sz="0" w:space="0" w:color="auto" w:frame="1"/>
        </w:rPr>
        <w:t xml:space="preserve">las </w:t>
      </w:r>
      <w:r w:rsidR="00957AE3" w:rsidRPr="00621A96">
        <w:rPr>
          <w:rFonts w:ascii="Arial" w:hAnsi="Arial" w:cs="Arial"/>
          <w:iCs/>
          <w:color w:val="000000" w:themeColor="text1"/>
          <w:sz w:val="24"/>
          <w:szCs w:val="24"/>
          <w:bdr w:val="none" w:sz="0" w:space="0" w:color="auto" w:frame="1"/>
        </w:rPr>
        <w:t xml:space="preserve">condiciones para </w:t>
      </w:r>
      <w:r w:rsidRPr="00621A96">
        <w:rPr>
          <w:rFonts w:ascii="Arial" w:hAnsi="Arial" w:cs="Arial"/>
          <w:iCs/>
          <w:color w:val="000000" w:themeColor="text1"/>
          <w:sz w:val="24"/>
          <w:szCs w:val="24"/>
          <w:bdr w:val="none" w:sz="0" w:space="0" w:color="auto" w:frame="1"/>
        </w:rPr>
        <w:t xml:space="preserve">una convivencia </w:t>
      </w:r>
      <w:r w:rsidR="00957AE3" w:rsidRPr="00621A96">
        <w:rPr>
          <w:rFonts w:ascii="Arial" w:hAnsi="Arial" w:cs="Arial"/>
          <w:iCs/>
          <w:color w:val="000000" w:themeColor="text1"/>
          <w:sz w:val="24"/>
          <w:szCs w:val="24"/>
          <w:bdr w:val="none" w:sz="0" w:space="0" w:color="auto" w:frame="1"/>
        </w:rPr>
        <w:t>armónica entre la naturaleza y el hombre</w:t>
      </w:r>
      <w:r w:rsidRPr="00621A96">
        <w:rPr>
          <w:rFonts w:ascii="Arial" w:hAnsi="Arial" w:cs="Arial"/>
          <w:iCs/>
          <w:color w:val="000000" w:themeColor="text1"/>
          <w:sz w:val="24"/>
          <w:szCs w:val="24"/>
          <w:bdr w:val="none" w:sz="0" w:space="0" w:color="auto" w:frame="1"/>
        </w:rPr>
        <w:t>.</w:t>
      </w:r>
      <w:r w:rsidR="00957AE3" w:rsidRPr="00621A96">
        <w:rPr>
          <w:rFonts w:ascii="Arial" w:hAnsi="Arial" w:cs="Arial"/>
          <w:iCs/>
          <w:color w:val="000000" w:themeColor="text1"/>
          <w:sz w:val="24"/>
          <w:szCs w:val="24"/>
          <w:bdr w:val="none" w:sz="0" w:space="0" w:color="auto" w:frame="1"/>
        </w:rPr>
        <w:t xml:space="preserve">  Valga decir </w:t>
      </w:r>
      <w:r w:rsidR="00B1135B" w:rsidRPr="00621A96">
        <w:rPr>
          <w:rFonts w:ascii="Arial" w:hAnsi="Arial" w:cs="Arial"/>
          <w:iCs/>
          <w:color w:val="000000" w:themeColor="text1"/>
          <w:sz w:val="24"/>
          <w:szCs w:val="24"/>
          <w:bdr w:val="none" w:sz="0" w:space="0" w:color="auto" w:frame="1"/>
        </w:rPr>
        <w:t xml:space="preserve">que, </w:t>
      </w:r>
      <w:r w:rsidR="00B1135B" w:rsidRPr="00621A96">
        <w:rPr>
          <w:rFonts w:ascii="Arial" w:eastAsia="Times New Roman" w:hAnsi="Arial" w:cs="Arial"/>
          <w:color w:val="000000" w:themeColor="text1"/>
          <w:sz w:val="24"/>
          <w:szCs w:val="24"/>
          <w:bdr w:val="none" w:sz="0" w:space="0" w:color="auto" w:frame="1"/>
          <w:lang w:eastAsia="es-CO"/>
        </w:rPr>
        <w:t>la</w:t>
      </w:r>
      <w:r w:rsidRPr="00621A96">
        <w:rPr>
          <w:rFonts w:ascii="Arial" w:eastAsia="Times New Roman" w:hAnsi="Arial" w:cs="Arial"/>
          <w:color w:val="000000" w:themeColor="text1"/>
          <w:sz w:val="24"/>
          <w:szCs w:val="24"/>
          <w:bdr w:val="none" w:sz="0" w:space="0" w:color="auto" w:frame="1"/>
          <w:lang w:eastAsia="es-CO"/>
        </w:rPr>
        <w:t xml:space="preserve"> </w:t>
      </w:r>
      <w:r w:rsidR="00957AE3" w:rsidRPr="00621A96">
        <w:rPr>
          <w:rFonts w:ascii="Arial" w:eastAsia="Times New Roman" w:hAnsi="Arial" w:cs="Arial"/>
          <w:color w:val="000000" w:themeColor="text1"/>
          <w:sz w:val="24"/>
          <w:szCs w:val="24"/>
          <w:bdr w:val="none" w:sz="0" w:space="0" w:color="auto" w:frame="1"/>
          <w:lang w:eastAsia="es-CO"/>
        </w:rPr>
        <w:t xml:space="preserve">manifestación </w:t>
      </w:r>
      <w:r w:rsidRPr="00621A96">
        <w:rPr>
          <w:rFonts w:ascii="Arial" w:eastAsia="Times New Roman" w:hAnsi="Arial" w:cs="Arial"/>
          <w:color w:val="000000" w:themeColor="text1"/>
          <w:sz w:val="24"/>
          <w:szCs w:val="24"/>
          <w:bdr w:val="none" w:sz="0" w:space="0" w:color="auto" w:frame="1"/>
          <w:lang w:eastAsia="es-CO"/>
        </w:rPr>
        <w:t xml:space="preserve">de </w:t>
      </w:r>
      <w:r w:rsidR="00957AE3" w:rsidRPr="00621A96">
        <w:rPr>
          <w:rFonts w:ascii="Arial" w:eastAsia="Times New Roman" w:hAnsi="Arial" w:cs="Arial"/>
          <w:color w:val="000000" w:themeColor="text1"/>
          <w:sz w:val="24"/>
          <w:szCs w:val="24"/>
          <w:bdr w:val="none" w:sz="0" w:space="0" w:color="auto" w:frame="1"/>
          <w:lang w:eastAsia="es-CO"/>
        </w:rPr>
        <w:t>estos espectáculos basados en el maltrato y muerte de animales debe ser transformado</w:t>
      </w:r>
      <w:r w:rsidR="00EE7350" w:rsidRPr="00621A96">
        <w:rPr>
          <w:rFonts w:ascii="Arial" w:eastAsia="Times New Roman" w:hAnsi="Arial" w:cs="Arial"/>
          <w:color w:val="000000" w:themeColor="text1"/>
          <w:sz w:val="24"/>
          <w:szCs w:val="24"/>
          <w:bdr w:val="none" w:sz="0" w:space="0" w:color="auto" w:frame="1"/>
          <w:lang w:eastAsia="es-CO"/>
        </w:rPr>
        <w:t xml:space="preserve"> paulatinamente para generar dicha </w:t>
      </w:r>
      <w:r w:rsidR="00B1135B" w:rsidRPr="00621A96">
        <w:rPr>
          <w:rFonts w:ascii="Arial" w:eastAsia="Times New Roman" w:hAnsi="Arial" w:cs="Arial"/>
          <w:color w:val="000000" w:themeColor="text1"/>
          <w:sz w:val="24"/>
          <w:szCs w:val="24"/>
          <w:bdr w:val="none" w:sz="0" w:space="0" w:color="auto" w:frame="1"/>
          <w:lang w:eastAsia="es-CO"/>
        </w:rPr>
        <w:t>armonía.</w:t>
      </w:r>
    </w:p>
    <w:p w:rsidR="00101ACE" w:rsidRPr="00621A96" w:rsidRDefault="00101ACE" w:rsidP="00101ACE">
      <w:pPr>
        <w:pStyle w:val="Sinespaciado"/>
        <w:jc w:val="both"/>
        <w:rPr>
          <w:rFonts w:ascii="Arial" w:eastAsia="Times New Roman" w:hAnsi="Arial" w:cs="Arial"/>
          <w:color w:val="000000" w:themeColor="text1"/>
          <w:sz w:val="24"/>
          <w:szCs w:val="24"/>
          <w:bdr w:val="none" w:sz="0" w:space="0" w:color="auto" w:frame="1"/>
          <w:lang w:eastAsia="es-CO"/>
        </w:rPr>
      </w:pPr>
    </w:p>
    <w:p w:rsidR="00101ACE" w:rsidRPr="00621A96" w:rsidRDefault="00EE7350" w:rsidP="00101ACE">
      <w:pPr>
        <w:pStyle w:val="Sinespaciado"/>
        <w:jc w:val="both"/>
        <w:rPr>
          <w:rFonts w:ascii="Arial" w:hAnsi="Arial" w:cs="Arial"/>
          <w:color w:val="000000" w:themeColor="text1"/>
          <w:sz w:val="24"/>
          <w:szCs w:val="24"/>
          <w:shd w:val="clear" w:color="auto" w:fill="FFFFFF"/>
        </w:rPr>
      </w:pPr>
      <w:r w:rsidRPr="00621A96">
        <w:rPr>
          <w:rFonts w:ascii="Arial" w:hAnsi="Arial" w:cs="Arial"/>
          <w:iCs/>
          <w:color w:val="000000" w:themeColor="text1"/>
          <w:sz w:val="24"/>
          <w:szCs w:val="24"/>
          <w:bdr w:val="none" w:sz="0" w:space="0" w:color="auto" w:frame="1"/>
        </w:rPr>
        <w:t>Sumado a lo anterior, l</w:t>
      </w:r>
      <w:r w:rsidR="00101ACE" w:rsidRPr="00621A96">
        <w:rPr>
          <w:rFonts w:ascii="Arial" w:hAnsi="Arial" w:cs="Arial"/>
          <w:iCs/>
          <w:color w:val="000000" w:themeColor="text1"/>
          <w:sz w:val="24"/>
          <w:szCs w:val="24"/>
          <w:bdr w:val="none" w:sz="0" w:space="0" w:color="auto" w:frame="1"/>
        </w:rPr>
        <w:t>a Constitución Política obliga a las autoridades públicas a asumir un papel protagónico en la creación de medios de expresión artística que permitan a los colombianos identificarse como nación a partir del reconocimiento de sus características culturales.</w:t>
      </w:r>
      <w:r w:rsidR="00101ACE" w:rsidRPr="00621A96">
        <w:rPr>
          <w:rFonts w:ascii="Arial" w:hAnsi="Arial" w:cs="Arial"/>
          <w:color w:val="000000" w:themeColor="text1"/>
          <w:sz w:val="24"/>
          <w:szCs w:val="24"/>
          <w:shd w:val="clear" w:color="auto" w:fill="FFFFFF"/>
        </w:rPr>
        <w:t xml:space="preserve"> </w:t>
      </w:r>
    </w:p>
    <w:p w:rsidR="00101ACE" w:rsidRPr="00621A96" w:rsidRDefault="00101ACE" w:rsidP="00101ACE">
      <w:pPr>
        <w:pStyle w:val="Sinespaciado"/>
        <w:jc w:val="both"/>
        <w:rPr>
          <w:rFonts w:ascii="Arial" w:hAnsi="Arial" w:cs="Arial"/>
          <w:color w:val="000000" w:themeColor="text1"/>
          <w:sz w:val="24"/>
          <w:szCs w:val="24"/>
        </w:rPr>
      </w:pPr>
    </w:p>
    <w:p w:rsidR="00101ACE" w:rsidRPr="00621A96" w:rsidRDefault="000E765A" w:rsidP="00101ACE">
      <w:pPr>
        <w:pStyle w:val="Sinespaciado"/>
        <w:jc w:val="both"/>
        <w:rPr>
          <w:rFonts w:ascii="Arial" w:hAnsi="Arial" w:cs="Arial"/>
          <w:color w:val="000000" w:themeColor="text1"/>
          <w:sz w:val="24"/>
          <w:szCs w:val="24"/>
          <w:lang w:eastAsia="es-CO"/>
        </w:rPr>
      </w:pPr>
      <w:r w:rsidRPr="00621A96">
        <w:rPr>
          <w:rFonts w:ascii="Arial" w:hAnsi="Arial" w:cs="Arial"/>
          <w:color w:val="000000" w:themeColor="text1"/>
          <w:sz w:val="24"/>
          <w:szCs w:val="24"/>
          <w:lang w:eastAsia="es-CO"/>
        </w:rPr>
        <w:t>De ahí que, l</w:t>
      </w:r>
      <w:r w:rsidR="00101ACE" w:rsidRPr="00621A96">
        <w:rPr>
          <w:rFonts w:ascii="Arial" w:hAnsi="Arial" w:cs="Arial"/>
          <w:color w:val="000000" w:themeColor="text1"/>
          <w:sz w:val="24"/>
          <w:szCs w:val="24"/>
          <w:lang w:eastAsia="es-CO"/>
        </w:rPr>
        <w:t>o que se pretende con el</w:t>
      </w:r>
      <w:r w:rsidRPr="00621A96">
        <w:rPr>
          <w:rFonts w:ascii="Arial" w:hAnsi="Arial" w:cs="Arial"/>
          <w:color w:val="000000" w:themeColor="text1"/>
          <w:sz w:val="24"/>
          <w:szCs w:val="24"/>
          <w:lang w:eastAsia="es-CO"/>
        </w:rPr>
        <w:t xml:space="preserve"> presente</w:t>
      </w:r>
      <w:r w:rsidR="00101ACE" w:rsidRPr="00621A96">
        <w:rPr>
          <w:rFonts w:ascii="Arial" w:hAnsi="Arial" w:cs="Arial"/>
          <w:color w:val="000000" w:themeColor="text1"/>
          <w:sz w:val="24"/>
          <w:szCs w:val="24"/>
          <w:lang w:eastAsia="es-CO"/>
        </w:rPr>
        <w:t xml:space="preserve"> Proyecto de Ley es encontrar una transformación</w:t>
      </w:r>
      <w:r w:rsidRPr="00621A96">
        <w:rPr>
          <w:rFonts w:ascii="Arial" w:hAnsi="Arial" w:cs="Arial"/>
          <w:color w:val="000000" w:themeColor="text1"/>
          <w:sz w:val="24"/>
          <w:szCs w:val="24"/>
          <w:lang w:eastAsia="es-CO"/>
        </w:rPr>
        <w:t xml:space="preserve"> que armonice los derechos culturales y la protección de los animales</w:t>
      </w:r>
      <w:r w:rsidR="00101ACE" w:rsidRPr="00621A96">
        <w:rPr>
          <w:rFonts w:ascii="Arial" w:hAnsi="Arial" w:cs="Arial"/>
          <w:color w:val="000000" w:themeColor="text1"/>
          <w:sz w:val="24"/>
          <w:szCs w:val="24"/>
          <w:lang w:eastAsia="es-CO"/>
        </w:rPr>
        <w:t xml:space="preserve"> sin vulnerar los derechos</w:t>
      </w:r>
      <w:r w:rsidRPr="00621A96">
        <w:rPr>
          <w:rFonts w:ascii="Arial" w:hAnsi="Arial" w:cs="Arial"/>
          <w:color w:val="000000" w:themeColor="text1"/>
          <w:sz w:val="24"/>
          <w:szCs w:val="24"/>
          <w:lang w:eastAsia="es-CO"/>
        </w:rPr>
        <w:t xml:space="preserve"> de ninguno de estos dos grupos protegidos</w:t>
      </w:r>
      <w:r w:rsidR="00101ACE" w:rsidRPr="00621A96">
        <w:rPr>
          <w:rFonts w:ascii="Arial" w:hAnsi="Arial" w:cs="Arial"/>
          <w:color w:val="000000" w:themeColor="text1"/>
          <w:sz w:val="24"/>
          <w:szCs w:val="24"/>
          <w:lang w:eastAsia="es-CO"/>
        </w:rPr>
        <w:t xml:space="preserve"> </w:t>
      </w:r>
      <w:r w:rsidRPr="00621A96">
        <w:rPr>
          <w:rFonts w:ascii="Arial" w:hAnsi="Arial" w:cs="Arial"/>
          <w:color w:val="000000" w:themeColor="text1"/>
          <w:sz w:val="24"/>
          <w:szCs w:val="24"/>
          <w:lang w:eastAsia="es-CO"/>
        </w:rPr>
        <w:t xml:space="preserve">pues como ya </w:t>
      </w:r>
      <w:r w:rsidR="00101ACE" w:rsidRPr="00621A96">
        <w:rPr>
          <w:rFonts w:ascii="Arial" w:hAnsi="Arial" w:cs="Arial"/>
          <w:color w:val="000000" w:themeColor="text1"/>
          <w:sz w:val="24"/>
          <w:szCs w:val="24"/>
          <w:lang w:eastAsia="es-CO"/>
        </w:rPr>
        <w:t>lo ha reiterado la</w:t>
      </w:r>
      <w:r w:rsidRPr="00621A96">
        <w:rPr>
          <w:rFonts w:ascii="Arial" w:hAnsi="Arial" w:cs="Arial"/>
          <w:color w:val="000000" w:themeColor="text1"/>
          <w:sz w:val="24"/>
          <w:szCs w:val="24"/>
          <w:lang w:eastAsia="es-CO"/>
        </w:rPr>
        <w:t xml:space="preserve"> Honorable</w:t>
      </w:r>
      <w:r w:rsidR="00101ACE" w:rsidRPr="00621A96">
        <w:rPr>
          <w:rFonts w:ascii="Arial" w:hAnsi="Arial" w:cs="Arial"/>
          <w:color w:val="000000" w:themeColor="text1"/>
          <w:sz w:val="24"/>
          <w:szCs w:val="24"/>
          <w:lang w:eastAsia="es-CO"/>
        </w:rPr>
        <w:t xml:space="preserve"> </w:t>
      </w:r>
      <w:r w:rsidRPr="00621A96">
        <w:rPr>
          <w:rFonts w:ascii="Arial" w:hAnsi="Arial" w:cs="Arial"/>
          <w:color w:val="000000" w:themeColor="text1"/>
          <w:sz w:val="24"/>
          <w:szCs w:val="24"/>
          <w:lang w:eastAsia="es-CO"/>
        </w:rPr>
        <w:t>C</w:t>
      </w:r>
      <w:r w:rsidR="00101ACE" w:rsidRPr="00621A96">
        <w:rPr>
          <w:rFonts w:ascii="Arial" w:hAnsi="Arial" w:cs="Arial"/>
          <w:color w:val="000000" w:themeColor="text1"/>
          <w:sz w:val="24"/>
          <w:szCs w:val="24"/>
          <w:lang w:eastAsia="es-CO"/>
        </w:rPr>
        <w:t xml:space="preserve">orte Constitucional este tipo de </w:t>
      </w:r>
      <w:r w:rsidRPr="00621A96">
        <w:rPr>
          <w:rFonts w:ascii="Arial" w:hAnsi="Arial" w:cs="Arial"/>
          <w:color w:val="000000" w:themeColor="text1"/>
          <w:sz w:val="24"/>
          <w:szCs w:val="24"/>
          <w:lang w:eastAsia="es-CO"/>
        </w:rPr>
        <w:t xml:space="preserve">espectáculos </w:t>
      </w:r>
      <w:r w:rsidR="00101ACE" w:rsidRPr="00621A96">
        <w:rPr>
          <w:rFonts w:ascii="Arial" w:hAnsi="Arial" w:cs="Arial"/>
          <w:color w:val="000000" w:themeColor="text1"/>
          <w:sz w:val="24"/>
          <w:szCs w:val="24"/>
          <w:lang w:eastAsia="es-CO"/>
        </w:rPr>
        <w:t>son de arraigo cultural</w:t>
      </w:r>
      <w:r w:rsidRPr="00621A96">
        <w:rPr>
          <w:rFonts w:ascii="Arial" w:hAnsi="Arial" w:cs="Arial"/>
          <w:color w:val="000000" w:themeColor="text1"/>
          <w:sz w:val="24"/>
          <w:szCs w:val="24"/>
          <w:lang w:eastAsia="es-CO"/>
        </w:rPr>
        <w:t>, pero deben buscar la armonía con el respeto a la vida de los animales como seres sintientes</w:t>
      </w:r>
      <w:r w:rsidR="00101ACE" w:rsidRPr="00621A96">
        <w:rPr>
          <w:rFonts w:ascii="Arial" w:hAnsi="Arial" w:cs="Arial"/>
          <w:color w:val="000000" w:themeColor="text1"/>
          <w:sz w:val="24"/>
          <w:szCs w:val="24"/>
          <w:lang w:eastAsia="es-CO"/>
        </w:rPr>
        <w:t xml:space="preserve">. </w:t>
      </w:r>
      <w:r w:rsidRPr="00621A96">
        <w:rPr>
          <w:rFonts w:ascii="Arial" w:hAnsi="Arial" w:cs="Arial"/>
          <w:color w:val="000000" w:themeColor="text1"/>
          <w:sz w:val="24"/>
          <w:szCs w:val="24"/>
          <w:lang w:eastAsia="es-CO"/>
        </w:rPr>
        <w:t xml:space="preserve">Por ende, </w:t>
      </w:r>
      <w:r w:rsidRPr="00621A96">
        <w:rPr>
          <w:rFonts w:ascii="Arial" w:hAnsi="Arial" w:cs="Arial"/>
          <w:color w:val="000000" w:themeColor="text1"/>
          <w:sz w:val="24"/>
          <w:szCs w:val="24"/>
          <w:shd w:val="clear" w:color="auto" w:fill="FFFFFF"/>
        </w:rPr>
        <w:t>d</w:t>
      </w:r>
      <w:r w:rsidR="00101ACE" w:rsidRPr="00621A96">
        <w:rPr>
          <w:rFonts w:ascii="Arial" w:hAnsi="Arial" w:cs="Arial"/>
          <w:color w:val="000000" w:themeColor="text1"/>
          <w:sz w:val="24"/>
          <w:szCs w:val="24"/>
          <w:shd w:val="clear" w:color="auto" w:fill="FFFFFF"/>
        </w:rPr>
        <w:t>ebemos adaptarnos a los cambios jurídicos</w:t>
      </w:r>
      <w:r w:rsidRPr="00621A96">
        <w:rPr>
          <w:rFonts w:ascii="Arial" w:hAnsi="Arial" w:cs="Arial"/>
          <w:color w:val="000000" w:themeColor="text1"/>
          <w:sz w:val="24"/>
          <w:szCs w:val="24"/>
          <w:shd w:val="clear" w:color="auto" w:fill="FFFFFF"/>
        </w:rPr>
        <w:t>,</w:t>
      </w:r>
      <w:r w:rsidR="00101ACE" w:rsidRPr="00621A96">
        <w:rPr>
          <w:rFonts w:ascii="Arial" w:hAnsi="Arial" w:cs="Arial"/>
          <w:color w:val="000000" w:themeColor="text1"/>
          <w:sz w:val="24"/>
          <w:szCs w:val="24"/>
          <w:shd w:val="clear" w:color="auto" w:fill="FFFFFF"/>
        </w:rPr>
        <w:t xml:space="preserve"> sociales y culturales, creando </w:t>
      </w:r>
      <w:r w:rsidRPr="00621A96">
        <w:rPr>
          <w:rFonts w:ascii="Arial" w:hAnsi="Arial" w:cs="Arial"/>
          <w:color w:val="000000" w:themeColor="text1"/>
          <w:sz w:val="24"/>
          <w:szCs w:val="24"/>
          <w:shd w:val="clear" w:color="auto" w:fill="FFFFFF"/>
        </w:rPr>
        <w:t>una</w:t>
      </w:r>
      <w:r w:rsidR="00101ACE" w:rsidRPr="00621A96">
        <w:rPr>
          <w:rFonts w:ascii="Arial" w:hAnsi="Arial" w:cs="Arial"/>
          <w:color w:val="000000" w:themeColor="text1"/>
          <w:sz w:val="24"/>
          <w:szCs w:val="24"/>
          <w:shd w:val="clear" w:color="auto" w:fill="FFFFFF"/>
        </w:rPr>
        <w:t xml:space="preserve"> normatividad y regulación adecuada </w:t>
      </w:r>
      <w:r w:rsidRPr="00621A96">
        <w:rPr>
          <w:rFonts w:ascii="Arial" w:hAnsi="Arial" w:cs="Arial"/>
          <w:color w:val="000000" w:themeColor="text1"/>
          <w:sz w:val="24"/>
          <w:szCs w:val="24"/>
          <w:shd w:val="clear" w:color="auto" w:fill="FFFFFF"/>
        </w:rPr>
        <w:t>para</w:t>
      </w:r>
      <w:r w:rsidR="00101ACE" w:rsidRPr="00621A96">
        <w:rPr>
          <w:rFonts w:ascii="Arial" w:hAnsi="Arial" w:cs="Arial"/>
          <w:color w:val="000000" w:themeColor="text1"/>
          <w:sz w:val="24"/>
          <w:szCs w:val="24"/>
          <w:shd w:val="clear" w:color="auto" w:fill="FFFFFF"/>
        </w:rPr>
        <w:t xml:space="preserve"> la </w:t>
      </w:r>
      <w:r w:rsidRPr="00621A96">
        <w:rPr>
          <w:rFonts w:ascii="Arial" w:hAnsi="Arial" w:cs="Arial"/>
          <w:color w:val="000000" w:themeColor="text1"/>
          <w:sz w:val="24"/>
          <w:szCs w:val="24"/>
          <w:shd w:val="clear" w:color="auto" w:fill="FFFFFF"/>
        </w:rPr>
        <w:t>p</w:t>
      </w:r>
      <w:r w:rsidR="00101ACE" w:rsidRPr="00621A96">
        <w:rPr>
          <w:rFonts w:ascii="Arial" w:hAnsi="Arial" w:cs="Arial"/>
          <w:color w:val="000000" w:themeColor="text1"/>
          <w:sz w:val="24"/>
          <w:szCs w:val="24"/>
          <w:shd w:val="clear" w:color="auto" w:fill="FFFFFF"/>
        </w:rPr>
        <w:t>rotección de los animales</w:t>
      </w:r>
      <w:r w:rsidR="00B86C87" w:rsidRPr="00621A96">
        <w:rPr>
          <w:rFonts w:ascii="Arial" w:hAnsi="Arial" w:cs="Arial"/>
          <w:color w:val="000000" w:themeColor="text1"/>
          <w:sz w:val="24"/>
          <w:szCs w:val="24"/>
          <w:shd w:val="clear" w:color="auto" w:fill="FFFFFF"/>
        </w:rPr>
        <w:t>.</w:t>
      </w:r>
    </w:p>
    <w:p w:rsidR="00101ACE" w:rsidRPr="00621A96" w:rsidRDefault="00101ACE" w:rsidP="00101ACE">
      <w:pPr>
        <w:pStyle w:val="Sinespaciado"/>
        <w:jc w:val="both"/>
        <w:rPr>
          <w:rFonts w:ascii="Arial" w:hAnsi="Arial" w:cs="Arial"/>
          <w:color w:val="000000" w:themeColor="text1"/>
          <w:sz w:val="24"/>
          <w:szCs w:val="24"/>
        </w:rPr>
      </w:pPr>
    </w:p>
    <w:p w:rsidR="00101ACE" w:rsidRPr="00621A96" w:rsidRDefault="00101ACE" w:rsidP="00101ACE">
      <w:pPr>
        <w:pStyle w:val="Sinespaciado"/>
        <w:jc w:val="both"/>
        <w:rPr>
          <w:rFonts w:ascii="Arial" w:hAnsi="Arial" w:cs="Arial"/>
          <w:color w:val="000000" w:themeColor="text1"/>
          <w:sz w:val="24"/>
          <w:szCs w:val="24"/>
        </w:rPr>
      </w:pPr>
      <w:r w:rsidRPr="00621A96">
        <w:rPr>
          <w:rFonts w:ascii="Arial" w:hAnsi="Arial" w:cs="Arial"/>
          <w:color w:val="000000" w:themeColor="text1"/>
          <w:sz w:val="24"/>
          <w:szCs w:val="24"/>
        </w:rPr>
        <w:t xml:space="preserve">La sociedad que conocemos hoy en día ha modificado sus valores y comportamientos; se habla con mayor fuerza de justicia, equidad, inclusión, </w:t>
      </w:r>
      <w:r w:rsidR="000E765A" w:rsidRPr="00621A96">
        <w:rPr>
          <w:rFonts w:ascii="Arial" w:hAnsi="Arial" w:cs="Arial"/>
          <w:color w:val="000000" w:themeColor="text1"/>
          <w:sz w:val="24"/>
          <w:szCs w:val="24"/>
        </w:rPr>
        <w:t>conciliación</w:t>
      </w:r>
      <w:r w:rsidRPr="00621A96">
        <w:rPr>
          <w:rFonts w:ascii="Arial" w:hAnsi="Arial" w:cs="Arial"/>
          <w:color w:val="000000" w:themeColor="text1"/>
          <w:sz w:val="24"/>
          <w:szCs w:val="24"/>
        </w:rPr>
        <w:t>, respeto, libertad, y otra serie de conceptos, los cuales lleva</w:t>
      </w:r>
      <w:r w:rsidR="002915A5" w:rsidRPr="00621A96">
        <w:rPr>
          <w:rFonts w:ascii="Arial" w:hAnsi="Arial" w:cs="Arial"/>
          <w:color w:val="000000" w:themeColor="text1"/>
          <w:sz w:val="24"/>
          <w:szCs w:val="24"/>
        </w:rPr>
        <w:t>n</w:t>
      </w:r>
      <w:r w:rsidRPr="00621A96">
        <w:rPr>
          <w:rFonts w:ascii="Arial" w:hAnsi="Arial" w:cs="Arial"/>
          <w:color w:val="000000" w:themeColor="text1"/>
          <w:sz w:val="24"/>
          <w:szCs w:val="24"/>
        </w:rPr>
        <w:t xml:space="preserve"> a transformar los paradigmas del mundo y la manera como se toman las decisiones. </w:t>
      </w:r>
      <w:r w:rsidR="000E765A" w:rsidRPr="00621A96">
        <w:rPr>
          <w:rFonts w:ascii="Arial" w:hAnsi="Arial" w:cs="Arial"/>
          <w:color w:val="000000" w:themeColor="text1"/>
          <w:sz w:val="24"/>
          <w:szCs w:val="24"/>
        </w:rPr>
        <w:t>La</w:t>
      </w:r>
      <w:r w:rsidRPr="00621A96">
        <w:rPr>
          <w:rFonts w:ascii="Arial" w:hAnsi="Arial" w:cs="Arial"/>
          <w:color w:val="000000" w:themeColor="text1"/>
          <w:sz w:val="24"/>
          <w:szCs w:val="24"/>
        </w:rPr>
        <w:t xml:space="preserve"> sensibilidad de las personas hacia la protección y conservación de la naturaleza y los animales</w:t>
      </w:r>
      <w:r w:rsidR="000E765A" w:rsidRPr="00621A96">
        <w:rPr>
          <w:rFonts w:ascii="Arial" w:hAnsi="Arial" w:cs="Arial"/>
          <w:color w:val="000000" w:themeColor="text1"/>
          <w:sz w:val="24"/>
          <w:szCs w:val="24"/>
        </w:rPr>
        <w:t xml:space="preserve"> es una de ella, en donde </w:t>
      </w:r>
      <w:r w:rsidR="006262A0" w:rsidRPr="00621A96">
        <w:rPr>
          <w:rFonts w:ascii="Arial" w:hAnsi="Arial" w:cs="Arial"/>
          <w:color w:val="000000" w:themeColor="text1"/>
          <w:sz w:val="24"/>
          <w:szCs w:val="24"/>
        </w:rPr>
        <w:t>toman</w:t>
      </w:r>
      <w:r w:rsidR="000E765A" w:rsidRPr="00621A96">
        <w:rPr>
          <w:rFonts w:ascii="Arial" w:hAnsi="Arial" w:cs="Arial"/>
          <w:color w:val="000000" w:themeColor="text1"/>
          <w:sz w:val="24"/>
          <w:szCs w:val="24"/>
        </w:rPr>
        <w:t xml:space="preserve"> cada vez más fuerza las</w:t>
      </w:r>
      <w:r w:rsidRPr="00621A96">
        <w:rPr>
          <w:rFonts w:ascii="Arial" w:hAnsi="Arial" w:cs="Arial"/>
          <w:color w:val="000000" w:themeColor="text1"/>
          <w:sz w:val="24"/>
          <w:szCs w:val="24"/>
        </w:rPr>
        <w:t xml:space="preserve"> corrientes ecologistas y animalistas dentro de la sociedad. </w:t>
      </w:r>
    </w:p>
    <w:p w:rsidR="00101ACE" w:rsidRPr="00621A96" w:rsidRDefault="00101ACE" w:rsidP="00101ACE">
      <w:pPr>
        <w:pStyle w:val="Sinespaciado"/>
        <w:jc w:val="both"/>
        <w:rPr>
          <w:rFonts w:ascii="Arial" w:hAnsi="Arial" w:cs="Arial"/>
          <w:color w:val="000000" w:themeColor="text1"/>
          <w:sz w:val="24"/>
          <w:szCs w:val="24"/>
          <w:bdr w:val="none" w:sz="0" w:space="0" w:color="auto" w:frame="1"/>
        </w:rPr>
      </w:pPr>
    </w:p>
    <w:p w:rsidR="000F15CF" w:rsidRPr="00621A96" w:rsidRDefault="006262A0" w:rsidP="000F15CF">
      <w:pPr>
        <w:pStyle w:val="Sinespaciado"/>
        <w:jc w:val="both"/>
        <w:rPr>
          <w:rFonts w:ascii="Arial" w:hAnsi="Arial" w:cs="Arial"/>
          <w:sz w:val="24"/>
          <w:szCs w:val="24"/>
          <w:bdr w:val="none" w:sz="0" w:space="0" w:color="auto" w:frame="1"/>
        </w:rPr>
      </w:pPr>
      <w:r w:rsidRPr="00621A96">
        <w:rPr>
          <w:rFonts w:ascii="Arial" w:hAnsi="Arial" w:cs="Arial"/>
          <w:sz w:val="24"/>
          <w:szCs w:val="24"/>
          <w:bdr w:val="none" w:sz="0" w:space="0" w:color="auto" w:frame="1"/>
        </w:rPr>
        <w:t xml:space="preserve">Es urgente resolver en este nuevo contexto social, cultural y político la tensión entre </w:t>
      </w:r>
      <w:r w:rsidR="00101ACE" w:rsidRPr="00621A96">
        <w:rPr>
          <w:rFonts w:ascii="Arial" w:hAnsi="Arial" w:cs="Arial"/>
          <w:sz w:val="24"/>
          <w:szCs w:val="24"/>
          <w:bdr w:val="none" w:sz="0" w:space="0" w:color="auto" w:frame="1"/>
        </w:rPr>
        <w:t xml:space="preserve">las expresiones culturales </w:t>
      </w:r>
      <w:r w:rsidRPr="00621A96">
        <w:rPr>
          <w:rFonts w:ascii="Arial" w:hAnsi="Arial" w:cs="Arial"/>
          <w:sz w:val="24"/>
          <w:szCs w:val="24"/>
          <w:bdr w:val="none" w:sz="0" w:space="0" w:color="auto" w:frame="1"/>
        </w:rPr>
        <w:t xml:space="preserve">que hacen uso y daños físicos a animales en espectáculos, </w:t>
      </w:r>
      <w:r w:rsidR="00101ACE" w:rsidRPr="00621A96">
        <w:rPr>
          <w:rFonts w:ascii="Arial" w:hAnsi="Arial" w:cs="Arial"/>
          <w:sz w:val="24"/>
          <w:szCs w:val="24"/>
          <w:bdr w:val="none" w:sz="0" w:space="0" w:color="auto" w:frame="1"/>
        </w:rPr>
        <w:t>incluida</w:t>
      </w:r>
      <w:r w:rsidRPr="00621A96">
        <w:rPr>
          <w:rFonts w:ascii="Arial" w:hAnsi="Arial" w:cs="Arial"/>
          <w:sz w:val="24"/>
          <w:szCs w:val="24"/>
          <w:bdr w:val="none" w:sz="0" w:space="0" w:color="auto" w:frame="1"/>
        </w:rPr>
        <w:t xml:space="preserve"> la muerte</w:t>
      </w:r>
      <w:r w:rsidR="00101ACE" w:rsidRPr="00621A96">
        <w:rPr>
          <w:rFonts w:ascii="Arial" w:hAnsi="Arial" w:cs="Arial"/>
          <w:sz w:val="24"/>
          <w:szCs w:val="24"/>
          <w:bdr w:val="none" w:sz="0" w:space="0" w:color="auto" w:frame="1"/>
        </w:rPr>
        <w:t>,</w:t>
      </w:r>
      <w:r w:rsidRPr="00621A96">
        <w:rPr>
          <w:rFonts w:ascii="Arial" w:hAnsi="Arial" w:cs="Arial"/>
          <w:sz w:val="24"/>
          <w:szCs w:val="24"/>
          <w:bdr w:val="none" w:sz="0" w:space="0" w:color="auto" w:frame="1"/>
        </w:rPr>
        <w:t xml:space="preserve"> y las consideraciones sobre </w:t>
      </w:r>
      <w:r w:rsidR="00101ACE" w:rsidRPr="00621A96">
        <w:rPr>
          <w:rFonts w:ascii="Arial" w:hAnsi="Arial" w:cs="Arial"/>
          <w:sz w:val="24"/>
          <w:szCs w:val="24"/>
          <w:bdr w:val="none" w:sz="0" w:space="0" w:color="auto" w:frame="1"/>
        </w:rPr>
        <w:t>los animales</w:t>
      </w:r>
      <w:r w:rsidRPr="00621A96">
        <w:rPr>
          <w:rFonts w:ascii="Arial" w:hAnsi="Arial" w:cs="Arial"/>
          <w:sz w:val="24"/>
          <w:szCs w:val="24"/>
          <w:bdr w:val="none" w:sz="0" w:space="0" w:color="auto" w:frame="1"/>
        </w:rPr>
        <w:t xml:space="preserve"> como</w:t>
      </w:r>
      <w:r w:rsidR="00101ACE" w:rsidRPr="00621A96">
        <w:rPr>
          <w:rFonts w:ascii="Arial" w:hAnsi="Arial" w:cs="Arial"/>
          <w:sz w:val="24"/>
          <w:szCs w:val="24"/>
          <w:bdr w:val="none" w:sz="0" w:space="0" w:color="auto" w:frame="1"/>
        </w:rPr>
        <w:t xml:space="preserve"> sujetos dignos de protección por parte del ordenamiento jurídico, en cuanto </w:t>
      </w:r>
      <w:r w:rsidRPr="00621A96">
        <w:rPr>
          <w:rFonts w:ascii="Arial" w:hAnsi="Arial" w:cs="Arial"/>
          <w:sz w:val="24"/>
          <w:szCs w:val="24"/>
          <w:bdr w:val="none" w:sz="0" w:space="0" w:color="auto" w:frame="1"/>
        </w:rPr>
        <w:t xml:space="preserve">son </w:t>
      </w:r>
      <w:r w:rsidR="00101ACE" w:rsidRPr="00621A96">
        <w:rPr>
          <w:rFonts w:ascii="Arial" w:hAnsi="Arial" w:cs="Arial"/>
          <w:sz w:val="24"/>
          <w:szCs w:val="24"/>
          <w:bdr w:val="none" w:sz="0" w:space="0" w:color="auto" w:frame="1"/>
        </w:rPr>
        <w:t xml:space="preserve">pertenecientes </w:t>
      </w:r>
      <w:r w:rsidR="006C6FB0" w:rsidRPr="00621A96">
        <w:rPr>
          <w:rFonts w:ascii="Arial" w:hAnsi="Arial" w:cs="Arial"/>
          <w:sz w:val="24"/>
          <w:szCs w:val="24"/>
          <w:bdr w:val="none" w:sz="0" w:space="0" w:color="auto" w:frame="1"/>
        </w:rPr>
        <w:t>a un</w:t>
      </w:r>
      <w:r w:rsidRPr="00621A96">
        <w:rPr>
          <w:rFonts w:ascii="Arial" w:hAnsi="Arial" w:cs="Arial"/>
          <w:sz w:val="24"/>
          <w:szCs w:val="24"/>
          <w:bdr w:val="none" w:sz="0" w:space="0" w:color="auto" w:frame="1"/>
        </w:rPr>
        <w:t xml:space="preserve"> orden </w:t>
      </w:r>
      <w:r w:rsidR="00101ACE" w:rsidRPr="00621A96">
        <w:rPr>
          <w:rFonts w:ascii="Arial" w:hAnsi="Arial" w:cs="Arial"/>
          <w:sz w:val="24"/>
          <w:szCs w:val="24"/>
          <w:bdr w:val="none" w:sz="0" w:space="0" w:color="auto" w:frame="1"/>
        </w:rPr>
        <w:t>moral.</w:t>
      </w:r>
    </w:p>
    <w:p w:rsidR="005C2070" w:rsidRPr="00621A96" w:rsidRDefault="005C2070" w:rsidP="00652252"/>
    <w:p w:rsidR="005C2070" w:rsidRPr="00621A96" w:rsidRDefault="005C2070" w:rsidP="007631B1">
      <w:pPr>
        <w:jc w:val="center"/>
        <w:rPr>
          <w:rFonts w:cs="Arial"/>
          <w:b/>
        </w:rPr>
      </w:pPr>
      <w:r w:rsidRPr="00621A96">
        <w:rPr>
          <w:rFonts w:cs="Arial"/>
          <w:b/>
        </w:rPr>
        <w:t>MARCO NORMATIVO.</w:t>
      </w:r>
    </w:p>
    <w:p w:rsidR="005C2070" w:rsidRPr="00621A96" w:rsidRDefault="005C2070" w:rsidP="005C2070">
      <w:pPr>
        <w:pStyle w:val="Sinespaciado"/>
        <w:jc w:val="both"/>
        <w:rPr>
          <w:rFonts w:ascii="Arial" w:hAnsi="Arial" w:cs="Arial"/>
          <w:b/>
          <w:sz w:val="24"/>
          <w:szCs w:val="24"/>
          <w:u w:val="single"/>
        </w:rPr>
      </w:pPr>
    </w:p>
    <w:p w:rsidR="005C2070" w:rsidRPr="00621A96" w:rsidRDefault="005C2070" w:rsidP="005C2070">
      <w:pPr>
        <w:pStyle w:val="Sinespaciado"/>
        <w:jc w:val="both"/>
        <w:rPr>
          <w:rFonts w:ascii="Arial" w:hAnsi="Arial" w:cs="Arial"/>
          <w:b/>
          <w:sz w:val="24"/>
          <w:szCs w:val="24"/>
          <w:u w:val="single"/>
        </w:rPr>
      </w:pPr>
      <w:r w:rsidRPr="00621A96">
        <w:rPr>
          <w:rFonts w:ascii="Arial" w:hAnsi="Arial" w:cs="Arial"/>
          <w:b/>
          <w:sz w:val="24"/>
          <w:szCs w:val="24"/>
          <w:u w:val="single"/>
        </w:rPr>
        <w:t xml:space="preserve">MARCO CONSTITUCIONAL: </w:t>
      </w:r>
    </w:p>
    <w:p w:rsidR="005C2070" w:rsidRPr="00621A96" w:rsidRDefault="005C2070" w:rsidP="005C2070">
      <w:pPr>
        <w:pStyle w:val="Sinespaciado"/>
        <w:jc w:val="both"/>
        <w:rPr>
          <w:rFonts w:ascii="Arial" w:hAnsi="Arial" w:cs="Arial"/>
          <w:b/>
          <w:iCs/>
          <w:sz w:val="24"/>
          <w:szCs w:val="24"/>
          <w:bdr w:val="none" w:sz="0" w:space="0" w:color="auto" w:frame="1"/>
        </w:rPr>
      </w:pPr>
    </w:p>
    <w:p w:rsidR="005C2070" w:rsidRPr="00621A96" w:rsidRDefault="005C2070" w:rsidP="005C2070">
      <w:pPr>
        <w:pStyle w:val="Sinespaciado"/>
        <w:jc w:val="both"/>
        <w:rPr>
          <w:rFonts w:ascii="Arial" w:hAnsi="Arial" w:cs="Arial"/>
          <w:i/>
          <w:sz w:val="24"/>
          <w:szCs w:val="24"/>
          <w:bdr w:val="none" w:sz="0" w:space="0" w:color="auto" w:frame="1"/>
        </w:rPr>
      </w:pPr>
      <w:r w:rsidRPr="00621A96">
        <w:rPr>
          <w:rFonts w:ascii="Arial" w:hAnsi="Arial" w:cs="Arial"/>
          <w:b/>
          <w:i/>
          <w:sz w:val="24"/>
          <w:szCs w:val="24"/>
          <w:bdr w:val="none" w:sz="0" w:space="0" w:color="auto" w:frame="1"/>
        </w:rPr>
        <w:lastRenderedPageBreak/>
        <w:t>“…Artículo 7:</w:t>
      </w:r>
      <w:r w:rsidRPr="00621A96">
        <w:rPr>
          <w:rFonts w:ascii="Arial" w:hAnsi="Arial" w:cs="Arial"/>
          <w:i/>
          <w:sz w:val="24"/>
          <w:szCs w:val="24"/>
          <w:bdr w:val="none" w:sz="0" w:space="0" w:color="auto" w:frame="1"/>
        </w:rPr>
        <w:t xml:space="preserve"> El Estado reconoce y protege la diversidad étnica y cultural de la Nación colombiana…”</w:t>
      </w:r>
    </w:p>
    <w:p w:rsidR="005C2070" w:rsidRPr="00621A96" w:rsidRDefault="005C2070" w:rsidP="005C2070">
      <w:pPr>
        <w:pStyle w:val="Sinespaciado"/>
        <w:jc w:val="both"/>
        <w:rPr>
          <w:rFonts w:ascii="Arial" w:hAnsi="Arial" w:cs="Arial"/>
          <w:b/>
          <w:i/>
          <w:sz w:val="24"/>
          <w:szCs w:val="24"/>
          <w:bdr w:val="none" w:sz="0" w:space="0" w:color="auto" w:frame="1"/>
        </w:rPr>
      </w:pPr>
    </w:p>
    <w:p w:rsidR="005C2070" w:rsidRPr="00621A96" w:rsidRDefault="005C2070" w:rsidP="005C2070">
      <w:pPr>
        <w:pStyle w:val="Sinespaciado"/>
        <w:jc w:val="both"/>
        <w:rPr>
          <w:rFonts w:ascii="Arial" w:hAnsi="Arial" w:cs="Arial"/>
          <w:sz w:val="24"/>
          <w:szCs w:val="24"/>
          <w:bdr w:val="none" w:sz="0" w:space="0" w:color="auto" w:frame="1"/>
        </w:rPr>
      </w:pPr>
      <w:r w:rsidRPr="00621A96">
        <w:rPr>
          <w:rFonts w:ascii="Arial" w:hAnsi="Arial" w:cs="Arial"/>
          <w:sz w:val="24"/>
          <w:szCs w:val="24"/>
          <w:bdr w:val="none" w:sz="0" w:space="0" w:color="auto" w:frame="1"/>
        </w:rPr>
        <w:t>Se ve vulnerado, por las manifestaciones culturales incluidas en la excepción desconocen las manifestaciones culturales de los que consideran a los animales sujetos dignos de protección por parte del ordenamiento jurídico, en cuanto pertenecientes a la comunidad moral.</w:t>
      </w:r>
    </w:p>
    <w:p w:rsidR="005C2070" w:rsidRPr="00621A96" w:rsidRDefault="005C2070" w:rsidP="005C2070">
      <w:pPr>
        <w:pStyle w:val="Sinespaciado"/>
        <w:jc w:val="both"/>
        <w:rPr>
          <w:rFonts w:ascii="Arial" w:hAnsi="Arial" w:cs="Arial"/>
          <w:i/>
          <w:sz w:val="24"/>
          <w:szCs w:val="24"/>
          <w:u w:val="single"/>
        </w:rPr>
      </w:pPr>
    </w:p>
    <w:p w:rsidR="005C2070" w:rsidRPr="00621A96" w:rsidRDefault="005C2070" w:rsidP="005C2070">
      <w:pPr>
        <w:pStyle w:val="Sinespaciado"/>
        <w:jc w:val="both"/>
        <w:rPr>
          <w:rFonts w:ascii="Arial" w:hAnsi="Arial" w:cs="Arial"/>
          <w:i/>
          <w:sz w:val="24"/>
          <w:szCs w:val="24"/>
          <w:bdr w:val="none" w:sz="0" w:space="0" w:color="auto" w:frame="1"/>
        </w:rPr>
      </w:pPr>
      <w:r w:rsidRPr="00621A96">
        <w:rPr>
          <w:rFonts w:ascii="Arial" w:hAnsi="Arial" w:cs="Arial"/>
          <w:b/>
          <w:i/>
          <w:sz w:val="24"/>
          <w:szCs w:val="24"/>
        </w:rPr>
        <w:t xml:space="preserve">“…Artículo 8: </w:t>
      </w:r>
      <w:r w:rsidRPr="00621A96">
        <w:rPr>
          <w:rFonts w:ascii="Arial" w:hAnsi="Arial" w:cs="Arial"/>
          <w:i/>
          <w:sz w:val="24"/>
          <w:szCs w:val="24"/>
          <w:bdr w:val="none" w:sz="0" w:space="0" w:color="auto" w:frame="1"/>
        </w:rPr>
        <w:t>Es deber de proteger las riquezas naturales de la Nación…”</w:t>
      </w:r>
    </w:p>
    <w:p w:rsidR="005C2070" w:rsidRPr="00621A96" w:rsidRDefault="005C2070" w:rsidP="005C2070">
      <w:pPr>
        <w:pStyle w:val="Sinespaciado"/>
        <w:jc w:val="both"/>
        <w:rPr>
          <w:rFonts w:ascii="Arial" w:hAnsi="Arial" w:cs="Arial"/>
          <w:i/>
          <w:sz w:val="24"/>
          <w:szCs w:val="24"/>
          <w:bdr w:val="none" w:sz="0" w:space="0" w:color="auto" w:frame="1"/>
        </w:rPr>
      </w:pPr>
    </w:p>
    <w:p w:rsidR="005C2070" w:rsidRPr="00621A96" w:rsidRDefault="005C2070" w:rsidP="005C2070">
      <w:pPr>
        <w:pStyle w:val="Sinespaciado"/>
        <w:jc w:val="both"/>
        <w:rPr>
          <w:rFonts w:ascii="Arial" w:hAnsi="Arial" w:cs="Arial"/>
          <w:i/>
          <w:sz w:val="24"/>
          <w:szCs w:val="24"/>
          <w:bdr w:val="none" w:sz="0" w:space="0" w:color="auto" w:frame="1"/>
        </w:rPr>
      </w:pPr>
      <w:r w:rsidRPr="00621A96">
        <w:rPr>
          <w:rFonts w:ascii="Arial" w:hAnsi="Arial" w:cs="Arial"/>
          <w:b/>
          <w:i/>
          <w:sz w:val="24"/>
          <w:szCs w:val="24"/>
          <w:bdr w:val="none" w:sz="0" w:space="0" w:color="auto" w:frame="1"/>
        </w:rPr>
        <w:t>“…Artículo 95 numeral 8º</w:t>
      </w:r>
      <w:r w:rsidRPr="00621A96">
        <w:rPr>
          <w:rFonts w:ascii="Arial" w:hAnsi="Arial" w:cs="Arial"/>
          <w:i/>
          <w:sz w:val="24"/>
          <w:szCs w:val="24"/>
          <w:bdr w:val="none" w:sz="0" w:space="0" w:color="auto" w:frame="1"/>
        </w:rPr>
        <w:t> que consagra la obligación de velar por los recursos culturales y naturales del país y velar por un ambiente sano…”</w:t>
      </w:r>
    </w:p>
    <w:p w:rsidR="005C2070" w:rsidRPr="00621A96" w:rsidRDefault="005C2070" w:rsidP="005C2070">
      <w:pPr>
        <w:pStyle w:val="Sinespaciado"/>
        <w:jc w:val="both"/>
        <w:rPr>
          <w:rFonts w:ascii="Arial" w:hAnsi="Arial" w:cs="Arial"/>
          <w:b/>
          <w:i/>
          <w:sz w:val="24"/>
          <w:szCs w:val="24"/>
          <w:u w:val="single"/>
        </w:rPr>
      </w:pPr>
    </w:p>
    <w:p w:rsidR="005D6D83" w:rsidRPr="00621A96" w:rsidRDefault="005D6D83" w:rsidP="005C2070">
      <w:pPr>
        <w:pStyle w:val="Sinespaciado"/>
        <w:jc w:val="both"/>
        <w:rPr>
          <w:rFonts w:ascii="Arial" w:hAnsi="Arial" w:cs="Arial"/>
          <w:b/>
          <w:iCs/>
          <w:sz w:val="24"/>
          <w:szCs w:val="24"/>
          <w:bdr w:val="none" w:sz="0" w:space="0" w:color="auto" w:frame="1"/>
        </w:rPr>
      </w:pPr>
    </w:p>
    <w:p w:rsidR="005C2070" w:rsidRPr="00621A96" w:rsidRDefault="005C2070" w:rsidP="005C2070">
      <w:pPr>
        <w:pStyle w:val="Sinespaciado"/>
        <w:jc w:val="both"/>
        <w:rPr>
          <w:rFonts w:ascii="Arial" w:hAnsi="Arial" w:cs="Arial"/>
          <w:b/>
          <w:iCs/>
          <w:sz w:val="24"/>
          <w:szCs w:val="24"/>
          <w:bdr w:val="none" w:sz="0" w:space="0" w:color="auto" w:frame="1"/>
        </w:rPr>
      </w:pPr>
      <w:r w:rsidRPr="00621A96">
        <w:rPr>
          <w:rFonts w:ascii="Arial" w:hAnsi="Arial" w:cs="Arial"/>
          <w:b/>
          <w:iCs/>
          <w:sz w:val="24"/>
          <w:szCs w:val="24"/>
          <w:bdr w:val="none" w:sz="0" w:space="0" w:color="auto" w:frame="1"/>
        </w:rPr>
        <w:t>PACTO INTERNACIONAL DE DERECHOS ECONÓMICOS, SOCIALES CULTURALES NACIONES UNIDAS, ARTÍCULO 15.</w:t>
      </w:r>
    </w:p>
    <w:p w:rsidR="005C2070" w:rsidRPr="00621A96" w:rsidRDefault="005C2070" w:rsidP="005C2070">
      <w:pPr>
        <w:pStyle w:val="Sinespaciado"/>
        <w:jc w:val="both"/>
        <w:rPr>
          <w:rFonts w:ascii="Arial" w:hAnsi="Arial" w:cs="Arial"/>
          <w:i/>
          <w:iCs/>
          <w:sz w:val="24"/>
          <w:szCs w:val="24"/>
          <w:bdr w:val="none" w:sz="0" w:space="0" w:color="auto" w:frame="1"/>
        </w:rPr>
      </w:pPr>
      <w:r w:rsidRPr="00621A96">
        <w:rPr>
          <w:rFonts w:ascii="Arial" w:hAnsi="Arial" w:cs="Arial"/>
          <w:i/>
          <w:iCs/>
          <w:sz w:val="24"/>
          <w:szCs w:val="24"/>
          <w:bdr w:val="none" w:sz="0" w:space="0" w:color="auto" w:frame="1"/>
        </w:rPr>
        <w:t>“…Reconoce el derecho de todas las personas a participar en la vida cultural y a beneficiarse de los progresos de la ciencia y sus aplicaciones, y el deber correlativo de los Estados de tomar las medidas necesarias para la conservación, el desarrollo y la difusión de la ciencia y la cultura…”</w:t>
      </w:r>
    </w:p>
    <w:p w:rsidR="00B75B1A" w:rsidRPr="00621A96" w:rsidRDefault="00B75B1A" w:rsidP="005C2070">
      <w:pPr>
        <w:pStyle w:val="Sinespaciado"/>
        <w:jc w:val="both"/>
        <w:rPr>
          <w:rFonts w:ascii="Arial" w:hAnsi="Arial" w:cs="Arial"/>
          <w:b/>
          <w:sz w:val="24"/>
          <w:szCs w:val="24"/>
          <w:u w:val="single"/>
        </w:rPr>
      </w:pPr>
    </w:p>
    <w:p w:rsidR="005C2070" w:rsidRPr="00621A96" w:rsidRDefault="005C2070" w:rsidP="005C2070">
      <w:pPr>
        <w:pStyle w:val="Sinespaciado"/>
        <w:jc w:val="both"/>
        <w:rPr>
          <w:rFonts w:ascii="Arial" w:hAnsi="Arial" w:cs="Arial"/>
          <w:b/>
          <w:sz w:val="24"/>
          <w:szCs w:val="24"/>
          <w:u w:val="single"/>
        </w:rPr>
      </w:pPr>
      <w:r w:rsidRPr="00621A96">
        <w:rPr>
          <w:rFonts w:ascii="Arial" w:hAnsi="Arial" w:cs="Arial"/>
          <w:b/>
          <w:sz w:val="24"/>
          <w:szCs w:val="24"/>
          <w:u w:val="single"/>
        </w:rPr>
        <w:t xml:space="preserve">MARCO LEGAL: </w:t>
      </w:r>
    </w:p>
    <w:p w:rsidR="005C2070" w:rsidRPr="00621A96" w:rsidRDefault="005C2070" w:rsidP="005C2070">
      <w:pPr>
        <w:pStyle w:val="Sinespaciado"/>
        <w:jc w:val="both"/>
        <w:rPr>
          <w:rFonts w:ascii="Arial" w:hAnsi="Arial" w:cs="Arial"/>
          <w:b/>
          <w:sz w:val="24"/>
          <w:szCs w:val="24"/>
        </w:rPr>
      </w:pPr>
    </w:p>
    <w:p w:rsidR="005C2070" w:rsidRPr="00621A96" w:rsidRDefault="005C2070" w:rsidP="005C2070">
      <w:pPr>
        <w:pStyle w:val="Sinespaciado"/>
        <w:jc w:val="both"/>
        <w:rPr>
          <w:rFonts w:ascii="Arial" w:hAnsi="Arial" w:cs="Arial"/>
          <w:sz w:val="24"/>
          <w:szCs w:val="24"/>
        </w:rPr>
      </w:pPr>
      <w:r w:rsidRPr="00621A96">
        <w:rPr>
          <w:rFonts w:ascii="Arial" w:hAnsi="Arial" w:cs="Arial"/>
          <w:b/>
          <w:sz w:val="24"/>
          <w:szCs w:val="24"/>
        </w:rPr>
        <w:t xml:space="preserve">LEY 1025 DE  2006: </w:t>
      </w:r>
      <w:r w:rsidRPr="00621A96">
        <w:rPr>
          <w:rFonts w:ascii="Arial" w:hAnsi="Arial" w:cs="Arial"/>
          <w:sz w:val="24"/>
          <w:szCs w:val="24"/>
        </w:rPr>
        <w:t>“…</w:t>
      </w:r>
      <w:r w:rsidRPr="00621A96">
        <w:rPr>
          <w:rFonts w:ascii="Arial" w:hAnsi="Arial" w:cs="Arial"/>
          <w:i/>
          <w:sz w:val="24"/>
          <w:szCs w:val="24"/>
        </w:rPr>
        <w:t>POR MEDIO DE LA CUAL SE DECLARA COMO PATRIMONIO CULTURAL DE LA NACIÓN A LA FERIA DE MANIZALES Y A LA FERIA TAURINA DE MANIZALES, EN EL DEPARTAMENTO DE CALDAS Y SE DICTAN OTRAS DISPOSICIONES…”</w:t>
      </w:r>
    </w:p>
    <w:p w:rsidR="005C2070" w:rsidRPr="00621A96" w:rsidRDefault="005C2070" w:rsidP="005C2070">
      <w:pPr>
        <w:pStyle w:val="Sinespaciado"/>
        <w:jc w:val="both"/>
        <w:rPr>
          <w:rFonts w:ascii="Arial" w:hAnsi="Arial" w:cs="Arial"/>
          <w:sz w:val="24"/>
          <w:szCs w:val="24"/>
        </w:rPr>
      </w:pPr>
      <w:r w:rsidRPr="00621A96">
        <w:rPr>
          <w:rFonts w:ascii="Arial" w:hAnsi="Arial" w:cs="Arial"/>
          <w:sz w:val="24"/>
          <w:szCs w:val="24"/>
        </w:rPr>
        <w:t xml:space="preserve"> </w:t>
      </w:r>
    </w:p>
    <w:p w:rsidR="005C2070" w:rsidRPr="00621A96" w:rsidRDefault="005C2070" w:rsidP="005C2070">
      <w:pPr>
        <w:pStyle w:val="Sinespaciado"/>
        <w:jc w:val="both"/>
        <w:rPr>
          <w:rFonts w:ascii="Arial" w:hAnsi="Arial" w:cs="Arial"/>
          <w:i/>
          <w:sz w:val="24"/>
          <w:szCs w:val="24"/>
          <w:lang w:eastAsia="es-CO"/>
        </w:rPr>
      </w:pPr>
      <w:bookmarkStart w:id="0" w:name="1"/>
      <w:r w:rsidRPr="00621A96">
        <w:rPr>
          <w:rFonts w:ascii="Arial" w:hAnsi="Arial" w:cs="Arial"/>
          <w:b/>
          <w:bCs/>
          <w:i/>
          <w:sz w:val="24"/>
          <w:szCs w:val="24"/>
          <w:lang w:eastAsia="es-CO"/>
        </w:rPr>
        <w:t>“…ARTÍCULO 1o.</w:t>
      </w:r>
      <w:bookmarkEnd w:id="0"/>
      <w:r w:rsidRPr="00621A96">
        <w:rPr>
          <w:rFonts w:ascii="Arial" w:hAnsi="Arial" w:cs="Arial"/>
          <w:i/>
          <w:sz w:val="24"/>
          <w:szCs w:val="24"/>
          <w:lang w:eastAsia="es-CO"/>
        </w:rPr>
        <w:t xml:space="preserve"> Declárese como patrimonio cultural de la Nación a la Feria de Manizales y a la </w:t>
      </w:r>
      <w:r w:rsidRPr="00621A96">
        <w:rPr>
          <w:rFonts w:ascii="Arial" w:hAnsi="Arial" w:cs="Arial"/>
          <w:b/>
          <w:i/>
          <w:sz w:val="24"/>
          <w:szCs w:val="24"/>
          <w:lang w:eastAsia="es-CO"/>
        </w:rPr>
        <w:t>Feria Taurina de Manizales</w:t>
      </w:r>
      <w:r w:rsidRPr="00621A96">
        <w:rPr>
          <w:rFonts w:ascii="Arial" w:hAnsi="Arial" w:cs="Arial"/>
          <w:i/>
          <w:sz w:val="24"/>
          <w:szCs w:val="24"/>
          <w:lang w:eastAsia="es-CO"/>
        </w:rPr>
        <w:t>, departamento de Caldas que se celebra en la mencionada ciudad y se les reconoce la especificidad de cultura tradicional popular, a la vez que se le brinda protección a sus diversas expresiones de tradición y cultura.</w:t>
      </w:r>
      <w:hyperlink r:id="rId8" w:anchor="top" w:tooltip="Ir al inicio" w:history="1"/>
    </w:p>
    <w:p w:rsidR="005C2070" w:rsidRPr="00621A96" w:rsidRDefault="005C2070" w:rsidP="005C2070">
      <w:pPr>
        <w:pStyle w:val="Sinespaciado"/>
        <w:jc w:val="both"/>
        <w:rPr>
          <w:rFonts w:ascii="Arial" w:hAnsi="Arial" w:cs="Arial"/>
          <w:i/>
          <w:sz w:val="24"/>
          <w:szCs w:val="24"/>
          <w:lang w:eastAsia="es-CO"/>
        </w:rPr>
      </w:pPr>
      <w:bookmarkStart w:id="1" w:name="2"/>
      <w:r w:rsidRPr="00621A96">
        <w:rPr>
          <w:rFonts w:ascii="Arial" w:hAnsi="Arial" w:cs="Arial"/>
          <w:b/>
          <w:bCs/>
          <w:i/>
          <w:sz w:val="24"/>
          <w:szCs w:val="24"/>
          <w:lang w:eastAsia="es-CO"/>
        </w:rPr>
        <w:t>ARTÍCULO 2o.</w:t>
      </w:r>
      <w:bookmarkEnd w:id="1"/>
      <w:r w:rsidRPr="00621A96">
        <w:rPr>
          <w:rFonts w:ascii="Arial" w:hAnsi="Arial" w:cs="Arial"/>
          <w:i/>
          <w:sz w:val="24"/>
          <w:szCs w:val="24"/>
          <w:lang w:eastAsia="es-CO"/>
        </w:rPr>
        <w:t xml:space="preserve"> Declárese al municipio de Manizales y a sus habitantes como origen y gestores de la </w:t>
      </w:r>
      <w:r w:rsidRPr="00621A96">
        <w:rPr>
          <w:rFonts w:ascii="Arial" w:hAnsi="Arial" w:cs="Arial"/>
          <w:b/>
          <w:i/>
          <w:sz w:val="24"/>
          <w:szCs w:val="24"/>
          <w:lang w:eastAsia="es-CO"/>
        </w:rPr>
        <w:t>tradición taurina en Colombia</w:t>
      </w:r>
      <w:r w:rsidRPr="00621A96">
        <w:rPr>
          <w:rFonts w:ascii="Arial" w:hAnsi="Arial" w:cs="Arial"/>
          <w:i/>
          <w:sz w:val="24"/>
          <w:szCs w:val="24"/>
          <w:lang w:eastAsia="es-CO"/>
        </w:rPr>
        <w:t xml:space="preserve"> y en América y reconózcaseles en todas sus expresiones culturales y artísticas como parte integral de la identidad y de la cultura de Caldas.</w:t>
      </w:r>
    </w:p>
    <w:p w:rsidR="005C2070" w:rsidRPr="00621A96" w:rsidRDefault="00AA3FE1" w:rsidP="005C2070">
      <w:pPr>
        <w:pStyle w:val="Sinespaciado"/>
        <w:jc w:val="both"/>
        <w:rPr>
          <w:rFonts w:ascii="Arial" w:hAnsi="Arial" w:cs="Arial"/>
          <w:sz w:val="24"/>
          <w:szCs w:val="24"/>
          <w:lang w:eastAsia="es-CO"/>
        </w:rPr>
      </w:pPr>
      <w:hyperlink r:id="rId9" w:anchor="top" w:tooltip="Ir al inicio" w:history="1"/>
      <w:bookmarkStart w:id="2" w:name="3"/>
      <w:r w:rsidR="005C2070" w:rsidRPr="00621A96">
        <w:rPr>
          <w:rFonts w:ascii="Arial" w:hAnsi="Arial" w:cs="Arial"/>
          <w:b/>
          <w:bCs/>
          <w:i/>
          <w:sz w:val="24"/>
          <w:szCs w:val="24"/>
          <w:lang w:eastAsia="es-CO"/>
        </w:rPr>
        <w:t>ARTÍCULO 3o.</w:t>
      </w:r>
      <w:bookmarkEnd w:id="2"/>
      <w:r w:rsidR="005C2070" w:rsidRPr="00621A96">
        <w:rPr>
          <w:rFonts w:ascii="Arial" w:hAnsi="Arial" w:cs="Arial"/>
          <w:i/>
          <w:sz w:val="24"/>
          <w:szCs w:val="24"/>
          <w:lang w:eastAsia="es-CO"/>
        </w:rPr>
        <w:t> El Gobierno Nacional a través del Ministerio de Cultura contribuirá al fomento nacional e internacional, promoción, sostenimiento, conservación, divulgación y desarrollo de la Feria de Manizales, evento que se celebrará en el municipio de Manizales, como también</w:t>
      </w:r>
      <w:r w:rsidR="005C2070" w:rsidRPr="00621A96">
        <w:rPr>
          <w:rFonts w:ascii="Arial" w:hAnsi="Arial" w:cs="Arial"/>
          <w:b/>
          <w:i/>
          <w:sz w:val="24"/>
          <w:szCs w:val="24"/>
          <w:lang w:eastAsia="es-CO"/>
        </w:rPr>
        <w:t xml:space="preserve"> apoyará el fortalecimiento del Programa Semillero Taurino, en la ciudad de Manizales, departamento de Caldas…”</w:t>
      </w:r>
      <w:r w:rsidR="00310E70" w:rsidRPr="00621A96">
        <w:rPr>
          <w:rFonts w:ascii="Arial" w:hAnsi="Arial" w:cs="Arial"/>
          <w:b/>
          <w:i/>
          <w:sz w:val="24"/>
          <w:szCs w:val="24"/>
          <w:lang w:eastAsia="es-CO"/>
        </w:rPr>
        <w:t xml:space="preserve"> </w:t>
      </w:r>
      <w:r w:rsidR="00310E70" w:rsidRPr="00621A96">
        <w:rPr>
          <w:rFonts w:ascii="Arial" w:hAnsi="Arial" w:cs="Arial"/>
          <w:b/>
          <w:sz w:val="24"/>
          <w:szCs w:val="24"/>
          <w:lang w:eastAsia="es-CO"/>
        </w:rPr>
        <w:t>(Negrillas fuera del texto original).</w:t>
      </w:r>
    </w:p>
    <w:p w:rsidR="005C2070" w:rsidRPr="00621A96" w:rsidRDefault="005C2070" w:rsidP="005C2070">
      <w:pPr>
        <w:pStyle w:val="Sinespaciado"/>
        <w:jc w:val="both"/>
        <w:rPr>
          <w:rFonts w:ascii="Arial" w:hAnsi="Arial" w:cs="Arial"/>
          <w:sz w:val="24"/>
          <w:szCs w:val="24"/>
          <w:shd w:val="clear" w:color="auto" w:fill="FFFFFF"/>
        </w:rPr>
      </w:pPr>
    </w:p>
    <w:p w:rsidR="005C2070" w:rsidRPr="00621A96" w:rsidRDefault="005C2070" w:rsidP="005C2070">
      <w:pPr>
        <w:pStyle w:val="Sinespaciado"/>
        <w:jc w:val="both"/>
        <w:rPr>
          <w:rFonts w:ascii="Arial" w:hAnsi="Arial" w:cs="Arial"/>
          <w:sz w:val="24"/>
          <w:szCs w:val="24"/>
          <w:shd w:val="clear" w:color="auto" w:fill="FFFFFF"/>
        </w:rPr>
      </w:pPr>
      <w:r w:rsidRPr="00621A96">
        <w:rPr>
          <w:rFonts w:ascii="Arial" w:hAnsi="Arial" w:cs="Arial"/>
          <w:sz w:val="24"/>
          <w:szCs w:val="24"/>
          <w:shd w:val="clear" w:color="auto" w:fill="FFFFFF"/>
        </w:rPr>
        <w:t xml:space="preserve">Desde el año 2006, la </w:t>
      </w:r>
      <w:r w:rsidR="00310E70" w:rsidRPr="00621A96">
        <w:rPr>
          <w:rFonts w:ascii="Arial" w:hAnsi="Arial" w:cs="Arial"/>
          <w:sz w:val="24"/>
          <w:szCs w:val="24"/>
          <w:shd w:val="clear" w:color="auto" w:fill="FFFFFF"/>
        </w:rPr>
        <w:t>F</w:t>
      </w:r>
      <w:r w:rsidRPr="00621A96">
        <w:rPr>
          <w:rFonts w:ascii="Arial" w:hAnsi="Arial" w:cs="Arial"/>
          <w:sz w:val="24"/>
          <w:szCs w:val="24"/>
          <w:shd w:val="clear" w:color="auto" w:fill="FFFFFF"/>
        </w:rPr>
        <w:t>eria de Manizales es declarada patrimonio cultural, así como la fiesta taurina del mismo departamento</w:t>
      </w:r>
      <w:r w:rsidR="00310E70" w:rsidRPr="00621A96">
        <w:rPr>
          <w:rStyle w:val="Refdenotaalpie"/>
          <w:rFonts w:ascii="Arial" w:hAnsi="Arial" w:cs="Arial"/>
          <w:sz w:val="24"/>
          <w:szCs w:val="24"/>
          <w:shd w:val="clear" w:color="auto" w:fill="FFFFFF"/>
        </w:rPr>
        <w:footnoteReference w:id="1"/>
      </w:r>
      <w:r w:rsidRPr="00621A96">
        <w:rPr>
          <w:rFonts w:ascii="Arial" w:hAnsi="Arial" w:cs="Arial"/>
          <w:sz w:val="24"/>
          <w:szCs w:val="24"/>
          <w:shd w:val="clear" w:color="auto" w:fill="FFFFFF"/>
        </w:rPr>
        <w:t xml:space="preserve">. </w:t>
      </w:r>
      <w:r w:rsidR="00310E70" w:rsidRPr="00621A96">
        <w:rPr>
          <w:rFonts w:ascii="Arial" w:hAnsi="Arial" w:cs="Arial"/>
          <w:sz w:val="24"/>
          <w:szCs w:val="24"/>
          <w:shd w:val="clear" w:color="auto" w:fill="FFFFFF"/>
        </w:rPr>
        <w:t xml:space="preserve">Entendiéndose en Colombia </w:t>
      </w:r>
      <w:r w:rsidR="001D33A1" w:rsidRPr="00621A96">
        <w:rPr>
          <w:rFonts w:ascii="Arial" w:hAnsi="Arial" w:cs="Arial"/>
          <w:sz w:val="24"/>
          <w:szCs w:val="24"/>
          <w:shd w:val="clear" w:color="auto" w:fill="FFFFFF"/>
        </w:rPr>
        <w:t>como patrimonio</w:t>
      </w:r>
      <w:r w:rsidRPr="00621A96">
        <w:rPr>
          <w:rFonts w:ascii="Arial" w:hAnsi="Arial" w:cs="Arial"/>
          <w:sz w:val="24"/>
          <w:szCs w:val="24"/>
          <w:shd w:val="clear" w:color="auto" w:fill="FFFFFF"/>
        </w:rPr>
        <w:t xml:space="preserve"> cultural</w:t>
      </w:r>
      <w:r w:rsidR="00310E70" w:rsidRPr="00621A96">
        <w:rPr>
          <w:rFonts w:ascii="Arial" w:hAnsi="Arial" w:cs="Arial"/>
          <w:sz w:val="24"/>
          <w:szCs w:val="24"/>
          <w:shd w:val="clear" w:color="auto" w:fill="FFFFFF"/>
        </w:rPr>
        <w:t xml:space="preserve"> lo siguiente</w:t>
      </w:r>
      <w:r w:rsidRPr="00621A96">
        <w:rPr>
          <w:rFonts w:ascii="Arial" w:hAnsi="Arial" w:cs="Arial"/>
          <w:sz w:val="24"/>
          <w:szCs w:val="24"/>
          <w:shd w:val="clear" w:color="auto" w:fill="FFFFFF"/>
        </w:rPr>
        <w:t>:</w:t>
      </w:r>
    </w:p>
    <w:p w:rsidR="005C2070" w:rsidRPr="00621A96" w:rsidRDefault="005C2070" w:rsidP="005C2070">
      <w:pPr>
        <w:pStyle w:val="Sinespaciado"/>
        <w:jc w:val="both"/>
        <w:rPr>
          <w:rFonts w:ascii="Arial" w:hAnsi="Arial" w:cs="Arial"/>
          <w:sz w:val="24"/>
          <w:szCs w:val="24"/>
          <w:shd w:val="clear" w:color="auto" w:fill="FFFFFF"/>
        </w:rPr>
      </w:pPr>
    </w:p>
    <w:p w:rsidR="00310E70" w:rsidRPr="00621A96" w:rsidRDefault="005C2070" w:rsidP="005C2070">
      <w:pPr>
        <w:pStyle w:val="Sinespaciado"/>
        <w:jc w:val="both"/>
        <w:rPr>
          <w:rFonts w:ascii="Arial" w:hAnsi="Arial" w:cs="Arial"/>
          <w:sz w:val="24"/>
          <w:szCs w:val="24"/>
        </w:rPr>
      </w:pPr>
      <w:r w:rsidRPr="00621A96">
        <w:rPr>
          <w:rFonts w:ascii="Arial" w:hAnsi="Arial" w:cs="Arial"/>
          <w:sz w:val="24"/>
          <w:szCs w:val="24"/>
          <w:shd w:val="clear" w:color="auto" w:fill="FFFFFF"/>
        </w:rPr>
        <w:t xml:space="preserve">El patrimonio cultural de nación está constituido por todos los bienes materiales, las manifestaciones inmateriales, los productos y las representaciones de la cultura que son expresión de la nacionalidad colombiana, tales como la lengua castellana, las lenguas y dialectos de las comunidades indígenas, negras y creoles, la tradición, </w:t>
      </w:r>
      <w:r w:rsidRPr="00621A96">
        <w:rPr>
          <w:rFonts w:ascii="Arial" w:hAnsi="Arial" w:cs="Arial"/>
          <w:sz w:val="24"/>
          <w:szCs w:val="24"/>
        </w:rPr>
        <w:t xml:space="preserve"> el conocimiento ancestral, el paisaje cultural, las costumbres y los hábitos, así como los bienes materiales de naturaleza mueble e inmueble a los que se les atribuye, entre otros</w:t>
      </w:r>
      <w:r w:rsidR="00310E70" w:rsidRPr="00621A96">
        <w:rPr>
          <w:rFonts w:ascii="Arial" w:hAnsi="Arial" w:cs="Arial"/>
          <w:sz w:val="24"/>
          <w:szCs w:val="24"/>
        </w:rPr>
        <w:t>” (</w:t>
      </w:r>
      <w:r w:rsidR="00791C7B" w:rsidRPr="00621A96">
        <w:rPr>
          <w:rFonts w:ascii="Arial" w:hAnsi="Arial" w:cs="Arial"/>
          <w:sz w:val="24"/>
          <w:szCs w:val="24"/>
        </w:rPr>
        <w:t>Ley 1185 de 2008)</w:t>
      </w:r>
    </w:p>
    <w:p w:rsidR="005C2070" w:rsidRPr="00621A96" w:rsidRDefault="005C2070" w:rsidP="005C2070">
      <w:pPr>
        <w:pStyle w:val="Sinespaciado"/>
        <w:jc w:val="both"/>
        <w:rPr>
          <w:rFonts w:ascii="Arial" w:hAnsi="Arial" w:cs="Arial"/>
          <w:sz w:val="24"/>
          <w:szCs w:val="24"/>
        </w:rPr>
      </w:pPr>
      <w:r w:rsidRPr="00621A96">
        <w:rPr>
          <w:rFonts w:ascii="Arial" w:hAnsi="Arial" w:cs="Arial"/>
          <w:sz w:val="24"/>
          <w:szCs w:val="24"/>
        </w:rPr>
        <w:t>Inicialmente para terminar con este tipo de prácticas de debe iniciar por el levantamiento del patrimonio cultural.</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38"/>
      </w:tblGrid>
      <w:tr w:rsidR="005C2070" w:rsidRPr="00621A96" w:rsidTr="00144561">
        <w:trPr>
          <w:tblCellSpacing w:w="0" w:type="dxa"/>
        </w:trPr>
        <w:tc>
          <w:tcPr>
            <w:tcW w:w="0" w:type="auto"/>
            <w:shd w:val="clear" w:color="auto" w:fill="FFFFFF"/>
            <w:vAlign w:val="center"/>
            <w:hideMark/>
          </w:tcPr>
          <w:p w:rsidR="005C2070" w:rsidRPr="00621A96" w:rsidRDefault="005C2070" w:rsidP="00144561">
            <w:pPr>
              <w:rPr>
                <w:i/>
              </w:rPr>
            </w:pPr>
          </w:p>
        </w:tc>
      </w:tr>
    </w:tbl>
    <w:p w:rsidR="005C2070" w:rsidRPr="00621A96" w:rsidRDefault="005C2070" w:rsidP="005C2070">
      <w:pPr>
        <w:pStyle w:val="Sinespaciado"/>
        <w:jc w:val="both"/>
        <w:rPr>
          <w:rFonts w:ascii="Arial" w:hAnsi="Arial" w:cs="Arial"/>
          <w:b/>
          <w:sz w:val="24"/>
          <w:szCs w:val="24"/>
        </w:rPr>
      </w:pPr>
    </w:p>
    <w:p w:rsidR="005C2070" w:rsidRPr="00621A96" w:rsidRDefault="005C2070" w:rsidP="005C2070">
      <w:pPr>
        <w:spacing w:line="240" w:lineRule="auto"/>
        <w:rPr>
          <w:rFonts w:cs="Arial"/>
          <w:u w:val="single"/>
        </w:rPr>
      </w:pPr>
      <w:r w:rsidRPr="00621A96">
        <w:rPr>
          <w:rFonts w:cs="Arial"/>
          <w:b/>
          <w:u w:val="single"/>
        </w:rPr>
        <w:t>Ley 84 de 1989:</w:t>
      </w:r>
    </w:p>
    <w:p w:rsidR="005C2070" w:rsidRPr="00621A96" w:rsidRDefault="006B2221" w:rsidP="005C2070">
      <w:pPr>
        <w:pStyle w:val="Sinespaciado"/>
        <w:jc w:val="both"/>
        <w:rPr>
          <w:rFonts w:ascii="Arial" w:hAnsi="Arial" w:cs="Arial"/>
          <w:i/>
          <w:sz w:val="24"/>
          <w:szCs w:val="24"/>
        </w:rPr>
      </w:pPr>
      <w:r w:rsidRPr="00621A96">
        <w:rPr>
          <w:rFonts w:ascii="Arial" w:hAnsi="Arial" w:cs="Arial"/>
          <w:i/>
          <w:sz w:val="24"/>
          <w:szCs w:val="24"/>
        </w:rPr>
        <w:t>“. Por</w:t>
      </w:r>
      <w:r w:rsidR="005C2070" w:rsidRPr="00621A96">
        <w:rPr>
          <w:rFonts w:ascii="Arial" w:hAnsi="Arial" w:cs="Arial"/>
          <w:i/>
          <w:sz w:val="24"/>
          <w:szCs w:val="24"/>
        </w:rPr>
        <w:t xml:space="preserve"> medio del cual se adopta el estatuto nacional de protección de los animales...”.    </w:t>
      </w:r>
    </w:p>
    <w:p w:rsidR="005C2070" w:rsidRPr="00621A96" w:rsidRDefault="005C2070" w:rsidP="005C2070">
      <w:pPr>
        <w:pStyle w:val="Sinespaciado"/>
        <w:jc w:val="both"/>
        <w:rPr>
          <w:rFonts w:ascii="Arial" w:hAnsi="Arial" w:cs="Arial"/>
          <w:i/>
          <w:sz w:val="24"/>
          <w:szCs w:val="24"/>
        </w:rPr>
      </w:pPr>
    </w:p>
    <w:p w:rsidR="005C2070" w:rsidRPr="00621A96" w:rsidRDefault="005C2070" w:rsidP="005C2070">
      <w:pPr>
        <w:pStyle w:val="Sinespaciado"/>
        <w:jc w:val="both"/>
        <w:rPr>
          <w:rFonts w:ascii="Arial" w:hAnsi="Arial" w:cs="Arial"/>
          <w:sz w:val="24"/>
          <w:szCs w:val="24"/>
        </w:rPr>
      </w:pPr>
      <w:r w:rsidRPr="00621A96">
        <w:rPr>
          <w:rFonts w:ascii="Arial" w:hAnsi="Arial" w:cs="Arial"/>
          <w:sz w:val="24"/>
          <w:szCs w:val="24"/>
        </w:rPr>
        <w:t>Esta norma no aplica para los Espectáculos de rejoneo, coleo, las corridas de toros, novilladas, corralejas, becerradas y tientas, así como las riñas de gallos y los procedimientos utilizados en estos espectáculos.</w:t>
      </w:r>
    </w:p>
    <w:p w:rsidR="005C2070" w:rsidRPr="00621A96" w:rsidRDefault="005C2070" w:rsidP="005C2070">
      <w:pPr>
        <w:rPr>
          <w:rFonts w:cs="Arial"/>
          <w:i/>
        </w:rPr>
      </w:pPr>
    </w:p>
    <w:p w:rsidR="00847AB9" w:rsidRPr="00621A96" w:rsidRDefault="00847AB9" w:rsidP="005C2070">
      <w:pPr>
        <w:spacing w:line="240" w:lineRule="auto"/>
        <w:rPr>
          <w:rFonts w:cs="Arial"/>
          <w:b/>
          <w:u w:val="single"/>
        </w:rPr>
      </w:pPr>
    </w:p>
    <w:p w:rsidR="00847AB9" w:rsidRPr="00621A96" w:rsidRDefault="00847AB9" w:rsidP="005C2070">
      <w:pPr>
        <w:spacing w:line="240" w:lineRule="auto"/>
        <w:rPr>
          <w:rFonts w:cs="Arial"/>
          <w:b/>
          <w:u w:val="single"/>
        </w:rPr>
      </w:pPr>
    </w:p>
    <w:p w:rsidR="005C2070" w:rsidRPr="00621A96" w:rsidRDefault="005C2070" w:rsidP="005C2070">
      <w:pPr>
        <w:spacing w:line="240" w:lineRule="auto"/>
        <w:rPr>
          <w:rFonts w:cs="Arial"/>
          <w:u w:val="single"/>
        </w:rPr>
      </w:pPr>
      <w:r w:rsidRPr="00621A96">
        <w:rPr>
          <w:rFonts w:cs="Arial"/>
          <w:b/>
          <w:u w:val="single"/>
        </w:rPr>
        <w:t>Ley 1774 de 2016:</w:t>
      </w:r>
    </w:p>
    <w:p w:rsidR="005C2070" w:rsidRPr="00621A96" w:rsidRDefault="005C2070" w:rsidP="005C2070">
      <w:pPr>
        <w:rPr>
          <w:rFonts w:cs="Arial"/>
        </w:rPr>
      </w:pPr>
      <w:r w:rsidRPr="00621A96">
        <w:rPr>
          <w:rFonts w:cs="Arial"/>
        </w:rPr>
        <w:t>“..</w:t>
      </w:r>
      <w:r w:rsidRPr="00621A96">
        <w:rPr>
          <w:rFonts w:cs="Arial"/>
          <w:i/>
        </w:rPr>
        <w:t>Por medio del cual se modifican el Código Civil, la Ley 84 de 1989, el Código Penal, el Código de Procedimiento Penal y se dictan otras disposiciones, en su Artículo 1.-“Los animales como seres sintientes no son cosas, recibirán especial protección contra el sufrimiento y el dolor, en especial, el causado directa o indirectamente por los humanos, por lo cual en la presente ley se tipifican como punibles algunas conductas relacionadas con el maltrato a los animales, y se establece un procedimiento sancionatorio de carácter policivo y judicial…”</w:t>
      </w:r>
    </w:p>
    <w:p w:rsidR="00E1785C" w:rsidRPr="00621A96" w:rsidRDefault="00E1785C" w:rsidP="005C2070">
      <w:pPr>
        <w:pStyle w:val="Sinespaciado"/>
        <w:jc w:val="both"/>
        <w:rPr>
          <w:rFonts w:ascii="Arial" w:hAnsi="Arial" w:cs="Arial"/>
          <w:sz w:val="24"/>
          <w:szCs w:val="24"/>
        </w:rPr>
      </w:pPr>
    </w:p>
    <w:p w:rsidR="005C2070" w:rsidRPr="00621A96" w:rsidRDefault="005C2070" w:rsidP="005C2070">
      <w:pPr>
        <w:pStyle w:val="Sinespaciado"/>
        <w:jc w:val="both"/>
        <w:rPr>
          <w:rFonts w:ascii="Arial" w:hAnsi="Arial" w:cs="Arial"/>
          <w:sz w:val="24"/>
          <w:szCs w:val="24"/>
        </w:rPr>
      </w:pPr>
      <w:r w:rsidRPr="00621A96">
        <w:rPr>
          <w:rFonts w:ascii="Arial" w:hAnsi="Arial" w:cs="Arial"/>
          <w:sz w:val="24"/>
          <w:szCs w:val="24"/>
        </w:rPr>
        <w:t>Esta norma no aplica para los Espectáculos de rejoneo, coleo, las corridas de toros, novilladas, corralejas, becerradas y tientas, así como las riñas de gallos y los procedimientos utilizados en estos espectáculos.</w:t>
      </w:r>
    </w:p>
    <w:p w:rsidR="0000197A" w:rsidRPr="00621A96" w:rsidRDefault="0000197A" w:rsidP="005C2070">
      <w:pPr>
        <w:pStyle w:val="Sinespaciado"/>
        <w:jc w:val="both"/>
        <w:rPr>
          <w:rFonts w:ascii="Arial" w:hAnsi="Arial" w:cs="Arial"/>
          <w:b/>
          <w:sz w:val="24"/>
          <w:szCs w:val="24"/>
          <w:u w:val="single"/>
        </w:rPr>
      </w:pPr>
    </w:p>
    <w:p w:rsidR="005C2070" w:rsidRPr="00621A96" w:rsidRDefault="005C2070" w:rsidP="007631B1">
      <w:pPr>
        <w:pStyle w:val="Sinespaciado"/>
        <w:jc w:val="center"/>
        <w:rPr>
          <w:rFonts w:ascii="Arial" w:hAnsi="Arial" w:cs="Arial"/>
          <w:b/>
          <w:sz w:val="24"/>
          <w:szCs w:val="24"/>
          <w:u w:val="single"/>
        </w:rPr>
      </w:pPr>
      <w:r w:rsidRPr="00621A96">
        <w:rPr>
          <w:rFonts w:ascii="Arial" w:hAnsi="Arial" w:cs="Arial"/>
          <w:b/>
          <w:sz w:val="24"/>
          <w:szCs w:val="24"/>
          <w:u w:val="single"/>
        </w:rPr>
        <w:lastRenderedPageBreak/>
        <w:t>MARCO CONSTITUCIONAL:</w:t>
      </w:r>
    </w:p>
    <w:p w:rsidR="005C2070" w:rsidRPr="00621A96" w:rsidRDefault="005C2070" w:rsidP="005C2070">
      <w:pPr>
        <w:pStyle w:val="Sinespaciado"/>
        <w:jc w:val="both"/>
        <w:rPr>
          <w:rFonts w:ascii="Arial" w:hAnsi="Arial" w:cs="Arial"/>
          <w:b/>
          <w:sz w:val="24"/>
          <w:szCs w:val="24"/>
        </w:rPr>
      </w:pPr>
    </w:p>
    <w:p w:rsidR="005C2070" w:rsidRPr="00621A96" w:rsidRDefault="005C2070" w:rsidP="005C2070">
      <w:pPr>
        <w:pStyle w:val="Sinespaciado"/>
        <w:jc w:val="both"/>
        <w:rPr>
          <w:rFonts w:ascii="Arial" w:hAnsi="Arial" w:cs="Arial"/>
          <w:b/>
          <w:sz w:val="24"/>
          <w:szCs w:val="24"/>
        </w:rPr>
      </w:pPr>
      <w:r w:rsidRPr="00621A96">
        <w:rPr>
          <w:rFonts w:ascii="Arial" w:hAnsi="Arial" w:cs="Arial"/>
          <w:b/>
          <w:sz w:val="24"/>
          <w:szCs w:val="24"/>
        </w:rPr>
        <w:t xml:space="preserve">SENTENCIA C-666 DE </w:t>
      </w:r>
      <w:r w:rsidR="004711CB" w:rsidRPr="00621A96">
        <w:rPr>
          <w:rFonts w:ascii="Arial" w:hAnsi="Arial" w:cs="Arial"/>
          <w:b/>
          <w:sz w:val="24"/>
          <w:szCs w:val="24"/>
        </w:rPr>
        <w:t>2010 DE</w:t>
      </w:r>
      <w:r w:rsidRPr="00621A96">
        <w:rPr>
          <w:rFonts w:ascii="Arial" w:hAnsi="Arial" w:cs="Arial"/>
          <w:b/>
          <w:sz w:val="24"/>
          <w:szCs w:val="24"/>
        </w:rPr>
        <w:t xml:space="preserve"> LA CORTE CONSTITUCIONAL </w:t>
      </w:r>
    </w:p>
    <w:p w:rsidR="005C2070" w:rsidRPr="00621A96" w:rsidRDefault="005C2070" w:rsidP="005C2070">
      <w:pPr>
        <w:pStyle w:val="Sinespaciado"/>
        <w:rPr>
          <w:rFonts w:ascii="Arial" w:hAnsi="Arial" w:cs="Arial"/>
          <w:sz w:val="24"/>
          <w:szCs w:val="24"/>
          <w:shd w:val="clear" w:color="auto" w:fill="FFFFFF"/>
        </w:rPr>
      </w:pPr>
      <w:r w:rsidRPr="00621A96">
        <w:rPr>
          <w:rFonts w:ascii="Arial" w:hAnsi="Arial" w:cs="Arial"/>
          <w:b/>
          <w:sz w:val="24"/>
          <w:szCs w:val="24"/>
        </w:rPr>
        <w:t>MAGISTRADO PONENTE</w:t>
      </w:r>
      <w:r w:rsidRPr="00621A96">
        <w:rPr>
          <w:rFonts w:ascii="Arial" w:hAnsi="Arial" w:cs="Arial"/>
          <w:sz w:val="24"/>
          <w:szCs w:val="24"/>
        </w:rPr>
        <w:t>: Humberto</w:t>
      </w:r>
      <w:r w:rsidRPr="00621A96">
        <w:rPr>
          <w:rFonts w:ascii="Arial" w:hAnsi="Arial" w:cs="Arial"/>
          <w:sz w:val="24"/>
          <w:szCs w:val="24"/>
          <w:shd w:val="clear" w:color="auto" w:fill="FFFFFF"/>
        </w:rPr>
        <w:t xml:space="preserve"> Antonio Sierra Porto  </w:t>
      </w:r>
    </w:p>
    <w:p w:rsidR="005C2070" w:rsidRPr="00621A96" w:rsidRDefault="005C2070" w:rsidP="005C2070">
      <w:pPr>
        <w:pStyle w:val="Sinespaciado"/>
        <w:rPr>
          <w:rFonts w:ascii="Arial" w:hAnsi="Arial" w:cs="Arial"/>
          <w:sz w:val="24"/>
          <w:szCs w:val="24"/>
        </w:rPr>
      </w:pPr>
      <w:r w:rsidRPr="00621A96">
        <w:rPr>
          <w:rFonts w:ascii="Arial" w:hAnsi="Arial" w:cs="Arial"/>
          <w:b/>
          <w:sz w:val="24"/>
          <w:szCs w:val="24"/>
          <w:shd w:val="clear" w:color="auto" w:fill="FFFFFF"/>
        </w:rPr>
        <w:t>TEMA:</w:t>
      </w:r>
      <w:r w:rsidRPr="00621A96">
        <w:rPr>
          <w:rFonts w:ascii="Arial" w:hAnsi="Arial" w:cs="Arial"/>
          <w:sz w:val="24"/>
          <w:szCs w:val="24"/>
          <w:shd w:val="clear" w:color="auto" w:fill="FFFFFF"/>
        </w:rPr>
        <w:t xml:space="preserve"> Demanda de inconstitucionalidad contra el artículo 7º de la ley 84 de 1989.</w:t>
      </w:r>
    </w:p>
    <w:p w:rsidR="005C2070" w:rsidRPr="00621A96" w:rsidRDefault="005C2070" w:rsidP="005C2070">
      <w:pPr>
        <w:pStyle w:val="Sinespaciado"/>
        <w:jc w:val="both"/>
        <w:rPr>
          <w:rFonts w:ascii="Arial" w:hAnsi="Arial" w:cs="Arial"/>
          <w:b/>
          <w:sz w:val="24"/>
          <w:szCs w:val="24"/>
        </w:rPr>
      </w:pPr>
    </w:p>
    <w:p w:rsidR="005C2070" w:rsidRPr="00621A96" w:rsidRDefault="005C2070" w:rsidP="005C2070">
      <w:pPr>
        <w:pStyle w:val="Sinespaciado"/>
        <w:jc w:val="both"/>
        <w:rPr>
          <w:rFonts w:ascii="Arial" w:hAnsi="Arial" w:cs="Arial"/>
          <w:b/>
          <w:sz w:val="24"/>
          <w:szCs w:val="24"/>
        </w:rPr>
      </w:pPr>
    </w:p>
    <w:p w:rsidR="005C2070" w:rsidRPr="00621A96" w:rsidRDefault="005C2070" w:rsidP="005C2070">
      <w:pPr>
        <w:pStyle w:val="Sinespaciado"/>
        <w:jc w:val="both"/>
        <w:rPr>
          <w:rFonts w:ascii="Arial" w:hAnsi="Arial" w:cs="Arial"/>
          <w:b/>
          <w:sz w:val="24"/>
          <w:szCs w:val="24"/>
        </w:rPr>
      </w:pPr>
      <w:r w:rsidRPr="00621A96">
        <w:rPr>
          <w:rFonts w:ascii="Arial" w:hAnsi="Arial" w:cs="Arial"/>
          <w:b/>
          <w:sz w:val="24"/>
          <w:szCs w:val="24"/>
        </w:rPr>
        <w:t xml:space="preserve">CONCEPTO DE </w:t>
      </w:r>
      <w:r w:rsidRPr="00621A96">
        <w:rPr>
          <w:rFonts w:ascii="Arial" w:eastAsia="Times New Roman" w:hAnsi="Arial" w:cs="Arial"/>
          <w:b/>
          <w:iCs/>
          <w:sz w:val="24"/>
          <w:szCs w:val="24"/>
          <w:bdr w:val="none" w:sz="0" w:space="0" w:color="auto" w:frame="1"/>
          <w:lang w:eastAsia="es-CO"/>
        </w:rPr>
        <w:t>CORRIDAS DE TOROS Y DEMÁS ACTIVIDADES RELACIONADAS CON LA TAUROMAQUIA:</w:t>
      </w:r>
    </w:p>
    <w:p w:rsidR="005C2070" w:rsidRPr="00621A96" w:rsidRDefault="005C2070" w:rsidP="005C2070">
      <w:pPr>
        <w:shd w:val="clear" w:color="auto" w:fill="FFFFFF"/>
        <w:spacing w:line="240" w:lineRule="auto"/>
        <w:textAlignment w:val="baseline"/>
        <w:rPr>
          <w:rFonts w:cs="Arial"/>
          <w:lang w:eastAsia="es-CO"/>
        </w:rPr>
      </w:pPr>
      <w:r w:rsidRPr="00621A96">
        <w:rPr>
          <w:rFonts w:cs="Arial"/>
          <w:bdr w:val="none" w:sz="0" w:space="0" w:color="auto" w:frame="1"/>
          <w:lang w:eastAsia="es-CO"/>
        </w:rPr>
        <w:t> </w:t>
      </w:r>
    </w:p>
    <w:p w:rsidR="005C2070" w:rsidRPr="00621A96" w:rsidRDefault="006C6FB0" w:rsidP="005C2070">
      <w:pPr>
        <w:shd w:val="clear" w:color="auto" w:fill="FFFFFF"/>
        <w:spacing w:line="240" w:lineRule="auto"/>
        <w:textAlignment w:val="baseline"/>
        <w:rPr>
          <w:rFonts w:cs="Arial"/>
          <w:i/>
          <w:lang w:eastAsia="es-CO"/>
        </w:rPr>
      </w:pPr>
      <w:r w:rsidRPr="00621A96">
        <w:rPr>
          <w:rFonts w:cs="Arial"/>
          <w:i/>
          <w:bdr w:val="none" w:sz="0" w:space="0" w:color="auto" w:frame="1"/>
          <w:lang w:eastAsia="es-CO"/>
        </w:rPr>
        <w:t>…” La</w:t>
      </w:r>
      <w:r w:rsidR="005C2070" w:rsidRPr="00621A96">
        <w:rPr>
          <w:rFonts w:cs="Arial"/>
          <w:i/>
          <w:bdr w:val="none" w:sz="0" w:space="0" w:color="auto" w:frame="1"/>
          <w:lang w:eastAsia="es-CO"/>
        </w:rPr>
        <w:t xml:space="preserve"> tauromaquia es una actividad cuyo reconocimiento y regulación se encuentra en el Estatuto Taurino –ley 916 de 2004-, norma cuya constitucionalidad ha sido evaluada por la Corte Constitucional, encontrándola ésta última ajustada a la Constitución -sentencias C-1192 de 2005 y C-367 de 2006-.</w:t>
      </w:r>
    </w:p>
    <w:p w:rsidR="005C2070" w:rsidRPr="00621A96" w:rsidRDefault="005C2070" w:rsidP="005C2070">
      <w:pPr>
        <w:shd w:val="clear" w:color="auto" w:fill="FFFFFF"/>
        <w:spacing w:line="240" w:lineRule="auto"/>
        <w:textAlignment w:val="baseline"/>
        <w:rPr>
          <w:rFonts w:cs="Arial"/>
          <w:i/>
          <w:lang w:eastAsia="es-CO"/>
        </w:rPr>
      </w:pPr>
      <w:r w:rsidRPr="00621A96">
        <w:rPr>
          <w:rFonts w:cs="Arial"/>
          <w:i/>
          <w:bdr w:val="none" w:sz="0" w:space="0" w:color="auto" w:frame="1"/>
          <w:lang w:eastAsia="es-CO"/>
        </w:rPr>
        <w:t> </w:t>
      </w:r>
    </w:p>
    <w:p w:rsidR="005C2070" w:rsidRPr="00621A96" w:rsidRDefault="005C2070" w:rsidP="005C2070">
      <w:pPr>
        <w:shd w:val="clear" w:color="auto" w:fill="FFFFFF"/>
        <w:spacing w:line="240" w:lineRule="auto"/>
        <w:textAlignment w:val="baseline"/>
        <w:rPr>
          <w:rFonts w:cs="Arial"/>
          <w:i/>
          <w:lang w:eastAsia="es-CO"/>
        </w:rPr>
      </w:pPr>
      <w:r w:rsidRPr="00621A96">
        <w:rPr>
          <w:rFonts w:cs="Arial"/>
          <w:i/>
          <w:bdr w:val="none" w:sz="0" w:space="0" w:color="auto" w:frame="1"/>
          <w:lang w:eastAsia="es-CO"/>
        </w:rPr>
        <w:t>Las corridas de toros, de acuerdo con la definición legal, “son en las que, por matadores de toros profesionales, se lidiarán toros entre cuatro y siete años en la forma y con los requisitos exigidos en este reglamento” –artículo 13 de la ley 916 de 2004-.</w:t>
      </w:r>
    </w:p>
    <w:p w:rsidR="005C2070" w:rsidRPr="00621A96" w:rsidRDefault="005C2070" w:rsidP="005C2070">
      <w:pPr>
        <w:shd w:val="clear" w:color="auto" w:fill="FFFFFF"/>
        <w:spacing w:line="240" w:lineRule="auto"/>
        <w:textAlignment w:val="baseline"/>
        <w:rPr>
          <w:rFonts w:cs="Arial"/>
          <w:i/>
          <w:lang w:eastAsia="es-CO"/>
        </w:rPr>
      </w:pPr>
      <w:r w:rsidRPr="00621A96">
        <w:rPr>
          <w:rFonts w:cs="Arial"/>
          <w:i/>
          <w:bdr w:val="none" w:sz="0" w:space="0" w:color="auto" w:frame="1"/>
          <w:lang w:eastAsia="es-CO"/>
        </w:rPr>
        <w:t> </w:t>
      </w:r>
    </w:p>
    <w:p w:rsidR="005C2070" w:rsidRPr="00621A96" w:rsidRDefault="005C2070" w:rsidP="005C2070">
      <w:pPr>
        <w:shd w:val="clear" w:color="auto" w:fill="FFFFFF"/>
        <w:spacing w:line="240" w:lineRule="auto"/>
        <w:textAlignment w:val="baseline"/>
        <w:rPr>
          <w:rFonts w:cs="Arial"/>
          <w:bdr w:val="none" w:sz="0" w:space="0" w:color="auto" w:frame="1"/>
          <w:lang w:eastAsia="es-CO"/>
        </w:rPr>
      </w:pPr>
      <w:r w:rsidRPr="00621A96">
        <w:rPr>
          <w:rFonts w:cs="Arial"/>
          <w:i/>
          <w:bdr w:val="none" w:sz="0" w:space="0" w:color="auto" w:frame="1"/>
          <w:lang w:eastAsia="es-CO"/>
        </w:rPr>
        <w:t>Aunque no figura expresamente en la ley, una corrida de toros implica, entre otras actividades, el lidiar un toro en un ruedo, que es un área que debe tener un diámetro entre los 33 y los 55 metros, atraerlo con un pedazo de tela sintética –si se trata de capote- o de franela –si se trata de la muleta- para luego evitar su embestida</w:t>
      </w:r>
      <w:r w:rsidRPr="00621A96">
        <w:rPr>
          <w:rFonts w:cs="Arial"/>
          <w:bdr w:val="none" w:sz="0" w:space="0" w:color="auto" w:frame="1"/>
          <w:lang w:eastAsia="es-CO"/>
        </w:rPr>
        <w:t xml:space="preserve">. </w:t>
      </w:r>
    </w:p>
    <w:p w:rsidR="005C2070" w:rsidRPr="00621A96" w:rsidRDefault="005C2070" w:rsidP="005C2070">
      <w:pPr>
        <w:shd w:val="clear" w:color="auto" w:fill="FFFFFF"/>
        <w:spacing w:line="240" w:lineRule="auto"/>
        <w:textAlignment w:val="baseline"/>
        <w:rPr>
          <w:rFonts w:cs="Arial"/>
          <w:bdr w:val="none" w:sz="0" w:space="0" w:color="auto" w:frame="1"/>
          <w:lang w:eastAsia="es-CO"/>
        </w:rPr>
      </w:pPr>
    </w:p>
    <w:p w:rsidR="005C2070" w:rsidRPr="00621A96" w:rsidRDefault="005C2070" w:rsidP="005C2070">
      <w:pPr>
        <w:shd w:val="clear" w:color="auto" w:fill="FFFFFF"/>
        <w:spacing w:line="240" w:lineRule="auto"/>
        <w:textAlignment w:val="baseline"/>
        <w:rPr>
          <w:rFonts w:cs="Arial"/>
          <w:lang w:eastAsia="es-CO"/>
        </w:rPr>
      </w:pPr>
      <w:r w:rsidRPr="00621A96">
        <w:rPr>
          <w:rFonts w:cs="Arial"/>
          <w:bdr w:val="none" w:sz="0" w:space="0" w:color="auto" w:frame="1"/>
          <w:lang w:eastAsia="es-CO"/>
        </w:rPr>
        <w:t>Dentro de las corridas de toros coexisten algunas actividades que se realizan en todo espectáculo y que implican daño a los animales, como son:</w:t>
      </w:r>
    </w:p>
    <w:p w:rsidR="005C2070" w:rsidRPr="00621A96" w:rsidRDefault="005C2070" w:rsidP="005C2070">
      <w:pPr>
        <w:shd w:val="clear" w:color="auto" w:fill="FFFFFF"/>
        <w:spacing w:line="240" w:lineRule="auto"/>
        <w:textAlignment w:val="baseline"/>
        <w:rPr>
          <w:rFonts w:cs="Arial"/>
          <w:i/>
          <w:lang w:eastAsia="es-CO"/>
        </w:rPr>
      </w:pPr>
      <w:r w:rsidRPr="00621A96">
        <w:rPr>
          <w:rFonts w:cs="Arial"/>
          <w:bdr w:val="none" w:sz="0" w:space="0" w:color="auto" w:frame="1"/>
          <w:lang w:eastAsia="es-CO"/>
        </w:rPr>
        <w:t> </w:t>
      </w:r>
    </w:p>
    <w:p w:rsidR="005C2070" w:rsidRPr="00621A96" w:rsidRDefault="005C2070" w:rsidP="005C2070">
      <w:pPr>
        <w:pStyle w:val="Prrafodelista"/>
        <w:numPr>
          <w:ilvl w:val="0"/>
          <w:numId w:val="8"/>
        </w:numPr>
        <w:shd w:val="clear" w:color="auto" w:fill="FFFFFF"/>
        <w:spacing w:line="240" w:lineRule="auto"/>
        <w:textAlignment w:val="baseline"/>
        <w:rPr>
          <w:rFonts w:cs="Arial"/>
          <w:i/>
          <w:bdr w:val="none" w:sz="0" w:space="0" w:color="auto" w:frame="1"/>
          <w:lang w:eastAsia="es-CO"/>
        </w:rPr>
      </w:pPr>
      <w:r w:rsidRPr="00621A96">
        <w:rPr>
          <w:rFonts w:cs="Arial"/>
          <w:i/>
          <w:bdr w:val="none" w:sz="0" w:space="0" w:color="auto" w:frame="1"/>
          <w:lang w:eastAsia="es-CO"/>
        </w:rPr>
        <w:t>Picar el toro, operación que implica clavar una punta de lanza de catorce centímetros de largo en el morrillo del toro, acción que eventualmente puede repetirse hasta dos veces;</w:t>
      </w:r>
    </w:p>
    <w:p w:rsidR="005C2070" w:rsidRPr="00621A96" w:rsidRDefault="005C2070" w:rsidP="005C2070">
      <w:pPr>
        <w:pStyle w:val="Prrafodelista"/>
        <w:shd w:val="clear" w:color="auto" w:fill="FFFFFF"/>
        <w:spacing w:line="240" w:lineRule="auto"/>
        <w:ind w:left="1170"/>
        <w:textAlignment w:val="baseline"/>
        <w:rPr>
          <w:rFonts w:cs="Arial"/>
          <w:i/>
          <w:lang w:eastAsia="es-CO"/>
        </w:rPr>
      </w:pPr>
    </w:p>
    <w:p w:rsidR="005C2070" w:rsidRPr="00621A96" w:rsidRDefault="005C2070" w:rsidP="005C2070">
      <w:pPr>
        <w:pStyle w:val="Prrafodelista"/>
        <w:numPr>
          <w:ilvl w:val="0"/>
          <w:numId w:val="8"/>
        </w:numPr>
        <w:shd w:val="clear" w:color="auto" w:fill="FFFFFF"/>
        <w:spacing w:line="240" w:lineRule="auto"/>
        <w:textAlignment w:val="baseline"/>
        <w:rPr>
          <w:rFonts w:cs="Arial"/>
          <w:i/>
          <w:bdr w:val="none" w:sz="0" w:space="0" w:color="auto" w:frame="1"/>
          <w:lang w:eastAsia="es-CO"/>
        </w:rPr>
      </w:pPr>
      <w:r w:rsidRPr="00621A96">
        <w:rPr>
          <w:rFonts w:cs="Arial"/>
          <w:i/>
          <w:bdr w:val="none" w:sz="0" w:space="0" w:color="auto" w:frame="1"/>
          <w:lang w:eastAsia="es-CO"/>
        </w:rPr>
        <w:t>Poner banderillas, operación que implica clavar en el lomo del toro las banderillas, las cuales son palos de madera rectos y resistentes en cuyo extremo se encuentra el Arpón, que consiste en una piedra de hierro afilada provista de otras menores que salen en dirección contraria para que al hundirse en la carne del toro prenda e impida su caída –arts. 12 y 50 ley 916 de 2004-.</w:t>
      </w:r>
    </w:p>
    <w:p w:rsidR="005C2070" w:rsidRPr="00621A96" w:rsidRDefault="005C2070" w:rsidP="005C2070">
      <w:pPr>
        <w:shd w:val="clear" w:color="auto" w:fill="FFFFFF"/>
        <w:spacing w:line="240" w:lineRule="auto"/>
        <w:textAlignment w:val="baseline"/>
        <w:rPr>
          <w:rFonts w:cs="Arial"/>
          <w:i/>
          <w:lang w:eastAsia="es-CO"/>
        </w:rPr>
      </w:pPr>
    </w:p>
    <w:p w:rsidR="005C2070" w:rsidRPr="00621A96" w:rsidRDefault="005C2070" w:rsidP="005C2070">
      <w:pPr>
        <w:shd w:val="clear" w:color="auto" w:fill="FFFFFF"/>
        <w:spacing w:line="240" w:lineRule="auto"/>
        <w:ind w:left="1080" w:hanging="720"/>
        <w:textAlignment w:val="baseline"/>
        <w:rPr>
          <w:rFonts w:cs="Arial"/>
          <w:i/>
          <w:lang w:eastAsia="es-CO"/>
        </w:rPr>
      </w:pPr>
      <w:r w:rsidRPr="00621A96">
        <w:rPr>
          <w:rFonts w:cs="Arial"/>
          <w:i/>
          <w:bdr w:val="none" w:sz="0" w:space="0" w:color="auto" w:frame="1"/>
          <w:lang w:eastAsia="es-CO"/>
        </w:rPr>
        <w:t>iii.          Clavar el estoque, operación que implica que el encargado de la lidia clave una espada en el toro que estaba lidiando.</w:t>
      </w:r>
    </w:p>
    <w:p w:rsidR="005C2070" w:rsidRPr="00621A96" w:rsidRDefault="005C2070" w:rsidP="005C2070">
      <w:pPr>
        <w:shd w:val="clear" w:color="auto" w:fill="FFFFFF"/>
        <w:spacing w:line="240" w:lineRule="auto"/>
        <w:textAlignment w:val="baseline"/>
        <w:rPr>
          <w:rFonts w:cs="Arial"/>
          <w:lang w:eastAsia="es-CO"/>
        </w:rPr>
      </w:pPr>
      <w:r w:rsidRPr="00621A96">
        <w:rPr>
          <w:rFonts w:cs="Arial"/>
          <w:bdr w:val="none" w:sz="0" w:space="0" w:color="auto" w:frame="1"/>
          <w:lang w:eastAsia="es-CO"/>
        </w:rPr>
        <w:t> </w:t>
      </w:r>
    </w:p>
    <w:p w:rsidR="005C2070" w:rsidRPr="00621A96" w:rsidRDefault="005C2070" w:rsidP="005C2070">
      <w:pPr>
        <w:shd w:val="clear" w:color="auto" w:fill="FFFFFF"/>
        <w:spacing w:line="240" w:lineRule="auto"/>
        <w:textAlignment w:val="baseline"/>
        <w:rPr>
          <w:rFonts w:cs="Arial"/>
          <w:lang w:eastAsia="es-CO"/>
        </w:rPr>
      </w:pPr>
      <w:r w:rsidRPr="00621A96">
        <w:rPr>
          <w:rFonts w:cs="Arial"/>
          <w:bdr w:val="none" w:sz="0" w:space="0" w:color="auto" w:frame="1"/>
          <w:lang w:eastAsia="es-CO"/>
        </w:rPr>
        <w:lastRenderedPageBreak/>
        <w:t>En algunas ocasiones en las corridas de toros, puede implicar la práctica de otras actividades que causan daño a los animales, como son:</w:t>
      </w:r>
    </w:p>
    <w:p w:rsidR="005C2070" w:rsidRPr="00621A96" w:rsidRDefault="005C2070" w:rsidP="005C2070">
      <w:pPr>
        <w:shd w:val="clear" w:color="auto" w:fill="FFFFFF"/>
        <w:spacing w:line="240" w:lineRule="auto"/>
        <w:textAlignment w:val="baseline"/>
        <w:rPr>
          <w:rFonts w:cs="Arial"/>
          <w:lang w:eastAsia="es-CO"/>
        </w:rPr>
      </w:pPr>
      <w:r w:rsidRPr="00621A96">
        <w:rPr>
          <w:rFonts w:cs="Arial"/>
          <w:bdr w:val="none" w:sz="0" w:space="0" w:color="auto" w:frame="1"/>
          <w:lang w:eastAsia="es-CO"/>
        </w:rPr>
        <w:t> </w:t>
      </w:r>
    </w:p>
    <w:p w:rsidR="005C2070" w:rsidRPr="00621A96" w:rsidRDefault="005C2070" w:rsidP="005C2070">
      <w:pPr>
        <w:pStyle w:val="Prrafodelista"/>
        <w:numPr>
          <w:ilvl w:val="0"/>
          <w:numId w:val="9"/>
        </w:numPr>
        <w:shd w:val="clear" w:color="auto" w:fill="FFFFFF"/>
        <w:spacing w:line="240" w:lineRule="auto"/>
        <w:textAlignment w:val="baseline"/>
        <w:rPr>
          <w:rFonts w:cs="Arial"/>
          <w:i/>
          <w:bdr w:val="none" w:sz="0" w:space="0" w:color="auto" w:frame="1"/>
          <w:lang w:eastAsia="es-CO"/>
        </w:rPr>
      </w:pPr>
      <w:r w:rsidRPr="00621A96">
        <w:rPr>
          <w:rFonts w:cs="Arial"/>
          <w:bdr w:val="none" w:sz="0" w:space="0" w:color="auto" w:frame="1"/>
          <w:lang w:eastAsia="es-CO"/>
        </w:rPr>
        <w:t>…”</w:t>
      </w:r>
      <w:r w:rsidRPr="00621A96">
        <w:rPr>
          <w:rFonts w:cs="Arial"/>
          <w:i/>
          <w:bdr w:val="none" w:sz="0" w:space="0" w:color="auto" w:frame="1"/>
          <w:lang w:eastAsia="es-CO"/>
        </w:rPr>
        <w:t xml:space="preserve"> La puesta de banderillas negras, las cuales tienen un Arpón más largo y ancho, causando una herida de mayor profundidad y grosor.</w:t>
      </w:r>
    </w:p>
    <w:p w:rsidR="005C2070" w:rsidRPr="00621A96" w:rsidRDefault="005C2070" w:rsidP="005C2070">
      <w:pPr>
        <w:pStyle w:val="Prrafodelista"/>
        <w:shd w:val="clear" w:color="auto" w:fill="FFFFFF"/>
        <w:spacing w:line="240" w:lineRule="auto"/>
        <w:ind w:left="1170"/>
        <w:textAlignment w:val="baseline"/>
        <w:rPr>
          <w:rFonts w:cs="Arial"/>
          <w:i/>
          <w:lang w:eastAsia="es-CO"/>
        </w:rPr>
      </w:pPr>
    </w:p>
    <w:p w:rsidR="005C2070" w:rsidRPr="00621A96" w:rsidRDefault="005C2070" w:rsidP="005C2070">
      <w:pPr>
        <w:pStyle w:val="Prrafodelista"/>
        <w:numPr>
          <w:ilvl w:val="0"/>
          <w:numId w:val="9"/>
        </w:numPr>
        <w:shd w:val="clear" w:color="auto" w:fill="FFFFFF"/>
        <w:spacing w:line="240" w:lineRule="auto"/>
        <w:textAlignment w:val="baseline"/>
        <w:rPr>
          <w:rFonts w:cs="Arial"/>
          <w:i/>
          <w:bdr w:val="none" w:sz="0" w:space="0" w:color="auto" w:frame="1"/>
          <w:lang w:eastAsia="es-CO"/>
        </w:rPr>
      </w:pPr>
      <w:r w:rsidRPr="00621A96">
        <w:rPr>
          <w:rFonts w:cs="Arial"/>
          <w:i/>
          <w:bdr w:val="none" w:sz="0" w:space="0" w:color="auto" w:frame="1"/>
          <w:lang w:eastAsia="es-CO"/>
        </w:rPr>
        <w:t>El apuntillar, que implica dar muerte con una daga al toro que, luego de que le fue clavado el estoque, cayó al suelo, pero no ha muerto.</w:t>
      </w:r>
    </w:p>
    <w:p w:rsidR="005C2070" w:rsidRPr="00621A96" w:rsidRDefault="005C2070" w:rsidP="005C2070">
      <w:pPr>
        <w:pStyle w:val="Prrafodelista"/>
        <w:shd w:val="clear" w:color="auto" w:fill="FFFFFF"/>
        <w:spacing w:line="240" w:lineRule="auto"/>
        <w:ind w:left="1170"/>
        <w:textAlignment w:val="baseline"/>
        <w:rPr>
          <w:rFonts w:cs="Arial"/>
          <w:i/>
          <w:lang w:eastAsia="es-CO"/>
        </w:rPr>
      </w:pPr>
    </w:p>
    <w:p w:rsidR="005C2070" w:rsidRPr="00621A96" w:rsidRDefault="005C2070" w:rsidP="005C2070">
      <w:pPr>
        <w:shd w:val="clear" w:color="auto" w:fill="FFFFFF"/>
        <w:spacing w:line="240" w:lineRule="auto"/>
        <w:ind w:left="1080" w:hanging="720"/>
        <w:textAlignment w:val="baseline"/>
        <w:rPr>
          <w:rFonts w:cs="Arial"/>
          <w:i/>
          <w:lang w:eastAsia="es-CO"/>
        </w:rPr>
      </w:pPr>
      <w:r w:rsidRPr="00621A96">
        <w:rPr>
          <w:rFonts w:cs="Arial"/>
          <w:i/>
          <w:bdr w:val="none" w:sz="0" w:space="0" w:color="auto" w:frame="1"/>
          <w:lang w:eastAsia="es-CO"/>
        </w:rPr>
        <w:t>iii.         Descabellar, que implica dar muerte al toro mediante una estocada que se propina entre los anillos que rodean la médula espinal. Este procedimiento se realiza en aquellos casos que, luego de seis (6) minutos de haber recibido la primera estocada con la intención de darle muerte, el toro no ha caído –ya sea muerto o agonizante- en la arena de la plaza…”</w:t>
      </w:r>
    </w:p>
    <w:p w:rsidR="005C2070" w:rsidRPr="00621A96" w:rsidRDefault="005C2070" w:rsidP="005C2070">
      <w:pPr>
        <w:shd w:val="clear" w:color="auto" w:fill="FFFFFF"/>
        <w:spacing w:line="240" w:lineRule="auto"/>
        <w:textAlignment w:val="baseline"/>
        <w:rPr>
          <w:rFonts w:cs="Arial"/>
          <w:lang w:eastAsia="es-CO"/>
        </w:rPr>
      </w:pPr>
      <w:r w:rsidRPr="00621A96">
        <w:rPr>
          <w:rFonts w:cs="Arial"/>
          <w:bdr w:val="none" w:sz="0" w:space="0" w:color="auto" w:frame="1"/>
          <w:lang w:eastAsia="es-CO"/>
        </w:rPr>
        <w:t> </w:t>
      </w:r>
    </w:p>
    <w:p w:rsidR="005C2070" w:rsidRPr="00621A96" w:rsidRDefault="005C2070" w:rsidP="005C2070">
      <w:pPr>
        <w:shd w:val="clear" w:color="auto" w:fill="FFFFFF"/>
        <w:spacing w:line="240" w:lineRule="auto"/>
        <w:textAlignment w:val="baseline"/>
        <w:rPr>
          <w:rFonts w:cs="Arial"/>
          <w:bdr w:val="none" w:sz="0" w:space="0" w:color="auto" w:frame="1"/>
          <w:lang w:eastAsia="es-CO"/>
        </w:rPr>
      </w:pPr>
      <w:r w:rsidRPr="00621A96">
        <w:rPr>
          <w:rFonts w:cs="Arial"/>
          <w:b/>
          <w:bdr w:val="none" w:sz="0" w:space="0" w:color="auto" w:frame="1"/>
          <w:lang w:eastAsia="es-CO"/>
        </w:rPr>
        <w:t>LAS NOVILLADAS</w:t>
      </w:r>
      <w:r w:rsidRPr="00621A96">
        <w:rPr>
          <w:rFonts w:cs="Arial"/>
          <w:bdr w:val="none" w:sz="0" w:space="0" w:color="auto" w:frame="1"/>
          <w:lang w:eastAsia="es-CO"/>
        </w:rPr>
        <w:t>:</w:t>
      </w:r>
    </w:p>
    <w:p w:rsidR="005C2070" w:rsidRPr="00621A96" w:rsidRDefault="005C2070" w:rsidP="005C2070">
      <w:pPr>
        <w:shd w:val="clear" w:color="auto" w:fill="FFFFFF"/>
        <w:spacing w:line="240" w:lineRule="auto"/>
        <w:textAlignment w:val="baseline"/>
        <w:rPr>
          <w:rFonts w:cs="Arial"/>
          <w:lang w:eastAsia="es-CO"/>
        </w:rPr>
      </w:pPr>
      <w:r w:rsidRPr="00621A96">
        <w:rPr>
          <w:rFonts w:cs="Arial"/>
          <w:bdr w:val="none" w:sz="0" w:space="0" w:color="auto" w:frame="1"/>
          <w:lang w:eastAsia="es-CO"/>
        </w:rPr>
        <w:t>Hacen parte de las corridas de toros, consiste en que, montado en un caballo, el “picador” introduce en repetidas ocasiones una punta de lanza en el morrillo del toro, con la intención de darle muerte al toro, hacen parte del desarrollo de becerradas y novilladas</w:t>
      </w:r>
      <w:bookmarkStart w:id="3" w:name="_ftnref2"/>
      <w:r w:rsidRPr="00621A96">
        <w:rPr>
          <w:rFonts w:cs="Arial"/>
          <w:bdr w:val="none" w:sz="0" w:space="0" w:color="auto" w:frame="1"/>
          <w:lang w:eastAsia="es-CO"/>
        </w:rPr>
        <w:t>.</w:t>
      </w:r>
      <w:bookmarkEnd w:id="3"/>
    </w:p>
    <w:p w:rsidR="005C2070" w:rsidRPr="00621A96" w:rsidRDefault="005C2070" w:rsidP="005C2070">
      <w:pPr>
        <w:shd w:val="clear" w:color="auto" w:fill="FFFFFF"/>
        <w:spacing w:line="240" w:lineRule="auto"/>
        <w:textAlignment w:val="baseline"/>
        <w:rPr>
          <w:rFonts w:cs="Arial"/>
          <w:b/>
          <w:iCs/>
          <w:bdr w:val="none" w:sz="0" w:space="0" w:color="auto" w:frame="1"/>
          <w:lang w:eastAsia="es-CO"/>
        </w:rPr>
      </w:pPr>
    </w:p>
    <w:p w:rsidR="00C9415C" w:rsidRPr="00621A96" w:rsidRDefault="00C9415C" w:rsidP="00C9415C">
      <w:pPr>
        <w:pStyle w:val="Sinespaciado"/>
        <w:jc w:val="both"/>
        <w:rPr>
          <w:rFonts w:ascii="Arial" w:hAnsi="Arial" w:cs="Arial"/>
          <w:b/>
          <w:sz w:val="24"/>
          <w:szCs w:val="24"/>
        </w:rPr>
      </w:pPr>
      <w:r w:rsidRPr="00621A96">
        <w:rPr>
          <w:rFonts w:ascii="Arial" w:hAnsi="Arial" w:cs="Arial"/>
          <w:b/>
          <w:sz w:val="24"/>
          <w:szCs w:val="24"/>
        </w:rPr>
        <w:t>PELEA DE GALLOS:</w:t>
      </w:r>
    </w:p>
    <w:p w:rsidR="00C9415C" w:rsidRPr="00621A96" w:rsidRDefault="00C9415C" w:rsidP="00C9415C">
      <w:pPr>
        <w:pStyle w:val="NormalWeb"/>
        <w:spacing w:before="0" w:beforeAutospacing="0" w:after="225" w:afterAutospacing="0"/>
        <w:jc w:val="both"/>
        <w:textAlignment w:val="baseline"/>
        <w:rPr>
          <w:rFonts w:ascii="Arial" w:hAnsi="Arial" w:cs="Arial"/>
        </w:rPr>
      </w:pPr>
      <w:r w:rsidRPr="00621A96">
        <w:rPr>
          <w:rFonts w:ascii="Arial" w:hAnsi="Arial" w:cs="Arial"/>
        </w:rPr>
        <w:t>Una pelea de gallos o riña de gallos es un combate que se lleva a cabo entre dos de estas aves de un mismo género o raza denominadas “aves finas de combate”.</w:t>
      </w:r>
    </w:p>
    <w:p w:rsidR="00C9415C" w:rsidRPr="00621A96" w:rsidRDefault="00C9415C" w:rsidP="00C9415C">
      <w:pPr>
        <w:pStyle w:val="NormalWeb"/>
        <w:spacing w:before="0" w:beforeAutospacing="0" w:after="225" w:afterAutospacing="0"/>
        <w:jc w:val="both"/>
        <w:textAlignment w:val="baseline"/>
        <w:rPr>
          <w:rFonts w:ascii="Arial" w:hAnsi="Arial" w:cs="Arial"/>
        </w:rPr>
      </w:pPr>
      <w:r w:rsidRPr="00621A96">
        <w:rPr>
          <w:rFonts w:ascii="Arial" w:hAnsi="Arial" w:cs="Arial"/>
        </w:rPr>
        <w:t>Las galleras son los lugares amplios espacios de arena, se prepara al gallo, armándolo con las espuelas en sus garras. La pelea la pierde el gallo que caiga y no ataque a su oponente, usualmente los gallos mueren en un evento gallístico.</w:t>
      </w:r>
    </w:p>
    <w:p w:rsidR="00C9415C" w:rsidRPr="00621A96" w:rsidRDefault="00C9415C" w:rsidP="005C2070">
      <w:pPr>
        <w:shd w:val="clear" w:color="auto" w:fill="FFFFFF"/>
        <w:spacing w:line="240" w:lineRule="auto"/>
        <w:textAlignment w:val="baseline"/>
        <w:rPr>
          <w:rFonts w:cs="Arial"/>
          <w:b/>
          <w:iCs/>
          <w:bdr w:val="none" w:sz="0" w:space="0" w:color="auto" w:frame="1"/>
          <w:lang w:eastAsia="es-CO"/>
        </w:rPr>
      </w:pPr>
    </w:p>
    <w:p w:rsidR="005C2070" w:rsidRPr="00621A96" w:rsidRDefault="005C2070" w:rsidP="005C2070">
      <w:pPr>
        <w:shd w:val="clear" w:color="auto" w:fill="FFFFFF"/>
        <w:spacing w:line="240" w:lineRule="auto"/>
        <w:textAlignment w:val="baseline"/>
        <w:rPr>
          <w:rFonts w:cs="Arial"/>
          <w:b/>
          <w:iCs/>
          <w:bdr w:val="none" w:sz="0" w:space="0" w:color="auto" w:frame="1"/>
          <w:lang w:eastAsia="es-CO"/>
        </w:rPr>
      </w:pPr>
      <w:r w:rsidRPr="00621A96">
        <w:rPr>
          <w:rFonts w:cs="Arial"/>
          <w:b/>
          <w:iCs/>
          <w:bdr w:val="none" w:sz="0" w:space="0" w:color="auto" w:frame="1"/>
          <w:lang w:eastAsia="es-CO"/>
        </w:rPr>
        <w:t>RIÑA DE GALLOS:</w:t>
      </w:r>
    </w:p>
    <w:p w:rsidR="007631B1" w:rsidRPr="00621A96" w:rsidRDefault="007631B1" w:rsidP="005C2070">
      <w:pPr>
        <w:shd w:val="clear" w:color="auto" w:fill="FFFFFF"/>
        <w:spacing w:line="240" w:lineRule="auto"/>
        <w:textAlignment w:val="baseline"/>
        <w:rPr>
          <w:rFonts w:cs="Arial"/>
          <w:b/>
          <w:iCs/>
          <w:bdr w:val="none" w:sz="0" w:space="0" w:color="auto" w:frame="1"/>
          <w:lang w:eastAsia="es-CO"/>
        </w:rPr>
      </w:pPr>
    </w:p>
    <w:p w:rsidR="005C2070" w:rsidRPr="00621A96" w:rsidRDefault="005C2070" w:rsidP="005C2070">
      <w:pPr>
        <w:shd w:val="clear" w:color="auto" w:fill="FFFFFF"/>
        <w:spacing w:line="240" w:lineRule="auto"/>
        <w:textAlignment w:val="baseline"/>
        <w:rPr>
          <w:rFonts w:cs="Arial"/>
          <w:b/>
          <w:iCs/>
          <w:bdr w:val="none" w:sz="0" w:space="0" w:color="auto" w:frame="1"/>
          <w:lang w:eastAsia="es-CO"/>
        </w:rPr>
      </w:pPr>
      <w:r w:rsidRPr="00621A96">
        <w:rPr>
          <w:rFonts w:cs="Arial"/>
          <w:iCs/>
          <w:bdr w:val="none" w:sz="0" w:space="0" w:color="auto" w:frame="1"/>
          <w:lang w:eastAsia="es-CO"/>
        </w:rPr>
        <w:t>No tienen un cuerpo normativo, la regulación que existe</w:t>
      </w:r>
      <w:r w:rsidR="00C9415C" w:rsidRPr="00621A96">
        <w:rPr>
          <w:rFonts w:cs="Arial"/>
          <w:iCs/>
          <w:bdr w:val="none" w:sz="0" w:space="0" w:color="auto" w:frame="1"/>
          <w:lang w:eastAsia="es-CO"/>
        </w:rPr>
        <w:t xml:space="preserve"> se enfoca en el tema de juegos de suerte y azar, normado en el </w:t>
      </w:r>
      <w:r w:rsidRPr="00621A96">
        <w:rPr>
          <w:rFonts w:cs="Arial"/>
          <w:iCs/>
          <w:bdr w:val="none" w:sz="0" w:space="0" w:color="auto" w:frame="1"/>
          <w:lang w:eastAsia="es-CO"/>
        </w:rPr>
        <w:t>acto administrativo</w:t>
      </w:r>
      <w:r w:rsidR="00C9415C" w:rsidRPr="00621A96">
        <w:rPr>
          <w:rFonts w:cs="Arial"/>
          <w:b/>
          <w:iCs/>
          <w:bdr w:val="none" w:sz="0" w:space="0" w:color="auto" w:frame="1"/>
          <w:lang w:eastAsia="es-CO"/>
        </w:rPr>
        <w:t xml:space="preserve"> del Acuerdo 009 de </w:t>
      </w:r>
      <w:r w:rsidR="006C6FB0" w:rsidRPr="00621A96">
        <w:rPr>
          <w:rFonts w:cs="Arial"/>
          <w:b/>
          <w:iCs/>
          <w:bdr w:val="none" w:sz="0" w:space="0" w:color="auto" w:frame="1"/>
          <w:lang w:eastAsia="es-CO"/>
        </w:rPr>
        <w:t>2005:</w:t>
      </w:r>
      <w:r w:rsidR="006C6FB0" w:rsidRPr="00621A96">
        <w:rPr>
          <w:rFonts w:cs="Arial"/>
          <w:b/>
          <w:bdr w:val="none" w:sz="0" w:space="0" w:color="auto" w:frame="1"/>
          <w:lang w:eastAsia="es-CO"/>
        </w:rPr>
        <w:t xml:space="preserve"> “</w:t>
      </w:r>
      <w:r w:rsidRPr="00621A96">
        <w:rPr>
          <w:rFonts w:cs="Arial"/>
          <w:b/>
          <w:i/>
          <w:iCs/>
          <w:bdr w:val="none" w:sz="0" w:space="0" w:color="auto" w:frame="1"/>
          <w:lang w:eastAsia="es-CO"/>
        </w:rPr>
        <w:t>POR EL CUAL SE ESTABLECE EL REGLAMENTO DE APUESTAS EN LOS EVENTOS GALLÍSTICOS</w:t>
      </w:r>
      <w:r w:rsidRPr="00621A96">
        <w:rPr>
          <w:rFonts w:cs="Arial"/>
          <w:b/>
          <w:bdr w:val="none" w:sz="0" w:space="0" w:color="auto" w:frame="1"/>
          <w:lang w:eastAsia="es-CO"/>
        </w:rPr>
        <w:t>”.</w:t>
      </w:r>
    </w:p>
    <w:p w:rsidR="005C2070" w:rsidRPr="00621A96" w:rsidRDefault="005C2070" w:rsidP="005C2070">
      <w:pPr>
        <w:pStyle w:val="Sinespaciado"/>
        <w:jc w:val="both"/>
        <w:rPr>
          <w:rFonts w:ascii="Arial" w:hAnsi="Arial" w:cs="Arial"/>
          <w:sz w:val="24"/>
          <w:szCs w:val="24"/>
          <w:bdr w:val="none" w:sz="0" w:space="0" w:color="auto" w:frame="1"/>
          <w:lang w:eastAsia="es-CO"/>
        </w:rPr>
      </w:pPr>
    </w:p>
    <w:p w:rsidR="005C2070" w:rsidRPr="00621A96" w:rsidRDefault="005C2070" w:rsidP="005C2070">
      <w:pPr>
        <w:pStyle w:val="Sinespaciado"/>
        <w:jc w:val="both"/>
        <w:rPr>
          <w:rFonts w:ascii="Arial" w:hAnsi="Arial" w:cs="Arial"/>
          <w:sz w:val="24"/>
          <w:szCs w:val="24"/>
          <w:bdr w:val="none" w:sz="0" w:space="0" w:color="auto" w:frame="1"/>
          <w:lang w:eastAsia="es-CO"/>
        </w:rPr>
      </w:pPr>
      <w:r w:rsidRPr="00621A96">
        <w:rPr>
          <w:rFonts w:ascii="Arial" w:hAnsi="Arial" w:cs="Arial"/>
          <w:sz w:val="24"/>
          <w:szCs w:val="24"/>
          <w:bdr w:val="none" w:sz="0" w:space="0" w:color="auto" w:frame="1"/>
          <w:lang w:eastAsia="es-CO"/>
        </w:rPr>
        <w:t xml:space="preserve">En el cual estable el Ministerio de Protección Social, que serán Riñas de Gallos las que se realicen en un Ruedo, donde se colocan a reñir simultáneamente dos o más gallos, a los que es posible colocarles espuelas de carey, acrílicas o plásticas para facilitar que alguno de los gallos cause heridas al otro; </w:t>
      </w:r>
    </w:p>
    <w:p w:rsidR="005C2070" w:rsidRPr="00621A96" w:rsidRDefault="005C2070" w:rsidP="005C2070">
      <w:pPr>
        <w:pStyle w:val="Sinespaciado"/>
        <w:jc w:val="both"/>
        <w:rPr>
          <w:rFonts w:ascii="Arial" w:hAnsi="Arial" w:cs="Arial"/>
          <w:sz w:val="24"/>
          <w:szCs w:val="24"/>
          <w:bdr w:val="none" w:sz="0" w:space="0" w:color="auto" w:frame="1"/>
          <w:lang w:eastAsia="es-CO"/>
        </w:rPr>
      </w:pPr>
    </w:p>
    <w:p w:rsidR="005C2070" w:rsidRPr="00621A96" w:rsidRDefault="005C2070" w:rsidP="005C2070">
      <w:pPr>
        <w:pStyle w:val="Sinespaciado"/>
        <w:jc w:val="both"/>
        <w:rPr>
          <w:rFonts w:ascii="Arial" w:hAnsi="Arial" w:cs="Arial"/>
          <w:sz w:val="24"/>
          <w:szCs w:val="24"/>
          <w:bdr w:val="none" w:sz="0" w:space="0" w:color="auto" w:frame="1"/>
          <w:lang w:eastAsia="es-CO"/>
        </w:rPr>
      </w:pPr>
      <w:r w:rsidRPr="00621A96">
        <w:rPr>
          <w:rFonts w:ascii="Arial" w:hAnsi="Arial" w:cs="Arial"/>
          <w:sz w:val="24"/>
          <w:szCs w:val="24"/>
          <w:bdr w:val="none" w:sz="0" w:space="0" w:color="auto" w:frame="1"/>
          <w:lang w:eastAsia="es-CO"/>
        </w:rPr>
        <w:lastRenderedPageBreak/>
        <w:t xml:space="preserve">El Artículo 4 en su numeral 2° anuncia unas condiciones para la utilización de un “pico postizo”, el cual tendrá el mismo objetivo que las espuelas. </w:t>
      </w:r>
    </w:p>
    <w:p w:rsidR="005C2070" w:rsidRPr="00621A96" w:rsidRDefault="005C2070" w:rsidP="005C2070">
      <w:pPr>
        <w:pStyle w:val="Sinespaciado"/>
        <w:jc w:val="both"/>
        <w:rPr>
          <w:rFonts w:ascii="Arial" w:hAnsi="Arial" w:cs="Arial"/>
          <w:sz w:val="24"/>
          <w:szCs w:val="24"/>
          <w:bdr w:val="none" w:sz="0" w:space="0" w:color="auto" w:frame="1"/>
          <w:lang w:eastAsia="es-CO"/>
        </w:rPr>
      </w:pPr>
    </w:p>
    <w:p w:rsidR="005C2070" w:rsidRPr="00621A96" w:rsidRDefault="005C2070" w:rsidP="005C2070">
      <w:pPr>
        <w:pStyle w:val="Sinespaciado"/>
        <w:jc w:val="both"/>
        <w:rPr>
          <w:rFonts w:ascii="Arial" w:eastAsia="Times New Roman" w:hAnsi="Arial" w:cs="Arial"/>
          <w:sz w:val="24"/>
          <w:szCs w:val="24"/>
          <w:bdr w:val="none" w:sz="0" w:space="0" w:color="auto" w:frame="1"/>
          <w:lang w:eastAsia="es-CO"/>
        </w:rPr>
      </w:pPr>
      <w:r w:rsidRPr="00621A96">
        <w:rPr>
          <w:rFonts w:ascii="Arial" w:hAnsi="Arial" w:cs="Arial"/>
          <w:sz w:val="24"/>
          <w:szCs w:val="24"/>
          <w:bdr w:val="none" w:sz="0" w:space="0" w:color="auto" w:frame="1"/>
          <w:lang w:eastAsia="es-CO"/>
        </w:rPr>
        <w:t xml:space="preserve">Establece las condiciones de duración del enfrentamiento de los gallos, el acuerdo prevé </w:t>
      </w:r>
      <w:r w:rsidRPr="00621A96">
        <w:rPr>
          <w:rFonts w:ascii="Arial" w:eastAsia="Times New Roman" w:hAnsi="Arial" w:cs="Arial"/>
          <w:sz w:val="24"/>
          <w:szCs w:val="24"/>
          <w:bdr w:val="none" w:sz="0" w:space="0" w:color="auto" w:frame="1"/>
          <w:lang w:eastAsia="es-CO"/>
        </w:rPr>
        <w:t xml:space="preserve">con especial atención la regulación de las apuestas que se realicen en desarrollo de estos eventos, estando dentro de su objeto, incluso, los gastos de explotación y de administración que deben </w:t>
      </w:r>
      <w:r w:rsidR="006C6FB0" w:rsidRPr="00621A96">
        <w:rPr>
          <w:rFonts w:ascii="Arial" w:eastAsia="Times New Roman" w:hAnsi="Arial" w:cs="Arial"/>
          <w:sz w:val="24"/>
          <w:szCs w:val="24"/>
          <w:bdr w:val="none" w:sz="0" w:space="0" w:color="auto" w:frame="1"/>
          <w:lang w:eastAsia="es-CO"/>
        </w:rPr>
        <w:t xml:space="preserve">ser </w:t>
      </w:r>
      <w:r w:rsidR="00791C7B" w:rsidRPr="00621A96">
        <w:rPr>
          <w:rFonts w:ascii="Arial" w:eastAsia="Times New Roman" w:hAnsi="Arial" w:cs="Arial"/>
          <w:sz w:val="24"/>
          <w:szCs w:val="24"/>
          <w:bdr w:val="none" w:sz="0" w:space="0" w:color="auto" w:frame="1"/>
          <w:lang w:eastAsia="es-CO"/>
        </w:rPr>
        <w:t xml:space="preserve">pagados a </w:t>
      </w:r>
      <w:r w:rsidR="00791C7B" w:rsidRPr="00621A96">
        <w:rPr>
          <w:rFonts w:ascii="Arial" w:hAnsi="Arial" w:cs="Arial"/>
          <w:b/>
          <w:bCs/>
          <w:color w:val="222222"/>
          <w:sz w:val="24"/>
          <w:szCs w:val="24"/>
          <w:shd w:val="clear" w:color="auto" w:fill="FFFFFF"/>
        </w:rPr>
        <w:t>Coljuegos</w:t>
      </w:r>
      <w:r w:rsidR="00791C7B" w:rsidRPr="00621A96">
        <w:rPr>
          <w:rFonts w:ascii="Arial" w:hAnsi="Arial" w:cs="Arial"/>
          <w:color w:val="222222"/>
          <w:sz w:val="24"/>
          <w:szCs w:val="24"/>
          <w:shd w:val="clear" w:color="auto" w:fill="FFFFFF"/>
        </w:rPr>
        <w:t> Empresa Industrial y Comercial del Estado Administradora del Monopolio Rentístico de los Juegos de Suerte y Azar. Creada mediante el Decreto 4142 del 3 de noviembre de 2011, como una empresa descentralizada del orden nacional, vinculada al Ministerio de Hacienda y Crédito Público.</w:t>
      </w:r>
    </w:p>
    <w:p w:rsidR="005C2070" w:rsidRPr="00621A96" w:rsidRDefault="005C2070" w:rsidP="005C2070">
      <w:pPr>
        <w:shd w:val="clear" w:color="auto" w:fill="FFFFFF"/>
        <w:spacing w:line="240" w:lineRule="auto"/>
        <w:textAlignment w:val="baseline"/>
        <w:rPr>
          <w:rFonts w:cs="Arial"/>
          <w:bdr w:val="none" w:sz="0" w:space="0" w:color="auto" w:frame="1"/>
          <w:lang w:eastAsia="es-CO"/>
        </w:rPr>
      </w:pPr>
      <w:r w:rsidRPr="00621A96">
        <w:rPr>
          <w:rFonts w:cs="Arial"/>
          <w:bdr w:val="none" w:sz="0" w:space="0" w:color="auto" w:frame="1"/>
          <w:lang w:eastAsia="es-CO"/>
        </w:rPr>
        <w:t> </w:t>
      </w:r>
    </w:p>
    <w:p w:rsidR="005C2070" w:rsidRPr="00621A96" w:rsidRDefault="005C2070" w:rsidP="005C2070">
      <w:pPr>
        <w:shd w:val="clear" w:color="auto" w:fill="FFFFFF"/>
        <w:spacing w:line="240" w:lineRule="auto"/>
        <w:textAlignment w:val="baseline"/>
        <w:rPr>
          <w:rFonts w:cs="Arial"/>
          <w:bdr w:val="none" w:sz="0" w:space="0" w:color="auto" w:frame="1"/>
          <w:lang w:eastAsia="es-CO"/>
        </w:rPr>
      </w:pPr>
      <w:r w:rsidRPr="00621A96">
        <w:rPr>
          <w:rFonts w:cs="Arial"/>
          <w:bdr w:val="none" w:sz="0" w:space="0" w:color="auto" w:frame="1"/>
          <w:lang w:eastAsia="es-CO"/>
        </w:rPr>
        <w:t>Actualmente</w:t>
      </w:r>
      <w:r w:rsidR="00C9415C" w:rsidRPr="00621A96">
        <w:rPr>
          <w:rFonts w:cs="Arial"/>
          <w:bdr w:val="none" w:sz="0" w:space="0" w:color="auto" w:frame="1"/>
          <w:lang w:eastAsia="es-CO"/>
        </w:rPr>
        <w:t>,</w:t>
      </w:r>
      <w:r w:rsidRPr="00621A96">
        <w:rPr>
          <w:rFonts w:cs="Arial"/>
          <w:bdr w:val="none" w:sz="0" w:space="0" w:color="auto" w:frame="1"/>
          <w:lang w:eastAsia="es-CO"/>
        </w:rPr>
        <w:t xml:space="preserve"> en el Congreso de la Republica está en trámite el Proyecto de Ley Número 214 de 2018 Senado, por el cual se reglamenta la actividad cultural y deportiva de los eventos gallísticos en Colombia y se dictan otras disposiciones. </w:t>
      </w:r>
    </w:p>
    <w:p w:rsidR="005C2070" w:rsidRPr="00621A96" w:rsidRDefault="005C2070" w:rsidP="005C2070">
      <w:pPr>
        <w:shd w:val="clear" w:color="auto" w:fill="FFFFFF"/>
        <w:spacing w:line="240" w:lineRule="auto"/>
        <w:textAlignment w:val="baseline"/>
        <w:rPr>
          <w:rFonts w:cs="Arial"/>
          <w:lang w:eastAsia="es-CO"/>
        </w:rPr>
      </w:pPr>
    </w:p>
    <w:p w:rsidR="005C2070" w:rsidRPr="00621A96" w:rsidRDefault="005C2070" w:rsidP="005C2070">
      <w:pPr>
        <w:pStyle w:val="Sinespaciado"/>
        <w:jc w:val="both"/>
        <w:rPr>
          <w:rFonts w:ascii="Arial" w:hAnsi="Arial" w:cs="Arial"/>
          <w:b/>
          <w:sz w:val="24"/>
          <w:szCs w:val="24"/>
          <w:bdr w:val="none" w:sz="0" w:space="0" w:color="auto" w:frame="1"/>
          <w:lang w:eastAsia="es-CO"/>
        </w:rPr>
      </w:pPr>
      <w:r w:rsidRPr="00621A96">
        <w:rPr>
          <w:rFonts w:ascii="Arial" w:hAnsi="Arial" w:cs="Arial"/>
          <w:b/>
          <w:sz w:val="24"/>
          <w:szCs w:val="24"/>
          <w:bdr w:val="none" w:sz="0" w:space="0" w:color="auto" w:frame="1"/>
          <w:lang w:eastAsia="es-CO"/>
        </w:rPr>
        <w:t xml:space="preserve">COLEO: </w:t>
      </w:r>
    </w:p>
    <w:p w:rsidR="007631B1" w:rsidRPr="00621A96" w:rsidRDefault="007631B1" w:rsidP="005C2070">
      <w:pPr>
        <w:pStyle w:val="Sinespaciado"/>
        <w:jc w:val="both"/>
        <w:rPr>
          <w:rFonts w:ascii="Arial" w:hAnsi="Arial" w:cs="Arial"/>
          <w:b/>
          <w:sz w:val="24"/>
          <w:szCs w:val="24"/>
          <w:bdr w:val="none" w:sz="0" w:space="0" w:color="auto" w:frame="1"/>
          <w:lang w:eastAsia="es-CO"/>
        </w:rPr>
      </w:pPr>
    </w:p>
    <w:p w:rsidR="005C2070" w:rsidRPr="00621A96" w:rsidRDefault="005C2070" w:rsidP="005C2070">
      <w:pPr>
        <w:pStyle w:val="Sinespaciado"/>
        <w:jc w:val="both"/>
        <w:rPr>
          <w:rFonts w:ascii="Arial" w:hAnsi="Arial" w:cs="Arial"/>
          <w:b/>
          <w:sz w:val="24"/>
          <w:szCs w:val="24"/>
          <w:bdr w:val="none" w:sz="0" w:space="0" w:color="auto" w:frame="1"/>
          <w:lang w:eastAsia="es-CO"/>
        </w:rPr>
      </w:pPr>
      <w:r w:rsidRPr="00621A96">
        <w:rPr>
          <w:rFonts w:ascii="Arial" w:hAnsi="Arial" w:cs="Arial"/>
          <w:sz w:val="24"/>
          <w:szCs w:val="24"/>
          <w:bdr w:val="none" w:sz="0" w:space="0" w:color="auto" w:frame="1"/>
          <w:lang w:eastAsia="es-CO"/>
        </w:rPr>
        <w:t>Esta actividad no existe normatividad regulatoria, sin embargo, en la resolución 2380 de 2000 del Instituto Colombiano de Deporte, otorga el reconocimiento Deportivo a la Federación Colombiana de Coleo, y reconocimiento renovado mediante la resolución 1494 de 23 de noviembre de 2005 por Coldeportes.</w:t>
      </w:r>
    </w:p>
    <w:p w:rsidR="005C2070" w:rsidRPr="00621A96" w:rsidRDefault="005C2070" w:rsidP="005C2070">
      <w:pPr>
        <w:pStyle w:val="Sinespaciado"/>
        <w:jc w:val="both"/>
        <w:rPr>
          <w:rFonts w:ascii="Arial" w:eastAsia="Times New Roman" w:hAnsi="Arial" w:cs="Arial"/>
          <w:sz w:val="24"/>
          <w:szCs w:val="24"/>
          <w:lang w:eastAsia="es-CO"/>
        </w:rPr>
      </w:pPr>
      <w:r w:rsidRPr="00621A96">
        <w:rPr>
          <w:rFonts w:ascii="Arial" w:eastAsia="Times New Roman" w:hAnsi="Arial" w:cs="Arial"/>
          <w:sz w:val="24"/>
          <w:szCs w:val="24"/>
          <w:bdr w:val="none" w:sz="0" w:space="0" w:color="auto" w:frame="1"/>
          <w:lang w:eastAsia="es-CO"/>
        </w:rPr>
        <w:t> </w:t>
      </w:r>
    </w:p>
    <w:p w:rsidR="005C2070" w:rsidRPr="00621A96" w:rsidRDefault="005C2070" w:rsidP="005C2070">
      <w:pPr>
        <w:pStyle w:val="Sinespaciado"/>
        <w:jc w:val="both"/>
        <w:rPr>
          <w:rFonts w:ascii="Arial" w:eastAsia="Times New Roman" w:hAnsi="Arial" w:cs="Arial"/>
          <w:sz w:val="24"/>
          <w:szCs w:val="24"/>
          <w:lang w:eastAsia="es-CO"/>
        </w:rPr>
      </w:pPr>
      <w:r w:rsidRPr="00621A96">
        <w:rPr>
          <w:rFonts w:ascii="Arial" w:eastAsia="Times New Roman" w:hAnsi="Arial" w:cs="Arial"/>
          <w:b/>
          <w:sz w:val="24"/>
          <w:szCs w:val="24"/>
          <w:bdr w:val="none" w:sz="0" w:space="0" w:color="auto" w:frame="1"/>
          <w:lang w:eastAsia="es-CO"/>
        </w:rPr>
        <w:t>Artículo 1.</w:t>
      </w:r>
      <w:r w:rsidRPr="00621A96">
        <w:rPr>
          <w:rFonts w:ascii="Arial" w:eastAsia="Times New Roman" w:hAnsi="Arial" w:cs="Arial"/>
          <w:sz w:val="24"/>
          <w:szCs w:val="24"/>
          <w:bdr w:val="none" w:sz="0" w:space="0" w:color="auto" w:frame="1"/>
          <w:lang w:eastAsia="es-CO"/>
        </w:rPr>
        <w:t xml:space="preserve"> Otorga el “Reconocimiento Deportivo a la Federación Colombiana de Coleo”, lo que tiene como consecuencia que el coleo se entienda como actividad deportiva; Actualmente existe un reglamento nacional creado por la Federación Colombiana de Coleo, órgano de naturaleza </w:t>
      </w:r>
      <w:r w:rsidRPr="00621A96">
        <w:rPr>
          <w:rFonts w:ascii="Arial" w:eastAsia="Times New Roman" w:hAnsi="Arial" w:cs="Arial"/>
          <w:bCs/>
          <w:iCs/>
          <w:sz w:val="24"/>
          <w:szCs w:val="24"/>
          <w:bdr w:val="none" w:sz="0" w:space="0" w:color="auto" w:frame="1"/>
          <w:lang w:eastAsia="es-CO"/>
        </w:rPr>
        <w:t>privada</w:t>
      </w:r>
      <w:r w:rsidRPr="00621A96">
        <w:rPr>
          <w:rFonts w:ascii="Arial" w:eastAsia="Times New Roman" w:hAnsi="Arial" w:cs="Arial"/>
          <w:sz w:val="24"/>
          <w:szCs w:val="24"/>
          <w:bdr w:val="none" w:sz="0" w:space="0" w:color="auto" w:frame="1"/>
          <w:lang w:eastAsia="es-CO"/>
        </w:rPr>
        <w:t> encargado de unificar la reglamentación para la práctica del coleo en Colombia.</w:t>
      </w:r>
    </w:p>
    <w:p w:rsidR="005C2070" w:rsidRPr="00621A96" w:rsidRDefault="005C2070" w:rsidP="005C2070">
      <w:pPr>
        <w:pStyle w:val="Sinespaciado"/>
        <w:jc w:val="both"/>
        <w:rPr>
          <w:rFonts w:ascii="Arial" w:eastAsia="Times New Roman" w:hAnsi="Arial" w:cs="Arial"/>
          <w:sz w:val="24"/>
          <w:szCs w:val="24"/>
          <w:bdr w:val="none" w:sz="0" w:space="0" w:color="auto" w:frame="1"/>
          <w:lang w:eastAsia="es-CO"/>
        </w:rPr>
      </w:pPr>
    </w:p>
    <w:p w:rsidR="005C2070" w:rsidRPr="00621A96" w:rsidRDefault="005C2070" w:rsidP="005C2070">
      <w:pPr>
        <w:pStyle w:val="Sinespaciado"/>
        <w:jc w:val="both"/>
        <w:rPr>
          <w:rFonts w:ascii="Arial" w:eastAsia="Times New Roman" w:hAnsi="Arial" w:cs="Arial"/>
          <w:i/>
          <w:sz w:val="24"/>
          <w:szCs w:val="24"/>
          <w:bdr w:val="none" w:sz="0" w:space="0" w:color="auto" w:frame="1"/>
          <w:lang w:eastAsia="es-CO"/>
        </w:rPr>
      </w:pPr>
      <w:r w:rsidRPr="00621A96">
        <w:rPr>
          <w:rFonts w:ascii="Arial" w:eastAsia="Times New Roman" w:hAnsi="Arial" w:cs="Arial"/>
          <w:sz w:val="24"/>
          <w:szCs w:val="24"/>
          <w:bdr w:val="none" w:sz="0" w:space="0" w:color="auto" w:frame="1"/>
          <w:lang w:eastAsia="es-CO"/>
        </w:rPr>
        <w:t xml:space="preserve">..” </w:t>
      </w:r>
      <w:r w:rsidRPr="00621A96">
        <w:rPr>
          <w:rFonts w:ascii="Arial" w:eastAsia="Times New Roman" w:hAnsi="Arial" w:cs="Arial"/>
          <w:i/>
          <w:sz w:val="24"/>
          <w:szCs w:val="24"/>
          <w:bdr w:val="none" w:sz="0" w:space="0" w:color="auto" w:frame="1"/>
          <w:lang w:eastAsia="es-CO"/>
        </w:rPr>
        <w:t>Artículo 42 del Reglamento; mientras el toro se encuentra corriendo a gran velocidad un jinete le sostiene la cola e intenta derribarlo, tratando de hacerle dar el mayor número de botes posible en la caída. A la par del coleador va otro jinete que obliga a toro a correr rápidamente. La puntuación de este deporte dependerá del número de vueltas o botes que el jinete logre hacer dar al toro y de si éstas tienen lugar en la primera zona entre 120 y 150 metros o la segunda zona entre 100 y 120 metros de la manga de coleo artículo 46 del reglamento…”</w:t>
      </w:r>
    </w:p>
    <w:p w:rsidR="005C2070" w:rsidRPr="00621A96" w:rsidRDefault="005C2070" w:rsidP="005C2070">
      <w:pPr>
        <w:pStyle w:val="Sinespaciado"/>
        <w:jc w:val="both"/>
        <w:rPr>
          <w:rFonts w:ascii="Arial" w:eastAsia="Times New Roman" w:hAnsi="Arial" w:cs="Arial"/>
          <w:sz w:val="24"/>
          <w:szCs w:val="24"/>
          <w:bdr w:val="none" w:sz="0" w:space="0" w:color="auto" w:frame="1"/>
          <w:lang w:eastAsia="es-CO"/>
        </w:rPr>
      </w:pPr>
    </w:p>
    <w:p w:rsidR="005C2070" w:rsidRPr="00621A96" w:rsidRDefault="005C2070" w:rsidP="005C2070">
      <w:pPr>
        <w:pStyle w:val="Sinespaciado"/>
        <w:jc w:val="both"/>
        <w:rPr>
          <w:rFonts w:ascii="Arial" w:hAnsi="Arial" w:cs="Arial"/>
          <w:b/>
          <w:sz w:val="24"/>
          <w:szCs w:val="24"/>
          <w:bdr w:val="none" w:sz="0" w:space="0" w:color="auto" w:frame="1"/>
          <w:lang w:eastAsia="es-CO"/>
        </w:rPr>
      </w:pPr>
      <w:r w:rsidRPr="00621A96">
        <w:rPr>
          <w:rFonts w:ascii="Arial" w:hAnsi="Arial" w:cs="Arial"/>
          <w:b/>
          <w:sz w:val="24"/>
          <w:szCs w:val="24"/>
          <w:bdr w:val="none" w:sz="0" w:space="0" w:color="auto" w:frame="1"/>
          <w:lang w:eastAsia="es-CO"/>
        </w:rPr>
        <w:t>DEFINICIONES COLEO:</w:t>
      </w:r>
    </w:p>
    <w:p w:rsidR="005C2070" w:rsidRPr="00621A96" w:rsidRDefault="005C2070" w:rsidP="005C2070">
      <w:pPr>
        <w:pStyle w:val="Sinespaciado"/>
        <w:jc w:val="both"/>
        <w:rPr>
          <w:rFonts w:ascii="Arial" w:hAnsi="Arial" w:cs="Arial"/>
          <w:b/>
          <w:sz w:val="24"/>
          <w:szCs w:val="24"/>
          <w:bdr w:val="none" w:sz="0" w:space="0" w:color="auto" w:frame="1"/>
          <w:lang w:eastAsia="es-CO"/>
        </w:rPr>
      </w:pPr>
    </w:p>
    <w:p w:rsidR="005C2070" w:rsidRPr="00621A96" w:rsidRDefault="005C2070" w:rsidP="005C2070">
      <w:pPr>
        <w:pStyle w:val="Sinespaciado"/>
        <w:numPr>
          <w:ilvl w:val="0"/>
          <w:numId w:val="10"/>
        </w:numPr>
        <w:jc w:val="both"/>
        <w:rPr>
          <w:rFonts w:ascii="Arial" w:hAnsi="Arial" w:cs="Arial"/>
          <w:sz w:val="24"/>
          <w:szCs w:val="24"/>
        </w:rPr>
      </w:pPr>
      <w:r w:rsidRPr="00621A96">
        <w:rPr>
          <w:rFonts w:ascii="Arial" w:hAnsi="Arial" w:cs="Arial"/>
          <w:b/>
          <w:sz w:val="24"/>
          <w:szCs w:val="24"/>
        </w:rPr>
        <w:t>APERO:</w:t>
      </w:r>
      <w:r w:rsidRPr="00621A96">
        <w:rPr>
          <w:rFonts w:ascii="Arial" w:hAnsi="Arial" w:cs="Arial"/>
          <w:sz w:val="24"/>
          <w:szCs w:val="24"/>
        </w:rPr>
        <w:t xml:space="preserve"> Conjunto completo de accesorios que se le colocan al caballo para montar. </w:t>
      </w:r>
    </w:p>
    <w:p w:rsidR="005C2070" w:rsidRPr="00621A96" w:rsidRDefault="005C2070" w:rsidP="005C2070">
      <w:pPr>
        <w:pStyle w:val="Sinespaciado"/>
        <w:jc w:val="both"/>
        <w:rPr>
          <w:rFonts w:ascii="Arial" w:hAnsi="Arial" w:cs="Arial"/>
          <w:sz w:val="24"/>
          <w:szCs w:val="24"/>
        </w:rPr>
      </w:pPr>
    </w:p>
    <w:p w:rsidR="005C2070" w:rsidRPr="00621A96" w:rsidRDefault="005C2070" w:rsidP="005C2070">
      <w:pPr>
        <w:pStyle w:val="Sinespaciado"/>
        <w:numPr>
          <w:ilvl w:val="0"/>
          <w:numId w:val="10"/>
        </w:numPr>
        <w:jc w:val="both"/>
        <w:rPr>
          <w:rFonts w:ascii="Arial" w:hAnsi="Arial" w:cs="Arial"/>
          <w:sz w:val="24"/>
          <w:szCs w:val="24"/>
        </w:rPr>
      </w:pPr>
      <w:r w:rsidRPr="00621A96">
        <w:rPr>
          <w:rFonts w:ascii="Arial" w:hAnsi="Arial" w:cs="Arial"/>
          <w:b/>
          <w:sz w:val="24"/>
          <w:szCs w:val="24"/>
        </w:rPr>
        <w:lastRenderedPageBreak/>
        <w:t>COLEADA:</w:t>
      </w:r>
      <w:r w:rsidRPr="00621A96">
        <w:rPr>
          <w:rFonts w:ascii="Arial" w:hAnsi="Arial" w:cs="Arial"/>
          <w:sz w:val="24"/>
          <w:szCs w:val="24"/>
        </w:rPr>
        <w:t xml:space="preserve"> Es la acción que realiza un coleador cuando al agarrar un toro por la cola y mediante una halada hace que éste caiga o ruede por el suelo.</w:t>
      </w:r>
    </w:p>
    <w:p w:rsidR="005C2070" w:rsidRPr="00621A96" w:rsidRDefault="005C2070" w:rsidP="005C2070">
      <w:pPr>
        <w:pStyle w:val="Sinespaciado"/>
        <w:jc w:val="both"/>
        <w:rPr>
          <w:rFonts w:ascii="Arial" w:hAnsi="Arial" w:cs="Arial"/>
          <w:sz w:val="24"/>
          <w:szCs w:val="24"/>
        </w:rPr>
      </w:pPr>
    </w:p>
    <w:p w:rsidR="005C2070" w:rsidRPr="00621A96" w:rsidRDefault="005C2070" w:rsidP="005C2070">
      <w:pPr>
        <w:pStyle w:val="Sinespaciado"/>
        <w:numPr>
          <w:ilvl w:val="0"/>
          <w:numId w:val="10"/>
        </w:numPr>
        <w:jc w:val="both"/>
        <w:rPr>
          <w:rFonts w:ascii="Arial" w:hAnsi="Arial" w:cs="Arial"/>
          <w:sz w:val="24"/>
          <w:szCs w:val="24"/>
        </w:rPr>
      </w:pPr>
      <w:r w:rsidRPr="00621A96">
        <w:rPr>
          <w:rFonts w:ascii="Arial" w:hAnsi="Arial" w:cs="Arial"/>
          <w:b/>
          <w:sz w:val="24"/>
          <w:szCs w:val="24"/>
        </w:rPr>
        <w:t>COLEADOR:</w:t>
      </w:r>
      <w:r w:rsidRPr="00621A96">
        <w:rPr>
          <w:rFonts w:ascii="Arial" w:hAnsi="Arial" w:cs="Arial"/>
          <w:sz w:val="24"/>
          <w:szCs w:val="24"/>
        </w:rPr>
        <w:t xml:space="preserve"> Toda persona que cuenta con el reconocimiento de la Federación Colombiana de Coleo para la práctica del coleo, previa inscripción realizada por intermedio de una Liga afiliada.</w:t>
      </w:r>
    </w:p>
    <w:p w:rsidR="005C2070" w:rsidRPr="00621A96" w:rsidRDefault="005C2070" w:rsidP="005C2070">
      <w:pPr>
        <w:pStyle w:val="Sinespaciado"/>
        <w:jc w:val="both"/>
        <w:rPr>
          <w:rFonts w:ascii="Arial" w:hAnsi="Arial" w:cs="Arial"/>
          <w:sz w:val="24"/>
          <w:szCs w:val="24"/>
        </w:rPr>
      </w:pPr>
    </w:p>
    <w:p w:rsidR="005C2070" w:rsidRPr="00621A96" w:rsidRDefault="005C2070" w:rsidP="005C2070">
      <w:pPr>
        <w:pStyle w:val="Sinespaciado"/>
        <w:numPr>
          <w:ilvl w:val="0"/>
          <w:numId w:val="10"/>
        </w:numPr>
        <w:jc w:val="both"/>
        <w:rPr>
          <w:rFonts w:ascii="Arial" w:hAnsi="Arial" w:cs="Arial"/>
          <w:sz w:val="24"/>
          <w:szCs w:val="24"/>
        </w:rPr>
      </w:pPr>
      <w:r w:rsidRPr="00621A96">
        <w:rPr>
          <w:rFonts w:ascii="Arial" w:hAnsi="Arial" w:cs="Arial"/>
          <w:b/>
          <w:sz w:val="24"/>
          <w:szCs w:val="24"/>
        </w:rPr>
        <w:t>COLEO:</w:t>
      </w:r>
      <w:r w:rsidRPr="00621A96">
        <w:rPr>
          <w:rFonts w:ascii="Arial" w:hAnsi="Arial" w:cs="Arial"/>
          <w:sz w:val="24"/>
          <w:szCs w:val="24"/>
        </w:rPr>
        <w:t xml:space="preserve"> Competencia organizada, dirigida y controlada por la liga organizadora y vigilada por la Federación Colombiana de Coleo a través 2 de sus delegados, con una duración de uno o dos días y llegado el caso un tercer día en eventos con eliminatoria. </w:t>
      </w:r>
    </w:p>
    <w:p w:rsidR="005C2070" w:rsidRPr="00621A96" w:rsidRDefault="005C2070" w:rsidP="005C2070">
      <w:pPr>
        <w:pStyle w:val="Sinespaciado"/>
        <w:jc w:val="both"/>
        <w:rPr>
          <w:rFonts w:ascii="Arial" w:hAnsi="Arial" w:cs="Arial"/>
          <w:sz w:val="24"/>
          <w:szCs w:val="24"/>
        </w:rPr>
      </w:pPr>
    </w:p>
    <w:p w:rsidR="005C2070" w:rsidRPr="00621A96" w:rsidRDefault="005C2070" w:rsidP="005C2070">
      <w:pPr>
        <w:pStyle w:val="Sinespaciado"/>
        <w:numPr>
          <w:ilvl w:val="0"/>
          <w:numId w:val="10"/>
        </w:numPr>
        <w:jc w:val="both"/>
        <w:rPr>
          <w:rFonts w:ascii="Arial" w:hAnsi="Arial" w:cs="Arial"/>
          <w:sz w:val="24"/>
          <w:szCs w:val="24"/>
        </w:rPr>
      </w:pPr>
      <w:r w:rsidRPr="00621A96">
        <w:rPr>
          <w:rFonts w:ascii="Arial" w:hAnsi="Arial" w:cs="Arial"/>
          <w:b/>
          <w:sz w:val="24"/>
          <w:szCs w:val="24"/>
        </w:rPr>
        <w:t>CORRAL:</w:t>
      </w:r>
      <w:r w:rsidRPr="00621A96">
        <w:rPr>
          <w:rFonts w:ascii="Arial" w:hAnsi="Arial" w:cs="Arial"/>
          <w:sz w:val="24"/>
          <w:szCs w:val="24"/>
        </w:rPr>
        <w:t xml:space="preserve"> Encierro hecho en madera, material prefabricado, varilla u otro metal para encerrar ganado. </w:t>
      </w:r>
    </w:p>
    <w:p w:rsidR="005C2070" w:rsidRPr="00621A96" w:rsidRDefault="005C2070" w:rsidP="005C2070">
      <w:pPr>
        <w:pStyle w:val="Sinespaciado"/>
        <w:jc w:val="both"/>
        <w:rPr>
          <w:rFonts w:ascii="Arial" w:hAnsi="Arial" w:cs="Arial"/>
          <w:sz w:val="24"/>
          <w:szCs w:val="24"/>
        </w:rPr>
      </w:pPr>
    </w:p>
    <w:p w:rsidR="005C2070" w:rsidRPr="00621A96" w:rsidRDefault="005C2070" w:rsidP="005C2070">
      <w:pPr>
        <w:pStyle w:val="Sinespaciado"/>
        <w:numPr>
          <w:ilvl w:val="0"/>
          <w:numId w:val="10"/>
        </w:numPr>
        <w:jc w:val="both"/>
        <w:rPr>
          <w:rFonts w:ascii="Arial" w:hAnsi="Arial" w:cs="Arial"/>
          <w:sz w:val="24"/>
          <w:szCs w:val="24"/>
        </w:rPr>
      </w:pPr>
      <w:r w:rsidRPr="00621A96">
        <w:rPr>
          <w:rFonts w:ascii="Arial" w:hAnsi="Arial" w:cs="Arial"/>
          <w:b/>
          <w:sz w:val="24"/>
          <w:szCs w:val="24"/>
        </w:rPr>
        <w:t>DESCORNAR:</w:t>
      </w:r>
      <w:r w:rsidRPr="00621A96">
        <w:rPr>
          <w:rFonts w:ascii="Arial" w:hAnsi="Arial" w:cs="Arial"/>
          <w:sz w:val="24"/>
          <w:szCs w:val="24"/>
        </w:rPr>
        <w:t xml:space="preserve"> Quitarle la punta del asta o cacho al ganado.</w:t>
      </w:r>
    </w:p>
    <w:p w:rsidR="005C2070" w:rsidRPr="00621A96" w:rsidRDefault="005C2070" w:rsidP="005C2070">
      <w:pPr>
        <w:pStyle w:val="Sinespaciado"/>
        <w:jc w:val="both"/>
        <w:rPr>
          <w:rFonts w:ascii="Arial" w:hAnsi="Arial" w:cs="Arial"/>
          <w:sz w:val="24"/>
          <w:szCs w:val="24"/>
        </w:rPr>
      </w:pPr>
    </w:p>
    <w:p w:rsidR="005C2070" w:rsidRPr="00621A96" w:rsidRDefault="005C2070" w:rsidP="005C2070">
      <w:pPr>
        <w:pStyle w:val="Sinespaciado"/>
        <w:numPr>
          <w:ilvl w:val="0"/>
          <w:numId w:val="10"/>
        </w:numPr>
        <w:jc w:val="both"/>
        <w:rPr>
          <w:rFonts w:ascii="Arial" w:hAnsi="Arial" w:cs="Arial"/>
          <w:sz w:val="24"/>
          <w:szCs w:val="24"/>
        </w:rPr>
      </w:pPr>
      <w:r w:rsidRPr="00621A96">
        <w:rPr>
          <w:rFonts w:ascii="Arial" w:hAnsi="Arial" w:cs="Arial"/>
          <w:b/>
          <w:sz w:val="24"/>
          <w:szCs w:val="24"/>
        </w:rPr>
        <w:t>ESPUELÍN:</w:t>
      </w:r>
      <w:r w:rsidRPr="00621A96">
        <w:rPr>
          <w:rFonts w:ascii="Arial" w:hAnsi="Arial" w:cs="Arial"/>
          <w:sz w:val="24"/>
          <w:szCs w:val="24"/>
        </w:rPr>
        <w:t xml:space="preserve"> Accesorio hecho de metal en forma de estrella que se coloca en la bota o pie para fustigar o animar al caballo.</w:t>
      </w:r>
    </w:p>
    <w:p w:rsidR="005C2070" w:rsidRPr="00621A96" w:rsidRDefault="005C2070" w:rsidP="005C2070">
      <w:pPr>
        <w:pStyle w:val="Sinespaciado"/>
        <w:jc w:val="both"/>
        <w:rPr>
          <w:rFonts w:ascii="Arial" w:hAnsi="Arial" w:cs="Arial"/>
          <w:sz w:val="24"/>
          <w:szCs w:val="24"/>
        </w:rPr>
      </w:pPr>
    </w:p>
    <w:p w:rsidR="005C2070" w:rsidRPr="00621A96" w:rsidRDefault="005C2070" w:rsidP="005C2070">
      <w:pPr>
        <w:pStyle w:val="Sinespaciado"/>
        <w:numPr>
          <w:ilvl w:val="0"/>
          <w:numId w:val="10"/>
        </w:numPr>
        <w:jc w:val="both"/>
        <w:rPr>
          <w:rFonts w:ascii="Arial" w:hAnsi="Arial" w:cs="Arial"/>
          <w:sz w:val="24"/>
          <w:szCs w:val="24"/>
        </w:rPr>
      </w:pPr>
      <w:r w:rsidRPr="00621A96">
        <w:rPr>
          <w:rFonts w:ascii="Arial" w:hAnsi="Arial" w:cs="Arial"/>
          <w:b/>
          <w:sz w:val="24"/>
          <w:szCs w:val="24"/>
        </w:rPr>
        <w:t>JURADO DE LA MANGA</w:t>
      </w:r>
      <w:r w:rsidRPr="00621A96">
        <w:rPr>
          <w:rFonts w:ascii="Arial" w:hAnsi="Arial" w:cs="Arial"/>
          <w:sz w:val="24"/>
          <w:szCs w:val="24"/>
        </w:rPr>
        <w:t xml:space="preserve">. Los jurados de la manga son designados para juzgar técnicamente los coleos, decidir la clasificación eventual de los coleadores y conciliar todas las diferencias que puedan suscitarse en el transcurso del evento. </w:t>
      </w:r>
    </w:p>
    <w:p w:rsidR="005C2070" w:rsidRPr="00621A96" w:rsidRDefault="005C2070" w:rsidP="005C2070">
      <w:pPr>
        <w:pStyle w:val="Sinespaciado"/>
        <w:jc w:val="both"/>
        <w:rPr>
          <w:rFonts w:ascii="Arial" w:hAnsi="Arial" w:cs="Arial"/>
          <w:sz w:val="24"/>
          <w:szCs w:val="24"/>
        </w:rPr>
      </w:pPr>
    </w:p>
    <w:p w:rsidR="005C2070" w:rsidRPr="00621A96" w:rsidRDefault="005C2070" w:rsidP="005C2070">
      <w:pPr>
        <w:pStyle w:val="Sinespaciado"/>
        <w:numPr>
          <w:ilvl w:val="0"/>
          <w:numId w:val="10"/>
        </w:numPr>
        <w:jc w:val="both"/>
        <w:rPr>
          <w:rFonts w:ascii="Arial" w:hAnsi="Arial" w:cs="Arial"/>
          <w:sz w:val="24"/>
          <w:szCs w:val="24"/>
        </w:rPr>
      </w:pPr>
      <w:r w:rsidRPr="00621A96">
        <w:rPr>
          <w:rFonts w:ascii="Arial" w:hAnsi="Arial" w:cs="Arial"/>
          <w:b/>
          <w:sz w:val="24"/>
          <w:szCs w:val="24"/>
        </w:rPr>
        <w:t>JUEZ.</w:t>
      </w:r>
      <w:r w:rsidRPr="00621A96">
        <w:rPr>
          <w:rFonts w:ascii="Arial" w:hAnsi="Arial" w:cs="Arial"/>
          <w:sz w:val="24"/>
          <w:szCs w:val="24"/>
        </w:rPr>
        <w:t xml:space="preserve"> Son aquellos funcionarios debidamente certificados e inscritos bajo las condiciones de la organización u autoridad encargada de verificar el cumplimiento de los reglamentos que rigen la actividad del coleo y que tienen la función de controlar el desarrollo de los eventos de coleo. </w:t>
      </w:r>
    </w:p>
    <w:p w:rsidR="005C2070" w:rsidRPr="00621A96" w:rsidRDefault="005C2070" w:rsidP="005C2070">
      <w:pPr>
        <w:pStyle w:val="Sinespaciado"/>
        <w:jc w:val="both"/>
        <w:rPr>
          <w:rFonts w:ascii="Arial" w:hAnsi="Arial" w:cs="Arial"/>
          <w:sz w:val="24"/>
          <w:szCs w:val="24"/>
        </w:rPr>
      </w:pPr>
    </w:p>
    <w:p w:rsidR="005C2070" w:rsidRPr="00621A96" w:rsidRDefault="005C2070" w:rsidP="005C2070">
      <w:pPr>
        <w:pStyle w:val="Sinespaciado"/>
        <w:numPr>
          <w:ilvl w:val="0"/>
          <w:numId w:val="10"/>
        </w:numPr>
        <w:jc w:val="both"/>
        <w:rPr>
          <w:rFonts w:ascii="Arial" w:hAnsi="Arial" w:cs="Arial"/>
          <w:sz w:val="24"/>
          <w:szCs w:val="24"/>
        </w:rPr>
      </w:pPr>
      <w:r w:rsidRPr="00621A96">
        <w:rPr>
          <w:rFonts w:ascii="Arial" w:hAnsi="Arial" w:cs="Arial"/>
          <w:b/>
          <w:sz w:val="24"/>
          <w:szCs w:val="24"/>
        </w:rPr>
        <w:t>MANGA DE COLEO</w:t>
      </w:r>
      <w:r w:rsidRPr="00621A96">
        <w:rPr>
          <w:rFonts w:ascii="Arial" w:hAnsi="Arial" w:cs="Arial"/>
          <w:sz w:val="24"/>
          <w:szCs w:val="24"/>
        </w:rPr>
        <w:t xml:space="preserve">: Pista o escenario donde se practica el coleo. </w:t>
      </w:r>
    </w:p>
    <w:p w:rsidR="005C2070" w:rsidRPr="00621A96" w:rsidRDefault="005C2070" w:rsidP="005C2070">
      <w:pPr>
        <w:pStyle w:val="Sinespaciado"/>
        <w:jc w:val="both"/>
        <w:rPr>
          <w:rFonts w:ascii="Arial" w:hAnsi="Arial" w:cs="Arial"/>
          <w:sz w:val="24"/>
          <w:szCs w:val="24"/>
        </w:rPr>
      </w:pPr>
    </w:p>
    <w:p w:rsidR="005C2070" w:rsidRPr="00621A96" w:rsidRDefault="005C2070" w:rsidP="005C2070">
      <w:pPr>
        <w:pStyle w:val="Sinespaciado"/>
        <w:numPr>
          <w:ilvl w:val="0"/>
          <w:numId w:val="10"/>
        </w:numPr>
        <w:jc w:val="both"/>
        <w:rPr>
          <w:rFonts w:ascii="Arial" w:hAnsi="Arial" w:cs="Arial"/>
          <w:sz w:val="24"/>
          <w:szCs w:val="24"/>
        </w:rPr>
      </w:pPr>
      <w:r w:rsidRPr="00621A96">
        <w:rPr>
          <w:rFonts w:ascii="Arial" w:hAnsi="Arial" w:cs="Arial"/>
          <w:b/>
          <w:sz w:val="24"/>
          <w:szCs w:val="24"/>
        </w:rPr>
        <w:t>NOVILLO:</w:t>
      </w:r>
      <w:r w:rsidRPr="00621A96">
        <w:rPr>
          <w:rFonts w:ascii="Arial" w:hAnsi="Arial" w:cs="Arial"/>
          <w:sz w:val="24"/>
          <w:szCs w:val="24"/>
        </w:rPr>
        <w:t xml:space="preserve"> Semoviente vacuno de máximo tres años de edad. </w:t>
      </w:r>
    </w:p>
    <w:p w:rsidR="005C2070" w:rsidRPr="00621A96" w:rsidRDefault="005C2070" w:rsidP="005C2070">
      <w:pPr>
        <w:pStyle w:val="Prrafodelista"/>
        <w:rPr>
          <w:rFonts w:cs="Arial"/>
          <w:b/>
        </w:rPr>
      </w:pPr>
    </w:p>
    <w:p w:rsidR="005C2070" w:rsidRPr="00621A96" w:rsidRDefault="005C2070" w:rsidP="005C2070">
      <w:pPr>
        <w:pStyle w:val="Sinespaciado"/>
        <w:numPr>
          <w:ilvl w:val="0"/>
          <w:numId w:val="10"/>
        </w:numPr>
        <w:jc w:val="both"/>
        <w:rPr>
          <w:rFonts w:ascii="Arial" w:hAnsi="Arial" w:cs="Arial"/>
          <w:sz w:val="24"/>
          <w:szCs w:val="24"/>
        </w:rPr>
      </w:pPr>
      <w:r w:rsidRPr="00621A96">
        <w:rPr>
          <w:rFonts w:ascii="Arial" w:hAnsi="Arial" w:cs="Arial"/>
          <w:b/>
          <w:sz w:val="24"/>
          <w:szCs w:val="24"/>
        </w:rPr>
        <w:t>RIENDA:</w:t>
      </w:r>
      <w:r w:rsidRPr="00621A96">
        <w:rPr>
          <w:rFonts w:ascii="Arial" w:hAnsi="Arial" w:cs="Arial"/>
          <w:sz w:val="24"/>
          <w:szCs w:val="24"/>
        </w:rPr>
        <w:t xml:space="preserve"> Instrumento hecho en cuero crudo o sintético para manejar o adiestrar el caballo.</w:t>
      </w:r>
    </w:p>
    <w:p w:rsidR="005C2070" w:rsidRPr="00621A96" w:rsidRDefault="005C2070" w:rsidP="005C2070">
      <w:pPr>
        <w:shd w:val="clear" w:color="auto" w:fill="FFFFFF"/>
        <w:spacing w:line="240" w:lineRule="auto"/>
        <w:textAlignment w:val="baseline"/>
        <w:rPr>
          <w:rFonts w:cs="Arial"/>
          <w:lang w:eastAsia="es-CO"/>
        </w:rPr>
      </w:pPr>
      <w:r w:rsidRPr="00621A96">
        <w:rPr>
          <w:rFonts w:cs="Arial"/>
          <w:bdr w:val="none" w:sz="0" w:space="0" w:color="auto" w:frame="1"/>
          <w:lang w:eastAsia="es-CO"/>
        </w:rPr>
        <w:t> </w:t>
      </w:r>
    </w:p>
    <w:p w:rsidR="005C2070" w:rsidRPr="00621A96" w:rsidRDefault="005C2070" w:rsidP="005C2070">
      <w:pPr>
        <w:pStyle w:val="Sinespaciado"/>
        <w:jc w:val="both"/>
        <w:rPr>
          <w:rFonts w:ascii="Arial" w:hAnsi="Arial" w:cs="Arial"/>
          <w:b/>
          <w:sz w:val="24"/>
          <w:szCs w:val="24"/>
          <w:lang w:eastAsia="es-CO"/>
        </w:rPr>
      </w:pPr>
      <w:r w:rsidRPr="00621A96">
        <w:rPr>
          <w:rFonts w:ascii="Arial" w:hAnsi="Arial" w:cs="Arial"/>
          <w:b/>
          <w:sz w:val="24"/>
          <w:szCs w:val="24"/>
          <w:bdr w:val="none" w:sz="0" w:space="0" w:color="auto" w:frame="1"/>
          <w:lang w:eastAsia="es-CO"/>
        </w:rPr>
        <w:t>CORRALEJAS:</w:t>
      </w:r>
    </w:p>
    <w:p w:rsidR="005C2070" w:rsidRPr="00621A96" w:rsidRDefault="005C2070" w:rsidP="005C2070">
      <w:pPr>
        <w:pStyle w:val="Sinespaciado"/>
        <w:jc w:val="both"/>
        <w:rPr>
          <w:rFonts w:ascii="Arial" w:hAnsi="Arial" w:cs="Arial"/>
          <w:sz w:val="24"/>
          <w:szCs w:val="24"/>
          <w:lang w:eastAsia="es-CO"/>
        </w:rPr>
      </w:pPr>
      <w:r w:rsidRPr="00621A96">
        <w:rPr>
          <w:rFonts w:ascii="Arial" w:hAnsi="Arial" w:cs="Arial"/>
          <w:sz w:val="24"/>
          <w:szCs w:val="24"/>
          <w:bdr w:val="none" w:sz="0" w:space="0" w:color="auto" w:frame="1"/>
          <w:lang w:eastAsia="es-CO"/>
        </w:rPr>
        <w:t>No existe reglamentación alguna. </w:t>
      </w:r>
    </w:p>
    <w:p w:rsidR="005C2070" w:rsidRPr="00621A96" w:rsidRDefault="005C2070" w:rsidP="005C2070">
      <w:pPr>
        <w:pStyle w:val="Sinespaciado"/>
        <w:jc w:val="both"/>
        <w:rPr>
          <w:rFonts w:ascii="Arial" w:hAnsi="Arial" w:cs="Arial"/>
          <w:sz w:val="24"/>
          <w:szCs w:val="24"/>
          <w:lang w:eastAsia="es-CO"/>
        </w:rPr>
      </w:pPr>
    </w:p>
    <w:p w:rsidR="005C2070" w:rsidRPr="00621A96" w:rsidRDefault="005C2070" w:rsidP="005C2070">
      <w:pPr>
        <w:pStyle w:val="Sinespaciado"/>
        <w:jc w:val="both"/>
        <w:rPr>
          <w:rFonts w:ascii="Arial" w:hAnsi="Arial" w:cs="Arial"/>
          <w:sz w:val="24"/>
          <w:szCs w:val="24"/>
          <w:bdr w:val="none" w:sz="0" w:space="0" w:color="auto" w:frame="1"/>
          <w:lang w:eastAsia="es-CO"/>
        </w:rPr>
      </w:pPr>
      <w:r w:rsidRPr="00621A96">
        <w:rPr>
          <w:rFonts w:ascii="Arial" w:hAnsi="Arial" w:cs="Arial"/>
          <w:sz w:val="24"/>
          <w:szCs w:val="24"/>
          <w:bdr w:val="none" w:sz="0" w:space="0" w:color="auto" w:frame="1"/>
          <w:lang w:eastAsia="es-CO"/>
        </w:rPr>
        <w:t xml:space="preserve">…” </w:t>
      </w:r>
      <w:r w:rsidRPr="00621A96">
        <w:rPr>
          <w:rFonts w:ascii="Arial" w:hAnsi="Arial" w:cs="Arial"/>
          <w:i/>
          <w:sz w:val="24"/>
          <w:szCs w:val="24"/>
          <w:bdr w:val="none" w:sz="0" w:space="0" w:color="auto" w:frame="1"/>
          <w:lang w:eastAsia="es-CO"/>
        </w:rPr>
        <w:t xml:space="preserve">Éstas consisten en la lidia artesanal de un toro, en un ruedo, en el que pueden estar un número considerable de personas. La lidia del toro suele realizarse con </w:t>
      </w:r>
      <w:r w:rsidRPr="00621A96">
        <w:rPr>
          <w:rFonts w:ascii="Arial" w:hAnsi="Arial" w:cs="Arial"/>
          <w:i/>
          <w:sz w:val="24"/>
          <w:szCs w:val="24"/>
          <w:bdr w:val="none" w:sz="0" w:space="0" w:color="auto" w:frame="1"/>
          <w:lang w:eastAsia="es-CO"/>
        </w:rPr>
        <w:lastRenderedPageBreak/>
        <w:t>diferentes instrumentos que van desde franelas, hasta muletas y capotes, y en desarrollo del espectáculo le son clavadas banderillas al toro. Las corralejas no tienen una reglamentación precisa para ser realizadas, por lo cual en las mismas el toro puede ser objeto de diversas formas de maltrato, aparte de las mencionadas banderillas…”</w:t>
      </w:r>
    </w:p>
    <w:p w:rsidR="005C2070" w:rsidRPr="00621A96" w:rsidRDefault="005C2070" w:rsidP="005C2070">
      <w:pPr>
        <w:shd w:val="clear" w:color="auto" w:fill="FFFFFF"/>
        <w:spacing w:line="240" w:lineRule="auto"/>
        <w:textAlignment w:val="baseline"/>
        <w:rPr>
          <w:rFonts w:ascii="Times New Roman" w:hAnsi="Times New Roman"/>
          <w:lang w:eastAsia="es-CO"/>
        </w:rPr>
      </w:pPr>
    </w:p>
    <w:p w:rsidR="005C2070" w:rsidRPr="00621A96" w:rsidRDefault="005C2070" w:rsidP="005C2070">
      <w:pPr>
        <w:pStyle w:val="Sinespaciado"/>
        <w:jc w:val="both"/>
        <w:rPr>
          <w:sz w:val="24"/>
          <w:szCs w:val="24"/>
          <w:bdr w:val="none" w:sz="0" w:space="0" w:color="auto" w:frame="1"/>
          <w:lang w:eastAsia="es-CO"/>
        </w:rPr>
      </w:pPr>
    </w:p>
    <w:p w:rsidR="005C2070" w:rsidRPr="00621A96" w:rsidRDefault="005C2070" w:rsidP="005C2070">
      <w:pPr>
        <w:pStyle w:val="Sinespaciado"/>
        <w:jc w:val="both"/>
        <w:rPr>
          <w:rFonts w:ascii="Arial" w:eastAsia="Calibri" w:hAnsi="Arial" w:cs="Arial"/>
          <w:b/>
          <w:sz w:val="24"/>
          <w:szCs w:val="24"/>
        </w:rPr>
      </w:pPr>
      <w:r w:rsidRPr="00621A96">
        <w:rPr>
          <w:rFonts w:ascii="Arial" w:hAnsi="Arial" w:cs="Arial"/>
          <w:b/>
          <w:sz w:val="24"/>
          <w:szCs w:val="24"/>
        </w:rPr>
        <w:t>SENTENCIA</w:t>
      </w:r>
      <w:r w:rsidRPr="00621A96">
        <w:rPr>
          <w:rFonts w:ascii="Arial" w:eastAsia="Calibri" w:hAnsi="Arial" w:cs="Arial"/>
          <w:b/>
          <w:sz w:val="24"/>
          <w:szCs w:val="24"/>
        </w:rPr>
        <w:t xml:space="preserve"> SU 056/2018 DE LA</w:t>
      </w:r>
      <w:r w:rsidRPr="00621A96">
        <w:rPr>
          <w:rFonts w:ascii="Arial" w:hAnsi="Arial" w:cs="Arial"/>
          <w:b/>
          <w:sz w:val="24"/>
          <w:szCs w:val="24"/>
        </w:rPr>
        <w:t xml:space="preserve"> CORTE CONSTITUCIONAL </w:t>
      </w:r>
    </w:p>
    <w:p w:rsidR="005C2070" w:rsidRPr="00621A96" w:rsidRDefault="005C2070" w:rsidP="005C2070">
      <w:pPr>
        <w:pStyle w:val="Sinespaciado"/>
        <w:jc w:val="both"/>
        <w:rPr>
          <w:rFonts w:ascii="Arial" w:hAnsi="Arial" w:cs="Arial"/>
          <w:sz w:val="24"/>
          <w:szCs w:val="24"/>
        </w:rPr>
      </w:pPr>
      <w:r w:rsidRPr="00621A96">
        <w:rPr>
          <w:rFonts w:ascii="Arial" w:hAnsi="Arial" w:cs="Arial"/>
          <w:b/>
          <w:sz w:val="24"/>
          <w:szCs w:val="24"/>
        </w:rPr>
        <w:t>MAGISTRADO PONENTE</w:t>
      </w:r>
      <w:r w:rsidRPr="00621A96">
        <w:rPr>
          <w:rFonts w:ascii="Arial" w:hAnsi="Arial" w:cs="Arial"/>
          <w:sz w:val="24"/>
          <w:szCs w:val="24"/>
        </w:rPr>
        <w:t xml:space="preserve">: Carlos Bernal Pulido.     </w:t>
      </w:r>
    </w:p>
    <w:p w:rsidR="005C2070" w:rsidRPr="00621A96" w:rsidRDefault="005C2070" w:rsidP="005C2070">
      <w:pPr>
        <w:pStyle w:val="Sinespaciado"/>
        <w:jc w:val="both"/>
        <w:rPr>
          <w:rFonts w:ascii="Arial" w:hAnsi="Arial" w:cs="Arial"/>
          <w:sz w:val="24"/>
          <w:szCs w:val="24"/>
        </w:rPr>
      </w:pPr>
      <w:r w:rsidRPr="00621A96">
        <w:rPr>
          <w:rFonts w:ascii="Arial" w:hAnsi="Arial" w:cs="Arial"/>
          <w:b/>
          <w:sz w:val="24"/>
          <w:szCs w:val="24"/>
        </w:rPr>
        <w:t>TEMA:</w:t>
      </w:r>
      <w:r w:rsidRPr="00621A96">
        <w:rPr>
          <w:rFonts w:ascii="Arial" w:hAnsi="Arial" w:cs="Arial"/>
          <w:sz w:val="24"/>
          <w:szCs w:val="24"/>
        </w:rPr>
        <w:t xml:space="preserve"> Competencia:</w:t>
      </w:r>
    </w:p>
    <w:p w:rsidR="005C2070" w:rsidRPr="00621A96" w:rsidRDefault="005C2070" w:rsidP="005C2070">
      <w:pPr>
        <w:pStyle w:val="Sinespaciado"/>
        <w:jc w:val="both"/>
        <w:rPr>
          <w:rFonts w:ascii="Arial" w:hAnsi="Arial" w:cs="Arial"/>
          <w:sz w:val="24"/>
          <w:szCs w:val="24"/>
        </w:rPr>
      </w:pPr>
      <w:r w:rsidRPr="00621A96">
        <w:rPr>
          <w:rFonts w:ascii="Arial" w:hAnsi="Arial" w:cs="Arial"/>
          <w:b/>
          <w:sz w:val="24"/>
          <w:szCs w:val="24"/>
        </w:rPr>
        <w:t>ANTECEDENTES:</w:t>
      </w:r>
      <w:r w:rsidRPr="00621A96">
        <w:rPr>
          <w:rFonts w:ascii="Arial" w:hAnsi="Arial" w:cs="Arial"/>
          <w:sz w:val="24"/>
          <w:szCs w:val="24"/>
        </w:rPr>
        <w:t xml:space="preserve"> </w:t>
      </w:r>
    </w:p>
    <w:p w:rsidR="005C2070" w:rsidRPr="00621A96" w:rsidRDefault="005C2070" w:rsidP="005C2070">
      <w:pPr>
        <w:pStyle w:val="Sinespaciado"/>
        <w:jc w:val="both"/>
        <w:rPr>
          <w:rFonts w:ascii="Arial" w:hAnsi="Arial" w:cs="Arial"/>
          <w:i/>
          <w:sz w:val="24"/>
          <w:szCs w:val="24"/>
          <w:lang w:eastAsia="es-CO"/>
        </w:rPr>
      </w:pPr>
      <w:r w:rsidRPr="00621A96">
        <w:rPr>
          <w:rFonts w:ascii="Arial" w:hAnsi="Arial" w:cs="Arial"/>
          <w:sz w:val="24"/>
          <w:szCs w:val="24"/>
          <w:lang w:eastAsia="es-CO"/>
        </w:rPr>
        <w:t>…”</w:t>
      </w:r>
      <w:r w:rsidRPr="00621A96">
        <w:rPr>
          <w:rFonts w:ascii="Arial" w:hAnsi="Arial" w:cs="Arial"/>
          <w:i/>
          <w:sz w:val="24"/>
          <w:szCs w:val="24"/>
          <w:lang w:eastAsia="es-CO"/>
        </w:rPr>
        <w:t xml:space="preserve"> El 26 de agosto de 2015, el Alcalde Mayor de Bogotá profirió el Decreto 334 de 2015 “por medio del cual se convoca a los/as ciudadanos/as a participar en una Consulta Popular en el Distrito Capital”. El artículo primero del Decreto de convocatoria dispone: “Convocar a Consulta Popular el próximo 25 de octubre de 2015 a los/as ciudadanos/as inscritos en el censo electoral de Bogotá D.C., para que decidan sobre la siguiente pregunta: ¿Está usted de acuerdo, ¿Sí o No, con que se realicen corridas de toros y novilladas en Bogotá, Distrito Capital?”.</w:t>
      </w:r>
    </w:p>
    <w:p w:rsidR="005C2070" w:rsidRPr="00621A96" w:rsidRDefault="005C2070" w:rsidP="005C2070">
      <w:pPr>
        <w:shd w:val="clear" w:color="auto" w:fill="FFFFFF"/>
        <w:spacing w:line="240" w:lineRule="auto"/>
        <w:textAlignment w:val="baseline"/>
        <w:rPr>
          <w:rFonts w:cs="Arial"/>
        </w:rPr>
      </w:pPr>
    </w:p>
    <w:p w:rsidR="007631B1" w:rsidRPr="00621A96" w:rsidRDefault="007631B1" w:rsidP="005C2070">
      <w:pPr>
        <w:pStyle w:val="Sinespaciado"/>
        <w:jc w:val="both"/>
        <w:rPr>
          <w:rFonts w:ascii="Arial" w:hAnsi="Arial" w:cs="Arial"/>
          <w:b/>
          <w:sz w:val="24"/>
          <w:szCs w:val="24"/>
        </w:rPr>
      </w:pPr>
    </w:p>
    <w:p w:rsidR="005C2070" w:rsidRPr="00621A96" w:rsidRDefault="005C2070" w:rsidP="005C2070">
      <w:pPr>
        <w:pStyle w:val="Sinespaciado"/>
        <w:jc w:val="both"/>
        <w:rPr>
          <w:rFonts w:ascii="Arial" w:hAnsi="Arial" w:cs="Arial"/>
          <w:i/>
          <w:sz w:val="24"/>
          <w:szCs w:val="24"/>
          <w:lang w:eastAsia="es-CO"/>
        </w:rPr>
      </w:pPr>
      <w:r w:rsidRPr="00621A96">
        <w:rPr>
          <w:rFonts w:ascii="Arial" w:hAnsi="Arial" w:cs="Arial"/>
          <w:b/>
          <w:sz w:val="24"/>
          <w:szCs w:val="24"/>
        </w:rPr>
        <w:t>PRETENSIONES</w:t>
      </w:r>
      <w:r w:rsidRPr="00621A96">
        <w:rPr>
          <w:rFonts w:ascii="Arial" w:hAnsi="Arial" w:cs="Arial"/>
          <w:sz w:val="24"/>
          <w:szCs w:val="24"/>
        </w:rPr>
        <w:t>:</w:t>
      </w:r>
      <w:r w:rsidRPr="00621A96">
        <w:rPr>
          <w:rFonts w:ascii="Arial" w:hAnsi="Arial" w:cs="Arial"/>
          <w:i/>
          <w:sz w:val="24"/>
          <w:szCs w:val="24"/>
          <w:lang w:eastAsia="es-CO"/>
        </w:rPr>
        <w:t xml:space="preserve"> </w:t>
      </w:r>
    </w:p>
    <w:p w:rsidR="005C2070" w:rsidRPr="00621A96" w:rsidRDefault="005C2070" w:rsidP="005C2070">
      <w:pPr>
        <w:pStyle w:val="Sinespaciado"/>
        <w:jc w:val="both"/>
        <w:rPr>
          <w:rFonts w:ascii="Arial" w:hAnsi="Arial" w:cs="Arial"/>
          <w:i/>
          <w:sz w:val="24"/>
          <w:szCs w:val="24"/>
          <w:lang w:eastAsia="es-CO"/>
        </w:rPr>
      </w:pPr>
      <w:r w:rsidRPr="00621A96">
        <w:rPr>
          <w:rFonts w:ascii="Arial" w:hAnsi="Arial" w:cs="Arial"/>
          <w:i/>
          <w:sz w:val="24"/>
          <w:szCs w:val="24"/>
          <w:lang w:eastAsia="es-CO"/>
        </w:rPr>
        <w:t xml:space="preserve"> “…El 27 de agosto de 2015, varios ciudadanos interpusieron de manera independiente acción de tutela contra el fallo proferido por el Tribunal Contencioso Administrativo de Cundinamarca, Sección Primera, Subsección A, por la presunta vulneración de su derecho fundamental al debido proceso…”</w:t>
      </w:r>
    </w:p>
    <w:p w:rsidR="005C2070" w:rsidRPr="00621A96" w:rsidRDefault="005C2070" w:rsidP="005C2070">
      <w:pPr>
        <w:pStyle w:val="Sinespaciado"/>
        <w:jc w:val="both"/>
        <w:rPr>
          <w:rFonts w:ascii="Arial" w:hAnsi="Arial" w:cs="Arial"/>
          <w:i/>
          <w:sz w:val="24"/>
          <w:szCs w:val="24"/>
          <w:lang w:eastAsia="es-CO"/>
        </w:rPr>
      </w:pPr>
    </w:p>
    <w:p w:rsidR="00847AB9" w:rsidRPr="00621A96" w:rsidRDefault="00847AB9" w:rsidP="005C2070">
      <w:pPr>
        <w:pStyle w:val="Sinespaciado"/>
        <w:jc w:val="both"/>
        <w:rPr>
          <w:rFonts w:ascii="Arial" w:hAnsi="Arial" w:cs="Arial"/>
          <w:b/>
          <w:sz w:val="24"/>
          <w:szCs w:val="24"/>
          <w:lang w:eastAsia="es-CO"/>
        </w:rPr>
      </w:pPr>
    </w:p>
    <w:p w:rsidR="005C2070" w:rsidRPr="00621A96" w:rsidRDefault="005C2070" w:rsidP="005C2070">
      <w:pPr>
        <w:pStyle w:val="Sinespaciado"/>
        <w:jc w:val="both"/>
        <w:rPr>
          <w:rFonts w:ascii="Arial" w:hAnsi="Arial" w:cs="Arial"/>
          <w:b/>
          <w:sz w:val="24"/>
          <w:szCs w:val="24"/>
          <w:lang w:eastAsia="es-CO"/>
        </w:rPr>
      </w:pPr>
      <w:r w:rsidRPr="00621A96">
        <w:rPr>
          <w:rFonts w:ascii="Arial" w:hAnsi="Arial" w:cs="Arial"/>
          <w:b/>
          <w:sz w:val="24"/>
          <w:szCs w:val="24"/>
          <w:lang w:eastAsia="es-CO"/>
        </w:rPr>
        <w:t>SENTENCIA DE PRIMERA INSTANCIA:</w:t>
      </w:r>
    </w:p>
    <w:p w:rsidR="005C2070" w:rsidRPr="00621A96" w:rsidRDefault="005C2070" w:rsidP="005C2070">
      <w:pPr>
        <w:pStyle w:val="Sinespaciado"/>
        <w:jc w:val="both"/>
        <w:rPr>
          <w:rFonts w:ascii="Arial" w:hAnsi="Arial" w:cs="Arial"/>
          <w:i/>
          <w:sz w:val="24"/>
          <w:szCs w:val="24"/>
          <w:lang w:eastAsia="es-CO"/>
        </w:rPr>
      </w:pPr>
      <w:r w:rsidRPr="00621A96">
        <w:rPr>
          <w:rFonts w:ascii="Arial" w:hAnsi="Arial" w:cs="Arial"/>
          <w:b/>
          <w:sz w:val="24"/>
          <w:szCs w:val="24"/>
          <w:lang w:eastAsia="es-CO"/>
        </w:rPr>
        <w:t>RESUELVE:</w:t>
      </w:r>
      <w:r w:rsidRPr="00621A96">
        <w:rPr>
          <w:rFonts w:ascii="Arial" w:hAnsi="Arial" w:cs="Arial"/>
          <w:i/>
          <w:sz w:val="24"/>
          <w:szCs w:val="24"/>
          <w:lang w:eastAsia="es-CO"/>
        </w:rPr>
        <w:t xml:space="preserve"> </w:t>
      </w:r>
    </w:p>
    <w:p w:rsidR="007631B1" w:rsidRPr="00621A96" w:rsidRDefault="007631B1" w:rsidP="005C2070">
      <w:pPr>
        <w:pStyle w:val="Sinespaciado"/>
        <w:jc w:val="both"/>
        <w:rPr>
          <w:rFonts w:ascii="Arial" w:hAnsi="Arial" w:cs="Arial"/>
          <w:i/>
          <w:sz w:val="24"/>
          <w:szCs w:val="24"/>
          <w:lang w:eastAsia="es-CO"/>
        </w:rPr>
      </w:pPr>
    </w:p>
    <w:p w:rsidR="005C2070" w:rsidRPr="00621A96" w:rsidRDefault="005C2070" w:rsidP="005C2070">
      <w:pPr>
        <w:pStyle w:val="Sinespaciado"/>
        <w:jc w:val="both"/>
        <w:rPr>
          <w:rFonts w:ascii="Arial" w:hAnsi="Arial" w:cs="Arial"/>
          <w:i/>
          <w:sz w:val="24"/>
          <w:szCs w:val="24"/>
          <w:lang w:eastAsia="es-CO"/>
        </w:rPr>
      </w:pPr>
      <w:r w:rsidRPr="00621A96">
        <w:rPr>
          <w:rFonts w:ascii="Arial" w:hAnsi="Arial" w:cs="Arial"/>
          <w:i/>
          <w:sz w:val="24"/>
          <w:szCs w:val="24"/>
          <w:lang w:eastAsia="es-CO"/>
        </w:rPr>
        <w:t>“…Dejar sin efectos la sentencia proferida por el Tribunal Administrativo de Cundinamarca, Sección Primera, Subsección A, del 20 de agosto de 2015 y le ordenó al Tribunal Administrativo de Cundinamarca que profiriera una sentencia de reemplazo…”</w:t>
      </w:r>
    </w:p>
    <w:p w:rsidR="005C2070" w:rsidRPr="00621A96" w:rsidRDefault="005C2070" w:rsidP="005C2070">
      <w:pPr>
        <w:pStyle w:val="Sinespaciado"/>
        <w:jc w:val="both"/>
        <w:rPr>
          <w:rFonts w:ascii="Arial" w:hAnsi="Arial" w:cs="Arial"/>
          <w:i/>
          <w:sz w:val="24"/>
          <w:szCs w:val="24"/>
          <w:lang w:eastAsia="es-CO"/>
        </w:rPr>
      </w:pPr>
    </w:p>
    <w:p w:rsidR="005C2070" w:rsidRPr="00621A96" w:rsidRDefault="005C2070" w:rsidP="005C2070">
      <w:pPr>
        <w:pStyle w:val="Sinespaciado"/>
        <w:jc w:val="both"/>
        <w:rPr>
          <w:rFonts w:ascii="Arial" w:hAnsi="Arial" w:cs="Arial"/>
          <w:i/>
          <w:sz w:val="24"/>
          <w:szCs w:val="24"/>
          <w:lang w:eastAsia="es-CO"/>
        </w:rPr>
      </w:pPr>
      <w:r w:rsidRPr="00621A96">
        <w:rPr>
          <w:rFonts w:ascii="Arial" w:hAnsi="Arial" w:cs="Arial"/>
          <w:i/>
          <w:sz w:val="24"/>
          <w:szCs w:val="24"/>
          <w:lang w:eastAsia="es-CO"/>
        </w:rPr>
        <w:t>“…El 6 de octubre de 2015, el Tribunal Administrativo de Cundinamarca profirió un falló de remplazo en el que declaró “inconstitucional la iniciativa del Alcalde Mayor de Bogotá D.C. de someter al mecanismo de participación democrática de Consulta Popular la siguiente pregunta: ¿Está usted de acuerdo, ¿Sí o No, con que se realicen corridas de toros y novilladas en Bogotá de Distrito Capital</w:t>
      </w:r>
      <w:r w:rsidR="006C6FB0" w:rsidRPr="00621A96">
        <w:rPr>
          <w:rFonts w:ascii="Arial" w:hAnsi="Arial" w:cs="Arial"/>
          <w:i/>
          <w:sz w:val="24"/>
          <w:szCs w:val="24"/>
          <w:lang w:eastAsia="es-CO"/>
        </w:rPr>
        <w:t>?” …</w:t>
      </w:r>
      <w:r w:rsidRPr="00621A96">
        <w:rPr>
          <w:rFonts w:ascii="Arial" w:hAnsi="Arial" w:cs="Arial"/>
          <w:i/>
          <w:sz w:val="24"/>
          <w:szCs w:val="24"/>
          <w:lang w:eastAsia="es-CO"/>
        </w:rPr>
        <w:t>”</w:t>
      </w:r>
    </w:p>
    <w:p w:rsidR="005C2070" w:rsidRPr="00621A96" w:rsidRDefault="005C2070" w:rsidP="005C2070">
      <w:pPr>
        <w:pStyle w:val="Sinespaciado"/>
        <w:jc w:val="both"/>
        <w:rPr>
          <w:rFonts w:ascii="Arial" w:hAnsi="Arial" w:cs="Arial"/>
          <w:i/>
          <w:sz w:val="24"/>
          <w:szCs w:val="24"/>
          <w:lang w:eastAsia="es-CO"/>
        </w:rPr>
      </w:pPr>
    </w:p>
    <w:p w:rsidR="005C2070" w:rsidRPr="00621A96" w:rsidRDefault="005C2070" w:rsidP="005C2070">
      <w:pPr>
        <w:pStyle w:val="Sinespaciado"/>
        <w:jc w:val="both"/>
        <w:rPr>
          <w:rFonts w:ascii="Arial" w:hAnsi="Arial" w:cs="Arial"/>
          <w:b/>
          <w:sz w:val="24"/>
          <w:szCs w:val="24"/>
          <w:lang w:eastAsia="es-CO"/>
        </w:rPr>
      </w:pPr>
      <w:r w:rsidRPr="00621A96">
        <w:rPr>
          <w:rFonts w:ascii="Arial" w:hAnsi="Arial" w:cs="Arial"/>
          <w:b/>
          <w:sz w:val="24"/>
          <w:szCs w:val="24"/>
          <w:lang w:eastAsia="es-CO"/>
        </w:rPr>
        <w:t>DECISIÓN DE SEGUNDA INSTANCIA</w:t>
      </w:r>
    </w:p>
    <w:p w:rsidR="005C2070" w:rsidRPr="00621A96" w:rsidRDefault="005C2070" w:rsidP="005C2070">
      <w:pPr>
        <w:pStyle w:val="Sinespaciado"/>
        <w:jc w:val="both"/>
        <w:rPr>
          <w:rFonts w:ascii="Arial" w:hAnsi="Arial" w:cs="Arial"/>
          <w:sz w:val="24"/>
          <w:szCs w:val="24"/>
          <w:lang w:eastAsia="es-CO"/>
        </w:rPr>
      </w:pPr>
      <w:r w:rsidRPr="00621A96">
        <w:rPr>
          <w:rFonts w:ascii="Arial" w:hAnsi="Arial" w:cs="Arial"/>
          <w:b/>
          <w:sz w:val="24"/>
          <w:szCs w:val="24"/>
          <w:lang w:eastAsia="es-CO"/>
        </w:rPr>
        <w:lastRenderedPageBreak/>
        <w:t>RESUELVE:</w:t>
      </w:r>
      <w:r w:rsidRPr="00621A96">
        <w:rPr>
          <w:rFonts w:ascii="Arial" w:hAnsi="Arial" w:cs="Arial"/>
          <w:sz w:val="24"/>
          <w:szCs w:val="24"/>
          <w:lang w:eastAsia="es-CO"/>
        </w:rPr>
        <w:t xml:space="preserve"> </w:t>
      </w:r>
    </w:p>
    <w:p w:rsidR="005C2070" w:rsidRPr="00621A96" w:rsidRDefault="005C2070" w:rsidP="005C2070">
      <w:pPr>
        <w:pStyle w:val="Sinespaciado"/>
        <w:jc w:val="both"/>
        <w:rPr>
          <w:rFonts w:ascii="Arial" w:hAnsi="Arial" w:cs="Arial"/>
          <w:i/>
          <w:sz w:val="24"/>
          <w:szCs w:val="24"/>
          <w:lang w:eastAsia="es-CO"/>
        </w:rPr>
      </w:pPr>
      <w:r w:rsidRPr="00621A96">
        <w:rPr>
          <w:rFonts w:ascii="Arial" w:hAnsi="Arial" w:cs="Arial"/>
          <w:i/>
          <w:sz w:val="24"/>
          <w:szCs w:val="24"/>
          <w:lang w:eastAsia="es-CO"/>
        </w:rPr>
        <w:t>“…El 22 de octubre de 2015 la Sección Primera del Consejo de Estado confirmó el fallo de primera instancia…”</w:t>
      </w:r>
    </w:p>
    <w:p w:rsidR="005C2070" w:rsidRPr="00621A96" w:rsidRDefault="005C2070" w:rsidP="005C2070">
      <w:pPr>
        <w:pStyle w:val="Sinespaciado"/>
        <w:jc w:val="both"/>
        <w:rPr>
          <w:rFonts w:ascii="Arial" w:hAnsi="Arial" w:cs="Arial"/>
          <w:i/>
          <w:sz w:val="24"/>
          <w:szCs w:val="24"/>
          <w:lang w:eastAsia="es-CO"/>
        </w:rPr>
      </w:pPr>
    </w:p>
    <w:p w:rsidR="005C2070" w:rsidRPr="00621A96" w:rsidRDefault="005C2070" w:rsidP="005C2070">
      <w:pPr>
        <w:pStyle w:val="Sinespaciado"/>
        <w:jc w:val="both"/>
        <w:rPr>
          <w:rFonts w:ascii="Arial" w:hAnsi="Arial" w:cs="Arial"/>
          <w:i/>
          <w:sz w:val="24"/>
          <w:szCs w:val="24"/>
          <w:lang w:eastAsia="es-CO"/>
        </w:rPr>
      </w:pPr>
      <w:r w:rsidRPr="00621A96">
        <w:rPr>
          <w:rFonts w:ascii="Arial" w:hAnsi="Arial" w:cs="Arial"/>
          <w:i/>
          <w:sz w:val="24"/>
          <w:szCs w:val="24"/>
          <w:lang w:eastAsia="es-CO"/>
        </w:rPr>
        <w:t>“.. El expediente fue seleccionado para revisión por medio de Auto del 11 de marzo de 2016, proferido por la Sala de Selección número Tres. Dicho expediente le fue asignado al Magistrado A.R.R., quien registró proyecto de sentencia el 10 de junio del mismo año.</w:t>
      </w:r>
      <w:r w:rsidRPr="00621A96">
        <w:rPr>
          <w:rFonts w:ascii="Arial" w:hAnsi="Arial" w:cs="Arial"/>
          <w:sz w:val="24"/>
          <w:szCs w:val="24"/>
          <w:lang w:eastAsia="es-CO"/>
        </w:rPr>
        <w:t xml:space="preserve"> </w:t>
      </w:r>
      <w:r w:rsidRPr="00621A96">
        <w:rPr>
          <w:rFonts w:ascii="Arial" w:hAnsi="Arial" w:cs="Arial"/>
          <w:i/>
          <w:sz w:val="24"/>
          <w:szCs w:val="24"/>
          <w:lang w:eastAsia="es-CO"/>
        </w:rPr>
        <w:t>Mediante Auto de 30 de septiembre de 2016, dicho Magistrado (ponente inicial dentro del expediente de referencia), ordenó remitir el proceso al Magistrado L.E.V.S., considerando que su proyecto de fallo no alcanzó la mayoría de votos requerida para su aprobación. Así, el Magistrado V.S. asumió la tarea de proyectar una ponencia que acogiera la posición mayoritaria de la Sala…”</w:t>
      </w:r>
    </w:p>
    <w:p w:rsidR="005C2070" w:rsidRPr="00621A96" w:rsidRDefault="005C2070" w:rsidP="005C2070">
      <w:pPr>
        <w:pStyle w:val="Sinespaciado"/>
        <w:jc w:val="both"/>
        <w:rPr>
          <w:rFonts w:ascii="Arial" w:hAnsi="Arial" w:cs="Arial"/>
          <w:b/>
          <w:sz w:val="24"/>
          <w:szCs w:val="24"/>
        </w:rPr>
      </w:pPr>
    </w:p>
    <w:p w:rsidR="005C2070" w:rsidRPr="00621A96" w:rsidRDefault="005C2070" w:rsidP="005C2070">
      <w:pPr>
        <w:pStyle w:val="Sinespaciado"/>
        <w:jc w:val="both"/>
        <w:rPr>
          <w:rFonts w:ascii="Arial" w:hAnsi="Arial" w:cs="Arial"/>
          <w:b/>
          <w:sz w:val="24"/>
          <w:szCs w:val="24"/>
        </w:rPr>
      </w:pPr>
      <w:r w:rsidRPr="00621A96">
        <w:rPr>
          <w:rFonts w:ascii="Arial" w:hAnsi="Arial" w:cs="Arial"/>
          <w:b/>
          <w:sz w:val="24"/>
          <w:szCs w:val="24"/>
        </w:rPr>
        <w:t>SENTENCIA T-121 DE 2017</w:t>
      </w:r>
    </w:p>
    <w:p w:rsidR="005C2070" w:rsidRPr="00621A96" w:rsidRDefault="005C2070" w:rsidP="005C2070">
      <w:pPr>
        <w:pStyle w:val="Sinespaciado"/>
        <w:jc w:val="both"/>
        <w:rPr>
          <w:rFonts w:ascii="Arial" w:hAnsi="Arial" w:cs="Arial"/>
          <w:i/>
          <w:sz w:val="24"/>
          <w:szCs w:val="24"/>
          <w:lang w:eastAsia="es-CO"/>
        </w:rPr>
      </w:pPr>
      <w:r w:rsidRPr="00621A96">
        <w:rPr>
          <w:rFonts w:ascii="Arial" w:hAnsi="Arial" w:cs="Arial"/>
          <w:i/>
          <w:sz w:val="24"/>
          <w:szCs w:val="24"/>
          <w:lang w:eastAsia="es-CO"/>
        </w:rPr>
        <w:t xml:space="preserve"> </w:t>
      </w:r>
    </w:p>
    <w:p w:rsidR="005C2070" w:rsidRPr="00621A96" w:rsidRDefault="005C2070" w:rsidP="005C2070">
      <w:pPr>
        <w:pStyle w:val="Sinespaciado"/>
        <w:jc w:val="both"/>
        <w:rPr>
          <w:rFonts w:ascii="Arial" w:hAnsi="Arial" w:cs="Arial"/>
          <w:i/>
          <w:sz w:val="24"/>
          <w:szCs w:val="24"/>
          <w:lang w:eastAsia="es-CO"/>
        </w:rPr>
      </w:pPr>
      <w:r w:rsidRPr="00621A96">
        <w:rPr>
          <w:rFonts w:ascii="Arial" w:hAnsi="Arial" w:cs="Arial"/>
          <w:i/>
          <w:sz w:val="24"/>
          <w:szCs w:val="24"/>
          <w:lang w:eastAsia="es-CO"/>
        </w:rPr>
        <w:t>“…Esta providencia ordenó (i) revocar los fallos proferidos, en primera instancia, por la Sección Quinta del Consejo de Estado y, en segunda instancia, por la Sección Primera del Consejo de Estado; (ii) negar el amparo solicitado por R.A.R.S. y otros; (iii) dejar sin efectos la sentencia de reemplazo proferida por la Sección Primera, Subsección A del Tribunal Administrativo de Cundinamarca en cumplimiento del fallo de tutela de primera instancia proferido por la Sección Quinta del Consejo de Estado; (iv) declarar en firme la Sentencia del 20 de agosto de 2015 proferida por el Tribunal Administrativo de Cundinamarca, Sección Primera, Subsección A, y (v) ordenar al A.M. de Bogotá, a que proceda a adelantar todos los trámites pertinentes para llevar a cabo la consulta popular autorizada por el cabildo de la ciudad.</w:t>
      </w:r>
    </w:p>
    <w:p w:rsidR="005C2070" w:rsidRPr="00621A96" w:rsidRDefault="005C2070" w:rsidP="005C2070">
      <w:pPr>
        <w:pStyle w:val="Sinespaciado"/>
        <w:jc w:val="both"/>
        <w:rPr>
          <w:rFonts w:ascii="Arial" w:hAnsi="Arial" w:cs="Arial"/>
          <w:i/>
          <w:sz w:val="24"/>
          <w:szCs w:val="24"/>
          <w:lang w:eastAsia="es-CO"/>
        </w:rPr>
      </w:pPr>
    </w:p>
    <w:p w:rsidR="005C2070" w:rsidRPr="00621A96" w:rsidRDefault="005C2070" w:rsidP="005C2070">
      <w:pPr>
        <w:pStyle w:val="Sinespaciado"/>
        <w:jc w:val="both"/>
        <w:rPr>
          <w:rFonts w:ascii="Arial" w:hAnsi="Arial" w:cs="Arial"/>
          <w:i/>
          <w:sz w:val="24"/>
          <w:szCs w:val="24"/>
          <w:lang w:eastAsia="es-CO"/>
        </w:rPr>
      </w:pPr>
      <w:r w:rsidRPr="00621A96">
        <w:rPr>
          <w:rFonts w:ascii="Arial" w:hAnsi="Arial" w:cs="Arial"/>
          <w:i/>
          <w:sz w:val="24"/>
          <w:szCs w:val="24"/>
          <w:lang w:eastAsia="es-CO"/>
        </w:rPr>
        <w:t>“…Frente a esta sentencia se formularon solicitudes de nulidad, por parte del señor R.A.R.S. y de la Corporación Nacional Taurina, las cuales fueron resueltas por la Sala Plena de la Corte Constitucional, mediante el Auto 031 del 7 de febrero de 2018, que declaró la nulidad de la </w:t>
      </w:r>
      <w:hyperlink r:id="rId10" w:history="1">
        <w:r w:rsidRPr="00621A96">
          <w:rPr>
            <w:rFonts w:ascii="Arial" w:hAnsi="Arial" w:cs="Arial"/>
            <w:i/>
            <w:sz w:val="24"/>
            <w:szCs w:val="24"/>
            <w:u w:val="single"/>
            <w:lang w:eastAsia="es-CO"/>
          </w:rPr>
          <w:t>Sentencia T-121 de 2017</w:t>
        </w:r>
      </w:hyperlink>
      <w:r w:rsidRPr="00621A96">
        <w:rPr>
          <w:rFonts w:ascii="Arial" w:hAnsi="Arial" w:cs="Arial"/>
          <w:i/>
          <w:sz w:val="24"/>
          <w:szCs w:val="24"/>
          <w:lang w:eastAsia="es-CO"/>
        </w:rPr>
        <w:t>…”</w:t>
      </w:r>
    </w:p>
    <w:p w:rsidR="005C2070" w:rsidRPr="00621A96" w:rsidRDefault="005C2070" w:rsidP="005C2070">
      <w:pPr>
        <w:pStyle w:val="Sinespaciado"/>
        <w:jc w:val="both"/>
        <w:rPr>
          <w:rFonts w:ascii="Arial" w:hAnsi="Arial" w:cs="Arial"/>
          <w:i/>
          <w:sz w:val="24"/>
          <w:szCs w:val="24"/>
          <w:lang w:eastAsia="es-CO"/>
        </w:rPr>
      </w:pPr>
    </w:p>
    <w:p w:rsidR="005C2070" w:rsidRPr="00621A96" w:rsidRDefault="005C2070" w:rsidP="005C2070">
      <w:pPr>
        <w:pStyle w:val="Sinespaciado"/>
        <w:jc w:val="both"/>
        <w:rPr>
          <w:rFonts w:ascii="Arial" w:hAnsi="Arial" w:cs="Arial"/>
          <w:i/>
          <w:sz w:val="24"/>
          <w:szCs w:val="24"/>
          <w:lang w:eastAsia="es-CO"/>
        </w:rPr>
      </w:pPr>
      <w:r w:rsidRPr="00621A96">
        <w:rPr>
          <w:rFonts w:ascii="Arial" w:hAnsi="Arial" w:cs="Arial"/>
          <w:i/>
          <w:sz w:val="24"/>
          <w:szCs w:val="24"/>
          <w:lang w:eastAsia="es-CO"/>
        </w:rPr>
        <w:t>“…Auto 031 de 2018, que declaró la nulidad de la </w:t>
      </w:r>
      <w:hyperlink r:id="rId11" w:history="1">
        <w:r w:rsidRPr="00621A96">
          <w:rPr>
            <w:rFonts w:ascii="Arial" w:hAnsi="Arial" w:cs="Arial"/>
            <w:i/>
            <w:sz w:val="24"/>
            <w:szCs w:val="24"/>
            <w:u w:val="single"/>
            <w:lang w:eastAsia="es-CO"/>
          </w:rPr>
          <w:t>sentencia T-121 de 2017</w:t>
        </w:r>
      </w:hyperlink>
    </w:p>
    <w:p w:rsidR="005C2070" w:rsidRPr="00621A96" w:rsidRDefault="005C2070" w:rsidP="005C2070">
      <w:pPr>
        <w:pStyle w:val="Sinespaciado"/>
        <w:jc w:val="both"/>
        <w:rPr>
          <w:rFonts w:ascii="Arial" w:hAnsi="Arial" w:cs="Arial"/>
          <w:i/>
          <w:sz w:val="24"/>
          <w:szCs w:val="24"/>
          <w:lang w:eastAsia="es-CO"/>
        </w:rPr>
      </w:pPr>
      <w:r w:rsidRPr="00621A96">
        <w:rPr>
          <w:rFonts w:ascii="Arial" w:hAnsi="Arial" w:cs="Arial"/>
          <w:i/>
          <w:sz w:val="24"/>
          <w:szCs w:val="24"/>
          <w:lang w:eastAsia="es-CO"/>
        </w:rPr>
        <w:t>La Sala Plena de la Corte Constitucional, mediante el Auto 031 del 7 de febrero de 2018, encontró que la </w:t>
      </w:r>
      <w:hyperlink r:id="rId12" w:history="1">
        <w:r w:rsidRPr="00621A96">
          <w:rPr>
            <w:rFonts w:ascii="Arial" w:hAnsi="Arial" w:cs="Arial"/>
            <w:i/>
            <w:sz w:val="24"/>
            <w:szCs w:val="24"/>
            <w:u w:val="single"/>
            <w:lang w:eastAsia="es-CO"/>
          </w:rPr>
          <w:t>Sentencia T-121 de 2017</w:t>
        </w:r>
      </w:hyperlink>
      <w:r w:rsidRPr="00621A96">
        <w:rPr>
          <w:rFonts w:ascii="Arial" w:hAnsi="Arial" w:cs="Arial"/>
          <w:i/>
          <w:sz w:val="24"/>
          <w:szCs w:val="24"/>
          <w:lang w:eastAsia="es-CO"/>
        </w:rPr>
        <w:t> se apartó de lo dispuesto por la Corte Constitucional en la </w:t>
      </w:r>
      <w:hyperlink r:id="rId13" w:history="1">
        <w:r w:rsidRPr="00621A96">
          <w:rPr>
            <w:rFonts w:ascii="Arial" w:hAnsi="Arial" w:cs="Arial"/>
            <w:i/>
            <w:sz w:val="24"/>
            <w:szCs w:val="24"/>
            <w:u w:val="single"/>
            <w:lang w:eastAsia="es-CO"/>
          </w:rPr>
          <w:t>Sentencia C-889 de 2012</w:t>
        </w:r>
      </w:hyperlink>
      <w:r w:rsidRPr="00621A96">
        <w:rPr>
          <w:rFonts w:ascii="Arial" w:hAnsi="Arial" w:cs="Arial"/>
          <w:i/>
          <w:sz w:val="24"/>
          <w:szCs w:val="24"/>
          <w:lang w:eastAsia="es-CO"/>
        </w:rPr>
        <w:t>, la cual había señalado en su ratio decidendi que, cumplidas las condiciones constitucionales de arraigo social, localización, oportunidad y excepcionalidad, el legislador es el único que puede prohibir las corridas de toros. Así lo había señalado la Corte en su </w:t>
      </w:r>
      <w:hyperlink r:id="rId14" w:history="1">
        <w:r w:rsidRPr="00621A96">
          <w:rPr>
            <w:rFonts w:ascii="Arial" w:hAnsi="Arial" w:cs="Arial"/>
            <w:i/>
            <w:sz w:val="24"/>
            <w:szCs w:val="24"/>
            <w:u w:val="single"/>
            <w:lang w:eastAsia="es-CO"/>
          </w:rPr>
          <w:t>Sentencia C-666 de 2010</w:t>
        </w:r>
      </w:hyperlink>
      <w:r w:rsidRPr="00621A96">
        <w:rPr>
          <w:rFonts w:ascii="Arial" w:hAnsi="Arial" w:cs="Arial"/>
          <w:i/>
          <w:sz w:val="24"/>
          <w:szCs w:val="24"/>
          <w:lang w:eastAsia="es-CO"/>
        </w:rPr>
        <w:t> y lo ratificó después en la T-296 de 2013…”</w:t>
      </w:r>
    </w:p>
    <w:p w:rsidR="005C2070" w:rsidRPr="00621A96" w:rsidRDefault="005C2070" w:rsidP="005C2070">
      <w:pPr>
        <w:pStyle w:val="Sinespaciado"/>
        <w:jc w:val="both"/>
        <w:rPr>
          <w:rFonts w:ascii="Arial" w:hAnsi="Arial" w:cs="Arial"/>
          <w:i/>
          <w:sz w:val="24"/>
          <w:szCs w:val="24"/>
          <w:lang w:eastAsia="es-CO"/>
        </w:rPr>
      </w:pPr>
    </w:p>
    <w:p w:rsidR="005C2070" w:rsidRPr="00621A96" w:rsidRDefault="005C2070" w:rsidP="005C2070">
      <w:pPr>
        <w:pStyle w:val="Sinespaciado"/>
        <w:jc w:val="both"/>
        <w:rPr>
          <w:rFonts w:ascii="Arial" w:hAnsi="Arial" w:cs="Arial"/>
          <w:b/>
          <w:sz w:val="24"/>
          <w:szCs w:val="24"/>
          <w:lang w:eastAsia="es-CO"/>
        </w:rPr>
      </w:pPr>
      <w:r w:rsidRPr="00621A96">
        <w:rPr>
          <w:rFonts w:ascii="Arial" w:hAnsi="Arial" w:cs="Arial"/>
          <w:b/>
          <w:sz w:val="24"/>
          <w:szCs w:val="24"/>
          <w:lang w:eastAsia="es-CO"/>
        </w:rPr>
        <w:t>CONSIDERACIONES DE LA CORTE CONSTITUCIONAL:</w:t>
      </w:r>
    </w:p>
    <w:p w:rsidR="005C2070" w:rsidRPr="00621A96" w:rsidRDefault="005C2070" w:rsidP="005C2070">
      <w:pPr>
        <w:pStyle w:val="Sinespaciado"/>
        <w:jc w:val="both"/>
        <w:rPr>
          <w:rFonts w:ascii="Arial" w:hAnsi="Arial" w:cs="Arial"/>
          <w:b/>
          <w:sz w:val="24"/>
          <w:szCs w:val="24"/>
          <w:lang w:eastAsia="es-CO"/>
        </w:rPr>
      </w:pPr>
      <w:r w:rsidRPr="00621A96">
        <w:rPr>
          <w:rFonts w:ascii="Arial" w:hAnsi="Arial" w:cs="Arial"/>
          <w:b/>
          <w:sz w:val="24"/>
          <w:szCs w:val="24"/>
          <w:lang w:eastAsia="es-CO"/>
        </w:rPr>
        <w:t>COMPETENCIA:</w:t>
      </w:r>
    </w:p>
    <w:p w:rsidR="005C2070" w:rsidRPr="00621A96" w:rsidRDefault="005C2070" w:rsidP="005C2070">
      <w:pPr>
        <w:pStyle w:val="Sinespaciado"/>
        <w:jc w:val="both"/>
        <w:rPr>
          <w:rFonts w:ascii="Arial" w:hAnsi="Arial" w:cs="Arial"/>
          <w:b/>
          <w:sz w:val="24"/>
          <w:szCs w:val="24"/>
          <w:lang w:eastAsia="es-CO"/>
        </w:rPr>
      </w:pPr>
    </w:p>
    <w:p w:rsidR="005C2070" w:rsidRPr="00621A96" w:rsidRDefault="005C2070" w:rsidP="005C2070">
      <w:pPr>
        <w:pStyle w:val="Sinespaciado"/>
        <w:jc w:val="both"/>
        <w:rPr>
          <w:rFonts w:ascii="Arial" w:hAnsi="Arial" w:cs="Arial"/>
          <w:i/>
          <w:sz w:val="24"/>
          <w:szCs w:val="24"/>
          <w:lang w:eastAsia="es-CO"/>
        </w:rPr>
      </w:pPr>
      <w:r w:rsidRPr="00621A96">
        <w:rPr>
          <w:rFonts w:ascii="Arial" w:hAnsi="Arial" w:cs="Arial"/>
          <w:i/>
          <w:sz w:val="24"/>
          <w:szCs w:val="24"/>
          <w:lang w:eastAsia="es-CO"/>
        </w:rPr>
        <w:lastRenderedPageBreak/>
        <w:t>“…La Sala Plena de la Corte Constitucional es competente para proferir el fallo que habrá de sustituir a la </w:t>
      </w:r>
      <w:hyperlink r:id="rId15" w:history="1">
        <w:r w:rsidRPr="00621A96">
          <w:rPr>
            <w:rFonts w:ascii="Arial" w:hAnsi="Arial" w:cs="Arial"/>
            <w:i/>
            <w:sz w:val="24"/>
            <w:szCs w:val="24"/>
            <w:u w:val="single"/>
            <w:lang w:eastAsia="es-CO"/>
          </w:rPr>
          <w:t>Sentencia T-121 de 2017</w:t>
        </w:r>
      </w:hyperlink>
      <w:r w:rsidRPr="00621A96">
        <w:rPr>
          <w:rFonts w:ascii="Arial" w:hAnsi="Arial" w:cs="Arial"/>
          <w:i/>
          <w:sz w:val="24"/>
          <w:szCs w:val="24"/>
          <w:lang w:eastAsia="es-CO"/>
        </w:rPr>
        <w:t>, en virtud de lo dispuesto en el Auto 031 del 7 de febrero de 2018…”</w:t>
      </w:r>
    </w:p>
    <w:p w:rsidR="005C2070" w:rsidRPr="00621A96" w:rsidRDefault="005C2070" w:rsidP="005C2070">
      <w:pPr>
        <w:pStyle w:val="Sinespaciado"/>
        <w:jc w:val="both"/>
        <w:rPr>
          <w:rFonts w:ascii="Arial" w:hAnsi="Arial" w:cs="Arial"/>
          <w:b/>
          <w:sz w:val="24"/>
          <w:szCs w:val="24"/>
          <w:lang w:eastAsia="es-CO"/>
        </w:rPr>
      </w:pPr>
    </w:p>
    <w:p w:rsidR="0000197A" w:rsidRPr="00621A96" w:rsidRDefault="005C2070" w:rsidP="005C2070">
      <w:pPr>
        <w:pStyle w:val="Sinespaciado"/>
        <w:jc w:val="both"/>
        <w:rPr>
          <w:rFonts w:ascii="Arial" w:hAnsi="Arial" w:cs="Arial"/>
          <w:b/>
          <w:sz w:val="24"/>
          <w:szCs w:val="24"/>
          <w:lang w:eastAsia="es-CO"/>
        </w:rPr>
      </w:pPr>
      <w:r w:rsidRPr="00621A96">
        <w:rPr>
          <w:rFonts w:ascii="Arial" w:hAnsi="Arial" w:cs="Arial"/>
          <w:b/>
          <w:sz w:val="24"/>
          <w:szCs w:val="24"/>
          <w:lang w:eastAsia="es-CO"/>
        </w:rPr>
        <w:t>PROBLEMA JURÍDICO:</w:t>
      </w:r>
    </w:p>
    <w:p w:rsidR="0000197A" w:rsidRPr="00621A96" w:rsidRDefault="0000197A" w:rsidP="005C2070">
      <w:pPr>
        <w:pStyle w:val="Sinespaciado"/>
        <w:jc w:val="both"/>
        <w:rPr>
          <w:rFonts w:ascii="Arial" w:hAnsi="Arial" w:cs="Arial"/>
          <w:b/>
          <w:sz w:val="24"/>
          <w:szCs w:val="24"/>
          <w:lang w:eastAsia="es-CO"/>
        </w:rPr>
      </w:pPr>
    </w:p>
    <w:p w:rsidR="005C2070" w:rsidRPr="00621A96" w:rsidRDefault="005C2070" w:rsidP="005C2070">
      <w:pPr>
        <w:pStyle w:val="Sinespaciado"/>
        <w:jc w:val="both"/>
        <w:rPr>
          <w:rFonts w:ascii="Arial" w:hAnsi="Arial" w:cs="Arial"/>
          <w:i/>
          <w:sz w:val="24"/>
          <w:szCs w:val="24"/>
          <w:lang w:eastAsia="es-CO"/>
        </w:rPr>
      </w:pPr>
      <w:r w:rsidRPr="00621A96">
        <w:rPr>
          <w:rFonts w:ascii="Arial" w:hAnsi="Arial" w:cs="Arial"/>
          <w:i/>
          <w:sz w:val="24"/>
          <w:szCs w:val="24"/>
          <w:lang w:eastAsia="es-CO"/>
        </w:rPr>
        <w:t>“…La Plena de la Corte Constitucional debe determinar si el Tribunal Administrativo de Cundinamarca, Sección Primera, Subsección A, al proferir la Sentencia del 20 de agosto de 2015 mediante la cual se declaró ajustada a la Constitución la consulta popular que convocó el Alcalde Mayor de Bogotá para que la ciudadanía decidiera si está de acuerdo con que se realicen corridas de toros y novilladas en Bogotá, incurrió en un defecto sustantivo por desconocimiento del precedente constitucional, vulnerando así el derecho fundamental al debido proceso de los accionantes.</w:t>
      </w:r>
    </w:p>
    <w:p w:rsidR="005C2070" w:rsidRPr="00621A96" w:rsidRDefault="005C2070" w:rsidP="005C2070">
      <w:pPr>
        <w:pStyle w:val="Sinespaciado"/>
        <w:jc w:val="both"/>
        <w:rPr>
          <w:rFonts w:ascii="Arial" w:hAnsi="Arial" w:cs="Arial"/>
          <w:i/>
          <w:sz w:val="24"/>
          <w:szCs w:val="24"/>
          <w:lang w:eastAsia="es-CO"/>
        </w:rPr>
      </w:pPr>
      <w:r w:rsidRPr="00621A96">
        <w:rPr>
          <w:rFonts w:ascii="Arial" w:hAnsi="Arial" w:cs="Arial"/>
          <w:i/>
          <w:sz w:val="24"/>
          <w:szCs w:val="24"/>
          <w:lang w:eastAsia="es-CO"/>
        </w:rPr>
        <w:t>Para resolver el mencionado problema jurídico, la Corte fijó las siguientes reglas:</w:t>
      </w:r>
    </w:p>
    <w:p w:rsidR="005C2070" w:rsidRPr="00621A96" w:rsidRDefault="005C2070" w:rsidP="005C2070">
      <w:pPr>
        <w:pStyle w:val="Sinespaciado"/>
        <w:jc w:val="both"/>
        <w:rPr>
          <w:rFonts w:ascii="Arial" w:hAnsi="Arial" w:cs="Arial"/>
          <w:i/>
          <w:sz w:val="24"/>
          <w:szCs w:val="24"/>
          <w:lang w:eastAsia="es-CO"/>
        </w:rPr>
      </w:pPr>
      <w:r w:rsidRPr="00621A96">
        <w:rPr>
          <w:rFonts w:ascii="Arial" w:hAnsi="Arial" w:cs="Arial"/>
          <w:i/>
          <w:sz w:val="24"/>
          <w:szCs w:val="24"/>
          <w:lang w:eastAsia="es-CO"/>
        </w:rPr>
        <w:t>(i) “Es el legislador el que tiene la potestad de fijar las condiciones para el ejercicio de espectáculos públicos, entre ellos la actividad taurina”;</w:t>
      </w:r>
    </w:p>
    <w:p w:rsidR="005C2070" w:rsidRPr="00621A96" w:rsidRDefault="005C2070" w:rsidP="005C2070">
      <w:pPr>
        <w:pStyle w:val="Sinespaciado"/>
        <w:jc w:val="both"/>
        <w:rPr>
          <w:rFonts w:ascii="Arial" w:hAnsi="Arial" w:cs="Arial"/>
          <w:i/>
          <w:sz w:val="24"/>
          <w:szCs w:val="24"/>
          <w:lang w:eastAsia="es-CO"/>
        </w:rPr>
      </w:pPr>
      <w:r w:rsidRPr="00621A96">
        <w:rPr>
          <w:rFonts w:ascii="Arial" w:hAnsi="Arial" w:cs="Arial"/>
          <w:i/>
          <w:sz w:val="24"/>
          <w:szCs w:val="24"/>
          <w:lang w:eastAsia="es-CO"/>
        </w:rPr>
        <w:t>(ii) “Las autoridades territoriales estén circunscritas en su actuar a los lineamientos fijados por el poder de policía, sin que puedan imponer motu propio sus particulares consideraciones de conveniencia, distintas a las restricciones respaldas por el ordenamiento”;</w:t>
      </w:r>
    </w:p>
    <w:p w:rsidR="005C2070" w:rsidRPr="00621A96" w:rsidRDefault="005C2070" w:rsidP="005C2070">
      <w:pPr>
        <w:pStyle w:val="Sinespaciado"/>
        <w:jc w:val="both"/>
        <w:rPr>
          <w:rFonts w:ascii="Arial" w:hAnsi="Arial" w:cs="Arial"/>
          <w:i/>
          <w:sz w:val="24"/>
          <w:szCs w:val="24"/>
          <w:lang w:eastAsia="es-CO"/>
        </w:rPr>
      </w:pPr>
      <w:r w:rsidRPr="00621A96">
        <w:rPr>
          <w:rFonts w:ascii="Arial" w:hAnsi="Arial" w:cs="Arial"/>
          <w:i/>
          <w:sz w:val="24"/>
          <w:szCs w:val="24"/>
          <w:lang w:eastAsia="es-CO"/>
        </w:rPr>
        <w:t>(iii) “El Congreso, en ejercicio de una competencia que esta Corte ha considerado válida desde la perspectiva constitucional, incluso para el caso concreto de la actividad taurina, ha decidido reconocer dicha práctica como una expresión cultural. De esta manera, las entidades territoriales resultan vinculadas jurídicamente por ese reconocimiento”; y</w:t>
      </w:r>
    </w:p>
    <w:p w:rsidR="005C2070" w:rsidRPr="00621A96" w:rsidRDefault="005C2070" w:rsidP="005C2070">
      <w:pPr>
        <w:pStyle w:val="Sinespaciado"/>
        <w:jc w:val="both"/>
        <w:rPr>
          <w:rFonts w:ascii="Arial" w:hAnsi="Arial" w:cs="Arial"/>
          <w:i/>
          <w:sz w:val="24"/>
          <w:szCs w:val="24"/>
          <w:lang w:eastAsia="es-CO"/>
        </w:rPr>
      </w:pPr>
      <w:r w:rsidRPr="00621A96">
        <w:rPr>
          <w:rFonts w:ascii="Arial" w:hAnsi="Arial" w:cs="Arial"/>
          <w:i/>
          <w:sz w:val="24"/>
          <w:szCs w:val="24"/>
          <w:lang w:eastAsia="es-CO"/>
        </w:rPr>
        <w:t>(iv) Como -la tauromaquia- “se trata de una actividad controversial y que compromete posiciones jurídicas constitucionalmente relevantes, bien puede ser restringida por el legislador, al grado de prohibición general. Sin embargo, consideraciones básicas derivadas de la eficacia del principio democrático, exigen que esas decisiones estén precedidas del debate propio de las normas legales…”</w:t>
      </w:r>
    </w:p>
    <w:p w:rsidR="005C2070" w:rsidRPr="00621A96" w:rsidRDefault="005C2070" w:rsidP="005C2070">
      <w:pPr>
        <w:pStyle w:val="Sinespaciado"/>
        <w:jc w:val="both"/>
        <w:rPr>
          <w:rFonts w:ascii="Arial" w:hAnsi="Arial" w:cs="Arial"/>
          <w:i/>
          <w:sz w:val="24"/>
          <w:szCs w:val="24"/>
          <w:lang w:eastAsia="es-CO"/>
        </w:rPr>
      </w:pPr>
    </w:p>
    <w:p w:rsidR="005C2070" w:rsidRPr="00621A96" w:rsidRDefault="005C2070" w:rsidP="005C2070">
      <w:pPr>
        <w:pStyle w:val="Sinespaciado"/>
        <w:jc w:val="both"/>
        <w:rPr>
          <w:rFonts w:ascii="Arial" w:hAnsi="Arial" w:cs="Arial"/>
          <w:b/>
          <w:sz w:val="24"/>
          <w:szCs w:val="24"/>
          <w:lang w:eastAsia="es-CO"/>
        </w:rPr>
      </w:pPr>
      <w:r w:rsidRPr="00621A96">
        <w:rPr>
          <w:rFonts w:ascii="Arial" w:hAnsi="Arial" w:cs="Arial"/>
          <w:b/>
          <w:sz w:val="24"/>
          <w:szCs w:val="24"/>
          <w:lang w:eastAsia="es-CO"/>
        </w:rPr>
        <w:t xml:space="preserve">RESUELVE: </w:t>
      </w:r>
    </w:p>
    <w:p w:rsidR="007631B1" w:rsidRPr="00621A96" w:rsidRDefault="007631B1" w:rsidP="005C2070">
      <w:pPr>
        <w:pStyle w:val="Sinespaciado"/>
        <w:jc w:val="both"/>
        <w:rPr>
          <w:rFonts w:ascii="Arial" w:hAnsi="Arial" w:cs="Arial"/>
          <w:b/>
          <w:sz w:val="24"/>
          <w:szCs w:val="24"/>
          <w:lang w:eastAsia="es-CO"/>
        </w:rPr>
      </w:pPr>
    </w:p>
    <w:p w:rsidR="005C2070" w:rsidRPr="00621A96" w:rsidRDefault="005C2070" w:rsidP="005C2070">
      <w:pPr>
        <w:pStyle w:val="Sinespaciado"/>
        <w:jc w:val="both"/>
        <w:rPr>
          <w:rFonts w:ascii="Arial" w:hAnsi="Arial" w:cs="Arial"/>
          <w:i/>
          <w:sz w:val="24"/>
          <w:szCs w:val="24"/>
          <w:lang w:eastAsia="es-CO"/>
        </w:rPr>
      </w:pPr>
      <w:r w:rsidRPr="00621A96">
        <w:rPr>
          <w:rFonts w:ascii="Arial" w:hAnsi="Arial" w:cs="Arial"/>
          <w:b/>
          <w:sz w:val="24"/>
          <w:szCs w:val="24"/>
          <w:lang w:eastAsia="es-CO"/>
        </w:rPr>
        <w:t>“…</w:t>
      </w:r>
      <w:r w:rsidRPr="00621A96">
        <w:rPr>
          <w:rFonts w:ascii="Arial" w:hAnsi="Arial" w:cs="Arial"/>
          <w:b/>
          <w:i/>
          <w:sz w:val="24"/>
          <w:szCs w:val="24"/>
          <w:lang w:eastAsia="es-CO"/>
        </w:rPr>
        <w:t>PRIMERO</w:t>
      </w:r>
      <w:r w:rsidRPr="00621A96">
        <w:rPr>
          <w:rFonts w:ascii="Arial" w:hAnsi="Arial" w:cs="Arial"/>
          <w:b/>
          <w:sz w:val="24"/>
          <w:szCs w:val="24"/>
          <w:lang w:eastAsia="es-CO"/>
        </w:rPr>
        <w:t>.</w:t>
      </w:r>
      <w:r w:rsidRPr="00621A96">
        <w:rPr>
          <w:rFonts w:ascii="Arial" w:hAnsi="Arial" w:cs="Arial"/>
          <w:i/>
          <w:sz w:val="24"/>
          <w:szCs w:val="24"/>
          <w:lang w:eastAsia="es-CO"/>
        </w:rPr>
        <w:t xml:space="preserve"> Declarar EXEQUIBLES, por los cargos analizados en esta sentencia, las expresiones “La celebración de espectáculos taurinos requerirá la previa comunicación al órgano administrativo competente o, en su caso, la previa autorización del mismo en los términos previstos en este reglamento.”; “en plazas permanentes bastará únicamente, en todo caso, con la mera comunicación por escrito. En las plazas no permanentes”; y “La comunicación”, contenidas en el </w:t>
      </w:r>
      <w:hyperlink r:id="rId16" w:history="1">
        <w:r w:rsidRPr="00621A96">
          <w:rPr>
            <w:rFonts w:ascii="Arial" w:hAnsi="Arial" w:cs="Arial"/>
            <w:i/>
            <w:sz w:val="24"/>
            <w:szCs w:val="24"/>
            <w:u w:val="single"/>
            <w:lang w:eastAsia="es-CO"/>
          </w:rPr>
          <w:t>artículo 14</w:t>
        </w:r>
      </w:hyperlink>
      <w:r w:rsidRPr="00621A96">
        <w:rPr>
          <w:rFonts w:ascii="Arial" w:hAnsi="Arial" w:cs="Arial"/>
          <w:i/>
          <w:sz w:val="24"/>
          <w:szCs w:val="24"/>
          <w:lang w:eastAsia="es-CO"/>
        </w:rPr>
        <w:t> de la </w:t>
      </w:r>
      <w:hyperlink r:id="rId17" w:history="1">
        <w:r w:rsidRPr="00621A96">
          <w:rPr>
            <w:rFonts w:ascii="Arial" w:hAnsi="Arial" w:cs="Arial"/>
            <w:i/>
            <w:sz w:val="24"/>
            <w:szCs w:val="24"/>
            <w:u w:val="single"/>
            <w:lang w:eastAsia="es-CO"/>
          </w:rPr>
          <w:t>Ley 916 de 2004</w:t>
        </w:r>
      </w:hyperlink>
      <w:r w:rsidRPr="00621A96">
        <w:rPr>
          <w:rFonts w:ascii="Arial" w:hAnsi="Arial" w:cs="Arial"/>
          <w:i/>
          <w:sz w:val="24"/>
          <w:szCs w:val="24"/>
          <w:lang w:eastAsia="es-CO"/>
        </w:rPr>
        <w:t> “por la cual se establece el </w:t>
      </w:r>
      <w:hyperlink r:id="rId18" w:history="1">
        <w:r w:rsidRPr="00621A96">
          <w:rPr>
            <w:rFonts w:ascii="Arial" w:hAnsi="Arial" w:cs="Arial"/>
            <w:i/>
            <w:sz w:val="24"/>
            <w:szCs w:val="24"/>
            <w:u w:val="single"/>
            <w:lang w:eastAsia="es-CO"/>
          </w:rPr>
          <w:t>Reglamento Nacional Taurino</w:t>
        </w:r>
      </w:hyperlink>
      <w:r w:rsidRPr="00621A96">
        <w:rPr>
          <w:rFonts w:ascii="Arial" w:hAnsi="Arial" w:cs="Arial"/>
          <w:i/>
          <w:sz w:val="24"/>
          <w:szCs w:val="24"/>
          <w:lang w:eastAsia="es-CO"/>
        </w:rPr>
        <w:t>…”</w:t>
      </w:r>
    </w:p>
    <w:p w:rsidR="005C2070" w:rsidRPr="00621A96" w:rsidRDefault="005C2070" w:rsidP="005C2070">
      <w:pPr>
        <w:pStyle w:val="Sinespaciado"/>
        <w:jc w:val="both"/>
        <w:rPr>
          <w:rFonts w:ascii="Arial" w:hAnsi="Arial" w:cs="Arial"/>
          <w:i/>
          <w:sz w:val="24"/>
          <w:szCs w:val="24"/>
          <w:lang w:eastAsia="es-CO"/>
        </w:rPr>
      </w:pPr>
    </w:p>
    <w:p w:rsidR="005C2070" w:rsidRPr="00621A96" w:rsidRDefault="005C2070" w:rsidP="005C2070">
      <w:pPr>
        <w:pStyle w:val="Sinespaciado"/>
        <w:jc w:val="both"/>
        <w:rPr>
          <w:rFonts w:ascii="Arial" w:hAnsi="Arial" w:cs="Arial"/>
          <w:i/>
          <w:sz w:val="24"/>
          <w:szCs w:val="24"/>
          <w:lang w:eastAsia="es-CO"/>
        </w:rPr>
      </w:pPr>
      <w:r w:rsidRPr="00621A96">
        <w:rPr>
          <w:rFonts w:ascii="Arial" w:hAnsi="Arial" w:cs="Arial"/>
          <w:b/>
          <w:i/>
          <w:sz w:val="24"/>
          <w:szCs w:val="24"/>
          <w:lang w:eastAsia="es-CO"/>
        </w:rPr>
        <w:lastRenderedPageBreak/>
        <w:t>“…SEGUNDO.-</w:t>
      </w:r>
      <w:r w:rsidRPr="00621A96">
        <w:rPr>
          <w:rFonts w:ascii="Arial" w:hAnsi="Arial" w:cs="Arial"/>
          <w:i/>
          <w:sz w:val="24"/>
          <w:szCs w:val="24"/>
          <w:lang w:eastAsia="es-CO"/>
        </w:rPr>
        <w:t xml:space="preserve"> Declarar EXEQUIBLES, por los cargos estudiados en esta sentencia, la expresión “o comunicación”, contenida en el </w:t>
      </w:r>
      <w:hyperlink r:id="rId19" w:history="1">
        <w:r w:rsidRPr="00621A96">
          <w:rPr>
            <w:rFonts w:ascii="Arial" w:hAnsi="Arial" w:cs="Arial"/>
            <w:i/>
            <w:sz w:val="24"/>
            <w:szCs w:val="24"/>
            <w:u w:val="single"/>
            <w:lang w:eastAsia="es-CO"/>
          </w:rPr>
          <w:t>artículo 15</w:t>
        </w:r>
      </w:hyperlink>
      <w:r w:rsidRPr="00621A96">
        <w:rPr>
          <w:rFonts w:ascii="Arial" w:hAnsi="Arial" w:cs="Arial"/>
          <w:i/>
          <w:sz w:val="24"/>
          <w:szCs w:val="24"/>
          <w:lang w:eastAsia="es-CO"/>
        </w:rPr>
        <w:t> de la </w:t>
      </w:r>
      <w:hyperlink r:id="rId20" w:history="1">
        <w:r w:rsidRPr="00621A96">
          <w:rPr>
            <w:rFonts w:ascii="Arial" w:hAnsi="Arial" w:cs="Arial"/>
            <w:i/>
            <w:sz w:val="24"/>
            <w:szCs w:val="24"/>
            <w:u w:val="single"/>
            <w:lang w:eastAsia="es-CO"/>
          </w:rPr>
          <w:t>Ley 916 de 2004</w:t>
        </w:r>
      </w:hyperlink>
      <w:r w:rsidRPr="00621A96">
        <w:rPr>
          <w:rFonts w:ascii="Arial" w:hAnsi="Arial" w:cs="Arial"/>
          <w:i/>
          <w:sz w:val="24"/>
          <w:szCs w:val="24"/>
          <w:lang w:eastAsia="es-CO"/>
        </w:rPr>
        <w:t> “por la cual se establece el </w:t>
      </w:r>
      <w:hyperlink r:id="rId21" w:history="1">
        <w:r w:rsidRPr="00621A96">
          <w:rPr>
            <w:rFonts w:ascii="Arial" w:hAnsi="Arial" w:cs="Arial"/>
            <w:i/>
            <w:sz w:val="24"/>
            <w:szCs w:val="24"/>
            <w:u w:val="single"/>
            <w:lang w:eastAsia="es-CO"/>
          </w:rPr>
          <w:t>Reglamento Nacional Taurino</w:t>
        </w:r>
      </w:hyperlink>
      <w:r w:rsidRPr="00621A96">
        <w:rPr>
          <w:rFonts w:ascii="Arial" w:hAnsi="Arial" w:cs="Arial"/>
          <w:i/>
          <w:sz w:val="24"/>
          <w:szCs w:val="24"/>
          <w:lang w:eastAsia="es-CO"/>
        </w:rPr>
        <w:t>…”</w:t>
      </w:r>
    </w:p>
    <w:p w:rsidR="005C2070" w:rsidRPr="00621A96" w:rsidRDefault="005C2070" w:rsidP="005C2070">
      <w:pPr>
        <w:pStyle w:val="Sinespaciado"/>
        <w:jc w:val="both"/>
        <w:rPr>
          <w:rFonts w:ascii="Arial" w:hAnsi="Arial" w:cs="Arial"/>
          <w:i/>
          <w:sz w:val="24"/>
          <w:szCs w:val="24"/>
          <w:lang w:eastAsia="es-CO"/>
        </w:rPr>
      </w:pPr>
    </w:p>
    <w:p w:rsidR="005C2070" w:rsidRPr="00621A96" w:rsidRDefault="005C2070" w:rsidP="005C2070">
      <w:pPr>
        <w:pStyle w:val="Sinespaciado"/>
        <w:jc w:val="both"/>
        <w:rPr>
          <w:rFonts w:ascii="Arial" w:hAnsi="Arial" w:cs="Arial"/>
          <w:i/>
          <w:sz w:val="24"/>
          <w:szCs w:val="24"/>
          <w:lang w:eastAsia="es-CO"/>
        </w:rPr>
      </w:pPr>
      <w:r w:rsidRPr="00621A96">
        <w:rPr>
          <w:rFonts w:ascii="Arial" w:hAnsi="Arial" w:cs="Arial"/>
          <w:b/>
          <w:i/>
          <w:sz w:val="24"/>
          <w:szCs w:val="24"/>
          <w:lang w:eastAsia="es-CO"/>
        </w:rPr>
        <w:t>“…TERCERO.-</w:t>
      </w:r>
      <w:r w:rsidRPr="00621A96">
        <w:rPr>
          <w:rFonts w:ascii="Arial" w:hAnsi="Arial" w:cs="Arial"/>
          <w:i/>
          <w:sz w:val="24"/>
          <w:szCs w:val="24"/>
          <w:lang w:eastAsia="es-CO"/>
        </w:rPr>
        <w:t xml:space="preserve"> Declarar EXEQUIBLES, por los cargos estudiados en esta sentencia, los artículos </w:t>
      </w:r>
      <w:hyperlink r:id="rId22" w:history="1">
        <w:r w:rsidRPr="00621A96">
          <w:rPr>
            <w:rFonts w:ascii="Arial" w:hAnsi="Arial" w:cs="Arial"/>
            <w:i/>
            <w:sz w:val="24"/>
            <w:szCs w:val="24"/>
            <w:u w:val="single"/>
            <w:lang w:eastAsia="es-CO"/>
          </w:rPr>
          <w:t>17</w:t>
        </w:r>
      </w:hyperlink>
      <w:r w:rsidRPr="00621A96">
        <w:rPr>
          <w:rFonts w:ascii="Arial" w:hAnsi="Arial" w:cs="Arial"/>
          <w:i/>
          <w:sz w:val="24"/>
          <w:szCs w:val="24"/>
          <w:lang w:eastAsia="es-CO"/>
        </w:rPr>
        <w:t>, </w:t>
      </w:r>
      <w:hyperlink r:id="rId23" w:history="1">
        <w:r w:rsidRPr="00621A96">
          <w:rPr>
            <w:rFonts w:ascii="Arial" w:hAnsi="Arial" w:cs="Arial"/>
            <w:i/>
            <w:sz w:val="24"/>
            <w:szCs w:val="24"/>
            <w:u w:val="single"/>
            <w:lang w:eastAsia="es-CO"/>
          </w:rPr>
          <w:t>18</w:t>
        </w:r>
      </w:hyperlink>
      <w:r w:rsidRPr="00621A96">
        <w:rPr>
          <w:rFonts w:ascii="Arial" w:hAnsi="Arial" w:cs="Arial"/>
          <w:i/>
          <w:sz w:val="24"/>
          <w:szCs w:val="24"/>
          <w:lang w:eastAsia="es-CO"/>
        </w:rPr>
        <w:t> y </w:t>
      </w:r>
      <w:hyperlink r:id="rId24" w:history="1">
        <w:r w:rsidRPr="00621A96">
          <w:rPr>
            <w:rFonts w:ascii="Arial" w:hAnsi="Arial" w:cs="Arial"/>
            <w:i/>
            <w:sz w:val="24"/>
            <w:szCs w:val="24"/>
            <w:u w:val="single"/>
            <w:lang w:eastAsia="es-CO"/>
          </w:rPr>
          <w:t>19</w:t>
        </w:r>
      </w:hyperlink>
      <w:r w:rsidRPr="00621A96">
        <w:rPr>
          <w:rFonts w:ascii="Arial" w:hAnsi="Arial" w:cs="Arial"/>
          <w:i/>
          <w:sz w:val="24"/>
          <w:szCs w:val="24"/>
          <w:lang w:eastAsia="es-CO"/>
        </w:rPr>
        <w:t>de la </w:t>
      </w:r>
      <w:hyperlink r:id="rId25" w:history="1">
        <w:r w:rsidRPr="00621A96">
          <w:rPr>
            <w:rFonts w:ascii="Arial" w:hAnsi="Arial" w:cs="Arial"/>
            <w:i/>
            <w:sz w:val="24"/>
            <w:szCs w:val="24"/>
            <w:u w:val="single"/>
            <w:lang w:eastAsia="es-CO"/>
          </w:rPr>
          <w:t>Ley 916 de 2004</w:t>
        </w:r>
      </w:hyperlink>
      <w:r w:rsidRPr="00621A96">
        <w:rPr>
          <w:rFonts w:ascii="Arial" w:hAnsi="Arial" w:cs="Arial"/>
          <w:i/>
          <w:sz w:val="24"/>
          <w:szCs w:val="24"/>
          <w:lang w:eastAsia="es-CO"/>
        </w:rPr>
        <w:t> “por la cual se establece el </w:t>
      </w:r>
      <w:hyperlink r:id="rId26" w:history="1">
        <w:r w:rsidRPr="00621A96">
          <w:rPr>
            <w:rFonts w:ascii="Arial" w:hAnsi="Arial" w:cs="Arial"/>
            <w:i/>
            <w:sz w:val="24"/>
            <w:szCs w:val="24"/>
            <w:u w:val="single"/>
            <w:lang w:eastAsia="es-CO"/>
          </w:rPr>
          <w:t>Reglamento Nacional Taurino</w:t>
        </w:r>
      </w:hyperlink>
      <w:r w:rsidRPr="00621A96">
        <w:rPr>
          <w:rFonts w:ascii="Arial" w:hAnsi="Arial" w:cs="Arial"/>
          <w:i/>
          <w:sz w:val="24"/>
          <w:szCs w:val="24"/>
          <w:lang w:eastAsia="es-CO"/>
        </w:rPr>
        <w:t>.”, con excepción de la expresión “que requieran autorización previa” contenida en los artículos 17 y 18 citados, que se declara INEXEQUIBLE…”</w:t>
      </w:r>
    </w:p>
    <w:p w:rsidR="005C2070" w:rsidRPr="00621A96" w:rsidRDefault="005C2070" w:rsidP="005C2070">
      <w:pPr>
        <w:pStyle w:val="Sinespaciado"/>
        <w:jc w:val="both"/>
        <w:rPr>
          <w:rFonts w:ascii="Arial" w:hAnsi="Arial" w:cs="Arial"/>
          <w:i/>
          <w:sz w:val="24"/>
          <w:szCs w:val="24"/>
          <w:lang w:eastAsia="es-CO"/>
        </w:rPr>
      </w:pPr>
    </w:p>
    <w:p w:rsidR="005C2070" w:rsidRPr="00621A96" w:rsidRDefault="005C2070" w:rsidP="005C2070">
      <w:pPr>
        <w:pStyle w:val="Sinespaciado"/>
        <w:jc w:val="both"/>
        <w:rPr>
          <w:rFonts w:ascii="Arial" w:hAnsi="Arial" w:cs="Arial"/>
          <w:i/>
          <w:sz w:val="24"/>
          <w:szCs w:val="24"/>
          <w:lang w:eastAsia="es-CO"/>
        </w:rPr>
      </w:pPr>
      <w:r w:rsidRPr="00621A96">
        <w:rPr>
          <w:rFonts w:ascii="Arial" w:hAnsi="Arial" w:cs="Arial"/>
          <w:i/>
          <w:sz w:val="24"/>
          <w:szCs w:val="24"/>
          <w:lang w:eastAsia="es-CO"/>
        </w:rPr>
        <w:t>“..En punto a las reglas establecidas por la mencionada sentencia, la Sala Plena en el Auto 025 de 2015, señaló lo siguiente: “la </w:t>
      </w:r>
      <w:hyperlink r:id="rId27" w:history="1">
        <w:r w:rsidRPr="00621A96">
          <w:rPr>
            <w:rFonts w:ascii="Arial" w:hAnsi="Arial" w:cs="Arial"/>
            <w:i/>
            <w:sz w:val="24"/>
            <w:szCs w:val="24"/>
            <w:u w:val="single"/>
            <w:lang w:eastAsia="es-CO"/>
          </w:rPr>
          <w:t>sentencia C-889 de 2012</w:t>
        </w:r>
      </w:hyperlink>
      <w:r w:rsidRPr="00621A96">
        <w:rPr>
          <w:rFonts w:ascii="Arial" w:hAnsi="Arial" w:cs="Arial"/>
          <w:i/>
          <w:sz w:val="24"/>
          <w:szCs w:val="24"/>
          <w:lang w:eastAsia="es-CO"/>
        </w:rPr>
        <w:t> estableció claramente una diferenciación entre las competencias específicas de las autoridades distritales y el Congreso de la República en relación con la actividad taurina. En esa dirección excluyó cualquier posibilidad de que las autoridades territoriales impidieran tal práctica, en un escenario de acatamiento del marco legal -que incluye la causación de heridas así como la muerte del toro- y de las restricciones definidas en la </w:t>
      </w:r>
      <w:hyperlink r:id="rId28" w:history="1">
        <w:r w:rsidRPr="00621A96">
          <w:rPr>
            <w:rFonts w:ascii="Arial" w:hAnsi="Arial" w:cs="Arial"/>
            <w:i/>
            <w:sz w:val="24"/>
            <w:szCs w:val="24"/>
            <w:u w:val="single"/>
            <w:lang w:eastAsia="es-CO"/>
          </w:rPr>
          <w:t>sentencia C-666 de 2010</w:t>
        </w:r>
      </w:hyperlink>
      <w:r w:rsidRPr="00621A96">
        <w:rPr>
          <w:rFonts w:ascii="Arial" w:hAnsi="Arial" w:cs="Arial"/>
          <w:i/>
          <w:sz w:val="24"/>
          <w:szCs w:val="24"/>
          <w:lang w:eastAsia="es-CO"/>
        </w:rPr>
        <w:t>…”</w:t>
      </w:r>
    </w:p>
    <w:p w:rsidR="005C2070" w:rsidRPr="00621A96" w:rsidRDefault="005C2070" w:rsidP="005C2070">
      <w:pPr>
        <w:pStyle w:val="Sinespaciado"/>
        <w:jc w:val="both"/>
        <w:rPr>
          <w:rFonts w:ascii="Arial" w:hAnsi="Arial" w:cs="Arial"/>
          <w:i/>
          <w:sz w:val="24"/>
          <w:szCs w:val="24"/>
          <w:lang w:eastAsia="es-CO"/>
        </w:rPr>
      </w:pPr>
      <w:r w:rsidRPr="00621A96">
        <w:rPr>
          <w:rFonts w:ascii="Arial" w:hAnsi="Arial" w:cs="Arial"/>
          <w:i/>
          <w:sz w:val="24"/>
          <w:szCs w:val="24"/>
          <w:lang w:eastAsia="es-CO"/>
        </w:rPr>
        <w:t>“…Pese a lo anterior, en el análisis de constitucionalidad de la consulta popular, el Tribunal Administrativo de Cundinamarca señaló que “en la </w:t>
      </w:r>
      <w:hyperlink r:id="rId29" w:history="1">
        <w:r w:rsidRPr="00621A96">
          <w:rPr>
            <w:rFonts w:ascii="Arial" w:hAnsi="Arial" w:cs="Arial"/>
            <w:i/>
            <w:sz w:val="24"/>
            <w:szCs w:val="24"/>
            <w:u w:val="single"/>
            <w:lang w:eastAsia="es-CO"/>
          </w:rPr>
          <w:t>sentencia C-666 de 2010</w:t>
        </w:r>
      </w:hyperlink>
      <w:r w:rsidRPr="00621A96">
        <w:rPr>
          <w:rFonts w:ascii="Arial" w:hAnsi="Arial" w:cs="Arial"/>
          <w:i/>
          <w:sz w:val="24"/>
          <w:szCs w:val="24"/>
          <w:lang w:eastAsia="es-CO"/>
        </w:rPr>
        <w:t> no se está sosteniendo la tesis según la cual la Tauromaquia es una cuestión de carácter nacional que sólo pueda ser regulada por el legislador.” A su juicio, “la afirmación contundente de la </w:t>
      </w:r>
      <w:hyperlink r:id="rId30" w:history="1">
        <w:r w:rsidRPr="00621A96">
          <w:rPr>
            <w:rFonts w:ascii="Arial" w:hAnsi="Arial" w:cs="Arial"/>
            <w:i/>
            <w:sz w:val="24"/>
            <w:szCs w:val="24"/>
            <w:u w:val="single"/>
            <w:lang w:eastAsia="es-CO"/>
          </w:rPr>
          <w:t>sentencia C-889 de 2012</w:t>
        </w:r>
      </w:hyperlink>
      <w:r w:rsidRPr="00621A96">
        <w:rPr>
          <w:rFonts w:ascii="Arial" w:hAnsi="Arial" w:cs="Arial"/>
          <w:i/>
          <w:sz w:val="24"/>
          <w:szCs w:val="24"/>
          <w:lang w:eastAsia="es-CO"/>
        </w:rPr>
        <w:t> según la cual ‘las autoridades locales carecen de un soporte normativo que las lleve a concluir que la actividad taurina está prohibida in genere’, en principio no resulta consecuente con la circunstancia de que en </w:t>
      </w:r>
      <w:hyperlink r:id="rId31" w:history="1">
        <w:r w:rsidRPr="00621A96">
          <w:rPr>
            <w:rFonts w:ascii="Arial" w:hAnsi="Arial" w:cs="Arial"/>
            <w:i/>
            <w:sz w:val="24"/>
            <w:szCs w:val="24"/>
            <w:u w:val="single"/>
            <w:lang w:eastAsia="es-CO"/>
          </w:rPr>
          <w:t>C-666 de 2010</w:t>
        </w:r>
      </w:hyperlink>
      <w:r w:rsidRPr="00621A96">
        <w:rPr>
          <w:rFonts w:ascii="Arial" w:hAnsi="Arial" w:cs="Arial"/>
          <w:i/>
          <w:sz w:val="24"/>
          <w:szCs w:val="24"/>
          <w:lang w:eastAsia="es-CO"/>
        </w:rPr>
        <w:t> (sic), como se demostró, no se erige una ‘reserva de ley’ que haga constitucionalmente inviable que autoridades distintas al Legislador entren a concretar ‘mediante reglamentos administrativos’ la materia de que se trata..”</w:t>
      </w:r>
    </w:p>
    <w:p w:rsidR="005C2070" w:rsidRPr="00621A96" w:rsidRDefault="005C2070" w:rsidP="005C2070">
      <w:pPr>
        <w:pStyle w:val="Sinespaciado"/>
        <w:jc w:val="both"/>
        <w:rPr>
          <w:rFonts w:ascii="Arial" w:hAnsi="Arial" w:cs="Arial"/>
          <w:i/>
          <w:sz w:val="24"/>
          <w:szCs w:val="24"/>
          <w:lang w:eastAsia="es-CO"/>
        </w:rPr>
      </w:pPr>
    </w:p>
    <w:p w:rsidR="005C2070" w:rsidRPr="00621A96" w:rsidRDefault="005C2070" w:rsidP="005C2070">
      <w:pPr>
        <w:pStyle w:val="Sinespaciado"/>
        <w:jc w:val="both"/>
        <w:rPr>
          <w:rFonts w:ascii="Arial" w:hAnsi="Arial" w:cs="Arial"/>
          <w:i/>
          <w:sz w:val="24"/>
          <w:szCs w:val="24"/>
          <w:lang w:eastAsia="es-CO"/>
        </w:rPr>
      </w:pPr>
      <w:r w:rsidRPr="00621A96">
        <w:rPr>
          <w:rFonts w:ascii="Arial" w:hAnsi="Arial" w:cs="Arial"/>
          <w:i/>
          <w:sz w:val="24"/>
          <w:szCs w:val="24"/>
          <w:lang w:eastAsia="es-CO"/>
        </w:rPr>
        <w:t>“…En consecuencia, el Alcalde no tiene la competencia para prohibir las actividades taurinas en su municipio. Como lo afirmó la mencionada </w:t>
      </w:r>
      <w:hyperlink r:id="rId32" w:history="1">
        <w:r w:rsidRPr="00621A96">
          <w:rPr>
            <w:rFonts w:ascii="Arial" w:hAnsi="Arial" w:cs="Arial"/>
            <w:i/>
            <w:sz w:val="24"/>
            <w:szCs w:val="24"/>
            <w:u w:val="single"/>
            <w:lang w:eastAsia="es-CO"/>
          </w:rPr>
          <w:t>Sentencia C-889 de 2012</w:t>
        </w:r>
      </w:hyperlink>
      <w:r w:rsidRPr="00621A96">
        <w:rPr>
          <w:rFonts w:ascii="Arial" w:hAnsi="Arial" w:cs="Arial"/>
          <w:i/>
          <w:sz w:val="24"/>
          <w:szCs w:val="24"/>
          <w:lang w:eastAsia="es-CO"/>
        </w:rPr>
        <w:t> en su ratio decidendi, que a su vez fue retomada en la parte motiva en las sentencias </w:t>
      </w:r>
      <w:hyperlink r:id="rId33" w:history="1">
        <w:r w:rsidRPr="00621A96">
          <w:rPr>
            <w:rFonts w:ascii="Arial" w:hAnsi="Arial" w:cs="Arial"/>
            <w:i/>
            <w:sz w:val="24"/>
            <w:szCs w:val="24"/>
            <w:u w:val="single"/>
            <w:lang w:eastAsia="es-CO"/>
          </w:rPr>
          <w:t>C-666 de 2010</w:t>
        </w:r>
      </w:hyperlink>
      <w:r w:rsidRPr="00621A96">
        <w:rPr>
          <w:rFonts w:ascii="Arial" w:hAnsi="Arial" w:cs="Arial"/>
          <w:i/>
          <w:sz w:val="24"/>
          <w:szCs w:val="24"/>
          <w:lang w:eastAsia="es-CO"/>
        </w:rPr>
        <w:t> y T-296 de 2013: “Es el legislador el que tiene la potestad de fijar las condiciones para el ejercicio de espectáculos públicos, entre ellos la actividad taurina”, mientras que “Las autoridades territoriales estén circunscritas en su actuar a los lineamientos fijados por el poder de policía, sin que puedan imponer motu propio sus particulares consideraciones de conveniencia, distintas a las restricciones respaldas por el ordenamiento”…</w:t>
      </w:r>
    </w:p>
    <w:p w:rsidR="005C2070" w:rsidRPr="00621A96" w:rsidRDefault="005C2070" w:rsidP="005C2070">
      <w:pPr>
        <w:pStyle w:val="Sinespaciado"/>
        <w:jc w:val="both"/>
        <w:rPr>
          <w:rFonts w:ascii="Arial" w:hAnsi="Arial" w:cs="Arial"/>
          <w:i/>
          <w:sz w:val="24"/>
          <w:szCs w:val="24"/>
          <w:lang w:eastAsia="es-CO"/>
        </w:rPr>
      </w:pPr>
    </w:p>
    <w:p w:rsidR="005C2070" w:rsidRPr="00621A96" w:rsidRDefault="005C2070" w:rsidP="005C2070">
      <w:pPr>
        <w:pStyle w:val="Sinespaciado"/>
        <w:jc w:val="both"/>
        <w:rPr>
          <w:rFonts w:ascii="Arial" w:hAnsi="Arial" w:cs="Arial"/>
          <w:b/>
          <w:sz w:val="24"/>
          <w:szCs w:val="24"/>
          <w:lang w:eastAsia="es-CO"/>
        </w:rPr>
      </w:pPr>
      <w:r w:rsidRPr="00621A96">
        <w:rPr>
          <w:rFonts w:ascii="Arial" w:hAnsi="Arial" w:cs="Arial"/>
          <w:b/>
          <w:sz w:val="24"/>
          <w:szCs w:val="24"/>
          <w:lang w:eastAsia="es-CO"/>
        </w:rPr>
        <w:t xml:space="preserve">CONCLUSIÓN: </w:t>
      </w:r>
    </w:p>
    <w:p w:rsidR="007631B1" w:rsidRPr="00621A96" w:rsidRDefault="007631B1" w:rsidP="005C2070">
      <w:pPr>
        <w:pStyle w:val="Sinespaciado"/>
        <w:jc w:val="both"/>
        <w:rPr>
          <w:rFonts w:ascii="Arial" w:hAnsi="Arial" w:cs="Arial"/>
          <w:b/>
          <w:sz w:val="24"/>
          <w:szCs w:val="24"/>
          <w:lang w:eastAsia="es-CO"/>
        </w:rPr>
      </w:pPr>
    </w:p>
    <w:p w:rsidR="005C2070" w:rsidRPr="00621A96" w:rsidRDefault="005C2070" w:rsidP="005C2070">
      <w:pPr>
        <w:pStyle w:val="Sinespaciado"/>
        <w:jc w:val="both"/>
        <w:rPr>
          <w:rFonts w:ascii="Arial" w:hAnsi="Arial" w:cs="Arial"/>
          <w:i/>
          <w:sz w:val="24"/>
          <w:szCs w:val="24"/>
          <w:lang w:eastAsia="es-CO"/>
        </w:rPr>
      </w:pPr>
      <w:r w:rsidRPr="00621A96">
        <w:rPr>
          <w:rFonts w:ascii="Arial" w:hAnsi="Arial" w:cs="Arial"/>
          <w:i/>
          <w:sz w:val="24"/>
          <w:szCs w:val="24"/>
          <w:lang w:eastAsia="es-CO"/>
        </w:rPr>
        <w:lastRenderedPageBreak/>
        <w:t>“..La Corte señaló que la providencia del Tribunal Administrativo de Cundinamarca desconoció de manera injustificada la regla utilizada por la </w:t>
      </w:r>
      <w:hyperlink r:id="rId34" w:history="1">
        <w:r w:rsidRPr="00621A96">
          <w:rPr>
            <w:rFonts w:ascii="Arial" w:hAnsi="Arial" w:cs="Arial"/>
            <w:i/>
            <w:sz w:val="24"/>
            <w:szCs w:val="24"/>
            <w:u w:val="single"/>
            <w:lang w:eastAsia="es-CO"/>
          </w:rPr>
          <w:t>Sentencia C-889 de 2012</w:t>
        </w:r>
      </w:hyperlink>
      <w:r w:rsidRPr="00621A96">
        <w:rPr>
          <w:rFonts w:ascii="Arial" w:hAnsi="Arial" w:cs="Arial"/>
          <w:i/>
          <w:sz w:val="24"/>
          <w:szCs w:val="24"/>
          <w:lang w:eastAsia="es-CO"/>
        </w:rPr>
        <w:t>, la cual debió haber sido aplicada por el Tribunal pues en ella se (i) resolvió un problema jurídico similar al de la providencia judicial aquí cuestionada , (ii) sentó en su ratio decidendi la regla conforme a la cual el legislador es el único que puede prohibir las corridas de toros en Colombia y que las autoridades locales cuentan solo con una función de policía. Dicha regla estaba además contenida en la parte motiva en las sentencias </w:t>
      </w:r>
      <w:hyperlink r:id="rId35" w:history="1">
        <w:r w:rsidRPr="00621A96">
          <w:rPr>
            <w:rFonts w:ascii="Arial" w:hAnsi="Arial" w:cs="Arial"/>
            <w:i/>
            <w:sz w:val="24"/>
            <w:szCs w:val="24"/>
            <w:u w:val="single"/>
            <w:lang w:eastAsia="es-CO"/>
          </w:rPr>
          <w:t>C-666 de 2010</w:t>
        </w:r>
      </w:hyperlink>
      <w:r w:rsidRPr="00621A96">
        <w:rPr>
          <w:rFonts w:ascii="Arial" w:hAnsi="Arial" w:cs="Arial"/>
          <w:i/>
          <w:sz w:val="24"/>
          <w:szCs w:val="24"/>
          <w:lang w:eastAsia="es-CO"/>
        </w:rPr>
        <w:t> y T-296 de 2013…”</w:t>
      </w:r>
    </w:p>
    <w:p w:rsidR="005C2070" w:rsidRPr="00621A96" w:rsidRDefault="005C2070" w:rsidP="005C2070">
      <w:pPr>
        <w:pStyle w:val="Sinespaciado"/>
        <w:jc w:val="both"/>
        <w:rPr>
          <w:rFonts w:ascii="Arial" w:hAnsi="Arial" w:cs="Arial"/>
          <w:i/>
          <w:sz w:val="24"/>
          <w:szCs w:val="24"/>
          <w:lang w:eastAsia="es-CO"/>
        </w:rPr>
      </w:pPr>
    </w:p>
    <w:p w:rsidR="005C2070" w:rsidRPr="00621A96" w:rsidRDefault="005C2070" w:rsidP="005C2070">
      <w:pPr>
        <w:shd w:val="clear" w:color="auto" w:fill="FFFFFF"/>
        <w:spacing w:line="240" w:lineRule="auto"/>
        <w:textAlignment w:val="baseline"/>
        <w:rPr>
          <w:rFonts w:ascii="Times New Roman" w:hAnsi="Times New Roman"/>
          <w:bdr w:val="none" w:sz="0" w:space="0" w:color="auto" w:frame="1"/>
          <w:lang w:eastAsia="es-CO"/>
        </w:rPr>
      </w:pPr>
      <w:r w:rsidRPr="00621A96">
        <w:rPr>
          <w:rFonts w:cs="Arial"/>
          <w:b/>
          <w:i/>
          <w:lang w:eastAsia="es-CO"/>
        </w:rPr>
        <w:t>RESUELVE: PRIMERO. - CONFIRMAR</w:t>
      </w:r>
      <w:r w:rsidRPr="00621A96">
        <w:rPr>
          <w:rFonts w:cs="Arial"/>
          <w:i/>
          <w:lang w:eastAsia="es-CO"/>
        </w:rPr>
        <w:t xml:space="preserve"> la sentencia del 23 de septiembre de 2015 proferida por el Consejo de Estado, que a su vez confirmó el fallo del 22 de octubre de 2015, en cuanto declaró procedente la acción de tutela interpuesta por R.A.R.S., y otros, en contra del Tribunal Administrativo de Cundinamarca, Sección Primera, Subsección A, se concedió el amparo del derecho fundamental al debido proceso por violación del precedente constitucional…”</w:t>
      </w:r>
    </w:p>
    <w:p w:rsidR="005C2070" w:rsidRPr="00621A96" w:rsidRDefault="005C2070" w:rsidP="005C2070">
      <w:pPr>
        <w:rPr>
          <w:rFonts w:cs="Arial"/>
        </w:rPr>
      </w:pPr>
    </w:p>
    <w:p w:rsidR="008B49A7" w:rsidRPr="00621A96" w:rsidRDefault="008B49A7" w:rsidP="008B49A7">
      <w:pPr>
        <w:pStyle w:val="Sinespaciado"/>
        <w:jc w:val="both"/>
        <w:rPr>
          <w:rFonts w:ascii="Arial" w:hAnsi="Arial" w:cs="Arial"/>
          <w:sz w:val="24"/>
          <w:szCs w:val="24"/>
        </w:rPr>
      </w:pPr>
      <w:r w:rsidRPr="00621A96">
        <w:rPr>
          <w:rFonts w:ascii="Arial" w:hAnsi="Arial" w:cs="Arial"/>
          <w:b/>
          <w:sz w:val="24"/>
          <w:szCs w:val="24"/>
        </w:rPr>
        <w:t>SENTENCIAC-133/2019</w:t>
      </w:r>
      <w:r w:rsidRPr="00621A96">
        <w:rPr>
          <w:rFonts w:ascii="Arial" w:hAnsi="Arial" w:cs="Arial"/>
          <w:sz w:val="24"/>
          <w:szCs w:val="24"/>
        </w:rPr>
        <w:t xml:space="preserve"> del 27 de marzo de 2019.</w:t>
      </w:r>
    </w:p>
    <w:p w:rsidR="008B49A7" w:rsidRPr="00621A96" w:rsidRDefault="008B49A7" w:rsidP="008B49A7">
      <w:pPr>
        <w:pStyle w:val="Sinespaciado"/>
        <w:jc w:val="both"/>
        <w:rPr>
          <w:rFonts w:ascii="Arial" w:hAnsi="Arial" w:cs="Arial"/>
          <w:sz w:val="24"/>
          <w:szCs w:val="24"/>
        </w:rPr>
      </w:pPr>
      <w:r w:rsidRPr="00621A96">
        <w:rPr>
          <w:rFonts w:ascii="Arial" w:hAnsi="Arial" w:cs="Arial"/>
          <w:b/>
          <w:sz w:val="24"/>
          <w:szCs w:val="24"/>
        </w:rPr>
        <w:t xml:space="preserve">Magistrado Ponente: </w:t>
      </w:r>
      <w:r w:rsidRPr="00621A96">
        <w:rPr>
          <w:rFonts w:ascii="Arial" w:hAnsi="Arial" w:cs="Arial"/>
          <w:sz w:val="24"/>
          <w:szCs w:val="24"/>
        </w:rPr>
        <w:t>José Fernando Reyes Cuartas.</w:t>
      </w:r>
    </w:p>
    <w:p w:rsidR="008B49A7" w:rsidRPr="00621A96" w:rsidRDefault="008B49A7" w:rsidP="008B49A7">
      <w:pPr>
        <w:pStyle w:val="Sinespaciado"/>
        <w:jc w:val="both"/>
        <w:rPr>
          <w:rFonts w:ascii="Arial" w:hAnsi="Arial" w:cs="Arial"/>
          <w:b/>
          <w:sz w:val="24"/>
          <w:szCs w:val="24"/>
        </w:rPr>
      </w:pPr>
      <w:r w:rsidRPr="00621A96">
        <w:rPr>
          <w:rFonts w:ascii="Arial" w:hAnsi="Arial" w:cs="Arial"/>
          <w:b/>
          <w:sz w:val="24"/>
          <w:szCs w:val="24"/>
        </w:rPr>
        <w:t>Tema:</w:t>
      </w:r>
      <w:r w:rsidRPr="00621A96">
        <w:rPr>
          <w:rFonts w:ascii="Arial" w:hAnsi="Arial" w:cs="Arial"/>
          <w:sz w:val="24"/>
          <w:szCs w:val="24"/>
        </w:rPr>
        <w:t xml:space="preserve"> Exequibilidad de la sentencia C-666 de 2010.</w:t>
      </w:r>
    </w:p>
    <w:p w:rsidR="000F15CF" w:rsidRPr="00621A96" w:rsidRDefault="000F15CF" w:rsidP="005C2070">
      <w:pPr>
        <w:rPr>
          <w:b/>
          <w:i/>
        </w:rPr>
      </w:pPr>
    </w:p>
    <w:p w:rsidR="005C2070" w:rsidRPr="00621A96" w:rsidRDefault="000F15CF" w:rsidP="000F15CF">
      <w:pPr>
        <w:pStyle w:val="Sinespaciado"/>
        <w:jc w:val="both"/>
        <w:rPr>
          <w:rFonts w:ascii="Arial" w:hAnsi="Arial" w:cs="Arial"/>
          <w:i/>
          <w:sz w:val="24"/>
          <w:szCs w:val="24"/>
        </w:rPr>
      </w:pPr>
      <w:r w:rsidRPr="00621A96">
        <w:rPr>
          <w:rFonts w:ascii="Arial" w:hAnsi="Arial" w:cs="Arial"/>
          <w:b/>
          <w:i/>
          <w:sz w:val="24"/>
          <w:szCs w:val="24"/>
        </w:rPr>
        <w:t>“…Resuelve:</w:t>
      </w:r>
      <w:r w:rsidRPr="00621A96">
        <w:rPr>
          <w:rFonts w:ascii="Arial" w:hAnsi="Arial" w:cs="Arial"/>
          <w:i/>
          <w:sz w:val="24"/>
          <w:szCs w:val="24"/>
        </w:rPr>
        <w:t xml:space="preserve"> Que en acatamiento de lo decidido en la sentencia c-666 de 2010, la exclusión de penalización de las actividades taurinas, coleo y riña de gallos, que constituyen manifestación de expresiones con arraigo cultural en determinadas poblaciones de Colombia, resulta compatible con la </w:t>
      </w:r>
      <w:r w:rsidR="00475F4E" w:rsidRPr="00621A96">
        <w:rPr>
          <w:rFonts w:ascii="Arial" w:hAnsi="Arial" w:cs="Arial"/>
          <w:i/>
          <w:sz w:val="24"/>
          <w:szCs w:val="24"/>
        </w:rPr>
        <w:t>constitución…”</w:t>
      </w:r>
    </w:p>
    <w:p w:rsidR="0000197A" w:rsidRPr="00621A96" w:rsidRDefault="0000197A" w:rsidP="000F15CF">
      <w:pPr>
        <w:pStyle w:val="Sinespaciado"/>
        <w:jc w:val="both"/>
        <w:rPr>
          <w:rFonts w:ascii="Arial" w:hAnsi="Arial" w:cs="Arial"/>
          <w:i/>
          <w:sz w:val="24"/>
          <w:szCs w:val="24"/>
        </w:rPr>
      </w:pPr>
    </w:p>
    <w:p w:rsidR="00A8085B" w:rsidRPr="00621A96" w:rsidRDefault="00A8085B" w:rsidP="000F15CF">
      <w:pPr>
        <w:pStyle w:val="Sinespaciado"/>
        <w:jc w:val="both"/>
        <w:rPr>
          <w:rFonts w:ascii="Arial" w:hAnsi="Arial" w:cs="Arial"/>
          <w:i/>
          <w:sz w:val="24"/>
          <w:szCs w:val="24"/>
        </w:rPr>
      </w:pPr>
    </w:p>
    <w:p w:rsidR="00A8085B" w:rsidRPr="00621A96" w:rsidRDefault="00A8085B" w:rsidP="00A8085B">
      <w:pPr>
        <w:pStyle w:val="Sinespaciado"/>
        <w:jc w:val="both"/>
        <w:rPr>
          <w:rFonts w:ascii="Arial" w:hAnsi="Arial" w:cs="Arial"/>
          <w:b/>
          <w:sz w:val="24"/>
          <w:szCs w:val="24"/>
          <w:shd w:val="clear" w:color="auto" w:fill="FFFFFF"/>
        </w:rPr>
      </w:pPr>
      <w:r w:rsidRPr="00621A96">
        <w:rPr>
          <w:rFonts w:ascii="Arial" w:hAnsi="Arial" w:cs="Arial"/>
          <w:b/>
          <w:sz w:val="24"/>
          <w:szCs w:val="24"/>
          <w:shd w:val="clear" w:color="auto" w:fill="FFFFFF"/>
        </w:rPr>
        <w:t xml:space="preserve"> La Organización Mundial de Sanidad Animal (OIE)</w:t>
      </w:r>
    </w:p>
    <w:p w:rsidR="00A8085B" w:rsidRPr="00621A96" w:rsidRDefault="00A8085B" w:rsidP="00A8085B">
      <w:pPr>
        <w:pStyle w:val="Sinespaciado"/>
        <w:jc w:val="both"/>
        <w:rPr>
          <w:rFonts w:ascii="Arial" w:hAnsi="Arial" w:cs="Arial"/>
          <w:b/>
          <w:sz w:val="24"/>
          <w:szCs w:val="24"/>
          <w:shd w:val="clear" w:color="auto" w:fill="FFFFFF"/>
        </w:rPr>
      </w:pPr>
    </w:p>
    <w:p w:rsidR="00A8085B" w:rsidRPr="00621A96" w:rsidRDefault="00A8085B" w:rsidP="00A8085B">
      <w:pPr>
        <w:pStyle w:val="Sinespaciado"/>
        <w:jc w:val="both"/>
        <w:rPr>
          <w:rFonts w:ascii="Arial" w:hAnsi="Arial" w:cs="Arial"/>
          <w:sz w:val="24"/>
          <w:szCs w:val="24"/>
          <w:shd w:val="clear" w:color="auto" w:fill="FFFFFF"/>
        </w:rPr>
      </w:pPr>
      <w:r w:rsidRPr="00621A96">
        <w:rPr>
          <w:rFonts w:ascii="Arial" w:hAnsi="Arial" w:cs="Arial"/>
          <w:sz w:val="24"/>
          <w:szCs w:val="24"/>
          <w:shd w:val="clear" w:color="auto" w:fill="FFFFFF"/>
        </w:rPr>
        <w:t xml:space="preserve">Fundada desde 1924, </w:t>
      </w:r>
      <w:r w:rsidR="001B778E" w:rsidRPr="00621A96">
        <w:rPr>
          <w:rFonts w:ascii="Arial" w:hAnsi="Arial" w:cs="Arial"/>
          <w:sz w:val="24"/>
          <w:szCs w:val="24"/>
          <w:shd w:val="clear" w:color="auto" w:fill="FFFFFF"/>
        </w:rPr>
        <w:t>e</w:t>
      </w:r>
      <w:r w:rsidRPr="00621A96">
        <w:rPr>
          <w:rFonts w:ascii="Arial" w:hAnsi="Arial" w:cs="Arial"/>
          <w:sz w:val="24"/>
          <w:szCs w:val="24"/>
          <w:shd w:val="clear" w:color="auto" w:fill="FFFFFF"/>
        </w:rPr>
        <w:t>stablece los principios y elabora normas intergubernamentales sobre sanidad animal</w:t>
      </w:r>
      <w:r w:rsidR="001B778E" w:rsidRPr="00621A96">
        <w:rPr>
          <w:rFonts w:ascii="Arial" w:hAnsi="Arial" w:cs="Arial"/>
          <w:sz w:val="24"/>
          <w:szCs w:val="24"/>
          <w:shd w:val="clear" w:color="auto" w:fill="FFFFFF"/>
        </w:rPr>
        <w:t xml:space="preserve">, establece </w:t>
      </w:r>
      <w:r w:rsidRPr="00621A96">
        <w:rPr>
          <w:rFonts w:ascii="Arial" w:hAnsi="Arial" w:cs="Arial"/>
          <w:sz w:val="24"/>
          <w:szCs w:val="24"/>
          <w:shd w:val="clear" w:color="auto" w:fill="FFFFFF"/>
        </w:rPr>
        <w:t>cinco libertades que debe tener el animal, l</w:t>
      </w:r>
      <w:r w:rsidR="001B778E" w:rsidRPr="00621A96">
        <w:rPr>
          <w:rFonts w:ascii="Arial" w:hAnsi="Arial" w:cs="Arial"/>
          <w:sz w:val="24"/>
          <w:szCs w:val="24"/>
          <w:shd w:val="clear" w:color="auto" w:fill="FFFFFF"/>
        </w:rPr>
        <w:t>o</w:t>
      </w:r>
      <w:r w:rsidRPr="00621A96">
        <w:rPr>
          <w:rFonts w:ascii="Arial" w:hAnsi="Arial" w:cs="Arial"/>
          <w:sz w:val="24"/>
          <w:szCs w:val="24"/>
          <w:shd w:val="clear" w:color="auto" w:fill="FFFFFF"/>
        </w:rPr>
        <w:t>s cuales son las siguientes:</w:t>
      </w:r>
    </w:p>
    <w:p w:rsidR="00A8085B" w:rsidRPr="00621A96" w:rsidRDefault="00A8085B" w:rsidP="00A8085B">
      <w:pPr>
        <w:pStyle w:val="Sinespaciado"/>
        <w:jc w:val="both"/>
        <w:rPr>
          <w:rFonts w:ascii="Arial" w:hAnsi="Arial" w:cs="Arial"/>
          <w:sz w:val="24"/>
          <w:szCs w:val="24"/>
          <w:shd w:val="clear" w:color="auto" w:fill="FFFFFF"/>
        </w:rPr>
      </w:pPr>
    </w:p>
    <w:p w:rsidR="00A8085B" w:rsidRPr="00621A96" w:rsidRDefault="00A8085B" w:rsidP="00A8085B">
      <w:pPr>
        <w:numPr>
          <w:ilvl w:val="0"/>
          <w:numId w:val="21"/>
        </w:numPr>
        <w:shd w:val="clear" w:color="auto" w:fill="FFFFFF"/>
        <w:spacing w:line="240" w:lineRule="auto"/>
        <w:ind w:left="375"/>
        <w:textAlignment w:val="baseline"/>
        <w:rPr>
          <w:rFonts w:cs="Arial"/>
          <w:spacing w:val="0"/>
          <w:lang w:val="es-CO" w:eastAsia="es-CO"/>
        </w:rPr>
      </w:pPr>
      <w:r w:rsidRPr="00621A96">
        <w:rPr>
          <w:rFonts w:cs="Arial"/>
          <w:spacing w:val="0"/>
          <w:bdr w:val="none" w:sz="0" w:space="0" w:color="auto" w:frame="1"/>
          <w:lang w:val="es-CO" w:eastAsia="es-CO"/>
        </w:rPr>
        <w:t>Libre de hambre, siete y desnutrición.</w:t>
      </w:r>
    </w:p>
    <w:p w:rsidR="00A8085B" w:rsidRPr="00621A96" w:rsidRDefault="00A8085B" w:rsidP="00A8085B">
      <w:pPr>
        <w:numPr>
          <w:ilvl w:val="0"/>
          <w:numId w:val="21"/>
        </w:numPr>
        <w:shd w:val="clear" w:color="auto" w:fill="FFFFFF"/>
        <w:spacing w:line="240" w:lineRule="auto"/>
        <w:ind w:left="375"/>
        <w:textAlignment w:val="baseline"/>
        <w:rPr>
          <w:rFonts w:cs="Arial"/>
          <w:spacing w:val="0"/>
          <w:lang w:val="es-CO" w:eastAsia="es-CO"/>
        </w:rPr>
      </w:pPr>
      <w:r w:rsidRPr="00621A96">
        <w:rPr>
          <w:rFonts w:cs="Arial"/>
          <w:spacing w:val="0"/>
          <w:bdr w:val="none" w:sz="0" w:space="0" w:color="auto" w:frame="1"/>
          <w:lang w:val="es-CO" w:eastAsia="es-CO"/>
        </w:rPr>
        <w:t>Libre de miedos y angustia.</w:t>
      </w:r>
    </w:p>
    <w:p w:rsidR="00A8085B" w:rsidRPr="00621A96" w:rsidRDefault="00A8085B" w:rsidP="00A8085B">
      <w:pPr>
        <w:numPr>
          <w:ilvl w:val="0"/>
          <w:numId w:val="21"/>
        </w:numPr>
        <w:shd w:val="clear" w:color="auto" w:fill="FFFFFF"/>
        <w:spacing w:line="240" w:lineRule="auto"/>
        <w:ind w:left="375"/>
        <w:textAlignment w:val="baseline"/>
        <w:rPr>
          <w:rFonts w:cs="Arial"/>
          <w:i/>
        </w:rPr>
      </w:pPr>
      <w:r w:rsidRPr="00621A96">
        <w:rPr>
          <w:rFonts w:cs="Arial"/>
          <w:spacing w:val="0"/>
          <w:bdr w:val="none" w:sz="0" w:space="0" w:color="auto" w:frame="1"/>
          <w:lang w:val="es-CO" w:eastAsia="es-CO"/>
        </w:rPr>
        <w:t>Libre de incomodidades físicas o térmicas.</w:t>
      </w:r>
    </w:p>
    <w:p w:rsidR="001B778E" w:rsidRPr="00621A96" w:rsidRDefault="00A8085B" w:rsidP="001B778E">
      <w:pPr>
        <w:numPr>
          <w:ilvl w:val="0"/>
          <w:numId w:val="21"/>
        </w:numPr>
        <w:shd w:val="clear" w:color="auto" w:fill="FFFFFF"/>
        <w:spacing w:line="240" w:lineRule="auto"/>
        <w:ind w:left="375"/>
        <w:textAlignment w:val="baseline"/>
        <w:rPr>
          <w:rFonts w:cs="Arial"/>
          <w:i/>
        </w:rPr>
      </w:pPr>
      <w:r w:rsidRPr="00621A96">
        <w:rPr>
          <w:rFonts w:cs="Arial"/>
          <w:spacing w:val="0"/>
          <w:bdr w:val="none" w:sz="0" w:space="0" w:color="auto" w:frame="1"/>
          <w:lang w:val="es-CO" w:eastAsia="es-CO"/>
        </w:rPr>
        <w:t>Libre de dolor, lesiones o enfermedades.</w:t>
      </w:r>
    </w:p>
    <w:p w:rsidR="001B778E" w:rsidRPr="00621A96" w:rsidRDefault="001B778E" w:rsidP="001B778E">
      <w:pPr>
        <w:shd w:val="clear" w:color="auto" w:fill="FFFFFF"/>
        <w:spacing w:line="240" w:lineRule="auto"/>
        <w:ind w:left="375"/>
        <w:textAlignment w:val="baseline"/>
        <w:rPr>
          <w:rFonts w:cs="Arial"/>
          <w:i/>
        </w:rPr>
      </w:pPr>
    </w:p>
    <w:p w:rsidR="00144561" w:rsidRPr="00621A96" w:rsidRDefault="001B778E" w:rsidP="001B778E">
      <w:pPr>
        <w:shd w:val="clear" w:color="auto" w:fill="FFFFFF"/>
        <w:spacing w:line="240" w:lineRule="auto"/>
        <w:textAlignment w:val="baseline"/>
        <w:rPr>
          <w:rFonts w:cs="Arial"/>
          <w:spacing w:val="0"/>
          <w:bdr w:val="none" w:sz="0" w:space="0" w:color="auto" w:frame="1"/>
          <w:lang w:val="es-CO" w:eastAsia="es-CO"/>
        </w:rPr>
      </w:pPr>
      <w:r w:rsidRPr="00621A96">
        <w:rPr>
          <w:rFonts w:cs="Arial"/>
          <w:spacing w:val="0"/>
          <w:bdr w:val="none" w:sz="0" w:space="0" w:color="auto" w:frame="1"/>
          <w:lang w:val="es-CO" w:eastAsia="es-CO"/>
        </w:rPr>
        <w:t>Colombia como país miembro de esta Organización deberá cumplir con estas cinco libertades, en la realización de espectáculos públicos, donde se utilicen animales.</w:t>
      </w:r>
    </w:p>
    <w:p w:rsidR="001B778E" w:rsidRPr="00621A96" w:rsidRDefault="001B778E" w:rsidP="001B778E">
      <w:pPr>
        <w:shd w:val="clear" w:color="auto" w:fill="FFFFFF"/>
        <w:spacing w:line="240" w:lineRule="auto"/>
        <w:textAlignment w:val="baseline"/>
        <w:rPr>
          <w:rFonts w:cs="Arial"/>
          <w:i/>
        </w:rPr>
      </w:pPr>
    </w:p>
    <w:p w:rsidR="002E15E6" w:rsidRPr="00621A96" w:rsidRDefault="00144561" w:rsidP="002E15E6">
      <w:pPr>
        <w:pStyle w:val="Sinespaciado"/>
        <w:jc w:val="both"/>
        <w:rPr>
          <w:rFonts w:ascii="Arial" w:hAnsi="Arial" w:cs="Arial"/>
          <w:sz w:val="24"/>
          <w:szCs w:val="24"/>
        </w:rPr>
      </w:pPr>
      <w:r w:rsidRPr="00621A96">
        <w:rPr>
          <w:rFonts w:ascii="Arial" w:hAnsi="Arial" w:cs="Arial"/>
          <w:sz w:val="24"/>
          <w:szCs w:val="24"/>
        </w:rPr>
        <w:t xml:space="preserve">Este tipo de prácticas son consideradas en Colombia como una representación propia de la diversidad cultural de la sociedad, por lo cual esta ha entrado en </w:t>
      </w:r>
      <w:r w:rsidRPr="00621A96">
        <w:rPr>
          <w:rFonts w:ascii="Arial" w:hAnsi="Arial" w:cs="Arial"/>
          <w:sz w:val="24"/>
          <w:szCs w:val="24"/>
        </w:rPr>
        <w:lastRenderedPageBreak/>
        <w:t xml:space="preserve">controversia en cuanto a su ponderación y supremacía sobre la </w:t>
      </w:r>
      <w:r w:rsidR="004711CB" w:rsidRPr="00621A96">
        <w:rPr>
          <w:rFonts w:ascii="Arial" w:hAnsi="Arial" w:cs="Arial"/>
          <w:sz w:val="24"/>
          <w:szCs w:val="24"/>
        </w:rPr>
        <w:t>legislación existente</w:t>
      </w:r>
      <w:r w:rsidRPr="00621A96">
        <w:rPr>
          <w:rFonts w:ascii="Arial" w:hAnsi="Arial" w:cs="Arial"/>
          <w:sz w:val="24"/>
          <w:szCs w:val="24"/>
        </w:rPr>
        <w:t xml:space="preserve"> dirigida a la protección y al maltrato animal.</w:t>
      </w:r>
    </w:p>
    <w:p w:rsidR="00DB770B" w:rsidRPr="00621A96" w:rsidRDefault="00DB770B" w:rsidP="002E15E6">
      <w:pPr>
        <w:pStyle w:val="Sinespaciado"/>
        <w:jc w:val="both"/>
        <w:rPr>
          <w:rFonts w:ascii="Arial" w:hAnsi="Arial" w:cs="Arial"/>
          <w:sz w:val="24"/>
          <w:szCs w:val="24"/>
        </w:rPr>
      </w:pPr>
    </w:p>
    <w:p w:rsidR="002E15E6" w:rsidRPr="00621A96" w:rsidRDefault="002E15E6" w:rsidP="002E15E6">
      <w:pPr>
        <w:pStyle w:val="Sinespaciado"/>
        <w:jc w:val="both"/>
        <w:rPr>
          <w:rFonts w:ascii="Arial" w:hAnsi="Arial" w:cs="Arial"/>
          <w:sz w:val="24"/>
          <w:szCs w:val="24"/>
        </w:rPr>
      </w:pPr>
      <w:r w:rsidRPr="00621A96">
        <w:rPr>
          <w:rFonts w:ascii="Arial" w:hAnsi="Arial" w:cs="Arial"/>
          <w:sz w:val="24"/>
          <w:szCs w:val="24"/>
        </w:rPr>
        <w:t xml:space="preserve">Teniendo en cuenta los pronunciamientos de Corte Constitucional, </w:t>
      </w:r>
      <w:r w:rsidR="004711CB" w:rsidRPr="00621A96">
        <w:rPr>
          <w:rFonts w:ascii="Arial" w:hAnsi="Arial" w:cs="Arial"/>
          <w:sz w:val="24"/>
          <w:szCs w:val="24"/>
        </w:rPr>
        <w:t>que ha</w:t>
      </w:r>
      <w:r w:rsidRPr="00621A96">
        <w:rPr>
          <w:rFonts w:ascii="Arial" w:hAnsi="Arial" w:cs="Arial"/>
          <w:sz w:val="24"/>
          <w:szCs w:val="24"/>
        </w:rPr>
        <w:t xml:space="preserve"> dado prioridad a la aplicabilidad del principio de diversidad cultural respecto al del maltrato animal en el caso de las corridas de toros, pero ha promovido grandes avances relacionados con la necesidad de legislar y establecer normativas claras y concisas que promuevan la regulación de este tipo de actividades, ya que, desde la evolución jurídica, los animales pasaron de ser una propiedad u objeto a seres sintientes.</w:t>
      </w:r>
    </w:p>
    <w:p w:rsidR="00DB770B" w:rsidRPr="00621A96" w:rsidRDefault="00DB770B" w:rsidP="002E15E6">
      <w:pPr>
        <w:pStyle w:val="Sinespaciado"/>
        <w:jc w:val="both"/>
        <w:rPr>
          <w:rFonts w:ascii="Arial" w:hAnsi="Arial" w:cs="Arial"/>
          <w:sz w:val="24"/>
          <w:szCs w:val="24"/>
        </w:rPr>
      </w:pPr>
    </w:p>
    <w:p w:rsidR="002E15E6" w:rsidRPr="00621A96" w:rsidRDefault="002E15E6" w:rsidP="002E15E6">
      <w:pPr>
        <w:pStyle w:val="Sinespaciado"/>
        <w:jc w:val="both"/>
        <w:rPr>
          <w:rFonts w:ascii="Arial" w:hAnsi="Arial" w:cs="Arial"/>
          <w:sz w:val="24"/>
          <w:szCs w:val="24"/>
        </w:rPr>
      </w:pPr>
      <w:r w:rsidRPr="00621A96">
        <w:rPr>
          <w:rFonts w:ascii="Arial" w:hAnsi="Arial" w:cs="Arial"/>
          <w:sz w:val="24"/>
          <w:szCs w:val="24"/>
        </w:rPr>
        <w:t xml:space="preserve">La mayor relevancia que el principio de la diversidad cultural ha tenido sobre el de preservación al medio ambiente en las actividades taurinas se ha dado como consecuencia de la falta de legislación, donde se busque un equilibrio para que coexistan. Se debe plantear la manera y forma de </w:t>
      </w:r>
      <w:r w:rsidR="004711CB" w:rsidRPr="00621A96">
        <w:rPr>
          <w:rFonts w:ascii="Arial" w:hAnsi="Arial" w:cs="Arial"/>
          <w:sz w:val="24"/>
          <w:szCs w:val="24"/>
        </w:rPr>
        <w:t>cómo</w:t>
      </w:r>
      <w:r w:rsidRPr="00621A96">
        <w:rPr>
          <w:rFonts w:ascii="Arial" w:hAnsi="Arial" w:cs="Arial"/>
          <w:sz w:val="24"/>
          <w:szCs w:val="24"/>
        </w:rPr>
        <w:t xml:space="preserve"> se transformen este tipo de culturas, </w:t>
      </w:r>
      <w:r w:rsidR="004711CB" w:rsidRPr="00621A96">
        <w:rPr>
          <w:rFonts w:ascii="Arial" w:hAnsi="Arial" w:cs="Arial"/>
          <w:sz w:val="24"/>
          <w:szCs w:val="24"/>
        </w:rPr>
        <w:t>sin que</w:t>
      </w:r>
      <w:r w:rsidRPr="00621A96">
        <w:rPr>
          <w:rFonts w:ascii="Arial" w:hAnsi="Arial" w:cs="Arial"/>
          <w:sz w:val="24"/>
          <w:szCs w:val="24"/>
        </w:rPr>
        <w:t xml:space="preserve"> dejen de </w:t>
      </w:r>
      <w:r w:rsidR="004711CB" w:rsidRPr="00621A96">
        <w:rPr>
          <w:rFonts w:ascii="Arial" w:hAnsi="Arial" w:cs="Arial"/>
          <w:sz w:val="24"/>
          <w:szCs w:val="24"/>
        </w:rPr>
        <w:t>existir y</w:t>
      </w:r>
      <w:r w:rsidR="00CF0AD7" w:rsidRPr="00621A96">
        <w:rPr>
          <w:rFonts w:ascii="Arial" w:hAnsi="Arial" w:cs="Arial"/>
          <w:sz w:val="24"/>
          <w:szCs w:val="24"/>
        </w:rPr>
        <w:t xml:space="preserve"> </w:t>
      </w:r>
      <w:r w:rsidRPr="00621A96">
        <w:rPr>
          <w:rFonts w:ascii="Arial" w:hAnsi="Arial" w:cs="Arial"/>
          <w:sz w:val="24"/>
          <w:szCs w:val="24"/>
        </w:rPr>
        <w:t>modificándolas de manera paulatina.</w:t>
      </w:r>
    </w:p>
    <w:p w:rsidR="00A8085B" w:rsidRPr="00621A96" w:rsidRDefault="00A8085B" w:rsidP="006A3506">
      <w:pPr>
        <w:shd w:val="clear" w:color="auto" w:fill="FFFFFF"/>
        <w:spacing w:line="240" w:lineRule="auto"/>
        <w:textAlignment w:val="baseline"/>
        <w:rPr>
          <w:rFonts w:cs="Arial"/>
          <w:spacing w:val="0"/>
          <w:lang w:val="es-CO" w:eastAsia="es-CO"/>
        </w:rPr>
      </w:pPr>
    </w:p>
    <w:p w:rsidR="00A8085B" w:rsidRPr="00621A96" w:rsidRDefault="00A8085B" w:rsidP="00CF0AD7">
      <w:pPr>
        <w:pStyle w:val="Sinespaciado"/>
        <w:jc w:val="both"/>
        <w:rPr>
          <w:rFonts w:ascii="Arial" w:hAnsi="Arial" w:cs="Arial"/>
          <w:b/>
          <w:sz w:val="24"/>
          <w:szCs w:val="24"/>
        </w:rPr>
      </w:pPr>
      <w:r w:rsidRPr="00621A96">
        <w:rPr>
          <w:rFonts w:ascii="Arial" w:hAnsi="Arial" w:cs="Arial"/>
          <w:sz w:val="24"/>
          <w:szCs w:val="24"/>
          <w:bdr w:val="none" w:sz="0" w:space="0" w:color="auto" w:frame="1"/>
          <w:lang w:eastAsia="es-CO"/>
        </w:rPr>
        <w:t>Libre para poder expresar las conductas y pautas de comportamiento propias de su especie</w:t>
      </w:r>
    </w:p>
    <w:p w:rsidR="002E15E6" w:rsidRPr="00621A96" w:rsidRDefault="00DB770B" w:rsidP="00CF0AD7">
      <w:pPr>
        <w:pStyle w:val="Sinespaciado"/>
        <w:jc w:val="both"/>
        <w:rPr>
          <w:rFonts w:ascii="Arial" w:hAnsi="Arial" w:cs="Arial"/>
          <w:sz w:val="24"/>
          <w:szCs w:val="24"/>
        </w:rPr>
      </w:pPr>
      <w:r w:rsidRPr="00621A96">
        <w:rPr>
          <w:rFonts w:ascii="Arial" w:hAnsi="Arial" w:cs="Arial"/>
          <w:sz w:val="24"/>
          <w:szCs w:val="24"/>
        </w:rPr>
        <w:t>Para estos dos</w:t>
      </w:r>
      <w:r w:rsidR="002E15E6" w:rsidRPr="00621A96">
        <w:rPr>
          <w:rFonts w:ascii="Arial" w:hAnsi="Arial" w:cs="Arial"/>
          <w:sz w:val="24"/>
          <w:szCs w:val="24"/>
        </w:rPr>
        <w:t xml:space="preserve"> principios que están constitucionalmente amparado</w:t>
      </w:r>
      <w:r w:rsidR="00CF0AD7" w:rsidRPr="00621A96">
        <w:rPr>
          <w:rFonts w:ascii="Arial" w:hAnsi="Arial" w:cs="Arial"/>
          <w:sz w:val="24"/>
          <w:szCs w:val="24"/>
        </w:rPr>
        <w:t>s, d</w:t>
      </w:r>
      <w:r w:rsidR="002E15E6" w:rsidRPr="00621A96">
        <w:rPr>
          <w:rFonts w:ascii="Arial" w:hAnsi="Arial" w:cs="Arial"/>
          <w:sz w:val="24"/>
          <w:szCs w:val="24"/>
        </w:rPr>
        <w:t>ebe existir un tipo de armonización</w:t>
      </w:r>
      <w:r w:rsidRPr="00621A96">
        <w:rPr>
          <w:rFonts w:ascii="Arial" w:hAnsi="Arial" w:cs="Arial"/>
          <w:sz w:val="24"/>
          <w:szCs w:val="24"/>
        </w:rPr>
        <w:t xml:space="preserve"> y ponderación</w:t>
      </w:r>
      <w:r w:rsidR="002E15E6" w:rsidRPr="00621A96">
        <w:rPr>
          <w:rFonts w:ascii="Arial" w:hAnsi="Arial" w:cs="Arial"/>
          <w:sz w:val="24"/>
          <w:szCs w:val="24"/>
        </w:rPr>
        <w:t xml:space="preserve"> </w:t>
      </w:r>
      <w:r w:rsidRPr="00621A96">
        <w:rPr>
          <w:rFonts w:ascii="Arial" w:hAnsi="Arial" w:cs="Arial"/>
          <w:sz w:val="24"/>
          <w:szCs w:val="24"/>
        </w:rPr>
        <w:t>que pase por</w:t>
      </w:r>
      <w:r w:rsidR="002E15E6" w:rsidRPr="00621A96">
        <w:rPr>
          <w:rFonts w:ascii="Arial" w:hAnsi="Arial" w:cs="Arial"/>
          <w:sz w:val="24"/>
          <w:szCs w:val="24"/>
        </w:rPr>
        <w:t xml:space="preserve"> la protección y conservación de la diversidad cultural y el </w:t>
      </w:r>
      <w:r w:rsidR="00144561" w:rsidRPr="00621A96">
        <w:rPr>
          <w:rFonts w:ascii="Arial" w:hAnsi="Arial" w:cs="Arial"/>
          <w:sz w:val="24"/>
          <w:szCs w:val="24"/>
        </w:rPr>
        <w:t xml:space="preserve">principio de </w:t>
      </w:r>
      <w:r w:rsidR="002E15E6" w:rsidRPr="00621A96">
        <w:rPr>
          <w:rFonts w:ascii="Arial" w:hAnsi="Arial" w:cs="Arial"/>
          <w:sz w:val="24"/>
          <w:szCs w:val="24"/>
        </w:rPr>
        <w:t>conservación</w:t>
      </w:r>
      <w:r w:rsidR="00CF0AD7" w:rsidRPr="00621A96">
        <w:rPr>
          <w:rFonts w:ascii="Arial" w:hAnsi="Arial" w:cs="Arial"/>
          <w:sz w:val="24"/>
          <w:szCs w:val="24"/>
        </w:rPr>
        <w:t xml:space="preserve"> al medio ambiente</w:t>
      </w:r>
      <w:r w:rsidRPr="00621A96">
        <w:rPr>
          <w:rFonts w:ascii="Arial" w:hAnsi="Arial" w:cs="Arial"/>
          <w:sz w:val="24"/>
          <w:szCs w:val="24"/>
        </w:rPr>
        <w:t xml:space="preserve"> y respeto de los derechos de los animales</w:t>
      </w:r>
      <w:r w:rsidR="00CF0AD7" w:rsidRPr="00621A96">
        <w:rPr>
          <w:rFonts w:ascii="Arial" w:hAnsi="Arial" w:cs="Arial"/>
          <w:sz w:val="24"/>
          <w:szCs w:val="24"/>
        </w:rPr>
        <w:t xml:space="preserve"> en la</w:t>
      </w:r>
      <w:r w:rsidRPr="00621A96">
        <w:rPr>
          <w:rFonts w:ascii="Arial" w:hAnsi="Arial" w:cs="Arial"/>
          <w:sz w:val="24"/>
          <w:szCs w:val="24"/>
        </w:rPr>
        <w:t xml:space="preserve"> realización </w:t>
      </w:r>
      <w:r w:rsidR="00CF0AD7" w:rsidRPr="00621A96">
        <w:rPr>
          <w:rFonts w:ascii="Arial" w:hAnsi="Arial" w:cs="Arial"/>
          <w:sz w:val="24"/>
          <w:szCs w:val="24"/>
        </w:rPr>
        <w:t>de este tipo de eventos,</w:t>
      </w:r>
      <w:r w:rsidR="00144561" w:rsidRPr="00621A96">
        <w:rPr>
          <w:rFonts w:ascii="Arial" w:hAnsi="Arial" w:cs="Arial"/>
          <w:sz w:val="24"/>
          <w:szCs w:val="24"/>
        </w:rPr>
        <w:t xml:space="preserve"> </w:t>
      </w:r>
      <w:r w:rsidR="002E15E6" w:rsidRPr="00621A96">
        <w:rPr>
          <w:rFonts w:ascii="Arial" w:hAnsi="Arial" w:cs="Arial"/>
          <w:sz w:val="24"/>
          <w:szCs w:val="24"/>
        </w:rPr>
        <w:t xml:space="preserve">buscando un equilibrio entre derechos constitucionales. </w:t>
      </w:r>
    </w:p>
    <w:p w:rsidR="008B49A7" w:rsidRPr="00621A96" w:rsidRDefault="008B49A7" w:rsidP="000F15CF">
      <w:pPr>
        <w:pStyle w:val="Sinespaciado"/>
        <w:jc w:val="both"/>
        <w:rPr>
          <w:rFonts w:ascii="Arial" w:hAnsi="Arial" w:cs="Arial"/>
          <w:sz w:val="24"/>
          <w:szCs w:val="24"/>
        </w:rPr>
      </w:pPr>
    </w:p>
    <w:p w:rsidR="00B86C87" w:rsidRPr="00621A96" w:rsidRDefault="00DB770B" w:rsidP="000F15CF">
      <w:pPr>
        <w:pStyle w:val="Sinespaciado"/>
        <w:jc w:val="both"/>
        <w:rPr>
          <w:rFonts w:ascii="Arial" w:hAnsi="Arial" w:cs="Arial"/>
          <w:sz w:val="24"/>
          <w:szCs w:val="24"/>
        </w:rPr>
      </w:pPr>
      <w:r w:rsidRPr="00621A96">
        <w:rPr>
          <w:rFonts w:ascii="Arial" w:hAnsi="Arial" w:cs="Arial"/>
          <w:sz w:val="24"/>
          <w:szCs w:val="24"/>
        </w:rPr>
        <w:t>De ahí que, una opción sea m</w:t>
      </w:r>
      <w:r w:rsidR="00C828A1" w:rsidRPr="00621A96">
        <w:rPr>
          <w:rFonts w:ascii="Arial" w:hAnsi="Arial" w:cs="Arial"/>
          <w:sz w:val="24"/>
          <w:szCs w:val="24"/>
        </w:rPr>
        <w:t>antener este tipo de eventos culturales</w:t>
      </w:r>
      <w:r w:rsidR="00826E51" w:rsidRPr="00621A96">
        <w:rPr>
          <w:rFonts w:ascii="Arial" w:hAnsi="Arial" w:cs="Arial"/>
          <w:sz w:val="24"/>
          <w:szCs w:val="24"/>
        </w:rPr>
        <w:t xml:space="preserve">, pero sin </w:t>
      </w:r>
      <w:r w:rsidR="004E6892" w:rsidRPr="00621A96">
        <w:rPr>
          <w:rFonts w:ascii="Arial" w:hAnsi="Arial" w:cs="Arial"/>
          <w:sz w:val="24"/>
          <w:szCs w:val="24"/>
        </w:rPr>
        <w:t>prohibiendo la</w:t>
      </w:r>
      <w:r w:rsidR="00826E51" w:rsidRPr="00621A96">
        <w:rPr>
          <w:rFonts w:ascii="Arial" w:hAnsi="Arial" w:cs="Arial"/>
          <w:sz w:val="24"/>
          <w:szCs w:val="24"/>
        </w:rPr>
        <w:t xml:space="preserve"> muerte al animal</w:t>
      </w:r>
      <w:r w:rsidRPr="00621A96">
        <w:rPr>
          <w:rFonts w:ascii="Arial" w:hAnsi="Arial" w:cs="Arial"/>
          <w:sz w:val="24"/>
          <w:szCs w:val="24"/>
        </w:rPr>
        <w:t xml:space="preserve"> como principio de respeto al derecho a la vida de tales seres sintientes</w:t>
      </w:r>
      <w:r w:rsidR="00826E51" w:rsidRPr="00621A96">
        <w:rPr>
          <w:rFonts w:ascii="Arial" w:hAnsi="Arial" w:cs="Arial"/>
          <w:sz w:val="24"/>
          <w:szCs w:val="24"/>
        </w:rPr>
        <w:t>,</w:t>
      </w:r>
      <w:r w:rsidRPr="00621A96">
        <w:rPr>
          <w:rFonts w:ascii="Arial" w:hAnsi="Arial" w:cs="Arial"/>
          <w:sz w:val="24"/>
          <w:szCs w:val="24"/>
        </w:rPr>
        <w:t xml:space="preserve"> pero a su vez permitiendo la continuidad de este tipo de espectáculos que usan animales y en la mayoría de ocasiones ejercen violencia, maltrato y daños a los animales.</w:t>
      </w:r>
      <w:r w:rsidR="00826E51" w:rsidRPr="00621A96">
        <w:rPr>
          <w:rFonts w:ascii="Arial" w:hAnsi="Arial" w:cs="Arial"/>
          <w:sz w:val="24"/>
          <w:szCs w:val="24"/>
        </w:rPr>
        <w:t xml:space="preserve"> </w:t>
      </w:r>
      <w:r w:rsidR="00C828A1" w:rsidRPr="00621A96">
        <w:rPr>
          <w:rFonts w:ascii="Arial" w:hAnsi="Arial" w:cs="Arial"/>
          <w:sz w:val="24"/>
          <w:szCs w:val="24"/>
        </w:rPr>
        <w:t xml:space="preserve">Teniendo en cuenta la Sentencia de la </w:t>
      </w:r>
      <w:r w:rsidRPr="00621A96">
        <w:rPr>
          <w:rFonts w:ascii="Arial" w:hAnsi="Arial" w:cs="Arial"/>
          <w:sz w:val="24"/>
          <w:szCs w:val="24"/>
        </w:rPr>
        <w:t>C</w:t>
      </w:r>
      <w:r w:rsidR="00C828A1" w:rsidRPr="00621A96">
        <w:rPr>
          <w:rFonts w:ascii="Arial" w:hAnsi="Arial" w:cs="Arial"/>
          <w:sz w:val="24"/>
          <w:szCs w:val="24"/>
        </w:rPr>
        <w:t>orte Constitucional, se dará una renovación progresiva,</w:t>
      </w:r>
    </w:p>
    <w:p w:rsidR="00B75B1A" w:rsidRPr="00621A96" w:rsidRDefault="00B75B1A" w:rsidP="000F15CF">
      <w:pPr>
        <w:pStyle w:val="Sinespaciado"/>
        <w:jc w:val="both"/>
        <w:rPr>
          <w:rFonts w:ascii="Arial" w:hAnsi="Arial" w:cs="Arial"/>
          <w:sz w:val="24"/>
          <w:szCs w:val="24"/>
        </w:rPr>
      </w:pPr>
    </w:p>
    <w:p w:rsidR="00357302" w:rsidRPr="00621A96" w:rsidRDefault="00CF44F5" w:rsidP="000F15CF">
      <w:pPr>
        <w:pStyle w:val="Sinespaciado"/>
        <w:jc w:val="both"/>
        <w:rPr>
          <w:rFonts w:ascii="Arial" w:hAnsi="Arial" w:cs="Arial"/>
          <w:sz w:val="24"/>
          <w:szCs w:val="24"/>
        </w:rPr>
      </w:pPr>
      <w:r w:rsidRPr="00621A96">
        <w:rPr>
          <w:rFonts w:ascii="Arial" w:hAnsi="Arial" w:cs="Arial"/>
          <w:sz w:val="24"/>
          <w:szCs w:val="24"/>
        </w:rPr>
        <w:t>Se debe</w:t>
      </w:r>
      <w:r w:rsidR="000D63BD" w:rsidRPr="00621A96">
        <w:rPr>
          <w:rFonts w:ascii="Arial" w:hAnsi="Arial" w:cs="Arial"/>
          <w:sz w:val="24"/>
          <w:szCs w:val="24"/>
        </w:rPr>
        <w:t xml:space="preserve"> aplicar el principio de gradualidad,</w:t>
      </w:r>
      <w:r w:rsidR="00DB770B" w:rsidRPr="00621A96">
        <w:rPr>
          <w:rFonts w:ascii="Arial" w:hAnsi="Arial" w:cs="Arial"/>
          <w:sz w:val="24"/>
          <w:szCs w:val="24"/>
        </w:rPr>
        <w:t xml:space="preserve"> </w:t>
      </w:r>
      <w:r w:rsidR="00D728C6" w:rsidRPr="00621A96">
        <w:rPr>
          <w:rFonts w:ascii="Arial" w:hAnsi="Arial" w:cs="Arial"/>
          <w:sz w:val="24"/>
          <w:szCs w:val="24"/>
        </w:rPr>
        <w:t>con el fin de armonizar estos dos derechos constitucionales enfrentados</w:t>
      </w:r>
      <w:r w:rsidRPr="00621A96">
        <w:rPr>
          <w:rFonts w:ascii="Arial" w:hAnsi="Arial" w:cs="Arial"/>
          <w:sz w:val="24"/>
          <w:szCs w:val="24"/>
        </w:rPr>
        <w:t xml:space="preserve">, permitiendo un periodo de transición </w:t>
      </w:r>
      <w:r w:rsidR="000D63BD" w:rsidRPr="00621A96">
        <w:rPr>
          <w:rFonts w:ascii="Arial" w:hAnsi="Arial" w:cs="Arial"/>
          <w:sz w:val="24"/>
          <w:szCs w:val="24"/>
        </w:rPr>
        <w:t>para las personas que las personas que se dediquen a este tipo de prácticas puedan adecuar los espectáculos.</w:t>
      </w:r>
    </w:p>
    <w:p w:rsidR="00B75B1A" w:rsidRPr="00621A96" w:rsidRDefault="00B75B1A" w:rsidP="00357302">
      <w:pPr>
        <w:rPr>
          <w:b/>
        </w:rPr>
      </w:pPr>
    </w:p>
    <w:p w:rsidR="0061467A" w:rsidRPr="00621A96" w:rsidRDefault="00B75B1A" w:rsidP="00C4587E">
      <w:pPr>
        <w:pStyle w:val="Sinespaciado"/>
        <w:jc w:val="both"/>
        <w:rPr>
          <w:rFonts w:ascii="Arial" w:hAnsi="Arial" w:cs="Arial"/>
          <w:sz w:val="24"/>
          <w:szCs w:val="24"/>
        </w:rPr>
      </w:pPr>
      <w:r w:rsidRPr="00621A96">
        <w:rPr>
          <w:rFonts w:ascii="Arial" w:hAnsi="Arial" w:cs="Arial"/>
          <w:sz w:val="24"/>
          <w:szCs w:val="24"/>
        </w:rPr>
        <w:t>Teniendo en cuenta el Plan d</w:t>
      </w:r>
      <w:r w:rsidR="0061467A" w:rsidRPr="00621A96">
        <w:rPr>
          <w:rFonts w:ascii="Arial" w:hAnsi="Arial" w:cs="Arial"/>
          <w:sz w:val="24"/>
          <w:szCs w:val="24"/>
        </w:rPr>
        <w:t xml:space="preserve">e Gobierno del presidente Duque, </w:t>
      </w:r>
      <w:r w:rsidR="006C2F03" w:rsidRPr="00621A96">
        <w:rPr>
          <w:rFonts w:ascii="Arial" w:hAnsi="Arial" w:cs="Arial"/>
          <w:sz w:val="24"/>
          <w:szCs w:val="24"/>
        </w:rPr>
        <w:t xml:space="preserve">donde se comprometió a un país amigable con los animales, </w:t>
      </w:r>
      <w:r w:rsidR="00DC0261" w:rsidRPr="00621A96">
        <w:rPr>
          <w:rFonts w:ascii="Arial" w:hAnsi="Arial" w:cs="Arial"/>
          <w:sz w:val="24"/>
          <w:szCs w:val="24"/>
        </w:rPr>
        <w:t xml:space="preserve">a crear un </w:t>
      </w:r>
      <w:r w:rsidR="005B520C" w:rsidRPr="00621A96">
        <w:rPr>
          <w:rFonts w:ascii="Arial" w:hAnsi="Arial" w:cs="Arial"/>
          <w:sz w:val="24"/>
          <w:szCs w:val="24"/>
        </w:rPr>
        <w:t xml:space="preserve">Instituto Nacional de Protección </w:t>
      </w:r>
      <w:r w:rsidR="00DC0261" w:rsidRPr="00621A96">
        <w:rPr>
          <w:rFonts w:ascii="Arial" w:hAnsi="Arial" w:cs="Arial"/>
          <w:sz w:val="24"/>
          <w:szCs w:val="24"/>
        </w:rPr>
        <w:t>Animal, al fortalecimiento legisl</w:t>
      </w:r>
      <w:r w:rsidR="00012402" w:rsidRPr="00621A96">
        <w:rPr>
          <w:rFonts w:ascii="Arial" w:hAnsi="Arial" w:cs="Arial"/>
          <w:sz w:val="24"/>
          <w:szCs w:val="24"/>
        </w:rPr>
        <w:t>ativo contra el maltrato animal y Educación para la protección animal.</w:t>
      </w:r>
    </w:p>
    <w:p w:rsidR="0061467A" w:rsidRPr="00621A96" w:rsidRDefault="0061467A" w:rsidP="00C4587E">
      <w:pPr>
        <w:rPr>
          <w:b/>
        </w:rPr>
      </w:pPr>
    </w:p>
    <w:p w:rsidR="00012402" w:rsidRPr="00621A96" w:rsidRDefault="005D6D83" w:rsidP="00481FEF">
      <w:pPr>
        <w:jc w:val="center"/>
        <w:rPr>
          <w:b/>
        </w:rPr>
      </w:pPr>
      <w:r w:rsidRPr="00621A96">
        <w:rPr>
          <w:b/>
        </w:rPr>
        <w:t>PLAN DE GOBIERNO PRESIDENTE DUQUE:</w:t>
      </w:r>
    </w:p>
    <w:p w:rsidR="0061467A" w:rsidRPr="00621A96" w:rsidRDefault="005D6D83" w:rsidP="008F6944">
      <w:pPr>
        <w:spacing w:before="240"/>
        <w:rPr>
          <w:b/>
        </w:rPr>
      </w:pPr>
      <w:r w:rsidRPr="00621A96">
        <w:rPr>
          <w:b/>
        </w:rPr>
        <w:lastRenderedPageBreak/>
        <w:t xml:space="preserve"> “...</w:t>
      </w:r>
      <w:r w:rsidRPr="00621A96">
        <w:rPr>
          <w:rFonts w:cs="Arial"/>
          <w:b/>
        </w:rPr>
        <w:t>UN PAÍS AMIGABLE CON LOS ANIMALES CON FUTURO PARA TODOS”..</w:t>
      </w:r>
    </w:p>
    <w:p w:rsidR="0061467A" w:rsidRPr="00621A96" w:rsidRDefault="005D6D83" w:rsidP="008F6944">
      <w:pPr>
        <w:pStyle w:val="NormalWeb"/>
        <w:spacing w:before="240" w:beforeAutospacing="0" w:after="150" w:afterAutospacing="0"/>
        <w:jc w:val="both"/>
        <w:rPr>
          <w:rFonts w:ascii="Arial" w:hAnsi="Arial" w:cs="Arial"/>
          <w:color w:val="000000" w:themeColor="text1"/>
        </w:rPr>
      </w:pPr>
      <w:r w:rsidRPr="00621A96">
        <w:rPr>
          <w:rStyle w:val="Textoennegrita"/>
          <w:rFonts w:ascii="Arial" w:hAnsi="Arial" w:cs="Arial"/>
          <w:bCs w:val="0"/>
        </w:rPr>
        <w:t>1.</w:t>
      </w:r>
      <w:r w:rsidRPr="00621A96">
        <w:rPr>
          <w:rStyle w:val="Textoennegrita"/>
          <w:rFonts w:ascii="Arial" w:hAnsi="Arial" w:cs="Arial"/>
          <w:bCs w:val="0"/>
          <w:color w:val="000000" w:themeColor="text1"/>
        </w:rPr>
        <w:t xml:space="preserve"> CREACIÓN DEL INSTITUTO NACIONAL DE PROTECCIÓN Y BIENESTAR ANIMAL.</w:t>
      </w:r>
    </w:p>
    <w:p w:rsidR="00FB33C6" w:rsidRPr="00621A96" w:rsidRDefault="0061467A" w:rsidP="008F6944">
      <w:pPr>
        <w:pStyle w:val="NormalWeb"/>
        <w:spacing w:before="240" w:beforeAutospacing="0" w:after="150" w:afterAutospacing="0"/>
        <w:jc w:val="both"/>
        <w:rPr>
          <w:rFonts w:ascii="Arial" w:hAnsi="Arial" w:cs="Arial"/>
          <w:color w:val="000000" w:themeColor="text1"/>
        </w:rPr>
      </w:pPr>
      <w:r w:rsidRPr="00621A96">
        <w:rPr>
          <w:rFonts w:ascii="Arial" w:hAnsi="Arial" w:cs="Arial"/>
          <w:color w:val="000000" w:themeColor="text1"/>
        </w:rPr>
        <w:t>Impulsaremos la creación de una entidad del orden nacional que asuma la elaboración, la implementación y el seguimiento de planes y proyectos sobre protección y bienestar animal. En los municipios de categoría especial y en aquellos en donde haya presencia de parques nacionales naturales, zonas rurales con amplia población animal y turismo asociado a la misma, habrá una sede del Instituto Nacional que garantice la vigilancia, el control, la prevención y la atención en esta materia.</w:t>
      </w:r>
    </w:p>
    <w:p w:rsidR="00FB33C6" w:rsidRPr="00621A96" w:rsidRDefault="005D6D83" w:rsidP="008F6944">
      <w:pPr>
        <w:pStyle w:val="NormalWeb"/>
        <w:spacing w:before="240" w:beforeAutospacing="0" w:after="150" w:afterAutospacing="0"/>
        <w:jc w:val="both"/>
        <w:rPr>
          <w:rFonts w:ascii="Arial" w:hAnsi="Arial" w:cs="Arial"/>
          <w:b/>
          <w:color w:val="000000" w:themeColor="text1"/>
        </w:rPr>
      </w:pPr>
      <w:r w:rsidRPr="00621A96">
        <w:rPr>
          <w:rFonts w:ascii="Arial" w:hAnsi="Arial" w:cs="Arial"/>
          <w:b/>
          <w:color w:val="000000" w:themeColor="text1"/>
        </w:rPr>
        <w:t>2. FORTALECIMIENTO LEGISLATIVO CONTRA EL MALTRATO ANIMAL.</w:t>
      </w:r>
    </w:p>
    <w:p w:rsidR="00FB33C6" w:rsidRPr="00621A96" w:rsidRDefault="00FB33C6" w:rsidP="008F6944">
      <w:pPr>
        <w:pStyle w:val="NormalWeb"/>
        <w:spacing w:before="240" w:beforeAutospacing="0" w:after="150" w:afterAutospacing="0"/>
        <w:jc w:val="both"/>
        <w:rPr>
          <w:rFonts w:ascii="Arial" w:hAnsi="Arial" w:cs="Arial"/>
          <w:color w:val="000000" w:themeColor="text1"/>
        </w:rPr>
      </w:pPr>
      <w:r w:rsidRPr="00621A96">
        <w:rPr>
          <w:rFonts w:ascii="Arial" w:hAnsi="Arial" w:cs="Arial"/>
          <w:color w:val="000000" w:themeColor="text1"/>
        </w:rPr>
        <w:t>Reglamentaremos e impulsaremos reformas legislativas en los siguientes aspectos para le Ley 1774 de 2016 tenga una aplicación efectiva.</w:t>
      </w:r>
    </w:p>
    <w:p w:rsidR="00FB33C6" w:rsidRPr="00621A96" w:rsidRDefault="00FB33C6" w:rsidP="008F6944">
      <w:pPr>
        <w:pStyle w:val="NormalWeb"/>
        <w:numPr>
          <w:ilvl w:val="0"/>
          <w:numId w:val="31"/>
        </w:numPr>
        <w:spacing w:before="240" w:beforeAutospacing="0" w:after="150" w:afterAutospacing="0"/>
        <w:jc w:val="both"/>
        <w:rPr>
          <w:rFonts w:ascii="Arial" w:hAnsi="Arial" w:cs="Arial"/>
          <w:color w:val="000000" w:themeColor="text1"/>
        </w:rPr>
      </w:pPr>
      <w:r w:rsidRPr="00621A96">
        <w:rPr>
          <w:rFonts w:ascii="Arial" w:hAnsi="Arial" w:cs="Arial"/>
          <w:color w:val="000000" w:themeColor="text1"/>
        </w:rPr>
        <w:t>Además de las sanciones penales y multas se impondrán jornadas de trabajo cívico y ambiental que generen acciones positivas encaminadas al bienestar animal.</w:t>
      </w:r>
    </w:p>
    <w:p w:rsidR="00FB33C6" w:rsidRPr="00621A96" w:rsidRDefault="00FB33C6" w:rsidP="008F6944">
      <w:pPr>
        <w:pStyle w:val="NormalWeb"/>
        <w:numPr>
          <w:ilvl w:val="0"/>
          <w:numId w:val="31"/>
        </w:numPr>
        <w:spacing w:before="240" w:beforeAutospacing="0" w:after="150" w:afterAutospacing="0"/>
        <w:jc w:val="both"/>
        <w:rPr>
          <w:rFonts w:ascii="Arial" w:hAnsi="Arial" w:cs="Arial"/>
          <w:color w:val="000000" w:themeColor="text1"/>
        </w:rPr>
      </w:pPr>
      <w:r w:rsidRPr="00621A96">
        <w:rPr>
          <w:rFonts w:ascii="Arial" w:hAnsi="Arial" w:cs="Arial"/>
          <w:color w:val="000000" w:themeColor="text1"/>
        </w:rPr>
        <w:t xml:space="preserve">Maltrato y tráfico de animales propician que la población desista de interponerlas, ocasionando que este tipo de delitos sigan quedando en la impunidad. </w:t>
      </w:r>
    </w:p>
    <w:p w:rsidR="005D6D83" w:rsidRPr="00621A96" w:rsidRDefault="005D6D83" w:rsidP="005D6D83">
      <w:pPr>
        <w:pStyle w:val="NormalWeb"/>
        <w:spacing w:before="240" w:beforeAutospacing="0" w:after="150" w:afterAutospacing="0"/>
        <w:ind w:left="720"/>
        <w:jc w:val="both"/>
        <w:rPr>
          <w:rFonts w:ascii="Arial" w:hAnsi="Arial" w:cs="Arial"/>
          <w:color w:val="000000" w:themeColor="text1"/>
        </w:rPr>
      </w:pPr>
    </w:p>
    <w:p w:rsidR="00FB33C6" w:rsidRPr="00621A96" w:rsidRDefault="00153EE6" w:rsidP="008F6944">
      <w:pPr>
        <w:pStyle w:val="NormalWeb"/>
        <w:spacing w:before="240" w:beforeAutospacing="0" w:after="150" w:afterAutospacing="0"/>
        <w:jc w:val="both"/>
        <w:rPr>
          <w:rFonts w:ascii="Arial" w:hAnsi="Arial" w:cs="Arial"/>
          <w:color w:val="000000" w:themeColor="text1"/>
        </w:rPr>
      </w:pPr>
      <w:r w:rsidRPr="00621A96">
        <w:rPr>
          <w:rFonts w:ascii="Arial" w:hAnsi="Arial" w:cs="Arial"/>
          <w:b/>
          <w:color w:val="000000" w:themeColor="text1"/>
        </w:rPr>
        <w:t xml:space="preserve">3. </w:t>
      </w:r>
      <w:r w:rsidR="005D6D83" w:rsidRPr="00621A96">
        <w:rPr>
          <w:rFonts w:ascii="Arial" w:hAnsi="Arial" w:cs="Arial"/>
          <w:b/>
          <w:color w:val="000000" w:themeColor="text1"/>
        </w:rPr>
        <w:t>EDUCACIÓN PARA LA PROTECCIÓN ANIMAL</w:t>
      </w:r>
      <w:r w:rsidR="005D6D83" w:rsidRPr="00621A96">
        <w:rPr>
          <w:rFonts w:ascii="Arial" w:hAnsi="Arial" w:cs="Arial"/>
          <w:color w:val="000000" w:themeColor="text1"/>
        </w:rPr>
        <w:t>.</w:t>
      </w:r>
    </w:p>
    <w:p w:rsidR="00FB33C6" w:rsidRPr="00621A96" w:rsidRDefault="00FB33C6" w:rsidP="005314E0">
      <w:pPr>
        <w:pStyle w:val="NormalWeb"/>
        <w:spacing w:before="240" w:beforeAutospacing="0" w:after="150" w:afterAutospacing="0"/>
        <w:jc w:val="both"/>
        <w:rPr>
          <w:rFonts w:ascii="Arial" w:hAnsi="Arial" w:cs="Arial"/>
          <w:color w:val="000000" w:themeColor="text1"/>
        </w:rPr>
      </w:pPr>
      <w:r w:rsidRPr="00621A96">
        <w:rPr>
          <w:rFonts w:ascii="Arial" w:hAnsi="Arial" w:cs="Arial"/>
          <w:color w:val="000000" w:themeColor="text1"/>
        </w:rPr>
        <w:t xml:space="preserve">Incorporaremos estrategias que permitan desarrollar procesos de </w:t>
      </w:r>
      <w:r w:rsidR="00F25D91" w:rsidRPr="00621A96">
        <w:rPr>
          <w:rFonts w:ascii="Arial" w:hAnsi="Arial" w:cs="Arial"/>
          <w:color w:val="000000" w:themeColor="text1"/>
        </w:rPr>
        <w:t>educación en bienestar animal dirigidos a toda la sociedad, especialmente enfocados en los niveles de preescolar, básica primaria y secundaria, con miras a la sensibilización de los estudiantes, pensando a futuro en el trato y relacionamiento que niños y jóvenes mantendrán con otras especies, para formar una sociedad educada, responsable y sensible con el medio ambiente y con los animales.</w:t>
      </w:r>
    </w:p>
    <w:p w:rsidR="00453954" w:rsidRPr="00621A96" w:rsidRDefault="005D6D83" w:rsidP="005D6D83">
      <w:pPr>
        <w:pStyle w:val="Sinespaciado"/>
        <w:jc w:val="both"/>
        <w:rPr>
          <w:rFonts w:ascii="Arial" w:hAnsi="Arial" w:cs="Arial"/>
          <w:sz w:val="24"/>
          <w:szCs w:val="24"/>
        </w:rPr>
      </w:pPr>
      <w:r w:rsidRPr="00621A96">
        <w:rPr>
          <w:rFonts w:ascii="Arial" w:hAnsi="Arial" w:cs="Arial"/>
          <w:sz w:val="24"/>
          <w:szCs w:val="24"/>
        </w:rPr>
        <w:t>El día 14 de mayo de 2019, en la Comisión Séptima Constitucional Permanente de la Cámara de Representantes, en discusión del Proyecto Ley 064 de 2018, que habla sobre las “Prácticas Taurinas”. E</w:t>
      </w:r>
      <w:r w:rsidR="00453954" w:rsidRPr="00621A96">
        <w:rPr>
          <w:rFonts w:ascii="Arial" w:hAnsi="Arial" w:cs="Arial"/>
          <w:sz w:val="24"/>
          <w:szCs w:val="24"/>
        </w:rPr>
        <w:t xml:space="preserve">l Viceministro del Interior, el señor </w:t>
      </w:r>
      <w:r w:rsidR="00453954" w:rsidRPr="00621A96">
        <w:rPr>
          <w:rFonts w:ascii="Arial" w:hAnsi="Arial" w:cs="Arial"/>
          <w:color w:val="000000"/>
          <w:sz w:val="24"/>
          <w:szCs w:val="24"/>
          <w:shd w:val="clear" w:color="auto" w:fill="FFFFFF"/>
        </w:rPr>
        <w:t>Francisco José Chaux Donado</w:t>
      </w:r>
      <w:r w:rsidRPr="00621A96">
        <w:rPr>
          <w:rFonts w:ascii="Arial" w:hAnsi="Arial" w:cs="Arial"/>
          <w:sz w:val="24"/>
          <w:szCs w:val="24"/>
        </w:rPr>
        <w:t xml:space="preserve"> realiza su intervención, en la cual argumenta lo siguiente: </w:t>
      </w:r>
    </w:p>
    <w:p w:rsidR="005D6D83" w:rsidRPr="00621A96" w:rsidRDefault="005D6D83" w:rsidP="005D6D83">
      <w:pPr>
        <w:pStyle w:val="Sinespaciado"/>
        <w:jc w:val="both"/>
        <w:rPr>
          <w:rFonts w:ascii="Arial" w:hAnsi="Arial" w:cs="Arial"/>
          <w:sz w:val="24"/>
          <w:szCs w:val="24"/>
        </w:rPr>
      </w:pPr>
    </w:p>
    <w:p w:rsidR="00453954" w:rsidRPr="00621A96" w:rsidRDefault="00453954" w:rsidP="00453954">
      <w:pPr>
        <w:ind w:left="708"/>
        <w:rPr>
          <w:rFonts w:cs="Arial"/>
        </w:rPr>
      </w:pPr>
      <w:r w:rsidRPr="00621A96">
        <w:rPr>
          <w:rFonts w:cs="Arial"/>
        </w:rPr>
        <w:t>“…</w:t>
      </w:r>
      <w:r w:rsidRPr="00621A96">
        <w:rPr>
          <w:rFonts w:cs="Arial"/>
          <w:i/>
        </w:rPr>
        <w:t xml:space="preserve">Pues bien el día de hoy nos ataña un proceso muy interesante que es el tema de las Prácticas Taurinas debo dejar claro que la posición del Gobierno </w:t>
      </w:r>
      <w:r w:rsidRPr="00621A96">
        <w:rPr>
          <w:rFonts w:cs="Arial"/>
          <w:i/>
        </w:rPr>
        <w:lastRenderedPageBreak/>
        <w:t>y del Presidente Iván Duque es que el a sido muy claro, no le gusta el sufrimiento animal, no le gusta el maltrato animal; pero esto no se traduce en una prohibición, en un absoluto, en un blanco y negro con las practicas taurinas el Presidente a sido claro que quiere encontrar un justo medio, un gris, donde se respete tanto la cultura, donde se respete tanto la práctica, donde se respete esa idea de la fiesta brava, pero se evita el sufrimiento animal: Ejemplos de estos los encontramos en el derecho comparado, pueden mirar por ejemplo lo que ocurrió en ciertos lugares de Francia, se puede mirar lo que ocurrió en Portugal con la tauromaquia, no llegar a una prohibición absoluta, pero tampoco no limitarle la posibilidad del sufrimiento del maltrato animal….”</w:t>
      </w:r>
      <w:r w:rsidRPr="00621A96">
        <w:rPr>
          <w:rFonts w:cs="Arial"/>
        </w:rPr>
        <w:t xml:space="preserve"> </w:t>
      </w:r>
    </w:p>
    <w:p w:rsidR="00153EE6" w:rsidRPr="00621A96" w:rsidRDefault="00153EE6" w:rsidP="00453954">
      <w:pPr>
        <w:ind w:left="708"/>
        <w:rPr>
          <w:rFonts w:cs="Arial"/>
        </w:rPr>
      </w:pPr>
    </w:p>
    <w:p w:rsidR="00453954" w:rsidRPr="00621A96" w:rsidRDefault="00453954" w:rsidP="00453954">
      <w:pPr>
        <w:ind w:left="708"/>
        <w:rPr>
          <w:rFonts w:cs="Arial"/>
        </w:rPr>
      </w:pPr>
      <w:r w:rsidRPr="00621A96">
        <w:rPr>
          <w:rFonts w:cs="Arial"/>
        </w:rPr>
        <w:t>El presidente ha sido claro en tres ejes:</w:t>
      </w:r>
    </w:p>
    <w:p w:rsidR="00453954" w:rsidRPr="00621A96" w:rsidRDefault="00453954" w:rsidP="00453954">
      <w:pPr>
        <w:pStyle w:val="Prrafodelista"/>
        <w:numPr>
          <w:ilvl w:val="0"/>
          <w:numId w:val="33"/>
        </w:numPr>
        <w:spacing w:after="160" w:line="256" w:lineRule="auto"/>
        <w:rPr>
          <w:rFonts w:cs="Arial"/>
        </w:rPr>
      </w:pPr>
      <w:r w:rsidRPr="00621A96">
        <w:rPr>
          <w:rFonts w:cs="Arial"/>
        </w:rPr>
        <w:t>No maltrato animal.</w:t>
      </w:r>
    </w:p>
    <w:p w:rsidR="00453954" w:rsidRPr="00621A96" w:rsidRDefault="00453954" w:rsidP="00453954">
      <w:pPr>
        <w:pStyle w:val="Prrafodelista"/>
        <w:numPr>
          <w:ilvl w:val="0"/>
          <w:numId w:val="33"/>
        </w:numPr>
        <w:spacing w:after="160" w:line="256" w:lineRule="auto"/>
        <w:rPr>
          <w:rFonts w:cs="Arial"/>
        </w:rPr>
      </w:pPr>
      <w:r w:rsidRPr="00621A96">
        <w:rPr>
          <w:rFonts w:cs="Arial"/>
        </w:rPr>
        <w:t>Limitar el acceso de los menores.</w:t>
      </w:r>
    </w:p>
    <w:p w:rsidR="00453954" w:rsidRPr="00621A96" w:rsidRDefault="00453954" w:rsidP="00453954">
      <w:pPr>
        <w:pStyle w:val="Prrafodelista"/>
        <w:numPr>
          <w:ilvl w:val="0"/>
          <w:numId w:val="33"/>
        </w:numPr>
        <w:spacing w:after="160" w:line="256" w:lineRule="auto"/>
        <w:rPr>
          <w:rFonts w:cs="Arial"/>
        </w:rPr>
      </w:pPr>
      <w:r w:rsidRPr="00621A96">
        <w:rPr>
          <w:rFonts w:cs="Arial"/>
        </w:rPr>
        <w:t>Mantener la cultura y el respeto a quienes le gusta tauromaquia.</w:t>
      </w:r>
    </w:p>
    <w:p w:rsidR="00153EE6" w:rsidRPr="00621A96" w:rsidRDefault="00153EE6" w:rsidP="00153EE6">
      <w:pPr>
        <w:pStyle w:val="Prrafodelista"/>
        <w:spacing w:after="160" w:line="256" w:lineRule="auto"/>
        <w:ind w:left="1428"/>
        <w:rPr>
          <w:rFonts w:cs="Arial"/>
        </w:rPr>
      </w:pPr>
    </w:p>
    <w:p w:rsidR="00453954" w:rsidRPr="00621A96" w:rsidRDefault="00453954" w:rsidP="00453954">
      <w:pPr>
        <w:ind w:left="1068"/>
        <w:rPr>
          <w:rFonts w:cs="Arial"/>
          <w:i/>
        </w:rPr>
      </w:pPr>
      <w:r w:rsidRPr="00621A96">
        <w:rPr>
          <w:rFonts w:cs="Arial"/>
          <w:i/>
        </w:rPr>
        <w:t>“…Prohibir de manera absoluta la práctica taurina solamente va a traer más polarización a Colombia, lo que queremos precisamente es que se encuentre un punto medio entre la protección del maltrato animal, entre la protección de los menores, pero la protección de la cultura; el pluralismo no puede ser y no lo entendemos desde el gobierno nacional como la imposición de una visión moral sobre otros, precisamente el pluralismo es aceptar las diferencias y en esas diferencias, en el marco de la constitución tratar de encontrar la mejor norma posible que responda a los intereses variados que tenemos en la sociedad Colombiana, en ese marco quiero hacer referencia a una sentencia de la Corte Constitucional, que es la sentencia C-666 de 2010, la cual es muy importante para la labor legislativa porque dice lo siguiente “El Congreso de la República deberá expedir una regulación de rango legal e infra legal que determine con exactitud que acciones impliquen maltrato animal y pueden ser realizadas en desarrollo de las corridas de toros becerradas, novilladas, rejoneos, entre otros…”</w:t>
      </w:r>
    </w:p>
    <w:p w:rsidR="00481FEF" w:rsidRPr="00621A96" w:rsidRDefault="00481FEF" w:rsidP="00453954">
      <w:pPr>
        <w:ind w:left="1068"/>
        <w:rPr>
          <w:rFonts w:cs="Arial"/>
          <w:i/>
        </w:rPr>
      </w:pPr>
    </w:p>
    <w:p w:rsidR="00E81B60" w:rsidRPr="00621A96" w:rsidRDefault="00453954" w:rsidP="00847AB9">
      <w:pPr>
        <w:ind w:left="1068"/>
        <w:rPr>
          <w:rFonts w:cs="Arial"/>
          <w:i/>
        </w:rPr>
      </w:pPr>
      <w:r w:rsidRPr="00621A96">
        <w:rPr>
          <w:rFonts w:cs="Arial"/>
          <w:i/>
        </w:rPr>
        <w:t xml:space="preserve">“…La corte constitucional no habla de una prohibición habla es de una regulación y la invitación quiere hacer el gobierno nacional es no a la </w:t>
      </w:r>
      <w:r w:rsidRPr="00621A96">
        <w:rPr>
          <w:rFonts w:cs="Arial"/>
          <w:i/>
        </w:rPr>
        <w:lastRenderedPageBreak/>
        <w:t>prohibición, si a la regulación, si a la protección de los animales, no al maltrato animal, pero permitamos la cultura, ustedes son los representantes del pueblo, ustedes tiene la decisión última, el argumento y la invitación del gobierno es, consideremos el mandato, consideremos la acción que no ha dado la Corte Constitucional de regular y regular no es prohibir; la primera invitación que hago desde el punto de vista constitucional…”</w:t>
      </w:r>
    </w:p>
    <w:p w:rsidR="001F62FB" w:rsidRPr="00621A96" w:rsidRDefault="005D6D83" w:rsidP="00FC57A2">
      <w:pPr>
        <w:rPr>
          <w:b/>
        </w:rPr>
      </w:pPr>
      <w:r w:rsidRPr="00621A96">
        <w:rPr>
          <w:b/>
        </w:rPr>
        <w:t xml:space="preserve">                                                              </w:t>
      </w:r>
    </w:p>
    <w:p w:rsidR="0021502D" w:rsidRPr="00621A96" w:rsidRDefault="0021502D" w:rsidP="001F62FB">
      <w:pPr>
        <w:pStyle w:val="Prrafodelista"/>
        <w:ind w:left="1425"/>
        <w:rPr>
          <w:b/>
        </w:rPr>
      </w:pPr>
    </w:p>
    <w:p w:rsidR="00D81A31" w:rsidRPr="00621A96" w:rsidRDefault="00481FEF" w:rsidP="00D81A31">
      <w:pPr>
        <w:rPr>
          <w:color w:val="000000" w:themeColor="text1"/>
        </w:rPr>
      </w:pPr>
      <w:r w:rsidRPr="00621A96">
        <w:rPr>
          <w:b/>
          <w:color w:val="000000" w:themeColor="text1"/>
        </w:rPr>
        <w:t xml:space="preserve">Durante el </w:t>
      </w:r>
      <w:r w:rsidR="00103CA0" w:rsidRPr="00621A96">
        <w:rPr>
          <w:b/>
          <w:color w:val="000000" w:themeColor="text1"/>
        </w:rPr>
        <w:t>trámite</w:t>
      </w:r>
      <w:r w:rsidRPr="00621A96">
        <w:rPr>
          <w:b/>
          <w:color w:val="000000" w:themeColor="text1"/>
        </w:rPr>
        <w:t xml:space="preserve"> </w:t>
      </w:r>
      <w:r w:rsidR="00103CA0" w:rsidRPr="00621A96">
        <w:rPr>
          <w:b/>
          <w:color w:val="000000" w:themeColor="text1"/>
        </w:rPr>
        <w:t>del Proyecto de Ley No. 05 de 2018, Cámara,</w:t>
      </w:r>
      <w:r w:rsidRPr="00621A96">
        <w:rPr>
          <w:b/>
          <w:color w:val="000000" w:themeColor="text1"/>
        </w:rPr>
        <w:t xml:space="preserve"> </w:t>
      </w:r>
      <w:r w:rsidR="00D81A31" w:rsidRPr="00621A96">
        <w:rPr>
          <w:b/>
          <w:color w:val="000000" w:themeColor="text1"/>
        </w:rPr>
        <w:t>El Ministerio de Hacienda y Crédito Público</w:t>
      </w:r>
      <w:r w:rsidR="00D81A31" w:rsidRPr="00621A96">
        <w:rPr>
          <w:color w:val="000000" w:themeColor="text1"/>
        </w:rPr>
        <w:t xml:space="preserve">, se pronunció sobre el Proyecto de Ley bajo estudio afirmando que no se tenía objeción alguna de tipo fiscal. </w:t>
      </w:r>
    </w:p>
    <w:p w:rsidR="008B49A7" w:rsidRPr="00621A96" w:rsidRDefault="008B49A7" w:rsidP="00D81A31">
      <w:pPr>
        <w:jc w:val="left"/>
        <w:rPr>
          <w:b/>
          <w:color w:val="000000"/>
        </w:rPr>
      </w:pPr>
    </w:p>
    <w:p w:rsidR="00BA1A1B" w:rsidRPr="00621A96" w:rsidRDefault="00BA1A1B" w:rsidP="00D81A31">
      <w:pPr>
        <w:jc w:val="left"/>
        <w:rPr>
          <w:b/>
          <w:color w:val="000000"/>
        </w:rPr>
      </w:pPr>
    </w:p>
    <w:p w:rsidR="00BA1A1B" w:rsidRPr="00621A96" w:rsidRDefault="00153EE6" w:rsidP="00D81A31">
      <w:pPr>
        <w:jc w:val="left"/>
        <w:rPr>
          <w:b/>
          <w:color w:val="000000"/>
        </w:rPr>
      </w:pPr>
      <w:r w:rsidRPr="00621A96">
        <w:rPr>
          <w:b/>
          <w:color w:val="000000"/>
        </w:rPr>
        <w:t xml:space="preserve">Presentado por: </w:t>
      </w:r>
    </w:p>
    <w:p w:rsidR="008B49A7" w:rsidRPr="00621A96" w:rsidRDefault="008B49A7" w:rsidP="005C2070">
      <w:pPr>
        <w:rPr>
          <w:rFonts w:cs="Arial"/>
          <w:color w:val="000000" w:themeColor="text1"/>
        </w:rPr>
      </w:pPr>
    </w:p>
    <w:p w:rsidR="006B2221" w:rsidRPr="00621A96" w:rsidRDefault="006B2221" w:rsidP="005C2070">
      <w:pPr>
        <w:rPr>
          <w:rFonts w:cs="Arial"/>
          <w:color w:val="000000" w:themeColor="text1"/>
        </w:rPr>
      </w:pPr>
    </w:p>
    <w:p w:rsidR="00B73FF2" w:rsidRPr="00621A96" w:rsidRDefault="00B73FF2" w:rsidP="00B73FF2">
      <w:pPr>
        <w:rPr>
          <w:rFonts w:cs="Arial"/>
          <w:color w:val="000000" w:themeColor="text1"/>
        </w:rPr>
      </w:pPr>
    </w:p>
    <w:p w:rsidR="00B73FF2" w:rsidRPr="00621A96" w:rsidRDefault="00B73FF2" w:rsidP="00B73FF2">
      <w:pPr>
        <w:rPr>
          <w:rFonts w:cs="Arial"/>
          <w:color w:val="000000" w:themeColor="text1"/>
        </w:rPr>
      </w:pPr>
    </w:p>
    <w:p w:rsidR="00B73FF2" w:rsidRPr="00621A96" w:rsidRDefault="00B73FF2" w:rsidP="00B73FF2">
      <w:pPr>
        <w:rPr>
          <w:rFonts w:cs="Arial"/>
          <w:b/>
          <w:color w:val="000000" w:themeColor="text1"/>
          <w:sz w:val="22"/>
        </w:rPr>
      </w:pPr>
      <w:r w:rsidRPr="00621A96">
        <w:rPr>
          <w:rFonts w:cs="Arial"/>
          <w:b/>
          <w:color w:val="000000" w:themeColor="text1"/>
          <w:sz w:val="22"/>
        </w:rPr>
        <w:t xml:space="preserve">NICOLÁS ALBEIRO ECHEVERRY ALVARÁN     </w:t>
      </w:r>
      <w:r w:rsidRPr="00621A96">
        <w:rPr>
          <w:rFonts w:cs="Arial"/>
          <w:b/>
          <w:color w:val="000000" w:themeColor="text1"/>
          <w:sz w:val="22"/>
        </w:rPr>
        <w:tab/>
        <w:t>JUAN DIEGO GOMEZ JIMENEZ</w:t>
      </w:r>
    </w:p>
    <w:p w:rsidR="00B73FF2" w:rsidRPr="00621A96" w:rsidRDefault="00B73FF2" w:rsidP="00B73FF2">
      <w:pPr>
        <w:rPr>
          <w:rFonts w:cs="Arial"/>
          <w:b/>
          <w:color w:val="000000" w:themeColor="text1"/>
          <w:sz w:val="22"/>
        </w:rPr>
      </w:pPr>
      <w:r w:rsidRPr="00621A96">
        <w:rPr>
          <w:rFonts w:cs="Arial"/>
          <w:b/>
          <w:color w:val="000000" w:themeColor="text1"/>
          <w:sz w:val="22"/>
        </w:rPr>
        <w:t>Representante a la Cámara</w:t>
      </w:r>
      <w:r w:rsidRPr="00621A96">
        <w:rPr>
          <w:rFonts w:cs="Arial"/>
          <w:b/>
          <w:color w:val="000000" w:themeColor="text1"/>
          <w:sz w:val="22"/>
        </w:rPr>
        <w:tab/>
        <w:t xml:space="preserve">                                   </w:t>
      </w:r>
      <w:r w:rsidR="00621A96" w:rsidRPr="00621A96">
        <w:rPr>
          <w:rFonts w:cs="Arial"/>
          <w:b/>
          <w:color w:val="000000" w:themeColor="text1"/>
          <w:sz w:val="22"/>
        </w:rPr>
        <w:t xml:space="preserve"> </w:t>
      </w:r>
      <w:r w:rsidRPr="00621A96">
        <w:rPr>
          <w:rFonts w:cs="Arial"/>
          <w:b/>
          <w:color w:val="000000" w:themeColor="text1"/>
          <w:sz w:val="22"/>
        </w:rPr>
        <w:t>Senador de la República</w:t>
      </w:r>
    </w:p>
    <w:p w:rsidR="00B73FF2" w:rsidRPr="00621A96" w:rsidRDefault="00B73FF2" w:rsidP="00B73FF2">
      <w:pPr>
        <w:rPr>
          <w:rFonts w:cs="Arial"/>
          <w:b/>
          <w:color w:val="000000" w:themeColor="text1"/>
          <w:sz w:val="22"/>
        </w:rPr>
      </w:pPr>
      <w:r w:rsidRPr="00621A96">
        <w:rPr>
          <w:rFonts w:cs="Arial"/>
          <w:b/>
          <w:color w:val="000000" w:themeColor="text1"/>
          <w:sz w:val="22"/>
        </w:rPr>
        <w:t xml:space="preserve">Departamento de Antioquia </w:t>
      </w:r>
      <w:r w:rsidRPr="00621A96">
        <w:rPr>
          <w:rFonts w:cs="Arial"/>
          <w:b/>
          <w:color w:val="000000" w:themeColor="text1"/>
          <w:sz w:val="22"/>
        </w:rPr>
        <w:tab/>
      </w:r>
      <w:r w:rsidRPr="00621A96">
        <w:rPr>
          <w:rFonts w:cs="Arial"/>
          <w:b/>
          <w:color w:val="000000" w:themeColor="text1"/>
          <w:sz w:val="22"/>
        </w:rPr>
        <w:tab/>
      </w:r>
      <w:r w:rsidRPr="00621A96">
        <w:rPr>
          <w:rFonts w:cs="Arial"/>
          <w:b/>
          <w:color w:val="000000" w:themeColor="text1"/>
          <w:sz w:val="22"/>
        </w:rPr>
        <w:tab/>
        <w:t xml:space="preserve"> Partido Conservador Colombiano</w:t>
      </w:r>
    </w:p>
    <w:p w:rsidR="006B2221" w:rsidRPr="00621A96" w:rsidRDefault="00B73FF2" w:rsidP="00B73FF2">
      <w:pPr>
        <w:rPr>
          <w:rFonts w:cs="Arial"/>
          <w:b/>
          <w:color w:val="000000" w:themeColor="text1"/>
          <w:sz w:val="22"/>
        </w:rPr>
      </w:pPr>
      <w:r w:rsidRPr="00621A96">
        <w:rPr>
          <w:rFonts w:cs="Arial"/>
          <w:b/>
          <w:color w:val="000000" w:themeColor="text1"/>
          <w:sz w:val="22"/>
        </w:rPr>
        <w:t>Partido Conservador Colombiano</w:t>
      </w:r>
    </w:p>
    <w:p w:rsidR="00F23055" w:rsidRPr="00621A96" w:rsidRDefault="00F23055" w:rsidP="005C2070">
      <w:pPr>
        <w:rPr>
          <w:rFonts w:cs="Arial"/>
          <w:color w:val="000000" w:themeColor="text1"/>
        </w:rPr>
      </w:pPr>
    </w:p>
    <w:p w:rsidR="00153EE6" w:rsidRPr="00621A96" w:rsidRDefault="00153EE6">
      <w:pPr>
        <w:spacing w:after="160" w:line="259" w:lineRule="auto"/>
        <w:jc w:val="left"/>
        <w:rPr>
          <w:b/>
          <w:color w:val="000000"/>
        </w:rPr>
      </w:pPr>
      <w:r w:rsidRPr="00621A96">
        <w:rPr>
          <w:b/>
          <w:color w:val="000000"/>
        </w:rPr>
        <w:br w:type="page"/>
      </w:r>
    </w:p>
    <w:p w:rsidR="002915A5" w:rsidRPr="00621A96" w:rsidRDefault="002915A5" w:rsidP="002915A5">
      <w:pPr>
        <w:jc w:val="center"/>
      </w:pPr>
      <w:r w:rsidRPr="00621A96">
        <w:rPr>
          <w:b/>
          <w:color w:val="000000"/>
        </w:rPr>
        <w:lastRenderedPageBreak/>
        <w:t>PROYECTO DE LEY No       DE 2019, Cámara</w:t>
      </w:r>
    </w:p>
    <w:p w:rsidR="002915A5" w:rsidRPr="00621A96" w:rsidRDefault="002915A5" w:rsidP="002915A5"/>
    <w:p w:rsidR="002915A5" w:rsidRPr="00621A96" w:rsidRDefault="002915A5" w:rsidP="002915A5">
      <w:pPr>
        <w:jc w:val="center"/>
        <w:rPr>
          <w:rFonts w:eastAsiaTheme="minorHAnsi" w:cs="Arial"/>
          <w:b/>
          <w:spacing w:val="0"/>
          <w:lang w:val="es-CO" w:eastAsia="en-US"/>
        </w:rPr>
      </w:pPr>
      <w:r w:rsidRPr="00621A96">
        <w:rPr>
          <w:rFonts w:cs="Arial"/>
          <w:b/>
        </w:rPr>
        <w:t>“Por medio de la cual se prohíbe la utilización de elementos que laceren, mutilen, hieran, quemen o den muerte en espectáculos públicos a animales y se dictan otras disposiciones</w:t>
      </w:r>
    </w:p>
    <w:p w:rsidR="002915A5" w:rsidRPr="00621A96" w:rsidRDefault="002915A5" w:rsidP="002915A5">
      <w:pPr>
        <w:pStyle w:val="Sinespaciado"/>
        <w:jc w:val="both"/>
        <w:rPr>
          <w:rFonts w:ascii="Arial" w:hAnsi="Arial" w:cs="Arial"/>
          <w:sz w:val="24"/>
          <w:szCs w:val="24"/>
        </w:rPr>
      </w:pPr>
    </w:p>
    <w:p w:rsidR="002915A5" w:rsidRPr="00621A96" w:rsidRDefault="002915A5" w:rsidP="002915A5">
      <w:pPr>
        <w:pStyle w:val="Sinespaciado"/>
        <w:rPr>
          <w:rFonts w:ascii="Arial" w:hAnsi="Arial" w:cs="Arial"/>
          <w:sz w:val="24"/>
          <w:szCs w:val="24"/>
        </w:rPr>
      </w:pPr>
    </w:p>
    <w:p w:rsidR="002915A5" w:rsidRPr="00621A96" w:rsidRDefault="002915A5" w:rsidP="002915A5">
      <w:pPr>
        <w:pStyle w:val="Sinespaciado"/>
        <w:jc w:val="both"/>
        <w:rPr>
          <w:rFonts w:ascii="Arial" w:hAnsi="Arial" w:cs="Arial"/>
          <w:sz w:val="24"/>
          <w:szCs w:val="24"/>
        </w:rPr>
      </w:pPr>
      <w:r w:rsidRPr="00621A96">
        <w:rPr>
          <w:rFonts w:ascii="Arial" w:hAnsi="Arial" w:cs="Arial"/>
          <w:b/>
          <w:sz w:val="24"/>
          <w:szCs w:val="24"/>
        </w:rPr>
        <w:t>ARTÍCULO 1º.</w:t>
      </w:r>
      <w:r w:rsidRPr="00621A96">
        <w:rPr>
          <w:rFonts w:ascii="Arial" w:hAnsi="Arial" w:cs="Arial"/>
          <w:sz w:val="24"/>
          <w:szCs w:val="24"/>
        </w:rPr>
        <w:t xml:space="preserve"> Objeto. La presente Ley establece lineamientos de actuación administrativa en los casos en que se lleve a cabo acciones de maltrato y crueldad sobre animales utilizados como elementos de entretenimiento en espectáculos públicos y que a su vez constituyen una excepción a lo dispuesto sobre protección al maltrato animal, según lo establecido en la Ley 84 de 1989.</w:t>
      </w:r>
    </w:p>
    <w:p w:rsidR="002915A5" w:rsidRPr="00621A96" w:rsidRDefault="002915A5" w:rsidP="002915A5">
      <w:pPr>
        <w:pStyle w:val="Sinespaciado"/>
        <w:jc w:val="both"/>
        <w:rPr>
          <w:rFonts w:ascii="Arial" w:hAnsi="Arial" w:cs="Arial"/>
          <w:b/>
          <w:sz w:val="24"/>
          <w:szCs w:val="24"/>
        </w:rPr>
      </w:pPr>
    </w:p>
    <w:p w:rsidR="002915A5" w:rsidRPr="00621A96" w:rsidRDefault="002915A5" w:rsidP="002915A5">
      <w:pPr>
        <w:pStyle w:val="Sinespaciado"/>
        <w:jc w:val="both"/>
        <w:rPr>
          <w:rFonts w:ascii="Arial" w:hAnsi="Arial" w:cs="Arial"/>
          <w:sz w:val="24"/>
          <w:szCs w:val="24"/>
        </w:rPr>
      </w:pPr>
      <w:r w:rsidRPr="00621A96">
        <w:rPr>
          <w:rFonts w:ascii="Arial" w:hAnsi="Arial" w:cs="Arial"/>
          <w:b/>
          <w:sz w:val="24"/>
          <w:szCs w:val="24"/>
        </w:rPr>
        <w:t>ARTÍCULO 2</w:t>
      </w:r>
      <w:r w:rsidRPr="00621A96">
        <w:rPr>
          <w:rFonts w:ascii="Arial" w:hAnsi="Arial" w:cs="Arial"/>
          <w:b/>
          <w:sz w:val="24"/>
          <w:szCs w:val="24"/>
          <w:lang w:val="es-ES"/>
        </w:rPr>
        <w:t>º</w:t>
      </w:r>
      <w:r w:rsidRPr="00621A96">
        <w:rPr>
          <w:rFonts w:ascii="Arial" w:hAnsi="Arial" w:cs="Arial"/>
          <w:b/>
          <w:sz w:val="24"/>
          <w:szCs w:val="24"/>
        </w:rPr>
        <w:t>.</w:t>
      </w:r>
      <w:r w:rsidRPr="00621A96">
        <w:rPr>
          <w:rFonts w:ascii="Arial" w:hAnsi="Arial" w:cs="Arial"/>
          <w:sz w:val="24"/>
          <w:szCs w:val="24"/>
        </w:rPr>
        <w:t xml:space="preserve"> Los Espectáculos de rejoneo, coleo, las corridas de toros, novilladas, corralejas, becerradas y tientas, así como las riñas de gallos y los procedimientos utilizados en estos espectáculos que se realicen en el territorio nacional, no podrán utilizar elementos que laceren, mutilen, hieran, quemen, lastimen en cualquier forma o den muerte al animal, antes durante y después del espectáculo.</w:t>
      </w:r>
    </w:p>
    <w:p w:rsidR="002915A5" w:rsidRPr="00621A96" w:rsidRDefault="002915A5" w:rsidP="002915A5">
      <w:pPr>
        <w:pStyle w:val="Sinespaciado"/>
        <w:jc w:val="both"/>
        <w:rPr>
          <w:rFonts w:ascii="Arial" w:hAnsi="Arial" w:cs="Arial"/>
          <w:sz w:val="24"/>
          <w:szCs w:val="24"/>
        </w:rPr>
      </w:pPr>
    </w:p>
    <w:p w:rsidR="002915A5" w:rsidRPr="00621A96" w:rsidRDefault="002915A5" w:rsidP="002915A5">
      <w:pPr>
        <w:pStyle w:val="Sinespaciado"/>
        <w:rPr>
          <w:rFonts w:ascii="Arial" w:hAnsi="Arial" w:cs="Arial"/>
          <w:sz w:val="24"/>
          <w:szCs w:val="24"/>
        </w:rPr>
      </w:pPr>
      <w:r w:rsidRPr="00621A96">
        <w:rPr>
          <w:rFonts w:ascii="Arial" w:hAnsi="Arial" w:cs="Arial"/>
          <w:sz w:val="24"/>
          <w:szCs w:val="24"/>
        </w:rPr>
        <w:t>Para la celebración de este tipo de espectáculos se deberá cumplir las cinco libertades del animal.</w:t>
      </w:r>
    </w:p>
    <w:p w:rsidR="002915A5" w:rsidRPr="00621A96" w:rsidRDefault="002915A5" w:rsidP="002915A5">
      <w:pPr>
        <w:pStyle w:val="Sinespaciado"/>
        <w:rPr>
          <w:rFonts w:ascii="Arial" w:hAnsi="Arial" w:cs="Arial"/>
          <w:sz w:val="24"/>
          <w:szCs w:val="24"/>
        </w:rPr>
      </w:pPr>
    </w:p>
    <w:p w:rsidR="002915A5" w:rsidRPr="00621A96" w:rsidRDefault="002915A5" w:rsidP="002915A5">
      <w:pPr>
        <w:pStyle w:val="Sinespaciado"/>
        <w:tabs>
          <w:tab w:val="left" w:pos="3686"/>
        </w:tabs>
        <w:jc w:val="both"/>
        <w:rPr>
          <w:rFonts w:ascii="Arial" w:hAnsi="Arial" w:cs="Arial"/>
          <w:sz w:val="24"/>
          <w:szCs w:val="24"/>
        </w:rPr>
      </w:pPr>
      <w:r w:rsidRPr="00621A96">
        <w:rPr>
          <w:rFonts w:ascii="Arial" w:hAnsi="Arial" w:cs="Arial"/>
          <w:b/>
          <w:sz w:val="24"/>
          <w:szCs w:val="24"/>
        </w:rPr>
        <w:t>ARTÍCULO 3º. EXPEDICIÓN DE PERMISOS:</w:t>
      </w:r>
      <w:r w:rsidRPr="00621A96">
        <w:rPr>
          <w:rFonts w:ascii="Arial" w:hAnsi="Arial" w:cs="Arial"/>
          <w:sz w:val="24"/>
          <w:szCs w:val="24"/>
        </w:rPr>
        <w:t xml:space="preserve"> Para la expedición de los permisos de estos espectáculos, el Alcalde o su delegado deberán tener en cuenta el cumplimiento de las normas de protección animal, la Ley 916 de 2004 y la Ley 1891 de 2016.</w:t>
      </w:r>
    </w:p>
    <w:p w:rsidR="002915A5" w:rsidRPr="00621A96" w:rsidRDefault="002915A5" w:rsidP="002915A5">
      <w:pPr>
        <w:pStyle w:val="Sinespaciado"/>
        <w:tabs>
          <w:tab w:val="left" w:pos="3686"/>
        </w:tabs>
        <w:jc w:val="both"/>
        <w:rPr>
          <w:rFonts w:ascii="Arial" w:hAnsi="Arial" w:cs="Arial"/>
          <w:sz w:val="24"/>
          <w:szCs w:val="24"/>
        </w:rPr>
      </w:pPr>
    </w:p>
    <w:p w:rsidR="002915A5" w:rsidRPr="00621A96" w:rsidRDefault="002915A5" w:rsidP="002915A5">
      <w:pPr>
        <w:pStyle w:val="Sinespaciado"/>
        <w:tabs>
          <w:tab w:val="left" w:pos="3686"/>
        </w:tabs>
        <w:jc w:val="both"/>
        <w:rPr>
          <w:rFonts w:ascii="Arial" w:hAnsi="Arial" w:cs="Arial"/>
          <w:sz w:val="24"/>
          <w:szCs w:val="24"/>
        </w:rPr>
      </w:pPr>
      <w:r w:rsidRPr="00621A96">
        <w:rPr>
          <w:rFonts w:ascii="Arial" w:hAnsi="Arial" w:cs="Arial"/>
          <w:sz w:val="24"/>
          <w:szCs w:val="24"/>
        </w:rPr>
        <w:t>En el caso de constatar que se utilicen elementos que laceren, mutilen, quemen, hieran o den muerte al animal antes, durante o después del espectáculo, de manera inmediata el alcalde o su delegado deberá ordenar la suspensión del mismo y pondrá en conocimiento de las autoridades penales competentes sobre los posibles delitos que se cometieren contra la vida, la integridad física y emocional de los animales.</w:t>
      </w:r>
    </w:p>
    <w:p w:rsidR="002915A5" w:rsidRPr="00621A96" w:rsidRDefault="002915A5" w:rsidP="002915A5">
      <w:pPr>
        <w:pStyle w:val="Sinespaciado"/>
        <w:tabs>
          <w:tab w:val="left" w:pos="3686"/>
        </w:tabs>
        <w:rPr>
          <w:rFonts w:ascii="Arial" w:hAnsi="Arial" w:cs="Arial"/>
          <w:sz w:val="24"/>
          <w:szCs w:val="24"/>
        </w:rPr>
      </w:pPr>
    </w:p>
    <w:p w:rsidR="002915A5" w:rsidRPr="00621A96" w:rsidRDefault="002915A5" w:rsidP="002915A5">
      <w:pPr>
        <w:pStyle w:val="Sinespaciado"/>
        <w:jc w:val="both"/>
        <w:rPr>
          <w:rFonts w:ascii="Arial" w:hAnsi="Arial" w:cs="Arial"/>
          <w:sz w:val="24"/>
          <w:szCs w:val="24"/>
        </w:rPr>
      </w:pPr>
      <w:r w:rsidRPr="00621A96">
        <w:rPr>
          <w:rFonts w:ascii="Arial" w:hAnsi="Arial" w:cs="Arial"/>
          <w:sz w:val="24"/>
          <w:szCs w:val="24"/>
        </w:rPr>
        <w:t>Respecto a la expedición del permiso, el alcalde o su delegado deberá tener en cuenta el cumplimiento de las normas de protección animal y las definiciones de la presente Ley, en caso de constatar su incumplimiento deberá ordenar la suspensión del mismo y pondrá en conocimiento de las autoridades sancionatorias competentes sobre las presuntas conductas que se cometieren en contra de la vida, la integridad física y emocional de los animales.</w:t>
      </w:r>
    </w:p>
    <w:p w:rsidR="002915A5" w:rsidRPr="00621A96" w:rsidRDefault="002915A5" w:rsidP="002915A5">
      <w:pPr>
        <w:pStyle w:val="Sinespaciado"/>
        <w:rPr>
          <w:rFonts w:ascii="Arial" w:hAnsi="Arial" w:cs="Arial"/>
          <w:sz w:val="24"/>
          <w:szCs w:val="24"/>
        </w:rPr>
      </w:pPr>
    </w:p>
    <w:p w:rsidR="002915A5" w:rsidRPr="00621A96" w:rsidRDefault="002915A5" w:rsidP="002915A5">
      <w:pPr>
        <w:pStyle w:val="Sinespaciado"/>
        <w:rPr>
          <w:rFonts w:ascii="Arial" w:hAnsi="Arial" w:cs="Arial"/>
          <w:sz w:val="24"/>
          <w:szCs w:val="24"/>
        </w:rPr>
      </w:pPr>
      <w:r w:rsidRPr="00621A96">
        <w:rPr>
          <w:rFonts w:ascii="Arial" w:hAnsi="Arial" w:cs="Arial"/>
          <w:sz w:val="24"/>
          <w:szCs w:val="24"/>
        </w:rPr>
        <w:lastRenderedPageBreak/>
        <w:t xml:space="preserve">El no cumplimiento de lo dispuesto en el presente artículo acarreará sanción disciplinaria. </w:t>
      </w:r>
    </w:p>
    <w:p w:rsidR="002915A5" w:rsidRPr="00621A96" w:rsidRDefault="002915A5" w:rsidP="002915A5">
      <w:pPr>
        <w:pStyle w:val="Sinespaciado"/>
        <w:rPr>
          <w:rFonts w:ascii="Arial" w:hAnsi="Arial" w:cs="Arial"/>
          <w:sz w:val="24"/>
          <w:szCs w:val="24"/>
        </w:rPr>
      </w:pPr>
    </w:p>
    <w:p w:rsidR="002915A5" w:rsidRPr="00621A96" w:rsidRDefault="002915A5" w:rsidP="002915A5">
      <w:pPr>
        <w:pStyle w:val="Sinespaciado"/>
        <w:jc w:val="both"/>
        <w:rPr>
          <w:rFonts w:ascii="Arial" w:hAnsi="Arial" w:cs="Arial"/>
          <w:sz w:val="24"/>
          <w:szCs w:val="24"/>
        </w:rPr>
      </w:pPr>
      <w:r w:rsidRPr="00621A96">
        <w:rPr>
          <w:rFonts w:ascii="Arial" w:hAnsi="Arial" w:cs="Arial"/>
          <w:b/>
          <w:sz w:val="24"/>
          <w:szCs w:val="24"/>
        </w:rPr>
        <w:t>ARTÍCULO 4º. ADECUACIÓN</w:t>
      </w:r>
      <w:r w:rsidRPr="00621A96">
        <w:rPr>
          <w:rFonts w:ascii="Arial" w:hAnsi="Arial" w:cs="Arial"/>
          <w:sz w:val="24"/>
          <w:szCs w:val="24"/>
        </w:rPr>
        <w:t>; Los espectáculos de rejoneo, coleo, las corridas de toros, novilladas, corralejas, becerradas y tientas, así como las riñas de gallos, tienen un plazo de dos meses, contados a partir de la aprobación de la presente Ley, para adecuar sus espectáculos en todo el territorio nacional.</w:t>
      </w:r>
    </w:p>
    <w:p w:rsidR="002915A5" w:rsidRPr="00621A96" w:rsidRDefault="002915A5" w:rsidP="002915A5">
      <w:pPr>
        <w:pStyle w:val="Sinespaciado"/>
        <w:rPr>
          <w:rFonts w:ascii="Arial" w:hAnsi="Arial" w:cs="Arial"/>
          <w:sz w:val="24"/>
          <w:szCs w:val="24"/>
        </w:rPr>
      </w:pPr>
    </w:p>
    <w:p w:rsidR="002915A5" w:rsidRPr="00621A96" w:rsidRDefault="002915A5" w:rsidP="002915A5">
      <w:pPr>
        <w:pStyle w:val="Sinespaciado"/>
        <w:rPr>
          <w:rFonts w:ascii="Arial" w:hAnsi="Arial" w:cs="Arial"/>
          <w:sz w:val="24"/>
          <w:szCs w:val="24"/>
        </w:rPr>
      </w:pPr>
      <w:r w:rsidRPr="00621A96">
        <w:rPr>
          <w:rFonts w:ascii="Arial" w:hAnsi="Arial" w:cs="Arial"/>
          <w:b/>
          <w:sz w:val="24"/>
          <w:szCs w:val="24"/>
        </w:rPr>
        <w:t>ARTÍCULO 5</w:t>
      </w:r>
      <w:bookmarkStart w:id="4" w:name="_GoBack"/>
      <w:bookmarkEnd w:id="4"/>
      <w:r w:rsidRPr="00621A96">
        <w:rPr>
          <w:rFonts w:ascii="Arial" w:hAnsi="Arial" w:cs="Arial"/>
          <w:b/>
          <w:sz w:val="24"/>
          <w:szCs w:val="24"/>
        </w:rPr>
        <w:t>º. VIGENCIA</w:t>
      </w:r>
      <w:r w:rsidRPr="00621A96">
        <w:rPr>
          <w:rFonts w:ascii="Arial" w:hAnsi="Arial" w:cs="Arial"/>
          <w:sz w:val="24"/>
          <w:szCs w:val="24"/>
        </w:rPr>
        <w:t>: La presente Ley rige a partir de su publicación y deroga las disposiciones que le sean contrarias.</w:t>
      </w:r>
    </w:p>
    <w:p w:rsidR="002915A5" w:rsidRPr="00621A96" w:rsidRDefault="002915A5" w:rsidP="002915A5">
      <w:pPr>
        <w:rPr>
          <w:lang w:val="es-CO"/>
        </w:rPr>
      </w:pPr>
    </w:p>
    <w:p w:rsidR="002915A5" w:rsidRPr="00621A96" w:rsidRDefault="002915A5" w:rsidP="002915A5"/>
    <w:p w:rsidR="002915A5" w:rsidRPr="00621A96" w:rsidRDefault="002915A5" w:rsidP="002915A5">
      <w:r w:rsidRPr="00621A96">
        <w:t xml:space="preserve">Presentado por: </w:t>
      </w:r>
    </w:p>
    <w:p w:rsidR="002915A5" w:rsidRPr="00621A96" w:rsidRDefault="002915A5" w:rsidP="002915A5"/>
    <w:p w:rsidR="002915A5" w:rsidRPr="00621A96" w:rsidRDefault="002915A5" w:rsidP="002915A5"/>
    <w:p w:rsidR="002915A5" w:rsidRPr="00621A96" w:rsidRDefault="002915A5" w:rsidP="002915A5">
      <w:pPr>
        <w:rPr>
          <w:b/>
        </w:rPr>
      </w:pPr>
    </w:p>
    <w:p w:rsidR="002915A5" w:rsidRPr="00621A96" w:rsidRDefault="002915A5" w:rsidP="002915A5">
      <w:pPr>
        <w:rPr>
          <w:b/>
        </w:rPr>
      </w:pPr>
    </w:p>
    <w:p w:rsidR="002915A5" w:rsidRPr="00621A96" w:rsidRDefault="002915A5" w:rsidP="002915A5">
      <w:pPr>
        <w:rPr>
          <w:b/>
          <w:sz w:val="22"/>
        </w:rPr>
      </w:pPr>
      <w:r w:rsidRPr="00621A96">
        <w:rPr>
          <w:b/>
          <w:sz w:val="22"/>
        </w:rPr>
        <w:t xml:space="preserve">NICOLÁS ALBEIRO ECHEVERRY ALVARÁN     </w:t>
      </w:r>
      <w:r w:rsidRPr="00621A96">
        <w:rPr>
          <w:b/>
          <w:sz w:val="22"/>
        </w:rPr>
        <w:tab/>
        <w:t>JUAN DIEGO GOMEZ JIMENEZ</w:t>
      </w:r>
    </w:p>
    <w:p w:rsidR="002915A5" w:rsidRPr="00621A96" w:rsidRDefault="002915A5" w:rsidP="002915A5">
      <w:pPr>
        <w:rPr>
          <w:b/>
          <w:sz w:val="22"/>
        </w:rPr>
      </w:pPr>
      <w:r w:rsidRPr="00621A96">
        <w:rPr>
          <w:b/>
          <w:sz w:val="22"/>
        </w:rPr>
        <w:t>Representante a la Cámara</w:t>
      </w:r>
      <w:r w:rsidRPr="00621A96">
        <w:rPr>
          <w:b/>
          <w:sz w:val="22"/>
        </w:rPr>
        <w:tab/>
        <w:t xml:space="preserve">                                   </w:t>
      </w:r>
      <w:r w:rsidR="00621A96">
        <w:rPr>
          <w:b/>
          <w:sz w:val="22"/>
        </w:rPr>
        <w:t xml:space="preserve"> </w:t>
      </w:r>
      <w:r w:rsidRPr="00621A96">
        <w:rPr>
          <w:b/>
          <w:sz w:val="22"/>
        </w:rPr>
        <w:t>Senador de la República</w:t>
      </w:r>
    </w:p>
    <w:p w:rsidR="002915A5" w:rsidRPr="00621A96" w:rsidRDefault="002915A5" w:rsidP="002915A5">
      <w:pPr>
        <w:rPr>
          <w:b/>
          <w:sz w:val="22"/>
        </w:rPr>
      </w:pPr>
      <w:r w:rsidRPr="00621A96">
        <w:rPr>
          <w:b/>
          <w:sz w:val="22"/>
        </w:rPr>
        <w:t xml:space="preserve">Departamento de Antioquia </w:t>
      </w:r>
      <w:r w:rsidRPr="00621A96">
        <w:rPr>
          <w:b/>
          <w:sz w:val="22"/>
        </w:rPr>
        <w:tab/>
      </w:r>
      <w:r w:rsidRPr="00621A96">
        <w:rPr>
          <w:b/>
          <w:sz w:val="22"/>
        </w:rPr>
        <w:tab/>
      </w:r>
      <w:r w:rsidRPr="00621A96">
        <w:rPr>
          <w:b/>
          <w:sz w:val="22"/>
        </w:rPr>
        <w:tab/>
        <w:t xml:space="preserve"> Partido Conservador Colombiano</w:t>
      </w:r>
    </w:p>
    <w:p w:rsidR="002915A5" w:rsidRPr="00621A96" w:rsidRDefault="002915A5" w:rsidP="002915A5">
      <w:pPr>
        <w:rPr>
          <w:b/>
          <w:sz w:val="22"/>
        </w:rPr>
      </w:pPr>
      <w:r w:rsidRPr="00621A96">
        <w:rPr>
          <w:b/>
          <w:sz w:val="22"/>
        </w:rPr>
        <w:t>Partido Conservador Colombiano</w:t>
      </w:r>
    </w:p>
    <w:p w:rsidR="002915A5" w:rsidRPr="00621A96" w:rsidRDefault="002915A5" w:rsidP="002915A5"/>
    <w:p w:rsidR="002915A5" w:rsidRPr="00621A96" w:rsidRDefault="002915A5" w:rsidP="002915A5"/>
    <w:p w:rsidR="002915A5" w:rsidRPr="00621A96" w:rsidRDefault="002915A5" w:rsidP="002915A5"/>
    <w:p w:rsidR="002915A5" w:rsidRPr="00621A96" w:rsidRDefault="002915A5" w:rsidP="002915A5"/>
    <w:p w:rsidR="002915A5" w:rsidRPr="00621A96" w:rsidRDefault="002915A5" w:rsidP="002915A5"/>
    <w:p w:rsidR="002915A5" w:rsidRPr="00621A96" w:rsidRDefault="002915A5" w:rsidP="002915A5"/>
    <w:p w:rsidR="002915A5" w:rsidRPr="00621A96" w:rsidRDefault="002915A5" w:rsidP="002915A5"/>
    <w:p w:rsidR="002915A5" w:rsidRPr="00621A96" w:rsidRDefault="002915A5" w:rsidP="002915A5"/>
    <w:p w:rsidR="002915A5" w:rsidRPr="00621A96" w:rsidRDefault="002915A5" w:rsidP="002915A5"/>
    <w:p w:rsidR="002915A5" w:rsidRPr="00621A96" w:rsidRDefault="002915A5" w:rsidP="002915A5"/>
    <w:p w:rsidR="00275EDB" w:rsidRPr="00621A96" w:rsidRDefault="00275EDB" w:rsidP="00103CA0">
      <w:pPr>
        <w:jc w:val="center"/>
        <w:rPr>
          <w:b/>
          <w:color w:val="000000"/>
        </w:rPr>
      </w:pPr>
    </w:p>
    <w:sectPr w:rsidR="00275EDB" w:rsidRPr="00621A96" w:rsidSect="00275EDB">
      <w:headerReference w:type="default" r:id="rId36"/>
      <w:pgSz w:w="12240" w:h="15840"/>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FE1" w:rsidRDefault="00AA3FE1" w:rsidP="005C2070">
      <w:pPr>
        <w:spacing w:line="240" w:lineRule="auto"/>
      </w:pPr>
      <w:r>
        <w:separator/>
      </w:r>
    </w:p>
  </w:endnote>
  <w:endnote w:type="continuationSeparator" w:id="0">
    <w:p w:rsidR="00AA3FE1" w:rsidRDefault="00AA3FE1" w:rsidP="005C20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FE1" w:rsidRDefault="00AA3FE1" w:rsidP="005C2070">
      <w:pPr>
        <w:spacing w:line="240" w:lineRule="auto"/>
      </w:pPr>
      <w:r>
        <w:separator/>
      </w:r>
    </w:p>
  </w:footnote>
  <w:footnote w:type="continuationSeparator" w:id="0">
    <w:p w:rsidR="00AA3FE1" w:rsidRDefault="00AA3FE1" w:rsidP="005C2070">
      <w:pPr>
        <w:spacing w:line="240" w:lineRule="auto"/>
      </w:pPr>
      <w:r>
        <w:continuationSeparator/>
      </w:r>
    </w:p>
  </w:footnote>
  <w:footnote w:id="1">
    <w:p w:rsidR="003361EB" w:rsidRDefault="003361EB" w:rsidP="006C6FB0">
      <w:pPr>
        <w:pStyle w:val="Textonotapie"/>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1EB" w:rsidRDefault="003361EB" w:rsidP="005D1478">
    <w:pPr>
      <w:pStyle w:val="Encabezado"/>
      <w:jc w:val="center"/>
    </w:pPr>
    <w:r w:rsidRPr="005C2070">
      <w:rPr>
        <w:noProof/>
        <w:lang w:val="es-CO" w:eastAsia="es-CO"/>
      </w:rPr>
      <w:drawing>
        <wp:inline distT="0" distB="0" distL="0" distR="0" wp14:anchorId="04D979B3" wp14:editId="261E797B">
          <wp:extent cx="1028700" cy="579709"/>
          <wp:effectExtent l="0" t="0" r="0"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6458" cy="5953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920AD"/>
    <w:multiLevelType w:val="hybridMultilevel"/>
    <w:tmpl w:val="6FAEF7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E943CB"/>
    <w:multiLevelType w:val="hybridMultilevel"/>
    <w:tmpl w:val="F38032DE"/>
    <w:lvl w:ilvl="0" w:tplc="FBC4548A">
      <w:start w:val="1"/>
      <w:numFmt w:val="decimal"/>
      <w:lvlText w:val="%1."/>
      <w:lvlJc w:val="left"/>
      <w:pPr>
        <w:ind w:left="2145" w:hanging="360"/>
      </w:pPr>
      <w:rPr>
        <w:b/>
      </w:rPr>
    </w:lvl>
    <w:lvl w:ilvl="1" w:tplc="240A0019" w:tentative="1">
      <w:start w:val="1"/>
      <w:numFmt w:val="lowerLetter"/>
      <w:lvlText w:val="%2."/>
      <w:lvlJc w:val="left"/>
      <w:pPr>
        <w:ind w:left="2865" w:hanging="360"/>
      </w:pPr>
    </w:lvl>
    <w:lvl w:ilvl="2" w:tplc="240A001B" w:tentative="1">
      <w:start w:val="1"/>
      <w:numFmt w:val="lowerRoman"/>
      <w:lvlText w:val="%3."/>
      <w:lvlJc w:val="right"/>
      <w:pPr>
        <w:ind w:left="3585" w:hanging="180"/>
      </w:pPr>
    </w:lvl>
    <w:lvl w:ilvl="3" w:tplc="240A000F" w:tentative="1">
      <w:start w:val="1"/>
      <w:numFmt w:val="decimal"/>
      <w:lvlText w:val="%4."/>
      <w:lvlJc w:val="left"/>
      <w:pPr>
        <w:ind w:left="4305" w:hanging="360"/>
      </w:pPr>
    </w:lvl>
    <w:lvl w:ilvl="4" w:tplc="240A0019" w:tentative="1">
      <w:start w:val="1"/>
      <w:numFmt w:val="lowerLetter"/>
      <w:lvlText w:val="%5."/>
      <w:lvlJc w:val="left"/>
      <w:pPr>
        <w:ind w:left="5025" w:hanging="360"/>
      </w:pPr>
    </w:lvl>
    <w:lvl w:ilvl="5" w:tplc="240A001B" w:tentative="1">
      <w:start w:val="1"/>
      <w:numFmt w:val="lowerRoman"/>
      <w:lvlText w:val="%6."/>
      <w:lvlJc w:val="right"/>
      <w:pPr>
        <w:ind w:left="5745" w:hanging="180"/>
      </w:pPr>
    </w:lvl>
    <w:lvl w:ilvl="6" w:tplc="240A000F" w:tentative="1">
      <w:start w:val="1"/>
      <w:numFmt w:val="decimal"/>
      <w:lvlText w:val="%7."/>
      <w:lvlJc w:val="left"/>
      <w:pPr>
        <w:ind w:left="6465" w:hanging="360"/>
      </w:pPr>
    </w:lvl>
    <w:lvl w:ilvl="7" w:tplc="240A0019" w:tentative="1">
      <w:start w:val="1"/>
      <w:numFmt w:val="lowerLetter"/>
      <w:lvlText w:val="%8."/>
      <w:lvlJc w:val="left"/>
      <w:pPr>
        <w:ind w:left="7185" w:hanging="360"/>
      </w:pPr>
    </w:lvl>
    <w:lvl w:ilvl="8" w:tplc="240A001B" w:tentative="1">
      <w:start w:val="1"/>
      <w:numFmt w:val="lowerRoman"/>
      <w:lvlText w:val="%9."/>
      <w:lvlJc w:val="right"/>
      <w:pPr>
        <w:ind w:left="7905" w:hanging="180"/>
      </w:pPr>
    </w:lvl>
  </w:abstractNum>
  <w:abstractNum w:abstractNumId="2" w15:restartNumberingAfterBreak="0">
    <w:nsid w:val="12CC5F5D"/>
    <w:multiLevelType w:val="hybridMultilevel"/>
    <w:tmpl w:val="921A5F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012A03"/>
    <w:multiLevelType w:val="hybridMultilevel"/>
    <w:tmpl w:val="5DAAD3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EC3BC2"/>
    <w:multiLevelType w:val="hybridMultilevel"/>
    <w:tmpl w:val="899498F0"/>
    <w:lvl w:ilvl="0" w:tplc="76529138">
      <w:start w:val="9"/>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5" w15:restartNumberingAfterBreak="0">
    <w:nsid w:val="1E4D3485"/>
    <w:multiLevelType w:val="hybridMultilevel"/>
    <w:tmpl w:val="72743F00"/>
    <w:lvl w:ilvl="0" w:tplc="FBC4548A">
      <w:start w:val="1"/>
      <w:numFmt w:val="decimal"/>
      <w:lvlText w:val="%1."/>
      <w:lvlJc w:val="left"/>
      <w:pPr>
        <w:ind w:left="1425" w:hanging="360"/>
      </w:pPr>
      <w:rPr>
        <w:b/>
      </w:rPr>
    </w:lvl>
    <w:lvl w:ilvl="1" w:tplc="240A0019" w:tentative="1">
      <w:start w:val="1"/>
      <w:numFmt w:val="lowerLetter"/>
      <w:lvlText w:val="%2."/>
      <w:lvlJc w:val="left"/>
      <w:pPr>
        <w:ind w:left="2145" w:hanging="360"/>
      </w:pPr>
    </w:lvl>
    <w:lvl w:ilvl="2" w:tplc="240A001B" w:tentative="1">
      <w:start w:val="1"/>
      <w:numFmt w:val="lowerRoman"/>
      <w:lvlText w:val="%3."/>
      <w:lvlJc w:val="right"/>
      <w:pPr>
        <w:ind w:left="2865" w:hanging="180"/>
      </w:pPr>
    </w:lvl>
    <w:lvl w:ilvl="3" w:tplc="240A000F" w:tentative="1">
      <w:start w:val="1"/>
      <w:numFmt w:val="decimal"/>
      <w:lvlText w:val="%4."/>
      <w:lvlJc w:val="left"/>
      <w:pPr>
        <w:ind w:left="3585" w:hanging="360"/>
      </w:pPr>
    </w:lvl>
    <w:lvl w:ilvl="4" w:tplc="240A0019" w:tentative="1">
      <w:start w:val="1"/>
      <w:numFmt w:val="lowerLetter"/>
      <w:lvlText w:val="%5."/>
      <w:lvlJc w:val="left"/>
      <w:pPr>
        <w:ind w:left="4305" w:hanging="360"/>
      </w:pPr>
    </w:lvl>
    <w:lvl w:ilvl="5" w:tplc="240A001B" w:tentative="1">
      <w:start w:val="1"/>
      <w:numFmt w:val="lowerRoman"/>
      <w:lvlText w:val="%6."/>
      <w:lvlJc w:val="right"/>
      <w:pPr>
        <w:ind w:left="5025" w:hanging="180"/>
      </w:pPr>
    </w:lvl>
    <w:lvl w:ilvl="6" w:tplc="240A000F" w:tentative="1">
      <w:start w:val="1"/>
      <w:numFmt w:val="decimal"/>
      <w:lvlText w:val="%7."/>
      <w:lvlJc w:val="left"/>
      <w:pPr>
        <w:ind w:left="5745" w:hanging="360"/>
      </w:pPr>
    </w:lvl>
    <w:lvl w:ilvl="7" w:tplc="240A0019" w:tentative="1">
      <w:start w:val="1"/>
      <w:numFmt w:val="lowerLetter"/>
      <w:lvlText w:val="%8."/>
      <w:lvlJc w:val="left"/>
      <w:pPr>
        <w:ind w:left="6465" w:hanging="360"/>
      </w:pPr>
    </w:lvl>
    <w:lvl w:ilvl="8" w:tplc="240A001B" w:tentative="1">
      <w:start w:val="1"/>
      <w:numFmt w:val="lowerRoman"/>
      <w:lvlText w:val="%9."/>
      <w:lvlJc w:val="right"/>
      <w:pPr>
        <w:ind w:left="7185" w:hanging="180"/>
      </w:pPr>
    </w:lvl>
  </w:abstractNum>
  <w:abstractNum w:abstractNumId="6" w15:restartNumberingAfterBreak="0">
    <w:nsid w:val="1F93105C"/>
    <w:multiLevelType w:val="hybridMultilevel"/>
    <w:tmpl w:val="D79ABC6A"/>
    <w:lvl w:ilvl="0" w:tplc="240A0001">
      <w:start w:val="1"/>
      <w:numFmt w:val="bullet"/>
      <w:lvlText w:val=""/>
      <w:lvlJc w:val="left"/>
      <w:pPr>
        <w:ind w:left="1428"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15:restartNumberingAfterBreak="0">
    <w:nsid w:val="248B2814"/>
    <w:multiLevelType w:val="hybridMultilevel"/>
    <w:tmpl w:val="71AE96D8"/>
    <w:lvl w:ilvl="0" w:tplc="240A000F">
      <w:start w:val="1"/>
      <w:numFmt w:val="decimal"/>
      <w:lvlText w:val="%1."/>
      <w:lvlJc w:val="left"/>
      <w:pPr>
        <w:ind w:left="2205" w:hanging="360"/>
      </w:pPr>
    </w:lvl>
    <w:lvl w:ilvl="1" w:tplc="240A0019" w:tentative="1">
      <w:start w:val="1"/>
      <w:numFmt w:val="lowerLetter"/>
      <w:lvlText w:val="%2."/>
      <w:lvlJc w:val="left"/>
      <w:pPr>
        <w:ind w:left="2925" w:hanging="360"/>
      </w:pPr>
    </w:lvl>
    <w:lvl w:ilvl="2" w:tplc="240A001B" w:tentative="1">
      <w:start w:val="1"/>
      <w:numFmt w:val="lowerRoman"/>
      <w:lvlText w:val="%3."/>
      <w:lvlJc w:val="right"/>
      <w:pPr>
        <w:ind w:left="3645" w:hanging="180"/>
      </w:pPr>
    </w:lvl>
    <w:lvl w:ilvl="3" w:tplc="240A000F" w:tentative="1">
      <w:start w:val="1"/>
      <w:numFmt w:val="decimal"/>
      <w:lvlText w:val="%4."/>
      <w:lvlJc w:val="left"/>
      <w:pPr>
        <w:ind w:left="4365" w:hanging="360"/>
      </w:pPr>
    </w:lvl>
    <w:lvl w:ilvl="4" w:tplc="240A0019" w:tentative="1">
      <w:start w:val="1"/>
      <w:numFmt w:val="lowerLetter"/>
      <w:lvlText w:val="%5."/>
      <w:lvlJc w:val="left"/>
      <w:pPr>
        <w:ind w:left="5085" w:hanging="360"/>
      </w:pPr>
    </w:lvl>
    <w:lvl w:ilvl="5" w:tplc="240A001B" w:tentative="1">
      <w:start w:val="1"/>
      <w:numFmt w:val="lowerRoman"/>
      <w:lvlText w:val="%6."/>
      <w:lvlJc w:val="right"/>
      <w:pPr>
        <w:ind w:left="5805" w:hanging="180"/>
      </w:pPr>
    </w:lvl>
    <w:lvl w:ilvl="6" w:tplc="240A000F" w:tentative="1">
      <w:start w:val="1"/>
      <w:numFmt w:val="decimal"/>
      <w:lvlText w:val="%7."/>
      <w:lvlJc w:val="left"/>
      <w:pPr>
        <w:ind w:left="6525" w:hanging="360"/>
      </w:pPr>
    </w:lvl>
    <w:lvl w:ilvl="7" w:tplc="240A0019" w:tentative="1">
      <w:start w:val="1"/>
      <w:numFmt w:val="lowerLetter"/>
      <w:lvlText w:val="%8."/>
      <w:lvlJc w:val="left"/>
      <w:pPr>
        <w:ind w:left="7245" w:hanging="360"/>
      </w:pPr>
    </w:lvl>
    <w:lvl w:ilvl="8" w:tplc="240A001B" w:tentative="1">
      <w:start w:val="1"/>
      <w:numFmt w:val="lowerRoman"/>
      <w:lvlText w:val="%9."/>
      <w:lvlJc w:val="right"/>
      <w:pPr>
        <w:ind w:left="7965" w:hanging="180"/>
      </w:pPr>
    </w:lvl>
  </w:abstractNum>
  <w:abstractNum w:abstractNumId="8" w15:restartNumberingAfterBreak="0">
    <w:nsid w:val="265E1231"/>
    <w:multiLevelType w:val="hybridMultilevel"/>
    <w:tmpl w:val="05FAB182"/>
    <w:lvl w:ilvl="0" w:tplc="FBC4548A">
      <w:start w:val="1"/>
      <w:numFmt w:val="decimal"/>
      <w:lvlText w:val="%1."/>
      <w:lvlJc w:val="left"/>
      <w:pPr>
        <w:ind w:left="2145" w:hanging="360"/>
      </w:pPr>
      <w:rPr>
        <w:b/>
      </w:rPr>
    </w:lvl>
    <w:lvl w:ilvl="1" w:tplc="240A0019" w:tentative="1">
      <w:start w:val="1"/>
      <w:numFmt w:val="lowerLetter"/>
      <w:lvlText w:val="%2."/>
      <w:lvlJc w:val="left"/>
      <w:pPr>
        <w:ind w:left="2865" w:hanging="360"/>
      </w:pPr>
    </w:lvl>
    <w:lvl w:ilvl="2" w:tplc="240A001B" w:tentative="1">
      <w:start w:val="1"/>
      <w:numFmt w:val="lowerRoman"/>
      <w:lvlText w:val="%3."/>
      <w:lvlJc w:val="right"/>
      <w:pPr>
        <w:ind w:left="3585" w:hanging="180"/>
      </w:pPr>
    </w:lvl>
    <w:lvl w:ilvl="3" w:tplc="240A000F" w:tentative="1">
      <w:start w:val="1"/>
      <w:numFmt w:val="decimal"/>
      <w:lvlText w:val="%4."/>
      <w:lvlJc w:val="left"/>
      <w:pPr>
        <w:ind w:left="4305" w:hanging="360"/>
      </w:pPr>
    </w:lvl>
    <w:lvl w:ilvl="4" w:tplc="240A0019" w:tentative="1">
      <w:start w:val="1"/>
      <w:numFmt w:val="lowerLetter"/>
      <w:lvlText w:val="%5."/>
      <w:lvlJc w:val="left"/>
      <w:pPr>
        <w:ind w:left="5025" w:hanging="360"/>
      </w:pPr>
    </w:lvl>
    <w:lvl w:ilvl="5" w:tplc="240A001B" w:tentative="1">
      <w:start w:val="1"/>
      <w:numFmt w:val="lowerRoman"/>
      <w:lvlText w:val="%6."/>
      <w:lvlJc w:val="right"/>
      <w:pPr>
        <w:ind w:left="5745" w:hanging="180"/>
      </w:pPr>
    </w:lvl>
    <w:lvl w:ilvl="6" w:tplc="240A000F" w:tentative="1">
      <w:start w:val="1"/>
      <w:numFmt w:val="decimal"/>
      <w:lvlText w:val="%7."/>
      <w:lvlJc w:val="left"/>
      <w:pPr>
        <w:ind w:left="6465" w:hanging="360"/>
      </w:pPr>
    </w:lvl>
    <w:lvl w:ilvl="7" w:tplc="240A0019" w:tentative="1">
      <w:start w:val="1"/>
      <w:numFmt w:val="lowerLetter"/>
      <w:lvlText w:val="%8."/>
      <w:lvlJc w:val="left"/>
      <w:pPr>
        <w:ind w:left="7185" w:hanging="360"/>
      </w:pPr>
    </w:lvl>
    <w:lvl w:ilvl="8" w:tplc="240A001B" w:tentative="1">
      <w:start w:val="1"/>
      <w:numFmt w:val="lowerRoman"/>
      <w:lvlText w:val="%9."/>
      <w:lvlJc w:val="right"/>
      <w:pPr>
        <w:ind w:left="7905" w:hanging="180"/>
      </w:pPr>
    </w:lvl>
  </w:abstractNum>
  <w:abstractNum w:abstractNumId="9" w15:restartNumberingAfterBreak="0">
    <w:nsid w:val="2AF36754"/>
    <w:multiLevelType w:val="hybridMultilevel"/>
    <w:tmpl w:val="FAC88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932D4F"/>
    <w:multiLevelType w:val="hybridMultilevel"/>
    <w:tmpl w:val="B91E3BB0"/>
    <w:lvl w:ilvl="0" w:tplc="3EA6E856">
      <w:start w:val="1"/>
      <w:numFmt w:val="lowerRoman"/>
      <w:lvlText w:val="%1."/>
      <w:lvlJc w:val="left"/>
      <w:pPr>
        <w:ind w:left="1170" w:hanging="8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FB1657"/>
    <w:multiLevelType w:val="hybridMultilevel"/>
    <w:tmpl w:val="AB6E38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2DE2B1E"/>
    <w:multiLevelType w:val="hybridMultilevel"/>
    <w:tmpl w:val="E6E21DB8"/>
    <w:lvl w:ilvl="0" w:tplc="25129634">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3DC3005"/>
    <w:multiLevelType w:val="hybridMultilevel"/>
    <w:tmpl w:val="FBE2D6AC"/>
    <w:lvl w:ilvl="0" w:tplc="240A0019">
      <w:start w:val="1"/>
      <w:numFmt w:val="lowerLetter"/>
      <w:lvlText w:val="%1."/>
      <w:lvlJc w:val="left"/>
      <w:pPr>
        <w:ind w:left="1080" w:hanging="360"/>
      </w:pPr>
      <w:rPr>
        <w:rFonts w:hint="default"/>
        <w:b/>
        <w:color w:val="000000" w:themeColor="text1"/>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362140FA"/>
    <w:multiLevelType w:val="hybridMultilevel"/>
    <w:tmpl w:val="2206BB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4B92FC3"/>
    <w:multiLevelType w:val="multilevel"/>
    <w:tmpl w:val="ED8E02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620243"/>
    <w:multiLevelType w:val="hybridMultilevel"/>
    <w:tmpl w:val="D8A009AE"/>
    <w:lvl w:ilvl="0" w:tplc="535A073C">
      <w:start w:val="1"/>
      <w:numFmt w:val="lowerRoman"/>
      <w:lvlText w:val="%1."/>
      <w:lvlJc w:val="left"/>
      <w:pPr>
        <w:ind w:left="1170" w:hanging="8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65F78FB"/>
    <w:multiLevelType w:val="hybridMultilevel"/>
    <w:tmpl w:val="7FCAEB0C"/>
    <w:lvl w:ilvl="0" w:tplc="D8DC132C">
      <w:start w:val="1"/>
      <w:numFmt w:val="upperRoman"/>
      <w:lvlText w:val="%1."/>
      <w:lvlJc w:val="left"/>
      <w:pPr>
        <w:ind w:left="862" w:hanging="72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7F67574"/>
    <w:multiLevelType w:val="hybridMultilevel"/>
    <w:tmpl w:val="C0CE24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AE32C93"/>
    <w:multiLevelType w:val="hybridMultilevel"/>
    <w:tmpl w:val="68C8384E"/>
    <w:lvl w:ilvl="0" w:tplc="5DB20832">
      <w:start w:val="1"/>
      <w:numFmt w:val="upperRoman"/>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F361F9D"/>
    <w:multiLevelType w:val="multilevel"/>
    <w:tmpl w:val="0558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9D33AF"/>
    <w:multiLevelType w:val="hybridMultilevel"/>
    <w:tmpl w:val="127691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9444F30"/>
    <w:multiLevelType w:val="hybridMultilevel"/>
    <w:tmpl w:val="76BEBE04"/>
    <w:lvl w:ilvl="0" w:tplc="FBC4548A">
      <w:start w:val="1"/>
      <w:numFmt w:val="decimal"/>
      <w:lvlText w:val="%1."/>
      <w:lvlJc w:val="left"/>
      <w:pPr>
        <w:ind w:left="2145" w:hanging="360"/>
      </w:pPr>
      <w:rPr>
        <w:b/>
      </w:rPr>
    </w:lvl>
    <w:lvl w:ilvl="1" w:tplc="240A0019" w:tentative="1">
      <w:start w:val="1"/>
      <w:numFmt w:val="lowerLetter"/>
      <w:lvlText w:val="%2."/>
      <w:lvlJc w:val="left"/>
      <w:pPr>
        <w:ind w:left="2865" w:hanging="360"/>
      </w:pPr>
    </w:lvl>
    <w:lvl w:ilvl="2" w:tplc="240A001B" w:tentative="1">
      <w:start w:val="1"/>
      <w:numFmt w:val="lowerRoman"/>
      <w:lvlText w:val="%3."/>
      <w:lvlJc w:val="right"/>
      <w:pPr>
        <w:ind w:left="3585" w:hanging="180"/>
      </w:pPr>
    </w:lvl>
    <w:lvl w:ilvl="3" w:tplc="240A000F" w:tentative="1">
      <w:start w:val="1"/>
      <w:numFmt w:val="decimal"/>
      <w:lvlText w:val="%4."/>
      <w:lvlJc w:val="left"/>
      <w:pPr>
        <w:ind w:left="4305" w:hanging="360"/>
      </w:pPr>
    </w:lvl>
    <w:lvl w:ilvl="4" w:tplc="240A0019" w:tentative="1">
      <w:start w:val="1"/>
      <w:numFmt w:val="lowerLetter"/>
      <w:lvlText w:val="%5."/>
      <w:lvlJc w:val="left"/>
      <w:pPr>
        <w:ind w:left="5025" w:hanging="360"/>
      </w:pPr>
    </w:lvl>
    <w:lvl w:ilvl="5" w:tplc="240A001B" w:tentative="1">
      <w:start w:val="1"/>
      <w:numFmt w:val="lowerRoman"/>
      <w:lvlText w:val="%6."/>
      <w:lvlJc w:val="right"/>
      <w:pPr>
        <w:ind w:left="5745" w:hanging="180"/>
      </w:pPr>
    </w:lvl>
    <w:lvl w:ilvl="6" w:tplc="240A000F" w:tentative="1">
      <w:start w:val="1"/>
      <w:numFmt w:val="decimal"/>
      <w:lvlText w:val="%7."/>
      <w:lvlJc w:val="left"/>
      <w:pPr>
        <w:ind w:left="6465" w:hanging="360"/>
      </w:pPr>
    </w:lvl>
    <w:lvl w:ilvl="7" w:tplc="240A0019" w:tentative="1">
      <w:start w:val="1"/>
      <w:numFmt w:val="lowerLetter"/>
      <w:lvlText w:val="%8."/>
      <w:lvlJc w:val="left"/>
      <w:pPr>
        <w:ind w:left="7185" w:hanging="360"/>
      </w:pPr>
    </w:lvl>
    <w:lvl w:ilvl="8" w:tplc="240A001B" w:tentative="1">
      <w:start w:val="1"/>
      <w:numFmt w:val="lowerRoman"/>
      <w:lvlText w:val="%9."/>
      <w:lvlJc w:val="right"/>
      <w:pPr>
        <w:ind w:left="7905" w:hanging="180"/>
      </w:pPr>
    </w:lvl>
  </w:abstractNum>
  <w:abstractNum w:abstractNumId="23" w15:restartNumberingAfterBreak="0">
    <w:nsid w:val="5D0545DF"/>
    <w:multiLevelType w:val="hybridMultilevel"/>
    <w:tmpl w:val="2206BB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1EA1104"/>
    <w:multiLevelType w:val="multilevel"/>
    <w:tmpl w:val="19E832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3F4246"/>
    <w:multiLevelType w:val="multilevel"/>
    <w:tmpl w:val="71A2F1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914B25"/>
    <w:multiLevelType w:val="hybridMultilevel"/>
    <w:tmpl w:val="090A1C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D0B1011"/>
    <w:multiLevelType w:val="multilevel"/>
    <w:tmpl w:val="04F6B3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732D91"/>
    <w:multiLevelType w:val="hybridMultilevel"/>
    <w:tmpl w:val="6FAEF7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5612DC"/>
    <w:multiLevelType w:val="hybridMultilevel"/>
    <w:tmpl w:val="2206BB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03021A0"/>
    <w:multiLevelType w:val="hybridMultilevel"/>
    <w:tmpl w:val="6CBE226E"/>
    <w:lvl w:ilvl="0" w:tplc="FBC4548A">
      <w:start w:val="1"/>
      <w:numFmt w:val="decimal"/>
      <w:lvlText w:val="%1."/>
      <w:lvlJc w:val="left"/>
      <w:pPr>
        <w:ind w:left="1425" w:hanging="360"/>
      </w:pPr>
      <w:rPr>
        <w:b/>
      </w:rPr>
    </w:lvl>
    <w:lvl w:ilvl="1" w:tplc="240A0019" w:tentative="1">
      <w:start w:val="1"/>
      <w:numFmt w:val="lowerLetter"/>
      <w:lvlText w:val="%2."/>
      <w:lvlJc w:val="left"/>
      <w:pPr>
        <w:ind w:left="2145" w:hanging="360"/>
      </w:pPr>
    </w:lvl>
    <w:lvl w:ilvl="2" w:tplc="240A001B" w:tentative="1">
      <w:start w:val="1"/>
      <w:numFmt w:val="lowerRoman"/>
      <w:lvlText w:val="%3."/>
      <w:lvlJc w:val="right"/>
      <w:pPr>
        <w:ind w:left="2865" w:hanging="180"/>
      </w:pPr>
    </w:lvl>
    <w:lvl w:ilvl="3" w:tplc="240A000F" w:tentative="1">
      <w:start w:val="1"/>
      <w:numFmt w:val="decimal"/>
      <w:lvlText w:val="%4."/>
      <w:lvlJc w:val="left"/>
      <w:pPr>
        <w:ind w:left="3585" w:hanging="360"/>
      </w:pPr>
    </w:lvl>
    <w:lvl w:ilvl="4" w:tplc="240A0019" w:tentative="1">
      <w:start w:val="1"/>
      <w:numFmt w:val="lowerLetter"/>
      <w:lvlText w:val="%5."/>
      <w:lvlJc w:val="left"/>
      <w:pPr>
        <w:ind w:left="4305" w:hanging="360"/>
      </w:pPr>
    </w:lvl>
    <w:lvl w:ilvl="5" w:tplc="240A001B" w:tentative="1">
      <w:start w:val="1"/>
      <w:numFmt w:val="lowerRoman"/>
      <w:lvlText w:val="%6."/>
      <w:lvlJc w:val="right"/>
      <w:pPr>
        <w:ind w:left="5025" w:hanging="180"/>
      </w:pPr>
    </w:lvl>
    <w:lvl w:ilvl="6" w:tplc="240A000F" w:tentative="1">
      <w:start w:val="1"/>
      <w:numFmt w:val="decimal"/>
      <w:lvlText w:val="%7."/>
      <w:lvlJc w:val="left"/>
      <w:pPr>
        <w:ind w:left="5745" w:hanging="360"/>
      </w:pPr>
    </w:lvl>
    <w:lvl w:ilvl="7" w:tplc="240A0019" w:tentative="1">
      <w:start w:val="1"/>
      <w:numFmt w:val="lowerLetter"/>
      <w:lvlText w:val="%8."/>
      <w:lvlJc w:val="left"/>
      <w:pPr>
        <w:ind w:left="6465" w:hanging="360"/>
      </w:pPr>
    </w:lvl>
    <w:lvl w:ilvl="8" w:tplc="240A001B" w:tentative="1">
      <w:start w:val="1"/>
      <w:numFmt w:val="lowerRoman"/>
      <w:lvlText w:val="%9."/>
      <w:lvlJc w:val="right"/>
      <w:pPr>
        <w:ind w:left="7185" w:hanging="180"/>
      </w:pPr>
    </w:lvl>
  </w:abstractNum>
  <w:abstractNum w:abstractNumId="31" w15:restartNumberingAfterBreak="0">
    <w:nsid w:val="72A50480"/>
    <w:multiLevelType w:val="hybridMultilevel"/>
    <w:tmpl w:val="B5CCE3E4"/>
    <w:lvl w:ilvl="0" w:tplc="240A000F">
      <w:start w:val="1"/>
      <w:numFmt w:val="decimal"/>
      <w:lvlText w:val="%1."/>
      <w:lvlJc w:val="left"/>
      <w:pPr>
        <w:ind w:left="2205" w:hanging="360"/>
      </w:pPr>
    </w:lvl>
    <w:lvl w:ilvl="1" w:tplc="240A0019" w:tentative="1">
      <w:start w:val="1"/>
      <w:numFmt w:val="lowerLetter"/>
      <w:lvlText w:val="%2."/>
      <w:lvlJc w:val="left"/>
      <w:pPr>
        <w:ind w:left="2925" w:hanging="360"/>
      </w:pPr>
    </w:lvl>
    <w:lvl w:ilvl="2" w:tplc="240A001B" w:tentative="1">
      <w:start w:val="1"/>
      <w:numFmt w:val="lowerRoman"/>
      <w:lvlText w:val="%3."/>
      <w:lvlJc w:val="right"/>
      <w:pPr>
        <w:ind w:left="3645" w:hanging="180"/>
      </w:pPr>
    </w:lvl>
    <w:lvl w:ilvl="3" w:tplc="240A000F" w:tentative="1">
      <w:start w:val="1"/>
      <w:numFmt w:val="decimal"/>
      <w:lvlText w:val="%4."/>
      <w:lvlJc w:val="left"/>
      <w:pPr>
        <w:ind w:left="4365" w:hanging="360"/>
      </w:pPr>
    </w:lvl>
    <w:lvl w:ilvl="4" w:tplc="240A0019" w:tentative="1">
      <w:start w:val="1"/>
      <w:numFmt w:val="lowerLetter"/>
      <w:lvlText w:val="%5."/>
      <w:lvlJc w:val="left"/>
      <w:pPr>
        <w:ind w:left="5085" w:hanging="360"/>
      </w:pPr>
    </w:lvl>
    <w:lvl w:ilvl="5" w:tplc="240A001B" w:tentative="1">
      <w:start w:val="1"/>
      <w:numFmt w:val="lowerRoman"/>
      <w:lvlText w:val="%6."/>
      <w:lvlJc w:val="right"/>
      <w:pPr>
        <w:ind w:left="5805" w:hanging="180"/>
      </w:pPr>
    </w:lvl>
    <w:lvl w:ilvl="6" w:tplc="240A000F" w:tentative="1">
      <w:start w:val="1"/>
      <w:numFmt w:val="decimal"/>
      <w:lvlText w:val="%7."/>
      <w:lvlJc w:val="left"/>
      <w:pPr>
        <w:ind w:left="6525" w:hanging="360"/>
      </w:pPr>
    </w:lvl>
    <w:lvl w:ilvl="7" w:tplc="240A0019" w:tentative="1">
      <w:start w:val="1"/>
      <w:numFmt w:val="lowerLetter"/>
      <w:lvlText w:val="%8."/>
      <w:lvlJc w:val="left"/>
      <w:pPr>
        <w:ind w:left="7245" w:hanging="360"/>
      </w:pPr>
    </w:lvl>
    <w:lvl w:ilvl="8" w:tplc="240A001B" w:tentative="1">
      <w:start w:val="1"/>
      <w:numFmt w:val="lowerRoman"/>
      <w:lvlText w:val="%9."/>
      <w:lvlJc w:val="right"/>
      <w:pPr>
        <w:ind w:left="7965" w:hanging="180"/>
      </w:pPr>
    </w:lvl>
  </w:abstractNum>
  <w:abstractNum w:abstractNumId="32" w15:restartNumberingAfterBreak="0">
    <w:nsid w:val="74E701AA"/>
    <w:multiLevelType w:val="multilevel"/>
    <w:tmpl w:val="14FED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4A2613"/>
    <w:multiLevelType w:val="hybridMultilevel"/>
    <w:tmpl w:val="2206BB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F6E7551"/>
    <w:multiLevelType w:val="multilevel"/>
    <w:tmpl w:val="0DF00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F771A1"/>
    <w:multiLevelType w:val="hybridMultilevel"/>
    <w:tmpl w:val="2206BB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13"/>
  </w:num>
  <w:num w:numId="3">
    <w:abstractNumId w:val="12"/>
  </w:num>
  <w:num w:numId="4">
    <w:abstractNumId w:val="2"/>
  </w:num>
  <w:num w:numId="5">
    <w:abstractNumId w:val="3"/>
  </w:num>
  <w:num w:numId="6">
    <w:abstractNumId w:val="30"/>
  </w:num>
  <w:num w:numId="7">
    <w:abstractNumId w:val="32"/>
  </w:num>
  <w:num w:numId="8">
    <w:abstractNumId w:val="16"/>
  </w:num>
  <w:num w:numId="9">
    <w:abstractNumId w:val="10"/>
  </w:num>
  <w:num w:numId="10">
    <w:abstractNumId w:val="26"/>
  </w:num>
  <w:num w:numId="11">
    <w:abstractNumId w:val="17"/>
  </w:num>
  <w:num w:numId="12">
    <w:abstractNumId w:val="4"/>
  </w:num>
  <w:num w:numId="13">
    <w:abstractNumId w:val="34"/>
  </w:num>
  <w:num w:numId="14">
    <w:abstractNumId w:val="27"/>
  </w:num>
  <w:num w:numId="15">
    <w:abstractNumId w:val="25"/>
  </w:num>
  <w:num w:numId="16">
    <w:abstractNumId w:val="24"/>
  </w:num>
  <w:num w:numId="17">
    <w:abstractNumId w:val="15"/>
  </w:num>
  <w:num w:numId="18">
    <w:abstractNumId w:val="35"/>
  </w:num>
  <w:num w:numId="19">
    <w:abstractNumId w:val="23"/>
  </w:num>
  <w:num w:numId="20">
    <w:abstractNumId w:val="29"/>
  </w:num>
  <w:num w:numId="21">
    <w:abstractNumId w:val="20"/>
  </w:num>
  <w:num w:numId="22">
    <w:abstractNumId w:val="5"/>
  </w:num>
  <w:num w:numId="23">
    <w:abstractNumId w:val="14"/>
  </w:num>
  <w:num w:numId="24">
    <w:abstractNumId w:val="1"/>
  </w:num>
  <w:num w:numId="25">
    <w:abstractNumId w:val="22"/>
  </w:num>
  <w:num w:numId="26">
    <w:abstractNumId w:val="8"/>
  </w:num>
  <w:num w:numId="27">
    <w:abstractNumId w:val="33"/>
  </w:num>
  <w:num w:numId="28">
    <w:abstractNumId w:val="18"/>
  </w:num>
  <w:num w:numId="29">
    <w:abstractNumId w:val="0"/>
  </w:num>
  <w:num w:numId="30">
    <w:abstractNumId w:val="28"/>
  </w:num>
  <w:num w:numId="31">
    <w:abstractNumId w:val="11"/>
  </w:num>
  <w:num w:numId="32">
    <w:abstractNumId w:val="21"/>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31"/>
  </w:num>
  <w:num w:numId="36">
    <w:abstractNumId w:val="7"/>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252"/>
    <w:rsid w:val="0000197A"/>
    <w:rsid w:val="00012402"/>
    <w:rsid w:val="000678BE"/>
    <w:rsid w:val="00071162"/>
    <w:rsid w:val="00080304"/>
    <w:rsid w:val="000823E9"/>
    <w:rsid w:val="00091754"/>
    <w:rsid w:val="000B2DD0"/>
    <w:rsid w:val="000D63BD"/>
    <w:rsid w:val="000E765A"/>
    <w:rsid w:val="000F15CF"/>
    <w:rsid w:val="000F7444"/>
    <w:rsid w:val="00101ACE"/>
    <w:rsid w:val="00103CA0"/>
    <w:rsid w:val="00115455"/>
    <w:rsid w:val="00136035"/>
    <w:rsid w:val="00141946"/>
    <w:rsid w:val="00144561"/>
    <w:rsid w:val="00153EE6"/>
    <w:rsid w:val="00176AE9"/>
    <w:rsid w:val="001A7B67"/>
    <w:rsid w:val="001B65D5"/>
    <w:rsid w:val="001B778E"/>
    <w:rsid w:val="001D1513"/>
    <w:rsid w:val="001D33A1"/>
    <w:rsid w:val="001D471D"/>
    <w:rsid w:val="001E1948"/>
    <w:rsid w:val="001F0DAB"/>
    <w:rsid w:val="001F62FB"/>
    <w:rsid w:val="0021502D"/>
    <w:rsid w:val="0022045F"/>
    <w:rsid w:val="002214E1"/>
    <w:rsid w:val="002707ED"/>
    <w:rsid w:val="00275EDB"/>
    <w:rsid w:val="00286648"/>
    <w:rsid w:val="002915A5"/>
    <w:rsid w:val="002B4E67"/>
    <w:rsid w:val="002E15E6"/>
    <w:rsid w:val="002E3088"/>
    <w:rsid w:val="002E57FD"/>
    <w:rsid w:val="002F2F9F"/>
    <w:rsid w:val="002F79AD"/>
    <w:rsid w:val="0030091B"/>
    <w:rsid w:val="00310E70"/>
    <w:rsid w:val="0031343A"/>
    <w:rsid w:val="003254E9"/>
    <w:rsid w:val="00334016"/>
    <w:rsid w:val="003361EB"/>
    <w:rsid w:val="00356CF6"/>
    <w:rsid w:val="00357302"/>
    <w:rsid w:val="00366A23"/>
    <w:rsid w:val="003F22D1"/>
    <w:rsid w:val="00410E58"/>
    <w:rsid w:val="00443CAC"/>
    <w:rsid w:val="00453954"/>
    <w:rsid w:val="004666BE"/>
    <w:rsid w:val="004711CB"/>
    <w:rsid w:val="00475F4E"/>
    <w:rsid w:val="00481FEF"/>
    <w:rsid w:val="004D4D4C"/>
    <w:rsid w:val="004E6892"/>
    <w:rsid w:val="005314E0"/>
    <w:rsid w:val="00533028"/>
    <w:rsid w:val="005B520C"/>
    <w:rsid w:val="005C2070"/>
    <w:rsid w:val="005D1478"/>
    <w:rsid w:val="005D6D83"/>
    <w:rsid w:val="005E07E1"/>
    <w:rsid w:val="00600097"/>
    <w:rsid w:val="0061467A"/>
    <w:rsid w:val="00621A96"/>
    <w:rsid w:val="006262A0"/>
    <w:rsid w:val="006304A8"/>
    <w:rsid w:val="006407E6"/>
    <w:rsid w:val="00652252"/>
    <w:rsid w:val="006637E1"/>
    <w:rsid w:val="00677A40"/>
    <w:rsid w:val="00683098"/>
    <w:rsid w:val="006A3506"/>
    <w:rsid w:val="006A6052"/>
    <w:rsid w:val="006B2221"/>
    <w:rsid w:val="006C2F03"/>
    <w:rsid w:val="006C6FB0"/>
    <w:rsid w:val="006E5B9C"/>
    <w:rsid w:val="006F157E"/>
    <w:rsid w:val="00720BB6"/>
    <w:rsid w:val="007631B1"/>
    <w:rsid w:val="00791C7B"/>
    <w:rsid w:val="007B46BA"/>
    <w:rsid w:val="007C5F48"/>
    <w:rsid w:val="007C7CF2"/>
    <w:rsid w:val="007D523D"/>
    <w:rsid w:val="00803D06"/>
    <w:rsid w:val="008155F8"/>
    <w:rsid w:val="00826E51"/>
    <w:rsid w:val="0083140A"/>
    <w:rsid w:val="00847AB9"/>
    <w:rsid w:val="00876E46"/>
    <w:rsid w:val="008A6D6B"/>
    <w:rsid w:val="008B49A7"/>
    <w:rsid w:val="008C100F"/>
    <w:rsid w:val="008E564D"/>
    <w:rsid w:val="008F6944"/>
    <w:rsid w:val="00906C7E"/>
    <w:rsid w:val="00957AE3"/>
    <w:rsid w:val="00964644"/>
    <w:rsid w:val="00974E1B"/>
    <w:rsid w:val="00992E4F"/>
    <w:rsid w:val="009A6875"/>
    <w:rsid w:val="009E4FB0"/>
    <w:rsid w:val="00A3334C"/>
    <w:rsid w:val="00A7328F"/>
    <w:rsid w:val="00A8085B"/>
    <w:rsid w:val="00AA17D2"/>
    <w:rsid w:val="00AA33B0"/>
    <w:rsid w:val="00AA3FE1"/>
    <w:rsid w:val="00AD6A71"/>
    <w:rsid w:val="00B1135B"/>
    <w:rsid w:val="00B12B8D"/>
    <w:rsid w:val="00B13FFC"/>
    <w:rsid w:val="00B25C34"/>
    <w:rsid w:val="00B47ACE"/>
    <w:rsid w:val="00B727D4"/>
    <w:rsid w:val="00B73FF2"/>
    <w:rsid w:val="00B75B1A"/>
    <w:rsid w:val="00B75CC2"/>
    <w:rsid w:val="00B851E6"/>
    <w:rsid w:val="00B86C87"/>
    <w:rsid w:val="00BA1A1B"/>
    <w:rsid w:val="00BD1B75"/>
    <w:rsid w:val="00BE7E46"/>
    <w:rsid w:val="00C2160C"/>
    <w:rsid w:val="00C448F9"/>
    <w:rsid w:val="00C4587E"/>
    <w:rsid w:val="00C57C27"/>
    <w:rsid w:val="00C627B7"/>
    <w:rsid w:val="00C828A1"/>
    <w:rsid w:val="00C9415C"/>
    <w:rsid w:val="00CA6421"/>
    <w:rsid w:val="00CF0AD7"/>
    <w:rsid w:val="00CF40FB"/>
    <w:rsid w:val="00CF44F5"/>
    <w:rsid w:val="00D377FA"/>
    <w:rsid w:val="00D50DA2"/>
    <w:rsid w:val="00D728C6"/>
    <w:rsid w:val="00D81A31"/>
    <w:rsid w:val="00D85B34"/>
    <w:rsid w:val="00DA07D0"/>
    <w:rsid w:val="00DB770B"/>
    <w:rsid w:val="00DC0261"/>
    <w:rsid w:val="00E153C8"/>
    <w:rsid w:val="00E17076"/>
    <w:rsid w:val="00E1785C"/>
    <w:rsid w:val="00E81B60"/>
    <w:rsid w:val="00E8660A"/>
    <w:rsid w:val="00EA11F7"/>
    <w:rsid w:val="00EE4A11"/>
    <w:rsid w:val="00EE7350"/>
    <w:rsid w:val="00EF7E51"/>
    <w:rsid w:val="00F23055"/>
    <w:rsid w:val="00F24AED"/>
    <w:rsid w:val="00F25D91"/>
    <w:rsid w:val="00F564DA"/>
    <w:rsid w:val="00F60E60"/>
    <w:rsid w:val="00F741D1"/>
    <w:rsid w:val="00FB33C6"/>
    <w:rsid w:val="00FC57A2"/>
    <w:rsid w:val="00FD0C6A"/>
    <w:rsid w:val="00FD0D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24CFF-A4AD-43AA-A3E8-C78079D6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F4E"/>
    <w:pPr>
      <w:spacing w:after="0" w:line="300" w:lineRule="auto"/>
      <w:jc w:val="both"/>
    </w:pPr>
    <w:rPr>
      <w:rFonts w:ascii="Arial" w:eastAsia="Times New Roman" w:hAnsi="Arial" w:cs="Times New Roman"/>
      <w:spacing w:val="-2"/>
      <w:sz w:val="24"/>
      <w:szCs w:val="24"/>
      <w:lang w:val="es-ES" w:eastAsia="es-ES"/>
    </w:rPr>
  </w:style>
  <w:style w:type="paragraph" w:styleId="Ttulo1">
    <w:name w:val="heading 1"/>
    <w:basedOn w:val="Normal"/>
    <w:next w:val="Normal"/>
    <w:link w:val="Ttulo1Car"/>
    <w:uiPriority w:val="9"/>
    <w:qFormat/>
    <w:rsid w:val="006146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791C7B"/>
    <w:pPr>
      <w:spacing w:before="100" w:beforeAutospacing="1" w:after="100" w:afterAutospacing="1" w:line="240" w:lineRule="auto"/>
      <w:jc w:val="left"/>
      <w:outlineLvl w:val="1"/>
    </w:pPr>
    <w:rPr>
      <w:rFonts w:ascii="Times New Roman" w:hAnsi="Times New Roman"/>
      <w:b/>
      <w:bCs/>
      <w:spacing w:val="0"/>
      <w:sz w:val="36"/>
      <w:szCs w:val="3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2252"/>
    <w:pPr>
      <w:ind w:left="720"/>
      <w:contextualSpacing/>
    </w:pPr>
  </w:style>
  <w:style w:type="paragraph" w:styleId="Textonotapie">
    <w:name w:val="footnote text"/>
    <w:basedOn w:val="Normal"/>
    <w:link w:val="TextonotapieCar"/>
    <w:uiPriority w:val="99"/>
    <w:semiHidden/>
    <w:unhideWhenUsed/>
    <w:rsid w:val="005C2070"/>
    <w:pPr>
      <w:spacing w:line="240" w:lineRule="auto"/>
      <w:jc w:val="left"/>
    </w:pPr>
    <w:rPr>
      <w:rFonts w:asciiTheme="minorHAnsi" w:eastAsiaTheme="minorHAnsi" w:hAnsiTheme="minorHAnsi" w:cstheme="minorBidi"/>
      <w:spacing w:val="0"/>
      <w:sz w:val="20"/>
      <w:szCs w:val="20"/>
      <w:lang w:val="es-CO" w:eastAsia="en-US"/>
    </w:rPr>
  </w:style>
  <w:style w:type="character" w:customStyle="1" w:styleId="TextonotapieCar">
    <w:name w:val="Texto nota pie Car"/>
    <w:basedOn w:val="Fuentedeprrafopredeter"/>
    <w:link w:val="Textonotapie"/>
    <w:uiPriority w:val="99"/>
    <w:semiHidden/>
    <w:rsid w:val="005C2070"/>
    <w:rPr>
      <w:sz w:val="20"/>
      <w:szCs w:val="20"/>
    </w:rPr>
  </w:style>
  <w:style w:type="character" w:styleId="Refdenotaalpie">
    <w:name w:val="footnote reference"/>
    <w:basedOn w:val="Fuentedeprrafopredeter"/>
    <w:uiPriority w:val="99"/>
    <w:semiHidden/>
    <w:unhideWhenUsed/>
    <w:rsid w:val="005C2070"/>
    <w:rPr>
      <w:vertAlign w:val="superscript"/>
    </w:rPr>
  </w:style>
  <w:style w:type="character" w:customStyle="1" w:styleId="iaj">
    <w:name w:val="i_aj"/>
    <w:basedOn w:val="Fuentedeprrafopredeter"/>
    <w:rsid w:val="005C2070"/>
  </w:style>
  <w:style w:type="paragraph" w:styleId="Sinespaciado">
    <w:name w:val="No Spacing"/>
    <w:link w:val="SinespaciadoCar"/>
    <w:uiPriority w:val="1"/>
    <w:qFormat/>
    <w:rsid w:val="005C2070"/>
    <w:pPr>
      <w:spacing w:after="0" w:line="240" w:lineRule="auto"/>
    </w:pPr>
  </w:style>
  <w:style w:type="paragraph" w:styleId="NormalWeb">
    <w:name w:val="Normal (Web)"/>
    <w:basedOn w:val="Normal"/>
    <w:uiPriority w:val="99"/>
    <w:unhideWhenUsed/>
    <w:rsid w:val="005C2070"/>
    <w:pPr>
      <w:spacing w:before="100" w:beforeAutospacing="1" w:after="100" w:afterAutospacing="1" w:line="240" w:lineRule="auto"/>
      <w:jc w:val="left"/>
    </w:pPr>
    <w:rPr>
      <w:rFonts w:ascii="Times New Roman" w:hAnsi="Times New Roman"/>
      <w:spacing w:val="0"/>
      <w:lang w:val="es-CO" w:eastAsia="es-CO"/>
    </w:rPr>
  </w:style>
  <w:style w:type="character" w:styleId="Refdecomentario">
    <w:name w:val="annotation reference"/>
    <w:basedOn w:val="Fuentedeprrafopredeter"/>
    <w:uiPriority w:val="99"/>
    <w:semiHidden/>
    <w:unhideWhenUsed/>
    <w:rsid w:val="005C2070"/>
    <w:rPr>
      <w:sz w:val="16"/>
      <w:szCs w:val="16"/>
    </w:rPr>
  </w:style>
  <w:style w:type="paragraph" w:styleId="Textocomentario">
    <w:name w:val="annotation text"/>
    <w:basedOn w:val="Normal"/>
    <w:link w:val="TextocomentarioCar"/>
    <w:uiPriority w:val="99"/>
    <w:semiHidden/>
    <w:unhideWhenUsed/>
    <w:rsid w:val="005C2070"/>
    <w:pPr>
      <w:spacing w:after="160" w:line="240" w:lineRule="auto"/>
      <w:jc w:val="left"/>
    </w:pPr>
    <w:rPr>
      <w:rFonts w:asciiTheme="minorHAnsi" w:eastAsiaTheme="minorHAnsi" w:hAnsiTheme="minorHAnsi" w:cstheme="minorBidi"/>
      <w:spacing w:val="0"/>
      <w:sz w:val="20"/>
      <w:szCs w:val="20"/>
      <w:lang w:val="es-CO" w:eastAsia="en-US"/>
    </w:rPr>
  </w:style>
  <w:style w:type="character" w:customStyle="1" w:styleId="TextocomentarioCar">
    <w:name w:val="Texto comentario Car"/>
    <w:basedOn w:val="Fuentedeprrafopredeter"/>
    <w:link w:val="Textocomentario"/>
    <w:uiPriority w:val="99"/>
    <w:semiHidden/>
    <w:rsid w:val="005C2070"/>
    <w:rPr>
      <w:sz w:val="20"/>
      <w:szCs w:val="20"/>
    </w:rPr>
  </w:style>
  <w:style w:type="paragraph" w:styleId="Textodeglobo">
    <w:name w:val="Balloon Text"/>
    <w:basedOn w:val="Normal"/>
    <w:link w:val="TextodegloboCar"/>
    <w:uiPriority w:val="99"/>
    <w:semiHidden/>
    <w:unhideWhenUsed/>
    <w:rsid w:val="005C207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2070"/>
    <w:rPr>
      <w:rFonts w:ascii="Tahoma" w:eastAsia="Times New Roman" w:hAnsi="Tahoma" w:cs="Tahoma"/>
      <w:spacing w:val="-2"/>
      <w:sz w:val="16"/>
      <w:szCs w:val="16"/>
      <w:lang w:val="es-ES" w:eastAsia="es-ES"/>
    </w:rPr>
  </w:style>
  <w:style w:type="paragraph" w:styleId="Encabezado">
    <w:name w:val="header"/>
    <w:basedOn w:val="Normal"/>
    <w:link w:val="EncabezadoCar"/>
    <w:uiPriority w:val="99"/>
    <w:unhideWhenUsed/>
    <w:rsid w:val="005C207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C2070"/>
    <w:rPr>
      <w:rFonts w:ascii="Arial" w:eastAsia="Times New Roman" w:hAnsi="Arial" w:cs="Times New Roman"/>
      <w:spacing w:val="-2"/>
      <w:sz w:val="24"/>
      <w:szCs w:val="24"/>
      <w:lang w:val="es-ES" w:eastAsia="es-ES"/>
    </w:rPr>
  </w:style>
  <w:style w:type="paragraph" w:styleId="Piedepgina">
    <w:name w:val="footer"/>
    <w:basedOn w:val="Normal"/>
    <w:link w:val="PiedepginaCar"/>
    <w:uiPriority w:val="99"/>
    <w:unhideWhenUsed/>
    <w:rsid w:val="005C207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C2070"/>
    <w:rPr>
      <w:rFonts w:ascii="Arial" w:eastAsia="Times New Roman" w:hAnsi="Arial" w:cs="Times New Roman"/>
      <w:spacing w:val="-2"/>
      <w:sz w:val="24"/>
      <w:szCs w:val="24"/>
      <w:lang w:val="es-ES" w:eastAsia="es-ES"/>
    </w:rPr>
  </w:style>
  <w:style w:type="character" w:customStyle="1" w:styleId="SinespaciadoCar">
    <w:name w:val="Sin espaciado Car"/>
    <w:link w:val="Sinespaciado"/>
    <w:uiPriority w:val="1"/>
    <w:rsid w:val="00D81A31"/>
  </w:style>
  <w:style w:type="character" w:customStyle="1" w:styleId="Ttulo2Car">
    <w:name w:val="Título 2 Car"/>
    <w:basedOn w:val="Fuentedeprrafopredeter"/>
    <w:link w:val="Ttulo2"/>
    <w:uiPriority w:val="9"/>
    <w:rsid w:val="00791C7B"/>
    <w:rPr>
      <w:rFonts w:ascii="Times New Roman" w:eastAsia="Times New Roman" w:hAnsi="Times New Roman" w:cs="Times New Roman"/>
      <w:b/>
      <w:bCs/>
      <w:sz w:val="36"/>
      <w:szCs w:val="36"/>
      <w:lang w:eastAsia="es-CO"/>
    </w:rPr>
  </w:style>
  <w:style w:type="character" w:styleId="Hipervnculo">
    <w:name w:val="Hyperlink"/>
    <w:basedOn w:val="Fuentedeprrafopredeter"/>
    <w:uiPriority w:val="99"/>
    <w:semiHidden/>
    <w:unhideWhenUsed/>
    <w:rsid w:val="00791C7B"/>
    <w:rPr>
      <w:color w:val="0000FF"/>
      <w:u w:val="single"/>
    </w:rPr>
  </w:style>
  <w:style w:type="character" w:styleId="Textoennegrita">
    <w:name w:val="Strong"/>
    <w:basedOn w:val="Fuentedeprrafopredeter"/>
    <w:uiPriority w:val="22"/>
    <w:qFormat/>
    <w:rsid w:val="000F7444"/>
    <w:rPr>
      <w:b/>
      <w:bCs/>
    </w:rPr>
  </w:style>
  <w:style w:type="paragraph" w:customStyle="1" w:styleId="paragraph">
    <w:name w:val="paragraph"/>
    <w:basedOn w:val="Normal"/>
    <w:rsid w:val="00F23055"/>
    <w:pPr>
      <w:spacing w:before="100" w:beforeAutospacing="1" w:after="100" w:afterAutospacing="1" w:line="240" w:lineRule="auto"/>
      <w:jc w:val="left"/>
    </w:pPr>
    <w:rPr>
      <w:rFonts w:ascii="Times" w:eastAsiaTheme="minorEastAsia" w:hAnsi="Times" w:cstheme="minorBidi"/>
      <w:spacing w:val="0"/>
      <w:sz w:val="20"/>
      <w:szCs w:val="20"/>
      <w:lang w:val="es-CO"/>
    </w:rPr>
  </w:style>
  <w:style w:type="character" w:customStyle="1" w:styleId="normaltextrun">
    <w:name w:val="normaltextrun"/>
    <w:basedOn w:val="Fuentedeprrafopredeter"/>
    <w:rsid w:val="00F23055"/>
  </w:style>
  <w:style w:type="table" w:styleId="Tablaconcuadrcula">
    <w:name w:val="Table Grid"/>
    <w:basedOn w:val="Tablanormal"/>
    <w:uiPriority w:val="59"/>
    <w:rsid w:val="00357302"/>
    <w:pPr>
      <w:spacing w:after="0" w:line="240" w:lineRule="auto"/>
    </w:pPr>
    <w:rPr>
      <w:rFonts w:eastAsiaTheme="minorEastAsia"/>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1467A"/>
    <w:rPr>
      <w:rFonts w:asciiTheme="majorHAnsi" w:eastAsiaTheme="majorEastAsia" w:hAnsiTheme="majorHAnsi" w:cstheme="majorBidi"/>
      <w:color w:val="2E74B5" w:themeColor="accent1" w:themeShade="BF"/>
      <w:spacing w:val="-2"/>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61485">
      <w:bodyDiv w:val="1"/>
      <w:marLeft w:val="0"/>
      <w:marRight w:val="0"/>
      <w:marTop w:val="0"/>
      <w:marBottom w:val="0"/>
      <w:divBdr>
        <w:top w:val="none" w:sz="0" w:space="0" w:color="auto"/>
        <w:left w:val="none" w:sz="0" w:space="0" w:color="auto"/>
        <w:bottom w:val="none" w:sz="0" w:space="0" w:color="auto"/>
        <w:right w:val="none" w:sz="0" w:space="0" w:color="auto"/>
      </w:divBdr>
    </w:div>
    <w:div w:id="449857090">
      <w:bodyDiv w:val="1"/>
      <w:marLeft w:val="0"/>
      <w:marRight w:val="0"/>
      <w:marTop w:val="0"/>
      <w:marBottom w:val="0"/>
      <w:divBdr>
        <w:top w:val="none" w:sz="0" w:space="0" w:color="auto"/>
        <w:left w:val="none" w:sz="0" w:space="0" w:color="auto"/>
        <w:bottom w:val="none" w:sz="0" w:space="0" w:color="auto"/>
        <w:right w:val="none" w:sz="0" w:space="0" w:color="auto"/>
      </w:divBdr>
    </w:div>
    <w:div w:id="685904234">
      <w:bodyDiv w:val="1"/>
      <w:marLeft w:val="0"/>
      <w:marRight w:val="0"/>
      <w:marTop w:val="0"/>
      <w:marBottom w:val="0"/>
      <w:divBdr>
        <w:top w:val="none" w:sz="0" w:space="0" w:color="auto"/>
        <w:left w:val="none" w:sz="0" w:space="0" w:color="auto"/>
        <w:bottom w:val="none" w:sz="0" w:space="0" w:color="auto"/>
        <w:right w:val="none" w:sz="0" w:space="0" w:color="auto"/>
      </w:divBdr>
    </w:div>
    <w:div w:id="977688090">
      <w:bodyDiv w:val="1"/>
      <w:marLeft w:val="0"/>
      <w:marRight w:val="0"/>
      <w:marTop w:val="0"/>
      <w:marBottom w:val="0"/>
      <w:divBdr>
        <w:top w:val="none" w:sz="0" w:space="0" w:color="auto"/>
        <w:left w:val="none" w:sz="0" w:space="0" w:color="auto"/>
        <w:bottom w:val="none" w:sz="0" w:space="0" w:color="auto"/>
        <w:right w:val="none" w:sz="0" w:space="0" w:color="auto"/>
      </w:divBdr>
    </w:div>
    <w:div w:id="1033653564">
      <w:bodyDiv w:val="1"/>
      <w:marLeft w:val="0"/>
      <w:marRight w:val="0"/>
      <w:marTop w:val="0"/>
      <w:marBottom w:val="0"/>
      <w:divBdr>
        <w:top w:val="none" w:sz="0" w:space="0" w:color="auto"/>
        <w:left w:val="none" w:sz="0" w:space="0" w:color="auto"/>
        <w:bottom w:val="none" w:sz="0" w:space="0" w:color="auto"/>
        <w:right w:val="none" w:sz="0" w:space="0" w:color="auto"/>
      </w:divBdr>
    </w:div>
    <w:div w:id="1118111402">
      <w:bodyDiv w:val="1"/>
      <w:marLeft w:val="0"/>
      <w:marRight w:val="0"/>
      <w:marTop w:val="0"/>
      <w:marBottom w:val="0"/>
      <w:divBdr>
        <w:top w:val="none" w:sz="0" w:space="0" w:color="auto"/>
        <w:left w:val="none" w:sz="0" w:space="0" w:color="auto"/>
        <w:bottom w:val="none" w:sz="0" w:space="0" w:color="auto"/>
        <w:right w:val="none" w:sz="0" w:space="0" w:color="auto"/>
      </w:divBdr>
    </w:div>
    <w:div w:id="176819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rte-constitucional.vlex.com.co/vid/-410594290" TargetMode="External"/><Relationship Id="rId18" Type="http://schemas.openxmlformats.org/officeDocument/2006/relationships/hyperlink" Target="https://legislacion.vlex.com.co/vid/ley-establece-reglamento-nacional-taurino-60054088" TargetMode="External"/><Relationship Id="rId26" Type="http://schemas.openxmlformats.org/officeDocument/2006/relationships/hyperlink" Target="https://legislacion.vlex.com.co/vid/ley-establece-reglamento-nacional-taurino-60054088" TargetMode="External"/><Relationship Id="rId21" Type="http://schemas.openxmlformats.org/officeDocument/2006/relationships/hyperlink" Target="https://legislacion.vlex.com.co/vid/ley-establece-reglamento-nacional-taurino-60054088" TargetMode="External"/><Relationship Id="rId34" Type="http://schemas.openxmlformats.org/officeDocument/2006/relationships/hyperlink" Target="https://corte-constitucional.vlex.com.co/vid/-410594290" TargetMode="External"/><Relationship Id="rId7" Type="http://schemas.openxmlformats.org/officeDocument/2006/relationships/endnotes" Target="endnotes.xml"/><Relationship Id="rId12" Type="http://schemas.openxmlformats.org/officeDocument/2006/relationships/hyperlink" Target="https://corte-constitucional.vlex.com.co/vid/678739381" TargetMode="External"/><Relationship Id="rId17" Type="http://schemas.openxmlformats.org/officeDocument/2006/relationships/hyperlink" Target="https://legislacion.vlex.com.co/vid/ley-establece-reglamento-nacional-taurino-60054088" TargetMode="External"/><Relationship Id="rId25" Type="http://schemas.openxmlformats.org/officeDocument/2006/relationships/hyperlink" Target="https://legislacion.vlex.com.co/vid/ley-establece-reglamento-nacional-taurino-60054088" TargetMode="External"/><Relationship Id="rId33" Type="http://schemas.openxmlformats.org/officeDocument/2006/relationships/hyperlink" Target="https://corte-constitucional.vlex.com.co/vid/737241925"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gislacion.vlex.com.co/vid/ley-establece-reglamento-nacional-taurino-60054088" TargetMode="External"/><Relationship Id="rId20" Type="http://schemas.openxmlformats.org/officeDocument/2006/relationships/hyperlink" Target="https://legislacion.vlex.com.co/vid/ley-establece-reglamento-nacional-taurino-60054088" TargetMode="External"/><Relationship Id="rId29" Type="http://schemas.openxmlformats.org/officeDocument/2006/relationships/hyperlink" Target="https://corte-constitucional.vlex.com.co/vid/7372419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te-constitucional.vlex.com.co/vid/678739381" TargetMode="External"/><Relationship Id="rId24" Type="http://schemas.openxmlformats.org/officeDocument/2006/relationships/hyperlink" Target="https://legislacion.vlex.com.co/vid/ley-establece-reglamento-nacional-taurino-60054088" TargetMode="External"/><Relationship Id="rId32" Type="http://schemas.openxmlformats.org/officeDocument/2006/relationships/hyperlink" Target="https://corte-constitucional.vlex.com.co/vid/-41059429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rte-constitucional.vlex.com.co/vid/678739381" TargetMode="External"/><Relationship Id="rId23" Type="http://schemas.openxmlformats.org/officeDocument/2006/relationships/hyperlink" Target="https://legislacion.vlex.com.co/vid/ley-establece-reglamento-nacional-taurino-60054088" TargetMode="External"/><Relationship Id="rId28" Type="http://schemas.openxmlformats.org/officeDocument/2006/relationships/hyperlink" Target="https://corte-constitucional.vlex.com.co/vid/737241925" TargetMode="External"/><Relationship Id="rId36" Type="http://schemas.openxmlformats.org/officeDocument/2006/relationships/header" Target="header1.xml"/><Relationship Id="rId10" Type="http://schemas.openxmlformats.org/officeDocument/2006/relationships/hyperlink" Target="https://corte-constitucional.vlex.com.co/vid/678739381" TargetMode="External"/><Relationship Id="rId19" Type="http://schemas.openxmlformats.org/officeDocument/2006/relationships/hyperlink" Target="https://legislacion.vlex.com.co/vid/ley-establece-reglamento-nacional-taurino-60054088" TargetMode="External"/><Relationship Id="rId31" Type="http://schemas.openxmlformats.org/officeDocument/2006/relationships/hyperlink" Target="https://corte-constitucional.vlex.com.co/vid/737241925" TargetMode="External"/><Relationship Id="rId4" Type="http://schemas.openxmlformats.org/officeDocument/2006/relationships/settings" Target="settings.xml"/><Relationship Id="rId9" Type="http://schemas.openxmlformats.org/officeDocument/2006/relationships/hyperlink" Target="http://www.secretariasenado.gov.co/senado/basedoc/ley_1025_2006.html" TargetMode="External"/><Relationship Id="rId14" Type="http://schemas.openxmlformats.org/officeDocument/2006/relationships/hyperlink" Target="https://corte-constitucional.vlex.com.co/vid/737241925" TargetMode="External"/><Relationship Id="rId22" Type="http://schemas.openxmlformats.org/officeDocument/2006/relationships/hyperlink" Target="https://legislacion.vlex.com.co/vid/ley-establece-reglamento-nacional-taurino-60054088" TargetMode="External"/><Relationship Id="rId27" Type="http://schemas.openxmlformats.org/officeDocument/2006/relationships/hyperlink" Target="https://corte-constitucional.vlex.com.co/vid/-410594290" TargetMode="External"/><Relationship Id="rId30" Type="http://schemas.openxmlformats.org/officeDocument/2006/relationships/hyperlink" Target="https://corte-constitucional.vlex.com.co/vid/-410594290" TargetMode="External"/><Relationship Id="rId35" Type="http://schemas.openxmlformats.org/officeDocument/2006/relationships/hyperlink" Target="https://corte-constitucional.vlex.com.co/vid/737241925" TargetMode="External"/><Relationship Id="rId8" Type="http://schemas.openxmlformats.org/officeDocument/2006/relationships/hyperlink" Target="http://www.secretariasenado.gov.co/senado/basedoc/ley_1025_2006.htm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4F882-B350-42AA-AA55-9A1BECD1C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7088</Words>
  <Characters>38990</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PANAMERICANA</dc:creator>
  <cp:lastModifiedBy>CONTRATISTA CS. SECRETARIA GENERAL</cp:lastModifiedBy>
  <cp:revision>3</cp:revision>
  <cp:lastPrinted>2019-08-05T16:45:00Z</cp:lastPrinted>
  <dcterms:created xsi:type="dcterms:W3CDTF">2019-08-06T19:49:00Z</dcterms:created>
  <dcterms:modified xsi:type="dcterms:W3CDTF">2019-08-06T19:50:00Z</dcterms:modified>
</cp:coreProperties>
</file>