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CD0" w:rsidRPr="00966C6B" w:rsidRDefault="00E27CD0" w:rsidP="00B077B9">
      <w:pPr>
        <w:pStyle w:val="Sinespaciado"/>
        <w:spacing w:line="276" w:lineRule="auto"/>
        <w:jc w:val="both"/>
        <w:rPr>
          <w:rFonts w:ascii="Arial" w:hAnsi="Arial" w:cs="Arial"/>
          <w:color w:val="000000" w:themeColor="text1"/>
          <w:sz w:val="24"/>
          <w:szCs w:val="24"/>
        </w:rPr>
      </w:pPr>
    </w:p>
    <w:p w:rsidR="00F65DD8" w:rsidRPr="00C22C7C" w:rsidRDefault="00983298" w:rsidP="00C22C7C">
      <w:pPr>
        <w:spacing w:after="0" w:line="240" w:lineRule="auto"/>
        <w:jc w:val="right"/>
        <w:rPr>
          <w:rFonts w:ascii="Verdana" w:eastAsia="Times New Roman" w:hAnsi="Verdana" w:cs="Tahoma"/>
          <w:color w:val="000000"/>
          <w:lang w:eastAsia="es-ES"/>
        </w:rPr>
      </w:pPr>
      <w:r>
        <w:rPr>
          <w:rFonts w:ascii="Verdana" w:eastAsia="Times New Roman" w:hAnsi="Verdana" w:cs="Tahoma"/>
          <w:color w:val="000000"/>
          <w:lang w:eastAsia="es-ES"/>
        </w:rPr>
        <w:t>Bogotá, D.C., Julio 24</w:t>
      </w:r>
      <w:r w:rsidR="00FC60EE">
        <w:rPr>
          <w:rFonts w:ascii="Verdana" w:eastAsia="Times New Roman" w:hAnsi="Verdana" w:cs="Tahoma"/>
          <w:color w:val="000000"/>
          <w:lang w:eastAsia="es-ES"/>
        </w:rPr>
        <w:t xml:space="preserve"> de 2019</w:t>
      </w:r>
    </w:p>
    <w:p w:rsidR="00F65DD8" w:rsidRDefault="00F65DD8" w:rsidP="00F65DD8">
      <w:pPr>
        <w:spacing w:after="0" w:line="240" w:lineRule="auto"/>
        <w:rPr>
          <w:rFonts w:ascii="Verdana" w:eastAsia="Times New Roman" w:hAnsi="Verdana" w:cs="Tahoma"/>
          <w:color w:val="000000"/>
          <w:lang w:eastAsia="es-ES"/>
        </w:rPr>
      </w:pPr>
    </w:p>
    <w:p w:rsidR="00C22C7C" w:rsidRDefault="00C22C7C" w:rsidP="00F65DD8">
      <w:pPr>
        <w:spacing w:after="0" w:line="240" w:lineRule="auto"/>
        <w:rPr>
          <w:rFonts w:ascii="Verdana" w:eastAsia="Times New Roman" w:hAnsi="Verdana" w:cs="Tahoma"/>
          <w:color w:val="000000"/>
          <w:lang w:eastAsia="es-ES"/>
        </w:rPr>
      </w:pPr>
    </w:p>
    <w:p w:rsidR="00C22C7C" w:rsidRPr="00C22C7C" w:rsidRDefault="00C22C7C" w:rsidP="00F65DD8">
      <w:pPr>
        <w:spacing w:after="0" w:line="240" w:lineRule="auto"/>
        <w:rPr>
          <w:rFonts w:ascii="Verdana" w:eastAsia="Times New Roman" w:hAnsi="Verdana" w:cs="Tahoma"/>
          <w:color w:val="000000"/>
          <w:lang w:eastAsia="es-ES"/>
        </w:rPr>
      </w:pPr>
    </w:p>
    <w:p w:rsidR="00F65DD8" w:rsidRPr="00C22C7C" w:rsidRDefault="00F65DD8" w:rsidP="00F65DD8">
      <w:pPr>
        <w:spacing w:after="0" w:line="240" w:lineRule="auto"/>
        <w:rPr>
          <w:rFonts w:ascii="Verdana" w:eastAsia="Times New Roman" w:hAnsi="Verdana" w:cs="Tahoma"/>
          <w:color w:val="000000"/>
          <w:lang w:eastAsia="es-ES"/>
        </w:rPr>
      </w:pPr>
    </w:p>
    <w:p w:rsidR="00F65DD8" w:rsidRPr="00C22C7C" w:rsidRDefault="00F65DD8" w:rsidP="00F65DD8">
      <w:pPr>
        <w:spacing w:after="0" w:line="240" w:lineRule="auto"/>
        <w:rPr>
          <w:rFonts w:ascii="Verdana" w:eastAsia="Times New Roman" w:hAnsi="Verdana" w:cs="Tahoma"/>
          <w:color w:val="000000"/>
          <w:lang w:eastAsia="es-ES"/>
        </w:rPr>
      </w:pPr>
      <w:r w:rsidRPr="00C22C7C">
        <w:rPr>
          <w:rFonts w:ascii="Verdana" w:eastAsia="Times New Roman" w:hAnsi="Verdana" w:cs="Tahoma"/>
          <w:color w:val="000000"/>
          <w:lang w:eastAsia="es-ES"/>
        </w:rPr>
        <w:t>Doctor</w:t>
      </w:r>
    </w:p>
    <w:p w:rsidR="00F65DD8" w:rsidRPr="00C22C7C" w:rsidRDefault="00F65DD8" w:rsidP="00F65DD8">
      <w:pPr>
        <w:spacing w:after="0" w:line="240" w:lineRule="auto"/>
        <w:rPr>
          <w:rFonts w:ascii="Verdana" w:eastAsia="Times New Roman" w:hAnsi="Verdana" w:cs="Tahoma"/>
          <w:b/>
          <w:lang w:eastAsia="es-ES"/>
        </w:rPr>
      </w:pPr>
      <w:r w:rsidRPr="00C22C7C">
        <w:rPr>
          <w:rFonts w:ascii="Verdana" w:eastAsia="Times New Roman" w:hAnsi="Verdana" w:cs="Tahoma"/>
          <w:b/>
          <w:lang w:eastAsia="es-ES"/>
        </w:rPr>
        <w:t>JORGE HUMBERTO MANTILLA SERRANO</w:t>
      </w:r>
    </w:p>
    <w:p w:rsidR="00F65DD8" w:rsidRPr="00C22C7C" w:rsidRDefault="00F65DD8" w:rsidP="00F65DD8">
      <w:pPr>
        <w:spacing w:after="0" w:line="240" w:lineRule="auto"/>
        <w:rPr>
          <w:rFonts w:ascii="Verdana" w:eastAsia="Times New Roman" w:hAnsi="Verdana" w:cs="Tahoma"/>
          <w:color w:val="000000"/>
          <w:lang w:eastAsia="es-ES"/>
        </w:rPr>
      </w:pPr>
      <w:r w:rsidRPr="00C22C7C">
        <w:rPr>
          <w:rFonts w:ascii="Verdana" w:eastAsia="Times New Roman" w:hAnsi="Verdana" w:cs="Tahoma"/>
          <w:color w:val="000000"/>
          <w:lang w:eastAsia="es-ES"/>
        </w:rPr>
        <w:t>Secretario General</w:t>
      </w:r>
    </w:p>
    <w:p w:rsidR="00F65DD8" w:rsidRPr="00C22C7C" w:rsidRDefault="00F65DD8" w:rsidP="00F65DD8">
      <w:pPr>
        <w:spacing w:after="0" w:line="240" w:lineRule="auto"/>
        <w:rPr>
          <w:rFonts w:ascii="Verdana" w:eastAsia="Times New Roman" w:hAnsi="Verdana" w:cs="Tahoma"/>
          <w:color w:val="000000"/>
          <w:lang w:eastAsia="es-ES"/>
        </w:rPr>
      </w:pPr>
      <w:r w:rsidRPr="00C22C7C">
        <w:rPr>
          <w:rFonts w:ascii="Verdana" w:eastAsia="Times New Roman" w:hAnsi="Verdana" w:cs="Tahoma"/>
          <w:color w:val="000000"/>
          <w:lang w:eastAsia="es-ES"/>
        </w:rPr>
        <w:t xml:space="preserve">Cámara de Representantes </w:t>
      </w:r>
    </w:p>
    <w:p w:rsidR="00F65DD8" w:rsidRDefault="00F65DD8" w:rsidP="00F65DD8">
      <w:pPr>
        <w:spacing w:after="0" w:line="240" w:lineRule="auto"/>
        <w:rPr>
          <w:rFonts w:ascii="Verdana" w:eastAsia="Times New Roman" w:hAnsi="Verdana" w:cs="Tahoma"/>
          <w:color w:val="000000"/>
          <w:lang w:eastAsia="es-ES"/>
        </w:rPr>
      </w:pPr>
    </w:p>
    <w:p w:rsidR="00F04458" w:rsidRPr="00C22C7C" w:rsidRDefault="00F04458" w:rsidP="00F65DD8">
      <w:pPr>
        <w:spacing w:after="0" w:line="240" w:lineRule="auto"/>
        <w:rPr>
          <w:rFonts w:ascii="Verdana" w:eastAsia="Times New Roman" w:hAnsi="Verdana" w:cs="Tahoma"/>
          <w:color w:val="000000"/>
          <w:lang w:eastAsia="es-ES"/>
        </w:rPr>
      </w:pPr>
    </w:p>
    <w:p w:rsidR="00F65DD8" w:rsidRPr="00C22C7C" w:rsidRDefault="00F65DD8" w:rsidP="00F65DD8">
      <w:pPr>
        <w:spacing w:after="0" w:line="240" w:lineRule="auto"/>
        <w:rPr>
          <w:rFonts w:ascii="Verdana" w:eastAsia="Times New Roman" w:hAnsi="Verdana" w:cs="Tahoma"/>
          <w:color w:val="000000"/>
          <w:lang w:eastAsia="es-ES"/>
        </w:rPr>
      </w:pPr>
    </w:p>
    <w:p w:rsidR="00F65DD8" w:rsidRPr="00C22C7C" w:rsidRDefault="00F65DD8" w:rsidP="00F65DD8">
      <w:pPr>
        <w:spacing w:after="0" w:line="240" w:lineRule="auto"/>
        <w:ind w:left="708"/>
        <w:jc w:val="both"/>
        <w:rPr>
          <w:rFonts w:ascii="Verdana" w:eastAsia="Times New Roman" w:hAnsi="Verdana" w:cs="Tahoma"/>
          <w:b/>
          <w:i/>
          <w:color w:val="000000"/>
          <w:u w:val="single"/>
          <w:lang w:eastAsia="es-ES"/>
        </w:rPr>
      </w:pPr>
      <w:r w:rsidRPr="00C22C7C">
        <w:rPr>
          <w:rFonts w:ascii="Verdana" w:eastAsia="Times New Roman" w:hAnsi="Verdana" w:cs="Tahoma"/>
          <w:b/>
          <w:i/>
          <w:color w:val="000000"/>
          <w:u w:val="single"/>
          <w:lang w:eastAsia="es-ES"/>
        </w:rPr>
        <w:t>ASUNTO: Proyecto de Ley “Por medio de la cual se crea la estampilla pro Universidad Nacional –Sede Caribe- Archipiélago y se dictan otras disposiciones.”</w:t>
      </w:r>
    </w:p>
    <w:p w:rsidR="00F65DD8" w:rsidRPr="00C22C7C" w:rsidRDefault="00F65DD8" w:rsidP="00F65DD8">
      <w:pPr>
        <w:spacing w:after="0" w:line="240" w:lineRule="auto"/>
        <w:rPr>
          <w:rFonts w:ascii="Verdana" w:eastAsia="Times New Roman" w:hAnsi="Verdana" w:cs="Tahoma"/>
          <w:color w:val="000000"/>
          <w:lang w:eastAsia="es-ES"/>
        </w:rPr>
      </w:pPr>
    </w:p>
    <w:p w:rsidR="00F65DD8" w:rsidRPr="00C22C7C" w:rsidRDefault="00F65DD8" w:rsidP="00F65DD8">
      <w:pPr>
        <w:spacing w:after="0" w:line="240" w:lineRule="auto"/>
        <w:rPr>
          <w:rFonts w:ascii="Verdana" w:eastAsia="Times New Roman" w:hAnsi="Verdana" w:cs="Tahoma"/>
          <w:color w:val="000000"/>
          <w:lang w:eastAsia="es-ES"/>
        </w:rPr>
      </w:pPr>
    </w:p>
    <w:p w:rsidR="00F65DD8" w:rsidRPr="00C22C7C" w:rsidRDefault="00F65DD8" w:rsidP="00F65DD8">
      <w:pPr>
        <w:spacing w:after="0" w:line="240" w:lineRule="auto"/>
        <w:rPr>
          <w:rFonts w:ascii="Verdana" w:hAnsi="Verdana" w:cs="Tahoma"/>
        </w:rPr>
      </w:pPr>
      <w:r w:rsidRPr="00C22C7C">
        <w:rPr>
          <w:rFonts w:ascii="Verdana" w:hAnsi="Verdana" w:cs="Tahoma"/>
        </w:rPr>
        <w:t>Respetado Doctor Mantilla Serrano,</w:t>
      </w:r>
    </w:p>
    <w:p w:rsidR="00F65DD8" w:rsidRPr="00C22C7C" w:rsidRDefault="00F65DD8" w:rsidP="00F65DD8">
      <w:pPr>
        <w:spacing w:after="0" w:line="240" w:lineRule="auto"/>
        <w:rPr>
          <w:rFonts w:ascii="Verdana" w:hAnsi="Verdana" w:cs="Tahoma"/>
        </w:rPr>
      </w:pPr>
    </w:p>
    <w:p w:rsidR="00F65DD8" w:rsidRPr="00C22C7C" w:rsidRDefault="00F65DD8" w:rsidP="00F65DD8">
      <w:pPr>
        <w:spacing w:after="0" w:line="240" w:lineRule="auto"/>
        <w:jc w:val="both"/>
        <w:rPr>
          <w:rFonts w:ascii="Verdana" w:hAnsi="Verdana" w:cs="Tahoma"/>
          <w:b/>
        </w:rPr>
      </w:pPr>
      <w:r w:rsidRPr="00C22C7C">
        <w:rPr>
          <w:rFonts w:ascii="Verdana" w:hAnsi="Verdana" w:cs="Tahoma"/>
        </w:rPr>
        <w:t xml:space="preserve">En ejercicio de la facultad prevista en el artículo 150 de la constitución Política y en concordancia con el artículo </w:t>
      </w:r>
      <w:r w:rsidR="00C22C7C">
        <w:rPr>
          <w:rFonts w:ascii="Verdana" w:hAnsi="Verdana" w:cs="Tahoma"/>
        </w:rPr>
        <w:t>140 de la Ley 5 de 1992, me permito</w:t>
      </w:r>
      <w:r w:rsidRPr="00C22C7C">
        <w:rPr>
          <w:rFonts w:ascii="Verdana" w:hAnsi="Verdana" w:cs="Tahoma"/>
        </w:rPr>
        <w:t xml:space="preserve"> radicar ante la Secretaría General de la Cámara de Representantes, el Proyecto de Ley </w:t>
      </w:r>
      <w:r w:rsidRPr="00C22C7C">
        <w:rPr>
          <w:rFonts w:ascii="Verdana" w:hAnsi="Verdana" w:cs="Tahoma"/>
          <w:i/>
        </w:rPr>
        <w:t>“Por medio de la cual se crea la estampilla pro Universidad Nacional –Sede Caribe-</w:t>
      </w:r>
      <w:r w:rsidRPr="00C22C7C">
        <w:rPr>
          <w:rFonts w:ascii="Verdana" w:hAnsi="Verdana" w:cs="Tahoma"/>
          <w:i/>
          <w:iCs/>
        </w:rPr>
        <w:t xml:space="preserve"> Archipiélago</w:t>
      </w:r>
      <w:r w:rsidRPr="00C22C7C">
        <w:rPr>
          <w:rFonts w:ascii="Verdana" w:hAnsi="Verdana" w:cs="Tahoma"/>
          <w:i/>
        </w:rPr>
        <w:t xml:space="preserve"> y se dictan otras disposiciones”</w:t>
      </w:r>
    </w:p>
    <w:p w:rsidR="00F65DD8" w:rsidRPr="00C22C7C" w:rsidRDefault="00F65DD8" w:rsidP="00F65DD8">
      <w:pPr>
        <w:spacing w:after="0" w:line="240" w:lineRule="auto"/>
        <w:jc w:val="both"/>
        <w:rPr>
          <w:rFonts w:ascii="Verdana" w:hAnsi="Verdana" w:cs="Tahoma"/>
        </w:rPr>
      </w:pPr>
    </w:p>
    <w:p w:rsidR="00F65DD8" w:rsidRDefault="00F65DD8" w:rsidP="00F65DD8">
      <w:pPr>
        <w:spacing w:after="0" w:line="240" w:lineRule="auto"/>
        <w:jc w:val="both"/>
        <w:rPr>
          <w:rFonts w:ascii="Verdana" w:hAnsi="Verdana" w:cs="Tahoma"/>
        </w:rPr>
      </w:pPr>
    </w:p>
    <w:p w:rsidR="00F04458" w:rsidRPr="00C22C7C" w:rsidRDefault="00F04458" w:rsidP="00F65DD8">
      <w:pPr>
        <w:spacing w:after="0" w:line="240" w:lineRule="auto"/>
        <w:jc w:val="both"/>
        <w:rPr>
          <w:rFonts w:ascii="Verdana" w:hAnsi="Verdana" w:cs="Tahoma"/>
        </w:rPr>
      </w:pPr>
    </w:p>
    <w:p w:rsidR="00F65DD8" w:rsidRPr="00C22C7C" w:rsidRDefault="00F65DD8" w:rsidP="00F65DD8">
      <w:pPr>
        <w:spacing w:after="0" w:line="240" w:lineRule="auto"/>
        <w:jc w:val="both"/>
        <w:rPr>
          <w:rFonts w:ascii="Verdana" w:hAnsi="Verdana" w:cs="Tahoma"/>
        </w:rPr>
      </w:pPr>
      <w:r w:rsidRPr="00C22C7C">
        <w:rPr>
          <w:rFonts w:ascii="Verdana" w:hAnsi="Verdana" w:cs="Tahoma"/>
        </w:rPr>
        <w:t>Atentamente,</w:t>
      </w:r>
    </w:p>
    <w:p w:rsidR="00F65DD8" w:rsidRPr="00497EFD" w:rsidRDefault="00F65DD8" w:rsidP="00F65DD8">
      <w:pPr>
        <w:spacing w:after="0" w:line="240" w:lineRule="auto"/>
        <w:jc w:val="both"/>
        <w:rPr>
          <w:rFonts w:ascii="Tahoma" w:hAnsi="Tahoma" w:cs="Tahoma"/>
          <w:sz w:val="28"/>
          <w:szCs w:val="28"/>
        </w:rPr>
      </w:pPr>
    </w:p>
    <w:p w:rsidR="00F65DD8" w:rsidRDefault="00F65DD8" w:rsidP="00F65DD8">
      <w:pPr>
        <w:spacing w:before="100" w:beforeAutospacing="1" w:after="0" w:line="240" w:lineRule="auto"/>
        <w:jc w:val="center"/>
        <w:rPr>
          <w:rFonts w:ascii="Tahoma" w:eastAsia="Times New Roman" w:hAnsi="Tahoma" w:cs="Tahoma"/>
          <w:b/>
          <w:bCs/>
          <w:lang w:eastAsia="es-ES"/>
        </w:rPr>
      </w:pPr>
    </w:p>
    <w:p w:rsidR="004A2607" w:rsidRDefault="004A2607" w:rsidP="004A2607">
      <w:pPr>
        <w:spacing w:after="0" w:line="240" w:lineRule="auto"/>
        <w:jc w:val="both"/>
        <w:rPr>
          <w:rFonts w:ascii="Tahoma" w:hAnsi="Tahoma" w:cs="Tahoma"/>
        </w:rPr>
      </w:pPr>
    </w:p>
    <w:p w:rsidR="00BB51D0" w:rsidRPr="00EF2FB6" w:rsidRDefault="00BB51D0" w:rsidP="00BB51D0">
      <w:pPr>
        <w:pStyle w:val="Sinespaciado"/>
        <w:spacing w:line="276" w:lineRule="auto"/>
        <w:jc w:val="both"/>
        <w:rPr>
          <w:rFonts w:ascii="Verdana" w:hAnsi="Verdana" w:cs="Arial"/>
          <w:b/>
          <w:color w:val="000000" w:themeColor="text1"/>
        </w:rPr>
      </w:pPr>
      <w:r w:rsidRPr="00EF2FB6">
        <w:rPr>
          <w:rFonts w:ascii="Verdana" w:hAnsi="Verdana" w:cs="Arial"/>
          <w:b/>
          <w:color w:val="000000" w:themeColor="text1"/>
        </w:rPr>
        <w:t>JORGE MÉNDEZ HERNÁNDEZ</w:t>
      </w:r>
      <w:r>
        <w:rPr>
          <w:rFonts w:ascii="Verdana" w:hAnsi="Verdana" w:cs="Arial"/>
          <w:b/>
          <w:color w:val="000000" w:themeColor="text1"/>
        </w:rPr>
        <w:t xml:space="preserve">           </w:t>
      </w:r>
      <w:r w:rsidRPr="00545D6D">
        <w:rPr>
          <w:rFonts w:ascii="Verdana" w:hAnsi="Verdana" w:cs="Tahoma"/>
          <w:b/>
        </w:rPr>
        <w:t>JULIO CÉSAR TRIANA QUINTERO</w:t>
      </w:r>
    </w:p>
    <w:p w:rsidR="00BB51D0" w:rsidRPr="00EF2FB6" w:rsidRDefault="008E1D23" w:rsidP="00BB51D0">
      <w:pPr>
        <w:pStyle w:val="Sinespaciado"/>
        <w:spacing w:line="276" w:lineRule="auto"/>
        <w:jc w:val="both"/>
        <w:rPr>
          <w:rFonts w:ascii="Verdana" w:hAnsi="Verdana" w:cs="Arial"/>
          <w:color w:val="000000" w:themeColor="text1"/>
        </w:rPr>
      </w:pPr>
      <w:r>
        <w:rPr>
          <w:rFonts w:ascii="Verdana" w:hAnsi="Verdana" w:cs="Arial"/>
          <w:color w:val="000000" w:themeColor="text1"/>
        </w:rPr>
        <w:t xml:space="preserve"> </w:t>
      </w:r>
      <w:r w:rsidR="00BB51D0" w:rsidRPr="00EF2FB6">
        <w:rPr>
          <w:rFonts w:ascii="Verdana" w:hAnsi="Verdana" w:cs="Arial"/>
          <w:color w:val="000000" w:themeColor="text1"/>
        </w:rPr>
        <w:t>Representante a la cámara</w:t>
      </w:r>
      <w:r w:rsidR="00BB51D0">
        <w:rPr>
          <w:rFonts w:ascii="Verdana" w:hAnsi="Verdana" w:cs="Arial"/>
          <w:color w:val="000000" w:themeColor="text1"/>
        </w:rPr>
        <w:t xml:space="preserve">                 </w:t>
      </w:r>
      <w:r w:rsidR="00BB51D0" w:rsidRPr="00EF2FB6">
        <w:rPr>
          <w:rFonts w:ascii="Verdana" w:hAnsi="Verdana" w:cs="Arial"/>
          <w:color w:val="000000" w:themeColor="text1"/>
        </w:rPr>
        <w:t>Representante a la cámara</w:t>
      </w:r>
    </w:p>
    <w:p w:rsidR="00BB51D0" w:rsidRDefault="00BB51D0" w:rsidP="00BB51D0">
      <w:pPr>
        <w:spacing w:after="0"/>
        <w:ind w:firstLine="567"/>
        <w:jc w:val="both"/>
        <w:rPr>
          <w:rFonts w:ascii="Tahoma" w:hAnsi="Tahoma" w:cs="Tahoma"/>
        </w:rPr>
      </w:pPr>
    </w:p>
    <w:p w:rsidR="00BB51D0" w:rsidRDefault="00BB51D0" w:rsidP="00BB51D0">
      <w:pPr>
        <w:spacing w:after="0"/>
        <w:ind w:firstLine="567"/>
        <w:rPr>
          <w:rFonts w:ascii="Tahoma" w:hAnsi="Tahoma" w:cs="Tahoma"/>
        </w:rPr>
      </w:pPr>
    </w:p>
    <w:p w:rsidR="008E1D23" w:rsidRDefault="008E1D23" w:rsidP="00BB51D0">
      <w:pPr>
        <w:spacing w:after="0"/>
        <w:ind w:firstLine="567"/>
        <w:rPr>
          <w:rFonts w:ascii="Tahoma" w:hAnsi="Tahoma" w:cs="Tahoma"/>
        </w:rPr>
      </w:pPr>
    </w:p>
    <w:p w:rsidR="00BB51D0" w:rsidRDefault="00BB51D0" w:rsidP="00BB51D0">
      <w:pPr>
        <w:spacing w:after="0"/>
        <w:ind w:firstLine="567"/>
        <w:rPr>
          <w:rFonts w:ascii="Tahoma" w:hAnsi="Tahoma" w:cs="Tahoma"/>
        </w:rPr>
      </w:pPr>
    </w:p>
    <w:p w:rsidR="008E1D23" w:rsidRDefault="008E1D23" w:rsidP="00BB51D0">
      <w:pPr>
        <w:spacing w:after="0"/>
        <w:jc w:val="both"/>
        <w:rPr>
          <w:rFonts w:ascii="Tahoma" w:hAnsi="Tahoma" w:cs="Tahoma"/>
        </w:rPr>
      </w:pPr>
    </w:p>
    <w:p w:rsidR="00BB51D0" w:rsidRDefault="00BB51D0" w:rsidP="00BB51D0">
      <w:pPr>
        <w:spacing w:after="0"/>
        <w:jc w:val="both"/>
        <w:rPr>
          <w:rFonts w:ascii="Verdana" w:hAnsi="Verdana" w:cs="Tahoma"/>
          <w:b/>
        </w:rPr>
      </w:pPr>
      <w:r w:rsidRPr="003D725F">
        <w:rPr>
          <w:rFonts w:ascii="Verdana" w:hAnsi="Verdana" w:cs="Tahoma"/>
          <w:b/>
        </w:rPr>
        <w:t>CARLOS MARIO FARELO DAZA</w:t>
      </w:r>
      <w:r>
        <w:rPr>
          <w:rFonts w:ascii="Verdana" w:hAnsi="Verdana" w:cs="Tahoma"/>
          <w:b/>
        </w:rPr>
        <w:t xml:space="preserve">          </w:t>
      </w:r>
      <w:r w:rsidRPr="004C3547">
        <w:rPr>
          <w:rFonts w:ascii="Verdana" w:hAnsi="Verdana" w:cs="Tahoma"/>
          <w:b/>
        </w:rPr>
        <w:t>CARLOS ALBERTO CUENCA CHAUX</w:t>
      </w:r>
    </w:p>
    <w:p w:rsidR="00BB51D0" w:rsidRPr="00EF2FB6" w:rsidRDefault="00BB51D0" w:rsidP="00BB51D0">
      <w:pPr>
        <w:pStyle w:val="Sinespaciado"/>
        <w:spacing w:line="276" w:lineRule="auto"/>
        <w:jc w:val="both"/>
        <w:rPr>
          <w:rFonts w:ascii="Verdana" w:hAnsi="Verdana" w:cs="Arial"/>
          <w:color w:val="000000" w:themeColor="text1"/>
        </w:rPr>
      </w:pPr>
      <w:r w:rsidRPr="00EF2FB6">
        <w:rPr>
          <w:rFonts w:ascii="Verdana" w:hAnsi="Verdana" w:cs="Arial"/>
          <w:color w:val="000000" w:themeColor="text1"/>
        </w:rPr>
        <w:t>Representante a la cámara</w:t>
      </w:r>
      <w:r>
        <w:rPr>
          <w:rFonts w:ascii="Verdana" w:hAnsi="Verdana" w:cs="Arial"/>
          <w:color w:val="000000" w:themeColor="text1"/>
        </w:rPr>
        <w:t xml:space="preserve">                   </w:t>
      </w:r>
      <w:r w:rsidRPr="00EF2FB6">
        <w:rPr>
          <w:rFonts w:ascii="Verdana" w:hAnsi="Verdana" w:cs="Arial"/>
          <w:color w:val="000000" w:themeColor="text1"/>
        </w:rPr>
        <w:t>Representante a la cámara</w:t>
      </w:r>
    </w:p>
    <w:p w:rsidR="00BB51D0" w:rsidRPr="00EF2FB6" w:rsidRDefault="00BB51D0" w:rsidP="00BB51D0">
      <w:pPr>
        <w:pStyle w:val="Sinespaciado"/>
        <w:spacing w:line="276" w:lineRule="auto"/>
        <w:ind w:firstLine="567"/>
        <w:jc w:val="both"/>
        <w:rPr>
          <w:rFonts w:ascii="Verdana" w:hAnsi="Verdana" w:cs="Arial"/>
          <w:color w:val="000000" w:themeColor="text1"/>
        </w:rPr>
      </w:pPr>
    </w:p>
    <w:p w:rsidR="00BB51D0" w:rsidRDefault="00BB51D0" w:rsidP="00BB51D0">
      <w:pPr>
        <w:pStyle w:val="Sinespaciado"/>
        <w:spacing w:line="276" w:lineRule="auto"/>
        <w:ind w:firstLine="567"/>
        <w:jc w:val="both"/>
        <w:rPr>
          <w:rFonts w:ascii="Verdana" w:hAnsi="Verdana" w:cs="Tahoma"/>
          <w:b/>
        </w:rPr>
      </w:pPr>
    </w:p>
    <w:p w:rsidR="00983298" w:rsidRDefault="00983298" w:rsidP="00BB51D0">
      <w:pPr>
        <w:pStyle w:val="Sinespaciado"/>
        <w:spacing w:line="276" w:lineRule="auto"/>
        <w:ind w:firstLine="567"/>
        <w:jc w:val="both"/>
        <w:rPr>
          <w:rFonts w:ascii="Verdana" w:hAnsi="Verdana" w:cs="Tahoma"/>
          <w:b/>
        </w:rPr>
      </w:pPr>
    </w:p>
    <w:p w:rsidR="008E1D23" w:rsidRDefault="008E1D23" w:rsidP="00BB51D0">
      <w:pPr>
        <w:pStyle w:val="Sinespaciado"/>
        <w:spacing w:line="276" w:lineRule="auto"/>
        <w:ind w:firstLine="567"/>
        <w:jc w:val="both"/>
        <w:rPr>
          <w:rFonts w:ascii="Verdana" w:hAnsi="Verdana" w:cs="Tahoma"/>
          <w:b/>
        </w:rPr>
      </w:pPr>
    </w:p>
    <w:p w:rsidR="00983298" w:rsidRDefault="00983298" w:rsidP="00BB51D0">
      <w:pPr>
        <w:pStyle w:val="Sinespaciado"/>
        <w:spacing w:line="276" w:lineRule="auto"/>
        <w:ind w:firstLine="567"/>
        <w:jc w:val="both"/>
        <w:rPr>
          <w:rFonts w:ascii="Verdana" w:hAnsi="Verdana" w:cs="Tahoma"/>
          <w:b/>
        </w:rPr>
      </w:pPr>
    </w:p>
    <w:p w:rsidR="00983298" w:rsidRDefault="00983298" w:rsidP="00BB51D0">
      <w:pPr>
        <w:pStyle w:val="Sinespaciado"/>
        <w:spacing w:line="276" w:lineRule="auto"/>
        <w:ind w:firstLine="567"/>
        <w:jc w:val="both"/>
        <w:rPr>
          <w:rFonts w:ascii="Verdana" w:hAnsi="Verdana" w:cs="Tahoma"/>
          <w:b/>
        </w:rPr>
      </w:pPr>
    </w:p>
    <w:p w:rsidR="00BB51D0" w:rsidRDefault="00BB51D0" w:rsidP="00BB51D0">
      <w:pPr>
        <w:pStyle w:val="Sinespaciado"/>
        <w:spacing w:line="276" w:lineRule="auto"/>
        <w:ind w:firstLine="567"/>
        <w:jc w:val="both"/>
        <w:rPr>
          <w:rFonts w:ascii="Verdana" w:hAnsi="Verdana" w:cs="Tahoma"/>
          <w:b/>
        </w:rPr>
      </w:pPr>
    </w:p>
    <w:p w:rsidR="00BB51D0" w:rsidRDefault="00BB51D0" w:rsidP="00BB51D0">
      <w:pPr>
        <w:pStyle w:val="Sinespaciado"/>
        <w:spacing w:line="276" w:lineRule="auto"/>
        <w:ind w:firstLine="567"/>
        <w:jc w:val="both"/>
        <w:rPr>
          <w:rFonts w:ascii="Verdana" w:hAnsi="Verdana" w:cs="Tahoma"/>
          <w:b/>
        </w:rPr>
      </w:pPr>
    </w:p>
    <w:p w:rsidR="00BB51D0" w:rsidRDefault="00BB51D0" w:rsidP="00BB51D0">
      <w:pPr>
        <w:spacing w:after="0"/>
        <w:jc w:val="both"/>
        <w:rPr>
          <w:rFonts w:ascii="Verdana" w:hAnsi="Verdana" w:cs="Tahoma"/>
          <w:b/>
        </w:rPr>
      </w:pPr>
      <w:r>
        <w:rPr>
          <w:rFonts w:ascii="Verdana" w:hAnsi="Verdana" w:cs="Tahoma"/>
          <w:b/>
        </w:rPr>
        <w:t xml:space="preserve">  </w:t>
      </w:r>
      <w:r w:rsidRPr="004C3547">
        <w:rPr>
          <w:rFonts w:ascii="Verdana" w:hAnsi="Verdana" w:cs="Tahoma"/>
          <w:b/>
        </w:rPr>
        <w:t>JOSÉ GABRIEL AMAR SEPULVEDA</w:t>
      </w:r>
      <w:r>
        <w:rPr>
          <w:rFonts w:ascii="Verdana" w:hAnsi="Verdana" w:cs="Tahoma"/>
          <w:b/>
        </w:rPr>
        <w:t xml:space="preserve">      </w:t>
      </w:r>
      <w:r w:rsidRPr="003D725F">
        <w:rPr>
          <w:rFonts w:ascii="Verdana" w:hAnsi="Verdana" w:cs="Tahoma"/>
          <w:b/>
        </w:rPr>
        <w:t>SALIM VILLAMIL QUESSEP</w:t>
      </w:r>
    </w:p>
    <w:p w:rsidR="00BB51D0" w:rsidRPr="00EF2FB6" w:rsidRDefault="00BB51D0" w:rsidP="00BB51D0">
      <w:pPr>
        <w:pStyle w:val="Sinespaciado"/>
        <w:spacing w:line="276" w:lineRule="auto"/>
        <w:jc w:val="both"/>
        <w:rPr>
          <w:rFonts w:ascii="Verdana" w:hAnsi="Verdana" w:cs="Arial"/>
          <w:color w:val="000000" w:themeColor="text1"/>
        </w:rPr>
      </w:pPr>
      <w:r>
        <w:rPr>
          <w:rFonts w:ascii="Verdana" w:hAnsi="Verdana" w:cs="Arial"/>
          <w:color w:val="000000" w:themeColor="text1"/>
        </w:rPr>
        <w:t xml:space="preserve">  </w:t>
      </w:r>
      <w:r w:rsidRPr="00EF2FB6">
        <w:rPr>
          <w:rFonts w:ascii="Verdana" w:hAnsi="Verdana" w:cs="Arial"/>
          <w:color w:val="000000" w:themeColor="text1"/>
        </w:rPr>
        <w:t>Representante a la cámara</w:t>
      </w:r>
      <w:r>
        <w:rPr>
          <w:rFonts w:ascii="Verdana" w:hAnsi="Verdana" w:cs="Arial"/>
          <w:color w:val="000000" w:themeColor="text1"/>
        </w:rPr>
        <w:t xml:space="preserve">                     </w:t>
      </w:r>
      <w:r w:rsidRPr="00EF2FB6">
        <w:rPr>
          <w:rFonts w:ascii="Verdana" w:hAnsi="Verdana" w:cs="Arial"/>
          <w:color w:val="000000" w:themeColor="text1"/>
        </w:rPr>
        <w:t>Representante a la cámara</w:t>
      </w:r>
    </w:p>
    <w:p w:rsidR="00BB51D0" w:rsidRPr="00EF2FB6" w:rsidRDefault="00BB51D0" w:rsidP="00BB51D0">
      <w:pPr>
        <w:pStyle w:val="Sinespaciado"/>
        <w:spacing w:line="276" w:lineRule="auto"/>
        <w:ind w:firstLine="567"/>
        <w:jc w:val="both"/>
        <w:rPr>
          <w:rFonts w:ascii="Verdana" w:hAnsi="Verdana" w:cs="Arial"/>
          <w:color w:val="000000" w:themeColor="text1"/>
        </w:rPr>
      </w:pPr>
    </w:p>
    <w:p w:rsidR="00BB51D0" w:rsidRDefault="00BB51D0" w:rsidP="00BB51D0">
      <w:pPr>
        <w:pStyle w:val="Sinespaciado"/>
        <w:spacing w:line="276" w:lineRule="auto"/>
        <w:ind w:firstLine="567"/>
        <w:jc w:val="both"/>
        <w:rPr>
          <w:rFonts w:ascii="Verdana" w:hAnsi="Verdana" w:cs="Tahoma"/>
          <w:b/>
        </w:rPr>
      </w:pPr>
    </w:p>
    <w:p w:rsidR="00BB51D0" w:rsidRDefault="00BB51D0" w:rsidP="00BB51D0">
      <w:pPr>
        <w:pStyle w:val="Sinespaciado"/>
        <w:spacing w:line="276" w:lineRule="auto"/>
        <w:ind w:firstLine="567"/>
        <w:jc w:val="both"/>
        <w:rPr>
          <w:rFonts w:ascii="Verdana" w:hAnsi="Verdana" w:cs="Tahoma"/>
          <w:b/>
        </w:rPr>
      </w:pPr>
    </w:p>
    <w:p w:rsidR="00BB51D0" w:rsidRDefault="00BB51D0" w:rsidP="00BB51D0">
      <w:pPr>
        <w:pStyle w:val="Sinespaciado"/>
        <w:spacing w:line="276" w:lineRule="auto"/>
        <w:ind w:firstLine="567"/>
        <w:jc w:val="both"/>
        <w:rPr>
          <w:rFonts w:ascii="Verdana" w:hAnsi="Verdana" w:cs="Tahoma"/>
          <w:b/>
        </w:rPr>
      </w:pPr>
    </w:p>
    <w:p w:rsidR="00BB51D0" w:rsidRDefault="00BB51D0" w:rsidP="00BB51D0">
      <w:pPr>
        <w:spacing w:after="0"/>
        <w:jc w:val="both"/>
        <w:rPr>
          <w:rFonts w:ascii="Verdana" w:hAnsi="Verdana" w:cs="Tahoma"/>
          <w:b/>
        </w:rPr>
      </w:pPr>
      <w:r>
        <w:rPr>
          <w:rFonts w:ascii="Verdana" w:hAnsi="Verdana" w:cs="Tahoma"/>
          <w:b/>
        </w:rPr>
        <w:t xml:space="preserve">  </w:t>
      </w:r>
      <w:r w:rsidRPr="00140738">
        <w:rPr>
          <w:rFonts w:ascii="Verdana" w:hAnsi="Verdana" w:cs="Tahoma"/>
          <w:b/>
        </w:rPr>
        <w:t>NESTOR LEONARDO RICO RICO</w:t>
      </w:r>
      <w:r>
        <w:rPr>
          <w:rFonts w:ascii="Verdana" w:hAnsi="Verdana" w:cs="Tahoma"/>
          <w:b/>
        </w:rPr>
        <w:t xml:space="preserve">        </w:t>
      </w:r>
      <w:r w:rsidRPr="00140738">
        <w:rPr>
          <w:rFonts w:ascii="Verdana" w:hAnsi="Verdana" w:cs="Tahoma"/>
          <w:b/>
        </w:rPr>
        <w:t>CARLOS GERMAN NAVAS TALERO</w:t>
      </w:r>
    </w:p>
    <w:p w:rsidR="00BB51D0" w:rsidRPr="00EF2FB6" w:rsidRDefault="00BB51D0" w:rsidP="00BB51D0">
      <w:pPr>
        <w:pStyle w:val="Sinespaciado"/>
        <w:spacing w:line="276" w:lineRule="auto"/>
        <w:jc w:val="both"/>
        <w:rPr>
          <w:rFonts w:ascii="Verdana" w:hAnsi="Verdana" w:cs="Arial"/>
          <w:color w:val="000000" w:themeColor="text1"/>
        </w:rPr>
      </w:pPr>
      <w:r>
        <w:rPr>
          <w:rFonts w:ascii="Verdana" w:hAnsi="Verdana" w:cs="Arial"/>
          <w:color w:val="000000" w:themeColor="text1"/>
        </w:rPr>
        <w:t xml:space="preserve">  </w:t>
      </w:r>
      <w:r w:rsidRPr="00EF2FB6">
        <w:rPr>
          <w:rFonts w:ascii="Verdana" w:hAnsi="Verdana" w:cs="Arial"/>
          <w:color w:val="000000" w:themeColor="text1"/>
        </w:rPr>
        <w:t>Representante a la cámara</w:t>
      </w:r>
      <w:r>
        <w:rPr>
          <w:rFonts w:ascii="Verdana" w:hAnsi="Verdana" w:cs="Arial"/>
          <w:color w:val="000000" w:themeColor="text1"/>
        </w:rPr>
        <w:t xml:space="preserve">                   </w:t>
      </w:r>
      <w:r w:rsidRPr="00EF2FB6">
        <w:rPr>
          <w:rFonts w:ascii="Verdana" w:hAnsi="Verdana" w:cs="Arial"/>
          <w:color w:val="000000" w:themeColor="text1"/>
        </w:rPr>
        <w:t>Representante a la cámara</w:t>
      </w:r>
    </w:p>
    <w:p w:rsidR="00BB51D0" w:rsidRPr="00EF2FB6" w:rsidRDefault="00BB51D0" w:rsidP="00BB51D0">
      <w:pPr>
        <w:pStyle w:val="Sinespaciado"/>
        <w:spacing w:line="276" w:lineRule="auto"/>
        <w:ind w:firstLine="567"/>
        <w:jc w:val="both"/>
        <w:rPr>
          <w:rFonts w:ascii="Verdana" w:hAnsi="Verdana" w:cs="Arial"/>
          <w:color w:val="000000" w:themeColor="text1"/>
        </w:rPr>
      </w:pPr>
    </w:p>
    <w:p w:rsidR="00BB51D0" w:rsidRDefault="00BB51D0" w:rsidP="00BB51D0">
      <w:pPr>
        <w:pStyle w:val="Sinespaciado"/>
        <w:spacing w:line="276" w:lineRule="auto"/>
        <w:ind w:firstLine="567"/>
        <w:jc w:val="both"/>
        <w:rPr>
          <w:rFonts w:ascii="Verdana" w:hAnsi="Verdana" w:cs="Tahoma"/>
          <w:b/>
        </w:rPr>
      </w:pPr>
    </w:p>
    <w:p w:rsidR="00BB51D0" w:rsidRDefault="00BB51D0" w:rsidP="00BB51D0">
      <w:pPr>
        <w:pStyle w:val="Sinespaciado"/>
        <w:spacing w:line="276" w:lineRule="auto"/>
        <w:ind w:firstLine="567"/>
        <w:jc w:val="both"/>
        <w:rPr>
          <w:rFonts w:ascii="Verdana" w:hAnsi="Verdana" w:cs="Tahoma"/>
          <w:b/>
        </w:rPr>
      </w:pPr>
    </w:p>
    <w:p w:rsidR="00BB51D0" w:rsidRDefault="00BB51D0" w:rsidP="00BB51D0">
      <w:pPr>
        <w:pStyle w:val="Sinespaciado"/>
        <w:spacing w:line="276" w:lineRule="auto"/>
        <w:ind w:firstLine="567"/>
        <w:jc w:val="both"/>
        <w:rPr>
          <w:rFonts w:ascii="Verdana" w:hAnsi="Verdana" w:cs="Tahoma"/>
          <w:b/>
        </w:rPr>
      </w:pPr>
    </w:p>
    <w:p w:rsidR="00BB51D0" w:rsidRDefault="00BB51D0" w:rsidP="00BB51D0">
      <w:pPr>
        <w:spacing w:after="0"/>
        <w:jc w:val="both"/>
        <w:rPr>
          <w:rFonts w:ascii="Verdana" w:hAnsi="Verdana" w:cs="Tahoma"/>
          <w:b/>
        </w:rPr>
      </w:pPr>
      <w:r>
        <w:rPr>
          <w:rFonts w:ascii="Verdana" w:hAnsi="Verdana" w:cs="Tahoma"/>
          <w:b/>
        </w:rPr>
        <w:t xml:space="preserve">  </w:t>
      </w:r>
      <w:r w:rsidRPr="00140738">
        <w:rPr>
          <w:rFonts w:ascii="Verdana" w:hAnsi="Verdana" w:cs="Tahoma"/>
          <w:b/>
        </w:rPr>
        <w:t>JORGE ENRIQUE BURGOS LUGO</w:t>
      </w:r>
      <w:r>
        <w:rPr>
          <w:rFonts w:ascii="Verdana" w:hAnsi="Verdana" w:cs="Tahoma"/>
          <w:b/>
        </w:rPr>
        <w:t xml:space="preserve">         </w:t>
      </w:r>
      <w:r w:rsidRPr="00545D6D">
        <w:rPr>
          <w:rFonts w:ascii="Verdana" w:hAnsi="Verdana" w:cs="Tahoma"/>
          <w:b/>
        </w:rPr>
        <w:t>ERWIN ARIAS BETANCUR</w:t>
      </w:r>
    </w:p>
    <w:p w:rsidR="00BB51D0" w:rsidRPr="00EF2FB6" w:rsidRDefault="00BB51D0" w:rsidP="00BB51D0">
      <w:pPr>
        <w:pStyle w:val="Sinespaciado"/>
        <w:spacing w:line="276" w:lineRule="auto"/>
        <w:jc w:val="both"/>
        <w:rPr>
          <w:rFonts w:ascii="Verdana" w:hAnsi="Verdana" w:cs="Arial"/>
          <w:color w:val="000000" w:themeColor="text1"/>
        </w:rPr>
      </w:pPr>
      <w:r>
        <w:rPr>
          <w:rFonts w:ascii="Verdana" w:hAnsi="Verdana" w:cs="Arial"/>
          <w:color w:val="000000" w:themeColor="text1"/>
        </w:rPr>
        <w:t xml:space="preserve">  </w:t>
      </w:r>
      <w:r w:rsidRPr="00EF2FB6">
        <w:rPr>
          <w:rFonts w:ascii="Verdana" w:hAnsi="Verdana" w:cs="Arial"/>
          <w:color w:val="000000" w:themeColor="text1"/>
        </w:rPr>
        <w:t>Representante a la cámara</w:t>
      </w:r>
      <w:r>
        <w:rPr>
          <w:rFonts w:ascii="Verdana" w:hAnsi="Verdana" w:cs="Arial"/>
          <w:color w:val="000000" w:themeColor="text1"/>
        </w:rPr>
        <w:t xml:space="preserve">                     </w:t>
      </w:r>
      <w:r w:rsidRPr="00EF2FB6">
        <w:rPr>
          <w:rFonts w:ascii="Verdana" w:hAnsi="Verdana" w:cs="Arial"/>
          <w:color w:val="000000" w:themeColor="text1"/>
        </w:rPr>
        <w:t>Representante a la cámara</w:t>
      </w:r>
    </w:p>
    <w:p w:rsidR="004A2607" w:rsidRDefault="004A2607" w:rsidP="00F65DD8">
      <w:pPr>
        <w:spacing w:before="100" w:beforeAutospacing="1" w:after="0" w:line="240" w:lineRule="auto"/>
        <w:jc w:val="center"/>
        <w:rPr>
          <w:rFonts w:ascii="Tahoma" w:eastAsia="Times New Roman" w:hAnsi="Tahoma" w:cs="Tahoma"/>
          <w:b/>
          <w:bCs/>
          <w:lang w:eastAsia="es-ES"/>
        </w:rPr>
      </w:pPr>
    </w:p>
    <w:p w:rsidR="00723AE6" w:rsidRDefault="00723AE6" w:rsidP="00723AE6">
      <w:pPr>
        <w:spacing w:after="0"/>
        <w:jc w:val="both"/>
        <w:rPr>
          <w:rFonts w:ascii="Verdana" w:hAnsi="Verdana" w:cs="Tahoma"/>
          <w:b/>
        </w:rPr>
      </w:pPr>
    </w:p>
    <w:p w:rsidR="00723AE6" w:rsidRDefault="00723AE6" w:rsidP="00723AE6">
      <w:pPr>
        <w:spacing w:after="0"/>
        <w:jc w:val="both"/>
        <w:rPr>
          <w:rFonts w:ascii="Verdana" w:hAnsi="Verdana" w:cs="Tahoma"/>
          <w:b/>
        </w:rPr>
      </w:pPr>
      <w:r>
        <w:rPr>
          <w:rFonts w:ascii="Verdana" w:hAnsi="Verdana" w:cs="Tahoma"/>
          <w:b/>
        </w:rPr>
        <w:t xml:space="preserve"> </w:t>
      </w:r>
    </w:p>
    <w:p w:rsidR="00723AE6" w:rsidRDefault="00723AE6" w:rsidP="00723AE6">
      <w:pPr>
        <w:spacing w:after="0"/>
        <w:jc w:val="both"/>
        <w:rPr>
          <w:rFonts w:ascii="Verdana" w:hAnsi="Verdana" w:cs="Tahoma"/>
          <w:b/>
        </w:rPr>
      </w:pPr>
      <w:r>
        <w:rPr>
          <w:rFonts w:ascii="Verdana" w:hAnsi="Verdana" w:cs="Tahoma"/>
          <w:b/>
        </w:rPr>
        <w:t xml:space="preserve">  EDWIN GILBERTO BALLESTEROS ARCHILA</w:t>
      </w:r>
    </w:p>
    <w:p w:rsidR="00723AE6" w:rsidRDefault="00723AE6" w:rsidP="00723AE6">
      <w:pPr>
        <w:spacing w:after="0"/>
        <w:jc w:val="both"/>
        <w:rPr>
          <w:rFonts w:ascii="Verdana" w:hAnsi="Verdana" w:cs="Tahoma"/>
        </w:rPr>
      </w:pPr>
      <w:r>
        <w:rPr>
          <w:rFonts w:ascii="Verdana" w:hAnsi="Verdana" w:cs="Tahoma"/>
          <w:b/>
        </w:rPr>
        <w:t xml:space="preserve">  </w:t>
      </w:r>
      <w:r>
        <w:rPr>
          <w:rFonts w:ascii="Verdana" w:hAnsi="Verdana" w:cs="Tahoma"/>
        </w:rPr>
        <w:t>Representante a la cámara</w:t>
      </w:r>
    </w:p>
    <w:p w:rsidR="004A2607" w:rsidRDefault="004A2607" w:rsidP="00F65DD8">
      <w:pPr>
        <w:spacing w:before="100" w:beforeAutospacing="1" w:after="0" w:line="240" w:lineRule="auto"/>
        <w:jc w:val="center"/>
        <w:rPr>
          <w:rFonts w:ascii="Tahoma" w:eastAsia="Times New Roman" w:hAnsi="Tahoma" w:cs="Tahoma"/>
          <w:b/>
          <w:bCs/>
          <w:lang w:eastAsia="es-ES"/>
        </w:rPr>
      </w:pPr>
    </w:p>
    <w:p w:rsidR="004A2607" w:rsidRDefault="004A2607" w:rsidP="00F65DD8">
      <w:pPr>
        <w:spacing w:before="100" w:beforeAutospacing="1" w:after="0" w:line="240" w:lineRule="auto"/>
        <w:jc w:val="center"/>
        <w:rPr>
          <w:rFonts w:ascii="Tahoma" w:eastAsia="Times New Roman" w:hAnsi="Tahoma" w:cs="Tahoma"/>
          <w:b/>
          <w:bCs/>
          <w:lang w:eastAsia="es-ES"/>
        </w:rPr>
      </w:pPr>
    </w:p>
    <w:p w:rsidR="00BB51D0" w:rsidRDefault="00BB51D0" w:rsidP="00F65DD8">
      <w:pPr>
        <w:spacing w:before="100" w:beforeAutospacing="1" w:after="0" w:line="240" w:lineRule="auto"/>
        <w:jc w:val="center"/>
        <w:rPr>
          <w:rFonts w:ascii="Tahoma" w:eastAsia="Times New Roman" w:hAnsi="Tahoma" w:cs="Tahoma"/>
          <w:b/>
          <w:bCs/>
          <w:lang w:eastAsia="es-ES"/>
        </w:rPr>
      </w:pPr>
    </w:p>
    <w:p w:rsidR="00BB51D0" w:rsidRDefault="00BB51D0" w:rsidP="00F65DD8">
      <w:pPr>
        <w:spacing w:before="100" w:beforeAutospacing="1" w:after="0" w:line="240" w:lineRule="auto"/>
        <w:jc w:val="center"/>
        <w:rPr>
          <w:rFonts w:ascii="Tahoma" w:eastAsia="Times New Roman" w:hAnsi="Tahoma" w:cs="Tahoma"/>
          <w:b/>
          <w:bCs/>
          <w:lang w:eastAsia="es-ES"/>
        </w:rPr>
      </w:pPr>
    </w:p>
    <w:p w:rsidR="00BB51D0" w:rsidRDefault="00BB51D0" w:rsidP="00F65DD8">
      <w:pPr>
        <w:spacing w:before="100" w:beforeAutospacing="1" w:after="0" w:line="240" w:lineRule="auto"/>
        <w:jc w:val="center"/>
        <w:rPr>
          <w:rFonts w:ascii="Tahoma" w:eastAsia="Times New Roman" w:hAnsi="Tahoma" w:cs="Tahoma"/>
          <w:b/>
          <w:bCs/>
          <w:lang w:eastAsia="es-ES"/>
        </w:rPr>
      </w:pPr>
    </w:p>
    <w:p w:rsidR="00BB51D0" w:rsidRDefault="00BB51D0" w:rsidP="00F65DD8">
      <w:pPr>
        <w:spacing w:before="100" w:beforeAutospacing="1" w:after="0" w:line="240" w:lineRule="auto"/>
        <w:jc w:val="center"/>
        <w:rPr>
          <w:rFonts w:ascii="Tahoma" w:eastAsia="Times New Roman" w:hAnsi="Tahoma" w:cs="Tahoma"/>
          <w:b/>
          <w:bCs/>
          <w:lang w:eastAsia="es-ES"/>
        </w:rPr>
      </w:pPr>
    </w:p>
    <w:p w:rsidR="00BB51D0" w:rsidRDefault="00BB51D0" w:rsidP="00F65DD8">
      <w:pPr>
        <w:spacing w:before="100" w:beforeAutospacing="1" w:after="0" w:line="240" w:lineRule="auto"/>
        <w:jc w:val="center"/>
        <w:rPr>
          <w:rFonts w:ascii="Tahoma" w:eastAsia="Times New Roman" w:hAnsi="Tahoma" w:cs="Tahoma"/>
          <w:b/>
          <w:bCs/>
          <w:lang w:eastAsia="es-ES"/>
        </w:rPr>
      </w:pPr>
    </w:p>
    <w:p w:rsidR="00BB51D0" w:rsidRDefault="00BB51D0" w:rsidP="00F65DD8">
      <w:pPr>
        <w:spacing w:before="100" w:beforeAutospacing="1" w:after="0" w:line="240" w:lineRule="auto"/>
        <w:jc w:val="center"/>
        <w:rPr>
          <w:rFonts w:ascii="Tahoma" w:eastAsia="Times New Roman" w:hAnsi="Tahoma" w:cs="Tahoma"/>
          <w:b/>
          <w:bCs/>
          <w:lang w:eastAsia="es-ES"/>
        </w:rPr>
      </w:pPr>
    </w:p>
    <w:p w:rsidR="00BB51D0" w:rsidRDefault="00BB51D0" w:rsidP="00F65DD8">
      <w:pPr>
        <w:spacing w:before="100" w:beforeAutospacing="1" w:after="0" w:line="240" w:lineRule="auto"/>
        <w:jc w:val="center"/>
        <w:rPr>
          <w:rFonts w:ascii="Tahoma" w:eastAsia="Times New Roman" w:hAnsi="Tahoma" w:cs="Tahoma"/>
          <w:b/>
          <w:bCs/>
          <w:lang w:eastAsia="es-ES"/>
        </w:rPr>
      </w:pPr>
    </w:p>
    <w:p w:rsidR="00BB51D0" w:rsidRDefault="00BB51D0" w:rsidP="00F65DD8">
      <w:pPr>
        <w:spacing w:before="100" w:beforeAutospacing="1" w:after="0" w:line="240" w:lineRule="auto"/>
        <w:jc w:val="center"/>
        <w:rPr>
          <w:rFonts w:ascii="Tahoma" w:eastAsia="Times New Roman" w:hAnsi="Tahoma" w:cs="Tahoma"/>
          <w:b/>
          <w:bCs/>
          <w:lang w:eastAsia="es-ES"/>
        </w:rPr>
      </w:pPr>
    </w:p>
    <w:p w:rsidR="00F65DD8" w:rsidRPr="00497EFD" w:rsidRDefault="00D17B93" w:rsidP="00F65DD8">
      <w:pPr>
        <w:spacing w:before="100" w:beforeAutospacing="1" w:after="0" w:line="240" w:lineRule="auto"/>
        <w:jc w:val="center"/>
        <w:rPr>
          <w:rFonts w:ascii="Tahoma" w:eastAsia="Times New Roman" w:hAnsi="Tahoma" w:cs="Tahoma"/>
          <w:lang w:eastAsia="es-ES"/>
        </w:rPr>
      </w:pPr>
      <w:r>
        <w:rPr>
          <w:rFonts w:ascii="Tahoma" w:eastAsia="Times New Roman" w:hAnsi="Tahoma" w:cs="Tahoma"/>
          <w:b/>
          <w:bCs/>
          <w:lang w:eastAsia="es-ES"/>
        </w:rPr>
        <w:t>PROYECTO DE LEY____ DE 2019</w:t>
      </w:r>
      <w:r w:rsidR="00F65DD8" w:rsidRPr="00497EFD">
        <w:rPr>
          <w:rFonts w:ascii="Tahoma" w:eastAsia="Times New Roman" w:hAnsi="Tahoma" w:cs="Tahoma"/>
          <w:b/>
          <w:bCs/>
          <w:lang w:eastAsia="es-ES"/>
        </w:rPr>
        <w:t xml:space="preserve"> CÁMARA.</w:t>
      </w:r>
    </w:p>
    <w:p w:rsidR="00F65DD8" w:rsidRPr="00497EFD" w:rsidRDefault="00F65DD8" w:rsidP="00F65DD8">
      <w:pPr>
        <w:spacing w:after="0" w:line="240" w:lineRule="auto"/>
        <w:jc w:val="center"/>
        <w:rPr>
          <w:rFonts w:ascii="Tahoma" w:hAnsi="Tahoma" w:cs="Tahoma"/>
          <w:b/>
        </w:rPr>
      </w:pPr>
      <w:r w:rsidRPr="00497EFD">
        <w:rPr>
          <w:rFonts w:ascii="Tahoma" w:hAnsi="Tahoma" w:cs="Tahoma"/>
          <w:b/>
          <w:i/>
          <w:iCs/>
        </w:rPr>
        <w:t>“Por medio de la cual se crea la estampilla pro Universidad Nacional –Sede Caribe- Archipiélago y se dictan otras disposiciones.</w:t>
      </w:r>
      <w:r w:rsidRPr="00497EFD">
        <w:rPr>
          <w:rFonts w:ascii="Tahoma" w:hAnsi="Tahoma" w:cs="Tahoma"/>
          <w:b/>
          <w:i/>
          <w:iCs/>
          <w:lang w:val="es-ES_tradnl"/>
        </w:rPr>
        <w:t>”</w:t>
      </w:r>
    </w:p>
    <w:p w:rsidR="00F65DD8" w:rsidRDefault="00F65DD8" w:rsidP="00F65DD8">
      <w:pPr>
        <w:spacing w:after="0" w:line="240" w:lineRule="auto"/>
        <w:jc w:val="center"/>
        <w:rPr>
          <w:rFonts w:ascii="Tahoma" w:hAnsi="Tahoma" w:cs="Tahoma"/>
          <w:b/>
        </w:rPr>
      </w:pPr>
    </w:p>
    <w:p w:rsidR="00F65DD8" w:rsidRPr="00497EFD" w:rsidRDefault="00F65DD8" w:rsidP="00F65DD8">
      <w:pPr>
        <w:spacing w:after="0" w:line="240" w:lineRule="auto"/>
        <w:jc w:val="center"/>
        <w:rPr>
          <w:rFonts w:ascii="Tahoma" w:hAnsi="Tahoma" w:cs="Tahoma"/>
          <w:b/>
        </w:rPr>
      </w:pPr>
      <w:r w:rsidRPr="00497EFD">
        <w:rPr>
          <w:rFonts w:ascii="Tahoma" w:hAnsi="Tahoma" w:cs="Tahoma"/>
          <w:b/>
        </w:rPr>
        <w:t>El Congreso de Colombia</w:t>
      </w:r>
    </w:p>
    <w:p w:rsidR="00F65DD8" w:rsidRDefault="00F65DD8" w:rsidP="00F65DD8">
      <w:pPr>
        <w:spacing w:after="0" w:line="240" w:lineRule="auto"/>
        <w:jc w:val="center"/>
        <w:rPr>
          <w:rFonts w:ascii="Tahoma" w:hAnsi="Tahoma" w:cs="Tahoma"/>
          <w:b/>
        </w:rPr>
      </w:pPr>
    </w:p>
    <w:p w:rsidR="00F65DD8" w:rsidRDefault="00F65DD8" w:rsidP="00F65DD8">
      <w:pPr>
        <w:spacing w:after="0" w:line="240" w:lineRule="auto"/>
        <w:jc w:val="center"/>
        <w:rPr>
          <w:rFonts w:ascii="Tahoma" w:hAnsi="Tahoma" w:cs="Tahoma"/>
          <w:b/>
        </w:rPr>
      </w:pPr>
      <w:bookmarkStart w:id="0" w:name="_GoBack"/>
      <w:bookmarkEnd w:id="0"/>
    </w:p>
    <w:p w:rsidR="00F65DD8" w:rsidRDefault="00F65DD8" w:rsidP="00F65DD8">
      <w:pPr>
        <w:spacing w:after="0" w:line="240" w:lineRule="auto"/>
        <w:jc w:val="center"/>
        <w:rPr>
          <w:rFonts w:ascii="Tahoma" w:hAnsi="Tahoma" w:cs="Tahoma"/>
          <w:b/>
        </w:rPr>
      </w:pPr>
      <w:r w:rsidRPr="00497EFD">
        <w:rPr>
          <w:rFonts w:ascii="Tahoma" w:hAnsi="Tahoma" w:cs="Tahoma"/>
          <w:b/>
        </w:rPr>
        <w:t>DECRETA:</w:t>
      </w:r>
    </w:p>
    <w:p w:rsidR="00F65DD8" w:rsidRPr="00497EFD" w:rsidRDefault="00F65DD8" w:rsidP="00F65DD8">
      <w:pPr>
        <w:spacing w:after="0" w:line="240" w:lineRule="auto"/>
        <w:jc w:val="center"/>
        <w:rPr>
          <w:rFonts w:ascii="Tahoma" w:hAnsi="Tahoma" w:cs="Tahoma"/>
          <w:b/>
        </w:rPr>
      </w:pPr>
    </w:p>
    <w:p w:rsidR="00F65DD8" w:rsidRPr="00497EFD" w:rsidRDefault="00F65DD8" w:rsidP="00F65DD8">
      <w:pPr>
        <w:spacing w:after="0" w:line="240" w:lineRule="auto"/>
        <w:jc w:val="both"/>
        <w:rPr>
          <w:rFonts w:ascii="Tahoma" w:hAnsi="Tahoma" w:cs="Tahoma"/>
        </w:rPr>
      </w:pPr>
      <w:r w:rsidRPr="00497EFD">
        <w:rPr>
          <w:rFonts w:ascii="Tahoma" w:hAnsi="Tahoma" w:cs="Tahoma"/>
          <w:b/>
        </w:rPr>
        <w:t>ARTICULO 1°. Objeto.</w:t>
      </w:r>
      <w:r w:rsidRPr="00497EFD">
        <w:rPr>
          <w:rFonts w:ascii="Tahoma" w:hAnsi="Tahoma" w:cs="Tahoma"/>
        </w:rPr>
        <w:t xml:space="preserve"> La presente ley tiene por objeto autorizar a la Asamblea Departamental Archipiélago de san Andrés, Providencia y Santa Catalina, para que faculte la emisión de la Estampilla </w:t>
      </w:r>
      <w:r w:rsidRPr="00497EFD">
        <w:rPr>
          <w:rFonts w:ascii="Tahoma" w:hAnsi="Tahoma" w:cs="Tahoma"/>
          <w:i/>
        </w:rPr>
        <w:t>Pro Universidad Nacional – Sede Caribe</w:t>
      </w:r>
      <w:r w:rsidRPr="00497EFD">
        <w:rPr>
          <w:rFonts w:ascii="Tahoma" w:hAnsi="Tahoma" w:cs="Tahoma"/>
        </w:rPr>
        <w:t xml:space="preserve">; con el fin de garantizar la financiación de esta institución educativa. </w:t>
      </w:r>
    </w:p>
    <w:p w:rsidR="00F65DD8" w:rsidRDefault="00F65DD8" w:rsidP="00F65DD8">
      <w:pPr>
        <w:spacing w:after="0" w:line="240" w:lineRule="auto"/>
        <w:jc w:val="both"/>
        <w:rPr>
          <w:rFonts w:ascii="Tahoma" w:hAnsi="Tahoma" w:cs="Tahoma"/>
          <w:b/>
        </w:rPr>
      </w:pPr>
    </w:p>
    <w:p w:rsidR="00F65DD8" w:rsidRPr="009C481A" w:rsidRDefault="00F65DD8" w:rsidP="00F65DD8">
      <w:pPr>
        <w:spacing w:after="0" w:line="240" w:lineRule="auto"/>
        <w:jc w:val="both"/>
        <w:rPr>
          <w:rFonts w:ascii="Tahoma" w:hAnsi="Tahoma" w:cs="Tahoma"/>
        </w:rPr>
      </w:pPr>
      <w:r w:rsidRPr="00497EFD">
        <w:rPr>
          <w:rFonts w:ascii="Tahoma" w:hAnsi="Tahoma" w:cs="Tahoma"/>
          <w:b/>
        </w:rPr>
        <w:t>ARTÍCULO 2°.</w:t>
      </w:r>
      <w:r w:rsidRPr="00497EFD">
        <w:rPr>
          <w:rFonts w:ascii="Tahoma" w:hAnsi="Tahoma" w:cs="Tahoma"/>
        </w:rPr>
        <w:t xml:space="preserve">  Autorícese a la Asamblea Departamental Archipiélago de san Andrés, Providencia y Santa Catalina, para que ordene la emisión de la Estampilla </w:t>
      </w:r>
      <w:r w:rsidRPr="00497EFD">
        <w:rPr>
          <w:rFonts w:ascii="Tahoma" w:hAnsi="Tahoma" w:cs="Tahoma"/>
          <w:i/>
        </w:rPr>
        <w:t>"Pro Universidad Nacional - Sede Caribe"</w:t>
      </w:r>
      <w:r w:rsidRPr="00497EFD">
        <w:rPr>
          <w:rFonts w:ascii="Tahoma" w:hAnsi="Tahoma" w:cs="Tahoma"/>
        </w:rPr>
        <w:t xml:space="preserve">, </w:t>
      </w:r>
      <w:r w:rsidRPr="009C481A">
        <w:rPr>
          <w:rFonts w:ascii="Tahoma" w:hAnsi="Tahoma" w:cs="Tahoma"/>
        </w:rPr>
        <w:t>hasta por la suma de TRESCIENTOS MIL MILLONES DE PESOS ($300.000.000.000</w:t>
      </w:r>
      <w:r>
        <w:rPr>
          <w:rFonts w:ascii="Tahoma" w:hAnsi="Tahoma" w:cs="Tahoma"/>
        </w:rPr>
        <w:t>.oo</w:t>
      </w:r>
      <w:r w:rsidRPr="009C481A">
        <w:rPr>
          <w:rFonts w:ascii="Tahoma" w:hAnsi="Tahoma" w:cs="Tahoma"/>
        </w:rPr>
        <w:t>).</w:t>
      </w:r>
    </w:p>
    <w:p w:rsidR="00F65DD8" w:rsidRPr="009C481A" w:rsidRDefault="00F65DD8" w:rsidP="00F65DD8">
      <w:pPr>
        <w:spacing w:after="0" w:line="240" w:lineRule="auto"/>
        <w:jc w:val="both"/>
        <w:rPr>
          <w:rFonts w:ascii="Tahoma" w:hAnsi="Tahoma" w:cs="Tahoma"/>
        </w:rPr>
      </w:pPr>
    </w:p>
    <w:p w:rsidR="00F65DD8" w:rsidRDefault="00F65DD8" w:rsidP="00F65DD8">
      <w:pPr>
        <w:spacing w:after="0" w:line="240" w:lineRule="auto"/>
        <w:jc w:val="both"/>
        <w:rPr>
          <w:rFonts w:ascii="Tahoma" w:hAnsi="Tahoma" w:cs="Tahoma"/>
        </w:rPr>
      </w:pPr>
      <w:r w:rsidRPr="009C481A">
        <w:rPr>
          <w:rFonts w:ascii="Tahoma" w:hAnsi="Tahoma" w:cs="Tahoma"/>
          <w:b/>
        </w:rPr>
        <w:t>Parágrafo</w:t>
      </w:r>
      <w:r>
        <w:rPr>
          <w:rFonts w:ascii="Tahoma" w:hAnsi="Tahoma" w:cs="Tahoma"/>
          <w:b/>
        </w:rPr>
        <w:t xml:space="preserve"> 1</w:t>
      </w:r>
      <w:r w:rsidRPr="009C481A">
        <w:rPr>
          <w:rFonts w:ascii="Tahoma" w:hAnsi="Tahoma" w:cs="Tahoma"/>
          <w:b/>
        </w:rPr>
        <w:t>.</w:t>
      </w:r>
      <w:r>
        <w:rPr>
          <w:rFonts w:ascii="Tahoma" w:hAnsi="Tahoma" w:cs="Tahoma"/>
        </w:rPr>
        <w:t xml:space="preserve"> </w:t>
      </w:r>
      <w:r w:rsidRPr="009C481A">
        <w:rPr>
          <w:rFonts w:ascii="Tahoma" w:hAnsi="Tahoma" w:cs="Tahoma"/>
        </w:rPr>
        <w:t>Se autoriza la emisión de la estampilla, para su recaudo, por un término de treinta (30) años, a partir de la entrada en vigencia de la aplicación de la presente ley.</w:t>
      </w:r>
      <w:r>
        <w:rPr>
          <w:rFonts w:ascii="Tahoma" w:hAnsi="Tahoma" w:cs="Tahoma"/>
        </w:rPr>
        <w:t xml:space="preserve"> Se entenderá cumplido el espíritu de la ley, cuando se cumplan alguna de las DOS (2) condiciones.</w:t>
      </w:r>
    </w:p>
    <w:p w:rsidR="00F65DD8" w:rsidRDefault="00F65DD8" w:rsidP="00F65DD8">
      <w:pPr>
        <w:spacing w:after="0" w:line="240" w:lineRule="auto"/>
        <w:jc w:val="both"/>
        <w:rPr>
          <w:rFonts w:ascii="Tahoma" w:hAnsi="Tahoma" w:cs="Tahoma"/>
        </w:rPr>
      </w:pPr>
    </w:p>
    <w:p w:rsidR="00F65DD8" w:rsidRDefault="00F65DD8" w:rsidP="00F65DD8">
      <w:pPr>
        <w:spacing w:after="0" w:line="240" w:lineRule="auto"/>
        <w:jc w:val="both"/>
        <w:rPr>
          <w:rFonts w:ascii="Tahoma" w:hAnsi="Tahoma" w:cs="Tahoma"/>
          <w:b/>
        </w:rPr>
      </w:pPr>
      <w:r w:rsidRPr="009C481A">
        <w:rPr>
          <w:rFonts w:ascii="Tahoma" w:hAnsi="Tahoma" w:cs="Tahoma"/>
          <w:b/>
        </w:rPr>
        <w:t>Parágrafo</w:t>
      </w:r>
      <w:r>
        <w:rPr>
          <w:rFonts w:ascii="Tahoma" w:hAnsi="Tahoma" w:cs="Tahoma"/>
          <w:b/>
        </w:rPr>
        <w:t xml:space="preserve"> 2</w:t>
      </w:r>
      <w:r w:rsidRPr="009C481A">
        <w:rPr>
          <w:rFonts w:ascii="Tahoma" w:hAnsi="Tahoma" w:cs="Tahoma"/>
          <w:b/>
        </w:rPr>
        <w:t>.</w:t>
      </w:r>
      <w:r>
        <w:rPr>
          <w:rFonts w:ascii="Tahoma" w:hAnsi="Tahoma" w:cs="Tahoma"/>
          <w:b/>
        </w:rPr>
        <w:t xml:space="preserve"> </w:t>
      </w:r>
      <w:r w:rsidRPr="005A4BC3">
        <w:rPr>
          <w:rFonts w:ascii="Tahoma" w:hAnsi="Tahoma" w:cs="Tahoma"/>
        </w:rPr>
        <w:t>El recaudo obtenido por el uso de la estampilla se destinará a los gastos e inversiones que el Consejo Superior de la Universidad determine, órgano al cual compete la administración de los valores recaudados.</w:t>
      </w:r>
    </w:p>
    <w:p w:rsidR="00F65DD8" w:rsidRDefault="00F65DD8" w:rsidP="00F65DD8">
      <w:pPr>
        <w:spacing w:after="0" w:line="240" w:lineRule="auto"/>
        <w:jc w:val="both"/>
        <w:rPr>
          <w:rFonts w:ascii="Tahoma" w:hAnsi="Tahoma" w:cs="Tahoma"/>
        </w:rPr>
      </w:pPr>
    </w:p>
    <w:p w:rsidR="00F65DD8" w:rsidRPr="00497EFD" w:rsidRDefault="00F65DD8" w:rsidP="00F65DD8">
      <w:pPr>
        <w:spacing w:after="0" w:line="240" w:lineRule="auto"/>
        <w:jc w:val="both"/>
        <w:rPr>
          <w:rFonts w:ascii="Tahoma" w:hAnsi="Tahoma" w:cs="Tahoma"/>
        </w:rPr>
      </w:pPr>
      <w:r w:rsidRPr="00497EFD">
        <w:rPr>
          <w:rFonts w:ascii="Tahoma" w:hAnsi="Tahoma" w:cs="Tahoma"/>
          <w:b/>
        </w:rPr>
        <w:t>ARTICULO 3°.</w:t>
      </w:r>
      <w:r w:rsidRPr="00497EFD">
        <w:rPr>
          <w:rFonts w:ascii="Tahoma" w:hAnsi="Tahoma" w:cs="Tahoma"/>
        </w:rPr>
        <w:t xml:space="preserve"> Autorícese a la Asamblea Departamental Archipiélago de san Andrés, Providencia y Santa Catalina, para que determine las características, tarifas y todos los demás asuntos referentes al uso obligatorio de la estampilla, en las actividades y operaciones que se deban realizar en el departamento y en el municipio de Providencia y Santa Catalina del mismo. Los actos que expida la Asamblea del Departamento, en desarrollo de lo expuesto en la presente ley, serán llevados a conocimiento del Gobierno Nacional a través del Ministerio de Hacienda y Crédito Público.</w:t>
      </w:r>
    </w:p>
    <w:p w:rsidR="00F65DD8" w:rsidRDefault="00F65DD8" w:rsidP="00F65DD8">
      <w:pPr>
        <w:spacing w:after="0" w:line="240" w:lineRule="auto"/>
        <w:jc w:val="both"/>
        <w:rPr>
          <w:rFonts w:ascii="Tahoma" w:hAnsi="Tahoma" w:cs="Tahoma"/>
          <w:b/>
        </w:rPr>
      </w:pPr>
    </w:p>
    <w:p w:rsidR="00F65DD8" w:rsidRPr="00497EFD" w:rsidRDefault="00F65DD8" w:rsidP="00F65DD8">
      <w:pPr>
        <w:spacing w:after="0" w:line="240" w:lineRule="auto"/>
        <w:jc w:val="both"/>
        <w:rPr>
          <w:rFonts w:ascii="Tahoma" w:hAnsi="Tahoma" w:cs="Tahoma"/>
        </w:rPr>
      </w:pPr>
      <w:r w:rsidRPr="00497EFD">
        <w:rPr>
          <w:rFonts w:ascii="Tahoma" w:hAnsi="Tahoma" w:cs="Tahoma"/>
          <w:b/>
        </w:rPr>
        <w:t>ARTICULO 4°</w:t>
      </w:r>
      <w:r w:rsidRPr="00497EFD">
        <w:rPr>
          <w:rFonts w:ascii="Tahoma" w:hAnsi="Tahoma" w:cs="Tahoma"/>
        </w:rPr>
        <w:t>. Facúltese al Concejo Municipal de Providencia y Santa Catalina para que, previa autorización de la Asamblea Departamental, hagan obligatorio el uso de la estampilla que por esta ley se autoriza con destino a la Universidad Nacional - Sede Caribe.</w:t>
      </w:r>
    </w:p>
    <w:p w:rsidR="00F65DD8" w:rsidRDefault="00F65DD8" w:rsidP="00F65DD8">
      <w:pPr>
        <w:spacing w:after="0" w:line="240" w:lineRule="auto"/>
        <w:jc w:val="both"/>
        <w:rPr>
          <w:rFonts w:ascii="Tahoma" w:hAnsi="Tahoma" w:cs="Tahoma"/>
          <w:b/>
        </w:rPr>
      </w:pPr>
    </w:p>
    <w:p w:rsidR="00F65DD8" w:rsidRPr="00497EFD" w:rsidRDefault="00F65DD8" w:rsidP="00F65DD8">
      <w:pPr>
        <w:spacing w:after="0" w:line="240" w:lineRule="auto"/>
        <w:jc w:val="both"/>
        <w:rPr>
          <w:rFonts w:ascii="Tahoma" w:hAnsi="Tahoma" w:cs="Tahoma"/>
        </w:rPr>
      </w:pPr>
      <w:r w:rsidRPr="00497EFD">
        <w:rPr>
          <w:rFonts w:ascii="Tahoma" w:hAnsi="Tahoma" w:cs="Tahoma"/>
          <w:b/>
        </w:rPr>
        <w:t>ARTICULO 5°.</w:t>
      </w:r>
      <w:r w:rsidRPr="00497EFD">
        <w:rPr>
          <w:rFonts w:ascii="Tahoma" w:hAnsi="Tahoma" w:cs="Tahoma"/>
        </w:rPr>
        <w:t xml:space="preserve"> La obligación de adherir y anular la estampilla a que se refiere esta ley queda a cargo de los funcionarios departamentales y municipales que intervengan en los actos.</w:t>
      </w:r>
    </w:p>
    <w:p w:rsidR="00F65DD8" w:rsidRPr="00497EFD" w:rsidRDefault="00F65DD8" w:rsidP="00F65DD8">
      <w:pPr>
        <w:spacing w:after="0" w:line="240" w:lineRule="auto"/>
        <w:jc w:val="both"/>
        <w:rPr>
          <w:rFonts w:ascii="Tahoma" w:hAnsi="Tahoma" w:cs="Tahoma"/>
        </w:rPr>
      </w:pPr>
    </w:p>
    <w:p w:rsidR="00F65DD8" w:rsidRPr="00497EFD" w:rsidRDefault="00F65DD8" w:rsidP="00F65DD8">
      <w:pPr>
        <w:spacing w:after="0" w:line="240" w:lineRule="auto"/>
        <w:jc w:val="both"/>
        <w:rPr>
          <w:rFonts w:ascii="Tahoma" w:hAnsi="Tahoma" w:cs="Tahoma"/>
        </w:rPr>
      </w:pPr>
      <w:r w:rsidRPr="00497EFD">
        <w:rPr>
          <w:rFonts w:ascii="Tahoma" w:hAnsi="Tahoma" w:cs="Tahoma"/>
          <w:b/>
        </w:rPr>
        <w:lastRenderedPageBreak/>
        <w:t>ARTICULO 6°.</w:t>
      </w:r>
      <w:r w:rsidRPr="00497EFD">
        <w:rPr>
          <w:rFonts w:ascii="Tahoma" w:hAnsi="Tahoma" w:cs="Tahoma"/>
        </w:rPr>
        <w:t xml:space="preserve"> El recaudo de la estampilla se destinará a lo establecido en el artículo 1° de la presente Ley.</w:t>
      </w:r>
    </w:p>
    <w:p w:rsidR="00F65DD8" w:rsidRDefault="00F65DD8" w:rsidP="00F65DD8">
      <w:pPr>
        <w:spacing w:after="0" w:line="240" w:lineRule="auto"/>
        <w:ind w:left="284"/>
        <w:jc w:val="both"/>
        <w:rPr>
          <w:rFonts w:ascii="Tahoma" w:hAnsi="Tahoma" w:cs="Tahoma"/>
          <w:b/>
        </w:rPr>
      </w:pPr>
    </w:p>
    <w:p w:rsidR="00F65DD8" w:rsidRPr="00497EFD" w:rsidRDefault="00F65DD8" w:rsidP="00F65DD8">
      <w:pPr>
        <w:spacing w:after="0" w:line="240" w:lineRule="auto"/>
        <w:ind w:left="284"/>
        <w:jc w:val="both"/>
        <w:rPr>
          <w:rFonts w:ascii="Tahoma" w:hAnsi="Tahoma" w:cs="Tahoma"/>
        </w:rPr>
      </w:pPr>
      <w:r w:rsidRPr="00497EFD">
        <w:rPr>
          <w:rFonts w:ascii="Tahoma" w:hAnsi="Tahoma" w:cs="Tahoma"/>
          <w:b/>
        </w:rPr>
        <w:t>Parágrafo 1°.</w:t>
      </w:r>
      <w:r w:rsidRPr="00497EFD">
        <w:rPr>
          <w:rFonts w:ascii="Tahoma" w:hAnsi="Tahoma" w:cs="Tahoma"/>
        </w:rPr>
        <w:t xml:space="preserve"> La tarifa contemplada en esta ley no podrá exceder el 2% del valor del hecho sujeto a gravamen.</w:t>
      </w:r>
    </w:p>
    <w:p w:rsidR="00F65DD8" w:rsidRDefault="00F65DD8" w:rsidP="00F65DD8">
      <w:pPr>
        <w:spacing w:after="0" w:line="240" w:lineRule="auto"/>
        <w:jc w:val="both"/>
        <w:rPr>
          <w:rFonts w:ascii="Tahoma" w:hAnsi="Tahoma" w:cs="Tahoma"/>
          <w:b/>
        </w:rPr>
      </w:pPr>
    </w:p>
    <w:p w:rsidR="00F65DD8" w:rsidRDefault="00F65DD8" w:rsidP="00F65DD8">
      <w:pPr>
        <w:spacing w:after="0" w:line="240" w:lineRule="auto"/>
        <w:jc w:val="both"/>
        <w:rPr>
          <w:rFonts w:ascii="Tahoma" w:hAnsi="Tahoma" w:cs="Tahoma"/>
        </w:rPr>
      </w:pPr>
      <w:r w:rsidRPr="00497EFD">
        <w:rPr>
          <w:rFonts w:ascii="Tahoma" w:hAnsi="Tahoma" w:cs="Tahoma"/>
          <w:b/>
        </w:rPr>
        <w:t>ARTICULO 7°.</w:t>
      </w:r>
      <w:r w:rsidRPr="00497EFD">
        <w:rPr>
          <w:rFonts w:ascii="Tahoma" w:hAnsi="Tahoma" w:cs="Tahoma"/>
        </w:rPr>
        <w:t xml:space="preserve"> El control del recaudo y del traslado de los recursos a las Universidades, estarán a cargo de la Contraloría General del Departamento de Archipiélago de san Andrés, Providencia y Santa Catalina, u oficinas delegadas con jurisdicción y competencia sobre control fiscal.</w:t>
      </w:r>
    </w:p>
    <w:p w:rsidR="00F65DD8" w:rsidRDefault="00F65DD8" w:rsidP="00F65DD8">
      <w:pPr>
        <w:spacing w:after="0" w:line="240" w:lineRule="auto"/>
        <w:jc w:val="both"/>
        <w:rPr>
          <w:rFonts w:ascii="Tahoma" w:hAnsi="Tahoma" w:cs="Tahoma"/>
          <w:b/>
        </w:rPr>
      </w:pPr>
    </w:p>
    <w:p w:rsidR="00F65DD8" w:rsidRDefault="00F65DD8" w:rsidP="00F65DD8">
      <w:pPr>
        <w:spacing w:after="0" w:line="240" w:lineRule="auto"/>
        <w:jc w:val="both"/>
        <w:rPr>
          <w:rFonts w:ascii="Tahoma" w:hAnsi="Tahoma" w:cs="Tahoma"/>
        </w:rPr>
      </w:pPr>
      <w:r w:rsidRPr="00497EFD">
        <w:rPr>
          <w:rFonts w:ascii="Tahoma" w:hAnsi="Tahoma" w:cs="Tahoma"/>
          <w:b/>
        </w:rPr>
        <w:t>ARTÍCULO 8°.</w:t>
      </w:r>
      <w:r w:rsidRPr="00497EFD">
        <w:rPr>
          <w:rFonts w:ascii="Tahoma" w:hAnsi="Tahoma" w:cs="Tahoma"/>
        </w:rPr>
        <w:t xml:space="preserve"> </w:t>
      </w:r>
      <w:r w:rsidRPr="00497EFD">
        <w:rPr>
          <w:rFonts w:ascii="Tahoma" w:hAnsi="Tahoma" w:cs="Tahoma"/>
          <w:color w:val="4B4949"/>
        </w:rPr>
        <w:t> </w:t>
      </w:r>
      <w:r w:rsidRPr="00497EFD">
        <w:rPr>
          <w:rFonts w:ascii="Tahoma" w:hAnsi="Tahoma" w:cs="Tahoma"/>
        </w:rPr>
        <w:t>El rector de la Universidad Nacional deberá rendir un informe en marzo de cada año, a las Comisiones Tercera de Senado y Cámara sobre los montos y ejecución de los recursos obtenidos por esta estampilla.</w:t>
      </w:r>
      <w:r>
        <w:rPr>
          <w:rFonts w:ascii="Tahoma" w:hAnsi="Tahoma" w:cs="Tahoma"/>
        </w:rPr>
        <w:t xml:space="preserve"> De igual manera, se debe enviar copia del informe a la </w:t>
      </w:r>
      <w:r w:rsidRPr="00497EFD">
        <w:rPr>
          <w:rFonts w:ascii="Tahoma" w:hAnsi="Tahoma" w:cs="Tahoma"/>
        </w:rPr>
        <w:t>Asamblea Departamental Archipiélago de san Andrés, Providencia y Santa Catalina</w:t>
      </w:r>
      <w:r>
        <w:rPr>
          <w:rFonts w:ascii="Tahoma" w:hAnsi="Tahoma" w:cs="Tahoma"/>
        </w:rPr>
        <w:t>.</w:t>
      </w:r>
    </w:p>
    <w:p w:rsidR="00F65DD8" w:rsidRDefault="00F65DD8" w:rsidP="00F65DD8">
      <w:pPr>
        <w:spacing w:after="0" w:line="240" w:lineRule="auto"/>
        <w:jc w:val="both"/>
        <w:rPr>
          <w:rFonts w:ascii="Tahoma" w:hAnsi="Tahoma" w:cs="Tahoma"/>
          <w:b/>
        </w:rPr>
      </w:pPr>
    </w:p>
    <w:p w:rsidR="00F65DD8" w:rsidRPr="00497EFD" w:rsidRDefault="00F65DD8" w:rsidP="00F65DD8">
      <w:pPr>
        <w:spacing w:after="0" w:line="240" w:lineRule="auto"/>
        <w:jc w:val="both"/>
        <w:rPr>
          <w:rFonts w:ascii="Tahoma" w:hAnsi="Tahoma" w:cs="Tahoma"/>
        </w:rPr>
      </w:pPr>
      <w:r w:rsidRPr="00497EFD">
        <w:rPr>
          <w:rFonts w:ascii="Tahoma" w:hAnsi="Tahoma" w:cs="Tahoma"/>
          <w:b/>
        </w:rPr>
        <w:t>ARTICULO 9°.</w:t>
      </w:r>
      <w:r w:rsidRPr="00497EFD">
        <w:rPr>
          <w:rFonts w:ascii="Tahoma" w:hAnsi="Tahoma" w:cs="Tahoma"/>
        </w:rPr>
        <w:t xml:space="preserve"> Esta ley rige a partir de su promulgación.</w:t>
      </w:r>
    </w:p>
    <w:p w:rsidR="00F65DD8" w:rsidRDefault="00F65DD8" w:rsidP="00F65DD8">
      <w:pPr>
        <w:spacing w:after="0" w:line="240" w:lineRule="auto"/>
        <w:jc w:val="both"/>
        <w:rPr>
          <w:rFonts w:ascii="Tahoma" w:hAnsi="Tahoma" w:cs="Tahoma"/>
        </w:rPr>
      </w:pPr>
    </w:p>
    <w:p w:rsidR="00F65DD8" w:rsidRDefault="00F65DD8" w:rsidP="00F65DD8">
      <w:pPr>
        <w:spacing w:after="0" w:line="240" w:lineRule="auto"/>
        <w:jc w:val="both"/>
        <w:rPr>
          <w:rFonts w:ascii="Tahoma" w:hAnsi="Tahoma" w:cs="Tahoma"/>
        </w:rPr>
      </w:pPr>
    </w:p>
    <w:p w:rsidR="00B35032" w:rsidRPr="00497EFD" w:rsidRDefault="00B35032" w:rsidP="00F65DD8">
      <w:pPr>
        <w:spacing w:after="0" w:line="240" w:lineRule="auto"/>
        <w:jc w:val="both"/>
        <w:rPr>
          <w:rFonts w:ascii="Tahoma" w:hAnsi="Tahoma" w:cs="Tahoma"/>
        </w:rPr>
      </w:pPr>
    </w:p>
    <w:p w:rsidR="00F65DD8" w:rsidRPr="00497EFD" w:rsidRDefault="00594F64" w:rsidP="00F65DD8">
      <w:pPr>
        <w:spacing w:after="0" w:line="240" w:lineRule="auto"/>
        <w:jc w:val="both"/>
        <w:rPr>
          <w:rFonts w:ascii="Tahoma" w:hAnsi="Tahoma" w:cs="Tahoma"/>
        </w:rPr>
      </w:pPr>
      <w:r>
        <w:rPr>
          <w:rFonts w:ascii="Tahoma" w:hAnsi="Tahoma" w:cs="Tahoma"/>
        </w:rPr>
        <w:t>De los</w:t>
      </w:r>
      <w:r w:rsidR="00F65DD8" w:rsidRPr="00497EFD">
        <w:rPr>
          <w:rFonts w:ascii="Tahoma" w:hAnsi="Tahoma" w:cs="Tahoma"/>
        </w:rPr>
        <w:t xml:space="preserve"> Honorable Congresista</w:t>
      </w:r>
      <w:r>
        <w:rPr>
          <w:rFonts w:ascii="Tahoma" w:hAnsi="Tahoma" w:cs="Tahoma"/>
        </w:rPr>
        <w:t>s</w:t>
      </w:r>
      <w:r w:rsidR="00F65DD8" w:rsidRPr="00497EFD">
        <w:rPr>
          <w:rFonts w:ascii="Tahoma" w:hAnsi="Tahoma" w:cs="Tahoma"/>
        </w:rPr>
        <w:t>,</w:t>
      </w:r>
    </w:p>
    <w:p w:rsidR="00F65DD8" w:rsidRPr="00497EFD" w:rsidRDefault="00F65DD8" w:rsidP="00F65DD8">
      <w:pPr>
        <w:spacing w:after="0" w:line="240" w:lineRule="auto"/>
        <w:jc w:val="both"/>
        <w:rPr>
          <w:rFonts w:ascii="Tahoma" w:hAnsi="Tahoma" w:cs="Tahoma"/>
        </w:rPr>
      </w:pPr>
    </w:p>
    <w:p w:rsidR="00F65DD8" w:rsidRPr="00497EFD" w:rsidRDefault="00F65DD8" w:rsidP="00F65DD8">
      <w:pPr>
        <w:spacing w:after="0" w:line="240" w:lineRule="auto"/>
        <w:jc w:val="both"/>
        <w:rPr>
          <w:rFonts w:ascii="Tahoma" w:hAnsi="Tahoma" w:cs="Tahoma"/>
        </w:rPr>
      </w:pPr>
    </w:p>
    <w:p w:rsidR="00F65DD8" w:rsidRDefault="00F65DD8" w:rsidP="00F65DD8">
      <w:pPr>
        <w:spacing w:after="0" w:line="240" w:lineRule="auto"/>
        <w:jc w:val="both"/>
        <w:rPr>
          <w:rFonts w:ascii="Tahoma" w:hAnsi="Tahoma" w:cs="Tahoma"/>
        </w:rPr>
      </w:pPr>
    </w:p>
    <w:p w:rsidR="00B35032" w:rsidRDefault="00B35032" w:rsidP="00F65DD8">
      <w:pPr>
        <w:spacing w:after="0" w:line="240" w:lineRule="auto"/>
        <w:jc w:val="both"/>
        <w:rPr>
          <w:rFonts w:ascii="Tahoma" w:hAnsi="Tahoma" w:cs="Tahoma"/>
        </w:rPr>
      </w:pPr>
    </w:p>
    <w:p w:rsidR="00092E8D" w:rsidRDefault="00092E8D" w:rsidP="00F65DD8">
      <w:pPr>
        <w:spacing w:after="0" w:line="240" w:lineRule="auto"/>
        <w:jc w:val="both"/>
        <w:rPr>
          <w:rFonts w:ascii="Tahoma" w:hAnsi="Tahoma" w:cs="Tahoma"/>
        </w:rPr>
      </w:pPr>
    </w:p>
    <w:p w:rsidR="00BB51D0" w:rsidRPr="00EF2FB6" w:rsidRDefault="00BB51D0" w:rsidP="00BB51D0">
      <w:pPr>
        <w:pStyle w:val="Sinespaciado"/>
        <w:spacing w:line="276" w:lineRule="auto"/>
        <w:jc w:val="both"/>
        <w:rPr>
          <w:rFonts w:ascii="Verdana" w:hAnsi="Verdana" w:cs="Arial"/>
          <w:b/>
          <w:color w:val="000000" w:themeColor="text1"/>
        </w:rPr>
      </w:pPr>
      <w:r w:rsidRPr="00EF2FB6">
        <w:rPr>
          <w:rFonts w:ascii="Verdana" w:hAnsi="Verdana" w:cs="Arial"/>
          <w:b/>
          <w:color w:val="000000" w:themeColor="text1"/>
        </w:rPr>
        <w:t>JORGE MÉNDEZ HERNÁNDEZ</w:t>
      </w:r>
      <w:r>
        <w:rPr>
          <w:rFonts w:ascii="Verdana" w:hAnsi="Verdana" w:cs="Arial"/>
          <w:b/>
          <w:color w:val="000000" w:themeColor="text1"/>
        </w:rPr>
        <w:t xml:space="preserve">           </w:t>
      </w:r>
      <w:r w:rsidRPr="00545D6D">
        <w:rPr>
          <w:rFonts w:ascii="Verdana" w:hAnsi="Verdana" w:cs="Tahoma"/>
          <w:b/>
        </w:rPr>
        <w:t>JULIO CÉSAR TRIANA QUINTERO</w:t>
      </w:r>
    </w:p>
    <w:p w:rsidR="00BB51D0" w:rsidRPr="00EF2FB6" w:rsidRDefault="00BB51D0" w:rsidP="00BB51D0">
      <w:pPr>
        <w:pStyle w:val="Sinespaciado"/>
        <w:spacing w:line="276" w:lineRule="auto"/>
        <w:jc w:val="both"/>
        <w:rPr>
          <w:rFonts w:ascii="Verdana" w:hAnsi="Verdana" w:cs="Arial"/>
          <w:color w:val="000000" w:themeColor="text1"/>
        </w:rPr>
      </w:pPr>
      <w:r>
        <w:rPr>
          <w:rFonts w:ascii="Verdana" w:hAnsi="Verdana" w:cs="Arial"/>
          <w:color w:val="000000" w:themeColor="text1"/>
        </w:rPr>
        <w:t xml:space="preserve">   </w:t>
      </w:r>
      <w:r w:rsidRPr="00EF2FB6">
        <w:rPr>
          <w:rFonts w:ascii="Verdana" w:hAnsi="Verdana" w:cs="Arial"/>
          <w:color w:val="000000" w:themeColor="text1"/>
        </w:rPr>
        <w:t>Representante a la cámara</w:t>
      </w:r>
      <w:r>
        <w:rPr>
          <w:rFonts w:ascii="Verdana" w:hAnsi="Verdana" w:cs="Arial"/>
          <w:color w:val="000000" w:themeColor="text1"/>
        </w:rPr>
        <w:t xml:space="preserve">                 </w:t>
      </w:r>
      <w:r w:rsidRPr="00EF2FB6">
        <w:rPr>
          <w:rFonts w:ascii="Verdana" w:hAnsi="Verdana" w:cs="Arial"/>
          <w:color w:val="000000" w:themeColor="text1"/>
        </w:rPr>
        <w:t>Representante a la cámara</w:t>
      </w:r>
    </w:p>
    <w:p w:rsidR="00BB51D0" w:rsidRDefault="00BB51D0" w:rsidP="00BB51D0">
      <w:pPr>
        <w:spacing w:after="0"/>
        <w:ind w:firstLine="567"/>
        <w:jc w:val="both"/>
        <w:rPr>
          <w:rFonts w:ascii="Tahoma" w:hAnsi="Tahoma" w:cs="Tahoma"/>
        </w:rPr>
      </w:pPr>
    </w:p>
    <w:p w:rsidR="00BB51D0" w:rsidRDefault="00BB51D0" w:rsidP="00BB51D0">
      <w:pPr>
        <w:spacing w:after="0"/>
        <w:ind w:firstLine="567"/>
        <w:rPr>
          <w:rFonts w:ascii="Tahoma" w:hAnsi="Tahoma" w:cs="Tahoma"/>
        </w:rPr>
      </w:pPr>
    </w:p>
    <w:p w:rsidR="00BB51D0" w:rsidRDefault="00BB51D0" w:rsidP="00BB51D0">
      <w:pPr>
        <w:spacing w:after="0"/>
        <w:ind w:firstLine="567"/>
        <w:rPr>
          <w:rFonts w:ascii="Tahoma" w:hAnsi="Tahoma" w:cs="Tahoma"/>
        </w:rPr>
      </w:pPr>
    </w:p>
    <w:p w:rsidR="00BB51D0" w:rsidRDefault="00BB51D0" w:rsidP="00BB51D0">
      <w:pPr>
        <w:spacing w:after="0"/>
        <w:ind w:firstLine="567"/>
        <w:rPr>
          <w:rFonts w:ascii="Tahoma" w:hAnsi="Tahoma" w:cs="Tahoma"/>
        </w:rPr>
      </w:pPr>
    </w:p>
    <w:p w:rsidR="00BB51D0" w:rsidRDefault="00BB51D0" w:rsidP="00BB51D0">
      <w:pPr>
        <w:spacing w:after="0"/>
        <w:jc w:val="both"/>
        <w:rPr>
          <w:rFonts w:ascii="Verdana" w:hAnsi="Verdana" w:cs="Tahoma"/>
          <w:b/>
        </w:rPr>
      </w:pPr>
      <w:r>
        <w:rPr>
          <w:rFonts w:ascii="Verdana" w:hAnsi="Verdana" w:cs="Tahoma"/>
          <w:b/>
        </w:rPr>
        <w:t xml:space="preserve">  </w:t>
      </w:r>
      <w:r w:rsidRPr="003D725F">
        <w:rPr>
          <w:rFonts w:ascii="Verdana" w:hAnsi="Verdana" w:cs="Tahoma"/>
          <w:b/>
        </w:rPr>
        <w:t>CARLOS MARIO FARELO DAZA</w:t>
      </w:r>
      <w:r>
        <w:rPr>
          <w:rFonts w:ascii="Verdana" w:hAnsi="Verdana" w:cs="Tahoma"/>
          <w:b/>
        </w:rPr>
        <w:t xml:space="preserve">          </w:t>
      </w:r>
      <w:r w:rsidRPr="004C3547">
        <w:rPr>
          <w:rFonts w:ascii="Verdana" w:hAnsi="Verdana" w:cs="Tahoma"/>
          <w:b/>
        </w:rPr>
        <w:t>CARLOS ALBERTO CUENCA CHAUX</w:t>
      </w:r>
    </w:p>
    <w:p w:rsidR="00BB51D0" w:rsidRPr="00EF2FB6" w:rsidRDefault="00BB51D0" w:rsidP="00BB51D0">
      <w:pPr>
        <w:pStyle w:val="Sinespaciado"/>
        <w:spacing w:line="276" w:lineRule="auto"/>
        <w:jc w:val="both"/>
        <w:rPr>
          <w:rFonts w:ascii="Verdana" w:hAnsi="Verdana" w:cs="Arial"/>
          <w:color w:val="000000" w:themeColor="text1"/>
        </w:rPr>
      </w:pPr>
      <w:r>
        <w:rPr>
          <w:rFonts w:ascii="Verdana" w:hAnsi="Verdana" w:cs="Arial"/>
          <w:color w:val="000000" w:themeColor="text1"/>
        </w:rPr>
        <w:t xml:space="preserve">  </w:t>
      </w:r>
      <w:r w:rsidRPr="00EF2FB6">
        <w:rPr>
          <w:rFonts w:ascii="Verdana" w:hAnsi="Verdana" w:cs="Arial"/>
          <w:color w:val="000000" w:themeColor="text1"/>
        </w:rPr>
        <w:t>Representante a la cámara</w:t>
      </w:r>
      <w:r>
        <w:rPr>
          <w:rFonts w:ascii="Verdana" w:hAnsi="Verdana" w:cs="Arial"/>
          <w:color w:val="000000" w:themeColor="text1"/>
        </w:rPr>
        <w:t xml:space="preserve">                   </w:t>
      </w:r>
      <w:r w:rsidRPr="00EF2FB6">
        <w:rPr>
          <w:rFonts w:ascii="Verdana" w:hAnsi="Verdana" w:cs="Arial"/>
          <w:color w:val="000000" w:themeColor="text1"/>
        </w:rPr>
        <w:t>Representante a la cámara</w:t>
      </w:r>
    </w:p>
    <w:p w:rsidR="00BB51D0" w:rsidRPr="00EF2FB6" w:rsidRDefault="00BB51D0" w:rsidP="00BB51D0">
      <w:pPr>
        <w:pStyle w:val="Sinespaciado"/>
        <w:spacing w:line="276" w:lineRule="auto"/>
        <w:ind w:firstLine="567"/>
        <w:jc w:val="both"/>
        <w:rPr>
          <w:rFonts w:ascii="Verdana" w:hAnsi="Verdana" w:cs="Arial"/>
          <w:color w:val="000000" w:themeColor="text1"/>
        </w:rPr>
      </w:pPr>
    </w:p>
    <w:p w:rsidR="00BB51D0" w:rsidRDefault="00BB51D0" w:rsidP="00BB51D0">
      <w:pPr>
        <w:pStyle w:val="Sinespaciado"/>
        <w:spacing w:line="276" w:lineRule="auto"/>
        <w:ind w:firstLine="567"/>
        <w:jc w:val="both"/>
        <w:rPr>
          <w:rFonts w:ascii="Verdana" w:hAnsi="Verdana" w:cs="Tahoma"/>
          <w:b/>
        </w:rPr>
      </w:pPr>
    </w:p>
    <w:p w:rsidR="00BB51D0" w:rsidRDefault="00BB51D0" w:rsidP="00BB51D0">
      <w:pPr>
        <w:pStyle w:val="Sinespaciado"/>
        <w:spacing w:line="276" w:lineRule="auto"/>
        <w:ind w:firstLine="567"/>
        <w:jc w:val="both"/>
        <w:rPr>
          <w:rFonts w:ascii="Verdana" w:hAnsi="Verdana" w:cs="Tahoma"/>
          <w:b/>
        </w:rPr>
      </w:pPr>
    </w:p>
    <w:p w:rsidR="00BB51D0" w:rsidRDefault="00BB51D0" w:rsidP="00BB51D0">
      <w:pPr>
        <w:pStyle w:val="Sinespaciado"/>
        <w:spacing w:line="276" w:lineRule="auto"/>
        <w:ind w:firstLine="567"/>
        <w:jc w:val="both"/>
        <w:rPr>
          <w:rFonts w:ascii="Verdana" w:hAnsi="Verdana" w:cs="Tahoma"/>
          <w:b/>
        </w:rPr>
      </w:pPr>
    </w:p>
    <w:p w:rsidR="00BB51D0" w:rsidRDefault="00BB51D0" w:rsidP="00BB51D0">
      <w:pPr>
        <w:spacing w:after="0"/>
        <w:jc w:val="both"/>
        <w:rPr>
          <w:rFonts w:ascii="Verdana" w:hAnsi="Verdana" w:cs="Tahoma"/>
          <w:b/>
        </w:rPr>
      </w:pPr>
      <w:r>
        <w:rPr>
          <w:rFonts w:ascii="Verdana" w:hAnsi="Verdana" w:cs="Tahoma"/>
          <w:b/>
        </w:rPr>
        <w:t xml:space="preserve">  </w:t>
      </w:r>
      <w:r w:rsidRPr="004C3547">
        <w:rPr>
          <w:rFonts w:ascii="Verdana" w:hAnsi="Verdana" w:cs="Tahoma"/>
          <w:b/>
        </w:rPr>
        <w:t>JOSÉ GABRIEL AMAR SEPULVEDA</w:t>
      </w:r>
      <w:r>
        <w:rPr>
          <w:rFonts w:ascii="Verdana" w:hAnsi="Verdana" w:cs="Tahoma"/>
          <w:b/>
        </w:rPr>
        <w:t xml:space="preserve">      </w:t>
      </w:r>
      <w:r w:rsidRPr="003D725F">
        <w:rPr>
          <w:rFonts w:ascii="Verdana" w:hAnsi="Verdana" w:cs="Tahoma"/>
          <w:b/>
        </w:rPr>
        <w:t>SALIM VILLAMIL QUESSEP</w:t>
      </w:r>
    </w:p>
    <w:p w:rsidR="00BB51D0" w:rsidRPr="00EF2FB6" w:rsidRDefault="00BB51D0" w:rsidP="00BB51D0">
      <w:pPr>
        <w:pStyle w:val="Sinespaciado"/>
        <w:spacing w:line="276" w:lineRule="auto"/>
        <w:jc w:val="both"/>
        <w:rPr>
          <w:rFonts w:ascii="Verdana" w:hAnsi="Verdana" w:cs="Arial"/>
          <w:color w:val="000000" w:themeColor="text1"/>
        </w:rPr>
      </w:pPr>
      <w:r>
        <w:rPr>
          <w:rFonts w:ascii="Verdana" w:hAnsi="Verdana" w:cs="Arial"/>
          <w:color w:val="000000" w:themeColor="text1"/>
        </w:rPr>
        <w:t xml:space="preserve">  </w:t>
      </w:r>
      <w:r w:rsidRPr="00EF2FB6">
        <w:rPr>
          <w:rFonts w:ascii="Verdana" w:hAnsi="Verdana" w:cs="Arial"/>
          <w:color w:val="000000" w:themeColor="text1"/>
        </w:rPr>
        <w:t>Representante a la cámara</w:t>
      </w:r>
      <w:r>
        <w:rPr>
          <w:rFonts w:ascii="Verdana" w:hAnsi="Verdana" w:cs="Arial"/>
          <w:color w:val="000000" w:themeColor="text1"/>
        </w:rPr>
        <w:t xml:space="preserve">                     </w:t>
      </w:r>
      <w:r w:rsidRPr="00EF2FB6">
        <w:rPr>
          <w:rFonts w:ascii="Verdana" w:hAnsi="Verdana" w:cs="Arial"/>
          <w:color w:val="000000" w:themeColor="text1"/>
        </w:rPr>
        <w:t>Representante a la cámara</w:t>
      </w:r>
    </w:p>
    <w:p w:rsidR="00BB51D0" w:rsidRPr="00EF2FB6" w:rsidRDefault="00BB51D0" w:rsidP="00BB51D0">
      <w:pPr>
        <w:pStyle w:val="Sinespaciado"/>
        <w:spacing w:line="276" w:lineRule="auto"/>
        <w:ind w:firstLine="567"/>
        <w:jc w:val="both"/>
        <w:rPr>
          <w:rFonts w:ascii="Verdana" w:hAnsi="Verdana" w:cs="Arial"/>
          <w:color w:val="000000" w:themeColor="text1"/>
        </w:rPr>
      </w:pPr>
    </w:p>
    <w:p w:rsidR="00BB51D0" w:rsidRDefault="00BB51D0" w:rsidP="00BB51D0">
      <w:pPr>
        <w:pStyle w:val="Sinespaciado"/>
        <w:spacing w:line="276" w:lineRule="auto"/>
        <w:ind w:firstLine="567"/>
        <w:jc w:val="both"/>
        <w:rPr>
          <w:rFonts w:ascii="Verdana" w:hAnsi="Verdana" w:cs="Tahoma"/>
          <w:b/>
        </w:rPr>
      </w:pPr>
    </w:p>
    <w:p w:rsidR="00BB51D0" w:rsidRDefault="00BB51D0" w:rsidP="00BB51D0">
      <w:pPr>
        <w:pStyle w:val="Sinespaciado"/>
        <w:spacing w:line="276" w:lineRule="auto"/>
        <w:ind w:firstLine="567"/>
        <w:jc w:val="both"/>
        <w:rPr>
          <w:rFonts w:ascii="Verdana" w:hAnsi="Verdana" w:cs="Tahoma"/>
          <w:b/>
        </w:rPr>
      </w:pPr>
    </w:p>
    <w:p w:rsidR="00983298" w:rsidRDefault="00983298" w:rsidP="00BB51D0">
      <w:pPr>
        <w:pStyle w:val="Sinespaciado"/>
        <w:spacing w:line="276" w:lineRule="auto"/>
        <w:ind w:firstLine="567"/>
        <w:jc w:val="both"/>
        <w:rPr>
          <w:rFonts w:ascii="Verdana" w:hAnsi="Verdana" w:cs="Tahoma"/>
          <w:b/>
        </w:rPr>
      </w:pPr>
    </w:p>
    <w:p w:rsidR="00983298" w:rsidRDefault="00983298" w:rsidP="00BB51D0">
      <w:pPr>
        <w:pStyle w:val="Sinespaciado"/>
        <w:spacing w:line="276" w:lineRule="auto"/>
        <w:ind w:firstLine="567"/>
        <w:jc w:val="both"/>
        <w:rPr>
          <w:rFonts w:ascii="Verdana" w:hAnsi="Verdana" w:cs="Tahoma"/>
          <w:b/>
        </w:rPr>
      </w:pPr>
    </w:p>
    <w:p w:rsidR="00BB51D0" w:rsidRDefault="00BB51D0" w:rsidP="00BB51D0">
      <w:pPr>
        <w:pStyle w:val="Sinespaciado"/>
        <w:spacing w:line="276" w:lineRule="auto"/>
        <w:ind w:firstLine="567"/>
        <w:jc w:val="both"/>
        <w:rPr>
          <w:rFonts w:ascii="Verdana" w:hAnsi="Verdana" w:cs="Tahoma"/>
          <w:b/>
        </w:rPr>
      </w:pPr>
    </w:p>
    <w:p w:rsidR="00BB51D0" w:rsidRDefault="00BB51D0" w:rsidP="00BB51D0">
      <w:pPr>
        <w:pStyle w:val="Sinespaciado"/>
        <w:spacing w:line="276" w:lineRule="auto"/>
        <w:ind w:firstLine="567"/>
        <w:jc w:val="both"/>
        <w:rPr>
          <w:rFonts w:ascii="Verdana" w:hAnsi="Verdana" w:cs="Tahoma"/>
          <w:b/>
        </w:rPr>
      </w:pPr>
    </w:p>
    <w:p w:rsidR="00BB51D0" w:rsidRDefault="00BB51D0" w:rsidP="00BB51D0">
      <w:pPr>
        <w:pStyle w:val="Sinespaciado"/>
        <w:spacing w:line="276" w:lineRule="auto"/>
        <w:ind w:firstLine="567"/>
        <w:jc w:val="both"/>
        <w:rPr>
          <w:rFonts w:ascii="Verdana" w:hAnsi="Verdana" w:cs="Tahoma"/>
          <w:b/>
        </w:rPr>
      </w:pPr>
    </w:p>
    <w:p w:rsidR="00BB51D0" w:rsidRDefault="00BB51D0" w:rsidP="00BB51D0">
      <w:pPr>
        <w:spacing w:after="0"/>
        <w:jc w:val="both"/>
        <w:rPr>
          <w:rFonts w:ascii="Verdana" w:hAnsi="Verdana" w:cs="Tahoma"/>
          <w:b/>
        </w:rPr>
      </w:pPr>
      <w:r>
        <w:rPr>
          <w:rFonts w:ascii="Verdana" w:hAnsi="Verdana" w:cs="Tahoma"/>
          <w:b/>
        </w:rPr>
        <w:t xml:space="preserve">  </w:t>
      </w:r>
      <w:r w:rsidRPr="00140738">
        <w:rPr>
          <w:rFonts w:ascii="Verdana" w:hAnsi="Verdana" w:cs="Tahoma"/>
          <w:b/>
        </w:rPr>
        <w:t>NESTOR LEONARDO RICO RICO</w:t>
      </w:r>
      <w:r>
        <w:rPr>
          <w:rFonts w:ascii="Verdana" w:hAnsi="Verdana" w:cs="Tahoma"/>
          <w:b/>
        </w:rPr>
        <w:t xml:space="preserve">        </w:t>
      </w:r>
      <w:r w:rsidRPr="00140738">
        <w:rPr>
          <w:rFonts w:ascii="Verdana" w:hAnsi="Verdana" w:cs="Tahoma"/>
          <w:b/>
        </w:rPr>
        <w:t>CARLOS GERMAN NAVAS TALERO</w:t>
      </w:r>
    </w:p>
    <w:p w:rsidR="00BB51D0" w:rsidRPr="00EF2FB6" w:rsidRDefault="00BB51D0" w:rsidP="00BB51D0">
      <w:pPr>
        <w:pStyle w:val="Sinespaciado"/>
        <w:spacing w:line="276" w:lineRule="auto"/>
        <w:jc w:val="both"/>
        <w:rPr>
          <w:rFonts w:ascii="Verdana" w:hAnsi="Verdana" w:cs="Arial"/>
          <w:color w:val="000000" w:themeColor="text1"/>
        </w:rPr>
      </w:pPr>
      <w:r>
        <w:rPr>
          <w:rFonts w:ascii="Verdana" w:hAnsi="Verdana" w:cs="Arial"/>
          <w:color w:val="000000" w:themeColor="text1"/>
        </w:rPr>
        <w:t xml:space="preserve">  </w:t>
      </w:r>
      <w:r w:rsidRPr="00EF2FB6">
        <w:rPr>
          <w:rFonts w:ascii="Verdana" w:hAnsi="Verdana" w:cs="Arial"/>
          <w:color w:val="000000" w:themeColor="text1"/>
        </w:rPr>
        <w:t>Representante a la cámara</w:t>
      </w:r>
      <w:r>
        <w:rPr>
          <w:rFonts w:ascii="Verdana" w:hAnsi="Verdana" w:cs="Arial"/>
          <w:color w:val="000000" w:themeColor="text1"/>
        </w:rPr>
        <w:t xml:space="preserve">                   </w:t>
      </w:r>
      <w:r w:rsidRPr="00EF2FB6">
        <w:rPr>
          <w:rFonts w:ascii="Verdana" w:hAnsi="Verdana" w:cs="Arial"/>
          <w:color w:val="000000" w:themeColor="text1"/>
        </w:rPr>
        <w:t>Representante a la cámara</w:t>
      </w:r>
    </w:p>
    <w:p w:rsidR="00BB51D0" w:rsidRPr="00EF2FB6" w:rsidRDefault="00BB51D0" w:rsidP="00BB51D0">
      <w:pPr>
        <w:pStyle w:val="Sinespaciado"/>
        <w:spacing w:line="276" w:lineRule="auto"/>
        <w:ind w:firstLine="567"/>
        <w:jc w:val="both"/>
        <w:rPr>
          <w:rFonts w:ascii="Verdana" w:hAnsi="Verdana" w:cs="Arial"/>
          <w:color w:val="000000" w:themeColor="text1"/>
        </w:rPr>
      </w:pPr>
    </w:p>
    <w:p w:rsidR="00BB51D0" w:rsidRDefault="00BB51D0" w:rsidP="00BB51D0">
      <w:pPr>
        <w:pStyle w:val="Sinespaciado"/>
        <w:spacing w:line="276" w:lineRule="auto"/>
        <w:ind w:firstLine="567"/>
        <w:jc w:val="both"/>
        <w:rPr>
          <w:rFonts w:ascii="Verdana" w:hAnsi="Verdana" w:cs="Tahoma"/>
          <w:b/>
        </w:rPr>
      </w:pPr>
    </w:p>
    <w:p w:rsidR="00BB51D0" w:rsidRDefault="00BB51D0" w:rsidP="00BB51D0">
      <w:pPr>
        <w:pStyle w:val="Sinespaciado"/>
        <w:spacing w:line="276" w:lineRule="auto"/>
        <w:ind w:firstLine="567"/>
        <w:jc w:val="both"/>
        <w:rPr>
          <w:rFonts w:ascii="Verdana" w:hAnsi="Verdana" w:cs="Tahoma"/>
          <w:b/>
        </w:rPr>
      </w:pPr>
    </w:p>
    <w:p w:rsidR="00BB51D0" w:rsidRDefault="00BB51D0" w:rsidP="00BB51D0">
      <w:pPr>
        <w:pStyle w:val="Sinespaciado"/>
        <w:spacing w:line="276" w:lineRule="auto"/>
        <w:ind w:firstLine="567"/>
        <w:jc w:val="both"/>
        <w:rPr>
          <w:rFonts w:ascii="Verdana" w:hAnsi="Verdana" w:cs="Tahoma"/>
          <w:b/>
        </w:rPr>
      </w:pPr>
    </w:p>
    <w:p w:rsidR="00BB51D0" w:rsidRDefault="00BB51D0" w:rsidP="00BB51D0">
      <w:pPr>
        <w:spacing w:after="0"/>
        <w:jc w:val="both"/>
        <w:rPr>
          <w:rFonts w:ascii="Verdana" w:hAnsi="Verdana" w:cs="Tahoma"/>
          <w:b/>
        </w:rPr>
      </w:pPr>
      <w:r>
        <w:rPr>
          <w:rFonts w:ascii="Verdana" w:hAnsi="Verdana" w:cs="Tahoma"/>
          <w:b/>
        </w:rPr>
        <w:t xml:space="preserve">  </w:t>
      </w:r>
      <w:r w:rsidRPr="00140738">
        <w:rPr>
          <w:rFonts w:ascii="Verdana" w:hAnsi="Verdana" w:cs="Tahoma"/>
          <w:b/>
        </w:rPr>
        <w:t>JORGE ENRIQUE BURGOS LUGO</w:t>
      </w:r>
      <w:r>
        <w:rPr>
          <w:rFonts w:ascii="Verdana" w:hAnsi="Verdana" w:cs="Tahoma"/>
          <w:b/>
        </w:rPr>
        <w:t xml:space="preserve">         </w:t>
      </w:r>
      <w:r w:rsidRPr="00545D6D">
        <w:rPr>
          <w:rFonts w:ascii="Verdana" w:hAnsi="Verdana" w:cs="Tahoma"/>
          <w:b/>
        </w:rPr>
        <w:t>ERWIN ARIAS BETANCUR</w:t>
      </w:r>
    </w:p>
    <w:p w:rsidR="00BB51D0" w:rsidRPr="00EF2FB6" w:rsidRDefault="00BB51D0" w:rsidP="00BB51D0">
      <w:pPr>
        <w:pStyle w:val="Sinespaciado"/>
        <w:spacing w:line="276" w:lineRule="auto"/>
        <w:jc w:val="both"/>
        <w:rPr>
          <w:rFonts w:ascii="Verdana" w:hAnsi="Verdana" w:cs="Arial"/>
          <w:color w:val="000000" w:themeColor="text1"/>
        </w:rPr>
      </w:pPr>
      <w:r>
        <w:rPr>
          <w:rFonts w:ascii="Verdana" w:hAnsi="Verdana" w:cs="Arial"/>
          <w:color w:val="000000" w:themeColor="text1"/>
        </w:rPr>
        <w:t xml:space="preserve">  </w:t>
      </w:r>
      <w:r w:rsidRPr="00EF2FB6">
        <w:rPr>
          <w:rFonts w:ascii="Verdana" w:hAnsi="Verdana" w:cs="Arial"/>
          <w:color w:val="000000" w:themeColor="text1"/>
        </w:rPr>
        <w:t>Representante a la cámara</w:t>
      </w:r>
      <w:r>
        <w:rPr>
          <w:rFonts w:ascii="Verdana" w:hAnsi="Verdana" w:cs="Arial"/>
          <w:color w:val="000000" w:themeColor="text1"/>
        </w:rPr>
        <w:t xml:space="preserve">                     </w:t>
      </w:r>
      <w:r w:rsidRPr="00EF2FB6">
        <w:rPr>
          <w:rFonts w:ascii="Verdana" w:hAnsi="Verdana" w:cs="Arial"/>
          <w:color w:val="000000" w:themeColor="text1"/>
        </w:rPr>
        <w:t>Representante a la cámara</w:t>
      </w:r>
    </w:p>
    <w:p w:rsidR="00F65DD8" w:rsidRPr="00497EFD" w:rsidRDefault="00F65DD8" w:rsidP="00F65DD8">
      <w:pPr>
        <w:spacing w:after="0" w:line="240" w:lineRule="auto"/>
        <w:jc w:val="both"/>
        <w:rPr>
          <w:rFonts w:ascii="Tahoma" w:hAnsi="Tahoma" w:cs="Tahoma"/>
        </w:rPr>
      </w:pPr>
    </w:p>
    <w:p w:rsidR="00F65DD8" w:rsidRPr="00497EFD" w:rsidRDefault="00F65DD8" w:rsidP="00F65DD8">
      <w:pPr>
        <w:spacing w:after="0" w:line="240" w:lineRule="auto"/>
        <w:jc w:val="both"/>
        <w:rPr>
          <w:rFonts w:ascii="Tahoma" w:hAnsi="Tahoma" w:cs="Tahoma"/>
        </w:rPr>
      </w:pPr>
    </w:p>
    <w:p w:rsidR="00F65DD8" w:rsidRPr="00497EFD" w:rsidRDefault="00F65DD8" w:rsidP="00F65DD8">
      <w:pPr>
        <w:spacing w:after="0" w:line="240" w:lineRule="auto"/>
        <w:jc w:val="both"/>
        <w:rPr>
          <w:rFonts w:ascii="Tahoma" w:hAnsi="Tahoma" w:cs="Tahoma"/>
        </w:rPr>
      </w:pPr>
    </w:p>
    <w:p w:rsidR="00F65DD8" w:rsidRDefault="00F65DD8" w:rsidP="00F65DD8">
      <w:pPr>
        <w:spacing w:after="0" w:line="240" w:lineRule="auto"/>
        <w:jc w:val="both"/>
        <w:rPr>
          <w:rFonts w:ascii="Tahoma" w:hAnsi="Tahoma" w:cs="Tahoma"/>
        </w:rPr>
      </w:pPr>
    </w:p>
    <w:p w:rsidR="00F65DD8" w:rsidRDefault="00F65DD8" w:rsidP="00F65DD8">
      <w:pPr>
        <w:spacing w:after="0" w:line="240" w:lineRule="auto"/>
        <w:jc w:val="both"/>
        <w:rPr>
          <w:rFonts w:ascii="Tahoma" w:hAnsi="Tahoma" w:cs="Tahoma"/>
        </w:rPr>
      </w:pPr>
    </w:p>
    <w:p w:rsidR="00723AE6" w:rsidRDefault="00723AE6" w:rsidP="00723AE6">
      <w:pPr>
        <w:spacing w:after="0"/>
        <w:jc w:val="both"/>
        <w:rPr>
          <w:rFonts w:ascii="Verdana" w:hAnsi="Verdana" w:cs="Tahoma"/>
          <w:b/>
        </w:rPr>
      </w:pPr>
      <w:r>
        <w:rPr>
          <w:rFonts w:ascii="Verdana" w:hAnsi="Verdana" w:cs="Tahoma"/>
          <w:b/>
        </w:rPr>
        <w:t xml:space="preserve">  EDWIN GILBERTO BALLESTEROS ARCHILA</w:t>
      </w:r>
    </w:p>
    <w:p w:rsidR="00723AE6" w:rsidRDefault="00723AE6" w:rsidP="00723AE6">
      <w:pPr>
        <w:spacing w:after="0"/>
        <w:jc w:val="both"/>
        <w:rPr>
          <w:rFonts w:ascii="Verdana" w:hAnsi="Verdana" w:cs="Tahoma"/>
        </w:rPr>
      </w:pPr>
      <w:r>
        <w:rPr>
          <w:rFonts w:ascii="Verdana" w:hAnsi="Verdana" w:cs="Tahoma"/>
          <w:b/>
        </w:rPr>
        <w:t xml:space="preserve">  </w:t>
      </w:r>
      <w:r>
        <w:rPr>
          <w:rFonts w:ascii="Verdana" w:hAnsi="Verdana" w:cs="Tahoma"/>
        </w:rPr>
        <w:t>Representante a la cámara</w:t>
      </w:r>
    </w:p>
    <w:p w:rsidR="00F65DD8" w:rsidRDefault="00F65DD8" w:rsidP="00F65DD8">
      <w:pPr>
        <w:spacing w:after="0" w:line="240" w:lineRule="auto"/>
        <w:jc w:val="both"/>
        <w:rPr>
          <w:rFonts w:ascii="Tahoma" w:hAnsi="Tahoma" w:cs="Tahoma"/>
        </w:rPr>
      </w:pPr>
    </w:p>
    <w:p w:rsidR="00F65DD8" w:rsidRDefault="00F65DD8" w:rsidP="00F65DD8">
      <w:pPr>
        <w:spacing w:after="0" w:line="240" w:lineRule="auto"/>
        <w:jc w:val="both"/>
        <w:rPr>
          <w:rFonts w:ascii="Tahoma" w:hAnsi="Tahoma" w:cs="Tahoma"/>
        </w:rPr>
      </w:pPr>
    </w:p>
    <w:p w:rsidR="00F65DD8" w:rsidRDefault="00F65DD8" w:rsidP="00F65DD8">
      <w:pPr>
        <w:spacing w:after="0" w:line="240" w:lineRule="auto"/>
        <w:jc w:val="both"/>
        <w:rPr>
          <w:rFonts w:ascii="Tahoma" w:hAnsi="Tahoma" w:cs="Tahoma"/>
        </w:rPr>
      </w:pPr>
    </w:p>
    <w:p w:rsidR="00F65DD8" w:rsidRDefault="00F65DD8" w:rsidP="00F65DD8">
      <w:pPr>
        <w:spacing w:after="0" w:line="240" w:lineRule="auto"/>
        <w:jc w:val="center"/>
        <w:rPr>
          <w:rFonts w:ascii="Tahoma" w:hAnsi="Tahoma" w:cs="Tahoma"/>
          <w:b/>
        </w:rPr>
      </w:pPr>
    </w:p>
    <w:p w:rsidR="00F65DD8" w:rsidRDefault="00F65DD8" w:rsidP="00F65DD8">
      <w:pPr>
        <w:spacing w:after="0" w:line="240" w:lineRule="auto"/>
        <w:jc w:val="center"/>
        <w:rPr>
          <w:rFonts w:ascii="Tahoma" w:hAnsi="Tahoma" w:cs="Tahoma"/>
          <w:b/>
        </w:rPr>
      </w:pPr>
    </w:p>
    <w:p w:rsidR="00F65DD8" w:rsidRDefault="00F65DD8" w:rsidP="00F65DD8">
      <w:pPr>
        <w:spacing w:after="0" w:line="240" w:lineRule="auto"/>
        <w:jc w:val="center"/>
        <w:rPr>
          <w:rFonts w:ascii="Tahoma" w:hAnsi="Tahoma" w:cs="Tahoma"/>
          <w:b/>
        </w:rPr>
      </w:pPr>
    </w:p>
    <w:p w:rsidR="00F65DD8" w:rsidRDefault="00F65DD8" w:rsidP="00F65DD8">
      <w:pPr>
        <w:spacing w:after="0" w:line="240" w:lineRule="auto"/>
        <w:jc w:val="center"/>
        <w:rPr>
          <w:rFonts w:ascii="Tahoma" w:hAnsi="Tahoma" w:cs="Tahoma"/>
          <w:b/>
        </w:rPr>
      </w:pPr>
    </w:p>
    <w:p w:rsidR="00F65DD8" w:rsidRDefault="00F65DD8" w:rsidP="00F65DD8">
      <w:pPr>
        <w:spacing w:after="0" w:line="240" w:lineRule="auto"/>
        <w:jc w:val="center"/>
        <w:rPr>
          <w:rFonts w:ascii="Tahoma" w:hAnsi="Tahoma" w:cs="Tahoma"/>
          <w:b/>
        </w:rPr>
      </w:pPr>
    </w:p>
    <w:p w:rsidR="00F65DD8" w:rsidRDefault="00F65DD8" w:rsidP="00F65DD8">
      <w:pPr>
        <w:spacing w:after="0" w:line="240" w:lineRule="auto"/>
        <w:jc w:val="center"/>
        <w:rPr>
          <w:rFonts w:ascii="Tahoma" w:hAnsi="Tahoma" w:cs="Tahoma"/>
          <w:b/>
        </w:rPr>
      </w:pPr>
    </w:p>
    <w:p w:rsidR="00F65DD8" w:rsidRDefault="00F65DD8" w:rsidP="00F65DD8">
      <w:pPr>
        <w:spacing w:after="0" w:line="240" w:lineRule="auto"/>
        <w:jc w:val="center"/>
        <w:rPr>
          <w:rFonts w:ascii="Tahoma" w:hAnsi="Tahoma" w:cs="Tahoma"/>
          <w:b/>
        </w:rPr>
      </w:pPr>
    </w:p>
    <w:p w:rsidR="00BB51D0" w:rsidRDefault="00BB51D0" w:rsidP="00F65DD8">
      <w:pPr>
        <w:spacing w:after="0" w:line="240" w:lineRule="auto"/>
        <w:jc w:val="center"/>
        <w:rPr>
          <w:rFonts w:ascii="Tahoma" w:hAnsi="Tahoma" w:cs="Tahoma"/>
          <w:b/>
        </w:rPr>
      </w:pPr>
    </w:p>
    <w:p w:rsidR="00BB51D0" w:rsidRDefault="00BB51D0" w:rsidP="00F65DD8">
      <w:pPr>
        <w:spacing w:after="0" w:line="240" w:lineRule="auto"/>
        <w:jc w:val="center"/>
        <w:rPr>
          <w:rFonts w:ascii="Tahoma" w:hAnsi="Tahoma" w:cs="Tahoma"/>
          <w:b/>
        </w:rPr>
      </w:pPr>
    </w:p>
    <w:p w:rsidR="00BB51D0" w:rsidRDefault="00BB51D0" w:rsidP="00F65DD8">
      <w:pPr>
        <w:spacing w:after="0" w:line="240" w:lineRule="auto"/>
        <w:jc w:val="center"/>
        <w:rPr>
          <w:rFonts w:ascii="Tahoma" w:hAnsi="Tahoma" w:cs="Tahoma"/>
          <w:b/>
        </w:rPr>
      </w:pPr>
    </w:p>
    <w:p w:rsidR="00BB51D0" w:rsidRDefault="00BB51D0" w:rsidP="00F65DD8">
      <w:pPr>
        <w:spacing w:after="0" w:line="240" w:lineRule="auto"/>
        <w:jc w:val="center"/>
        <w:rPr>
          <w:rFonts w:ascii="Tahoma" w:hAnsi="Tahoma" w:cs="Tahoma"/>
          <w:b/>
        </w:rPr>
      </w:pPr>
    </w:p>
    <w:p w:rsidR="00BB51D0" w:rsidRDefault="00BB51D0" w:rsidP="00F65DD8">
      <w:pPr>
        <w:spacing w:after="0" w:line="240" w:lineRule="auto"/>
        <w:jc w:val="center"/>
        <w:rPr>
          <w:rFonts w:ascii="Tahoma" w:hAnsi="Tahoma" w:cs="Tahoma"/>
          <w:b/>
        </w:rPr>
      </w:pPr>
    </w:p>
    <w:p w:rsidR="00BB51D0" w:rsidRDefault="00BB51D0" w:rsidP="00F65DD8">
      <w:pPr>
        <w:spacing w:after="0" w:line="240" w:lineRule="auto"/>
        <w:jc w:val="center"/>
        <w:rPr>
          <w:rFonts w:ascii="Tahoma" w:hAnsi="Tahoma" w:cs="Tahoma"/>
          <w:b/>
        </w:rPr>
      </w:pPr>
    </w:p>
    <w:p w:rsidR="00BB51D0" w:rsidRDefault="00BB51D0" w:rsidP="00F65DD8">
      <w:pPr>
        <w:spacing w:after="0" w:line="240" w:lineRule="auto"/>
        <w:jc w:val="center"/>
        <w:rPr>
          <w:rFonts w:ascii="Tahoma" w:hAnsi="Tahoma" w:cs="Tahoma"/>
          <w:b/>
        </w:rPr>
      </w:pPr>
    </w:p>
    <w:p w:rsidR="00BB51D0" w:rsidRDefault="00BB51D0" w:rsidP="00F65DD8">
      <w:pPr>
        <w:spacing w:after="0" w:line="240" w:lineRule="auto"/>
        <w:jc w:val="center"/>
        <w:rPr>
          <w:rFonts w:ascii="Tahoma" w:hAnsi="Tahoma" w:cs="Tahoma"/>
          <w:b/>
        </w:rPr>
      </w:pPr>
    </w:p>
    <w:p w:rsidR="00BB51D0" w:rsidRDefault="00BB51D0" w:rsidP="00F65DD8">
      <w:pPr>
        <w:spacing w:after="0" w:line="240" w:lineRule="auto"/>
        <w:jc w:val="center"/>
        <w:rPr>
          <w:rFonts w:ascii="Tahoma" w:hAnsi="Tahoma" w:cs="Tahoma"/>
          <w:b/>
        </w:rPr>
      </w:pPr>
    </w:p>
    <w:p w:rsidR="00BB51D0" w:rsidRDefault="00BB51D0" w:rsidP="00F65DD8">
      <w:pPr>
        <w:spacing w:after="0" w:line="240" w:lineRule="auto"/>
        <w:jc w:val="center"/>
        <w:rPr>
          <w:rFonts w:ascii="Tahoma" w:hAnsi="Tahoma" w:cs="Tahoma"/>
          <w:b/>
        </w:rPr>
      </w:pPr>
    </w:p>
    <w:p w:rsidR="00BB51D0" w:rsidRDefault="00BB51D0" w:rsidP="00F65DD8">
      <w:pPr>
        <w:spacing w:after="0" w:line="240" w:lineRule="auto"/>
        <w:jc w:val="center"/>
        <w:rPr>
          <w:rFonts w:ascii="Tahoma" w:hAnsi="Tahoma" w:cs="Tahoma"/>
          <w:b/>
        </w:rPr>
      </w:pPr>
    </w:p>
    <w:p w:rsidR="00BB51D0" w:rsidRDefault="00BB51D0" w:rsidP="00F65DD8">
      <w:pPr>
        <w:spacing w:after="0" w:line="240" w:lineRule="auto"/>
        <w:jc w:val="center"/>
        <w:rPr>
          <w:rFonts w:ascii="Tahoma" w:hAnsi="Tahoma" w:cs="Tahoma"/>
          <w:b/>
        </w:rPr>
      </w:pPr>
    </w:p>
    <w:p w:rsidR="00BB51D0" w:rsidRDefault="00BB51D0" w:rsidP="00F65DD8">
      <w:pPr>
        <w:spacing w:after="0" w:line="240" w:lineRule="auto"/>
        <w:jc w:val="center"/>
        <w:rPr>
          <w:rFonts w:ascii="Tahoma" w:hAnsi="Tahoma" w:cs="Tahoma"/>
          <w:b/>
        </w:rPr>
      </w:pPr>
    </w:p>
    <w:p w:rsidR="00BB51D0" w:rsidRDefault="00BB51D0" w:rsidP="00F65DD8">
      <w:pPr>
        <w:spacing w:after="0" w:line="240" w:lineRule="auto"/>
        <w:jc w:val="center"/>
        <w:rPr>
          <w:rFonts w:ascii="Tahoma" w:hAnsi="Tahoma" w:cs="Tahoma"/>
          <w:b/>
        </w:rPr>
      </w:pPr>
    </w:p>
    <w:p w:rsidR="00BB51D0" w:rsidRDefault="00BB51D0" w:rsidP="00F65DD8">
      <w:pPr>
        <w:spacing w:after="0" w:line="240" w:lineRule="auto"/>
        <w:jc w:val="center"/>
        <w:rPr>
          <w:rFonts w:ascii="Tahoma" w:hAnsi="Tahoma" w:cs="Tahoma"/>
          <w:b/>
        </w:rPr>
      </w:pPr>
    </w:p>
    <w:p w:rsidR="00BB51D0" w:rsidRDefault="00BB51D0" w:rsidP="00F65DD8">
      <w:pPr>
        <w:spacing w:after="0" w:line="240" w:lineRule="auto"/>
        <w:jc w:val="center"/>
        <w:rPr>
          <w:rFonts w:ascii="Tahoma" w:hAnsi="Tahoma" w:cs="Tahoma"/>
          <w:b/>
        </w:rPr>
      </w:pPr>
    </w:p>
    <w:p w:rsidR="00BB51D0" w:rsidRDefault="00BB51D0" w:rsidP="00F65DD8">
      <w:pPr>
        <w:spacing w:after="0" w:line="240" w:lineRule="auto"/>
        <w:jc w:val="center"/>
        <w:rPr>
          <w:rFonts w:ascii="Tahoma" w:hAnsi="Tahoma" w:cs="Tahoma"/>
          <w:b/>
        </w:rPr>
      </w:pPr>
    </w:p>
    <w:p w:rsidR="00BB51D0" w:rsidRDefault="00BB51D0" w:rsidP="00F65DD8">
      <w:pPr>
        <w:spacing w:after="0" w:line="240" w:lineRule="auto"/>
        <w:jc w:val="center"/>
        <w:rPr>
          <w:rFonts w:ascii="Tahoma" w:hAnsi="Tahoma" w:cs="Tahoma"/>
          <w:b/>
        </w:rPr>
      </w:pPr>
    </w:p>
    <w:p w:rsidR="00BB51D0" w:rsidRDefault="00BB51D0" w:rsidP="00F65DD8">
      <w:pPr>
        <w:spacing w:after="0" w:line="240" w:lineRule="auto"/>
        <w:jc w:val="center"/>
        <w:rPr>
          <w:rFonts w:ascii="Tahoma" w:hAnsi="Tahoma" w:cs="Tahoma"/>
          <w:b/>
        </w:rPr>
      </w:pPr>
    </w:p>
    <w:p w:rsidR="00B35032" w:rsidRDefault="00B35032" w:rsidP="00F65DD8">
      <w:pPr>
        <w:spacing w:after="0" w:line="240" w:lineRule="auto"/>
        <w:jc w:val="center"/>
        <w:rPr>
          <w:rFonts w:ascii="Tahoma" w:hAnsi="Tahoma" w:cs="Tahoma"/>
          <w:b/>
        </w:rPr>
      </w:pPr>
    </w:p>
    <w:p w:rsidR="00F65DD8" w:rsidRDefault="00F65DD8" w:rsidP="00F65DD8">
      <w:pPr>
        <w:spacing w:after="0" w:line="240" w:lineRule="auto"/>
        <w:jc w:val="center"/>
        <w:rPr>
          <w:rFonts w:ascii="Tahoma" w:hAnsi="Tahoma" w:cs="Tahoma"/>
          <w:b/>
        </w:rPr>
      </w:pPr>
      <w:r w:rsidRPr="00497EFD">
        <w:rPr>
          <w:rFonts w:ascii="Tahoma" w:hAnsi="Tahoma" w:cs="Tahoma"/>
          <w:b/>
        </w:rPr>
        <w:t xml:space="preserve">EXPOSICIÓN DE MOTIVOS </w:t>
      </w:r>
    </w:p>
    <w:p w:rsidR="00092E8D" w:rsidRDefault="00092E8D" w:rsidP="00F65DD8">
      <w:pPr>
        <w:spacing w:after="0" w:line="240" w:lineRule="auto"/>
        <w:jc w:val="center"/>
        <w:rPr>
          <w:rFonts w:ascii="Tahoma" w:hAnsi="Tahoma" w:cs="Tahoma"/>
          <w:b/>
        </w:rPr>
      </w:pPr>
    </w:p>
    <w:p w:rsidR="00092E8D" w:rsidRDefault="00092E8D" w:rsidP="00F65DD8">
      <w:pPr>
        <w:spacing w:after="0" w:line="240" w:lineRule="auto"/>
        <w:jc w:val="center"/>
        <w:rPr>
          <w:rFonts w:ascii="Tahoma" w:hAnsi="Tahoma" w:cs="Tahoma"/>
          <w:b/>
        </w:rPr>
      </w:pPr>
    </w:p>
    <w:p w:rsidR="00F65DD8" w:rsidRPr="00497EFD" w:rsidRDefault="00F65DD8" w:rsidP="00F65DD8">
      <w:pPr>
        <w:spacing w:after="0" w:line="240" w:lineRule="auto"/>
        <w:jc w:val="center"/>
        <w:rPr>
          <w:rFonts w:ascii="Tahoma" w:hAnsi="Tahoma" w:cs="Tahoma"/>
          <w:b/>
        </w:rPr>
      </w:pPr>
    </w:p>
    <w:p w:rsidR="00F65DD8" w:rsidRDefault="00F65DD8" w:rsidP="00F65DD8">
      <w:pPr>
        <w:spacing w:after="0" w:line="240" w:lineRule="auto"/>
        <w:rPr>
          <w:rFonts w:ascii="Tahoma" w:eastAsiaTheme="minorEastAsia" w:hAnsi="Tahoma" w:cs="Tahoma"/>
          <w:b/>
          <w:lang w:val="es-ES_tradnl" w:eastAsia="es-ES"/>
        </w:rPr>
      </w:pPr>
      <w:r>
        <w:rPr>
          <w:rFonts w:ascii="Tahoma" w:eastAsiaTheme="minorEastAsia" w:hAnsi="Tahoma" w:cs="Tahoma"/>
          <w:b/>
          <w:lang w:val="es-ES_tradnl" w:eastAsia="es-ES"/>
        </w:rPr>
        <w:t xml:space="preserve">1.- </w:t>
      </w:r>
      <w:r w:rsidRPr="00E82FB2">
        <w:rPr>
          <w:rFonts w:ascii="Tahoma" w:eastAsiaTheme="minorEastAsia" w:hAnsi="Tahoma" w:cs="Tahoma"/>
          <w:b/>
          <w:lang w:val="es-ES_tradnl" w:eastAsia="es-ES"/>
        </w:rPr>
        <w:t>UNIVERSIDAD NACIONAL – SEDE CARIBE</w:t>
      </w:r>
    </w:p>
    <w:p w:rsidR="00092E8D" w:rsidRPr="00E82FB2" w:rsidRDefault="00092E8D" w:rsidP="00F65DD8">
      <w:pPr>
        <w:spacing w:after="0" w:line="240" w:lineRule="auto"/>
        <w:rPr>
          <w:rFonts w:ascii="Tahoma" w:eastAsiaTheme="minorEastAsia" w:hAnsi="Tahoma" w:cs="Tahoma"/>
          <w:b/>
          <w:lang w:val="es-ES_tradnl" w:eastAsia="es-ES"/>
        </w:rPr>
      </w:pPr>
    </w:p>
    <w:p w:rsidR="00F65DD8" w:rsidRDefault="00F65DD8" w:rsidP="00F65DD8">
      <w:pPr>
        <w:pStyle w:val="NormalWeb"/>
        <w:spacing w:before="0" w:beforeAutospacing="0" w:after="0" w:afterAutospacing="0"/>
        <w:jc w:val="both"/>
        <w:textAlignment w:val="baseline"/>
        <w:rPr>
          <w:rFonts w:ascii="Tahoma" w:hAnsi="Tahoma" w:cs="Tahoma"/>
          <w:color w:val="ED7D31" w:themeColor="accent2"/>
          <w:sz w:val="22"/>
          <w:szCs w:val="22"/>
        </w:rPr>
      </w:pPr>
    </w:p>
    <w:p w:rsidR="00F65DD8" w:rsidRDefault="00F65DD8" w:rsidP="00092E8D">
      <w:pPr>
        <w:pStyle w:val="NormalWeb"/>
        <w:spacing w:before="0" w:beforeAutospacing="0" w:after="0" w:afterAutospacing="0" w:line="276" w:lineRule="auto"/>
        <w:jc w:val="both"/>
        <w:textAlignment w:val="baseline"/>
        <w:rPr>
          <w:rFonts w:ascii="Tahoma" w:hAnsi="Tahoma" w:cs="Tahoma"/>
          <w:sz w:val="22"/>
          <w:szCs w:val="22"/>
        </w:rPr>
      </w:pPr>
      <w:r w:rsidRPr="0066010B">
        <w:rPr>
          <w:rFonts w:ascii="Tahoma" w:hAnsi="Tahoma" w:cs="Tahoma"/>
          <w:sz w:val="22"/>
          <w:szCs w:val="22"/>
        </w:rPr>
        <w:t xml:space="preserve">Este importante claustro universitario tiene una gran importancia para la región caribe, tiene gran área de influencia en departamentos como el Archipiélago de san Andrés, Providencia y Santa Catalina, el Cesar, La Guajira, Magdalena, entre otros. Esta institución brinda una oportunidad para jóvenes de la región que buscan a través de la educación nuevas oportunidades en el país; se convierte en una opción de movilización social importante. </w:t>
      </w:r>
    </w:p>
    <w:p w:rsidR="00F65DD8" w:rsidRPr="0066010B" w:rsidRDefault="00F65DD8" w:rsidP="00092E8D">
      <w:pPr>
        <w:pStyle w:val="NormalWeb"/>
        <w:spacing w:before="0" w:beforeAutospacing="0" w:after="0" w:afterAutospacing="0" w:line="276" w:lineRule="auto"/>
        <w:jc w:val="both"/>
        <w:textAlignment w:val="baseline"/>
        <w:rPr>
          <w:rFonts w:ascii="Tahoma" w:hAnsi="Tahoma" w:cs="Tahoma"/>
          <w:sz w:val="22"/>
          <w:szCs w:val="22"/>
        </w:rPr>
      </w:pPr>
    </w:p>
    <w:p w:rsidR="00F65DD8" w:rsidRDefault="00F65DD8" w:rsidP="00092E8D">
      <w:pPr>
        <w:pStyle w:val="NormalWeb"/>
        <w:spacing w:before="0" w:beforeAutospacing="0" w:after="0" w:afterAutospacing="0" w:line="276" w:lineRule="auto"/>
        <w:jc w:val="both"/>
        <w:textAlignment w:val="baseline"/>
        <w:rPr>
          <w:rFonts w:ascii="Tahoma" w:hAnsi="Tahoma" w:cs="Tahoma"/>
          <w:sz w:val="22"/>
          <w:szCs w:val="22"/>
        </w:rPr>
      </w:pPr>
      <w:r w:rsidRPr="0066010B">
        <w:rPr>
          <w:rFonts w:ascii="Tahoma" w:hAnsi="Tahoma" w:cs="Tahoma"/>
          <w:sz w:val="22"/>
          <w:szCs w:val="22"/>
        </w:rPr>
        <w:t xml:space="preserve">Con la entrada en marcha de la primera fase de la Universidad Nacional sede Caribe, se habría fijado una meta inicial de 2.200 alumnos inscritos. Estos cupos estarán dirigidos a 3 facultades y 7 programas, entre estos: ciencias agrarias; ingenierías agroindustriales, ambiental, de minas, forestal, y los componentes agrarios, tales como medicina veterinaria, zootecnia, agronomía y administración de empresas agropecuarias. </w:t>
      </w:r>
    </w:p>
    <w:p w:rsidR="00F65DD8" w:rsidRPr="0066010B" w:rsidRDefault="00F65DD8" w:rsidP="00092E8D">
      <w:pPr>
        <w:pStyle w:val="NormalWeb"/>
        <w:spacing w:before="0" w:beforeAutospacing="0" w:after="0" w:afterAutospacing="0" w:line="276" w:lineRule="auto"/>
        <w:jc w:val="both"/>
        <w:textAlignment w:val="baseline"/>
        <w:rPr>
          <w:rFonts w:ascii="Tahoma" w:hAnsi="Tahoma" w:cs="Tahoma"/>
          <w:sz w:val="22"/>
          <w:szCs w:val="22"/>
        </w:rPr>
      </w:pPr>
    </w:p>
    <w:p w:rsidR="00F65DD8" w:rsidRDefault="00F65DD8" w:rsidP="00092E8D">
      <w:pPr>
        <w:pStyle w:val="NormalWeb"/>
        <w:spacing w:before="0" w:beforeAutospacing="0" w:after="0" w:afterAutospacing="0" w:line="276" w:lineRule="auto"/>
        <w:jc w:val="both"/>
        <w:textAlignment w:val="baseline"/>
        <w:rPr>
          <w:rFonts w:ascii="Tahoma" w:hAnsi="Tahoma" w:cs="Tahoma"/>
          <w:sz w:val="22"/>
          <w:szCs w:val="22"/>
        </w:rPr>
      </w:pPr>
      <w:r w:rsidRPr="0066010B">
        <w:rPr>
          <w:rFonts w:ascii="Tahoma" w:hAnsi="Tahoma" w:cs="Tahoma"/>
          <w:sz w:val="22"/>
          <w:szCs w:val="22"/>
        </w:rPr>
        <w:t xml:space="preserve">Este proyecto tiene la capacidad de beneficiar a estudiantes de escasos recursos que buscan educación de calidad cercana a sus regiones. En este sentido, la universidad nacional cobijaría las necesidades del departamento del </w:t>
      </w:r>
      <w:r w:rsidR="00B813B6">
        <w:rPr>
          <w:rFonts w:ascii="Tahoma" w:hAnsi="Tahoma" w:cs="Tahoma"/>
          <w:sz w:val="22"/>
          <w:szCs w:val="22"/>
        </w:rPr>
        <w:t xml:space="preserve">San Andrés Islas, </w:t>
      </w:r>
      <w:r w:rsidRPr="0066010B">
        <w:rPr>
          <w:rFonts w:ascii="Tahoma" w:hAnsi="Tahoma" w:cs="Tahoma"/>
          <w:sz w:val="22"/>
          <w:szCs w:val="22"/>
        </w:rPr>
        <w:t xml:space="preserve">Cesar, Guajira, Magdalena y toda la Costa colombiana. </w:t>
      </w:r>
    </w:p>
    <w:p w:rsidR="00F65DD8" w:rsidRPr="0066010B" w:rsidRDefault="00F65DD8" w:rsidP="00092E8D">
      <w:pPr>
        <w:pStyle w:val="NormalWeb"/>
        <w:spacing w:before="0" w:beforeAutospacing="0" w:after="0" w:afterAutospacing="0" w:line="276" w:lineRule="auto"/>
        <w:jc w:val="both"/>
        <w:textAlignment w:val="baseline"/>
        <w:rPr>
          <w:rFonts w:ascii="Tahoma" w:hAnsi="Tahoma" w:cs="Tahoma"/>
          <w:sz w:val="22"/>
          <w:szCs w:val="22"/>
        </w:rPr>
      </w:pPr>
    </w:p>
    <w:p w:rsidR="00F65DD8" w:rsidRDefault="00F65DD8" w:rsidP="00092E8D">
      <w:pPr>
        <w:pStyle w:val="NormalWeb"/>
        <w:spacing w:before="0" w:beforeAutospacing="0" w:after="0" w:afterAutospacing="0" w:line="276" w:lineRule="auto"/>
        <w:jc w:val="both"/>
        <w:textAlignment w:val="baseline"/>
        <w:rPr>
          <w:rFonts w:ascii="Tahoma" w:hAnsi="Tahoma" w:cs="Tahoma"/>
          <w:sz w:val="22"/>
          <w:szCs w:val="22"/>
        </w:rPr>
      </w:pPr>
      <w:r w:rsidRPr="0066010B">
        <w:rPr>
          <w:rFonts w:ascii="Tahoma" w:hAnsi="Tahoma" w:cs="Tahoma"/>
          <w:sz w:val="22"/>
          <w:szCs w:val="22"/>
        </w:rPr>
        <w:t xml:space="preserve">La Universidad Nacional Sede Caribe tiene como meta en el mediano plazo la entrega de 5.000 cupos para estudiantes que busquen formación educativa de calidad. </w:t>
      </w:r>
    </w:p>
    <w:p w:rsidR="00F65DD8" w:rsidRPr="0066010B" w:rsidRDefault="00F65DD8" w:rsidP="00092E8D">
      <w:pPr>
        <w:pStyle w:val="NormalWeb"/>
        <w:spacing w:before="0" w:beforeAutospacing="0" w:after="0" w:afterAutospacing="0" w:line="276" w:lineRule="auto"/>
        <w:jc w:val="both"/>
        <w:textAlignment w:val="baseline"/>
        <w:rPr>
          <w:rFonts w:ascii="Tahoma" w:hAnsi="Tahoma" w:cs="Tahoma"/>
          <w:sz w:val="22"/>
          <w:szCs w:val="22"/>
        </w:rPr>
      </w:pPr>
    </w:p>
    <w:p w:rsidR="00F65DD8" w:rsidRDefault="00F65DD8" w:rsidP="00092E8D">
      <w:pPr>
        <w:pStyle w:val="NormalWeb"/>
        <w:spacing w:before="0" w:beforeAutospacing="0" w:after="0" w:afterAutospacing="0" w:line="276" w:lineRule="auto"/>
        <w:jc w:val="both"/>
        <w:textAlignment w:val="baseline"/>
        <w:rPr>
          <w:rFonts w:ascii="Tahoma" w:hAnsi="Tahoma" w:cs="Tahoma"/>
          <w:sz w:val="22"/>
          <w:szCs w:val="22"/>
        </w:rPr>
      </w:pPr>
      <w:r w:rsidRPr="0066010B">
        <w:rPr>
          <w:rFonts w:ascii="Tahoma" w:hAnsi="Tahoma" w:cs="Tahoma"/>
          <w:sz w:val="22"/>
          <w:szCs w:val="22"/>
        </w:rPr>
        <w:t xml:space="preserve">Como lo manifestó el rector de la Universidad Nacional de Colombia Ignacio Mantilla, los estudiantes beneficiarios de esta institución gozarán de carreras del área de la salud como la medicina. En este mismo sentido, el rector plantea la posibilidad de transformar el Hospital Rosario Pumarejo de López en un hospital universitario. Esto evitaría la diáspora estudiantil perteneciente a la costa caribe del país. </w:t>
      </w:r>
    </w:p>
    <w:p w:rsidR="00F65DD8" w:rsidRPr="0066010B" w:rsidRDefault="00F65DD8" w:rsidP="00F65DD8">
      <w:pPr>
        <w:pStyle w:val="NormalWeb"/>
        <w:spacing w:before="0" w:beforeAutospacing="0" w:after="0" w:afterAutospacing="0"/>
        <w:jc w:val="both"/>
        <w:textAlignment w:val="baseline"/>
        <w:rPr>
          <w:rFonts w:ascii="Tahoma" w:hAnsi="Tahoma" w:cs="Tahoma"/>
          <w:sz w:val="22"/>
          <w:szCs w:val="22"/>
        </w:rPr>
      </w:pPr>
    </w:p>
    <w:p w:rsidR="00F65DD8" w:rsidRDefault="00F65DD8" w:rsidP="00F65DD8">
      <w:pPr>
        <w:spacing w:before="100" w:beforeAutospacing="1" w:after="0" w:line="240" w:lineRule="auto"/>
        <w:jc w:val="both"/>
        <w:rPr>
          <w:rFonts w:ascii="Tahoma" w:hAnsi="Tahoma" w:cs="Tahoma"/>
          <w:b/>
        </w:rPr>
      </w:pPr>
      <w:r>
        <w:rPr>
          <w:rFonts w:ascii="Tahoma" w:hAnsi="Tahoma" w:cs="Tahoma"/>
          <w:b/>
        </w:rPr>
        <w:t xml:space="preserve">2.- </w:t>
      </w:r>
      <w:r w:rsidRPr="00E82FB2">
        <w:rPr>
          <w:rFonts w:ascii="Tahoma" w:hAnsi="Tahoma" w:cs="Tahoma"/>
          <w:b/>
        </w:rPr>
        <w:t xml:space="preserve">DATOS DEL PEAMA (PROGRAMA ESPECIAL DE ADMISIÓN Y MOVILIDAD ACADÉMICA) – SEDE CARIBE </w:t>
      </w:r>
    </w:p>
    <w:p w:rsidR="00F65DD8" w:rsidRDefault="00F65DD8" w:rsidP="00092E8D">
      <w:pPr>
        <w:spacing w:before="100" w:beforeAutospacing="1" w:after="0"/>
        <w:jc w:val="both"/>
        <w:rPr>
          <w:rFonts w:ascii="Tahoma" w:hAnsi="Tahoma" w:cs="Tahoma"/>
        </w:rPr>
      </w:pPr>
      <w:r w:rsidRPr="005A4BC3">
        <w:rPr>
          <w:rFonts w:ascii="Tahoma" w:hAnsi="Tahoma" w:cs="Tahoma"/>
        </w:rPr>
        <w:t xml:space="preserve">El PEAMA desde su entrada en funcionamiento en la sede Orinoquía en el año 2008, se ha mantenido fiel a su idea original de trabajar por reconocer y superar las brechas y asimetrías </w:t>
      </w:r>
      <w:r w:rsidRPr="005A4BC3">
        <w:rPr>
          <w:rFonts w:ascii="Tahoma" w:hAnsi="Tahoma" w:cs="Tahoma"/>
        </w:rPr>
        <w:lastRenderedPageBreak/>
        <w:t>en los capitales académicos de la educación media en las distintas regiones del país brindando oportunidades de acceso a una educación superior de calidad a los colombianos más vulnerables.</w:t>
      </w:r>
    </w:p>
    <w:p w:rsidR="00F65DD8" w:rsidRDefault="00F65DD8" w:rsidP="00F65DD8">
      <w:pPr>
        <w:spacing w:before="100" w:beforeAutospacing="1" w:after="0" w:line="240" w:lineRule="auto"/>
        <w:jc w:val="both"/>
        <w:rPr>
          <w:rFonts w:ascii="Tahoma" w:hAnsi="Tahoma" w:cs="Tahoma"/>
          <w:b/>
        </w:rPr>
      </w:pPr>
      <w:r w:rsidRPr="00E82FB2">
        <w:rPr>
          <w:rFonts w:ascii="Tahoma" w:hAnsi="Tahoma" w:cs="Tahoma"/>
          <w:b/>
        </w:rPr>
        <w:t>2.1.- características del PEAMA</w:t>
      </w:r>
    </w:p>
    <w:p w:rsidR="00F65DD8" w:rsidRDefault="00F65DD8" w:rsidP="00092E8D">
      <w:pPr>
        <w:spacing w:before="100" w:beforeAutospacing="1" w:after="0"/>
        <w:jc w:val="both"/>
        <w:rPr>
          <w:rFonts w:ascii="Tahoma" w:hAnsi="Tahoma" w:cs="Tahoma"/>
        </w:rPr>
      </w:pPr>
      <w:r w:rsidRPr="00E82FB2">
        <w:rPr>
          <w:rFonts w:ascii="Tahoma" w:hAnsi="Tahoma" w:cs="Tahoma"/>
        </w:rPr>
        <w:t xml:space="preserve">La población objeto de atención del PEAMA la conforman los bachilleres egresados y residentes en la región de influencia de cada una de las Sedes de Presencia Nacional- SPN: Amazonia, Caribe, Orinoquia y Tumaco de la Universidad Nacional de Colombia. Estas regiones de influencia están definidas mediante Resolución 042 de 2018 de Rectoría. Los estudiantes son admitidos a un programa curricular de pregrado ofrecido por la Universidad Nacional de Colombia en alguna de las Sedes Andinas, Bogotá, Manizales, Medellín y Palmira. </w:t>
      </w:r>
    </w:p>
    <w:p w:rsidR="00F65DD8" w:rsidRDefault="00F65DD8" w:rsidP="00092E8D">
      <w:pPr>
        <w:spacing w:before="100" w:beforeAutospacing="1" w:after="0"/>
        <w:jc w:val="both"/>
        <w:rPr>
          <w:rFonts w:ascii="Tahoma" w:hAnsi="Tahoma" w:cs="Tahoma"/>
        </w:rPr>
      </w:pPr>
      <w:r w:rsidRPr="00E82FB2">
        <w:rPr>
          <w:rFonts w:ascii="Tahoma" w:hAnsi="Tahoma" w:cs="Tahoma"/>
        </w:rPr>
        <w:t>Así, el PEAMA busca proyectar el accionar de la Universidad hacia el territorio nacional, al promover la formación de profesionales universitarios nativos de las regiones consideradas bajo la influencia de las SPN ubicadas en las localidades fronterizas de Leticia, Arauca, San Andrés y Tumaco. Los Programas de Admisión Especial (PAES) en la Universidad Nacional de Colombia comparten con el PEAMA la característica básica de implementar una forma distinta y específica de admitir a sus beneficiarios en relación con el proceso de admisión regular. No obstante el PEAMA, se diferencia en dos elementos con respecto a los demás Programas de Admisión Especial (PAES) de la Universidad, la movilidad de los estudiantes al inicio de sus estudios y el uso de la modalidad de videoconferencia como apoyo metodológico a procesos pedagógicos.</w:t>
      </w:r>
      <w:r>
        <w:rPr>
          <w:rFonts w:ascii="Tahoma" w:hAnsi="Tahoma" w:cs="Tahoma"/>
        </w:rPr>
        <w:t xml:space="preserve"> </w:t>
      </w:r>
      <w:r w:rsidRPr="00E82FB2">
        <w:rPr>
          <w:rFonts w:ascii="Tahoma" w:hAnsi="Tahoma" w:cs="Tahoma"/>
        </w:rPr>
        <w:t xml:space="preserve">Cada uno de estos </w:t>
      </w:r>
      <w:r>
        <w:rPr>
          <w:rFonts w:ascii="Tahoma" w:hAnsi="Tahoma" w:cs="Tahoma"/>
        </w:rPr>
        <w:t>DOS (2)</w:t>
      </w:r>
      <w:r w:rsidRPr="00E82FB2">
        <w:rPr>
          <w:rFonts w:ascii="Tahoma" w:hAnsi="Tahoma" w:cs="Tahoma"/>
        </w:rPr>
        <w:t xml:space="preserve"> elementos se detalla a continuación: </w:t>
      </w:r>
    </w:p>
    <w:p w:rsidR="00F65DD8" w:rsidRDefault="00F65DD8" w:rsidP="00092E8D">
      <w:pPr>
        <w:pStyle w:val="Prrafodelista"/>
        <w:numPr>
          <w:ilvl w:val="0"/>
          <w:numId w:val="21"/>
        </w:numPr>
        <w:spacing w:before="100" w:beforeAutospacing="1" w:after="0" w:line="276" w:lineRule="auto"/>
        <w:jc w:val="both"/>
        <w:rPr>
          <w:rFonts w:ascii="Tahoma" w:hAnsi="Tahoma" w:cs="Tahoma"/>
        </w:rPr>
      </w:pPr>
      <w:r w:rsidRPr="00E82FB2">
        <w:rPr>
          <w:rFonts w:ascii="Tahoma" w:hAnsi="Tahoma" w:cs="Tahoma"/>
        </w:rPr>
        <w:t xml:space="preserve">La forma de admitir a los estudiantes. En cada convocatoria de admisión la Dirección Nacional de Admisiones de la Universidad Nacional de Colombia asigna los cupos establecidos por el PEAMA para cada una de las SPN, en cada programa curricular de pregrado avalado por la Vicerrectoría Académica, hasta completar el cupo máximo otorgado a cada SPN. Lo anterior implica que los aspirantes inscritos en cada proceso de admisión por PEAMA compiten entre ellos mismos por los cupos para PEAMA, es decir, no compiten con el grueso de aspirantes regulares de cada convocatoria. De otra parte, a diferencia de los aspirantes regulares quienes de resultar admisibles únicamente acceden a la oferta de programas de la sede que seleccionaron durante su proceso de inscripción, los aspirantes por PEAMA de resultar admisibles, acceden a la oferta de todo los programas de las sedes Bogotá, Medellín Manizales y Palmira ofertados para el programa. </w:t>
      </w:r>
    </w:p>
    <w:p w:rsidR="00092E8D" w:rsidRDefault="00092E8D" w:rsidP="00092E8D">
      <w:pPr>
        <w:pStyle w:val="Prrafodelista"/>
        <w:spacing w:before="100" w:beforeAutospacing="1" w:after="0" w:line="276" w:lineRule="auto"/>
        <w:jc w:val="both"/>
        <w:rPr>
          <w:rFonts w:ascii="Tahoma" w:hAnsi="Tahoma" w:cs="Tahoma"/>
        </w:rPr>
      </w:pPr>
    </w:p>
    <w:p w:rsidR="00F65DD8" w:rsidRDefault="00F65DD8" w:rsidP="00092E8D">
      <w:pPr>
        <w:pStyle w:val="Prrafodelista"/>
        <w:numPr>
          <w:ilvl w:val="0"/>
          <w:numId w:val="21"/>
        </w:numPr>
        <w:spacing w:before="100" w:beforeAutospacing="1" w:after="0" w:line="276" w:lineRule="auto"/>
        <w:jc w:val="both"/>
        <w:rPr>
          <w:rFonts w:ascii="Tahoma" w:hAnsi="Tahoma" w:cs="Tahoma"/>
        </w:rPr>
      </w:pPr>
      <w:r w:rsidRPr="00E82FB2">
        <w:rPr>
          <w:rFonts w:ascii="Tahoma" w:hAnsi="Tahoma" w:cs="Tahoma"/>
        </w:rPr>
        <w:t>La movilidad de los estudiantes al inicio de sus estudios. Los estudiantes admitidos por el PEAMA inician sus estudios en la SPN, permaneciendo en ella máximo tres periodos académicos. En esta etapa inicial cursan asignatura de nivelación (lecto-</w:t>
      </w:r>
      <w:r w:rsidRPr="00E82FB2">
        <w:rPr>
          <w:rFonts w:ascii="Tahoma" w:hAnsi="Tahoma" w:cs="Tahoma"/>
        </w:rPr>
        <w:lastRenderedPageBreak/>
        <w:t>escritura y matemáticas básicas), inglés, electiva de inducción y preparación para la vida universitaria y de conocimiento y análisis de la problemáticas de los contextos de su región, además de asignaturas de los componentes de fundamentación o disciplinar-profesional de sus respectivos planes de estudio.</w:t>
      </w:r>
    </w:p>
    <w:p w:rsidR="00F65DD8" w:rsidRDefault="00F65DD8" w:rsidP="00092E8D">
      <w:pPr>
        <w:spacing w:before="100" w:beforeAutospacing="1" w:after="0"/>
        <w:jc w:val="both"/>
        <w:rPr>
          <w:rFonts w:ascii="Tahoma" w:hAnsi="Tahoma" w:cs="Tahoma"/>
        </w:rPr>
      </w:pPr>
      <w:r w:rsidRPr="00E82FB2">
        <w:rPr>
          <w:rFonts w:ascii="Tahoma" w:hAnsi="Tahoma" w:cs="Tahoma"/>
        </w:rPr>
        <w:t xml:space="preserve">Superada esta etapa inicial, el estudiante es autorizado para desplazarse a la sede Andina a la cual está adscrito el programa curricular al que fue admitido, donde continúa con su proceso de formación académica hasta finalizar su plan de estudios. El Acuerdo de creación del PEAMA denomina a esta segunda etapa del proceso de formación de sus beneficiarios como de movilidad y adicionalmente establece una tercera etapa llamada etapa final, en la que se espera que para el desarrollo de su trabajo de grado el estudiante regrese a la SPN y en el caso de no ser posible lo anterior, que desarrolle su trabajo de grado preferiblemente en temas de interés para la región asociada a esa misma SPN. El apoyo metodológico a través de la modalidad de videoconferencia. </w:t>
      </w:r>
    </w:p>
    <w:p w:rsidR="00F65DD8" w:rsidRDefault="00F65DD8" w:rsidP="00092E8D">
      <w:pPr>
        <w:spacing w:before="100" w:beforeAutospacing="1" w:after="0"/>
        <w:jc w:val="both"/>
        <w:rPr>
          <w:rFonts w:ascii="Tahoma" w:hAnsi="Tahoma" w:cs="Tahoma"/>
        </w:rPr>
      </w:pPr>
      <w:r w:rsidRPr="00E82FB2">
        <w:rPr>
          <w:rFonts w:ascii="Tahoma" w:hAnsi="Tahoma" w:cs="Tahoma"/>
        </w:rPr>
        <w:t>Cuando el Programa se puso en marcha, los cursos dictados a los estudiantes admitidos por PEAMA durante su estadía en las SPN, se desarrollaron mediante la modalidad de tele-presencia, específicamente videoconferencia, emitidos desde las Sedes Bogotá o Medellín. Esto ha cambiado y ahora cada sede usa la tele-presencia con diferente asiduidad, en algunos casos hay presencia completa de un profesor a lo largo del semestre, o en bloques dictados por profesores que se desplazan desde las sedes andinas y apoyo permanente de monitores que trabajan con los estudiantes cuando los profesores no están en las SPN</w:t>
      </w:r>
      <w:r>
        <w:rPr>
          <w:rFonts w:ascii="Tahoma" w:hAnsi="Tahoma" w:cs="Tahoma"/>
        </w:rPr>
        <w:t>.</w:t>
      </w:r>
    </w:p>
    <w:p w:rsidR="009F439C" w:rsidRDefault="009F439C" w:rsidP="009F439C">
      <w:pPr>
        <w:spacing w:before="100" w:beforeAutospacing="1" w:after="0" w:line="240" w:lineRule="auto"/>
        <w:rPr>
          <w:rFonts w:ascii="Tahoma" w:hAnsi="Tahoma" w:cs="Tahoma"/>
          <w:b/>
        </w:rPr>
      </w:pPr>
    </w:p>
    <w:p w:rsidR="00F65DD8" w:rsidRDefault="00F65DD8" w:rsidP="009F439C">
      <w:pPr>
        <w:spacing w:before="100" w:beforeAutospacing="1" w:after="0" w:line="240" w:lineRule="auto"/>
        <w:rPr>
          <w:rFonts w:ascii="Tahoma" w:hAnsi="Tahoma" w:cs="Tahoma"/>
          <w:b/>
        </w:rPr>
      </w:pPr>
      <w:r w:rsidRPr="00E82FB2">
        <w:rPr>
          <w:rFonts w:ascii="Tahoma" w:hAnsi="Tahoma" w:cs="Tahoma"/>
          <w:b/>
        </w:rPr>
        <w:t>2.2.- Evolución del PEAMA</w:t>
      </w:r>
    </w:p>
    <w:p w:rsidR="00F65DD8" w:rsidRDefault="00F65DD8" w:rsidP="00092E8D">
      <w:pPr>
        <w:spacing w:before="100" w:beforeAutospacing="1" w:after="0"/>
        <w:jc w:val="both"/>
        <w:rPr>
          <w:rFonts w:ascii="Tahoma" w:hAnsi="Tahoma" w:cs="Tahoma"/>
        </w:rPr>
      </w:pPr>
      <w:r w:rsidRPr="00E82FB2">
        <w:rPr>
          <w:rFonts w:ascii="Tahoma" w:hAnsi="Tahoma" w:cs="Tahoma"/>
        </w:rPr>
        <w:t>Se puede ver la evolución del cupo máximo de admisión para la Sede Caribe desde que inició el PEAMA con su primera cohorte en el 2008-03 que era de 40 y actualmente es de 70. La definición del cupo total por cada SPN tiene en cuenta la capacidad instalada de la SPN en términos de la infraestructura de salones, personal docente y administrativo y la posibilidad de garantizar una oferta de asignaturas pertinente durante la etapa inicial, ya sea en modalidad presencial o por tele-presencia.</w:t>
      </w:r>
    </w:p>
    <w:p w:rsidR="00F65DD8" w:rsidRDefault="00F65DD8" w:rsidP="00F65DD8">
      <w:pPr>
        <w:spacing w:before="100" w:beforeAutospacing="1" w:after="0" w:line="240" w:lineRule="auto"/>
        <w:jc w:val="both"/>
        <w:rPr>
          <w:rFonts w:ascii="Tahoma" w:hAnsi="Tahoma" w:cs="Tahoma"/>
        </w:rPr>
      </w:pPr>
    </w:p>
    <w:p w:rsidR="00F65DD8" w:rsidRDefault="00F65DD8" w:rsidP="00F65DD8">
      <w:pPr>
        <w:spacing w:before="100" w:beforeAutospacing="1" w:after="0" w:line="240" w:lineRule="auto"/>
        <w:jc w:val="center"/>
        <w:rPr>
          <w:rFonts w:ascii="Tahoma" w:hAnsi="Tahoma" w:cs="Tahoma"/>
        </w:rPr>
      </w:pPr>
    </w:p>
    <w:p w:rsidR="00F65DD8" w:rsidRDefault="00F65DD8" w:rsidP="00F65DD8">
      <w:pPr>
        <w:spacing w:before="100" w:beforeAutospacing="1" w:after="0" w:line="240" w:lineRule="auto"/>
        <w:jc w:val="center"/>
        <w:rPr>
          <w:rFonts w:ascii="Tahoma" w:hAnsi="Tahoma" w:cs="Tahoma"/>
          <w:color w:val="4B4949"/>
        </w:rPr>
      </w:pPr>
      <w:r>
        <w:rPr>
          <w:rFonts w:ascii="Tahoma" w:hAnsi="Tahoma" w:cs="Tahoma"/>
          <w:noProof/>
          <w:color w:val="4B4949"/>
          <w:lang w:eastAsia="es-CO"/>
        </w:rPr>
        <w:lastRenderedPageBreak/>
        <w:drawing>
          <wp:inline distT="0" distB="0" distL="0" distR="0" wp14:anchorId="3CA91211" wp14:editId="3D26DC76">
            <wp:extent cx="5133975" cy="5457825"/>
            <wp:effectExtent l="0" t="0" r="9525"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33975" cy="5457825"/>
                    </a:xfrm>
                    <a:prstGeom prst="rect">
                      <a:avLst/>
                    </a:prstGeom>
                    <a:noFill/>
                    <a:ln>
                      <a:noFill/>
                    </a:ln>
                  </pic:spPr>
                </pic:pic>
              </a:graphicData>
            </a:graphic>
          </wp:inline>
        </w:drawing>
      </w:r>
    </w:p>
    <w:p w:rsidR="00092E8D" w:rsidRPr="00E82FB2" w:rsidRDefault="00092E8D" w:rsidP="00F65DD8">
      <w:pPr>
        <w:spacing w:before="100" w:beforeAutospacing="1" w:after="0" w:line="240" w:lineRule="auto"/>
        <w:jc w:val="center"/>
        <w:rPr>
          <w:rFonts w:ascii="Tahoma" w:hAnsi="Tahoma" w:cs="Tahoma"/>
          <w:color w:val="4B4949"/>
        </w:rPr>
      </w:pPr>
      <w:r>
        <w:rPr>
          <w:rFonts w:ascii="Tahoma" w:hAnsi="Tahoma" w:cs="Tahoma"/>
          <w:noProof/>
          <w:lang w:eastAsia="es-CO"/>
        </w:rPr>
        <w:drawing>
          <wp:inline distT="0" distB="0" distL="0" distR="0" wp14:anchorId="071BE6FC" wp14:editId="54791701">
            <wp:extent cx="5153025" cy="1495425"/>
            <wp:effectExtent l="0" t="0" r="9525"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53025" cy="1495425"/>
                    </a:xfrm>
                    <a:prstGeom prst="rect">
                      <a:avLst/>
                    </a:prstGeom>
                    <a:noFill/>
                    <a:ln>
                      <a:noFill/>
                    </a:ln>
                  </pic:spPr>
                </pic:pic>
              </a:graphicData>
            </a:graphic>
          </wp:inline>
        </w:drawing>
      </w:r>
    </w:p>
    <w:p w:rsidR="00F65DD8" w:rsidRPr="003A58A4" w:rsidRDefault="00F65DD8" w:rsidP="00F65DD8">
      <w:pPr>
        <w:spacing w:before="100" w:beforeAutospacing="1" w:after="0" w:line="240" w:lineRule="auto"/>
        <w:rPr>
          <w:rFonts w:ascii="Tahoma" w:hAnsi="Tahoma" w:cs="Tahoma"/>
          <w:b/>
        </w:rPr>
      </w:pPr>
      <w:r w:rsidRPr="003A58A4">
        <w:rPr>
          <w:rFonts w:ascii="Tahoma" w:hAnsi="Tahoma" w:cs="Tahoma"/>
          <w:b/>
        </w:rPr>
        <w:t>2.3.- Región de influencia</w:t>
      </w:r>
    </w:p>
    <w:p w:rsidR="00F65DD8" w:rsidRDefault="00F65DD8" w:rsidP="00092E8D">
      <w:pPr>
        <w:spacing w:before="100" w:beforeAutospacing="1" w:after="0"/>
        <w:jc w:val="both"/>
        <w:rPr>
          <w:rFonts w:ascii="Tahoma" w:hAnsi="Tahoma" w:cs="Tahoma"/>
        </w:rPr>
      </w:pPr>
      <w:r w:rsidRPr="00E82FB2">
        <w:rPr>
          <w:rFonts w:ascii="Tahoma" w:hAnsi="Tahoma" w:cs="Tahoma"/>
        </w:rPr>
        <w:t xml:space="preserve">La posibilidad de admisión a la Universidad Nacional de Colombia por medio del PEAMA, está dada en una primera instancia en función de la relación entre el lugar de residencia y </w:t>
      </w:r>
      <w:r w:rsidRPr="00E82FB2">
        <w:rPr>
          <w:rFonts w:ascii="Tahoma" w:hAnsi="Tahoma" w:cs="Tahoma"/>
        </w:rPr>
        <w:lastRenderedPageBreak/>
        <w:t xml:space="preserve">la ubicación del colegio del aspirante y la región definida por la Universidad como de influencia de la respectiva SPN. Si bien el proceso de definición de la cobertura de cada una de estas regiones de influencia atiende en principio a la división por regiones geográficas naturales del país y la presencia o no, de instituciones de educación superior universitaria en los departamentos respectivos, en la práctica también se atienden criterios histórico-culturales y de administración pública, con un enfoque flexible que permite la posibilidad de redefinición en atención a la necesidad de adaptación a las cambiantes realidades de las regiones involucradas. </w:t>
      </w:r>
    </w:p>
    <w:p w:rsidR="009F439C" w:rsidRDefault="00F65DD8" w:rsidP="00092E8D">
      <w:pPr>
        <w:spacing w:before="100" w:beforeAutospacing="1" w:after="0"/>
        <w:jc w:val="both"/>
        <w:rPr>
          <w:rFonts w:ascii="Tahoma" w:hAnsi="Tahoma" w:cs="Tahoma"/>
        </w:rPr>
      </w:pPr>
      <w:r w:rsidRPr="00E82FB2">
        <w:rPr>
          <w:rFonts w:ascii="Tahoma" w:hAnsi="Tahoma" w:cs="Tahoma"/>
        </w:rPr>
        <w:t>Actualmente la región de influencia está reglamentada por la Resolución 042 de 2018 en su Artículo 2. Para la Sede Caribe la región de influencia está conformada por el Departamento del Archipiélago de San Andrés, Providencia y Santa Catalina.</w:t>
      </w:r>
    </w:p>
    <w:p w:rsidR="00F65DD8" w:rsidRPr="003A58A4" w:rsidRDefault="00F65DD8" w:rsidP="00F65DD8">
      <w:pPr>
        <w:spacing w:before="100" w:beforeAutospacing="1" w:after="0" w:line="240" w:lineRule="auto"/>
        <w:jc w:val="both"/>
        <w:rPr>
          <w:rFonts w:ascii="Tahoma" w:hAnsi="Tahoma" w:cs="Tahoma"/>
          <w:b/>
        </w:rPr>
      </w:pPr>
      <w:r w:rsidRPr="003A58A4">
        <w:rPr>
          <w:rFonts w:ascii="Tahoma" w:hAnsi="Tahoma" w:cs="Tahoma"/>
          <w:b/>
        </w:rPr>
        <w:t>2.4.- Características especiales de la educación superior en San Andrés y Providencia</w:t>
      </w:r>
    </w:p>
    <w:p w:rsidR="00F65DD8" w:rsidRPr="00D92330" w:rsidRDefault="00F65DD8" w:rsidP="00092E8D">
      <w:pPr>
        <w:jc w:val="both"/>
      </w:pPr>
      <w:r w:rsidRPr="003A58A4">
        <w:rPr>
          <w:rFonts w:ascii="Tahoma" w:hAnsi="Tahoma" w:cs="Tahoma"/>
        </w:rPr>
        <w:t>La población en el Archipiélago para el año 2016 fue de 77.101 habitantes, distribuidas en 71.946 en la isla de San Andrés y 5.155 en Providencia y Santa Catalina</w:t>
      </w:r>
      <w:sdt>
        <w:sdtPr>
          <w:rPr>
            <w:rFonts w:ascii="Tahoma" w:hAnsi="Tahoma" w:cs="Tahoma"/>
          </w:rPr>
          <w:id w:val="-317417978"/>
          <w:citation/>
        </w:sdtPr>
        <w:sdtEndPr/>
        <w:sdtContent>
          <w:r w:rsidRPr="003A58A4">
            <w:rPr>
              <w:rFonts w:ascii="Tahoma" w:hAnsi="Tahoma" w:cs="Tahoma"/>
            </w:rPr>
            <w:fldChar w:fldCharType="begin"/>
          </w:r>
          <w:r w:rsidRPr="003A58A4">
            <w:rPr>
              <w:rFonts w:ascii="Tahoma" w:hAnsi="Tahoma" w:cs="Tahoma"/>
            </w:rPr>
            <w:instrText xml:space="preserve">CITATION cam17 \l 9226 </w:instrText>
          </w:r>
          <w:r w:rsidRPr="003A58A4">
            <w:rPr>
              <w:rFonts w:ascii="Tahoma" w:hAnsi="Tahoma" w:cs="Tahoma"/>
            </w:rPr>
            <w:fldChar w:fldCharType="separate"/>
          </w:r>
          <w:r w:rsidRPr="003A58A4">
            <w:rPr>
              <w:rFonts w:ascii="Tahoma" w:hAnsi="Tahoma" w:cs="Tahoma"/>
              <w:noProof/>
            </w:rPr>
            <w:t xml:space="preserve"> (Cámara de Comercio de San Andrés, 2017)</w:t>
          </w:r>
          <w:r w:rsidRPr="003A58A4">
            <w:rPr>
              <w:rFonts w:ascii="Tahoma" w:hAnsi="Tahoma" w:cs="Tahoma"/>
            </w:rPr>
            <w:fldChar w:fldCharType="end"/>
          </w:r>
        </w:sdtContent>
      </w:sdt>
      <w:r w:rsidRPr="003A58A4">
        <w:rPr>
          <w:rFonts w:ascii="Tahoma" w:hAnsi="Tahoma" w:cs="Tahoma"/>
        </w:rPr>
        <w:t>, de los cuales 6.791 son  jóvenes con edades entre 17 y 21 años de este número, según datos del sistema de estadísticas generales de educación superior  del ministerio de educación, para el año 2017 tan solo 1.388 lograron acceder a programas de educación académicos de educación superior, sumando programas universitarios y tecnológicos lo cual representa una tasa de cobertura de tan solo 20.5% del total de jóvenes para el año 2017.</w:t>
      </w:r>
      <w:r w:rsidRPr="00D92330">
        <w:rPr>
          <w:noProof/>
          <w:lang w:eastAsia="es-CO"/>
        </w:rPr>
        <w:drawing>
          <wp:anchor distT="0" distB="0" distL="114300" distR="114300" simplePos="0" relativeHeight="251659264" behindDoc="0" locked="0" layoutInCell="1" allowOverlap="1" wp14:anchorId="16E45CE2" wp14:editId="51CBFE8D">
            <wp:simplePos x="0" y="0"/>
            <wp:positionH relativeFrom="margin">
              <wp:align>right</wp:align>
            </wp:positionH>
            <wp:positionV relativeFrom="paragraph">
              <wp:posOffset>262255</wp:posOffset>
            </wp:positionV>
            <wp:extent cx="5619750" cy="3260725"/>
            <wp:effectExtent l="0" t="0" r="0" b="0"/>
            <wp:wrapTopAndBottom/>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9750" cy="3260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5DD8" w:rsidRPr="00D92330" w:rsidRDefault="00F65DD8" w:rsidP="00F65DD8">
      <w:pPr>
        <w:spacing w:line="360" w:lineRule="auto"/>
        <w:jc w:val="both"/>
      </w:pPr>
    </w:p>
    <w:p w:rsidR="00F65DD8" w:rsidRPr="003A58A4" w:rsidRDefault="00F65DD8" w:rsidP="00A55AE2">
      <w:pPr>
        <w:jc w:val="both"/>
        <w:rPr>
          <w:rFonts w:ascii="Tahoma" w:hAnsi="Tahoma" w:cs="Tahoma"/>
        </w:rPr>
      </w:pPr>
      <w:r w:rsidRPr="003A58A4">
        <w:rPr>
          <w:rFonts w:ascii="Tahoma" w:hAnsi="Tahoma" w:cs="Tahoma"/>
        </w:rPr>
        <w:lastRenderedPageBreak/>
        <w:t>En el año 2017 de los 1.388 isleños, quienes se matricularon para iniciar estudios superiores, tan solo 68 accedieron satisfactoriamente su formación en pregrados universitarios los cuales están certificados con un nivel profesional, lo anterior evidencia el alarmante escenario académico que padece el territorio, siendo así que de un total de 6.791 jóvenes isleños quienes se encuentran en plenas capacidades de iniciar actividades académicas, únicamente 1.210 accedan estudios técnicos, estos estudios técnicos son orientados para desempeñarse en alguna especialidad la cual sirva de apoyo al nivel profesional.</w:t>
      </w:r>
    </w:p>
    <w:p w:rsidR="00F65DD8" w:rsidRPr="00D92330" w:rsidRDefault="00F65DD8" w:rsidP="00F65DD8">
      <w:pPr>
        <w:spacing w:line="360" w:lineRule="auto"/>
        <w:jc w:val="both"/>
      </w:pPr>
      <w:r w:rsidRPr="00D92330">
        <w:rPr>
          <w:noProof/>
          <w:lang w:eastAsia="es-CO"/>
        </w:rPr>
        <w:drawing>
          <wp:anchor distT="0" distB="0" distL="114300" distR="114300" simplePos="0" relativeHeight="251660288" behindDoc="0" locked="0" layoutInCell="1" allowOverlap="1" wp14:anchorId="19F146C2" wp14:editId="58344AA8">
            <wp:simplePos x="0" y="0"/>
            <wp:positionH relativeFrom="margin">
              <wp:align>right</wp:align>
            </wp:positionH>
            <wp:positionV relativeFrom="paragraph">
              <wp:posOffset>250825</wp:posOffset>
            </wp:positionV>
            <wp:extent cx="5619750" cy="2537460"/>
            <wp:effectExtent l="0" t="0" r="0" b="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9750" cy="2537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5DD8" w:rsidRDefault="00F65DD8" w:rsidP="00F65DD8">
      <w:pPr>
        <w:spacing w:after="0" w:line="240" w:lineRule="auto"/>
        <w:jc w:val="both"/>
        <w:rPr>
          <w:rFonts w:ascii="Tahoma" w:hAnsi="Tahoma" w:cs="Tahoma"/>
        </w:rPr>
      </w:pPr>
    </w:p>
    <w:p w:rsidR="00F65DD8" w:rsidRPr="003A58A4" w:rsidRDefault="00F65DD8" w:rsidP="00A55AE2">
      <w:pPr>
        <w:spacing w:after="0"/>
        <w:jc w:val="both"/>
        <w:rPr>
          <w:rFonts w:ascii="Tahoma" w:hAnsi="Tahoma" w:cs="Tahoma"/>
        </w:rPr>
      </w:pPr>
      <w:r w:rsidRPr="003A58A4">
        <w:rPr>
          <w:rFonts w:ascii="Tahoma" w:hAnsi="Tahoma" w:cs="Tahoma"/>
        </w:rPr>
        <w:t>Para complementar el caso anterior, podemos añadir que, debido al aislamiento geográfico propio de este territorio, solo existen en él tres instituciones de educación superior, de las cuales dos de ellas son institutos técnicos, Sena e Infotep, y una institución universitaria con pregrados académicos, Universidad Nacional Sede Caribe, esta presta el servicio educativo de pregrado mediante el Programa Especial de Admisión y Movilidad – PEAMA, en el cual los jóvenes que inician actividades académicas en el departamento, tienen la necesidad de trasladarse a una sede del interior del país, con el fin de culminar su pregrado, por tanto, se mantiene la necesidad de desplazamiento desde el archipiélago hacia otras ciudades con el propósito de poder comenzar o continuar con sus estudios universitarios.</w:t>
      </w:r>
    </w:p>
    <w:p w:rsidR="00F65DD8" w:rsidRDefault="00F65DD8" w:rsidP="00A55AE2">
      <w:pPr>
        <w:spacing w:after="0"/>
        <w:jc w:val="both"/>
        <w:rPr>
          <w:rFonts w:ascii="Tahoma" w:hAnsi="Tahoma" w:cs="Tahoma"/>
        </w:rPr>
      </w:pPr>
    </w:p>
    <w:p w:rsidR="00F65DD8" w:rsidRPr="003A58A4" w:rsidRDefault="00F65DD8" w:rsidP="00A55AE2">
      <w:pPr>
        <w:spacing w:after="0"/>
        <w:jc w:val="both"/>
        <w:rPr>
          <w:rFonts w:ascii="Tahoma" w:hAnsi="Tahoma" w:cs="Tahoma"/>
        </w:rPr>
      </w:pPr>
      <w:r w:rsidRPr="003A58A4">
        <w:rPr>
          <w:rFonts w:ascii="Tahoma" w:hAnsi="Tahoma" w:cs="Tahoma"/>
        </w:rPr>
        <w:t>Pese a que existen convenios dirigidos a jóvenes isleños, los cuales se encuentren en plenas facultades y demuestren el interés de acceder a pregrados universitarios, tales como, el fondo alianza estratégica  archipiélago de San Andrés, Providencia y santa catalina, con el cual se estima financiar hasta el 100% del valor de la matrícula de pregrados universitarios, estos no subsanan la principal problemática que enfrentan estos jóvenes, lo cual es, la carencia económica para el sostenimiento de ellos mismos, en las distintas ciudades a las cuales migran.</w:t>
      </w:r>
    </w:p>
    <w:p w:rsidR="00F65DD8" w:rsidRPr="00D92330" w:rsidRDefault="00F65DD8" w:rsidP="00F65DD8">
      <w:pPr>
        <w:spacing w:line="360" w:lineRule="auto"/>
        <w:jc w:val="both"/>
      </w:pPr>
    </w:p>
    <w:p w:rsidR="00F65DD8" w:rsidRPr="003A58A4" w:rsidRDefault="00F65DD8" w:rsidP="00A55AE2">
      <w:pPr>
        <w:spacing w:after="0"/>
        <w:jc w:val="both"/>
        <w:rPr>
          <w:rFonts w:ascii="Tahoma" w:hAnsi="Tahoma" w:cs="Tahoma"/>
        </w:rPr>
      </w:pPr>
      <w:r w:rsidRPr="003A58A4">
        <w:rPr>
          <w:rFonts w:ascii="Tahoma" w:hAnsi="Tahoma" w:cs="Tahoma"/>
        </w:rPr>
        <w:lastRenderedPageBreak/>
        <w:t>Debido a esto, una gran parte de la comunidad joven de la isla, no hace uso de estos convenios e incluso en algunos casos, se ven en la obligación de interrumpir de manera indefinida sus estudios, esto debido a que no cuentan con el presupuesto necesario para su manutención, si a lo anterior le añadimos las distintas complicaciones, las cuales afronta el Archipiélago en los últimos años, como la reducción en los niveles de afluencia turística en las islas y el fallo de la corte de la HAYA el cual ha creado dificultades para la obtención de recursos económicos en muchas familias, las expectativas para que estos jóvenes logren el acceso a la educación superior es cada vez menor.</w:t>
      </w:r>
    </w:p>
    <w:p w:rsidR="00F65DD8" w:rsidRPr="003A58A4" w:rsidRDefault="00F65DD8" w:rsidP="00A55AE2">
      <w:pPr>
        <w:spacing w:after="0"/>
        <w:jc w:val="both"/>
        <w:rPr>
          <w:rFonts w:ascii="Tahoma" w:hAnsi="Tahoma" w:cs="Tahoma"/>
        </w:rPr>
      </w:pPr>
    </w:p>
    <w:p w:rsidR="00F65DD8" w:rsidRDefault="00F65DD8" w:rsidP="00A55AE2">
      <w:pPr>
        <w:spacing w:after="0"/>
        <w:jc w:val="both"/>
        <w:rPr>
          <w:rFonts w:ascii="Tahoma" w:hAnsi="Tahoma" w:cs="Tahoma"/>
        </w:rPr>
      </w:pPr>
      <w:r w:rsidRPr="003A58A4">
        <w:rPr>
          <w:rFonts w:ascii="Tahoma" w:hAnsi="Tahoma" w:cs="Tahoma"/>
        </w:rPr>
        <w:t>En las islas de San Andrés, Providencia y Santa Catalina, se consigue establecer que los niveles de pobreza son considerablemente bajos, esto según los informes del DANE, en los cuales se establece, que una familia compuesta por 4 personas y que sus ingresos sean superiores a 1.057.764$ estará por encima de la línea de pobreza.</w:t>
      </w:r>
    </w:p>
    <w:p w:rsidR="00F65DD8" w:rsidRDefault="00F65DD8" w:rsidP="00F65DD8">
      <w:pPr>
        <w:spacing w:after="0" w:line="240" w:lineRule="auto"/>
        <w:jc w:val="both"/>
        <w:rPr>
          <w:rFonts w:ascii="Tahoma" w:hAnsi="Tahoma" w:cs="Tahoma"/>
        </w:rPr>
      </w:pPr>
    </w:p>
    <w:p w:rsidR="00F65DD8" w:rsidRPr="00D92330" w:rsidRDefault="00F65DD8" w:rsidP="00F65DD8">
      <w:pPr>
        <w:spacing w:after="0" w:line="240" w:lineRule="auto"/>
        <w:jc w:val="both"/>
      </w:pPr>
      <w:r w:rsidRPr="00D92330">
        <w:rPr>
          <w:noProof/>
          <w:lang w:eastAsia="es-CO"/>
        </w:rPr>
        <w:drawing>
          <wp:inline distT="0" distB="0" distL="0" distR="0" wp14:anchorId="6920E220" wp14:editId="2D8FD053">
            <wp:extent cx="5181600" cy="244475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82111" cy="2539354"/>
                    </a:xfrm>
                    <a:prstGeom prst="rect">
                      <a:avLst/>
                    </a:prstGeom>
                    <a:noFill/>
                    <a:ln>
                      <a:noFill/>
                    </a:ln>
                  </pic:spPr>
                </pic:pic>
              </a:graphicData>
            </a:graphic>
          </wp:inline>
        </w:drawing>
      </w:r>
    </w:p>
    <w:p w:rsidR="00F65DD8" w:rsidRDefault="00F65DD8" w:rsidP="00F65DD8">
      <w:pPr>
        <w:spacing w:after="0" w:line="240" w:lineRule="auto"/>
        <w:jc w:val="both"/>
        <w:rPr>
          <w:rFonts w:ascii="Tahoma" w:hAnsi="Tahoma" w:cs="Tahoma"/>
        </w:rPr>
      </w:pPr>
    </w:p>
    <w:p w:rsidR="00F65DD8" w:rsidRPr="003A58A4" w:rsidRDefault="00F65DD8" w:rsidP="00A55AE2">
      <w:pPr>
        <w:spacing w:after="0"/>
        <w:jc w:val="both"/>
        <w:rPr>
          <w:rFonts w:ascii="Tahoma" w:hAnsi="Tahoma" w:cs="Tahoma"/>
        </w:rPr>
      </w:pPr>
      <w:r w:rsidRPr="003A58A4">
        <w:rPr>
          <w:rFonts w:ascii="Tahoma" w:hAnsi="Tahoma" w:cs="Tahoma"/>
        </w:rPr>
        <w:t>Sin embargo, recordando que debido al fallo de la corte de la Haya, el 19 de noviembre del 2012 sobre el litigio entre Colombia y Nicaragua, en la cual se confirmó la soberanía de Colombia sobre las distintas islas e islotes pertenecientes al archipiélago de San Andrés, Providencia y Santa Catalina, sin embargo, se impusieron nuevas delimitaciones en las líneas de fronteras marítimas entre ambos países, esto lastimo enormemente la soberanía colombiana viendo, de este modo, reducida de gran manera su plataforma continental y zonas económicas exclusivas, por consiguiente, se genera un perjuicio aun mayor para las Islas.</w:t>
      </w:r>
    </w:p>
    <w:p w:rsidR="00F65DD8" w:rsidRPr="003A58A4" w:rsidRDefault="00F65DD8" w:rsidP="00A55AE2">
      <w:pPr>
        <w:spacing w:after="0"/>
        <w:jc w:val="both"/>
        <w:rPr>
          <w:rFonts w:ascii="Tahoma" w:hAnsi="Tahoma" w:cs="Tahoma"/>
        </w:rPr>
      </w:pPr>
    </w:p>
    <w:p w:rsidR="00F65DD8" w:rsidRPr="003A58A4" w:rsidRDefault="00F65DD8" w:rsidP="00A55AE2">
      <w:pPr>
        <w:spacing w:after="0"/>
        <w:jc w:val="both"/>
        <w:rPr>
          <w:rFonts w:ascii="Tahoma" w:hAnsi="Tahoma" w:cs="Tahoma"/>
        </w:rPr>
      </w:pPr>
      <w:r w:rsidRPr="003A58A4">
        <w:rPr>
          <w:rFonts w:ascii="Tahoma" w:hAnsi="Tahoma" w:cs="Tahoma"/>
        </w:rPr>
        <w:t xml:space="preserve">La afectación para el Archipiélago, se da debido a que dentro del área delimitada, se encontraban zonas, la cuales, son fundamentales para el sostenimiento económico de un gran número de familias en las Islas, puesto que, estas áreas eran usadas por la comunidad como zonas de pesca, tanto artesanal como industrial, actividades las cuales se han visto </w:t>
      </w:r>
      <w:r w:rsidRPr="003A58A4">
        <w:rPr>
          <w:rFonts w:ascii="Tahoma" w:hAnsi="Tahoma" w:cs="Tahoma"/>
        </w:rPr>
        <w:lastRenderedPageBreak/>
        <w:t>interrumpidas y con lo cual familias las islas, las cuales eran las principales beneficiarias, no han logrado reponer los ingresos perdidos tras esta dura decisión.</w:t>
      </w:r>
    </w:p>
    <w:p w:rsidR="00F65DD8" w:rsidRPr="003A58A4" w:rsidRDefault="00F65DD8" w:rsidP="00F65DD8">
      <w:pPr>
        <w:spacing w:after="0" w:line="240" w:lineRule="auto"/>
        <w:jc w:val="both"/>
        <w:rPr>
          <w:rFonts w:ascii="Tahoma" w:hAnsi="Tahoma" w:cs="Tahoma"/>
        </w:rPr>
      </w:pPr>
    </w:p>
    <w:p w:rsidR="00F65DD8" w:rsidRDefault="00F65DD8" w:rsidP="00A55AE2">
      <w:pPr>
        <w:spacing w:after="0"/>
        <w:jc w:val="both"/>
        <w:rPr>
          <w:rFonts w:ascii="Tahoma" w:hAnsi="Tahoma" w:cs="Tahoma"/>
          <w:noProof/>
        </w:rPr>
      </w:pPr>
      <w:r w:rsidRPr="003A58A4">
        <w:rPr>
          <w:rFonts w:ascii="Tahoma" w:hAnsi="Tahoma" w:cs="Tahoma"/>
        </w:rPr>
        <w:t>Lo anterior, sumado a la caída del número de personas que ingresan como turistas a las Islas, como consecuencia de los niveles de violencia e inseguridad que enfrentan las islas, ha generado un detrimento en la calidad de vida de la comunidad, viéndose de este modo, un incremento en los niveles de desempleo.</w:t>
      </w:r>
      <w:r w:rsidRPr="003A58A4">
        <w:rPr>
          <w:rFonts w:ascii="Tahoma" w:hAnsi="Tahoma" w:cs="Tahoma"/>
          <w:noProof/>
        </w:rPr>
        <w:t xml:space="preserve"> </w:t>
      </w:r>
    </w:p>
    <w:p w:rsidR="00F65DD8" w:rsidRDefault="00F65DD8" w:rsidP="00A55AE2">
      <w:pPr>
        <w:spacing w:after="0"/>
        <w:jc w:val="both"/>
        <w:rPr>
          <w:rFonts w:ascii="Tahoma" w:hAnsi="Tahoma" w:cs="Tahoma"/>
          <w:noProof/>
        </w:rPr>
      </w:pPr>
    </w:p>
    <w:p w:rsidR="00F65DD8" w:rsidRPr="00D92330" w:rsidRDefault="00F65DD8" w:rsidP="00F65DD8">
      <w:pPr>
        <w:spacing w:line="360" w:lineRule="auto"/>
        <w:jc w:val="both"/>
      </w:pPr>
      <w:r w:rsidRPr="00D92330">
        <w:rPr>
          <w:noProof/>
          <w:lang w:eastAsia="es-CO"/>
        </w:rPr>
        <w:drawing>
          <wp:inline distT="0" distB="0" distL="0" distR="0" wp14:anchorId="0137CCCF" wp14:editId="54B8CDB5">
            <wp:extent cx="5654040" cy="2848610"/>
            <wp:effectExtent l="0" t="0" r="3810" b="889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54040" cy="2848610"/>
                    </a:xfrm>
                    <a:prstGeom prst="rect">
                      <a:avLst/>
                    </a:prstGeom>
                    <a:noFill/>
                    <a:ln>
                      <a:noFill/>
                    </a:ln>
                  </pic:spPr>
                </pic:pic>
              </a:graphicData>
            </a:graphic>
          </wp:inline>
        </w:drawing>
      </w:r>
    </w:p>
    <w:p w:rsidR="00F65DD8" w:rsidRPr="003A58A4" w:rsidRDefault="00F65DD8" w:rsidP="00A55AE2">
      <w:pPr>
        <w:spacing w:after="0"/>
        <w:jc w:val="both"/>
        <w:rPr>
          <w:rFonts w:ascii="Tahoma" w:hAnsi="Tahoma" w:cs="Tahoma"/>
        </w:rPr>
      </w:pPr>
      <w:r w:rsidRPr="003A58A4">
        <w:rPr>
          <w:rFonts w:ascii="Tahoma" w:hAnsi="Tahoma" w:cs="Tahoma"/>
        </w:rPr>
        <w:t>Como se aprecia en la anterior gráfica, existe un incremento significativo en la población en edad de trabajar, sin embargo, no cuentan con la formación adecuada para adherirse al mundo laboral, lo que genera un incremento en los niveles de desempleo en el Archipiélago, esto genera un aumento en las actividades criminales y actos violentos relacionados con dichas actividades cometidas en las islas.</w:t>
      </w:r>
    </w:p>
    <w:p w:rsidR="00F65DD8" w:rsidRPr="00D92330" w:rsidRDefault="00F65DD8" w:rsidP="00F65DD8">
      <w:pPr>
        <w:spacing w:line="360" w:lineRule="auto"/>
        <w:jc w:val="center"/>
      </w:pPr>
      <w:r w:rsidRPr="00D92330">
        <w:rPr>
          <w:noProof/>
          <w:lang w:eastAsia="es-CO"/>
        </w:rPr>
        <w:drawing>
          <wp:inline distT="0" distB="0" distL="0" distR="0" wp14:anchorId="50B86E8C" wp14:editId="4E75D556">
            <wp:extent cx="3200400" cy="1738489"/>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24862" cy="1751777"/>
                    </a:xfrm>
                    <a:prstGeom prst="rect">
                      <a:avLst/>
                    </a:prstGeom>
                    <a:noFill/>
                    <a:ln>
                      <a:noFill/>
                    </a:ln>
                  </pic:spPr>
                </pic:pic>
              </a:graphicData>
            </a:graphic>
          </wp:inline>
        </w:drawing>
      </w:r>
    </w:p>
    <w:p w:rsidR="00F65DD8" w:rsidRDefault="00F65DD8" w:rsidP="00F65DD8">
      <w:pPr>
        <w:spacing w:line="360" w:lineRule="auto"/>
        <w:jc w:val="both"/>
      </w:pPr>
    </w:p>
    <w:p w:rsidR="00F65DD8" w:rsidRPr="003A58A4" w:rsidRDefault="00F65DD8" w:rsidP="00A55AE2">
      <w:pPr>
        <w:spacing w:after="0"/>
        <w:jc w:val="both"/>
        <w:rPr>
          <w:rFonts w:ascii="Tahoma" w:hAnsi="Tahoma" w:cs="Tahoma"/>
        </w:rPr>
      </w:pPr>
      <w:r w:rsidRPr="003A58A4">
        <w:rPr>
          <w:rFonts w:ascii="Tahoma" w:hAnsi="Tahoma" w:cs="Tahoma"/>
        </w:rPr>
        <w:lastRenderedPageBreak/>
        <w:t>Para el año 2017, la población del archipiélago fue de 77.101 habitantes, de los cuales se estima que el 32% es población menor de 18 años</w:t>
      </w:r>
      <w:sdt>
        <w:sdtPr>
          <w:rPr>
            <w:rFonts w:ascii="Tahoma" w:hAnsi="Tahoma" w:cs="Tahoma"/>
          </w:rPr>
          <w:id w:val="-1055931297"/>
          <w:citation/>
        </w:sdtPr>
        <w:sdtEndPr/>
        <w:sdtContent>
          <w:r w:rsidRPr="003A58A4">
            <w:rPr>
              <w:rFonts w:ascii="Tahoma" w:hAnsi="Tahoma" w:cs="Tahoma"/>
            </w:rPr>
            <w:fldChar w:fldCharType="begin"/>
          </w:r>
          <w:r w:rsidRPr="003A58A4">
            <w:rPr>
              <w:rFonts w:ascii="Tahoma" w:hAnsi="Tahoma" w:cs="Tahoma"/>
            </w:rPr>
            <w:instrText xml:space="preserve">CITATION cam17 \l 9226 </w:instrText>
          </w:r>
          <w:r w:rsidRPr="003A58A4">
            <w:rPr>
              <w:rFonts w:ascii="Tahoma" w:hAnsi="Tahoma" w:cs="Tahoma"/>
            </w:rPr>
            <w:fldChar w:fldCharType="separate"/>
          </w:r>
          <w:r w:rsidRPr="003A58A4">
            <w:rPr>
              <w:rFonts w:ascii="Tahoma" w:hAnsi="Tahoma" w:cs="Tahoma"/>
              <w:noProof/>
            </w:rPr>
            <w:t xml:space="preserve"> (Cámara de Comercio de San Andrés, 2017)</w:t>
          </w:r>
          <w:r w:rsidRPr="003A58A4">
            <w:rPr>
              <w:rFonts w:ascii="Tahoma" w:hAnsi="Tahoma" w:cs="Tahoma"/>
            </w:rPr>
            <w:fldChar w:fldCharType="end"/>
          </w:r>
        </w:sdtContent>
      </w:sdt>
      <w:r w:rsidRPr="003A58A4">
        <w:rPr>
          <w:rFonts w:ascii="Tahoma" w:hAnsi="Tahoma" w:cs="Tahoma"/>
        </w:rPr>
        <w:t>, estos jóvenes forman parte de las familias vulnerables de la isla, afectadas tanto por las consecuencias del fallo de la HAYA como por la poca afluencia turística, con lo cual aunque éstos tuvieran la voluntad y las capacidades para conseguir un cupo, dentro de las becas otorgadas por distintas entidades, con el fin de estudiar un pregrado universitario, la realidad a la cual se enfrentan, es que no lograrían hacer uso de estas, debido a las realidades económicas que presentan sus familias.</w:t>
      </w:r>
    </w:p>
    <w:p w:rsidR="00F65DD8" w:rsidRPr="003A58A4" w:rsidRDefault="00F65DD8" w:rsidP="00A55AE2">
      <w:pPr>
        <w:spacing w:after="0"/>
        <w:jc w:val="both"/>
        <w:rPr>
          <w:rFonts w:ascii="Tahoma" w:hAnsi="Tahoma" w:cs="Tahoma"/>
        </w:rPr>
      </w:pPr>
    </w:p>
    <w:p w:rsidR="00F65DD8" w:rsidRDefault="00F65DD8" w:rsidP="00A55AE2">
      <w:pPr>
        <w:spacing w:after="0"/>
        <w:jc w:val="both"/>
        <w:rPr>
          <w:rFonts w:ascii="Tahoma" w:hAnsi="Tahoma" w:cs="Tahoma"/>
        </w:rPr>
      </w:pPr>
      <w:r w:rsidRPr="003A58A4">
        <w:rPr>
          <w:rFonts w:ascii="Tahoma" w:hAnsi="Tahoma" w:cs="Tahoma"/>
        </w:rPr>
        <w:t>Es por lo anterior, que proponemos una ayuda de por lo menos $1.200.000 a manera de mensualidad, para que jóvenes de estratos 1, 2 y 3 de las islas, los cuales por mérito propio consigan acceder a un programa de pregrado universitario, obtengan por lo menos, un ingreso básico, para satisfacer sus necesidades de vivienda, alimentación y transporte, dentro de las distintas ciudades del territorio colombiano, con lo cual, se busca garantizar el acceso a la educación superior de manera equitativa y también permanencia y goce efectivo.</w:t>
      </w:r>
    </w:p>
    <w:p w:rsidR="00F65DD8" w:rsidRPr="00D92330" w:rsidRDefault="00F65DD8" w:rsidP="00A55AE2">
      <w:pPr>
        <w:spacing w:after="0"/>
        <w:jc w:val="both"/>
      </w:pPr>
    </w:p>
    <w:p w:rsidR="00F65DD8" w:rsidRPr="003A58A4" w:rsidRDefault="00F65DD8" w:rsidP="00A55AE2">
      <w:pPr>
        <w:spacing w:after="0"/>
        <w:jc w:val="both"/>
        <w:rPr>
          <w:rFonts w:ascii="Tahoma" w:hAnsi="Tahoma" w:cs="Tahoma"/>
        </w:rPr>
      </w:pPr>
      <w:r w:rsidRPr="003A58A4">
        <w:rPr>
          <w:rFonts w:ascii="Tahoma" w:hAnsi="Tahoma" w:cs="Tahoma"/>
        </w:rPr>
        <w:t>Esta subvención estaría regulada por los requisitos académicos, que se exigen en el convenio que tiene ICETEX con el Archipiélago los cuales serían:</w:t>
      </w:r>
    </w:p>
    <w:p w:rsidR="00F65DD8" w:rsidRPr="003A58A4" w:rsidRDefault="00F65DD8" w:rsidP="00A55AE2">
      <w:pPr>
        <w:spacing w:after="0"/>
        <w:jc w:val="both"/>
        <w:rPr>
          <w:rFonts w:ascii="Tahoma" w:hAnsi="Tahoma" w:cs="Tahoma"/>
        </w:rPr>
      </w:pPr>
    </w:p>
    <w:p w:rsidR="00F65DD8" w:rsidRPr="003A58A4" w:rsidRDefault="00F65DD8" w:rsidP="00A55AE2">
      <w:pPr>
        <w:spacing w:after="0"/>
        <w:ind w:left="708"/>
        <w:jc w:val="both"/>
        <w:rPr>
          <w:rFonts w:ascii="Tahoma" w:hAnsi="Tahoma" w:cs="Tahoma"/>
          <w:shd w:val="clear" w:color="auto" w:fill="FFFFFF"/>
        </w:rPr>
      </w:pPr>
      <w:r w:rsidRPr="003A58A4">
        <w:rPr>
          <w:rFonts w:ascii="Tahoma" w:hAnsi="Tahoma" w:cs="Tahoma"/>
          <w:i/>
          <w:shd w:val="clear" w:color="auto" w:fill="FFFFFF"/>
        </w:rPr>
        <w:t>“(…) Que las pruebas ICFES, con presentación a partir del año 2012 tengan un puntaje mínimo de 210, esto para los que ingresan a primer semestre, para quienes apliquen para el segundo semestre se tendrá en consideración el puntaje mínimo de 210 en el ICFES  desde el año 2012 o el promedio académico del semestre inmediatamente anterior mínimo de 3.6, situación que será desarrollada a selección del postulante para el crédito y para aquellos que ingresen de tercer semestre en adelante, deberán presentar promedio académico del semestre inmediatamente anterior mínimo de 3.6. (…)”</w:t>
      </w:r>
      <w:sdt>
        <w:sdtPr>
          <w:rPr>
            <w:rFonts w:ascii="Tahoma" w:hAnsi="Tahoma" w:cs="Tahoma"/>
            <w:shd w:val="clear" w:color="auto" w:fill="FFFFFF"/>
          </w:rPr>
          <w:id w:val="1364246804"/>
          <w:citation/>
        </w:sdtPr>
        <w:sdtEndPr/>
        <w:sdtContent>
          <w:r w:rsidRPr="003A58A4">
            <w:rPr>
              <w:rFonts w:ascii="Tahoma" w:hAnsi="Tahoma" w:cs="Tahoma"/>
              <w:shd w:val="clear" w:color="auto" w:fill="FFFFFF"/>
            </w:rPr>
            <w:fldChar w:fldCharType="begin"/>
          </w:r>
          <w:r w:rsidRPr="003A58A4">
            <w:rPr>
              <w:rFonts w:ascii="Tahoma" w:hAnsi="Tahoma" w:cs="Tahoma"/>
              <w:shd w:val="clear" w:color="auto" w:fill="FFFFFF"/>
            </w:rPr>
            <w:instrText xml:space="preserve"> CITATION ICE16 \l 9226 </w:instrText>
          </w:r>
          <w:r w:rsidRPr="003A58A4">
            <w:rPr>
              <w:rFonts w:ascii="Tahoma" w:hAnsi="Tahoma" w:cs="Tahoma"/>
              <w:shd w:val="clear" w:color="auto" w:fill="FFFFFF"/>
            </w:rPr>
            <w:fldChar w:fldCharType="separate"/>
          </w:r>
          <w:r w:rsidRPr="003A58A4">
            <w:rPr>
              <w:rFonts w:ascii="Tahoma" w:hAnsi="Tahoma" w:cs="Tahoma"/>
              <w:noProof/>
              <w:shd w:val="clear" w:color="auto" w:fill="FFFFFF"/>
            </w:rPr>
            <w:t xml:space="preserve"> (ICETEX, 2016)</w:t>
          </w:r>
          <w:r w:rsidRPr="003A58A4">
            <w:rPr>
              <w:rFonts w:ascii="Tahoma" w:hAnsi="Tahoma" w:cs="Tahoma"/>
              <w:shd w:val="clear" w:color="auto" w:fill="FFFFFF"/>
            </w:rPr>
            <w:fldChar w:fldCharType="end"/>
          </w:r>
        </w:sdtContent>
      </w:sdt>
      <w:r w:rsidRPr="003A58A4">
        <w:rPr>
          <w:rFonts w:ascii="Tahoma" w:hAnsi="Tahoma" w:cs="Tahoma"/>
          <w:shd w:val="clear" w:color="auto" w:fill="FFFFFF"/>
        </w:rPr>
        <w:t>.</w:t>
      </w:r>
    </w:p>
    <w:p w:rsidR="00F65DD8" w:rsidRDefault="00F65DD8" w:rsidP="00A55AE2">
      <w:pPr>
        <w:ind w:left="708"/>
        <w:jc w:val="both"/>
        <w:rPr>
          <w:shd w:val="clear" w:color="auto" w:fill="FFFFFF"/>
        </w:rPr>
      </w:pPr>
    </w:p>
    <w:p w:rsidR="00F65DD8" w:rsidRPr="003A58A4" w:rsidRDefault="00F65DD8" w:rsidP="00A55AE2">
      <w:pPr>
        <w:spacing w:after="0"/>
        <w:jc w:val="both"/>
        <w:rPr>
          <w:rFonts w:ascii="Tahoma" w:hAnsi="Tahoma" w:cs="Tahoma"/>
        </w:rPr>
      </w:pPr>
      <w:r w:rsidRPr="003A58A4">
        <w:rPr>
          <w:rFonts w:ascii="Tahoma" w:hAnsi="Tahoma" w:cs="Tahoma"/>
          <w:shd w:val="clear" w:color="auto" w:fill="FFFFFF"/>
        </w:rPr>
        <w:t>Los ingresos al Archipiélago de San Andrés, Providencia y Santa Catalina, por concepto de contribución para el uso de la infraestructura pública turística (Tarjeta de Turismo), según Cifras dadas por el señor Mitchell Humphries</w:t>
      </w:r>
      <w:r w:rsidRPr="003A58A4">
        <w:rPr>
          <w:rFonts w:ascii="Tahoma" w:hAnsi="Tahoma" w:cs="Tahoma"/>
        </w:rPr>
        <w:t xml:space="preserve"> actual Secretario de Hacienda del Archipiélago, para </w:t>
      </w:r>
      <w:r w:rsidRPr="003A58A4">
        <w:rPr>
          <w:rFonts w:ascii="Tahoma" w:hAnsi="Tahoma" w:cs="Tahoma"/>
          <w:shd w:val="clear" w:color="auto" w:fill="FFFFFF"/>
        </w:rPr>
        <w:t>el 2016 fue en total setenta y ocho mil millones de pesos ($78.000.000.000); en 2017, noventa y cuatro mil millones de pesos ($94.000.000.000); y que al 6 de agosto de 2018, se han recibido cuarenta y nueve mil millones de pesos ($49.000.000.000).</w:t>
      </w:r>
      <w:r w:rsidRPr="003A58A4">
        <w:rPr>
          <w:rFonts w:ascii="Tahoma" w:hAnsi="Tahoma" w:cs="Tahoma"/>
        </w:rPr>
        <w:t>, el costo total que tendría el auxilio para la manutención de los jóvenes isleños representaría tan solo el 0.003% del total de los ingresos al año 2017, esto significa, que por año el costo total seria de doscientos ochenta y ocho millones de pesos ($288.000.000) dirigidos a asegurar el ingreso de estos jóvenes  a carreras profesionales.</w:t>
      </w:r>
    </w:p>
    <w:p w:rsidR="00F65DD8" w:rsidRPr="003A58A4" w:rsidRDefault="00F65DD8" w:rsidP="00A55AE2">
      <w:pPr>
        <w:spacing w:after="0"/>
        <w:jc w:val="both"/>
        <w:rPr>
          <w:rFonts w:ascii="Tahoma" w:hAnsi="Tahoma" w:cs="Tahoma"/>
        </w:rPr>
      </w:pPr>
    </w:p>
    <w:p w:rsidR="00F65DD8" w:rsidRPr="003A58A4" w:rsidRDefault="00F65DD8" w:rsidP="00A55AE2">
      <w:pPr>
        <w:spacing w:after="0"/>
        <w:jc w:val="both"/>
        <w:rPr>
          <w:rFonts w:ascii="Tahoma" w:hAnsi="Tahoma" w:cs="Tahoma"/>
          <w:shd w:val="clear" w:color="auto" w:fill="FFFFFF"/>
        </w:rPr>
      </w:pPr>
      <w:r w:rsidRPr="003A58A4">
        <w:rPr>
          <w:rFonts w:ascii="Tahoma" w:hAnsi="Tahoma" w:cs="Tahoma"/>
          <w:shd w:val="clear" w:color="auto" w:fill="FFFFFF"/>
        </w:rPr>
        <w:lastRenderedPageBreak/>
        <w:t>Así mismo, vale la pena resaltar que dentro de los presupuestos establecidos para gastos del departamento de San Andrés Providencia y Santa Catalina, por la Honorable Asamblea Departamental, por concepto educativo si bien va dirigido al fortalecimiento de las entidades educativas del Departamento y alcanzar convenios los cuales favorezcan beneficios económicos tales como la condenación de los prestamos educativos, estos no están dirigidas a garantizar el acceso a la educación superior, esto debido a las problemáticas sociales tratadas anteriormente.</w:t>
      </w:r>
    </w:p>
    <w:p w:rsidR="00F65DD8" w:rsidRPr="003A58A4" w:rsidRDefault="00F65DD8" w:rsidP="00A55AE2">
      <w:pPr>
        <w:spacing w:after="0"/>
        <w:jc w:val="both"/>
        <w:rPr>
          <w:rFonts w:ascii="Tahoma" w:hAnsi="Tahoma" w:cs="Tahoma"/>
          <w:shd w:val="clear" w:color="auto" w:fill="FFFFFF"/>
        </w:rPr>
      </w:pPr>
    </w:p>
    <w:p w:rsidR="00F65DD8" w:rsidRPr="003A58A4" w:rsidRDefault="00F65DD8" w:rsidP="00A55AE2">
      <w:pPr>
        <w:spacing w:after="0"/>
        <w:jc w:val="both"/>
        <w:rPr>
          <w:rFonts w:ascii="Tahoma" w:hAnsi="Tahoma" w:cs="Tahoma"/>
        </w:rPr>
      </w:pPr>
      <w:r w:rsidRPr="003A58A4">
        <w:rPr>
          <w:rFonts w:ascii="Tahoma" w:hAnsi="Tahoma" w:cs="Tahoma"/>
          <w:shd w:val="clear" w:color="auto" w:fill="FFFFFF"/>
        </w:rPr>
        <w:t xml:space="preserve">Ahora </w:t>
      </w:r>
      <w:r w:rsidR="00B35032" w:rsidRPr="003A58A4">
        <w:rPr>
          <w:rFonts w:ascii="Tahoma" w:hAnsi="Tahoma" w:cs="Tahoma"/>
          <w:shd w:val="clear" w:color="auto" w:fill="FFFFFF"/>
        </w:rPr>
        <w:t>bien,</w:t>
      </w:r>
      <w:r w:rsidRPr="003A58A4">
        <w:rPr>
          <w:rFonts w:ascii="Tahoma" w:hAnsi="Tahoma" w:cs="Tahoma"/>
          <w:shd w:val="clear" w:color="auto" w:fill="FFFFFF"/>
        </w:rPr>
        <w:t xml:space="preserve"> si entendemos que </w:t>
      </w:r>
      <w:r w:rsidRPr="003A58A4">
        <w:rPr>
          <w:rFonts w:ascii="Tahoma" w:hAnsi="Tahoma" w:cs="Tahoma"/>
          <w:i/>
          <w:shd w:val="clear" w:color="auto" w:fill="FFFFFF"/>
        </w:rPr>
        <w:t xml:space="preserve">“(…) </w:t>
      </w:r>
      <w:r w:rsidRPr="003A58A4">
        <w:rPr>
          <w:rFonts w:ascii="Tahoma" w:hAnsi="Tahoma" w:cs="Tahoma"/>
          <w:i/>
        </w:rPr>
        <w:t>la educación desde sus orígenes, siempre se ha configurado como acción adaptada a la realidad social, habiendo dado respuesta a situaciones y problemáticas que han ido surgiendo en cada momento histórico. (…)”</w:t>
      </w:r>
      <w:r w:rsidRPr="003A58A4">
        <w:rPr>
          <w:rFonts w:ascii="Tahoma" w:hAnsi="Tahoma" w:cs="Tahoma"/>
        </w:rPr>
        <w:t xml:space="preserve"> </w:t>
      </w:r>
      <w:sdt>
        <w:sdtPr>
          <w:rPr>
            <w:rFonts w:ascii="Tahoma" w:hAnsi="Tahoma" w:cs="Tahoma"/>
          </w:rPr>
          <w:id w:val="509719958"/>
          <w:citation/>
        </w:sdtPr>
        <w:sdtEndPr/>
        <w:sdtContent>
          <w:r w:rsidRPr="003A58A4">
            <w:rPr>
              <w:rFonts w:ascii="Tahoma" w:hAnsi="Tahoma" w:cs="Tahoma"/>
            </w:rPr>
            <w:fldChar w:fldCharType="begin"/>
          </w:r>
          <w:r w:rsidRPr="003A58A4">
            <w:rPr>
              <w:rFonts w:ascii="Tahoma" w:hAnsi="Tahoma" w:cs="Tahoma"/>
            </w:rPr>
            <w:instrText xml:space="preserve">CITATION CAÑ \l 9226 </w:instrText>
          </w:r>
          <w:r w:rsidRPr="003A58A4">
            <w:rPr>
              <w:rFonts w:ascii="Tahoma" w:hAnsi="Tahoma" w:cs="Tahoma"/>
            </w:rPr>
            <w:fldChar w:fldCharType="separate"/>
          </w:r>
          <w:r w:rsidRPr="003A58A4">
            <w:rPr>
              <w:rFonts w:ascii="Tahoma" w:hAnsi="Tahoma" w:cs="Tahoma"/>
              <w:noProof/>
            </w:rPr>
            <w:t>(Cañellas &amp; Browm Gonzales)</w:t>
          </w:r>
          <w:r w:rsidRPr="003A58A4">
            <w:rPr>
              <w:rFonts w:ascii="Tahoma" w:hAnsi="Tahoma" w:cs="Tahoma"/>
            </w:rPr>
            <w:fldChar w:fldCharType="end"/>
          </w:r>
        </w:sdtContent>
      </w:sdt>
      <w:r w:rsidRPr="003A58A4">
        <w:rPr>
          <w:rFonts w:ascii="Tahoma" w:hAnsi="Tahoma" w:cs="Tahoma"/>
        </w:rPr>
        <w:t xml:space="preserve"> y que </w:t>
      </w:r>
      <w:r w:rsidRPr="003A58A4">
        <w:rPr>
          <w:rFonts w:ascii="Tahoma" w:hAnsi="Tahoma" w:cs="Tahoma"/>
          <w:i/>
        </w:rPr>
        <w:t>“(…) el turismo ha marcado la realidad económica, humana, social y cultural de nuestro tiempo, generalizándose además como fenómeno mundial en cualquier tipo de sociedad, tanto en los países más industrializados como en los del tercer mundo o en los países en vías de desarrollo. (…)”</w:t>
      </w:r>
      <w:sdt>
        <w:sdtPr>
          <w:rPr>
            <w:rFonts w:ascii="Tahoma" w:hAnsi="Tahoma" w:cs="Tahoma"/>
          </w:rPr>
          <w:id w:val="-1631932276"/>
          <w:citation/>
        </w:sdtPr>
        <w:sdtEndPr/>
        <w:sdtContent>
          <w:r w:rsidRPr="003A58A4">
            <w:rPr>
              <w:rFonts w:ascii="Tahoma" w:hAnsi="Tahoma" w:cs="Tahoma"/>
            </w:rPr>
            <w:fldChar w:fldCharType="begin"/>
          </w:r>
          <w:r w:rsidRPr="003A58A4">
            <w:rPr>
              <w:rFonts w:ascii="Tahoma" w:hAnsi="Tahoma" w:cs="Tahoma"/>
            </w:rPr>
            <w:instrText xml:space="preserve">CITATION CAÑ \l 9226 </w:instrText>
          </w:r>
          <w:r w:rsidRPr="003A58A4">
            <w:rPr>
              <w:rFonts w:ascii="Tahoma" w:hAnsi="Tahoma" w:cs="Tahoma"/>
            </w:rPr>
            <w:fldChar w:fldCharType="separate"/>
          </w:r>
          <w:r w:rsidRPr="003A58A4">
            <w:rPr>
              <w:rFonts w:ascii="Tahoma" w:hAnsi="Tahoma" w:cs="Tahoma"/>
              <w:noProof/>
            </w:rPr>
            <w:t xml:space="preserve"> (Cañellas &amp; Browm Gonzales)</w:t>
          </w:r>
          <w:r w:rsidRPr="003A58A4">
            <w:rPr>
              <w:rFonts w:ascii="Tahoma" w:hAnsi="Tahoma" w:cs="Tahoma"/>
            </w:rPr>
            <w:fldChar w:fldCharType="end"/>
          </w:r>
        </w:sdtContent>
      </w:sdt>
      <w:r w:rsidRPr="003A58A4">
        <w:rPr>
          <w:rFonts w:ascii="Tahoma" w:hAnsi="Tahoma" w:cs="Tahoma"/>
        </w:rPr>
        <w:t xml:space="preserve"> y que aparte de esto el turismo como un bien derivado del ocio, necesita estar en permanente innovación, por tanto una sociedad con mayores niveles de educación profesional puede, dar paso a mayores innovaciones lo cual beneficiaría de gran manera el desarrollo tanto económico, como cultural y social del Archipiélago.</w:t>
      </w:r>
    </w:p>
    <w:p w:rsidR="00F65DD8" w:rsidRPr="003A58A4" w:rsidRDefault="00F65DD8" w:rsidP="00A55AE2">
      <w:pPr>
        <w:spacing w:after="0"/>
        <w:jc w:val="both"/>
        <w:rPr>
          <w:rFonts w:ascii="Tahoma" w:hAnsi="Tahoma" w:cs="Tahoma"/>
          <w:shd w:val="clear" w:color="auto" w:fill="FFFFFF"/>
        </w:rPr>
      </w:pPr>
    </w:p>
    <w:p w:rsidR="00F65DD8" w:rsidRPr="003A58A4" w:rsidRDefault="00F65DD8" w:rsidP="00A55AE2">
      <w:pPr>
        <w:spacing w:after="0"/>
        <w:jc w:val="both"/>
        <w:rPr>
          <w:rFonts w:ascii="Tahoma" w:hAnsi="Tahoma" w:cs="Tahoma"/>
          <w:shd w:val="clear" w:color="auto" w:fill="FFFFFF"/>
        </w:rPr>
      </w:pPr>
      <w:r w:rsidRPr="003A58A4">
        <w:rPr>
          <w:rFonts w:ascii="Tahoma" w:hAnsi="Tahoma" w:cs="Tahoma"/>
          <w:shd w:val="clear" w:color="auto" w:fill="FFFFFF"/>
        </w:rPr>
        <w:t>Debido a la constante innovación en el turismo, las nuevas ofertas, alternativas y modelos son casi ilimitados, por lo cual se hace necesario la adaptación e innovación propia en los servicios turísticos del Archipiélago, con el fin de no quedar rezagado en el mercado, y por el contrario, tener una mejor oferta de servicios los cuales hagan más llamativa a la isla mejorando los ingresos y con esto mejorando la calidad de vida en el departamento, lo anterior solo es posible mediante la educación de sus jóvenes, esto para llevar a cabo una labor eficiente en el ámbito turístico.</w:t>
      </w:r>
    </w:p>
    <w:p w:rsidR="00F65DD8" w:rsidRPr="00E82FB2" w:rsidRDefault="00F65DD8" w:rsidP="00A55AE2">
      <w:pPr>
        <w:spacing w:before="100" w:beforeAutospacing="1" w:after="0"/>
        <w:rPr>
          <w:rFonts w:ascii="Tahoma" w:hAnsi="Tahoma" w:cs="Tahoma"/>
          <w:color w:val="4B4949"/>
        </w:rPr>
      </w:pPr>
      <w:r>
        <w:rPr>
          <w:rFonts w:ascii="Tahoma" w:hAnsi="Tahoma" w:cs="Tahoma"/>
          <w:b/>
          <w:bCs/>
          <w:color w:val="000000"/>
        </w:rPr>
        <w:t xml:space="preserve">3.- </w:t>
      </w:r>
      <w:r w:rsidRPr="00E82FB2">
        <w:rPr>
          <w:rFonts w:ascii="Tahoma" w:hAnsi="Tahoma" w:cs="Tahoma"/>
          <w:b/>
          <w:bCs/>
          <w:color w:val="000000"/>
        </w:rPr>
        <w:t>LA LEY 426 DE 1998</w:t>
      </w:r>
    </w:p>
    <w:p w:rsidR="00F65DD8" w:rsidRDefault="00F65DD8" w:rsidP="00B813B6">
      <w:pPr>
        <w:spacing w:after="0"/>
        <w:jc w:val="both"/>
        <w:rPr>
          <w:rFonts w:ascii="Tahoma" w:eastAsia="Times New Roman" w:hAnsi="Tahoma" w:cs="Tahoma"/>
        </w:rPr>
      </w:pPr>
    </w:p>
    <w:p w:rsidR="00F65DD8" w:rsidRDefault="00F65DD8" w:rsidP="00B813B6">
      <w:pPr>
        <w:pStyle w:val="Sinespaciado"/>
        <w:spacing w:line="276" w:lineRule="auto"/>
        <w:jc w:val="both"/>
        <w:rPr>
          <w:rFonts w:ascii="Tahoma" w:eastAsia="Times New Roman" w:hAnsi="Tahoma" w:cs="Tahoma"/>
        </w:rPr>
      </w:pPr>
      <w:r w:rsidRPr="00497EFD">
        <w:rPr>
          <w:rFonts w:ascii="Tahoma" w:eastAsia="Times New Roman" w:hAnsi="Tahoma" w:cs="Tahoma"/>
        </w:rPr>
        <w:t xml:space="preserve">La ley permite que las estampillas sean proporcionadas a sedes distintas de la Universidad Nacional, distintas a la de Bogotá. Si bien existe una estampilla para la Universidad, mediante la Ley 1697 de 2013 - </w:t>
      </w:r>
      <w:r w:rsidRPr="00497EFD">
        <w:rPr>
          <w:rFonts w:ascii="Tahoma" w:eastAsia="Times New Roman" w:hAnsi="Tahoma" w:cs="Tahoma"/>
          <w:i/>
        </w:rPr>
        <w:t xml:space="preserve">“Estampilla pro Universidad Nacional”, </w:t>
      </w:r>
      <w:r w:rsidRPr="00497EFD">
        <w:rPr>
          <w:rFonts w:ascii="Tahoma" w:eastAsia="Times New Roman" w:hAnsi="Tahoma" w:cs="Tahoma"/>
        </w:rPr>
        <w:t>es posible crear otra estampilla con un referente fiscal distinto, en este caso plantead</w:t>
      </w:r>
      <w:r w:rsidR="00B813B6">
        <w:rPr>
          <w:rFonts w:ascii="Tahoma" w:eastAsia="Times New Roman" w:hAnsi="Tahoma" w:cs="Tahoma"/>
        </w:rPr>
        <w:t>o para el Departamento Archipiélago</w:t>
      </w:r>
      <w:r w:rsidR="00B813B6" w:rsidRPr="00EF2FB6">
        <w:rPr>
          <w:rFonts w:ascii="Verdana" w:hAnsi="Verdana" w:cs="Arial"/>
          <w:color w:val="000000" w:themeColor="text1"/>
        </w:rPr>
        <w:t xml:space="preserve"> de San Andrés, Providencia y Sta. Catalina</w:t>
      </w:r>
      <w:r w:rsidRPr="00497EFD">
        <w:rPr>
          <w:rFonts w:ascii="Tahoma" w:eastAsia="Times New Roman" w:hAnsi="Tahoma" w:cs="Tahoma"/>
        </w:rPr>
        <w:t xml:space="preserve">. Esta ley muestra como existe una estampilla autorizada por los departamentos de Caldas y Risaralda, para la financiación de la sede en Manizales. </w:t>
      </w:r>
    </w:p>
    <w:p w:rsidR="00F65DD8" w:rsidRPr="00497EFD" w:rsidRDefault="00F65DD8" w:rsidP="00B813B6">
      <w:pPr>
        <w:spacing w:after="0"/>
        <w:jc w:val="both"/>
        <w:rPr>
          <w:rFonts w:ascii="Tahoma" w:eastAsia="Times New Roman" w:hAnsi="Tahoma" w:cs="Tahoma"/>
        </w:rPr>
      </w:pPr>
    </w:p>
    <w:p w:rsidR="00F65DD8" w:rsidRDefault="00F65DD8" w:rsidP="00B813B6">
      <w:pPr>
        <w:spacing w:after="0"/>
        <w:jc w:val="both"/>
        <w:rPr>
          <w:rFonts w:ascii="Tahoma" w:hAnsi="Tahoma" w:cs="Tahoma"/>
        </w:rPr>
      </w:pPr>
      <w:r w:rsidRPr="00497EFD">
        <w:rPr>
          <w:rFonts w:ascii="Tahoma" w:eastAsia="Times New Roman" w:hAnsi="Tahoma" w:cs="Tahoma"/>
        </w:rPr>
        <w:t xml:space="preserve">Esta ley está compuesta por 9 artículos y tiene como objeto esencial autorizar </w:t>
      </w:r>
      <w:r w:rsidRPr="00497EFD">
        <w:rPr>
          <w:rFonts w:ascii="Tahoma" w:hAnsi="Tahoma" w:cs="Tahoma"/>
        </w:rPr>
        <w:t xml:space="preserve">a las Asambleas Departamentales de Caldas y Risaralda para ordenar la emisión de la estampilla Universidad de Caldas y Universidad Nacional con sede en Manizales y Universidad </w:t>
      </w:r>
      <w:r w:rsidRPr="00497EFD">
        <w:rPr>
          <w:rFonts w:ascii="Tahoma" w:hAnsi="Tahoma" w:cs="Tahoma"/>
        </w:rPr>
        <w:lastRenderedPageBreak/>
        <w:t xml:space="preserve">Tecnológica de Pereira para desarrollo del Eje Cafetero hacia el tercer milenio. Este marco normativo garantiza la prestación de servicios de calidad encaminados a sectores de beneficio común, destinando recursos a inversión y mantenimiento de planta física, dotación, compra de equipos requeridos para brindar servicios de calidad que permitan optimizar la formación académica de la nación tal y como lo plantea el artículo 1 y 5 de la presente ley. Este tipo de iniciativas tienen la capacidad de blindar a las instituciones educativas de un desbalance financiero, generando estabilidad en el sector.  </w:t>
      </w:r>
    </w:p>
    <w:p w:rsidR="00F65DD8" w:rsidRDefault="00F65DD8" w:rsidP="00A55AE2">
      <w:pPr>
        <w:spacing w:after="0"/>
        <w:jc w:val="both"/>
        <w:rPr>
          <w:rFonts w:ascii="Tahoma" w:hAnsi="Tahoma" w:cs="Tahoma"/>
        </w:rPr>
      </w:pPr>
    </w:p>
    <w:p w:rsidR="00F65DD8" w:rsidRPr="00497EFD" w:rsidRDefault="00F65DD8" w:rsidP="00A55AE2">
      <w:pPr>
        <w:spacing w:after="0"/>
        <w:jc w:val="both"/>
        <w:rPr>
          <w:rFonts w:ascii="Tahoma" w:hAnsi="Tahoma" w:cs="Tahoma"/>
        </w:rPr>
      </w:pPr>
    </w:p>
    <w:p w:rsidR="00F65DD8" w:rsidRPr="00E82FB2" w:rsidRDefault="00F65DD8" w:rsidP="00A55AE2">
      <w:pPr>
        <w:spacing w:after="0"/>
        <w:jc w:val="both"/>
        <w:rPr>
          <w:rFonts w:ascii="Tahoma" w:hAnsi="Tahoma" w:cs="Tahoma"/>
          <w:b/>
        </w:rPr>
      </w:pPr>
      <w:r>
        <w:rPr>
          <w:rFonts w:ascii="Tahoma" w:hAnsi="Tahoma" w:cs="Tahoma"/>
          <w:b/>
        </w:rPr>
        <w:t xml:space="preserve">4.- </w:t>
      </w:r>
      <w:r w:rsidRPr="00E82FB2">
        <w:rPr>
          <w:rFonts w:ascii="Tahoma" w:hAnsi="Tahoma" w:cs="Tahoma"/>
          <w:b/>
        </w:rPr>
        <w:t>DÉFICIT EN LAS UNIVERSIDADES PÚBLICAS</w:t>
      </w:r>
    </w:p>
    <w:p w:rsidR="00F65DD8" w:rsidRPr="00497EFD" w:rsidRDefault="00F65DD8" w:rsidP="00A55AE2">
      <w:pPr>
        <w:pStyle w:val="Prrafodelista"/>
        <w:spacing w:after="0" w:line="276" w:lineRule="auto"/>
        <w:ind w:left="1080"/>
        <w:jc w:val="both"/>
        <w:rPr>
          <w:rFonts w:ascii="Tahoma" w:hAnsi="Tahoma" w:cs="Tahoma"/>
          <w:b/>
        </w:rPr>
      </w:pPr>
    </w:p>
    <w:p w:rsidR="00F65DD8" w:rsidRDefault="00F65DD8" w:rsidP="00A55AE2">
      <w:pPr>
        <w:spacing w:after="0"/>
        <w:jc w:val="both"/>
        <w:rPr>
          <w:rFonts w:ascii="Tahoma" w:eastAsia="Times New Roman" w:hAnsi="Tahoma" w:cs="Tahoma"/>
          <w:lang w:eastAsia="es-ES_tradnl"/>
        </w:rPr>
      </w:pPr>
      <w:r w:rsidRPr="00497EFD">
        <w:rPr>
          <w:rFonts w:ascii="Tahoma" w:eastAsia="Calibri" w:hAnsi="Tahoma" w:cs="Tahoma"/>
          <w:lang w:eastAsia="es-ES_tradnl"/>
        </w:rPr>
        <w:t>La</w:t>
      </w:r>
      <w:r w:rsidRPr="00497EFD">
        <w:rPr>
          <w:rFonts w:ascii="Tahoma" w:eastAsia="Times New Roman" w:hAnsi="Tahoma" w:cs="Tahoma"/>
          <w:lang w:eastAsia="es-ES_tradnl"/>
        </w:rPr>
        <w:t xml:space="preserve"> </w:t>
      </w:r>
      <w:r w:rsidRPr="00497EFD">
        <w:rPr>
          <w:rFonts w:ascii="Tahoma" w:eastAsia="Calibri" w:hAnsi="Tahoma" w:cs="Tahoma"/>
          <w:lang w:eastAsia="es-ES_tradnl"/>
        </w:rPr>
        <w:t>educación</w:t>
      </w:r>
      <w:r w:rsidRPr="00497EFD">
        <w:rPr>
          <w:rFonts w:ascii="Tahoma" w:eastAsia="Times New Roman" w:hAnsi="Tahoma" w:cs="Tahoma"/>
          <w:lang w:eastAsia="es-ES_tradnl"/>
        </w:rPr>
        <w:t xml:space="preserve"> </w:t>
      </w:r>
      <w:r w:rsidRPr="00497EFD">
        <w:rPr>
          <w:rFonts w:ascii="Tahoma" w:eastAsia="Calibri" w:hAnsi="Tahoma" w:cs="Tahoma"/>
          <w:lang w:eastAsia="es-ES_tradnl"/>
        </w:rPr>
        <w:t>superior</w:t>
      </w:r>
      <w:r w:rsidRPr="00497EFD">
        <w:rPr>
          <w:rFonts w:ascii="Tahoma" w:eastAsia="Times New Roman" w:hAnsi="Tahoma" w:cs="Tahoma"/>
          <w:lang w:eastAsia="es-ES_tradnl"/>
        </w:rPr>
        <w:t xml:space="preserve"> </w:t>
      </w:r>
      <w:r w:rsidRPr="00497EFD">
        <w:rPr>
          <w:rFonts w:ascii="Tahoma" w:eastAsia="Calibri" w:hAnsi="Tahoma" w:cs="Tahoma"/>
          <w:lang w:eastAsia="es-ES_tradnl"/>
        </w:rPr>
        <w:t>en</w:t>
      </w:r>
      <w:r w:rsidRPr="00497EFD">
        <w:rPr>
          <w:rFonts w:ascii="Tahoma" w:eastAsia="Times New Roman" w:hAnsi="Tahoma" w:cs="Tahoma"/>
          <w:lang w:eastAsia="es-ES_tradnl"/>
        </w:rPr>
        <w:t xml:space="preserve"> </w:t>
      </w:r>
      <w:r w:rsidRPr="00497EFD">
        <w:rPr>
          <w:rFonts w:ascii="Tahoma" w:eastAsia="Calibri" w:hAnsi="Tahoma" w:cs="Tahoma"/>
          <w:lang w:eastAsia="es-ES_tradnl"/>
        </w:rPr>
        <w:t>Colombia</w:t>
      </w:r>
      <w:r w:rsidRPr="00497EFD">
        <w:rPr>
          <w:rFonts w:ascii="Tahoma" w:eastAsia="Times New Roman" w:hAnsi="Tahoma" w:cs="Tahoma"/>
          <w:lang w:eastAsia="es-ES_tradnl"/>
        </w:rPr>
        <w:t xml:space="preserve"> </w:t>
      </w:r>
      <w:r w:rsidRPr="00497EFD">
        <w:rPr>
          <w:rFonts w:ascii="Tahoma" w:eastAsia="Calibri" w:hAnsi="Tahoma" w:cs="Tahoma"/>
          <w:lang w:eastAsia="es-ES_tradnl"/>
        </w:rPr>
        <w:t>ha</w:t>
      </w:r>
      <w:r w:rsidRPr="00497EFD">
        <w:rPr>
          <w:rFonts w:ascii="Tahoma" w:eastAsia="Times New Roman" w:hAnsi="Tahoma" w:cs="Tahoma"/>
          <w:lang w:eastAsia="es-ES_tradnl"/>
        </w:rPr>
        <w:t xml:space="preserve"> </w:t>
      </w:r>
      <w:r w:rsidRPr="00497EFD">
        <w:rPr>
          <w:rFonts w:ascii="Tahoma" w:eastAsia="Calibri" w:hAnsi="Tahoma" w:cs="Tahoma"/>
          <w:lang w:eastAsia="es-ES_tradnl"/>
        </w:rPr>
        <w:t>tenido</w:t>
      </w:r>
      <w:r w:rsidRPr="00497EFD">
        <w:rPr>
          <w:rFonts w:ascii="Tahoma" w:eastAsia="Times New Roman" w:hAnsi="Tahoma" w:cs="Tahoma"/>
          <w:lang w:eastAsia="es-ES_tradnl"/>
        </w:rPr>
        <w:t xml:space="preserve"> </w:t>
      </w:r>
      <w:r w:rsidRPr="00497EFD">
        <w:rPr>
          <w:rFonts w:ascii="Tahoma" w:eastAsia="Calibri" w:hAnsi="Tahoma" w:cs="Tahoma"/>
          <w:lang w:eastAsia="es-ES_tradnl"/>
        </w:rPr>
        <w:t>que</w:t>
      </w:r>
      <w:r w:rsidRPr="00497EFD">
        <w:rPr>
          <w:rFonts w:ascii="Tahoma" w:eastAsia="Times New Roman" w:hAnsi="Tahoma" w:cs="Tahoma"/>
          <w:lang w:eastAsia="es-ES_tradnl"/>
        </w:rPr>
        <w:t xml:space="preserve"> </w:t>
      </w:r>
      <w:r w:rsidRPr="00497EFD">
        <w:rPr>
          <w:rFonts w:ascii="Tahoma" w:eastAsia="Calibri" w:hAnsi="Tahoma" w:cs="Tahoma"/>
          <w:lang w:eastAsia="es-ES_tradnl"/>
        </w:rPr>
        <w:t>enfrentar</w:t>
      </w:r>
      <w:r w:rsidRPr="00497EFD">
        <w:rPr>
          <w:rFonts w:ascii="Tahoma" w:eastAsia="Times New Roman" w:hAnsi="Tahoma" w:cs="Tahoma"/>
          <w:lang w:eastAsia="es-ES_tradnl"/>
        </w:rPr>
        <w:t xml:space="preserve"> dificultades </w:t>
      </w:r>
      <w:r w:rsidRPr="00497EFD">
        <w:rPr>
          <w:rFonts w:ascii="Tahoma" w:eastAsia="Calibri" w:hAnsi="Tahoma" w:cs="Tahoma"/>
          <w:lang w:eastAsia="es-ES_tradnl"/>
        </w:rPr>
        <w:t>financieras</w:t>
      </w:r>
      <w:r w:rsidRPr="00497EFD">
        <w:rPr>
          <w:rFonts w:ascii="Tahoma" w:eastAsia="Times New Roman" w:hAnsi="Tahoma" w:cs="Tahoma"/>
          <w:lang w:eastAsia="es-ES_tradnl"/>
        </w:rPr>
        <w:t xml:space="preserve"> </w:t>
      </w:r>
      <w:r w:rsidRPr="00497EFD">
        <w:rPr>
          <w:rFonts w:ascii="Tahoma" w:eastAsia="Calibri" w:hAnsi="Tahoma" w:cs="Tahoma"/>
          <w:lang w:eastAsia="es-ES_tradnl"/>
        </w:rPr>
        <w:t>en</w:t>
      </w:r>
      <w:r w:rsidRPr="00497EFD">
        <w:rPr>
          <w:rFonts w:ascii="Tahoma" w:eastAsia="Times New Roman" w:hAnsi="Tahoma" w:cs="Tahoma"/>
          <w:lang w:eastAsia="es-ES_tradnl"/>
        </w:rPr>
        <w:t xml:space="preserve"> </w:t>
      </w:r>
      <w:r w:rsidRPr="00497EFD">
        <w:rPr>
          <w:rFonts w:ascii="Tahoma" w:eastAsia="Calibri" w:hAnsi="Tahoma" w:cs="Tahoma"/>
          <w:lang w:eastAsia="es-ES_tradnl"/>
        </w:rPr>
        <w:t>los</w:t>
      </w:r>
      <w:r w:rsidRPr="00497EFD">
        <w:rPr>
          <w:rFonts w:ascii="Tahoma" w:eastAsia="Times New Roman" w:hAnsi="Tahoma" w:cs="Tahoma"/>
          <w:lang w:eastAsia="es-ES_tradnl"/>
        </w:rPr>
        <w:t xml:space="preserve"> </w:t>
      </w:r>
      <w:r w:rsidRPr="00497EFD">
        <w:rPr>
          <w:rFonts w:ascii="Tahoma" w:eastAsia="Calibri" w:hAnsi="Tahoma" w:cs="Tahoma"/>
          <w:lang w:eastAsia="es-ES_tradnl"/>
        </w:rPr>
        <w:t>últimos</w:t>
      </w:r>
      <w:r w:rsidRPr="00497EFD">
        <w:rPr>
          <w:rFonts w:ascii="Tahoma" w:eastAsia="Times New Roman" w:hAnsi="Tahoma" w:cs="Tahoma"/>
          <w:lang w:eastAsia="es-ES_tradnl"/>
        </w:rPr>
        <w:t xml:space="preserve"> </w:t>
      </w:r>
      <w:r w:rsidRPr="00497EFD">
        <w:rPr>
          <w:rFonts w:ascii="Tahoma" w:eastAsia="Calibri" w:hAnsi="Tahoma" w:cs="Tahoma"/>
          <w:lang w:eastAsia="es-ES_tradnl"/>
        </w:rPr>
        <w:t>años</w:t>
      </w:r>
      <w:r w:rsidRPr="00497EFD">
        <w:rPr>
          <w:rFonts w:ascii="Tahoma" w:eastAsia="Times New Roman" w:hAnsi="Tahoma" w:cs="Tahoma"/>
          <w:lang w:eastAsia="es-ES_tradnl"/>
        </w:rPr>
        <w:t xml:space="preserve">, </w:t>
      </w:r>
      <w:r w:rsidRPr="00497EFD">
        <w:rPr>
          <w:rFonts w:ascii="Tahoma" w:eastAsia="Calibri" w:hAnsi="Tahoma" w:cs="Tahoma"/>
          <w:lang w:eastAsia="es-ES_tradnl"/>
        </w:rPr>
        <w:t>lo</w:t>
      </w:r>
      <w:r w:rsidRPr="00497EFD">
        <w:rPr>
          <w:rFonts w:ascii="Tahoma" w:eastAsia="Times New Roman" w:hAnsi="Tahoma" w:cs="Tahoma"/>
          <w:lang w:eastAsia="es-ES_tradnl"/>
        </w:rPr>
        <w:t xml:space="preserve"> </w:t>
      </w:r>
      <w:r w:rsidRPr="00497EFD">
        <w:rPr>
          <w:rFonts w:ascii="Tahoma" w:eastAsia="Calibri" w:hAnsi="Tahoma" w:cs="Tahoma"/>
          <w:lang w:eastAsia="es-ES_tradnl"/>
        </w:rPr>
        <w:t>que</w:t>
      </w:r>
      <w:r w:rsidRPr="00497EFD">
        <w:rPr>
          <w:rFonts w:ascii="Tahoma" w:eastAsia="Times New Roman" w:hAnsi="Tahoma" w:cs="Tahoma"/>
          <w:lang w:eastAsia="es-ES_tradnl"/>
        </w:rPr>
        <w:t xml:space="preserve"> </w:t>
      </w:r>
      <w:r w:rsidRPr="00497EFD">
        <w:rPr>
          <w:rFonts w:ascii="Tahoma" w:eastAsia="Calibri" w:hAnsi="Tahoma" w:cs="Tahoma"/>
          <w:lang w:eastAsia="es-ES_tradnl"/>
        </w:rPr>
        <w:t>genera</w:t>
      </w:r>
      <w:r w:rsidRPr="00497EFD">
        <w:rPr>
          <w:rFonts w:ascii="Tahoma" w:eastAsia="Times New Roman" w:hAnsi="Tahoma" w:cs="Tahoma"/>
          <w:lang w:eastAsia="es-ES_tradnl"/>
        </w:rPr>
        <w:t xml:space="preserve"> </w:t>
      </w:r>
      <w:r w:rsidRPr="00497EFD">
        <w:rPr>
          <w:rFonts w:ascii="Tahoma" w:eastAsia="Calibri" w:hAnsi="Tahoma" w:cs="Tahoma"/>
          <w:lang w:eastAsia="es-ES_tradnl"/>
        </w:rPr>
        <w:t>un</w:t>
      </w:r>
      <w:r w:rsidRPr="00497EFD">
        <w:rPr>
          <w:rFonts w:ascii="Tahoma" w:eastAsia="Times New Roman" w:hAnsi="Tahoma" w:cs="Tahoma"/>
          <w:lang w:eastAsia="es-ES_tradnl"/>
        </w:rPr>
        <w:t xml:space="preserve"> </w:t>
      </w:r>
      <w:r w:rsidRPr="00497EFD">
        <w:rPr>
          <w:rFonts w:ascii="Tahoma" w:eastAsia="Calibri" w:hAnsi="Tahoma" w:cs="Tahoma"/>
          <w:lang w:eastAsia="es-ES_tradnl"/>
        </w:rPr>
        <w:t>escenario</w:t>
      </w:r>
      <w:r w:rsidRPr="00497EFD">
        <w:rPr>
          <w:rFonts w:ascii="Tahoma" w:eastAsia="Times New Roman" w:hAnsi="Tahoma" w:cs="Tahoma"/>
          <w:lang w:eastAsia="es-ES_tradnl"/>
        </w:rPr>
        <w:t xml:space="preserve"> </w:t>
      </w:r>
      <w:r w:rsidRPr="00497EFD">
        <w:rPr>
          <w:rFonts w:ascii="Tahoma" w:eastAsia="Calibri" w:hAnsi="Tahoma" w:cs="Tahoma"/>
          <w:lang w:eastAsia="es-ES_tradnl"/>
        </w:rPr>
        <w:t>riguroso</w:t>
      </w:r>
      <w:r w:rsidRPr="00497EFD">
        <w:rPr>
          <w:rFonts w:ascii="Tahoma" w:eastAsia="Times New Roman" w:hAnsi="Tahoma" w:cs="Tahoma"/>
          <w:lang w:eastAsia="es-ES_tradnl"/>
        </w:rPr>
        <w:t xml:space="preserve"> </w:t>
      </w:r>
      <w:r w:rsidRPr="00497EFD">
        <w:rPr>
          <w:rFonts w:ascii="Tahoma" w:eastAsia="Calibri" w:hAnsi="Tahoma" w:cs="Tahoma"/>
          <w:lang w:eastAsia="es-ES_tradnl"/>
        </w:rPr>
        <w:t>a</w:t>
      </w:r>
      <w:r w:rsidRPr="00497EFD">
        <w:rPr>
          <w:rFonts w:ascii="Tahoma" w:eastAsia="Times New Roman" w:hAnsi="Tahoma" w:cs="Tahoma"/>
          <w:lang w:eastAsia="es-ES_tradnl"/>
        </w:rPr>
        <w:t xml:space="preserve"> </w:t>
      </w:r>
      <w:r w:rsidRPr="00497EFD">
        <w:rPr>
          <w:rFonts w:ascii="Tahoma" w:eastAsia="Calibri" w:hAnsi="Tahoma" w:cs="Tahoma"/>
          <w:lang w:eastAsia="es-ES_tradnl"/>
        </w:rPr>
        <w:t>la</w:t>
      </w:r>
      <w:r w:rsidRPr="00497EFD">
        <w:rPr>
          <w:rFonts w:ascii="Tahoma" w:eastAsia="Times New Roman" w:hAnsi="Tahoma" w:cs="Tahoma"/>
          <w:lang w:eastAsia="es-ES_tradnl"/>
        </w:rPr>
        <w:t xml:space="preserve"> </w:t>
      </w:r>
      <w:r w:rsidRPr="00497EFD">
        <w:rPr>
          <w:rFonts w:ascii="Tahoma" w:eastAsia="Calibri" w:hAnsi="Tahoma" w:cs="Tahoma"/>
          <w:lang w:eastAsia="es-ES_tradnl"/>
        </w:rPr>
        <w:t>hora</w:t>
      </w:r>
      <w:r w:rsidRPr="00497EFD">
        <w:rPr>
          <w:rFonts w:ascii="Tahoma" w:eastAsia="Times New Roman" w:hAnsi="Tahoma" w:cs="Tahoma"/>
          <w:lang w:eastAsia="es-ES_tradnl"/>
        </w:rPr>
        <w:t xml:space="preserve"> </w:t>
      </w:r>
      <w:r w:rsidRPr="00497EFD">
        <w:rPr>
          <w:rFonts w:ascii="Tahoma" w:eastAsia="Calibri" w:hAnsi="Tahoma" w:cs="Tahoma"/>
          <w:lang w:eastAsia="es-ES_tradnl"/>
        </w:rPr>
        <w:t>de</w:t>
      </w:r>
      <w:r w:rsidRPr="00497EFD">
        <w:rPr>
          <w:rFonts w:ascii="Tahoma" w:eastAsia="Times New Roman" w:hAnsi="Tahoma" w:cs="Tahoma"/>
          <w:lang w:eastAsia="es-ES_tradnl"/>
        </w:rPr>
        <w:t xml:space="preserve"> </w:t>
      </w:r>
      <w:r w:rsidRPr="00497EFD">
        <w:rPr>
          <w:rFonts w:ascii="Tahoma" w:eastAsia="Calibri" w:hAnsi="Tahoma" w:cs="Tahoma"/>
          <w:lang w:eastAsia="es-ES_tradnl"/>
        </w:rPr>
        <w:t>crear</w:t>
      </w:r>
      <w:r w:rsidRPr="00497EFD">
        <w:rPr>
          <w:rFonts w:ascii="Tahoma" w:eastAsia="Times New Roman" w:hAnsi="Tahoma" w:cs="Tahoma"/>
          <w:lang w:eastAsia="es-ES_tradnl"/>
        </w:rPr>
        <w:t xml:space="preserve"> </w:t>
      </w:r>
      <w:r w:rsidRPr="00497EFD">
        <w:rPr>
          <w:rFonts w:ascii="Tahoma" w:eastAsia="Calibri" w:hAnsi="Tahoma" w:cs="Tahoma"/>
          <w:lang w:eastAsia="es-ES_tradnl"/>
        </w:rPr>
        <w:t>herramientas</w:t>
      </w:r>
      <w:r w:rsidRPr="00497EFD">
        <w:rPr>
          <w:rFonts w:ascii="Tahoma" w:eastAsia="Times New Roman" w:hAnsi="Tahoma" w:cs="Tahoma"/>
          <w:lang w:eastAsia="es-ES_tradnl"/>
        </w:rPr>
        <w:t xml:space="preserve"> </w:t>
      </w:r>
      <w:r w:rsidRPr="00497EFD">
        <w:rPr>
          <w:rFonts w:ascii="Tahoma" w:eastAsia="Calibri" w:hAnsi="Tahoma" w:cs="Tahoma"/>
          <w:lang w:eastAsia="es-ES_tradnl"/>
        </w:rPr>
        <w:t>que</w:t>
      </w:r>
      <w:r w:rsidRPr="00497EFD">
        <w:rPr>
          <w:rFonts w:ascii="Tahoma" w:eastAsia="Times New Roman" w:hAnsi="Tahoma" w:cs="Tahoma"/>
          <w:lang w:eastAsia="es-ES_tradnl"/>
        </w:rPr>
        <w:t xml:space="preserve"> </w:t>
      </w:r>
      <w:r w:rsidRPr="00497EFD">
        <w:rPr>
          <w:rFonts w:ascii="Tahoma" w:eastAsia="Calibri" w:hAnsi="Tahoma" w:cs="Tahoma"/>
          <w:lang w:eastAsia="es-ES_tradnl"/>
        </w:rPr>
        <w:t>mejoren</w:t>
      </w:r>
      <w:r w:rsidRPr="00497EFD">
        <w:rPr>
          <w:rFonts w:ascii="Tahoma" w:eastAsia="Times New Roman" w:hAnsi="Tahoma" w:cs="Tahoma"/>
          <w:lang w:eastAsia="es-ES_tradnl"/>
        </w:rPr>
        <w:t xml:space="preserve"> </w:t>
      </w:r>
      <w:r w:rsidRPr="00497EFD">
        <w:rPr>
          <w:rFonts w:ascii="Tahoma" w:eastAsia="Calibri" w:hAnsi="Tahoma" w:cs="Tahoma"/>
          <w:lang w:eastAsia="es-ES_tradnl"/>
        </w:rPr>
        <w:t>el</w:t>
      </w:r>
      <w:r w:rsidRPr="00497EFD">
        <w:rPr>
          <w:rFonts w:ascii="Tahoma" w:eastAsia="Times New Roman" w:hAnsi="Tahoma" w:cs="Tahoma"/>
          <w:lang w:eastAsia="es-ES_tradnl"/>
        </w:rPr>
        <w:t xml:space="preserve"> </w:t>
      </w:r>
      <w:r w:rsidRPr="00497EFD">
        <w:rPr>
          <w:rFonts w:ascii="Tahoma" w:eastAsia="Calibri" w:hAnsi="Tahoma" w:cs="Tahoma"/>
          <w:lang w:eastAsia="es-ES_tradnl"/>
        </w:rPr>
        <w:t>ambiente</w:t>
      </w:r>
      <w:r w:rsidRPr="00497EFD">
        <w:rPr>
          <w:rFonts w:ascii="Tahoma" w:eastAsia="Times New Roman" w:hAnsi="Tahoma" w:cs="Tahoma"/>
          <w:lang w:eastAsia="es-ES_tradnl"/>
        </w:rPr>
        <w:t xml:space="preserve"> </w:t>
      </w:r>
      <w:r w:rsidRPr="00497EFD">
        <w:rPr>
          <w:rFonts w:ascii="Tahoma" w:eastAsia="Calibri" w:hAnsi="Tahoma" w:cs="Tahoma"/>
          <w:lang w:eastAsia="es-ES_tradnl"/>
        </w:rPr>
        <w:t>económico</w:t>
      </w:r>
      <w:r w:rsidRPr="00497EFD">
        <w:rPr>
          <w:rFonts w:ascii="Tahoma" w:eastAsia="Times New Roman" w:hAnsi="Tahoma" w:cs="Tahoma"/>
          <w:lang w:eastAsia="es-ES_tradnl"/>
        </w:rPr>
        <w:t xml:space="preserve"> </w:t>
      </w:r>
      <w:r w:rsidRPr="00497EFD">
        <w:rPr>
          <w:rFonts w:ascii="Tahoma" w:eastAsia="Calibri" w:hAnsi="Tahoma" w:cs="Tahoma"/>
          <w:lang w:eastAsia="es-ES_tradnl"/>
        </w:rPr>
        <w:t>del</w:t>
      </w:r>
      <w:r w:rsidRPr="00497EFD">
        <w:rPr>
          <w:rFonts w:ascii="Tahoma" w:eastAsia="Times New Roman" w:hAnsi="Tahoma" w:cs="Tahoma"/>
          <w:lang w:eastAsia="es-ES_tradnl"/>
        </w:rPr>
        <w:t xml:space="preserve"> </w:t>
      </w:r>
      <w:r w:rsidRPr="00497EFD">
        <w:rPr>
          <w:rFonts w:ascii="Tahoma" w:eastAsia="Calibri" w:hAnsi="Tahoma" w:cs="Tahoma"/>
          <w:lang w:eastAsia="es-ES_tradnl"/>
        </w:rPr>
        <w:t>sector</w:t>
      </w:r>
      <w:r w:rsidRPr="00497EFD">
        <w:rPr>
          <w:rFonts w:ascii="Tahoma" w:eastAsia="Times New Roman" w:hAnsi="Tahoma" w:cs="Tahoma"/>
          <w:lang w:eastAsia="es-ES_tradnl"/>
        </w:rPr>
        <w:t xml:space="preserve">. </w:t>
      </w:r>
      <w:r w:rsidRPr="00497EFD">
        <w:rPr>
          <w:rFonts w:ascii="Tahoma" w:eastAsia="Calibri" w:hAnsi="Tahoma" w:cs="Tahoma"/>
          <w:lang w:eastAsia="es-ES_tradnl"/>
        </w:rPr>
        <w:t>La</w:t>
      </w:r>
      <w:r w:rsidRPr="00497EFD">
        <w:rPr>
          <w:rFonts w:ascii="Tahoma" w:eastAsia="Times New Roman" w:hAnsi="Tahoma" w:cs="Tahoma"/>
          <w:lang w:eastAsia="es-ES_tradnl"/>
        </w:rPr>
        <w:t xml:space="preserve"> </w:t>
      </w:r>
      <w:r w:rsidRPr="00497EFD">
        <w:rPr>
          <w:rFonts w:ascii="Tahoma" w:eastAsia="Calibri" w:hAnsi="Tahoma" w:cs="Tahoma"/>
          <w:lang w:eastAsia="es-ES_tradnl"/>
        </w:rPr>
        <w:t>educación</w:t>
      </w:r>
      <w:r w:rsidRPr="00497EFD">
        <w:rPr>
          <w:rFonts w:ascii="Tahoma" w:eastAsia="Times New Roman" w:hAnsi="Tahoma" w:cs="Tahoma"/>
          <w:lang w:eastAsia="es-ES_tradnl"/>
        </w:rPr>
        <w:t xml:space="preserve"> </w:t>
      </w:r>
      <w:r w:rsidRPr="00497EFD">
        <w:rPr>
          <w:rFonts w:ascii="Tahoma" w:eastAsia="Calibri" w:hAnsi="Tahoma" w:cs="Tahoma"/>
          <w:lang w:eastAsia="es-ES_tradnl"/>
        </w:rPr>
        <w:t>está</w:t>
      </w:r>
      <w:r w:rsidRPr="00497EFD">
        <w:rPr>
          <w:rFonts w:ascii="Tahoma" w:eastAsia="Times New Roman" w:hAnsi="Tahoma" w:cs="Tahoma"/>
          <w:lang w:eastAsia="es-ES_tradnl"/>
        </w:rPr>
        <w:t xml:space="preserve"> </w:t>
      </w:r>
      <w:r w:rsidRPr="00497EFD">
        <w:rPr>
          <w:rFonts w:ascii="Tahoma" w:eastAsia="Calibri" w:hAnsi="Tahoma" w:cs="Tahoma"/>
          <w:lang w:eastAsia="es-ES_tradnl"/>
        </w:rPr>
        <w:t>atravesando</w:t>
      </w:r>
      <w:r w:rsidRPr="00497EFD">
        <w:rPr>
          <w:rFonts w:ascii="Tahoma" w:eastAsia="Times New Roman" w:hAnsi="Tahoma" w:cs="Tahoma"/>
          <w:lang w:eastAsia="es-ES_tradnl"/>
        </w:rPr>
        <w:t xml:space="preserve"> </w:t>
      </w:r>
      <w:r w:rsidRPr="00497EFD">
        <w:rPr>
          <w:rFonts w:ascii="Tahoma" w:eastAsia="Calibri" w:hAnsi="Tahoma" w:cs="Tahoma"/>
          <w:lang w:eastAsia="es-ES_tradnl"/>
        </w:rPr>
        <w:t>una</w:t>
      </w:r>
      <w:r w:rsidRPr="00497EFD">
        <w:rPr>
          <w:rFonts w:ascii="Tahoma" w:eastAsia="Times New Roman" w:hAnsi="Tahoma" w:cs="Tahoma"/>
          <w:lang w:eastAsia="es-ES_tradnl"/>
        </w:rPr>
        <w:t xml:space="preserve"> </w:t>
      </w:r>
      <w:r w:rsidRPr="00497EFD">
        <w:rPr>
          <w:rFonts w:ascii="Tahoma" w:eastAsia="Calibri" w:hAnsi="Tahoma" w:cs="Tahoma"/>
          <w:lang w:eastAsia="es-ES_tradnl"/>
        </w:rPr>
        <w:t>situación</w:t>
      </w:r>
      <w:r w:rsidRPr="00497EFD">
        <w:rPr>
          <w:rFonts w:ascii="Tahoma" w:eastAsia="Times New Roman" w:hAnsi="Tahoma" w:cs="Tahoma"/>
          <w:lang w:eastAsia="es-ES_tradnl"/>
        </w:rPr>
        <w:t xml:space="preserve"> </w:t>
      </w:r>
      <w:r w:rsidRPr="00497EFD">
        <w:rPr>
          <w:rFonts w:ascii="Tahoma" w:eastAsia="Calibri" w:hAnsi="Tahoma" w:cs="Tahoma"/>
          <w:lang w:eastAsia="es-ES_tradnl"/>
        </w:rPr>
        <w:t>delicada</w:t>
      </w:r>
      <w:r w:rsidRPr="00497EFD">
        <w:rPr>
          <w:rFonts w:ascii="Tahoma" w:eastAsia="Times New Roman" w:hAnsi="Tahoma" w:cs="Tahoma"/>
          <w:lang w:eastAsia="es-ES_tradnl"/>
        </w:rPr>
        <w:t xml:space="preserve">, </w:t>
      </w:r>
      <w:r w:rsidRPr="00497EFD">
        <w:rPr>
          <w:rFonts w:ascii="Tahoma" w:eastAsia="Calibri" w:hAnsi="Tahoma" w:cs="Tahoma"/>
          <w:lang w:eastAsia="es-ES_tradnl"/>
        </w:rPr>
        <w:t>debido</w:t>
      </w:r>
      <w:r w:rsidRPr="00497EFD">
        <w:rPr>
          <w:rFonts w:ascii="Tahoma" w:eastAsia="Times New Roman" w:hAnsi="Tahoma" w:cs="Tahoma"/>
          <w:lang w:eastAsia="es-ES_tradnl"/>
        </w:rPr>
        <w:t xml:space="preserve"> </w:t>
      </w:r>
      <w:r w:rsidRPr="00497EFD">
        <w:rPr>
          <w:rFonts w:ascii="Tahoma" w:eastAsia="Calibri" w:hAnsi="Tahoma" w:cs="Tahoma"/>
          <w:lang w:eastAsia="es-ES_tradnl"/>
        </w:rPr>
        <w:t>a</w:t>
      </w:r>
      <w:r w:rsidRPr="00497EFD">
        <w:rPr>
          <w:rFonts w:ascii="Tahoma" w:eastAsia="Times New Roman" w:hAnsi="Tahoma" w:cs="Tahoma"/>
          <w:lang w:eastAsia="es-ES_tradnl"/>
        </w:rPr>
        <w:t xml:space="preserve"> </w:t>
      </w:r>
      <w:r w:rsidRPr="00497EFD">
        <w:rPr>
          <w:rFonts w:ascii="Tahoma" w:eastAsia="Calibri" w:hAnsi="Tahoma" w:cs="Tahoma"/>
          <w:lang w:eastAsia="es-ES_tradnl"/>
        </w:rPr>
        <w:t>que</w:t>
      </w:r>
      <w:r w:rsidRPr="00497EFD">
        <w:rPr>
          <w:rFonts w:ascii="Tahoma" w:eastAsia="Times New Roman" w:hAnsi="Tahoma" w:cs="Tahoma"/>
          <w:lang w:eastAsia="es-ES_tradnl"/>
        </w:rPr>
        <w:t xml:space="preserve"> </w:t>
      </w:r>
      <w:r w:rsidRPr="00497EFD">
        <w:rPr>
          <w:rFonts w:ascii="Tahoma" w:eastAsia="Calibri" w:hAnsi="Tahoma" w:cs="Tahoma"/>
          <w:lang w:eastAsia="es-ES_tradnl"/>
        </w:rPr>
        <w:t>el</w:t>
      </w:r>
      <w:r w:rsidRPr="00497EFD">
        <w:rPr>
          <w:rFonts w:ascii="Tahoma" w:eastAsia="Times New Roman" w:hAnsi="Tahoma" w:cs="Tahoma"/>
          <w:lang w:eastAsia="es-ES_tradnl"/>
        </w:rPr>
        <w:t xml:space="preserve"> </w:t>
      </w:r>
      <w:r w:rsidRPr="00497EFD">
        <w:rPr>
          <w:rFonts w:ascii="Tahoma" w:eastAsia="Calibri" w:hAnsi="Tahoma" w:cs="Tahoma"/>
          <w:lang w:eastAsia="es-ES_tradnl"/>
        </w:rPr>
        <w:t>déficit</w:t>
      </w:r>
      <w:r w:rsidRPr="00497EFD">
        <w:rPr>
          <w:rFonts w:ascii="Tahoma" w:eastAsia="Times New Roman" w:hAnsi="Tahoma" w:cs="Tahoma"/>
          <w:lang w:eastAsia="es-ES_tradnl"/>
        </w:rPr>
        <w:t xml:space="preserve"> </w:t>
      </w:r>
      <w:r w:rsidRPr="00497EFD">
        <w:rPr>
          <w:rFonts w:ascii="Tahoma" w:eastAsia="Calibri" w:hAnsi="Tahoma" w:cs="Tahoma"/>
          <w:lang w:eastAsia="es-ES_tradnl"/>
        </w:rPr>
        <w:t>puede</w:t>
      </w:r>
      <w:r w:rsidRPr="00497EFD">
        <w:rPr>
          <w:rFonts w:ascii="Tahoma" w:eastAsia="Times New Roman" w:hAnsi="Tahoma" w:cs="Tahoma"/>
          <w:lang w:eastAsia="es-ES_tradnl"/>
        </w:rPr>
        <w:t xml:space="preserve"> </w:t>
      </w:r>
      <w:r w:rsidRPr="00497EFD">
        <w:rPr>
          <w:rFonts w:ascii="Tahoma" w:eastAsia="Calibri" w:hAnsi="Tahoma" w:cs="Tahoma"/>
          <w:lang w:eastAsia="es-ES_tradnl"/>
        </w:rPr>
        <w:t>ascender</w:t>
      </w:r>
      <w:r w:rsidRPr="00497EFD">
        <w:rPr>
          <w:rFonts w:ascii="Tahoma" w:eastAsia="Times New Roman" w:hAnsi="Tahoma" w:cs="Tahoma"/>
          <w:lang w:eastAsia="es-ES_tradnl"/>
        </w:rPr>
        <w:t xml:space="preserve"> </w:t>
      </w:r>
      <w:r w:rsidRPr="00497EFD">
        <w:rPr>
          <w:rFonts w:ascii="Tahoma" w:eastAsia="Calibri" w:hAnsi="Tahoma" w:cs="Tahoma"/>
          <w:lang w:eastAsia="es-ES_tradnl"/>
        </w:rPr>
        <w:t>a</w:t>
      </w:r>
      <w:r w:rsidRPr="00497EFD">
        <w:rPr>
          <w:rFonts w:ascii="Tahoma" w:eastAsia="Times New Roman" w:hAnsi="Tahoma" w:cs="Tahoma"/>
          <w:lang w:eastAsia="es-ES_tradnl"/>
        </w:rPr>
        <w:t xml:space="preserve"> 950.000 </w:t>
      </w:r>
      <w:r w:rsidRPr="00497EFD">
        <w:rPr>
          <w:rFonts w:ascii="Tahoma" w:eastAsia="Calibri" w:hAnsi="Tahoma" w:cs="Tahoma"/>
          <w:lang w:eastAsia="es-ES_tradnl"/>
        </w:rPr>
        <w:t>millones</w:t>
      </w:r>
      <w:r w:rsidRPr="00497EFD">
        <w:rPr>
          <w:rFonts w:ascii="Tahoma" w:eastAsia="Times New Roman" w:hAnsi="Tahoma" w:cs="Tahoma"/>
          <w:lang w:eastAsia="es-ES_tradnl"/>
        </w:rPr>
        <w:t xml:space="preserve"> </w:t>
      </w:r>
      <w:r w:rsidRPr="00497EFD">
        <w:rPr>
          <w:rFonts w:ascii="Tahoma" w:eastAsia="Calibri" w:hAnsi="Tahoma" w:cs="Tahoma"/>
          <w:lang w:eastAsia="es-ES_tradnl"/>
        </w:rPr>
        <w:t>de</w:t>
      </w:r>
      <w:r w:rsidRPr="00497EFD">
        <w:rPr>
          <w:rFonts w:ascii="Tahoma" w:eastAsia="Times New Roman" w:hAnsi="Tahoma" w:cs="Tahoma"/>
          <w:lang w:eastAsia="es-ES_tradnl"/>
        </w:rPr>
        <w:t xml:space="preserve"> </w:t>
      </w:r>
      <w:r w:rsidRPr="00497EFD">
        <w:rPr>
          <w:rFonts w:ascii="Tahoma" w:eastAsia="Calibri" w:hAnsi="Tahoma" w:cs="Tahoma"/>
          <w:lang w:eastAsia="es-ES_tradnl"/>
        </w:rPr>
        <w:t>pesos en los próximos años</w:t>
      </w:r>
      <w:r w:rsidRPr="00497EFD">
        <w:rPr>
          <w:rFonts w:ascii="Tahoma" w:eastAsia="Times New Roman" w:hAnsi="Tahoma" w:cs="Tahoma"/>
          <w:lang w:eastAsia="es-ES_tradnl"/>
        </w:rPr>
        <w:t xml:space="preserve">. </w:t>
      </w:r>
      <w:r w:rsidRPr="00497EFD">
        <w:rPr>
          <w:rStyle w:val="Refdenotaalpie"/>
          <w:rFonts w:ascii="Tahoma" w:eastAsia="Times New Roman" w:hAnsi="Tahoma" w:cs="Tahoma"/>
          <w:lang w:eastAsia="es-ES_tradnl"/>
        </w:rPr>
        <w:footnoteReference w:id="1"/>
      </w:r>
    </w:p>
    <w:p w:rsidR="00F65DD8" w:rsidRPr="00497EFD" w:rsidRDefault="00F65DD8" w:rsidP="00A55AE2">
      <w:pPr>
        <w:spacing w:after="0"/>
        <w:jc w:val="both"/>
        <w:rPr>
          <w:rFonts w:ascii="Tahoma" w:eastAsia="Times New Roman" w:hAnsi="Tahoma" w:cs="Tahoma"/>
          <w:lang w:eastAsia="es-ES_tradnl"/>
        </w:rPr>
      </w:pPr>
    </w:p>
    <w:p w:rsidR="00F65DD8" w:rsidRDefault="00F65DD8" w:rsidP="00A55AE2">
      <w:pPr>
        <w:spacing w:after="0"/>
        <w:jc w:val="both"/>
        <w:rPr>
          <w:rFonts w:ascii="Tahoma" w:eastAsia="Times New Roman" w:hAnsi="Tahoma" w:cs="Tahoma"/>
          <w:lang w:eastAsia="es-ES_tradnl"/>
        </w:rPr>
      </w:pPr>
      <w:r w:rsidRPr="00497EFD">
        <w:rPr>
          <w:rFonts w:ascii="Tahoma" w:eastAsia="Calibri" w:hAnsi="Tahoma" w:cs="Tahoma"/>
          <w:lang w:eastAsia="es-ES_tradnl"/>
        </w:rPr>
        <w:t>Es</w:t>
      </w:r>
      <w:r w:rsidRPr="00497EFD">
        <w:rPr>
          <w:rFonts w:ascii="Tahoma" w:eastAsia="Times New Roman" w:hAnsi="Tahoma" w:cs="Tahoma"/>
          <w:lang w:eastAsia="es-ES_tradnl"/>
        </w:rPr>
        <w:t xml:space="preserve"> </w:t>
      </w:r>
      <w:r w:rsidRPr="00497EFD">
        <w:rPr>
          <w:rFonts w:ascii="Tahoma" w:eastAsia="Calibri" w:hAnsi="Tahoma" w:cs="Tahoma"/>
          <w:lang w:eastAsia="es-ES_tradnl"/>
        </w:rPr>
        <w:t>de</w:t>
      </w:r>
      <w:r w:rsidRPr="00497EFD">
        <w:rPr>
          <w:rFonts w:ascii="Tahoma" w:eastAsia="Times New Roman" w:hAnsi="Tahoma" w:cs="Tahoma"/>
          <w:lang w:eastAsia="es-ES_tradnl"/>
        </w:rPr>
        <w:t xml:space="preserve"> </w:t>
      </w:r>
      <w:r w:rsidRPr="00497EFD">
        <w:rPr>
          <w:rFonts w:ascii="Tahoma" w:eastAsia="Calibri" w:hAnsi="Tahoma" w:cs="Tahoma"/>
          <w:lang w:eastAsia="es-ES_tradnl"/>
        </w:rPr>
        <w:t>vital</w:t>
      </w:r>
      <w:r w:rsidRPr="00497EFD">
        <w:rPr>
          <w:rFonts w:ascii="Tahoma" w:eastAsia="Times New Roman" w:hAnsi="Tahoma" w:cs="Tahoma"/>
          <w:lang w:eastAsia="es-ES_tradnl"/>
        </w:rPr>
        <w:t xml:space="preserve"> </w:t>
      </w:r>
      <w:r w:rsidRPr="00497EFD">
        <w:rPr>
          <w:rFonts w:ascii="Tahoma" w:eastAsia="Calibri" w:hAnsi="Tahoma" w:cs="Tahoma"/>
          <w:lang w:eastAsia="es-ES_tradnl"/>
        </w:rPr>
        <w:t>importancia</w:t>
      </w:r>
      <w:r w:rsidRPr="00497EFD">
        <w:rPr>
          <w:rFonts w:ascii="Tahoma" w:eastAsia="Times New Roman" w:hAnsi="Tahoma" w:cs="Tahoma"/>
          <w:lang w:eastAsia="es-ES_tradnl"/>
        </w:rPr>
        <w:t xml:space="preserve"> </w:t>
      </w:r>
      <w:r w:rsidRPr="00497EFD">
        <w:rPr>
          <w:rFonts w:ascii="Tahoma" w:eastAsia="Calibri" w:hAnsi="Tahoma" w:cs="Tahoma"/>
          <w:lang w:eastAsia="es-ES_tradnl"/>
        </w:rPr>
        <w:t>reunir</w:t>
      </w:r>
      <w:r w:rsidRPr="00497EFD">
        <w:rPr>
          <w:rFonts w:ascii="Tahoma" w:eastAsia="Times New Roman" w:hAnsi="Tahoma" w:cs="Tahoma"/>
          <w:lang w:eastAsia="es-ES_tradnl"/>
        </w:rPr>
        <w:t xml:space="preserve"> </w:t>
      </w:r>
      <w:r w:rsidRPr="00497EFD">
        <w:rPr>
          <w:rFonts w:ascii="Tahoma" w:eastAsia="Calibri" w:hAnsi="Tahoma" w:cs="Tahoma"/>
          <w:lang w:eastAsia="es-ES_tradnl"/>
        </w:rPr>
        <w:t>esfuerzos</w:t>
      </w:r>
      <w:r w:rsidRPr="00497EFD">
        <w:rPr>
          <w:rFonts w:ascii="Tahoma" w:eastAsia="Times New Roman" w:hAnsi="Tahoma" w:cs="Tahoma"/>
          <w:lang w:eastAsia="es-ES_tradnl"/>
        </w:rPr>
        <w:t xml:space="preserve"> </w:t>
      </w:r>
      <w:r w:rsidRPr="00497EFD">
        <w:rPr>
          <w:rFonts w:ascii="Tahoma" w:eastAsia="Calibri" w:hAnsi="Tahoma" w:cs="Tahoma"/>
          <w:lang w:eastAsia="es-ES_tradnl"/>
        </w:rPr>
        <w:t>en</w:t>
      </w:r>
      <w:r w:rsidRPr="00497EFD">
        <w:rPr>
          <w:rFonts w:ascii="Tahoma" w:eastAsia="Times New Roman" w:hAnsi="Tahoma" w:cs="Tahoma"/>
          <w:lang w:eastAsia="es-ES_tradnl"/>
        </w:rPr>
        <w:t xml:space="preserve"> </w:t>
      </w:r>
      <w:r w:rsidRPr="00497EFD">
        <w:rPr>
          <w:rFonts w:ascii="Tahoma" w:eastAsia="Calibri" w:hAnsi="Tahoma" w:cs="Tahoma"/>
          <w:lang w:eastAsia="es-ES_tradnl"/>
        </w:rPr>
        <w:t>herramientas</w:t>
      </w:r>
      <w:r w:rsidRPr="00497EFD">
        <w:rPr>
          <w:rFonts w:ascii="Tahoma" w:eastAsia="Times New Roman" w:hAnsi="Tahoma" w:cs="Tahoma"/>
          <w:lang w:eastAsia="es-ES_tradnl"/>
        </w:rPr>
        <w:t xml:space="preserve"> </w:t>
      </w:r>
      <w:r w:rsidRPr="00497EFD">
        <w:rPr>
          <w:rFonts w:ascii="Tahoma" w:eastAsia="Calibri" w:hAnsi="Tahoma" w:cs="Tahoma"/>
          <w:lang w:eastAsia="es-ES_tradnl"/>
        </w:rPr>
        <w:t>que</w:t>
      </w:r>
      <w:r w:rsidRPr="00497EFD">
        <w:rPr>
          <w:rFonts w:ascii="Tahoma" w:eastAsia="Times New Roman" w:hAnsi="Tahoma" w:cs="Tahoma"/>
          <w:lang w:eastAsia="es-ES_tradnl"/>
        </w:rPr>
        <w:t xml:space="preserve"> </w:t>
      </w:r>
      <w:r w:rsidRPr="00497EFD">
        <w:rPr>
          <w:rFonts w:ascii="Tahoma" w:eastAsia="Calibri" w:hAnsi="Tahoma" w:cs="Tahoma"/>
          <w:lang w:eastAsia="es-ES_tradnl"/>
        </w:rPr>
        <w:t>logren</w:t>
      </w:r>
      <w:r w:rsidRPr="00497EFD">
        <w:rPr>
          <w:rFonts w:ascii="Tahoma" w:eastAsia="Times New Roman" w:hAnsi="Tahoma" w:cs="Tahoma"/>
          <w:lang w:eastAsia="es-ES_tradnl"/>
        </w:rPr>
        <w:t xml:space="preserve"> </w:t>
      </w:r>
      <w:r w:rsidRPr="00497EFD">
        <w:rPr>
          <w:rFonts w:ascii="Tahoma" w:eastAsia="Calibri" w:hAnsi="Tahoma" w:cs="Tahoma"/>
          <w:lang w:eastAsia="es-ES_tradnl"/>
        </w:rPr>
        <w:t>sacar</w:t>
      </w:r>
      <w:r w:rsidRPr="00497EFD">
        <w:rPr>
          <w:rFonts w:ascii="Tahoma" w:eastAsia="Times New Roman" w:hAnsi="Tahoma" w:cs="Tahoma"/>
          <w:lang w:eastAsia="es-ES_tradnl"/>
        </w:rPr>
        <w:t xml:space="preserve"> </w:t>
      </w:r>
      <w:r w:rsidRPr="00497EFD">
        <w:rPr>
          <w:rFonts w:ascii="Tahoma" w:eastAsia="Calibri" w:hAnsi="Tahoma" w:cs="Tahoma"/>
          <w:lang w:eastAsia="es-ES_tradnl"/>
        </w:rPr>
        <w:t>el</w:t>
      </w:r>
      <w:r w:rsidRPr="00497EFD">
        <w:rPr>
          <w:rFonts w:ascii="Tahoma" w:eastAsia="Times New Roman" w:hAnsi="Tahoma" w:cs="Tahoma"/>
          <w:lang w:eastAsia="es-ES_tradnl"/>
        </w:rPr>
        <w:t xml:space="preserve"> </w:t>
      </w:r>
      <w:r w:rsidRPr="00497EFD">
        <w:rPr>
          <w:rFonts w:ascii="Tahoma" w:eastAsia="Calibri" w:hAnsi="Tahoma" w:cs="Tahoma"/>
          <w:lang w:eastAsia="es-ES_tradnl"/>
        </w:rPr>
        <w:t>sector</w:t>
      </w:r>
      <w:r w:rsidRPr="00497EFD">
        <w:rPr>
          <w:rFonts w:ascii="Tahoma" w:eastAsia="Times New Roman" w:hAnsi="Tahoma" w:cs="Tahoma"/>
          <w:lang w:eastAsia="es-ES_tradnl"/>
        </w:rPr>
        <w:t xml:space="preserve"> </w:t>
      </w:r>
      <w:r w:rsidRPr="00497EFD">
        <w:rPr>
          <w:rFonts w:ascii="Tahoma" w:eastAsia="Calibri" w:hAnsi="Tahoma" w:cs="Tahoma"/>
          <w:lang w:eastAsia="es-ES_tradnl"/>
        </w:rPr>
        <w:t>de</w:t>
      </w:r>
      <w:r w:rsidRPr="00497EFD">
        <w:rPr>
          <w:rFonts w:ascii="Tahoma" w:eastAsia="Times New Roman" w:hAnsi="Tahoma" w:cs="Tahoma"/>
          <w:lang w:eastAsia="es-ES_tradnl"/>
        </w:rPr>
        <w:t xml:space="preserve"> </w:t>
      </w:r>
      <w:r w:rsidRPr="00497EFD">
        <w:rPr>
          <w:rFonts w:ascii="Tahoma" w:eastAsia="Calibri" w:hAnsi="Tahoma" w:cs="Tahoma"/>
          <w:lang w:eastAsia="es-ES_tradnl"/>
        </w:rPr>
        <w:t>esta</w:t>
      </w:r>
      <w:r w:rsidRPr="00497EFD">
        <w:rPr>
          <w:rFonts w:ascii="Tahoma" w:eastAsia="Times New Roman" w:hAnsi="Tahoma" w:cs="Tahoma"/>
          <w:lang w:eastAsia="es-ES_tradnl"/>
        </w:rPr>
        <w:t xml:space="preserve"> </w:t>
      </w:r>
      <w:r w:rsidRPr="00497EFD">
        <w:rPr>
          <w:rFonts w:ascii="Tahoma" w:eastAsia="Calibri" w:hAnsi="Tahoma" w:cs="Tahoma"/>
          <w:lang w:eastAsia="es-ES_tradnl"/>
        </w:rPr>
        <w:t>dificultad</w:t>
      </w:r>
      <w:r w:rsidRPr="00497EFD">
        <w:rPr>
          <w:rFonts w:ascii="Tahoma" w:eastAsia="Times New Roman" w:hAnsi="Tahoma" w:cs="Tahoma"/>
          <w:lang w:eastAsia="es-ES_tradnl"/>
        </w:rPr>
        <w:t xml:space="preserve"> </w:t>
      </w:r>
      <w:r w:rsidRPr="00497EFD">
        <w:rPr>
          <w:rFonts w:ascii="Tahoma" w:eastAsia="Calibri" w:hAnsi="Tahoma" w:cs="Tahoma"/>
          <w:lang w:eastAsia="es-ES_tradnl"/>
        </w:rPr>
        <w:t>financiera</w:t>
      </w:r>
      <w:r w:rsidRPr="00497EFD">
        <w:rPr>
          <w:rFonts w:ascii="Tahoma" w:eastAsia="Times New Roman" w:hAnsi="Tahoma" w:cs="Tahoma"/>
          <w:lang w:eastAsia="es-ES_tradnl"/>
        </w:rPr>
        <w:t xml:space="preserve">, </w:t>
      </w:r>
      <w:r w:rsidRPr="00497EFD">
        <w:rPr>
          <w:rFonts w:ascii="Tahoma" w:eastAsia="Calibri" w:hAnsi="Tahoma" w:cs="Tahoma"/>
          <w:lang w:eastAsia="es-ES_tradnl"/>
        </w:rPr>
        <w:t>entre</w:t>
      </w:r>
      <w:r w:rsidRPr="00497EFD">
        <w:rPr>
          <w:rFonts w:ascii="Tahoma" w:eastAsia="Times New Roman" w:hAnsi="Tahoma" w:cs="Tahoma"/>
          <w:lang w:eastAsia="es-ES_tradnl"/>
        </w:rPr>
        <w:t xml:space="preserve"> </w:t>
      </w:r>
      <w:r w:rsidRPr="00497EFD">
        <w:rPr>
          <w:rFonts w:ascii="Tahoma" w:eastAsia="Calibri" w:hAnsi="Tahoma" w:cs="Tahoma"/>
          <w:lang w:eastAsia="es-ES_tradnl"/>
        </w:rPr>
        <w:t>estas</w:t>
      </w:r>
      <w:r w:rsidRPr="00497EFD">
        <w:rPr>
          <w:rFonts w:ascii="Tahoma" w:eastAsia="Times New Roman" w:hAnsi="Tahoma" w:cs="Tahoma"/>
          <w:lang w:eastAsia="es-ES_tradnl"/>
        </w:rPr>
        <w:t xml:space="preserve"> </w:t>
      </w:r>
      <w:r w:rsidRPr="00497EFD">
        <w:rPr>
          <w:rFonts w:ascii="Tahoma" w:eastAsia="Calibri" w:hAnsi="Tahoma" w:cs="Tahoma"/>
          <w:lang w:eastAsia="es-ES_tradnl"/>
        </w:rPr>
        <w:t>se</w:t>
      </w:r>
      <w:r w:rsidRPr="00497EFD">
        <w:rPr>
          <w:rFonts w:ascii="Tahoma" w:eastAsia="Times New Roman" w:hAnsi="Tahoma" w:cs="Tahoma"/>
          <w:lang w:eastAsia="es-ES_tradnl"/>
        </w:rPr>
        <w:t xml:space="preserve"> </w:t>
      </w:r>
      <w:r w:rsidRPr="00497EFD">
        <w:rPr>
          <w:rFonts w:ascii="Tahoma" w:eastAsia="Calibri" w:hAnsi="Tahoma" w:cs="Tahoma"/>
          <w:lang w:eastAsia="es-ES_tradnl"/>
        </w:rPr>
        <w:t>encuentra</w:t>
      </w:r>
      <w:r w:rsidRPr="00497EFD">
        <w:rPr>
          <w:rFonts w:ascii="Tahoma" w:eastAsia="Times New Roman" w:hAnsi="Tahoma" w:cs="Tahoma"/>
          <w:lang w:eastAsia="es-ES_tradnl"/>
        </w:rPr>
        <w:t xml:space="preserve"> </w:t>
      </w:r>
      <w:r w:rsidRPr="00497EFD">
        <w:rPr>
          <w:rFonts w:ascii="Tahoma" w:eastAsia="Calibri" w:hAnsi="Tahoma" w:cs="Tahoma"/>
          <w:lang w:eastAsia="es-ES_tradnl"/>
        </w:rPr>
        <w:t>el</w:t>
      </w:r>
      <w:r w:rsidRPr="00497EFD">
        <w:rPr>
          <w:rFonts w:ascii="Tahoma" w:eastAsia="Times New Roman" w:hAnsi="Tahoma" w:cs="Tahoma"/>
          <w:lang w:eastAsia="es-ES_tradnl"/>
        </w:rPr>
        <w:t xml:space="preserve"> </w:t>
      </w:r>
      <w:r w:rsidRPr="00497EFD">
        <w:rPr>
          <w:rFonts w:ascii="Tahoma" w:eastAsia="Calibri" w:hAnsi="Tahoma" w:cs="Tahoma"/>
          <w:lang w:eastAsia="es-ES_tradnl"/>
        </w:rPr>
        <w:t>Presupuesto</w:t>
      </w:r>
      <w:r w:rsidRPr="00497EFD">
        <w:rPr>
          <w:rFonts w:ascii="Tahoma" w:eastAsia="Times New Roman" w:hAnsi="Tahoma" w:cs="Tahoma"/>
          <w:lang w:eastAsia="es-ES_tradnl"/>
        </w:rPr>
        <w:t xml:space="preserve"> </w:t>
      </w:r>
      <w:r w:rsidRPr="00497EFD">
        <w:rPr>
          <w:rFonts w:ascii="Tahoma" w:eastAsia="Calibri" w:hAnsi="Tahoma" w:cs="Tahoma"/>
          <w:lang w:eastAsia="es-ES_tradnl"/>
        </w:rPr>
        <w:t>General</w:t>
      </w:r>
      <w:r w:rsidRPr="00497EFD">
        <w:rPr>
          <w:rFonts w:ascii="Tahoma" w:eastAsia="Times New Roman" w:hAnsi="Tahoma" w:cs="Tahoma"/>
          <w:lang w:eastAsia="es-ES_tradnl"/>
        </w:rPr>
        <w:t xml:space="preserve"> </w:t>
      </w:r>
      <w:r w:rsidRPr="00497EFD">
        <w:rPr>
          <w:rFonts w:ascii="Tahoma" w:eastAsia="Calibri" w:hAnsi="Tahoma" w:cs="Tahoma"/>
          <w:lang w:eastAsia="es-ES_tradnl"/>
        </w:rPr>
        <w:t>de</w:t>
      </w:r>
      <w:r w:rsidRPr="00497EFD">
        <w:rPr>
          <w:rFonts w:ascii="Tahoma" w:eastAsia="Times New Roman" w:hAnsi="Tahoma" w:cs="Tahoma"/>
          <w:lang w:eastAsia="es-ES_tradnl"/>
        </w:rPr>
        <w:t xml:space="preserve"> </w:t>
      </w:r>
      <w:r w:rsidRPr="00497EFD">
        <w:rPr>
          <w:rFonts w:ascii="Tahoma" w:eastAsia="Calibri" w:hAnsi="Tahoma" w:cs="Tahoma"/>
          <w:lang w:eastAsia="es-ES_tradnl"/>
        </w:rPr>
        <w:t>la</w:t>
      </w:r>
      <w:r w:rsidRPr="00497EFD">
        <w:rPr>
          <w:rFonts w:ascii="Tahoma" w:eastAsia="Times New Roman" w:hAnsi="Tahoma" w:cs="Tahoma"/>
          <w:lang w:eastAsia="es-ES_tradnl"/>
        </w:rPr>
        <w:t xml:space="preserve"> </w:t>
      </w:r>
      <w:r w:rsidRPr="00497EFD">
        <w:rPr>
          <w:rFonts w:ascii="Tahoma" w:eastAsia="Calibri" w:hAnsi="Tahoma" w:cs="Tahoma"/>
          <w:lang w:eastAsia="es-ES_tradnl"/>
        </w:rPr>
        <w:t>Nación</w:t>
      </w:r>
      <w:r w:rsidRPr="00497EFD">
        <w:rPr>
          <w:rFonts w:ascii="Tahoma" w:eastAsia="Times New Roman" w:hAnsi="Tahoma" w:cs="Tahoma"/>
          <w:lang w:eastAsia="es-ES_tradnl"/>
        </w:rPr>
        <w:t xml:space="preserve"> </w:t>
      </w:r>
      <w:r w:rsidRPr="00497EFD">
        <w:rPr>
          <w:rFonts w:ascii="Tahoma" w:eastAsia="Calibri" w:hAnsi="Tahoma" w:cs="Tahoma"/>
          <w:lang w:eastAsia="es-ES_tradnl"/>
        </w:rPr>
        <w:t>como</w:t>
      </w:r>
      <w:r w:rsidRPr="00497EFD">
        <w:rPr>
          <w:rFonts w:ascii="Tahoma" w:eastAsia="Times New Roman" w:hAnsi="Tahoma" w:cs="Tahoma"/>
          <w:lang w:eastAsia="es-ES_tradnl"/>
        </w:rPr>
        <w:t xml:space="preserve"> </w:t>
      </w:r>
      <w:r w:rsidRPr="00497EFD">
        <w:rPr>
          <w:rFonts w:ascii="Tahoma" w:eastAsia="Calibri" w:hAnsi="Tahoma" w:cs="Tahoma"/>
          <w:lang w:eastAsia="es-ES_tradnl"/>
        </w:rPr>
        <w:t>principal</w:t>
      </w:r>
      <w:r w:rsidRPr="00497EFD">
        <w:rPr>
          <w:rFonts w:ascii="Tahoma" w:eastAsia="Times New Roman" w:hAnsi="Tahoma" w:cs="Tahoma"/>
          <w:lang w:eastAsia="es-ES_tradnl"/>
        </w:rPr>
        <w:t xml:space="preserve"> </w:t>
      </w:r>
      <w:r w:rsidRPr="00497EFD">
        <w:rPr>
          <w:rFonts w:ascii="Tahoma" w:eastAsia="Calibri" w:hAnsi="Tahoma" w:cs="Tahoma"/>
          <w:lang w:eastAsia="es-ES_tradnl"/>
        </w:rPr>
        <w:t>motor</w:t>
      </w:r>
      <w:r w:rsidRPr="00497EFD">
        <w:rPr>
          <w:rFonts w:ascii="Tahoma" w:eastAsia="Times New Roman" w:hAnsi="Tahoma" w:cs="Tahoma"/>
          <w:lang w:eastAsia="es-ES_tradnl"/>
        </w:rPr>
        <w:t xml:space="preserve"> </w:t>
      </w:r>
      <w:r w:rsidRPr="00497EFD">
        <w:rPr>
          <w:rFonts w:ascii="Tahoma" w:eastAsia="Calibri" w:hAnsi="Tahoma" w:cs="Tahoma"/>
          <w:lang w:eastAsia="es-ES_tradnl"/>
        </w:rPr>
        <w:t>de</w:t>
      </w:r>
      <w:r w:rsidRPr="00497EFD">
        <w:rPr>
          <w:rFonts w:ascii="Tahoma" w:eastAsia="Times New Roman" w:hAnsi="Tahoma" w:cs="Tahoma"/>
          <w:lang w:eastAsia="es-ES_tradnl"/>
        </w:rPr>
        <w:t xml:space="preserve"> </w:t>
      </w:r>
      <w:r w:rsidRPr="00497EFD">
        <w:rPr>
          <w:rFonts w:ascii="Tahoma" w:eastAsia="Calibri" w:hAnsi="Tahoma" w:cs="Tahoma"/>
          <w:lang w:eastAsia="es-ES_tradnl"/>
        </w:rPr>
        <w:t>empuje</w:t>
      </w:r>
      <w:r w:rsidRPr="00497EFD">
        <w:rPr>
          <w:rFonts w:ascii="Tahoma" w:eastAsia="Times New Roman" w:hAnsi="Tahoma" w:cs="Tahoma"/>
          <w:lang w:eastAsia="es-ES_tradnl"/>
        </w:rPr>
        <w:t xml:space="preserve">. </w:t>
      </w:r>
      <w:r w:rsidRPr="00497EFD">
        <w:rPr>
          <w:rFonts w:ascii="Tahoma" w:eastAsia="Calibri" w:hAnsi="Tahoma" w:cs="Tahoma"/>
          <w:lang w:eastAsia="es-ES_tradnl"/>
        </w:rPr>
        <w:t>La</w:t>
      </w:r>
      <w:r w:rsidRPr="00497EFD">
        <w:rPr>
          <w:rFonts w:ascii="Tahoma" w:eastAsia="Times New Roman" w:hAnsi="Tahoma" w:cs="Tahoma"/>
          <w:lang w:eastAsia="es-ES_tradnl"/>
        </w:rPr>
        <w:t xml:space="preserve"> </w:t>
      </w:r>
      <w:r w:rsidRPr="00497EFD">
        <w:rPr>
          <w:rFonts w:ascii="Tahoma" w:eastAsia="Calibri" w:hAnsi="Tahoma" w:cs="Tahoma"/>
          <w:lang w:eastAsia="es-ES_tradnl"/>
        </w:rPr>
        <w:t>financiación</w:t>
      </w:r>
      <w:r w:rsidRPr="00497EFD">
        <w:rPr>
          <w:rFonts w:ascii="Tahoma" w:eastAsia="Times New Roman" w:hAnsi="Tahoma" w:cs="Tahoma"/>
          <w:lang w:eastAsia="es-ES_tradnl"/>
        </w:rPr>
        <w:t xml:space="preserve"> </w:t>
      </w:r>
      <w:r w:rsidRPr="00497EFD">
        <w:rPr>
          <w:rFonts w:ascii="Tahoma" w:eastAsia="Calibri" w:hAnsi="Tahoma" w:cs="Tahoma"/>
          <w:lang w:eastAsia="es-ES_tradnl"/>
        </w:rPr>
        <w:t>que</w:t>
      </w:r>
      <w:r w:rsidRPr="00497EFD">
        <w:rPr>
          <w:rFonts w:ascii="Tahoma" w:eastAsia="Times New Roman" w:hAnsi="Tahoma" w:cs="Tahoma"/>
          <w:lang w:eastAsia="es-ES_tradnl"/>
        </w:rPr>
        <w:t xml:space="preserve"> </w:t>
      </w:r>
      <w:r w:rsidRPr="00497EFD">
        <w:rPr>
          <w:rFonts w:ascii="Tahoma" w:eastAsia="Calibri" w:hAnsi="Tahoma" w:cs="Tahoma"/>
          <w:lang w:eastAsia="es-ES_tradnl"/>
        </w:rPr>
        <w:t>está</w:t>
      </w:r>
      <w:r w:rsidRPr="00497EFD">
        <w:rPr>
          <w:rFonts w:ascii="Tahoma" w:eastAsia="Times New Roman" w:hAnsi="Tahoma" w:cs="Tahoma"/>
          <w:lang w:eastAsia="es-ES_tradnl"/>
        </w:rPr>
        <w:t xml:space="preserve"> </w:t>
      </w:r>
      <w:r w:rsidRPr="00497EFD">
        <w:rPr>
          <w:rFonts w:ascii="Tahoma" w:eastAsia="Calibri" w:hAnsi="Tahoma" w:cs="Tahoma"/>
          <w:lang w:eastAsia="es-ES_tradnl"/>
        </w:rPr>
        <w:t>recibiendo</w:t>
      </w:r>
      <w:r w:rsidRPr="00497EFD">
        <w:rPr>
          <w:rFonts w:ascii="Tahoma" w:eastAsia="Times New Roman" w:hAnsi="Tahoma" w:cs="Tahoma"/>
          <w:lang w:eastAsia="es-ES_tradnl"/>
        </w:rPr>
        <w:t xml:space="preserve"> </w:t>
      </w:r>
      <w:r w:rsidRPr="00497EFD">
        <w:rPr>
          <w:rFonts w:ascii="Tahoma" w:eastAsia="Calibri" w:hAnsi="Tahoma" w:cs="Tahoma"/>
          <w:lang w:eastAsia="es-ES_tradnl"/>
        </w:rPr>
        <w:t>el</w:t>
      </w:r>
      <w:r w:rsidRPr="00497EFD">
        <w:rPr>
          <w:rFonts w:ascii="Tahoma" w:eastAsia="Times New Roman" w:hAnsi="Tahoma" w:cs="Tahoma"/>
          <w:lang w:eastAsia="es-ES_tradnl"/>
        </w:rPr>
        <w:t xml:space="preserve"> </w:t>
      </w:r>
      <w:r w:rsidRPr="00497EFD">
        <w:rPr>
          <w:rFonts w:ascii="Tahoma" w:eastAsia="Calibri" w:hAnsi="Tahoma" w:cs="Tahoma"/>
          <w:lang w:eastAsia="es-ES_tradnl"/>
        </w:rPr>
        <w:t>sector</w:t>
      </w:r>
      <w:r w:rsidRPr="00497EFD">
        <w:rPr>
          <w:rFonts w:ascii="Tahoma" w:eastAsia="Times New Roman" w:hAnsi="Tahoma" w:cs="Tahoma"/>
          <w:lang w:eastAsia="es-ES_tradnl"/>
        </w:rPr>
        <w:t xml:space="preserve"> </w:t>
      </w:r>
      <w:r w:rsidRPr="00497EFD">
        <w:rPr>
          <w:rFonts w:ascii="Tahoma" w:eastAsia="Calibri" w:hAnsi="Tahoma" w:cs="Tahoma"/>
          <w:lang w:eastAsia="es-ES_tradnl"/>
        </w:rPr>
        <w:t>educativo</w:t>
      </w:r>
      <w:r w:rsidRPr="00497EFD">
        <w:rPr>
          <w:rFonts w:ascii="Tahoma" w:eastAsia="Times New Roman" w:hAnsi="Tahoma" w:cs="Tahoma"/>
          <w:lang w:eastAsia="es-ES_tradnl"/>
        </w:rPr>
        <w:t xml:space="preserve"> </w:t>
      </w:r>
      <w:r w:rsidRPr="00497EFD">
        <w:rPr>
          <w:rFonts w:ascii="Tahoma" w:eastAsia="Calibri" w:hAnsi="Tahoma" w:cs="Tahoma"/>
          <w:lang w:eastAsia="es-ES_tradnl"/>
        </w:rPr>
        <w:t>no</w:t>
      </w:r>
      <w:r w:rsidRPr="00497EFD">
        <w:rPr>
          <w:rFonts w:ascii="Tahoma" w:eastAsia="Times New Roman" w:hAnsi="Tahoma" w:cs="Tahoma"/>
          <w:lang w:eastAsia="es-ES_tradnl"/>
        </w:rPr>
        <w:t xml:space="preserve"> </w:t>
      </w:r>
      <w:r w:rsidRPr="00497EFD">
        <w:rPr>
          <w:rFonts w:ascii="Tahoma" w:eastAsia="Calibri" w:hAnsi="Tahoma" w:cs="Tahoma"/>
          <w:lang w:eastAsia="es-ES_tradnl"/>
        </w:rPr>
        <w:t>es</w:t>
      </w:r>
      <w:r w:rsidRPr="00497EFD">
        <w:rPr>
          <w:rFonts w:ascii="Tahoma" w:eastAsia="Times New Roman" w:hAnsi="Tahoma" w:cs="Tahoma"/>
          <w:lang w:eastAsia="es-ES_tradnl"/>
        </w:rPr>
        <w:t xml:space="preserve"> </w:t>
      </w:r>
      <w:r w:rsidRPr="00497EFD">
        <w:rPr>
          <w:rFonts w:ascii="Tahoma" w:eastAsia="Calibri" w:hAnsi="Tahoma" w:cs="Tahoma"/>
          <w:lang w:eastAsia="es-ES_tradnl"/>
        </w:rPr>
        <w:t>suficiente</w:t>
      </w:r>
      <w:r w:rsidRPr="00497EFD">
        <w:rPr>
          <w:rFonts w:ascii="Tahoma" w:eastAsia="Times New Roman" w:hAnsi="Tahoma" w:cs="Tahoma"/>
          <w:lang w:eastAsia="es-ES_tradnl"/>
        </w:rPr>
        <w:t xml:space="preserve"> </w:t>
      </w:r>
      <w:r w:rsidRPr="00497EFD">
        <w:rPr>
          <w:rFonts w:ascii="Tahoma" w:eastAsia="Calibri" w:hAnsi="Tahoma" w:cs="Tahoma"/>
          <w:lang w:eastAsia="es-ES_tradnl"/>
        </w:rPr>
        <w:t>para</w:t>
      </w:r>
      <w:r w:rsidRPr="00497EFD">
        <w:rPr>
          <w:rFonts w:ascii="Tahoma" w:eastAsia="Times New Roman" w:hAnsi="Tahoma" w:cs="Tahoma"/>
          <w:lang w:eastAsia="es-ES_tradnl"/>
        </w:rPr>
        <w:t xml:space="preserve"> </w:t>
      </w:r>
      <w:r w:rsidRPr="00497EFD">
        <w:rPr>
          <w:rFonts w:ascii="Tahoma" w:eastAsia="Calibri" w:hAnsi="Tahoma" w:cs="Tahoma"/>
          <w:lang w:eastAsia="es-ES_tradnl"/>
        </w:rPr>
        <w:t>cubrir</w:t>
      </w:r>
      <w:r w:rsidRPr="00497EFD">
        <w:rPr>
          <w:rFonts w:ascii="Tahoma" w:eastAsia="Times New Roman" w:hAnsi="Tahoma" w:cs="Tahoma"/>
          <w:lang w:eastAsia="es-ES_tradnl"/>
        </w:rPr>
        <w:t xml:space="preserve"> </w:t>
      </w:r>
      <w:r w:rsidRPr="00497EFD">
        <w:rPr>
          <w:rFonts w:ascii="Tahoma" w:eastAsia="Calibri" w:hAnsi="Tahoma" w:cs="Tahoma"/>
          <w:lang w:eastAsia="es-ES_tradnl"/>
        </w:rPr>
        <w:t>los</w:t>
      </w:r>
      <w:r w:rsidRPr="00497EFD">
        <w:rPr>
          <w:rFonts w:ascii="Tahoma" w:eastAsia="Times New Roman" w:hAnsi="Tahoma" w:cs="Tahoma"/>
          <w:lang w:eastAsia="es-ES_tradnl"/>
        </w:rPr>
        <w:t xml:space="preserve"> </w:t>
      </w:r>
      <w:r w:rsidRPr="00497EFD">
        <w:rPr>
          <w:rFonts w:ascii="Tahoma" w:eastAsia="Calibri" w:hAnsi="Tahoma" w:cs="Tahoma"/>
          <w:lang w:eastAsia="es-ES_tradnl"/>
        </w:rPr>
        <w:t>costos</w:t>
      </w:r>
      <w:r w:rsidRPr="00497EFD">
        <w:rPr>
          <w:rFonts w:ascii="Tahoma" w:eastAsia="Times New Roman" w:hAnsi="Tahoma" w:cs="Tahoma"/>
          <w:lang w:eastAsia="es-ES_tradnl"/>
        </w:rPr>
        <w:t xml:space="preserve"> </w:t>
      </w:r>
      <w:r w:rsidRPr="00497EFD">
        <w:rPr>
          <w:rFonts w:ascii="Tahoma" w:eastAsia="Calibri" w:hAnsi="Tahoma" w:cs="Tahoma"/>
          <w:lang w:eastAsia="es-ES_tradnl"/>
        </w:rPr>
        <w:t>que</w:t>
      </w:r>
      <w:r w:rsidRPr="00497EFD">
        <w:rPr>
          <w:rFonts w:ascii="Tahoma" w:eastAsia="Times New Roman" w:hAnsi="Tahoma" w:cs="Tahoma"/>
          <w:lang w:eastAsia="es-ES_tradnl"/>
        </w:rPr>
        <w:t xml:space="preserve"> </w:t>
      </w:r>
      <w:r w:rsidRPr="00497EFD">
        <w:rPr>
          <w:rFonts w:ascii="Tahoma" w:eastAsia="Calibri" w:hAnsi="Tahoma" w:cs="Tahoma"/>
          <w:lang w:eastAsia="es-ES_tradnl"/>
        </w:rPr>
        <w:t>acarrean</w:t>
      </w:r>
      <w:r w:rsidRPr="00497EFD">
        <w:rPr>
          <w:rFonts w:ascii="Tahoma" w:eastAsia="Times New Roman" w:hAnsi="Tahoma" w:cs="Tahoma"/>
          <w:lang w:eastAsia="es-ES_tradnl"/>
        </w:rPr>
        <w:t xml:space="preserve"> </w:t>
      </w:r>
      <w:r w:rsidRPr="00497EFD">
        <w:rPr>
          <w:rFonts w:ascii="Tahoma" w:eastAsia="Calibri" w:hAnsi="Tahoma" w:cs="Tahoma"/>
          <w:lang w:eastAsia="es-ES_tradnl"/>
        </w:rPr>
        <w:t>la</w:t>
      </w:r>
      <w:r w:rsidRPr="00497EFD">
        <w:rPr>
          <w:rFonts w:ascii="Tahoma" w:eastAsia="Times New Roman" w:hAnsi="Tahoma" w:cs="Tahoma"/>
          <w:lang w:eastAsia="es-ES_tradnl"/>
        </w:rPr>
        <w:t xml:space="preserve"> </w:t>
      </w:r>
      <w:r w:rsidRPr="00497EFD">
        <w:rPr>
          <w:rFonts w:ascii="Tahoma" w:eastAsia="Calibri" w:hAnsi="Tahoma" w:cs="Tahoma"/>
          <w:lang w:eastAsia="es-ES_tradnl"/>
        </w:rPr>
        <w:t>cobertura</w:t>
      </w:r>
      <w:r w:rsidRPr="00497EFD">
        <w:rPr>
          <w:rFonts w:ascii="Tahoma" w:eastAsia="Times New Roman" w:hAnsi="Tahoma" w:cs="Tahoma"/>
          <w:lang w:eastAsia="es-ES_tradnl"/>
        </w:rPr>
        <w:t xml:space="preserve"> </w:t>
      </w:r>
      <w:r w:rsidRPr="00497EFD">
        <w:rPr>
          <w:rFonts w:ascii="Tahoma" w:eastAsia="Calibri" w:hAnsi="Tahoma" w:cs="Tahoma"/>
          <w:lang w:eastAsia="es-ES_tradnl"/>
        </w:rPr>
        <w:t>y</w:t>
      </w:r>
      <w:r w:rsidRPr="00497EFD">
        <w:rPr>
          <w:rFonts w:ascii="Tahoma" w:eastAsia="Times New Roman" w:hAnsi="Tahoma" w:cs="Tahoma"/>
          <w:lang w:eastAsia="es-ES_tradnl"/>
        </w:rPr>
        <w:t xml:space="preserve"> </w:t>
      </w:r>
      <w:r w:rsidRPr="00497EFD">
        <w:rPr>
          <w:rFonts w:ascii="Tahoma" w:eastAsia="Calibri" w:hAnsi="Tahoma" w:cs="Tahoma"/>
          <w:lang w:eastAsia="es-ES_tradnl"/>
        </w:rPr>
        <w:t>calidad</w:t>
      </w:r>
      <w:r w:rsidRPr="00497EFD">
        <w:rPr>
          <w:rFonts w:ascii="Tahoma" w:eastAsia="Times New Roman" w:hAnsi="Tahoma" w:cs="Tahoma"/>
          <w:lang w:eastAsia="es-ES_tradnl"/>
        </w:rPr>
        <w:t xml:space="preserve"> </w:t>
      </w:r>
      <w:r w:rsidRPr="00497EFD">
        <w:rPr>
          <w:rFonts w:ascii="Tahoma" w:eastAsia="Calibri" w:hAnsi="Tahoma" w:cs="Tahoma"/>
          <w:lang w:eastAsia="es-ES_tradnl"/>
        </w:rPr>
        <w:t>necesaria</w:t>
      </w:r>
      <w:r w:rsidRPr="00497EFD">
        <w:rPr>
          <w:rFonts w:ascii="Tahoma" w:eastAsia="Times New Roman" w:hAnsi="Tahoma" w:cs="Tahoma"/>
          <w:lang w:eastAsia="es-ES_tradnl"/>
        </w:rPr>
        <w:t xml:space="preserve"> </w:t>
      </w:r>
      <w:r w:rsidRPr="00497EFD">
        <w:rPr>
          <w:rFonts w:ascii="Tahoma" w:eastAsia="Calibri" w:hAnsi="Tahoma" w:cs="Tahoma"/>
          <w:lang w:eastAsia="es-ES_tradnl"/>
        </w:rPr>
        <w:t>para</w:t>
      </w:r>
      <w:r w:rsidRPr="00497EFD">
        <w:rPr>
          <w:rFonts w:ascii="Tahoma" w:eastAsia="Times New Roman" w:hAnsi="Tahoma" w:cs="Tahoma"/>
          <w:lang w:eastAsia="es-ES_tradnl"/>
        </w:rPr>
        <w:t xml:space="preserve"> </w:t>
      </w:r>
      <w:r w:rsidRPr="00497EFD">
        <w:rPr>
          <w:rFonts w:ascii="Tahoma" w:eastAsia="Calibri" w:hAnsi="Tahoma" w:cs="Tahoma"/>
          <w:lang w:eastAsia="es-ES_tradnl"/>
        </w:rPr>
        <w:t>el</w:t>
      </w:r>
      <w:r w:rsidRPr="00497EFD">
        <w:rPr>
          <w:rFonts w:ascii="Tahoma" w:eastAsia="Times New Roman" w:hAnsi="Tahoma" w:cs="Tahoma"/>
          <w:lang w:eastAsia="es-ES_tradnl"/>
        </w:rPr>
        <w:t xml:space="preserve"> </w:t>
      </w:r>
      <w:r w:rsidRPr="00497EFD">
        <w:rPr>
          <w:rFonts w:ascii="Tahoma" w:eastAsia="Calibri" w:hAnsi="Tahoma" w:cs="Tahoma"/>
          <w:lang w:eastAsia="es-ES_tradnl"/>
        </w:rPr>
        <w:t>país</w:t>
      </w:r>
      <w:r w:rsidRPr="00497EFD">
        <w:rPr>
          <w:rFonts w:ascii="Tahoma" w:eastAsia="Times New Roman" w:hAnsi="Tahoma" w:cs="Tahoma"/>
          <w:lang w:eastAsia="es-ES_tradnl"/>
        </w:rPr>
        <w:t xml:space="preserve">. </w:t>
      </w:r>
      <w:r w:rsidRPr="00497EFD">
        <w:rPr>
          <w:rFonts w:ascii="Tahoma" w:eastAsia="Calibri" w:hAnsi="Tahoma" w:cs="Tahoma"/>
          <w:lang w:eastAsia="es-ES_tradnl"/>
        </w:rPr>
        <w:t>Las</w:t>
      </w:r>
      <w:r w:rsidRPr="00497EFD">
        <w:rPr>
          <w:rFonts w:ascii="Tahoma" w:eastAsia="Times New Roman" w:hAnsi="Tahoma" w:cs="Tahoma"/>
          <w:lang w:eastAsia="es-ES_tradnl"/>
        </w:rPr>
        <w:t xml:space="preserve"> </w:t>
      </w:r>
      <w:r w:rsidRPr="00497EFD">
        <w:rPr>
          <w:rFonts w:ascii="Tahoma" w:eastAsia="Calibri" w:hAnsi="Tahoma" w:cs="Tahoma"/>
          <w:lang w:eastAsia="es-ES_tradnl"/>
        </w:rPr>
        <w:t>universidades</w:t>
      </w:r>
      <w:r w:rsidRPr="00497EFD">
        <w:rPr>
          <w:rFonts w:ascii="Tahoma" w:eastAsia="Times New Roman" w:hAnsi="Tahoma" w:cs="Tahoma"/>
          <w:lang w:eastAsia="es-ES_tradnl"/>
        </w:rPr>
        <w:t xml:space="preserve"> </w:t>
      </w:r>
      <w:r w:rsidRPr="00497EFD">
        <w:rPr>
          <w:rFonts w:ascii="Tahoma" w:eastAsia="Calibri" w:hAnsi="Tahoma" w:cs="Tahoma"/>
          <w:lang w:eastAsia="es-ES_tradnl"/>
        </w:rPr>
        <w:t>públicas</w:t>
      </w:r>
      <w:r w:rsidRPr="00497EFD">
        <w:rPr>
          <w:rFonts w:ascii="Tahoma" w:eastAsia="Times New Roman" w:hAnsi="Tahoma" w:cs="Tahoma"/>
          <w:lang w:eastAsia="es-ES_tradnl"/>
        </w:rPr>
        <w:t xml:space="preserve"> </w:t>
      </w:r>
      <w:r w:rsidRPr="00497EFD">
        <w:rPr>
          <w:rFonts w:ascii="Tahoma" w:eastAsia="Calibri" w:hAnsi="Tahoma" w:cs="Tahoma"/>
          <w:lang w:eastAsia="es-ES_tradnl"/>
        </w:rPr>
        <w:t>se</w:t>
      </w:r>
      <w:r w:rsidRPr="00497EFD">
        <w:rPr>
          <w:rFonts w:ascii="Tahoma" w:eastAsia="Times New Roman" w:hAnsi="Tahoma" w:cs="Tahoma"/>
          <w:lang w:eastAsia="es-ES_tradnl"/>
        </w:rPr>
        <w:t xml:space="preserve"> </w:t>
      </w:r>
      <w:r w:rsidRPr="00497EFD">
        <w:rPr>
          <w:rFonts w:ascii="Tahoma" w:eastAsia="Calibri" w:hAnsi="Tahoma" w:cs="Tahoma"/>
          <w:lang w:eastAsia="es-ES_tradnl"/>
        </w:rPr>
        <w:t>ven</w:t>
      </w:r>
      <w:r w:rsidRPr="00497EFD">
        <w:rPr>
          <w:rFonts w:ascii="Tahoma" w:eastAsia="Times New Roman" w:hAnsi="Tahoma" w:cs="Tahoma"/>
          <w:lang w:eastAsia="es-ES_tradnl"/>
        </w:rPr>
        <w:t xml:space="preserve"> </w:t>
      </w:r>
      <w:r w:rsidRPr="00497EFD">
        <w:rPr>
          <w:rFonts w:ascii="Tahoma" w:eastAsia="Calibri" w:hAnsi="Tahoma" w:cs="Tahoma"/>
          <w:lang w:eastAsia="es-ES_tradnl"/>
        </w:rPr>
        <w:t>en</w:t>
      </w:r>
      <w:r w:rsidRPr="00497EFD">
        <w:rPr>
          <w:rFonts w:ascii="Tahoma" w:eastAsia="Times New Roman" w:hAnsi="Tahoma" w:cs="Tahoma"/>
          <w:lang w:eastAsia="es-ES_tradnl"/>
        </w:rPr>
        <w:t xml:space="preserve"> </w:t>
      </w:r>
      <w:r w:rsidRPr="00497EFD">
        <w:rPr>
          <w:rFonts w:ascii="Tahoma" w:eastAsia="Calibri" w:hAnsi="Tahoma" w:cs="Tahoma"/>
          <w:lang w:eastAsia="es-ES_tradnl"/>
        </w:rPr>
        <w:t>la</w:t>
      </w:r>
      <w:r w:rsidRPr="00497EFD">
        <w:rPr>
          <w:rFonts w:ascii="Tahoma" w:eastAsia="Times New Roman" w:hAnsi="Tahoma" w:cs="Tahoma"/>
          <w:lang w:eastAsia="es-ES_tradnl"/>
        </w:rPr>
        <w:t xml:space="preserve"> </w:t>
      </w:r>
      <w:r w:rsidRPr="00497EFD">
        <w:rPr>
          <w:rFonts w:ascii="Tahoma" w:eastAsia="Calibri" w:hAnsi="Tahoma" w:cs="Tahoma"/>
          <w:lang w:eastAsia="es-ES_tradnl"/>
        </w:rPr>
        <w:t>obligación</w:t>
      </w:r>
      <w:r w:rsidRPr="00497EFD">
        <w:rPr>
          <w:rFonts w:ascii="Tahoma" w:eastAsia="Times New Roman" w:hAnsi="Tahoma" w:cs="Tahoma"/>
          <w:lang w:eastAsia="es-ES_tradnl"/>
        </w:rPr>
        <w:t xml:space="preserve"> </w:t>
      </w:r>
      <w:r w:rsidRPr="00497EFD">
        <w:rPr>
          <w:rFonts w:ascii="Tahoma" w:eastAsia="Calibri" w:hAnsi="Tahoma" w:cs="Tahoma"/>
          <w:lang w:eastAsia="es-ES_tradnl"/>
        </w:rPr>
        <w:t>de</w:t>
      </w:r>
      <w:r w:rsidRPr="00497EFD">
        <w:rPr>
          <w:rFonts w:ascii="Tahoma" w:eastAsia="Times New Roman" w:hAnsi="Tahoma" w:cs="Tahoma"/>
          <w:lang w:eastAsia="es-ES_tradnl"/>
        </w:rPr>
        <w:t xml:space="preserve"> </w:t>
      </w:r>
      <w:r w:rsidRPr="00497EFD">
        <w:rPr>
          <w:rFonts w:ascii="Tahoma" w:eastAsia="Calibri" w:hAnsi="Tahoma" w:cs="Tahoma"/>
          <w:lang w:eastAsia="es-ES_tradnl"/>
        </w:rPr>
        <w:t>realizar</w:t>
      </w:r>
      <w:r w:rsidRPr="00497EFD">
        <w:rPr>
          <w:rFonts w:ascii="Tahoma" w:eastAsia="Times New Roman" w:hAnsi="Tahoma" w:cs="Tahoma"/>
          <w:lang w:eastAsia="es-ES_tradnl"/>
        </w:rPr>
        <w:t xml:space="preserve"> </w:t>
      </w:r>
      <w:r w:rsidRPr="00497EFD">
        <w:rPr>
          <w:rFonts w:ascii="Tahoma" w:eastAsia="Calibri" w:hAnsi="Tahoma" w:cs="Tahoma"/>
          <w:lang w:eastAsia="es-ES_tradnl"/>
        </w:rPr>
        <w:t>jugadas</w:t>
      </w:r>
      <w:r w:rsidRPr="00497EFD">
        <w:rPr>
          <w:rFonts w:ascii="Tahoma" w:eastAsia="Times New Roman" w:hAnsi="Tahoma" w:cs="Tahoma"/>
          <w:lang w:eastAsia="es-ES_tradnl"/>
        </w:rPr>
        <w:t xml:space="preserve"> </w:t>
      </w:r>
      <w:r w:rsidRPr="00497EFD">
        <w:rPr>
          <w:rFonts w:ascii="Tahoma" w:eastAsia="Calibri" w:hAnsi="Tahoma" w:cs="Tahoma"/>
          <w:lang w:eastAsia="es-ES_tradnl"/>
        </w:rPr>
        <w:t>económicas</w:t>
      </w:r>
      <w:r w:rsidRPr="00497EFD">
        <w:rPr>
          <w:rFonts w:ascii="Tahoma" w:eastAsia="Times New Roman" w:hAnsi="Tahoma" w:cs="Tahoma"/>
          <w:lang w:eastAsia="es-ES_tradnl"/>
        </w:rPr>
        <w:t xml:space="preserve"> </w:t>
      </w:r>
      <w:r w:rsidRPr="00497EFD">
        <w:rPr>
          <w:rFonts w:ascii="Tahoma" w:eastAsia="Calibri" w:hAnsi="Tahoma" w:cs="Tahoma"/>
          <w:lang w:eastAsia="es-ES_tradnl"/>
        </w:rPr>
        <w:t>que</w:t>
      </w:r>
      <w:r w:rsidRPr="00497EFD">
        <w:rPr>
          <w:rFonts w:ascii="Tahoma" w:eastAsia="Times New Roman" w:hAnsi="Tahoma" w:cs="Tahoma"/>
          <w:lang w:eastAsia="es-ES_tradnl"/>
        </w:rPr>
        <w:t xml:space="preserve"> </w:t>
      </w:r>
      <w:r w:rsidRPr="00497EFD">
        <w:rPr>
          <w:rFonts w:ascii="Tahoma" w:eastAsia="Calibri" w:hAnsi="Tahoma" w:cs="Tahoma"/>
          <w:lang w:eastAsia="es-ES_tradnl"/>
        </w:rPr>
        <w:t>les</w:t>
      </w:r>
      <w:r w:rsidRPr="00497EFD">
        <w:rPr>
          <w:rFonts w:ascii="Tahoma" w:eastAsia="Times New Roman" w:hAnsi="Tahoma" w:cs="Tahoma"/>
          <w:lang w:eastAsia="es-ES_tradnl"/>
        </w:rPr>
        <w:t xml:space="preserve"> </w:t>
      </w:r>
      <w:r w:rsidRPr="00497EFD">
        <w:rPr>
          <w:rFonts w:ascii="Tahoma" w:eastAsia="Calibri" w:hAnsi="Tahoma" w:cs="Tahoma"/>
          <w:lang w:eastAsia="es-ES_tradnl"/>
        </w:rPr>
        <w:t>permitan</w:t>
      </w:r>
      <w:r w:rsidRPr="00497EFD">
        <w:rPr>
          <w:rFonts w:ascii="Tahoma" w:eastAsia="Times New Roman" w:hAnsi="Tahoma" w:cs="Tahoma"/>
          <w:lang w:eastAsia="es-ES_tradnl"/>
        </w:rPr>
        <w:t xml:space="preserve"> </w:t>
      </w:r>
      <w:r w:rsidRPr="00497EFD">
        <w:rPr>
          <w:rFonts w:ascii="Tahoma" w:eastAsia="Calibri" w:hAnsi="Tahoma" w:cs="Tahoma"/>
          <w:lang w:eastAsia="es-ES_tradnl"/>
        </w:rPr>
        <w:t>mantenerse</w:t>
      </w:r>
      <w:r w:rsidRPr="00497EFD">
        <w:rPr>
          <w:rFonts w:ascii="Tahoma" w:eastAsia="Times New Roman" w:hAnsi="Tahoma" w:cs="Tahoma"/>
          <w:lang w:eastAsia="es-ES_tradnl"/>
        </w:rPr>
        <w:t xml:space="preserve"> </w:t>
      </w:r>
      <w:r w:rsidRPr="00497EFD">
        <w:rPr>
          <w:rFonts w:ascii="Tahoma" w:eastAsia="Calibri" w:hAnsi="Tahoma" w:cs="Tahoma"/>
          <w:lang w:eastAsia="es-ES_tradnl"/>
        </w:rPr>
        <w:t>en</w:t>
      </w:r>
      <w:r w:rsidRPr="00497EFD">
        <w:rPr>
          <w:rFonts w:ascii="Tahoma" w:eastAsia="Times New Roman" w:hAnsi="Tahoma" w:cs="Tahoma"/>
          <w:lang w:eastAsia="es-ES_tradnl"/>
        </w:rPr>
        <w:t xml:space="preserve"> </w:t>
      </w:r>
      <w:r w:rsidRPr="00497EFD">
        <w:rPr>
          <w:rFonts w:ascii="Tahoma" w:eastAsia="Calibri" w:hAnsi="Tahoma" w:cs="Tahoma"/>
          <w:lang w:eastAsia="es-ES_tradnl"/>
        </w:rPr>
        <w:t>el</w:t>
      </w:r>
      <w:r w:rsidRPr="00497EFD">
        <w:rPr>
          <w:rFonts w:ascii="Tahoma" w:eastAsia="Times New Roman" w:hAnsi="Tahoma" w:cs="Tahoma"/>
          <w:lang w:eastAsia="es-ES_tradnl"/>
        </w:rPr>
        <w:t xml:space="preserve"> </w:t>
      </w:r>
      <w:r w:rsidRPr="00497EFD">
        <w:rPr>
          <w:rFonts w:ascii="Tahoma" w:eastAsia="Calibri" w:hAnsi="Tahoma" w:cs="Tahoma"/>
          <w:lang w:eastAsia="es-ES_tradnl"/>
        </w:rPr>
        <w:t>escenario</w:t>
      </w:r>
      <w:r w:rsidRPr="00497EFD">
        <w:rPr>
          <w:rFonts w:ascii="Tahoma" w:eastAsia="Times New Roman" w:hAnsi="Tahoma" w:cs="Tahoma"/>
          <w:lang w:eastAsia="es-ES_tradnl"/>
        </w:rPr>
        <w:t xml:space="preserve"> </w:t>
      </w:r>
      <w:r w:rsidRPr="00497EFD">
        <w:rPr>
          <w:rFonts w:ascii="Tahoma" w:eastAsia="Calibri" w:hAnsi="Tahoma" w:cs="Tahoma"/>
          <w:lang w:eastAsia="es-ES_tradnl"/>
        </w:rPr>
        <w:t>nacional</w:t>
      </w:r>
      <w:r w:rsidRPr="00497EFD">
        <w:rPr>
          <w:rFonts w:ascii="Tahoma" w:eastAsia="Times New Roman" w:hAnsi="Tahoma" w:cs="Tahoma"/>
          <w:lang w:eastAsia="es-ES_tradnl"/>
        </w:rPr>
        <w:t xml:space="preserve">, </w:t>
      </w:r>
      <w:r w:rsidRPr="00497EFD">
        <w:rPr>
          <w:rFonts w:ascii="Tahoma" w:eastAsia="Calibri" w:hAnsi="Tahoma" w:cs="Tahoma"/>
          <w:lang w:eastAsia="es-ES_tradnl"/>
        </w:rPr>
        <w:t>generando</w:t>
      </w:r>
      <w:r w:rsidRPr="00497EFD">
        <w:rPr>
          <w:rFonts w:ascii="Tahoma" w:eastAsia="Times New Roman" w:hAnsi="Tahoma" w:cs="Tahoma"/>
          <w:lang w:eastAsia="es-ES_tradnl"/>
        </w:rPr>
        <w:t xml:space="preserve"> </w:t>
      </w:r>
      <w:r w:rsidRPr="00497EFD">
        <w:rPr>
          <w:rFonts w:ascii="Tahoma" w:eastAsia="Calibri" w:hAnsi="Tahoma" w:cs="Tahoma"/>
          <w:lang w:eastAsia="es-ES_tradnl"/>
        </w:rPr>
        <w:t>consecuencias</w:t>
      </w:r>
      <w:r w:rsidRPr="00497EFD">
        <w:rPr>
          <w:rFonts w:ascii="Tahoma" w:eastAsia="Times New Roman" w:hAnsi="Tahoma" w:cs="Tahoma"/>
          <w:lang w:eastAsia="es-ES_tradnl"/>
        </w:rPr>
        <w:t xml:space="preserve"> </w:t>
      </w:r>
      <w:r w:rsidRPr="00497EFD">
        <w:rPr>
          <w:rFonts w:ascii="Tahoma" w:eastAsia="Calibri" w:hAnsi="Tahoma" w:cs="Tahoma"/>
          <w:lang w:eastAsia="es-ES_tradnl"/>
        </w:rPr>
        <w:t>negativas</w:t>
      </w:r>
      <w:r w:rsidRPr="00497EFD">
        <w:rPr>
          <w:rFonts w:ascii="Tahoma" w:eastAsia="Times New Roman" w:hAnsi="Tahoma" w:cs="Tahoma"/>
          <w:lang w:eastAsia="es-ES_tradnl"/>
        </w:rPr>
        <w:t xml:space="preserve"> </w:t>
      </w:r>
      <w:r w:rsidRPr="00497EFD">
        <w:rPr>
          <w:rFonts w:ascii="Tahoma" w:eastAsia="Calibri" w:hAnsi="Tahoma" w:cs="Tahoma"/>
          <w:lang w:eastAsia="es-ES_tradnl"/>
        </w:rPr>
        <w:t>en</w:t>
      </w:r>
      <w:r w:rsidRPr="00497EFD">
        <w:rPr>
          <w:rFonts w:ascii="Tahoma" w:eastAsia="Times New Roman" w:hAnsi="Tahoma" w:cs="Tahoma"/>
          <w:lang w:eastAsia="es-ES_tradnl"/>
        </w:rPr>
        <w:t xml:space="preserve"> </w:t>
      </w:r>
      <w:r w:rsidRPr="00497EFD">
        <w:rPr>
          <w:rFonts w:ascii="Tahoma" w:eastAsia="Calibri" w:hAnsi="Tahoma" w:cs="Tahoma"/>
          <w:lang w:eastAsia="es-ES_tradnl"/>
        </w:rPr>
        <w:t>la</w:t>
      </w:r>
      <w:r w:rsidRPr="00497EFD">
        <w:rPr>
          <w:rFonts w:ascii="Tahoma" w:eastAsia="Times New Roman" w:hAnsi="Tahoma" w:cs="Tahoma"/>
          <w:lang w:eastAsia="es-ES_tradnl"/>
        </w:rPr>
        <w:t xml:space="preserve"> </w:t>
      </w:r>
      <w:r w:rsidRPr="00497EFD">
        <w:rPr>
          <w:rFonts w:ascii="Tahoma" w:eastAsia="Calibri" w:hAnsi="Tahoma" w:cs="Tahoma"/>
          <w:lang w:eastAsia="es-ES_tradnl"/>
        </w:rPr>
        <w:t>educación</w:t>
      </w:r>
      <w:r w:rsidRPr="00497EFD">
        <w:rPr>
          <w:rFonts w:ascii="Tahoma" w:eastAsia="Times New Roman" w:hAnsi="Tahoma" w:cs="Tahoma"/>
          <w:lang w:eastAsia="es-ES_tradnl"/>
        </w:rPr>
        <w:t xml:space="preserve"> </w:t>
      </w:r>
      <w:r w:rsidRPr="00497EFD">
        <w:rPr>
          <w:rFonts w:ascii="Tahoma" w:eastAsia="Calibri" w:hAnsi="Tahoma" w:cs="Tahoma"/>
          <w:lang w:eastAsia="es-ES_tradnl"/>
        </w:rPr>
        <w:t>de</w:t>
      </w:r>
      <w:r w:rsidRPr="00497EFD">
        <w:rPr>
          <w:rFonts w:ascii="Tahoma" w:eastAsia="Times New Roman" w:hAnsi="Tahoma" w:cs="Tahoma"/>
          <w:lang w:eastAsia="es-ES_tradnl"/>
        </w:rPr>
        <w:t xml:space="preserve"> </w:t>
      </w:r>
      <w:r w:rsidRPr="00497EFD">
        <w:rPr>
          <w:rFonts w:ascii="Tahoma" w:eastAsia="Calibri" w:hAnsi="Tahoma" w:cs="Tahoma"/>
          <w:lang w:eastAsia="es-ES_tradnl"/>
        </w:rPr>
        <w:t>los</w:t>
      </w:r>
      <w:r w:rsidRPr="00497EFD">
        <w:rPr>
          <w:rFonts w:ascii="Tahoma" w:eastAsia="Times New Roman" w:hAnsi="Tahoma" w:cs="Tahoma"/>
          <w:lang w:eastAsia="es-ES_tradnl"/>
        </w:rPr>
        <w:t xml:space="preserve"> </w:t>
      </w:r>
      <w:r w:rsidRPr="00497EFD">
        <w:rPr>
          <w:rFonts w:ascii="Tahoma" w:eastAsia="Calibri" w:hAnsi="Tahoma" w:cs="Tahoma"/>
          <w:lang w:eastAsia="es-ES_tradnl"/>
        </w:rPr>
        <w:t>colombianos</w:t>
      </w:r>
      <w:r w:rsidRPr="00497EFD">
        <w:rPr>
          <w:rFonts w:ascii="Tahoma" w:eastAsia="Times New Roman" w:hAnsi="Tahoma" w:cs="Tahoma"/>
          <w:lang w:eastAsia="es-ES_tradnl"/>
        </w:rPr>
        <w:t xml:space="preserve">. </w:t>
      </w:r>
      <w:r w:rsidRPr="00497EFD">
        <w:rPr>
          <w:rFonts w:ascii="Tahoma" w:eastAsia="Calibri" w:hAnsi="Tahoma" w:cs="Tahoma"/>
          <w:lang w:eastAsia="es-ES_tradnl"/>
        </w:rPr>
        <w:t>En</w:t>
      </w:r>
      <w:r w:rsidRPr="00497EFD">
        <w:rPr>
          <w:rFonts w:ascii="Tahoma" w:eastAsia="Times New Roman" w:hAnsi="Tahoma" w:cs="Tahoma"/>
          <w:lang w:eastAsia="es-ES_tradnl"/>
        </w:rPr>
        <w:t xml:space="preserve"> </w:t>
      </w:r>
      <w:r w:rsidRPr="00497EFD">
        <w:rPr>
          <w:rFonts w:ascii="Tahoma" w:eastAsia="Calibri" w:hAnsi="Tahoma" w:cs="Tahoma"/>
          <w:lang w:eastAsia="es-ES_tradnl"/>
        </w:rPr>
        <w:t>primer</w:t>
      </w:r>
      <w:r w:rsidRPr="00497EFD">
        <w:rPr>
          <w:rFonts w:ascii="Tahoma" w:eastAsia="Times New Roman" w:hAnsi="Tahoma" w:cs="Tahoma"/>
          <w:lang w:eastAsia="es-ES_tradnl"/>
        </w:rPr>
        <w:t xml:space="preserve"> </w:t>
      </w:r>
      <w:r w:rsidRPr="00497EFD">
        <w:rPr>
          <w:rFonts w:ascii="Tahoma" w:eastAsia="Calibri" w:hAnsi="Tahoma" w:cs="Tahoma"/>
          <w:lang w:eastAsia="es-ES_tradnl"/>
        </w:rPr>
        <w:t>lugar</w:t>
      </w:r>
      <w:r w:rsidRPr="00497EFD">
        <w:rPr>
          <w:rFonts w:ascii="Tahoma" w:eastAsia="Times New Roman" w:hAnsi="Tahoma" w:cs="Tahoma"/>
          <w:lang w:eastAsia="es-ES_tradnl"/>
        </w:rPr>
        <w:t xml:space="preserve">, </w:t>
      </w:r>
      <w:r w:rsidRPr="00497EFD">
        <w:rPr>
          <w:rFonts w:ascii="Tahoma" w:eastAsia="Calibri" w:hAnsi="Tahoma" w:cs="Tahoma"/>
          <w:lang w:eastAsia="es-ES_tradnl"/>
        </w:rPr>
        <w:t>porque</w:t>
      </w:r>
      <w:r w:rsidRPr="00497EFD">
        <w:rPr>
          <w:rFonts w:ascii="Tahoma" w:eastAsia="Times New Roman" w:hAnsi="Tahoma" w:cs="Tahoma"/>
          <w:lang w:eastAsia="es-ES_tradnl"/>
        </w:rPr>
        <w:t xml:space="preserve"> </w:t>
      </w:r>
      <w:r w:rsidRPr="00497EFD">
        <w:rPr>
          <w:rFonts w:ascii="Tahoma" w:eastAsia="Calibri" w:hAnsi="Tahoma" w:cs="Tahoma"/>
          <w:lang w:eastAsia="es-ES_tradnl"/>
        </w:rPr>
        <w:t>los</w:t>
      </w:r>
      <w:r w:rsidRPr="00497EFD">
        <w:rPr>
          <w:rFonts w:ascii="Tahoma" w:eastAsia="Times New Roman" w:hAnsi="Tahoma" w:cs="Tahoma"/>
          <w:lang w:eastAsia="es-ES_tradnl"/>
        </w:rPr>
        <w:t xml:space="preserve"> </w:t>
      </w:r>
      <w:r w:rsidRPr="00497EFD">
        <w:rPr>
          <w:rFonts w:ascii="Tahoma" w:eastAsia="Calibri" w:hAnsi="Tahoma" w:cs="Tahoma"/>
          <w:lang w:eastAsia="es-ES_tradnl"/>
        </w:rPr>
        <w:t>maestros</w:t>
      </w:r>
      <w:r w:rsidRPr="00497EFD">
        <w:rPr>
          <w:rFonts w:ascii="Tahoma" w:eastAsia="Times New Roman" w:hAnsi="Tahoma" w:cs="Tahoma"/>
          <w:lang w:eastAsia="es-ES_tradnl"/>
        </w:rPr>
        <w:t xml:space="preserve"> </w:t>
      </w:r>
      <w:r w:rsidRPr="00497EFD">
        <w:rPr>
          <w:rFonts w:ascii="Tahoma" w:eastAsia="Calibri" w:hAnsi="Tahoma" w:cs="Tahoma"/>
          <w:lang w:eastAsia="es-ES_tradnl"/>
        </w:rPr>
        <w:t>se</w:t>
      </w:r>
      <w:r w:rsidRPr="00497EFD">
        <w:rPr>
          <w:rFonts w:ascii="Tahoma" w:eastAsia="Times New Roman" w:hAnsi="Tahoma" w:cs="Tahoma"/>
          <w:lang w:eastAsia="es-ES_tradnl"/>
        </w:rPr>
        <w:t xml:space="preserve"> </w:t>
      </w:r>
      <w:r w:rsidRPr="00497EFD">
        <w:rPr>
          <w:rFonts w:ascii="Tahoma" w:eastAsia="Calibri" w:hAnsi="Tahoma" w:cs="Tahoma"/>
          <w:lang w:eastAsia="es-ES_tradnl"/>
        </w:rPr>
        <w:t>contratarían</w:t>
      </w:r>
      <w:r w:rsidRPr="00497EFD">
        <w:rPr>
          <w:rFonts w:ascii="Tahoma" w:eastAsia="Times New Roman" w:hAnsi="Tahoma" w:cs="Tahoma"/>
          <w:lang w:eastAsia="es-ES_tradnl"/>
        </w:rPr>
        <w:t xml:space="preserve"> </w:t>
      </w:r>
      <w:r w:rsidRPr="00497EFD">
        <w:rPr>
          <w:rFonts w:ascii="Tahoma" w:eastAsia="Calibri" w:hAnsi="Tahoma" w:cs="Tahoma"/>
          <w:lang w:eastAsia="es-ES_tradnl"/>
        </w:rPr>
        <w:t>por</w:t>
      </w:r>
      <w:r w:rsidRPr="00497EFD">
        <w:rPr>
          <w:rFonts w:ascii="Tahoma" w:eastAsia="Times New Roman" w:hAnsi="Tahoma" w:cs="Tahoma"/>
          <w:lang w:eastAsia="es-ES_tradnl"/>
        </w:rPr>
        <w:t xml:space="preserve"> </w:t>
      </w:r>
      <w:r w:rsidRPr="00497EFD">
        <w:rPr>
          <w:rFonts w:ascii="Tahoma" w:eastAsia="Calibri" w:hAnsi="Tahoma" w:cs="Tahoma"/>
          <w:lang w:eastAsia="es-ES_tradnl"/>
        </w:rPr>
        <w:t>horas</w:t>
      </w:r>
      <w:r w:rsidRPr="00497EFD">
        <w:rPr>
          <w:rFonts w:ascii="Tahoma" w:eastAsia="Times New Roman" w:hAnsi="Tahoma" w:cs="Tahoma"/>
          <w:lang w:eastAsia="es-ES_tradnl"/>
        </w:rPr>
        <w:t xml:space="preserve"> </w:t>
      </w:r>
      <w:r w:rsidRPr="00497EFD">
        <w:rPr>
          <w:rFonts w:ascii="Tahoma" w:eastAsia="Calibri" w:hAnsi="Tahoma" w:cs="Tahoma"/>
          <w:lang w:eastAsia="es-ES_tradnl"/>
        </w:rPr>
        <w:t>de</w:t>
      </w:r>
      <w:r w:rsidRPr="00497EFD">
        <w:rPr>
          <w:rFonts w:ascii="Tahoma" w:eastAsia="Times New Roman" w:hAnsi="Tahoma" w:cs="Tahoma"/>
          <w:lang w:eastAsia="es-ES_tradnl"/>
        </w:rPr>
        <w:t xml:space="preserve"> </w:t>
      </w:r>
      <w:r w:rsidRPr="00497EFD">
        <w:rPr>
          <w:rFonts w:ascii="Tahoma" w:eastAsia="Calibri" w:hAnsi="Tahoma" w:cs="Tahoma"/>
          <w:lang w:eastAsia="es-ES_tradnl"/>
        </w:rPr>
        <w:t>cátedra</w:t>
      </w:r>
      <w:r w:rsidRPr="00497EFD">
        <w:rPr>
          <w:rFonts w:ascii="Tahoma" w:eastAsia="Times New Roman" w:hAnsi="Tahoma" w:cs="Tahoma"/>
          <w:lang w:eastAsia="es-ES_tradnl"/>
        </w:rPr>
        <w:t xml:space="preserve"> </w:t>
      </w:r>
      <w:r w:rsidRPr="00497EFD">
        <w:rPr>
          <w:rFonts w:ascii="Tahoma" w:eastAsia="Calibri" w:hAnsi="Tahoma" w:cs="Tahoma"/>
          <w:lang w:eastAsia="es-ES_tradnl"/>
        </w:rPr>
        <w:t>y</w:t>
      </w:r>
      <w:r w:rsidRPr="00497EFD">
        <w:rPr>
          <w:rFonts w:ascii="Tahoma" w:eastAsia="Times New Roman" w:hAnsi="Tahoma" w:cs="Tahoma"/>
          <w:lang w:eastAsia="es-ES_tradnl"/>
        </w:rPr>
        <w:t xml:space="preserve"> </w:t>
      </w:r>
      <w:r w:rsidRPr="00497EFD">
        <w:rPr>
          <w:rFonts w:ascii="Tahoma" w:eastAsia="Calibri" w:hAnsi="Tahoma" w:cs="Tahoma"/>
          <w:lang w:eastAsia="es-ES_tradnl"/>
        </w:rPr>
        <w:t>no</w:t>
      </w:r>
      <w:r w:rsidRPr="00497EFD">
        <w:rPr>
          <w:rFonts w:ascii="Tahoma" w:eastAsia="Times New Roman" w:hAnsi="Tahoma" w:cs="Tahoma"/>
          <w:lang w:eastAsia="es-ES_tradnl"/>
        </w:rPr>
        <w:t xml:space="preserve"> </w:t>
      </w:r>
      <w:r w:rsidRPr="00497EFD">
        <w:rPr>
          <w:rFonts w:ascii="Tahoma" w:eastAsia="Calibri" w:hAnsi="Tahoma" w:cs="Tahoma"/>
          <w:lang w:eastAsia="es-ES_tradnl"/>
        </w:rPr>
        <w:t>serían</w:t>
      </w:r>
      <w:r w:rsidRPr="00497EFD">
        <w:rPr>
          <w:rFonts w:ascii="Tahoma" w:eastAsia="Times New Roman" w:hAnsi="Tahoma" w:cs="Tahoma"/>
          <w:lang w:eastAsia="es-ES_tradnl"/>
        </w:rPr>
        <w:t xml:space="preserve"> </w:t>
      </w:r>
      <w:r w:rsidRPr="00497EFD">
        <w:rPr>
          <w:rFonts w:ascii="Tahoma" w:eastAsia="Calibri" w:hAnsi="Tahoma" w:cs="Tahoma"/>
          <w:lang w:eastAsia="es-ES_tradnl"/>
        </w:rPr>
        <w:t>docentes</w:t>
      </w:r>
      <w:r w:rsidRPr="00497EFD">
        <w:rPr>
          <w:rFonts w:ascii="Tahoma" w:eastAsia="Times New Roman" w:hAnsi="Tahoma" w:cs="Tahoma"/>
          <w:lang w:eastAsia="es-ES_tradnl"/>
        </w:rPr>
        <w:t xml:space="preserve"> </w:t>
      </w:r>
      <w:r w:rsidRPr="00497EFD">
        <w:rPr>
          <w:rFonts w:ascii="Tahoma" w:eastAsia="Calibri" w:hAnsi="Tahoma" w:cs="Tahoma"/>
          <w:lang w:eastAsia="es-ES_tradnl"/>
        </w:rPr>
        <w:t>de</w:t>
      </w:r>
      <w:r w:rsidRPr="00497EFD">
        <w:rPr>
          <w:rFonts w:ascii="Tahoma" w:eastAsia="Times New Roman" w:hAnsi="Tahoma" w:cs="Tahoma"/>
          <w:lang w:eastAsia="es-ES_tradnl"/>
        </w:rPr>
        <w:t xml:space="preserve"> </w:t>
      </w:r>
      <w:r w:rsidRPr="00497EFD">
        <w:rPr>
          <w:rFonts w:ascii="Tahoma" w:eastAsia="Calibri" w:hAnsi="Tahoma" w:cs="Tahoma"/>
          <w:lang w:eastAsia="es-ES_tradnl"/>
        </w:rPr>
        <w:t>planta</w:t>
      </w:r>
      <w:r w:rsidRPr="00497EFD">
        <w:rPr>
          <w:rFonts w:ascii="Tahoma" w:eastAsia="Times New Roman" w:hAnsi="Tahoma" w:cs="Tahoma"/>
          <w:lang w:eastAsia="es-ES_tradnl"/>
        </w:rPr>
        <w:t xml:space="preserve">, </w:t>
      </w:r>
      <w:r w:rsidRPr="00497EFD">
        <w:rPr>
          <w:rFonts w:ascii="Tahoma" w:eastAsia="Calibri" w:hAnsi="Tahoma" w:cs="Tahoma"/>
          <w:lang w:eastAsia="es-ES_tradnl"/>
        </w:rPr>
        <w:t>adicionalmente</w:t>
      </w:r>
      <w:r w:rsidRPr="00497EFD">
        <w:rPr>
          <w:rFonts w:ascii="Tahoma" w:eastAsia="Times New Roman" w:hAnsi="Tahoma" w:cs="Tahoma"/>
          <w:lang w:eastAsia="es-ES_tradnl"/>
        </w:rPr>
        <w:t xml:space="preserve">, </w:t>
      </w:r>
      <w:r w:rsidRPr="00497EFD">
        <w:rPr>
          <w:rFonts w:ascii="Tahoma" w:eastAsia="Calibri" w:hAnsi="Tahoma" w:cs="Tahoma"/>
          <w:lang w:eastAsia="es-ES_tradnl"/>
        </w:rPr>
        <w:t>el</w:t>
      </w:r>
      <w:r w:rsidRPr="00497EFD">
        <w:rPr>
          <w:rFonts w:ascii="Tahoma" w:eastAsia="Times New Roman" w:hAnsi="Tahoma" w:cs="Tahoma"/>
          <w:lang w:eastAsia="es-ES_tradnl"/>
        </w:rPr>
        <w:t xml:space="preserve"> </w:t>
      </w:r>
      <w:r w:rsidRPr="00497EFD">
        <w:rPr>
          <w:rFonts w:ascii="Tahoma" w:eastAsia="Calibri" w:hAnsi="Tahoma" w:cs="Tahoma"/>
          <w:lang w:eastAsia="es-ES_tradnl"/>
        </w:rPr>
        <w:t>mantenimiento</w:t>
      </w:r>
      <w:r w:rsidRPr="00497EFD">
        <w:rPr>
          <w:rFonts w:ascii="Tahoma" w:eastAsia="Times New Roman" w:hAnsi="Tahoma" w:cs="Tahoma"/>
          <w:lang w:eastAsia="es-ES_tradnl"/>
        </w:rPr>
        <w:t xml:space="preserve"> </w:t>
      </w:r>
      <w:r w:rsidRPr="00497EFD">
        <w:rPr>
          <w:rFonts w:ascii="Tahoma" w:eastAsia="Calibri" w:hAnsi="Tahoma" w:cs="Tahoma"/>
          <w:lang w:eastAsia="es-ES_tradnl"/>
        </w:rPr>
        <w:t>de</w:t>
      </w:r>
      <w:r w:rsidRPr="00497EFD">
        <w:rPr>
          <w:rFonts w:ascii="Tahoma" w:eastAsia="Times New Roman" w:hAnsi="Tahoma" w:cs="Tahoma"/>
          <w:lang w:eastAsia="es-ES_tradnl"/>
        </w:rPr>
        <w:t xml:space="preserve"> </w:t>
      </w:r>
      <w:r w:rsidRPr="00497EFD">
        <w:rPr>
          <w:rFonts w:ascii="Tahoma" w:eastAsia="Calibri" w:hAnsi="Tahoma" w:cs="Tahoma"/>
          <w:lang w:eastAsia="es-ES_tradnl"/>
        </w:rPr>
        <w:t>las</w:t>
      </w:r>
      <w:r w:rsidRPr="00497EFD">
        <w:rPr>
          <w:rFonts w:ascii="Tahoma" w:eastAsia="Times New Roman" w:hAnsi="Tahoma" w:cs="Tahoma"/>
          <w:lang w:eastAsia="es-ES_tradnl"/>
        </w:rPr>
        <w:t xml:space="preserve"> </w:t>
      </w:r>
      <w:r w:rsidRPr="00497EFD">
        <w:rPr>
          <w:rFonts w:ascii="Tahoma" w:eastAsia="Calibri" w:hAnsi="Tahoma" w:cs="Tahoma"/>
          <w:lang w:eastAsia="es-ES_tradnl"/>
        </w:rPr>
        <w:t>instalaciones</w:t>
      </w:r>
      <w:r w:rsidRPr="00497EFD">
        <w:rPr>
          <w:rFonts w:ascii="Tahoma" w:eastAsia="Times New Roman" w:hAnsi="Tahoma" w:cs="Tahoma"/>
          <w:lang w:eastAsia="es-ES_tradnl"/>
        </w:rPr>
        <w:t xml:space="preserve"> </w:t>
      </w:r>
      <w:r w:rsidRPr="00497EFD">
        <w:rPr>
          <w:rFonts w:ascii="Tahoma" w:eastAsia="Calibri" w:hAnsi="Tahoma" w:cs="Tahoma"/>
          <w:lang w:eastAsia="es-ES_tradnl"/>
        </w:rPr>
        <w:t>quedaría</w:t>
      </w:r>
      <w:r w:rsidRPr="00497EFD">
        <w:rPr>
          <w:rFonts w:ascii="Tahoma" w:eastAsia="Times New Roman" w:hAnsi="Tahoma" w:cs="Tahoma"/>
          <w:lang w:eastAsia="es-ES_tradnl"/>
        </w:rPr>
        <w:t xml:space="preserve"> </w:t>
      </w:r>
      <w:r w:rsidRPr="00497EFD">
        <w:rPr>
          <w:rFonts w:ascii="Tahoma" w:eastAsia="Calibri" w:hAnsi="Tahoma" w:cs="Tahoma"/>
          <w:lang w:eastAsia="es-ES_tradnl"/>
        </w:rPr>
        <w:t>en</w:t>
      </w:r>
      <w:r w:rsidRPr="00497EFD">
        <w:rPr>
          <w:rFonts w:ascii="Tahoma" w:eastAsia="Times New Roman" w:hAnsi="Tahoma" w:cs="Tahoma"/>
          <w:lang w:eastAsia="es-ES_tradnl"/>
        </w:rPr>
        <w:t xml:space="preserve"> </w:t>
      </w:r>
      <w:r w:rsidRPr="00497EFD">
        <w:rPr>
          <w:rFonts w:ascii="Tahoma" w:eastAsia="Calibri" w:hAnsi="Tahoma" w:cs="Tahoma"/>
          <w:lang w:eastAsia="es-ES_tradnl"/>
        </w:rPr>
        <w:t>jaque</w:t>
      </w:r>
      <w:r w:rsidRPr="00497EFD">
        <w:rPr>
          <w:rFonts w:ascii="Tahoma" w:eastAsia="Times New Roman" w:hAnsi="Tahoma" w:cs="Tahoma"/>
          <w:lang w:eastAsia="es-ES_tradnl"/>
        </w:rPr>
        <w:t xml:space="preserve">.  </w:t>
      </w:r>
      <w:r w:rsidRPr="00497EFD">
        <w:rPr>
          <w:rStyle w:val="Refdenotaalpie"/>
          <w:rFonts w:ascii="Tahoma" w:eastAsia="Times New Roman" w:hAnsi="Tahoma" w:cs="Tahoma"/>
          <w:lang w:eastAsia="es-ES_tradnl"/>
        </w:rPr>
        <w:footnoteReference w:id="2"/>
      </w:r>
    </w:p>
    <w:p w:rsidR="00F65DD8" w:rsidRPr="00497EFD" w:rsidRDefault="00F65DD8" w:rsidP="00A55AE2">
      <w:pPr>
        <w:spacing w:after="0"/>
        <w:jc w:val="both"/>
        <w:rPr>
          <w:rFonts w:ascii="Tahoma" w:eastAsia="Times New Roman" w:hAnsi="Tahoma" w:cs="Tahoma"/>
          <w:lang w:eastAsia="es-ES_tradnl"/>
        </w:rPr>
      </w:pPr>
    </w:p>
    <w:p w:rsidR="00F65DD8" w:rsidRDefault="00F65DD8" w:rsidP="00A55AE2">
      <w:pPr>
        <w:spacing w:after="0"/>
        <w:jc w:val="both"/>
        <w:rPr>
          <w:rFonts w:ascii="Tahoma" w:eastAsia="Times New Roman" w:hAnsi="Tahoma" w:cs="Tahoma"/>
          <w:lang w:eastAsia="es-ES_tradnl"/>
        </w:rPr>
      </w:pPr>
      <w:r w:rsidRPr="00497EFD">
        <w:rPr>
          <w:rFonts w:ascii="Tahoma" w:eastAsia="Calibri" w:hAnsi="Tahoma" w:cs="Tahoma"/>
          <w:lang w:eastAsia="es-ES_tradnl"/>
        </w:rPr>
        <w:t>El</w:t>
      </w:r>
      <w:r w:rsidRPr="00497EFD">
        <w:rPr>
          <w:rFonts w:ascii="Tahoma" w:eastAsia="Times New Roman" w:hAnsi="Tahoma" w:cs="Tahoma"/>
          <w:lang w:eastAsia="es-ES_tradnl"/>
        </w:rPr>
        <w:t xml:space="preserve"> </w:t>
      </w:r>
      <w:r w:rsidRPr="00497EFD">
        <w:rPr>
          <w:rFonts w:ascii="Tahoma" w:eastAsia="Calibri" w:hAnsi="Tahoma" w:cs="Tahoma"/>
          <w:lang w:eastAsia="es-ES_tradnl"/>
        </w:rPr>
        <w:t>problema</w:t>
      </w:r>
      <w:r w:rsidRPr="00497EFD">
        <w:rPr>
          <w:rFonts w:ascii="Tahoma" w:eastAsia="Times New Roman" w:hAnsi="Tahoma" w:cs="Tahoma"/>
          <w:lang w:eastAsia="es-ES_tradnl"/>
        </w:rPr>
        <w:t xml:space="preserve"> </w:t>
      </w:r>
      <w:r w:rsidRPr="00497EFD">
        <w:rPr>
          <w:rFonts w:ascii="Tahoma" w:eastAsia="Calibri" w:hAnsi="Tahoma" w:cs="Tahoma"/>
          <w:lang w:eastAsia="es-ES_tradnl"/>
        </w:rPr>
        <w:t>de</w:t>
      </w:r>
      <w:r w:rsidRPr="00497EFD">
        <w:rPr>
          <w:rFonts w:ascii="Tahoma" w:eastAsia="Times New Roman" w:hAnsi="Tahoma" w:cs="Tahoma"/>
          <w:lang w:eastAsia="es-ES_tradnl"/>
        </w:rPr>
        <w:t xml:space="preserve"> </w:t>
      </w:r>
      <w:r w:rsidRPr="00497EFD">
        <w:rPr>
          <w:rFonts w:ascii="Tahoma" w:eastAsia="Calibri" w:hAnsi="Tahoma" w:cs="Tahoma"/>
          <w:lang w:eastAsia="es-ES_tradnl"/>
        </w:rPr>
        <w:t>las</w:t>
      </w:r>
      <w:r w:rsidRPr="00497EFD">
        <w:rPr>
          <w:rFonts w:ascii="Tahoma" w:eastAsia="Times New Roman" w:hAnsi="Tahoma" w:cs="Tahoma"/>
          <w:lang w:eastAsia="es-ES_tradnl"/>
        </w:rPr>
        <w:t xml:space="preserve"> </w:t>
      </w:r>
      <w:r w:rsidRPr="00497EFD">
        <w:rPr>
          <w:rFonts w:ascii="Tahoma" w:eastAsia="Calibri" w:hAnsi="Tahoma" w:cs="Tahoma"/>
          <w:lang w:eastAsia="es-ES_tradnl"/>
        </w:rPr>
        <w:t>Universidades</w:t>
      </w:r>
      <w:r w:rsidRPr="00497EFD">
        <w:rPr>
          <w:rFonts w:ascii="Tahoma" w:eastAsia="Times New Roman" w:hAnsi="Tahoma" w:cs="Tahoma"/>
          <w:lang w:eastAsia="es-ES_tradnl"/>
        </w:rPr>
        <w:t xml:space="preserve"> </w:t>
      </w:r>
      <w:r w:rsidRPr="00497EFD">
        <w:rPr>
          <w:rFonts w:ascii="Tahoma" w:eastAsia="Calibri" w:hAnsi="Tahoma" w:cs="Tahoma"/>
          <w:lang w:eastAsia="es-ES_tradnl"/>
        </w:rPr>
        <w:t>Públicas</w:t>
      </w:r>
      <w:r w:rsidRPr="00497EFD">
        <w:rPr>
          <w:rFonts w:ascii="Tahoma" w:eastAsia="Times New Roman" w:hAnsi="Tahoma" w:cs="Tahoma"/>
          <w:lang w:eastAsia="es-ES_tradnl"/>
        </w:rPr>
        <w:t xml:space="preserve"> </w:t>
      </w:r>
      <w:r w:rsidRPr="00497EFD">
        <w:rPr>
          <w:rFonts w:ascii="Tahoma" w:eastAsia="Calibri" w:hAnsi="Tahoma" w:cs="Tahoma"/>
          <w:lang w:eastAsia="es-ES_tradnl"/>
        </w:rPr>
        <w:t>en</w:t>
      </w:r>
      <w:r w:rsidRPr="00497EFD">
        <w:rPr>
          <w:rFonts w:ascii="Tahoma" w:eastAsia="Times New Roman" w:hAnsi="Tahoma" w:cs="Tahoma"/>
          <w:lang w:eastAsia="es-ES_tradnl"/>
        </w:rPr>
        <w:t xml:space="preserve"> </w:t>
      </w:r>
      <w:r w:rsidRPr="00497EFD">
        <w:rPr>
          <w:rFonts w:ascii="Tahoma" w:eastAsia="Calibri" w:hAnsi="Tahoma" w:cs="Tahoma"/>
          <w:lang w:eastAsia="es-ES_tradnl"/>
        </w:rPr>
        <w:t>Colombia</w:t>
      </w:r>
      <w:r w:rsidRPr="00497EFD">
        <w:rPr>
          <w:rFonts w:ascii="Tahoma" w:eastAsia="Times New Roman" w:hAnsi="Tahoma" w:cs="Tahoma"/>
          <w:lang w:eastAsia="es-ES_tradnl"/>
        </w:rPr>
        <w:t xml:space="preserve"> </w:t>
      </w:r>
      <w:r w:rsidRPr="00497EFD">
        <w:rPr>
          <w:rFonts w:ascii="Tahoma" w:eastAsia="Calibri" w:hAnsi="Tahoma" w:cs="Tahoma"/>
          <w:lang w:eastAsia="es-ES_tradnl"/>
        </w:rPr>
        <w:t>va</w:t>
      </w:r>
      <w:r w:rsidRPr="00497EFD">
        <w:rPr>
          <w:rFonts w:ascii="Tahoma" w:eastAsia="Times New Roman" w:hAnsi="Tahoma" w:cs="Tahoma"/>
          <w:lang w:eastAsia="es-ES_tradnl"/>
        </w:rPr>
        <w:t xml:space="preserve"> </w:t>
      </w:r>
      <w:r w:rsidRPr="00497EFD">
        <w:rPr>
          <w:rFonts w:ascii="Tahoma" w:eastAsia="Calibri" w:hAnsi="Tahoma" w:cs="Tahoma"/>
          <w:lang w:eastAsia="es-ES_tradnl"/>
        </w:rPr>
        <w:t>de</w:t>
      </w:r>
      <w:r w:rsidRPr="00497EFD">
        <w:rPr>
          <w:rFonts w:ascii="Tahoma" w:eastAsia="Times New Roman" w:hAnsi="Tahoma" w:cs="Tahoma"/>
          <w:lang w:eastAsia="es-ES_tradnl"/>
        </w:rPr>
        <w:t xml:space="preserve"> </w:t>
      </w:r>
      <w:r w:rsidRPr="00497EFD">
        <w:rPr>
          <w:rFonts w:ascii="Tahoma" w:eastAsia="Calibri" w:hAnsi="Tahoma" w:cs="Tahoma"/>
          <w:lang w:eastAsia="es-ES_tradnl"/>
        </w:rPr>
        <w:t>la</w:t>
      </w:r>
      <w:r w:rsidRPr="00497EFD">
        <w:rPr>
          <w:rFonts w:ascii="Tahoma" w:eastAsia="Times New Roman" w:hAnsi="Tahoma" w:cs="Tahoma"/>
          <w:lang w:eastAsia="es-ES_tradnl"/>
        </w:rPr>
        <w:t xml:space="preserve"> </w:t>
      </w:r>
      <w:r w:rsidRPr="00497EFD">
        <w:rPr>
          <w:rFonts w:ascii="Tahoma" w:eastAsia="Calibri" w:hAnsi="Tahoma" w:cs="Tahoma"/>
          <w:lang w:eastAsia="es-ES_tradnl"/>
        </w:rPr>
        <w:t>mano</w:t>
      </w:r>
      <w:r w:rsidRPr="00497EFD">
        <w:rPr>
          <w:rFonts w:ascii="Tahoma" w:eastAsia="Times New Roman" w:hAnsi="Tahoma" w:cs="Tahoma"/>
          <w:lang w:eastAsia="es-ES_tradnl"/>
        </w:rPr>
        <w:t xml:space="preserve"> </w:t>
      </w:r>
      <w:r w:rsidRPr="00497EFD">
        <w:rPr>
          <w:rFonts w:ascii="Tahoma" w:eastAsia="Calibri" w:hAnsi="Tahoma" w:cs="Tahoma"/>
          <w:lang w:eastAsia="es-ES_tradnl"/>
        </w:rPr>
        <w:t>del</w:t>
      </w:r>
      <w:r w:rsidRPr="00497EFD">
        <w:rPr>
          <w:rFonts w:ascii="Tahoma" w:eastAsia="Times New Roman" w:hAnsi="Tahoma" w:cs="Tahoma"/>
          <w:lang w:eastAsia="es-ES_tradnl"/>
        </w:rPr>
        <w:t xml:space="preserve"> </w:t>
      </w:r>
      <w:r w:rsidRPr="00497EFD">
        <w:rPr>
          <w:rFonts w:ascii="Tahoma" w:eastAsia="Calibri" w:hAnsi="Tahoma" w:cs="Tahoma"/>
          <w:lang w:eastAsia="es-ES_tradnl"/>
        </w:rPr>
        <w:t>comportamiento</w:t>
      </w:r>
      <w:r w:rsidRPr="00497EFD">
        <w:rPr>
          <w:rFonts w:ascii="Tahoma" w:eastAsia="Times New Roman" w:hAnsi="Tahoma" w:cs="Tahoma"/>
          <w:lang w:eastAsia="es-ES_tradnl"/>
        </w:rPr>
        <w:t xml:space="preserve"> </w:t>
      </w:r>
      <w:r w:rsidRPr="00497EFD">
        <w:rPr>
          <w:rFonts w:ascii="Tahoma" w:eastAsia="Calibri" w:hAnsi="Tahoma" w:cs="Tahoma"/>
          <w:lang w:eastAsia="es-ES_tradnl"/>
        </w:rPr>
        <w:t>que</w:t>
      </w:r>
      <w:r w:rsidRPr="00497EFD">
        <w:rPr>
          <w:rFonts w:ascii="Tahoma" w:eastAsia="Times New Roman" w:hAnsi="Tahoma" w:cs="Tahoma"/>
          <w:lang w:eastAsia="es-ES_tradnl"/>
        </w:rPr>
        <w:t xml:space="preserve"> </w:t>
      </w:r>
      <w:r w:rsidRPr="00497EFD">
        <w:rPr>
          <w:rFonts w:ascii="Tahoma" w:eastAsia="Calibri" w:hAnsi="Tahoma" w:cs="Tahoma"/>
          <w:lang w:eastAsia="es-ES_tradnl"/>
        </w:rPr>
        <w:t>mantengan</w:t>
      </w:r>
      <w:r w:rsidRPr="00497EFD">
        <w:rPr>
          <w:rFonts w:ascii="Tahoma" w:eastAsia="Times New Roman" w:hAnsi="Tahoma" w:cs="Tahoma"/>
          <w:lang w:eastAsia="es-ES_tradnl"/>
        </w:rPr>
        <w:t xml:space="preserve"> </w:t>
      </w:r>
      <w:r w:rsidRPr="00497EFD">
        <w:rPr>
          <w:rFonts w:ascii="Tahoma" w:eastAsia="Calibri" w:hAnsi="Tahoma" w:cs="Tahoma"/>
          <w:lang w:eastAsia="es-ES_tradnl"/>
        </w:rPr>
        <w:t>sus</w:t>
      </w:r>
      <w:r w:rsidRPr="00497EFD">
        <w:rPr>
          <w:rFonts w:ascii="Tahoma" w:eastAsia="Times New Roman" w:hAnsi="Tahoma" w:cs="Tahoma"/>
          <w:lang w:eastAsia="es-ES_tradnl"/>
        </w:rPr>
        <w:t xml:space="preserve"> </w:t>
      </w:r>
      <w:r w:rsidRPr="00497EFD">
        <w:rPr>
          <w:rFonts w:ascii="Tahoma" w:eastAsia="Calibri" w:hAnsi="Tahoma" w:cs="Tahoma"/>
          <w:lang w:eastAsia="es-ES_tradnl"/>
        </w:rPr>
        <w:t>ingresos</w:t>
      </w:r>
      <w:r w:rsidRPr="00497EFD">
        <w:rPr>
          <w:rFonts w:ascii="Tahoma" w:eastAsia="Times New Roman" w:hAnsi="Tahoma" w:cs="Tahoma"/>
          <w:lang w:eastAsia="es-ES_tradnl"/>
        </w:rPr>
        <w:t xml:space="preserve"> </w:t>
      </w:r>
      <w:r w:rsidRPr="00497EFD">
        <w:rPr>
          <w:rFonts w:ascii="Tahoma" w:eastAsia="Calibri" w:hAnsi="Tahoma" w:cs="Tahoma"/>
          <w:lang w:eastAsia="es-ES_tradnl"/>
        </w:rPr>
        <w:t>y</w:t>
      </w:r>
      <w:r w:rsidRPr="00497EFD">
        <w:rPr>
          <w:rFonts w:ascii="Tahoma" w:eastAsia="Times New Roman" w:hAnsi="Tahoma" w:cs="Tahoma"/>
          <w:lang w:eastAsia="es-ES_tradnl"/>
        </w:rPr>
        <w:t xml:space="preserve"> </w:t>
      </w:r>
      <w:r w:rsidRPr="00497EFD">
        <w:rPr>
          <w:rFonts w:ascii="Tahoma" w:eastAsia="Calibri" w:hAnsi="Tahoma" w:cs="Tahoma"/>
          <w:lang w:eastAsia="es-ES_tradnl"/>
        </w:rPr>
        <w:t>gastos</w:t>
      </w:r>
      <w:r w:rsidRPr="00497EFD">
        <w:rPr>
          <w:rFonts w:ascii="Tahoma" w:eastAsia="Times New Roman" w:hAnsi="Tahoma" w:cs="Tahoma"/>
          <w:lang w:eastAsia="es-ES_tradnl"/>
        </w:rPr>
        <w:t xml:space="preserve">, </w:t>
      </w:r>
      <w:r w:rsidRPr="00497EFD">
        <w:rPr>
          <w:rFonts w:ascii="Tahoma" w:eastAsia="Calibri" w:hAnsi="Tahoma" w:cs="Tahoma"/>
          <w:lang w:eastAsia="es-ES_tradnl"/>
        </w:rPr>
        <w:t>en</w:t>
      </w:r>
      <w:r w:rsidRPr="00497EFD">
        <w:rPr>
          <w:rFonts w:ascii="Tahoma" w:eastAsia="Times New Roman" w:hAnsi="Tahoma" w:cs="Tahoma"/>
          <w:lang w:eastAsia="es-ES_tradnl"/>
        </w:rPr>
        <w:t xml:space="preserve"> </w:t>
      </w:r>
      <w:r w:rsidRPr="00497EFD">
        <w:rPr>
          <w:rFonts w:ascii="Tahoma" w:eastAsia="Calibri" w:hAnsi="Tahoma" w:cs="Tahoma"/>
          <w:lang w:eastAsia="es-ES_tradnl"/>
        </w:rPr>
        <w:t>la</w:t>
      </w:r>
      <w:r w:rsidRPr="00497EFD">
        <w:rPr>
          <w:rFonts w:ascii="Tahoma" w:eastAsia="Times New Roman" w:hAnsi="Tahoma" w:cs="Tahoma"/>
          <w:lang w:eastAsia="es-ES_tradnl"/>
        </w:rPr>
        <w:t xml:space="preserve"> </w:t>
      </w:r>
      <w:r w:rsidRPr="00497EFD">
        <w:rPr>
          <w:rFonts w:ascii="Tahoma" w:eastAsia="Calibri" w:hAnsi="Tahoma" w:cs="Tahoma"/>
          <w:lang w:eastAsia="es-ES_tradnl"/>
        </w:rPr>
        <w:t>actualidad</w:t>
      </w:r>
      <w:r w:rsidRPr="00497EFD">
        <w:rPr>
          <w:rFonts w:ascii="Tahoma" w:eastAsia="Times New Roman" w:hAnsi="Tahoma" w:cs="Tahoma"/>
          <w:lang w:eastAsia="es-ES_tradnl"/>
        </w:rPr>
        <w:t xml:space="preserve"> </w:t>
      </w:r>
      <w:r w:rsidRPr="00497EFD">
        <w:rPr>
          <w:rFonts w:ascii="Tahoma" w:eastAsia="Calibri" w:hAnsi="Tahoma" w:cs="Tahoma"/>
          <w:lang w:eastAsia="es-ES_tradnl"/>
        </w:rPr>
        <w:t>del</w:t>
      </w:r>
      <w:r w:rsidRPr="00497EFD">
        <w:rPr>
          <w:rFonts w:ascii="Tahoma" w:eastAsia="Times New Roman" w:hAnsi="Tahoma" w:cs="Tahoma"/>
          <w:lang w:eastAsia="es-ES_tradnl"/>
        </w:rPr>
        <w:t xml:space="preserve"> </w:t>
      </w:r>
      <w:r w:rsidRPr="00497EFD">
        <w:rPr>
          <w:rFonts w:ascii="Tahoma" w:eastAsia="Calibri" w:hAnsi="Tahoma" w:cs="Tahoma"/>
          <w:lang w:eastAsia="es-ES_tradnl"/>
        </w:rPr>
        <w:t>país,</w:t>
      </w:r>
      <w:r w:rsidRPr="00497EFD">
        <w:rPr>
          <w:rFonts w:ascii="Tahoma" w:eastAsia="Times New Roman" w:hAnsi="Tahoma" w:cs="Tahoma"/>
          <w:lang w:eastAsia="es-ES_tradnl"/>
        </w:rPr>
        <w:t xml:space="preserve"> </w:t>
      </w:r>
      <w:r w:rsidRPr="00497EFD">
        <w:rPr>
          <w:rFonts w:ascii="Tahoma" w:eastAsia="Calibri" w:hAnsi="Tahoma" w:cs="Tahoma"/>
          <w:lang w:eastAsia="es-ES_tradnl"/>
        </w:rPr>
        <w:t>el</w:t>
      </w:r>
      <w:r w:rsidRPr="00497EFD">
        <w:rPr>
          <w:rFonts w:ascii="Tahoma" w:eastAsia="Times New Roman" w:hAnsi="Tahoma" w:cs="Tahoma"/>
          <w:lang w:eastAsia="es-ES_tradnl"/>
        </w:rPr>
        <w:t xml:space="preserve"> </w:t>
      </w:r>
      <w:r w:rsidRPr="00497EFD">
        <w:rPr>
          <w:rFonts w:ascii="Tahoma" w:eastAsia="Calibri" w:hAnsi="Tahoma" w:cs="Tahoma"/>
          <w:lang w:eastAsia="es-ES_tradnl"/>
        </w:rPr>
        <w:t>sistema</w:t>
      </w:r>
      <w:r w:rsidRPr="00497EFD">
        <w:rPr>
          <w:rFonts w:ascii="Tahoma" w:eastAsia="Times New Roman" w:hAnsi="Tahoma" w:cs="Tahoma"/>
          <w:lang w:eastAsia="es-ES_tradnl"/>
        </w:rPr>
        <w:t xml:space="preserve"> </w:t>
      </w:r>
      <w:r w:rsidRPr="00497EFD">
        <w:rPr>
          <w:rFonts w:ascii="Tahoma" w:eastAsia="Calibri" w:hAnsi="Tahoma" w:cs="Tahoma"/>
          <w:lang w:eastAsia="es-ES_tradnl"/>
        </w:rPr>
        <w:t>educativo</w:t>
      </w:r>
      <w:r w:rsidRPr="00497EFD">
        <w:rPr>
          <w:rFonts w:ascii="Tahoma" w:eastAsia="Times New Roman" w:hAnsi="Tahoma" w:cs="Tahoma"/>
          <w:lang w:eastAsia="es-ES_tradnl"/>
        </w:rPr>
        <w:t xml:space="preserve"> </w:t>
      </w:r>
      <w:r w:rsidRPr="00497EFD">
        <w:rPr>
          <w:rFonts w:ascii="Tahoma" w:eastAsia="Calibri" w:hAnsi="Tahoma" w:cs="Tahoma"/>
          <w:lang w:eastAsia="es-ES_tradnl"/>
        </w:rPr>
        <w:t>está</w:t>
      </w:r>
      <w:r w:rsidRPr="00497EFD">
        <w:rPr>
          <w:rFonts w:ascii="Tahoma" w:eastAsia="Times New Roman" w:hAnsi="Tahoma" w:cs="Tahoma"/>
          <w:lang w:eastAsia="es-ES_tradnl"/>
        </w:rPr>
        <w:t xml:space="preserve"> </w:t>
      </w:r>
      <w:r w:rsidRPr="00497EFD">
        <w:rPr>
          <w:rFonts w:ascii="Tahoma" w:eastAsia="Calibri" w:hAnsi="Tahoma" w:cs="Tahoma"/>
          <w:lang w:eastAsia="es-ES_tradnl"/>
        </w:rPr>
        <w:t>reportando</w:t>
      </w:r>
      <w:r w:rsidRPr="00497EFD">
        <w:rPr>
          <w:rFonts w:ascii="Tahoma" w:eastAsia="Times New Roman" w:hAnsi="Tahoma" w:cs="Tahoma"/>
          <w:lang w:eastAsia="es-ES_tradnl"/>
        </w:rPr>
        <w:t xml:space="preserve"> </w:t>
      </w:r>
      <w:r w:rsidRPr="00497EFD">
        <w:rPr>
          <w:rFonts w:ascii="Tahoma" w:eastAsia="Calibri" w:hAnsi="Tahoma" w:cs="Tahoma"/>
          <w:lang w:eastAsia="es-ES_tradnl"/>
        </w:rPr>
        <w:t>fluctuaciones</w:t>
      </w:r>
      <w:r w:rsidRPr="00497EFD">
        <w:rPr>
          <w:rFonts w:ascii="Tahoma" w:eastAsia="Times New Roman" w:hAnsi="Tahoma" w:cs="Tahoma"/>
          <w:lang w:eastAsia="es-ES_tradnl"/>
        </w:rPr>
        <w:t xml:space="preserve"> </w:t>
      </w:r>
      <w:r w:rsidRPr="00497EFD">
        <w:rPr>
          <w:rFonts w:ascii="Tahoma" w:eastAsia="Calibri" w:hAnsi="Tahoma" w:cs="Tahoma"/>
          <w:lang w:eastAsia="es-ES_tradnl"/>
        </w:rPr>
        <w:t>negativas</w:t>
      </w:r>
      <w:r w:rsidRPr="00497EFD">
        <w:rPr>
          <w:rFonts w:ascii="Tahoma" w:eastAsia="Times New Roman" w:hAnsi="Tahoma" w:cs="Tahoma"/>
          <w:lang w:eastAsia="es-ES_tradnl"/>
        </w:rPr>
        <w:t xml:space="preserve"> </w:t>
      </w:r>
      <w:r w:rsidRPr="00497EFD">
        <w:rPr>
          <w:rFonts w:ascii="Tahoma" w:eastAsia="Calibri" w:hAnsi="Tahoma" w:cs="Tahoma"/>
          <w:lang w:eastAsia="es-ES_tradnl"/>
        </w:rPr>
        <w:t>en</w:t>
      </w:r>
      <w:r w:rsidRPr="00497EFD">
        <w:rPr>
          <w:rFonts w:ascii="Tahoma" w:eastAsia="Times New Roman" w:hAnsi="Tahoma" w:cs="Tahoma"/>
          <w:lang w:eastAsia="es-ES_tradnl"/>
        </w:rPr>
        <w:t xml:space="preserve"> </w:t>
      </w:r>
      <w:r w:rsidRPr="00497EFD">
        <w:rPr>
          <w:rFonts w:ascii="Tahoma" w:eastAsia="Calibri" w:hAnsi="Tahoma" w:cs="Tahoma"/>
          <w:lang w:eastAsia="es-ES_tradnl"/>
        </w:rPr>
        <w:t>este</w:t>
      </w:r>
      <w:r w:rsidRPr="00497EFD">
        <w:rPr>
          <w:rFonts w:ascii="Tahoma" w:eastAsia="Times New Roman" w:hAnsi="Tahoma" w:cs="Tahoma"/>
          <w:lang w:eastAsia="es-ES_tradnl"/>
        </w:rPr>
        <w:t xml:space="preserve"> </w:t>
      </w:r>
      <w:r w:rsidRPr="00497EFD">
        <w:rPr>
          <w:rFonts w:ascii="Tahoma" w:eastAsia="Calibri" w:hAnsi="Tahoma" w:cs="Tahoma"/>
          <w:lang w:eastAsia="es-ES_tradnl"/>
        </w:rPr>
        <w:t>sentido</w:t>
      </w:r>
      <w:r w:rsidRPr="00497EFD">
        <w:rPr>
          <w:rFonts w:ascii="Tahoma" w:eastAsia="Times New Roman" w:hAnsi="Tahoma" w:cs="Tahoma"/>
          <w:lang w:eastAsia="es-ES_tradnl"/>
        </w:rPr>
        <w:t xml:space="preserve">, </w:t>
      </w:r>
      <w:r w:rsidRPr="00497EFD">
        <w:rPr>
          <w:rFonts w:ascii="Tahoma" w:eastAsia="Calibri" w:hAnsi="Tahoma" w:cs="Tahoma"/>
          <w:lang w:eastAsia="es-ES_tradnl"/>
        </w:rPr>
        <w:t>sus</w:t>
      </w:r>
      <w:r w:rsidRPr="00497EFD">
        <w:rPr>
          <w:rFonts w:ascii="Tahoma" w:eastAsia="Times New Roman" w:hAnsi="Tahoma" w:cs="Tahoma"/>
          <w:lang w:eastAsia="es-ES_tradnl"/>
        </w:rPr>
        <w:t xml:space="preserve"> </w:t>
      </w:r>
      <w:r w:rsidRPr="00497EFD">
        <w:rPr>
          <w:rFonts w:ascii="Tahoma" w:eastAsia="Calibri" w:hAnsi="Tahoma" w:cs="Tahoma"/>
          <w:lang w:eastAsia="es-ES_tradnl"/>
        </w:rPr>
        <w:t>gastos</w:t>
      </w:r>
      <w:r w:rsidRPr="00497EFD">
        <w:rPr>
          <w:rFonts w:ascii="Tahoma" w:eastAsia="Times New Roman" w:hAnsi="Tahoma" w:cs="Tahoma"/>
          <w:lang w:eastAsia="es-ES_tradnl"/>
        </w:rPr>
        <w:t xml:space="preserve"> </w:t>
      </w:r>
      <w:r w:rsidRPr="00497EFD">
        <w:rPr>
          <w:rFonts w:ascii="Tahoma" w:eastAsia="Calibri" w:hAnsi="Tahoma" w:cs="Tahoma"/>
          <w:lang w:eastAsia="es-ES_tradnl"/>
        </w:rPr>
        <w:t>no</w:t>
      </w:r>
      <w:r w:rsidRPr="00497EFD">
        <w:rPr>
          <w:rFonts w:ascii="Tahoma" w:eastAsia="Times New Roman" w:hAnsi="Tahoma" w:cs="Tahoma"/>
          <w:lang w:eastAsia="es-ES_tradnl"/>
        </w:rPr>
        <w:t xml:space="preserve"> </w:t>
      </w:r>
      <w:r w:rsidRPr="00497EFD">
        <w:rPr>
          <w:rFonts w:ascii="Tahoma" w:eastAsia="Calibri" w:hAnsi="Tahoma" w:cs="Tahoma"/>
          <w:lang w:eastAsia="es-ES_tradnl"/>
        </w:rPr>
        <w:t>van</w:t>
      </w:r>
      <w:r w:rsidRPr="00497EFD">
        <w:rPr>
          <w:rFonts w:ascii="Tahoma" w:eastAsia="Times New Roman" w:hAnsi="Tahoma" w:cs="Tahoma"/>
          <w:lang w:eastAsia="es-ES_tradnl"/>
        </w:rPr>
        <w:t xml:space="preserve"> </w:t>
      </w:r>
      <w:r w:rsidRPr="00497EFD">
        <w:rPr>
          <w:rFonts w:ascii="Tahoma" w:eastAsia="Calibri" w:hAnsi="Tahoma" w:cs="Tahoma"/>
          <w:lang w:eastAsia="es-ES_tradnl"/>
        </w:rPr>
        <w:t>de</w:t>
      </w:r>
      <w:r w:rsidRPr="00497EFD">
        <w:rPr>
          <w:rFonts w:ascii="Tahoma" w:eastAsia="Times New Roman" w:hAnsi="Tahoma" w:cs="Tahoma"/>
          <w:lang w:eastAsia="es-ES_tradnl"/>
        </w:rPr>
        <w:t xml:space="preserve"> </w:t>
      </w:r>
      <w:r w:rsidRPr="00497EFD">
        <w:rPr>
          <w:rFonts w:ascii="Tahoma" w:eastAsia="Calibri" w:hAnsi="Tahoma" w:cs="Tahoma"/>
          <w:lang w:eastAsia="es-ES_tradnl"/>
        </w:rPr>
        <w:t>la</w:t>
      </w:r>
      <w:r w:rsidRPr="00497EFD">
        <w:rPr>
          <w:rFonts w:ascii="Tahoma" w:eastAsia="Times New Roman" w:hAnsi="Tahoma" w:cs="Tahoma"/>
          <w:lang w:eastAsia="es-ES_tradnl"/>
        </w:rPr>
        <w:t xml:space="preserve"> </w:t>
      </w:r>
      <w:r w:rsidRPr="00497EFD">
        <w:rPr>
          <w:rFonts w:ascii="Tahoma" w:eastAsia="Calibri" w:hAnsi="Tahoma" w:cs="Tahoma"/>
          <w:lang w:eastAsia="es-ES_tradnl"/>
        </w:rPr>
        <w:t>mano</w:t>
      </w:r>
      <w:r w:rsidRPr="00497EFD">
        <w:rPr>
          <w:rFonts w:ascii="Tahoma" w:eastAsia="Times New Roman" w:hAnsi="Tahoma" w:cs="Tahoma"/>
          <w:lang w:eastAsia="es-ES_tradnl"/>
        </w:rPr>
        <w:t xml:space="preserve"> </w:t>
      </w:r>
      <w:r w:rsidRPr="00497EFD">
        <w:rPr>
          <w:rFonts w:ascii="Tahoma" w:eastAsia="Calibri" w:hAnsi="Tahoma" w:cs="Tahoma"/>
          <w:lang w:eastAsia="es-ES_tradnl"/>
        </w:rPr>
        <w:t>con</w:t>
      </w:r>
      <w:r w:rsidRPr="00497EFD">
        <w:rPr>
          <w:rFonts w:ascii="Tahoma" w:eastAsia="Times New Roman" w:hAnsi="Tahoma" w:cs="Tahoma"/>
          <w:lang w:eastAsia="es-ES_tradnl"/>
        </w:rPr>
        <w:t xml:space="preserve"> </w:t>
      </w:r>
      <w:r w:rsidRPr="00497EFD">
        <w:rPr>
          <w:rFonts w:ascii="Tahoma" w:eastAsia="Calibri" w:hAnsi="Tahoma" w:cs="Tahoma"/>
          <w:lang w:eastAsia="es-ES_tradnl"/>
        </w:rPr>
        <w:t>el</w:t>
      </w:r>
      <w:r w:rsidRPr="00497EFD">
        <w:rPr>
          <w:rFonts w:ascii="Tahoma" w:eastAsia="Times New Roman" w:hAnsi="Tahoma" w:cs="Tahoma"/>
          <w:lang w:eastAsia="es-ES_tradnl"/>
        </w:rPr>
        <w:t xml:space="preserve"> </w:t>
      </w:r>
      <w:r w:rsidRPr="00497EFD">
        <w:rPr>
          <w:rFonts w:ascii="Tahoma" w:eastAsia="Calibri" w:hAnsi="Tahoma" w:cs="Tahoma"/>
          <w:lang w:eastAsia="es-ES_tradnl"/>
        </w:rPr>
        <w:t>incremento</w:t>
      </w:r>
      <w:r w:rsidRPr="00497EFD">
        <w:rPr>
          <w:rFonts w:ascii="Tahoma" w:eastAsia="Times New Roman" w:hAnsi="Tahoma" w:cs="Tahoma"/>
          <w:lang w:eastAsia="es-ES_tradnl"/>
        </w:rPr>
        <w:t xml:space="preserve"> </w:t>
      </w:r>
      <w:r w:rsidRPr="00497EFD">
        <w:rPr>
          <w:rFonts w:ascii="Tahoma" w:eastAsia="Calibri" w:hAnsi="Tahoma" w:cs="Tahoma"/>
          <w:lang w:eastAsia="es-ES_tradnl"/>
        </w:rPr>
        <w:t>de</w:t>
      </w:r>
      <w:r w:rsidRPr="00497EFD">
        <w:rPr>
          <w:rFonts w:ascii="Tahoma" w:eastAsia="Times New Roman" w:hAnsi="Tahoma" w:cs="Tahoma"/>
          <w:lang w:eastAsia="es-ES_tradnl"/>
        </w:rPr>
        <w:t xml:space="preserve"> </w:t>
      </w:r>
      <w:r w:rsidRPr="00497EFD">
        <w:rPr>
          <w:rFonts w:ascii="Tahoma" w:eastAsia="Calibri" w:hAnsi="Tahoma" w:cs="Tahoma"/>
          <w:lang w:eastAsia="es-ES_tradnl"/>
        </w:rPr>
        <w:t>sus</w:t>
      </w:r>
      <w:r w:rsidRPr="00497EFD">
        <w:rPr>
          <w:rFonts w:ascii="Tahoma" w:eastAsia="Times New Roman" w:hAnsi="Tahoma" w:cs="Tahoma"/>
          <w:lang w:eastAsia="es-ES_tradnl"/>
        </w:rPr>
        <w:t xml:space="preserve"> </w:t>
      </w:r>
      <w:r w:rsidRPr="00497EFD">
        <w:rPr>
          <w:rFonts w:ascii="Tahoma" w:eastAsia="Calibri" w:hAnsi="Tahoma" w:cs="Tahoma"/>
          <w:lang w:eastAsia="es-ES_tradnl"/>
        </w:rPr>
        <w:t>ingresos</w:t>
      </w:r>
      <w:r w:rsidRPr="00497EFD">
        <w:rPr>
          <w:rFonts w:ascii="Tahoma" w:eastAsia="Times New Roman" w:hAnsi="Tahoma" w:cs="Tahoma"/>
          <w:lang w:eastAsia="es-ES_tradnl"/>
        </w:rPr>
        <w:t xml:space="preserve">, </w:t>
      </w:r>
      <w:r w:rsidRPr="00497EFD">
        <w:rPr>
          <w:rFonts w:ascii="Tahoma" w:eastAsia="Calibri" w:hAnsi="Tahoma" w:cs="Tahoma"/>
          <w:lang w:eastAsia="es-ES_tradnl"/>
        </w:rPr>
        <w:t>generando</w:t>
      </w:r>
      <w:r w:rsidRPr="00497EFD">
        <w:rPr>
          <w:rFonts w:ascii="Tahoma" w:eastAsia="Times New Roman" w:hAnsi="Tahoma" w:cs="Tahoma"/>
          <w:lang w:eastAsia="es-ES_tradnl"/>
        </w:rPr>
        <w:t xml:space="preserve"> </w:t>
      </w:r>
      <w:r w:rsidRPr="00497EFD">
        <w:rPr>
          <w:rFonts w:ascii="Tahoma" w:eastAsia="Calibri" w:hAnsi="Tahoma" w:cs="Tahoma"/>
          <w:lang w:eastAsia="es-ES_tradnl"/>
        </w:rPr>
        <w:t>ineficiencia</w:t>
      </w:r>
      <w:r w:rsidRPr="00497EFD">
        <w:rPr>
          <w:rFonts w:ascii="Tahoma" w:eastAsia="Times New Roman" w:hAnsi="Tahoma" w:cs="Tahoma"/>
          <w:lang w:eastAsia="es-ES_tradnl"/>
        </w:rPr>
        <w:t xml:space="preserve"> </w:t>
      </w:r>
      <w:r w:rsidRPr="00497EFD">
        <w:rPr>
          <w:rFonts w:ascii="Tahoma" w:eastAsia="Calibri" w:hAnsi="Tahoma" w:cs="Tahoma"/>
          <w:lang w:eastAsia="es-ES_tradnl"/>
        </w:rPr>
        <w:t>en</w:t>
      </w:r>
      <w:r w:rsidRPr="00497EFD">
        <w:rPr>
          <w:rFonts w:ascii="Tahoma" w:eastAsia="Times New Roman" w:hAnsi="Tahoma" w:cs="Tahoma"/>
          <w:lang w:eastAsia="es-ES_tradnl"/>
        </w:rPr>
        <w:t xml:space="preserve"> </w:t>
      </w:r>
      <w:r w:rsidRPr="00497EFD">
        <w:rPr>
          <w:rFonts w:ascii="Tahoma" w:eastAsia="Calibri" w:hAnsi="Tahoma" w:cs="Tahoma"/>
          <w:lang w:eastAsia="es-ES_tradnl"/>
        </w:rPr>
        <w:t>el</w:t>
      </w:r>
      <w:r w:rsidRPr="00497EFD">
        <w:rPr>
          <w:rFonts w:ascii="Tahoma" w:eastAsia="Times New Roman" w:hAnsi="Tahoma" w:cs="Tahoma"/>
          <w:lang w:eastAsia="es-ES_tradnl"/>
        </w:rPr>
        <w:t xml:space="preserve"> </w:t>
      </w:r>
      <w:r w:rsidRPr="00497EFD">
        <w:rPr>
          <w:rFonts w:ascii="Tahoma" w:eastAsia="Calibri" w:hAnsi="Tahoma" w:cs="Tahoma"/>
          <w:lang w:eastAsia="es-ES_tradnl"/>
        </w:rPr>
        <w:t>sector</w:t>
      </w:r>
      <w:r w:rsidRPr="00497EFD">
        <w:rPr>
          <w:rFonts w:ascii="Tahoma" w:eastAsia="Times New Roman" w:hAnsi="Tahoma" w:cs="Tahoma"/>
          <w:lang w:eastAsia="es-ES_tradnl"/>
        </w:rPr>
        <w:t xml:space="preserve">. </w:t>
      </w:r>
      <w:r w:rsidRPr="00497EFD">
        <w:rPr>
          <w:rFonts w:ascii="Tahoma" w:eastAsia="Calibri" w:hAnsi="Tahoma" w:cs="Tahoma"/>
          <w:lang w:eastAsia="es-ES_tradnl"/>
        </w:rPr>
        <w:t>La</w:t>
      </w:r>
      <w:r w:rsidRPr="00497EFD">
        <w:rPr>
          <w:rFonts w:ascii="Tahoma" w:eastAsia="Times New Roman" w:hAnsi="Tahoma" w:cs="Tahoma"/>
          <w:lang w:eastAsia="es-ES_tradnl"/>
        </w:rPr>
        <w:t xml:space="preserve"> </w:t>
      </w:r>
      <w:r w:rsidRPr="00497EFD">
        <w:rPr>
          <w:rFonts w:ascii="Tahoma" w:eastAsia="Calibri" w:hAnsi="Tahoma" w:cs="Tahoma"/>
          <w:lang w:eastAsia="es-ES_tradnl"/>
        </w:rPr>
        <w:t>demanda</w:t>
      </w:r>
      <w:r w:rsidRPr="00497EFD">
        <w:rPr>
          <w:rFonts w:ascii="Tahoma" w:eastAsia="Times New Roman" w:hAnsi="Tahoma" w:cs="Tahoma"/>
          <w:lang w:eastAsia="es-ES_tradnl"/>
        </w:rPr>
        <w:t xml:space="preserve"> </w:t>
      </w:r>
      <w:r w:rsidRPr="00497EFD">
        <w:rPr>
          <w:rFonts w:ascii="Tahoma" w:eastAsia="Calibri" w:hAnsi="Tahoma" w:cs="Tahoma"/>
          <w:lang w:eastAsia="es-ES_tradnl"/>
        </w:rPr>
        <w:t>académica</w:t>
      </w:r>
      <w:r w:rsidRPr="00497EFD">
        <w:rPr>
          <w:rFonts w:ascii="Tahoma" w:eastAsia="Times New Roman" w:hAnsi="Tahoma" w:cs="Tahoma"/>
          <w:lang w:eastAsia="es-ES_tradnl"/>
        </w:rPr>
        <w:t xml:space="preserve"> </w:t>
      </w:r>
      <w:r w:rsidRPr="00497EFD">
        <w:rPr>
          <w:rFonts w:ascii="Tahoma" w:eastAsia="Calibri" w:hAnsi="Tahoma" w:cs="Tahoma"/>
          <w:lang w:eastAsia="es-ES_tradnl"/>
        </w:rPr>
        <w:t>del</w:t>
      </w:r>
      <w:r w:rsidRPr="00497EFD">
        <w:rPr>
          <w:rFonts w:ascii="Tahoma" w:eastAsia="Times New Roman" w:hAnsi="Tahoma" w:cs="Tahoma"/>
          <w:lang w:eastAsia="es-ES_tradnl"/>
        </w:rPr>
        <w:t xml:space="preserve"> </w:t>
      </w:r>
      <w:r w:rsidRPr="00497EFD">
        <w:rPr>
          <w:rFonts w:ascii="Tahoma" w:eastAsia="Calibri" w:hAnsi="Tahoma" w:cs="Tahoma"/>
          <w:lang w:eastAsia="es-ES_tradnl"/>
        </w:rPr>
        <w:t>país</w:t>
      </w:r>
      <w:r w:rsidRPr="00497EFD">
        <w:rPr>
          <w:rFonts w:ascii="Tahoma" w:eastAsia="Times New Roman" w:hAnsi="Tahoma" w:cs="Tahoma"/>
          <w:lang w:eastAsia="es-ES_tradnl"/>
        </w:rPr>
        <w:t xml:space="preserve"> </w:t>
      </w:r>
      <w:r w:rsidRPr="00497EFD">
        <w:rPr>
          <w:rFonts w:ascii="Tahoma" w:eastAsia="Calibri" w:hAnsi="Tahoma" w:cs="Tahoma"/>
          <w:lang w:eastAsia="es-ES_tradnl"/>
        </w:rPr>
        <w:t>cada</w:t>
      </w:r>
      <w:r w:rsidRPr="00497EFD">
        <w:rPr>
          <w:rFonts w:ascii="Tahoma" w:eastAsia="Times New Roman" w:hAnsi="Tahoma" w:cs="Tahoma"/>
          <w:lang w:eastAsia="es-ES_tradnl"/>
        </w:rPr>
        <w:t xml:space="preserve"> </w:t>
      </w:r>
      <w:r w:rsidRPr="00497EFD">
        <w:rPr>
          <w:rFonts w:ascii="Tahoma" w:eastAsia="Calibri" w:hAnsi="Tahoma" w:cs="Tahoma"/>
          <w:lang w:eastAsia="es-ES_tradnl"/>
        </w:rPr>
        <w:t>día</w:t>
      </w:r>
      <w:r w:rsidRPr="00497EFD">
        <w:rPr>
          <w:rFonts w:ascii="Tahoma" w:eastAsia="Times New Roman" w:hAnsi="Tahoma" w:cs="Tahoma"/>
          <w:lang w:eastAsia="es-ES_tradnl"/>
        </w:rPr>
        <w:t xml:space="preserve"> </w:t>
      </w:r>
      <w:r w:rsidRPr="00497EFD">
        <w:rPr>
          <w:rFonts w:ascii="Tahoma" w:eastAsia="Calibri" w:hAnsi="Tahoma" w:cs="Tahoma"/>
          <w:lang w:eastAsia="es-ES_tradnl"/>
        </w:rPr>
        <w:t>es</w:t>
      </w:r>
      <w:r w:rsidRPr="00497EFD">
        <w:rPr>
          <w:rFonts w:ascii="Tahoma" w:eastAsia="Times New Roman" w:hAnsi="Tahoma" w:cs="Tahoma"/>
          <w:lang w:eastAsia="es-ES_tradnl"/>
        </w:rPr>
        <w:t xml:space="preserve"> </w:t>
      </w:r>
      <w:r w:rsidRPr="00497EFD">
        <w:rPr>
          <w:rFonts w:ascii="Tahoma" w:eastAsia="Calibri" w:hAnsi="Tahoma" w:cs="Tahoma"/>
          <w:lang w:eastAsia="es-ES_tradnl"/>
        </w:rPr>
        <w:t>más</w:t>
      </w:r>
      <w:r w:rsidRPr="00497EFD">
        <w:rPr>
          <w:rFonts w:ascii="Tahoma" w:eastAsia="Times New Roman" w:hAnsi="Tahoma" w:cs="Tahoma"/>
          <w:lang w:eastAsia="es-ES_tradnl"/>
        </w:rPr>
        <w:t xml:space="preserve"> </w:t>
      </w:r>
      <w:r w:rsidRPr="00497EFD">
        <w:rPr>
          <w:rFonts w:ascii="Tahoma" w:eastAsia="Calibri" w:hAnsi="Tahoma" w:cs="Tahoma"/>
          <w:lang w:eastAsia="es-ES_tradnl"/>
        </w:rPr>
        <w:t>alta</w:t>
      </w:r>
      <w:r w:rsidRPr="00497EFD">
        <w:rPr>
          <w:rFonts w:ascii="Tahoma" w:eastAsia="Times New Roman" w:hAnsi="Tahoma" w:cs="Tahoma"/>
          <w:lang w:eastAsia="es-ES_tradnl"/>
        </w:rPr>
        <w:t xml:space="preserve"> </w:t>
      </w:r>
      <w:r w:rsidRPr="00497EFD">
        <w:rPr>
          <w:rFonts w:ascii="Tahoma" w:eastAsia="Calibri" w:hAnsi="Tahoma" w:cs="Tahoma"/>
          <w:lang w:eastAsia="es-ES_tradnl"/>
        </w:rPr>
        <w:t>y</w:t>
      </w:r>
      <w:r w:rsidRPr="00497EFD">
        <w:rPr>
          <w:rFonts w:ascii="Tahoma" w:eastAsia="Times New Roman" w:hAnsi="Tahoma" w:cs="Tahoma"/>
          <w:lang w:eastAsia="es-ES_tradnl"/>
        </w:rPr>
        <w:t xml:space="preserve"> </w:t>
      </w:r>
      <w:r w:rsidRPr="00497EFD">
        <w:rPr>
          <w:rFonts w:ascii="Tahoma" w:eastAsia="Calibri" w:hAnsi="Tahoma" w:cs="Tahoma"/>
          <w:lang w:eastAsia="es-ES_tradnl"/>
        </w:rPr>
        <w:t>las</w:t>
      </w:r>
      <w:r w:rsidRPr="00497EFD">
        <w:rPr>
          <w:rFonts w:ascii="Tahoma" w:eastAsia="Times New Roman" w:hAnsi="Tahoma" w:cs="Tahoma"/>
          <w:lang w:eastAsia="es-ES_tradnl"/>
        </w:rPr>
        <w:t xml:space="preserve"> </w:t>
      </w:r>
      <w:r w:rsidRPr="00497EFD">
        <w:rPr>
          <w:rFonts w:ascii="Tahoma" w:eastAsia="Calibri" w:hAnsi="Tahoma" w:cs="Tahoma"/>
          <w:lang w:eastAsia="es-ES_tradnl"/>
        </w:rPr>
        <w:t>universidades</w:t>
      </w:r>
      <w:r w:rsidRPr="00497EFD">
        <w:rPr>
          <w:rFonts w:ascii="Tahoma" w:eastAsia="Times New Roman" w:hAnsi="Tahoma" w:cs="Tahoma"/>
          <w:lang w:eastAsia="es-ES_tradnl"/>
        </w:rPr>
        <w:t xml:space="preserve"> </w:t>
      </w:r>
      <w:r w:rsidRPr="00497EFD">
        <w:rPr>
          <w:rFonts w:ascii="Tahoma" w:eastAsia="Calibri" w:hAnsi="Tahoma" w:cs="Tahoma"/>
          <w:lang w:eastAsia="es-ES_tradnl"/>
        </w:rPr>
        <w:t>no</w:t>
      </w:r>
      <w:r w:rsidRPr="00497EFD">
        <w:rPr>
          <w:rFonts w:ascii="Tahoma" w:eastAsia="Times New Roman" w:hAnsi="Tahoma" w:cs="Tahoma"/>
          <w:lang w:eastAsia="es-ES_tradnl"/>
        </w:rPr>
        <w:t xml:space="preserve"> </w:t>
      </w:r>
      <w:r w:rsidRPr="00497EFD">
        <w:rPr>
          <w:rFonts w:ascii="Tahoma" w:eastAsia="Calibri" w:hAnsi="Tahoma" w:cs="Tahoma"/>
          <w:lang w:eastAsia="es-ES_tradnl"/>
        </w:rPr>
        <w:t>tienen</w:t>
      </w:r>
      <w:r w:rsidRPr="00497EFD">
        <w:rPr>
          <w:rFonts w:ascii="Tahoma" w:eastAsia="Times New Roman" w:hAnsi="Tahoma" w:cs="Tahoma"/>
          <w:lang w:eastAsia="es-ES_tradnl"/>
        </w:rPr>
        <w:t xml:space="preserve"> </w:t>
      </w:r>
      <w:r w:rsidRPr="00497EFD">
        <w:rPr>
          <w:rFonts w:ascii="Tahoma" w:eastAsia="Calibri" w:hAnsi="Tahoma" w:cs="Tahoma"/>
          <w:lang w:eastAsia="es-ES_tradnl"/>
        </w:rPr>
        <w:t>la</w:t>
      </w:r>
      <w:r w:rsidRPr="00497EFD">
        <w:rPr>
          <w:rFonts w:ascii="Tahoma" w:eastAsia="Times New Roman" w:hAnsi="Tahoma" w:cs="Tahoma"/>
          <w:lang w:eastAsia="es-ES_tradnl"/>
        </w:rPr>
        <w:t xml:space="preserve"> </w:t>
      </w:r>
      <w:r w:rsidRPr="00497EFD">
        <w:rPr>
          <w:rFonts w:ascii="Tahoma" w:eastAsia="Calibri" w:hAnsi="Tahoma" w:cs="Tahoma"/>
          <w:lang w:eastAsia="es-ES_tradnl"/>
        </w:rPr>
        <w:t>capacidad</w:t>
      </w:r>
      <w:r w:rsidRPr="00497EFD">
        <w:rPr>
          <w:rFonts w:ascii="Tahoma" w:eastAsia="Times New Roman" w:hAnsi="Tahoma" w:cs="Tahoma"/>
          <w:lang w:eastAsia="es-ES_tradnl"/>
        </w:rPr>
        <w:t xml:space="preserve"> </w:t>
      </w:r>
      <w:r w:rsidRPr="00497EFD">
        <w:rPr>
          <w:rFonts w:ascii="Tahoma" w:eastAsia="Calibri" w:hAnsi="Tahoma" w:cs="Tahoma"/>
          <w:lang w:eastAsia="es-ES_tradnl"/>
        </w:rPr>
        <w:t>de</w:t>
      </w:r>
      <w:r w:rsidRPr="00497EFD">
        <w:rPr>
          <w:rFonts w:ascii="Tahoma" w:eastAsia="Times New Roman" w:hAnsi="Tahoma" w:cs="Tahoma"/>
          <w:lang w:eastAsia="es-ES_tradnl"/>
        </w:rPr>
        <w:t xml:space="preserve"> </w:t>
      </w:r>
      <w:r w:rsidRPr="00497EFD">
        <w:rPr>
          <w:rFonts w:ascii="Tahoma" w:eastAsia="Calibri" w:hAnsi="Tahoma" w:cs="Tahoma"/>
          <w:lang w:eastAsia="es-ES_tradnl"/>
        </w:rPr>
        <w:t>asumir</w:t>
      </w:r>
      <w:r w:rsidRPr="00497EFD">
        <w:rPr>
          <w:rFonts w:ascii="Tahoma" w:eastAsia="Times New Roman" w:hAnsi="Tahoma" w:cs="Tahoma"/>
          <w:lang w:eastAsia="es-ES_tradnl"/>
        </w:rPr>
        <w:t xml:space="preserve"> </w:t>
      </w:r>
      <w:r w:rsidRPr="00497EFD">
        <w:rPr>
          <w:rFonts w:ascii="Tahoma" w:eastAsia="Calibri" w:hAnsi="Tahoma" w:cs="Tahoma"/>
          <w:lang w:eastAsia="es-ES_tradnl"/>
        </w:rPr>
        <w:t>dichos</w:t>
      </w:r>
      <w:r w:rsidRPr="00497EFD">
        <w:rPr>
          <w:rFonts w:ascii="Tahoma" w:eastAsia="Times New Roman" w:hAnsi="Tahoma" w:cs="Tahoma"/>
          <w:lang w:eastAsia="es-ES_tradnl"/>
        </w:rPr>
        <w:t xml:space="preserve"> </w:t>
      </w:r>
      <w:r w:rsidRPr="00497EFD">
        <w:rPr>
          <w:rFonts w:ascii="Tahoma" w:eastAsia="Calibri" w:hAnsi="Tahoma" w:cs="Tahoma"/>
          <w:lang w:eastAsia="es-ES_tradnl"/>
        </w:rPr>
        <w:t>retos</w:t>
      </w:r>
      <w:r w:rsidRPr="00497EFD">
        <w:rPr>
          <w:rFonts w:ascii="Tahoma" w:eastAsia="Times New Roman" w:hAnsi="Tahoma" w:cs="Tahoma"/>
          <w:lang w:eastAsia="es-ES_tradnl"/>
        </w:rPr>
        <w:t xml:space="preserve">. </w:t>
      </w:r>
      <w:r w:rsidRPr="00497EFD">
        <w:rPr>
          <w:rFonts w:ascii="Tahoma" w:eastAsia="Calibri" w:hAnsi="Tahoma" w:cs="Tahoma"/>
          <w:lang w:eastAsia="es-ES_tradnl"/>
        </w:rPr>
        <w:t>Con</w:t>
      </w:r>
      <w:r w:rsidRPr="00497EFD">
        <w:rPr>
          <w:rFonts w:ascii="Tahoma" w:eastAsia="Times New Roman" w:hAnsi="Tahoma" w:cs="Tahoma"/>
          <w:lang w:eastAsia="es-ES_tradnl"/>
        </w:rPr>
        <w:t xml:space="preserve"> </w:t>
      </w:r>
      <w:r w:rsidRPr="00497EFD">
        <w:rPr>
          <w:rFonts w:ascii="Tahoma" w:eastAsia="Calibri" w:hAnsi="Tahoma" w:cs="Tahoma"/>
          <w:lang w:eastAsia="es-ES_tradnl"/>
        </w:rPr>
        <w:t>el</w:t>
      </w:r>
      <w:r w:rsidRPr="00497EFD">
        <w:rPr>
          <w:rFonts w:ascii="Tahoma" w:eastAsia="Times New Roman" w:hAnsi="Tahoma" w:cs="Tahoma"/>
          <w:lang w:eastAsia="es-ES_tradnl"/>
        </w:rPr>
        <w:t xml:space="preserve"> </w:t>
      </w:r>
      <w:r w:rsidRPr="00497EFD">
        <w:rPr>
          <w:rFonts w:ascii="Tahoma" w:eastAsia="Calibri" w:hAnsi="Tahoma" w:cs="Tahoma"/>
          <w:lang w:eastAsia="es-ES_tradnl"/>
        </w:rPr>
        <w:t>pasar</w:t>
      </w:r>
      <w:r w:rsidRPr="00497EFD">
        <w:rPr>
          <w:rFonts w:ascii="Tahoma" w:eastAsia="Times New Roman" w:hAnsi="Tahoma" w:cs="Tahoma"/>
          <w:lang w:eastAsia="es-ES_tradnl"/>
        </w:rPr>
        <w:t xml:space="preserve"> </w:t>
      </w:r>
      <w:r w:rsidRPr="00497EFD">
        <w:rPr>
          <w:rFonts w:ascii="Tahoma" w:eastAsia="Calibri" w:hAnsi="Tahoma" w:cs="Tahoma"/>
          <w:lang w:eastAsia="es-ES_tradnl"/>
        </w:rPr>
        <w:t>de</w:t>
      </w:r>
      <w:r w:rsidRPr="00497EFD">
        <w:rPr>
          <w:rFonts w:ascii="Tahoma" w:eastAsia="Times New Roman" w:hAnsi="Tahoma" w:cs="Tahoma"/>
          <w:lang w:eastAsia="es-ES_tradnl"/>
        </w:rPr>
        <w:t xml:space="preserve"> </w:t>
      </w:r>
      <w:r w:rsidRPr="00497EFD">
        <w:rPr>
          <w:rFonts w:ascii="Tahoma" w:eastAsia="Calibri" w:hAnsi="Tahoma" w:cs="Tahoma"/>
          <w:lang w:eastAsia="es-ES_tradnl"/>
        </w:rPr>
        <w:t>los</w:t>
      </w:r>
      <w:r w:rsidRPr="00497EFD">
        <w:rPr>
          <w:rFonts w:ascii="Tahoma" w:eastAsia="Times New Roman" w:hAnsi="Tahoma" w:cs="Tahoma"/>
          <w:lang w:eastAsia="es-ES_tradnl"/>
        </w:rPr>
        <w:t xml:space="preserve"> </w:t>
      </w:r>
      <w:r w:rsidRPr="00497EFD">
        <w:rPr>
          <w:rFonts w:ascii="Tahoma" w:eastAsia="Calibri" w:hAnsi="Tahoma" w:cs="Tahoma"/>
          <w:lang w:eastAsia="es-ES_tradnl"/>
        </w:rPr>
        <w:t>años</w:t>
      </w:r>
      <w:r w:rsidRPr="00497EFD">
        <w:rPr>
          <w:rFonts w:ascii="Tahoma" w:eastAsia="Times New Roman" w:hAnsi="Tahoma" w:cs="Tahoma"/>
          <w:lang w:eastAsia="es-ES_tradnl"/>
        </w:rPr>
        <w:t xml:space="preserve"> </w:t>
      </w:r>
      <w:r w:rsidRPr="00497EFD">
        <w:rPr>
          <w:rFonts w:ascii="Tahoma" w:eastAsia="Calibri" w:hAnsi="Tahoma" w:cs="Tahoma"/>
          <w:lang w:eastAsia="es-ES_tradnl"/>
        </w:rPr>
        <w:t>los</w:t>
      </w:r>
      <w:r w:rsidRPr="00497EFD">
        <w:rPr>
          <w:rFonts w:ascii="Tahoma" w:eastAsia="Times New Roman" w:hAnsi="Tahoma" w:cs="Tahoma"/>
          <w:lang w:eastAsia="es-ES_tradnl"/>
        </w:rPr>
        <w:t xml:space="preserve"> </w:t>
      </w:r>
      <w:r w:rsidRPr="00497EFD">
        <w:rPr>
          <w:rFonts w:ascii="Tahoma" w:eastAsia="Calibri" w:hAnsi="Tahoma" w:cs="Tahoma"/>
          <w:lang w:eastAsia="es-ES_tradnl"/>
        </w:rPr>
        <w:t>estudiantes</w:t>
      </w:r>
      <w:r w:rsidRPr="00497EFD">
        <w:rPr>
          <w:rFonts w:ascii="Tahoma" w:eastAsia="Times New Roman" w:hAnsi="Tahoma" w:cs="Tahoma"/>
          <w:lang w:eastAsia="es-ES_tradnl"/>
        </w:rPr>
        <w:t xml:space="preserve"> </w:t>
      </w:r>
      <w:r w:rsidRPr="00497EFD">
        <w:rPr>
          <w:rFonts w:ascii="Tahoma" w:eastAsia="Calibri" w:hAnsi="Tahoma" w:cs="Tahoma"/>
          <w:lang w:eastAsia="es-ES_tradnl"/>
        </w:rPr>
        <w:t>aumentan</w:t>
      </w:r>
      <w:r w:rsidRPr="00497EFD">
        <w:rPr>
          <w:rFonts w:ascii="Tahoma" w:eastAsia="Times New Roman" w:hAnsi="Tahoma" w:cs="Tahoma"/>
          <w:lang w:eastAsia="es-ES_tradnl"/>
        </w:rPr>
        <w:t xml:space="preserve">, </w:t>
      </w:r>
      <w:r w:rsidRPr="00497EFD">
        <w:rPr>
          <w:rFonts w:ascii="Tahoma" w:eastAsia="Calibri" w:hAnsi="Tahoma" w:cs="Tahoma"/>
          <w:lang w:eastAsia="es-ES_tradnl"/>
        </w:rPr>
        <w:t>no</w:t>
      </w:r>
      <w:r w:rsidRPr="00497EFD">
        <w:rPr>
          <w:rFonts w:ascii="Tahoma" w:eastAsia="Times New Roman" w:hAnsi="Tahoma" w:cs="Tahoma"/>
          <w:lang w:eastAsia="es-ES_tradnl"/>
        </w:rPr>
        <w:t xml:space="preserve"> </w:t>
      </w:r>
      <w:r w:rsidRPr="00497EFD">
        <w:rPr>
          <w:rFonts w:ascii="Tahoma" w:eastAsia="Calibri" w:hAnsi="Tahoma" w:cs="Tahoma"/>
          <w:lang w:eastAsia="es-ES_tradnl"/>
        </w:rPr>
        <w:t>obstante</w:t>
      </w:r>
      <w:r w:rsidRPr="00497EFD">
        <w:rPr>
          <w:rFonts w:ascii="Tahoma" w:eastAsia="Times New Roman" w:hAnsi="Tahoma" w:cs="Tahoma"/>
          <w:lang w:eastAsia="es-ES_tradnl"/>
        </w:rPr>
        <w:t xml:space="preserve">, </w:t>
      </w:r>
      <w:r w:rsidRPr="00497EFD">
        <w:rPr>
          <w:rFonts w:ascii="Tahoma" w:eastAsia="Calibri" w:hAnsi="Tahoma" w:cs="Tahoma"/>
          <w:lang w:eastAsia="es-ES_tradnl"/>
        </w:rPr>
        <w:t>las</w:t>
      </w:r>
      <w:r w:rsidRPr="00497EFD">
        <w:rPr>
          <w:rFonts w:ascii="Tahoma" w:eastAsia="Times New Roman" w:hAnsi="Tahoma" w:cs="Tahoma"/>
          <w:lang w:eastAsia="es-ES_tradnl"/>
        </w:rPr>
        <w:t xml:space="preserve"> </w:t>
      </w:r>
      <w:r w:rsidRPr="00497EFD">
        <w:rPr>
          <w:rFonts w:ascii="Tahoma" w:eastAsia="Calibri" w:hAnsi="Tahoma" w:cs="Tahoma"/>
          <w:lang w:eastAsia="es-ES_tradnl"/>
        </w:rPr>
        <w:t>personas</w:t>
      </w:r>
      <w:r w:rsidRPr="00497EFD">
        <w:rPr>
          <w:rFonts w:ascii="Tahoma" w:eastAsia="Times New Roman" w:hAnsi="Tahoma" w:cs="Tahoma"/>
          <w:lang w:eastAsia="es-ES_tradnl"/>
        </w:rPr>
        <w:t xml:space="preserve"> </w:t>
      </w:r>
      <w:r w:rsidRPr="00497EFD">
        <w:rPr>
          <w:rFonts w:ascii="Tahoma" w:eastAsia="Calibri" w:hAnsi="Tahoma" w:cs="Tahoma"/>
          <w:lang w:eastAsia="es-ES_tradnl"/>
        </w:rPr>
        <w:t>interesadas</w:t>
      </w:r>
      <w:r w:rsidRPr="00497EFD">
        <w:rPr>
          <w:rFonts w:ascii="Tahoma" w:eastAsia="Times New Roman" w:hAnsi="Tahoma" w:cs="Tahoma"/>
          <w:lang w:eastAsia="es-ES_tradnl"/>
        </w:rPr>
        <w:t xml:space="preserve"> </w:t>
      </w:r>
      <w:r w:rsidRPr="00497EFD">
        <w:rPr>
          <w:rFonts w:ascii="Tahoma" w:eastAsia="Calibri" w:hAnsi="Tahoma" w:cs="Tahoma"/>
          <w:lang w:eastAsia="es-ES_tradnl"/>
        </w:rPr>
        <w:t>en</w:t>
      </w:r>
      <w:r w:rsidRPr="00497EFD">
        <w:rPr>
          <w:rFonts w:ascii="Tahoma" w:eastAsia="Times New Roman" w:hAnsi="Tahoma" w:cs="Tahoma"/>
          <w:lang w:eastAsia="es-ES_tradnl"/>
        </w:rPr>
        <w:t xml:space="preserve"> </w:t>
      </w:r>
      <w:r w:rsidRPr="00497EFD">
        <w:rPr>
          <w:rFonts w:ascii="Tahoma" w:eastAsia="Calibri" w:hAnsi="Tahoma" w:cs="Tahoma"/>
          <w:lang w:eastAsia="es-ES_tradnl"/>
        </w:rPr>
        <w:t>realizar</w:t>
      </w:r>
      <w:r w:rsidRPr="00497EFD">
        <w:rPr>
          <w:rFonts w:ascii="Tahoma" w:eastAsia="Times New Roman" w:hAnsi="Tahoma" w:cs="Tahoma"/>
          <w:lang w:eastAsia="es-ES_tradnl"/>
        </w:rPr>
        <w:t xml:space="preserve"> </w:t>
      </w:r>
      <w:r w:rsidRPr="00497EFD">
        <w:rPr>
          <w:rFonts w:ascii="Tahoma" w:eastAsia="Calibri" w:hAnsi="Tahoma" w:cs="Tahoma"/>
          <w:lang w:eastAsia="es-ES_tradnl"/>
        </w:rPr>
        <w:t>cursos</w:t>
      </w:r>
      <w:r w:rsidRPr="00497EFD">
        <w:rPr>
          <w:rFonts w:ascii="Tahoma" w:eastAsia="Times New Roman" w:hAnsi="Tahoma" w:cs="Tahoma"/>
          <w:lang w:eastAsia="es-ES_tradnl"/>
        </w:rPr>
        <w:t xml:space="preserve"> </w:t>
      </w:r>
      <w:r w:rsidRPr="00497EFD">
        <w:rPr>
          <w:rFonts w:ascii="Tahoma" w:eastAsia="Calibri" w:hAnsi="Tahoma" w:cs="Tahoma"/>
          <w:lang w:eastAsia="es-ES_tradnl"/>
        </w:rPr>
        <w:t>de</w:t>
      </w:r>
      <w:r w:rsidRPr="00497EFD">
        <w:rPr>
          <w:rFonts w:ascii="Tahoma" w:eastAsia="Times New Roman" w:hAnsi="Tahoma" w:cs="Tahoma"/>
          <w:lang w:eastAsia="es-ES_tradnl"/>
        </w:rPr>
        <w:t xml:space="preserve"> </w:t>
      </w:r>
      <w:r w:rsidRPr="00497EFD">
        <w:rPr>
          <w:rFonts w:ascii="Tahoma" w:eastAsia="Calibri" w:hAnsi="Tahoma" w:cs="Tahoma"/>
          <w:lang w:eastAsia="es-ES_tradnl"/>
        </w:rPr>
        <w:t>posgrado</w:t>
      </w:r>
      <w:r w:rsidRPr="00497EFD">
        <w:rPr>
          <w:rFonts w:ascii="Tahoma" w:eastAsia="Times New Roman" w:hAnsi="Tahoma" w:cs="Tahoma"/>
          <w:lang w:eastAsia="es-ES_tradnl"/>
        </w:rPr>
        <w:t xml:space="preserve"> </w:t>
      </w:r>
      <w:r w:rsidRPr="00497EFD">
        <w:rPr>
          <w:rFonts w:ascii="Tahoma" w:eastAsia="Calibri" w:hAnsi="Tahoma" w:cs="Tahoma"/>
          <w:lang w:eastAsia="es-ES_tradnl"/>
        </w:rPr>
        <w:t>vienen</w:t>
      </w:r>
      <w:r w:rsidRPr="00497EFD">
        <w:rPr>
          <w:rFonts w:ascii="Tahoma" w:eastAsia="Times New Roman" w:hAnsi="Tahoma" w:cs="Tahoma"/>
          <w:lang w:eastAsia="es-ES_tradnl"/>
        </w:rPr>
        <w:t xml:space="preserve"> </w:t>
      </w:r>
      <w:r w:rsidRPr="00497EFD">
        <w:rPr>
          <w:rFonts w:ascii="Tahoma" w:eastAsia="Calibri" w:hAnsi="Tahoma" w:cs="Tahoma"/>
          <w:lang w:eastAsia="es-ES_tradnl"/>
        </w:rPr>
        <w:t>creciendo</w:t>
      </w:r>
      <w:r w:rsidRPr="00497EFD">
        <w:rPr>
          <w:rFonts w:ascii="Tahoma" w:eastAsia="Times New Roman" w:hAnsi="Tahoma" w:cs="Tahoma"/>
          <w:lang w:eastAsia="es-ES_tradnl"/>
        </w:rPr>
        <w:t xml:space="preserve"> </w:t>
      </w:r>
      <w:r w:rsidRPr="00497EFD">
        <w:rPr>
          <w:rFonts w:ascii="Tahoma" w:eastAsia="Calibri" w:hAnsi="Tahoma" w:cs="Tahoma"/>
          <w:lang w:eastAsia="es-ES_tradnl"/>
        </w:rPr>
        <w:t>a</w:t>
      </w:r>
      <w:r w:rsidRPr="00497EFD">
        <w:rPr>
          <w:rFonts w:ascii="Tahoma" w:eastAsia="Times New Roman" w:hAnsi="Tahoma" w:cs="Tahoma"/>
          <w:lang w:eastAsia="es-ES_tradnl"/>
        </w:rPr>
        <w:t xml:space="preserve"> </w:t>
      </w:r>
      <w:r w:rsidRPr="00497EFD">
        <w:rPr>
          <w:rFonts w:ascii="Tahoma" w:eastAsia="Calibri" w:hAnsi="Tahoma" w:cs="Tahoma"/>
          <w:lang w:eastAsia="es-ES_tradnl"/>
        </w:rPr>
        <w:t>pasos</w:t>
      </w:r>
      <w:r w:rsidRPr="00497EFD">
        <w:rPr>
          <w:rFonts w:ascii="Tahoma" w:eastAsia="Times New Roman" w:hAnsi="Tahoma" w:cs="Tahoma"/>
          <w:lang w:eastAsia="es-ES_tradnl"/>
        </w:rPr>
        <w:t xml:space="preserve"> </w:t>
      </w:r>
      <w:r w:rsidRPr="00497EFD">
        <w:rPr>
          <w:rFonts w:ascii="Tahoma" w:eastAsia="Calibri" w:hAnsi="Tahoma" w:cs="Tahoma"/>
          <w:lang w:eastAsia="es-ES_tradnl"/>
        </w:rPr>
        <w:t>agigantados</w:t>
      </w:r>
      <w:r w:rsidRPr="00497EFD">
        <w:rPr>
          <w:rFonts w:ascii="Tahoma" w:eastAsia="Times New Roman" w:hAnsi="Tahoma" w:cs="Tahoma"/>
          <w:lang w:eastAsia="es-ES_tradnl"/>
        </w:rPr>
        <w:t xml:space="preserve">, </w:t>
      </w:r>
      <w:r w:rsidRPr="00497EFD">
        <w:rPr>
          <w:rFonts w:ascii="Tahoma" w:eastAsia="Calibri" w:hAnsi="Tahoma" w:cs="Tahoma"/>
          <w:lang w:eastAsia="es-ES_tradnl"/>
        </w:rPr>
        <w:t>incrementando</w:t>
      </w:r>
      <w:r w:rsidRPr="00497EFD">
        <w:rPr>
          <w:rFonts w:ascii="Tahoma" w:eastAsia="Times New Roman" w:hAnsi="Tahoma" w:cs="Tahoma"/>
          <w:lang w:eastAsia="es-ES_tradnl"/>
        </w:rPr>
        <w:t xml:space="preserve"> </w:t>
      </w:r>
      <w:r w:rsidRPr="00497EFD">
        <w:rPr>
          <w:rFonts w:ascii="Tahoma" w:eastAsia="Calibri" w:hAnsi="Tahoma" w:cs="Tahoma"/>
          <w:lang w:eastAsia="es-ES_tradnl"/>
        </w:rPr>
        <w:t>el</w:t>
      </w:r>
      <w:r w:rsidRPr="00497EFD">
        <w:rPr>
          <w:rFonts w:ascii="Tahoma" w:eastAsia="Times New Roman" w:hAnsi="Tahoma" w:cs="Tahoma"/>
          <w:lang w:eastAsia="es-ES_tradnl"/>
        </w:rPr>
        <w:t xml:space="preserve"> </w:t>
      </w:r>
      <w:r w:rsidRPr="00497EFD">
        <w:rPr>
          <w:rFonts w:ascii="Tahoma" w:eastAsia="Calibri" w:hAnsi="Tahoma" w:cs="Tahoma"/>
          <w:lang w:eastAsia="es-ES_tradnl"/>
        </w:rPr>
        <w:t>gasto</w:t>
      </w:r>
      <w:r w:rsidRPr="00497EFD">
        <w:rPr>
          <w:rFonts w:ascii="Tahoma" w:eastAsia="Times New Roman" w:hAnsi="Tahoma" w:cs="Tahoma"/>
          <w:lang w:eastAsia="es-ES_tradnl"/>
        </w:rPr>
        <w:t xml:space="preserve"> </w:t>
      </w:r>
      <w:r w:rsidRPr="00497EFD">
        <w:rPr>
          <w:rFonts w:ascii="Tahoma" w:eastAsia="Calibri" w:hAnsi="Tahoma" w:cs="Tahoma"/>
          <w:lang w:eastAsia="es-ES_tradnl"/>
        </w:rPr>
        <w:t>de</w:t>
      </w:r>
      <w:r w:rsidRPr="00497EFD">
        <w:rPr>
          <w:rFonts w:ascii="Tahoma" w:eastAsia="Times New Roman" w:hAnsi="Tahoma" w:cs="Tahoma"/>
          <w:lang w:eastAsia="es-ES_tradnl"/>
        </w:rPr>
        <w:t xml:space="preserve"> </w:t>
      </w:r>
      <w:r w:rsidRPr="00497EFD">
        <w:rPr>
          <w:rFonts w:ascii="Tahoma" w:eastAsia="Calibri" w:hAnsi="Tahoma" w:cs="Tahoma"/>
          <w:lang w:eastAsia="es-ES_tradnl"/>
        </w:rPr>
        <w:t>las</w:t>
      </w:r>
      <w:r w:rsidRPr="00497EFD">
        <w:rPr>
          <w:rFonts w:ascii="Tahoma" w:eastAsia="Times New Roman" w:hAnsi="Tahoma" w:cs="Tahoma"/>
          <w:lang w:eastAsia="es-ES_tradnl"/>
        </w:rPr>
        <w:t xml:space="preserve"> </w:t>
      </w:r>
      <w:r w:rsidRPr="00497EFD">
        <w:rPr>
          <w:rFonts w:ascii="Tahoma" w:eastAsia="Calibri" w:hAnsi="Tahoma" w:cs="Tahoma"/>
          <w:lang w:eastAsia="es-ES_tradnl"/>
        </w:rPr>
        <w:t>universidades</w:t>
      </w:r>
      <w:r w:rsidRPr="00497EFD">
        <w:rPr>
          <w:rFonts w:ascii="Tahoma" w:eastAsia="Times New Roman" w:hAnsi="Tahoma" w:cs="Tahoma"/>
          <w:lang w:eastAsia="es-ES_tradnl"/>
        </w:rPr>
        <w:t xml:space="preserve">. </w:t>
      </w:r>
      <w:r w:rsidRPr="00497EFD">
        <w:rPr>
          <w:rFonts w:ascii="Tahoma" w:eastAsia="Calibri" w:hAnsi="Tahoma" w:cs="Tahoma"/>
          <w:lang w:eastAsia="es-ES_tradnl"/>
        </w:rPr>
        <w:t>Un</w:t>
      </w:r>
      <w:r w:rsidRPr="00497EFD">
        <w:rPr>
          <w:rFonts w:ascii="Tahoma" w:eastAsia="Times New Roman" w:hAnsi="Tahoma" w:cs="Tahoma"/>
          <w:lang w:eastAsia="es-ES_tradnl"/>
        </w:rPr>
        <w:t xml:space="preserve"> </w:t>
      </w:r>
      <w:r w:rsidRPr="00497EFD">
        <w:rPr>
          <w:rFonts w:ascii="Tahoma" w:eastAsia="Calibri" w:hAnsi="Tahoma" w:cs="Tahoma"/>
          <w:lang w:eastAsia="es-ES_tradnl"/>
        </w:rPr>
        <w:t>ejemplo</w:t>
      </w:r>
      <w:r w:rsidRPr="00497EFD">
        <w:rPr>
          <w:rFonts w:ascii="Tahoma" w:eastAsia="Times New Roman" w:hAnsi="Tahoma" w:cs="Tahoma"/>
          <w:lang w:eastAsia="es-ES_tradnl"/>
        </w:rPr>
        <w:t xml:space="preserve"> </w:t>
      </w:r>
      <w:r w:rsidRPr="00497EFD">
        <w:rPr>
          <w:rFonts w:ascii="Tahoma" w:eastAsia="Calibri" w:hAnsi="Tahoma" w:cs="Tahoma"/>
          <w:lang w:eastAsia="es-ES_tradnl"/>
        </w:rPr>
        <w:t>claro</w:t>
      </w:r>
      <w:r w:rsidRPr="00497EFD">
        <w:rPr>
          <w:rFonts w:ascii="Tahoma" w:eastAsia="Times New Roman" w:hAnsi="Tahoma" w:cs="Tahoma"/>
          <w:lang w:eastAsia="es-ES_tradnl"/>
        </w:rPr>
        <w:t xml:space="preserve"> </w:t>
      </w:r>
      <w:r w:rsidRPr="00497EFD">
        <w:rPr>
          <w:rFonts w:ascii="Tahoma" w:eastAsia="Calibri" w:hAnsi="Tahoma" w:cs="Tahoma"/>
          <w:lang w:eastAsia="es-ES_tradnl"/>
        </w:rPr>
        <w:t>de</w:t>
      </w:r>
      <w:r w:rsidRPr="00497EFD">
        <w:rPr>
          <w:rFonts w:ascii="Tahoma" w:eastAsia="Times New Roman" w:hAnsi="Tahoma" w:cs="Tahoma"/>
          <w:lang w:eastAsia="es-ES_tradnl"/>
        </w:rPr>
        <w:t xml:space="preserve"> </w:t>
      </w:r>
      <w:r w:rsidRPr="00497EFD">
        <w:rPr>
          <w:rFonts w:ascii="Tahoma" w:eastAsia="Calibri" w:hAnsi="Tahoma" w:cs="Tahoma"/>
          <w:lang w:eastAsia="es-ES_tradnl"/>
        </w:rPr>
        <w:t>esto</w:t>
      </w:r>
      <w:r w:rsidRPr="00497EFD">
        <w:rPr>
          <w:rFonts w:ascii="Tahoma" w:eastAsia="Times New Roman" w:hAnsi="Tahoma" w:cs="Tahoma"/>
          <w:lang w:eastAsia="es-ES_tradnl"/>
        </w:rPr>
        <w:t xml:space="preserve"> </w:t>
      </w:r>
      <w:r w:rsidRPr="00497EFD">
        <w:rPr>
          <w:rFonts w:ascii="Tahoma" w:eastAsia="Calibri" w:hAnsi="Tahoma" w:cs="Tahoma"/>
          <w:lang w:eastAsia="es-ES_tradnl"/>
        </w:rPr>
        <w:t>es</w:t>
      </w:r>
      <w:r w:rsidRPr="00497EFD">
        <w:rPr>
          <w:rFonts w:ascii="Tahoma" w:eastAsia="Times New Roman" w:hAnsi="Tahoma" w:cs="Tahoma"/>
          <w:lang w:eastAsia="es-ES_tradnl"/>
        </w:rPr>
        <w:t xml:space="preserve"> </w:t>
      </w:r>
      <w:r w:rsidRPr="00497EFD">
        <w:rPr>
          <w:rFonts w:ascii="Tahoma" w:eastAsia="Calibri" w:hAnsi="Tahoma" w:cs="Tahoma"/>
          <w:lang w:eastAsia="es-ES_tradnl"/>
        </w:rPr>
        <w:t>la</w:t>
      </w:r>
      <w:r w:rsidRPr="00497EFD">
        <w:rPr>
          <w:rFonts w:ascii="Tahoma" w:eastAsia="Times New Roman" w:hAnsi="Tahoma" w:cs="Tahoma"/>
          <w:lang w:eastAsia="es-ES_tradnl"/>
        </w:rPr>
        <w:t xml:space="preserve"> </w:t>
      </w:r>
      <w:r w:rsidRPr="00497EFD">
        <w:rPr>
          <w:rFonts w:ascii="Tahoma" w:eastAsia="Calibri" w:hAnsi="Tahoma" w:cs="Tahoma"/>
          <w:lang w:eastAsia="es-ES_tradnl"/>
        </w:rPr>
        <w:t>Universidad</w:t>
      </w:r>
      <w:r w:rsidRPr="00497EFD">
        <w:rPr>
          <w:rFonts w:ascii="Tahoma" w:eastAsia="Times New Roman" w:hAnsi="Tahoma" w:cs="Tahoma"/>
          <w:lang w:eastAsia="es-ES_tradnl"/>
        </w:rPr>
        <w:t xml:space="preserve"> </w:t>
      </w:r>
      <w:r w:rsidRPr="00497EFD">
        <w:rPr>
          <w:rFonts w:ascii="Tahoma" w:eastAsia="Calibri" w:hAnsi="Tahoma" w:cs="Tahoma"/>
          <w:lang w:eastAsia="es-ES_tradnl"/>
        </w:rPr>
        <w:t>Nacional</w:t>
      </w:r>
      <w:r w:rsidRPr="00497EFD">
        <w:rPr>
          <w:rFonts w:ascii="Tahoma" w:eastAsia="Times New Roman" w:hAnsi="Tahoma" w:cs="Tahoma"/>
          <w:lang w:eastAsia="es-ES_tradnl"/>
        </w:rPr>
        <w:t xml:space="preserve"> </w:t>
      </w:r>
      <w:r w:rsidRPr="00497EFD">
        <w:rPr>
          <w:rFonts w:ascii="Tahoma" w:eastAsia="Calibri" w:hAnsi="Tahoma" w:cs="Tahoma"/>
          <w:lang w:eastAsia="es-ES_tradnl"/>
        </w:rPr>
        <w:t>donde</w:t>
      </w:r>
      <w:r w:rsidRPr="00497EFD">
        <w:rPr>
          <w:rFonts w:ascii="Tahoma" w:eastAsia="Times New Roman" w:hAnsi="Tahoma" w:cs="Tahoma"/>
          <w:lang w:eastAsia="es-ES_tradnl"/>
        </w:rPr>
        <w:t xml:space="preserve"> </w:t>
      </w:r>
      <w:r w:rsidRPr="00497EFD">
        <w:rPr>
          <w:rFonts w:ascii="Tahoma" w:eastAsia="Calibri" w:hAnsi="Tahoma" w:cs="Tahoma"/>
          <w:lang w:eastAsia="es-ES_tradnl"/>
        </w:rPr>
        <w:t>el</w:t>
      </w:r>
      <w:r w:rsidRPr="00497EFD">
        <w:rPr>
          <w:rFonts w:ascii="Tahoma" w:eastAsia="Times New Roman" w:hAnsi="Tahoma" w:cs="Tahoma"/>
          <w:lang w:eastAsia="es-ES_tradnl"/>
        </w:rPr>
        <w:t xml:space="preserve"> </w:t>
      </w:r>
      <w:r w:rsidRPr="00497EFD">
        <w:rPr>
          <w:rFonts w:ascii="Tahoma" w:eastAsia="Times New Roman" w:hAnsi="Tahoma" w:cs="Tahoma"/>
          <w:lang w:eastAsia="es-ES_tradnl"/>
        </w:rPr>
        <w:lastRenderedPageBreak/>
        <w:t xml:space="preserve">18% </w:t>
      </w:r>
      <w:r w:rsidRPr="00497EFD">
        <w:rPr>
          <w:rFonts w:ascii="Tahoma" w:eastAsia="Calibri" w:hAnsi="Tahoma" w:cs="Tahoma"/>
          <w:lang w:eastAsia="es-ES_tradnl"/>
        </w:rPr>
        <w:t>de</w:t>
      </w:r>
      <w:r w:rsidRPr="00497EFD">
        <w:rPr>
          <w:rFonts w:ascii="Tahoma" w:eastAsia="Times New Roman" w:hAnsi="Tahoma" w:cs="Tahoma"/>
          <w:lang w:eastAsia="es-ES_tradnl"/>
        </w:rPr>
        <w:t xml:space="preserve"> </w:t>
      </w:r>
      <w:r w:rsidRPr="00497EFD">
        <w:rPr>
          <w:rFonts w:ascii="Tahoma" w:eastAsia="Calibri" w:hAnsi="Tahoma" w:cs="Tahoma"/>
          <w:lang w:eastAsia="es-ES_tradnl"/>
        </w:rPr>
        <w:t>sus</w:t>
      </w:r>
      <w:r w:rsidRPr="00497EFD">
        <w:rPr>
          <w:rFonts w:ascii="Tahoma" w:eastAsia="Times New Roman" w:hAnsi="Tahoma" w:cs="Tahoma"/>
          <w:lang w:eastAsia="es-ES_tradnl"/>
        </w:rPr>
        <w:t xml:space="preserve"> </w:t>
      </w:r>
      <w:r w:rsidRPr="00497EFD">
        <w:rPr>
          <w:rFonts w:ascii="Tahoma" w:eastAsia="Calibri" w:hAnsi="Tahoma" w:cs="Tahoma"/>
          <w:lang w:eastAsia="es-ES_tradnl"/>
        </w:rPr>
        <w:t>alumnos</w:t>
      </w:r>
      <w:r w:rsidRPr="00497EFD">
        <w:rPr>
          <w:rFonts w:ascii="Tahoma" w:eastAsia="Times New Roman" w:hAnsi="Tahoma" w:cs="Tahoma"/>
          <w:lang w:eastAsia="es-ES_tradnl"/>
        </w:rPr>
        <w:t xml:space="preserve"> </w:t>
      </w:r>
      <w:r w:rsidRPr="00497EFD">
        <w:rPr>
          <w:rFonts w:ascii="Tahoma" w:eastAsia="Calibri" w:hAnsi="Tahoma" w:cs="Tahoma"/>
          <w:lang w:eastAsia="es-ES_tradnl"/>
        </w:rPr>
        <w:t>se</w:t>
      </w:r>
      <w:r w:rsidRPr="00497EFD">
        <w:rPr>
          <w:rFonts w:ascii="Tahoma" w:eastAsia="Times New Roman" w:hAnsi="Tahoma" w:cs="Tahoma"/>
          <w:lang w:eastAsia="es-ES_tradnl"/>
        </w:rPr>
        <w:t xml:space="preserve"> </w:t>
      </w:r>
      <w:r w:rsidRPr="00497EFD">
        <w:rPr>
          <w:rFonts w:ascii="Tahoma" w:eastAsia="Calibri" w:hAnsi="Tahoma" w:cs="Tahoma"/>
          <w:lang w:eastAsia="es-ES_tradnl"/>
        </w:rPr>
        <w:t>encuentran</w:t>
      </w:r>
      <w:r w:rsidRPr="00497EFD">
        <w:rPr>
          <w:rFonts w:ascii="Tahoma" w:eastAsia="Times New Roman" w:hAnsi="Tahoma" w:cs="Tahoma"/>
          <w:lang w:eastAsia="es-ES_tradnl"/>
        </w:rPr>
        <w:t xml:space="preserve"> </w:t>
      </w:r>
      <w:r w:rsidRPr="00497EFD">
        <w:rPr>
          <w:rFonts w:ascii="Tahoma" w:eastAsia="Calibri" w:hAnsi="Tahoma" w:cs="Tahoma"/>
          <w:lang w:eastAsia="es-ES_tradnl"/>
        </w:rPr>
        <w:t>en</w:t>
      </w:r>
      <w:r w:rsidRPr="00497EFD">
        <w:rPr>
          <w:rFonts w:ascii="Tahoma" w:eastAsia="Times New Roman" w:hAnsi="Tahoma" w:cs="Tahoma"/>
          <w:lang w:eastAsia="es-ES_tradnl"/>
        </w:rPr>
        <w:t xml:space="preserve"> </w:t>
      </w:r>
      <w:r w:rsidRPr="00497EFD">
        <w:rPr>
          <w:rFonts w:ascii="Tahoma" w:eastAsia="Calibri" w:hAnsi="Tahoma" w:cs="Tahoma"/>
          <w:lang w:eastAsia="es-ES_tradnl"/>
        </w:rPr>
        <w:t>maestrías</w:t>
      </w:r>
      <w:r w:rsidRPr="00497EFD">
        <w:rPr>
          <w:rFonts w:ascii="Tahoma" w:eastAsia="Times New Roman" w:hAnsi="Tahoma" w:cs="Tahoma"/>
          <w:lang w:eastAsia="es-ES_tradnl"/>
        </w:rPr>
        <w:t xml:space="preserve">, </w:t>
      </w:r>
      <w:r w:rsidRPr="00497EFD">
        <w:rPr>
          <w:rFonts w:ascii="Tahoma" w:eastAsia="Calibri" w:hAnsi="Tahoma" w:cs="Tahoma"/>
          <w:lang w:eastAsia="es-ES_tradnl"/>
        </w:rPr>
        <w:t>adicionalmente</w:t>
      </w:r>
      <w:r w:rsidRPr="00497EFD">
        <w:rPr>
          <w:rFonts w:ascii="Tahoma" w:eastAsia="Times New Roman" w:hAnsi="Tahoma" w:cs="Tahoma"/>
          <w:lang w:eastAsia="es-ES_tradnl"/>
        </w:rPr>
        <w:t xml:space="preserve">, </w:t>
      </w:r>
      <w:r w:rsidRPr="00497EFD">
        <w:rPr>
          <w:rFonts w:ascii="Tahoma" w:eastAsia="Calibri" w:hAnsi="Tahoma" w:cs="Tahoma"/>
          <w:lang w:eastAsia="es-ES_tradnl"/>
        </w:rPr>
        <w:t>el</w:t>
      </w:r>
      <w:r w:rsidRPr="00497EFD">
        <w:rPr>
          <w:rFonts w:ascii="Tahoma" w:eastAsia="Times New Roman" w:hAnsi="Tahoma" w:cs="Tahoma"/>
          <w:lang w:eastAsia="es-ES_tradnl"/>
        </w:rPr>
        <w:t xml:space="preserve"> 91% </w:t>
      </w:r>
      <w:r w:rsidRPr="00497EFD">
        <w:rPr>
          <w:rFonts w:ascii="Tahoma" w:eastAsia="Calibri" w:hAnsi="Tahoma" w:cs="Tahoma"/>
          <w:lang w:eastAsia="es-ES_tradnl"/>
        </w:rPr>
        <w:t>de</w:t>
      </w:r>
      <w:r w:rsidRPr="00497EFD">
        <w:rPr>
          <w:rFonts w:ascii="Tahoma" w:eastAsia="Times New Roman" w:hAnsi="Tahoma" w:cs="Tahoma"/>
          <w:lang w:eastAsia="es-ES_tradnl"/>
        </w:rPr>
        <w:t xml:space="preserve"> </w:t>
      </w:r>
      <w:r w:rsidRPr="00497EFD">
        <w:rPr>
          <w:rFonts w:ascii="Tahoma" w:eastAsia="Calibri" w:hAnsi="Tahoma" w:cs="Tahoma"/>
          <w:lang w:eastAsia="es-ES_tradnl"/>
        </w:rPr>
        <w:t>sus</w:t>
      </w:r>
      <w:r w:rsidRPr="00497EFD">
        <w:rPr>
          <w:rFonts w:ascii="Tahoma" w:eastAsia="Times New Roman" w:hAnsi="Tahoma" w:cs="Tahoma"/>
          <w:lang w:eastAsia="es-ES_tradnl"/>
        </w:rPr>
        <w:t xml:space="preserve"> </w:t>
      </w:r>
      <w:r w:rsidRPr="00497EFD">
        <w:rPr>
          <w:rFonts w:ascii="Tahoma" w:eastAsia="Calibri" w:hAnsi="Tahoma" w:cs="Tahoma"/>
          <w:lang w:eastAsia="es-ES_tradnl"/>
        </w:rPr>
        <w:t>docentes</w:t>
      </w:r>
      <w:r w:rsidRPr="00497EFD">
        <w:rPr>
          <w:rFonts w:ascii="Tahoma" w:eastAsia="Times New Roman" w:hAnsi="Tahoma" w:cs="Tahoma"/>
          <w:lang w:eastAsia="es-ES_tradnl"/>
        </w:rPr>
        <w:t xml:space="preserve"> </w:t>
      </w:r>
      <w:r w:rsidRPr="00497EFD">
        <w:rPr>
          <w:rFonts w:ascii="Tahoma" w:eastAsia="Calibri" w:hAnsi="Tahoma" w:cs="Tahoma"/>
          <w:lang w:eastAsia="es-ES_tradnl"/>
        </w:rPr>
        <w:t>poseen</w:t>
      </w:r>
      <w:r w:rsidRPr="00497EFD">
        <w:rPr>
          <w:rFonts w:ascii="Tahoma" w:eastAsia="Times New Roman" w:hAnsi="Tahoma" w:cs="Tahoma"/>
          <w:lang w:eastAsia="es-ES_tradnl"/>
        </w:rPr>
        <w:t xml:space="preserve"> </w:t>
      </w:r>
      <w:r w:rsidRPr="00497EFD">
        <w:rPr>
          <w:rFonts w:ascii="Tahoma" w:eastAsia="Calibri" w:hAnsi="Tahoma" w:cs="Tahoma"/>
          <w:lang w:eastAsia="es-ES_tradnl"/>
        </w:rPr>
        <w:t>maestría</w:t>
      </w:r>
      <w:r w:rsidRPr="00497EFD">
        <w:rPr>
          <w:rFonts w:ascii="Tahoma" w:eastAsia="Times New Roman" w:hAnsi="Tahoma" w:cs="Tahoma"/>
          <w:lang w:eastAsia="es-ES_tradnl"/>
        </w:rPr>
        <w:t xml:space="preserve"> </w:t>
      </w:r>
      <w:r w:rsidRPr="00497EFD">
        <w:rPr>
          <w:rFonts w:ascii="Tahoma" w:eastAsia="Calibri" w:hAnsi="Tahoma" w:cs="Tahoma"/>
          <w:lang w:eastAsia="es-ES_tradnl"/>
        </w:rPr>
        <w:t>y</w:t>
      </w:r>
      <w:r w:rsidRPr="00497EFD">
        <w:rPr>
          <w:rFonts w:ascii="Tahoma" w:eastAsia="Times New Roman" w:hAnsi="Tahoma" w:cs="Tahoma"/>
          <w:lang w:eastAsia="es-ES_tradnl"/>
        </w:rPr>
        <w:t xml:space="preserve"> </w:t>
      </w:r>
      <w:r w:rsidRPr="00497EFD">
        <w:rPr>
          <w:rFonts w:ascii="Tahoma" w:eastAsia="Calibri" w:hAnsi="Tahoma" w:cs="Tahoma"/>
          <w:lang w:eastAsia="es-ES_tradnl"/>
        </w:rPr>
        <w:t>doctorado</w:t>
      </w:r>
      <w:r w:rsidRPr="00497EFD">
        <w:rPr>
          <w:rFonts w:ascii="Tahoma" w:eastAsia="Times New Roman" w:hAnsi="Tahoma" w:cs="Tahoma"/>
          <w:lang w:eastAsia="es-ES_tradnl"/>
        </w:rPr>
        <w:t xml:space="preserve">, </w:t>
      </w:r>
      <w:r w:rsidRPr="00497EFD">
        <w:rPr>
          <w:rFonts w:ascii="Tahoma" w:eastAsia="Calibri" w:hAnsi="Tahoma" w:cs="Tahoma"/>
          <w:lang w:eastAsia="es-ES_tradnl"/>
        </w:rPr>
        <w:t>lo que</w:t>
      </w:r>
      <w:r w:rsidRPr="00497EFD">
        <w:rPr>
          <w:rFonts w:ascii="Tahoma" w:eastAsia="Times New Roman" w:hAnsi="Tahoma" w:cs="Tahoma"/>
          <w:lang w:eastAsia="es-ES_tradnl"/>
        </w:rPr>
        <w:t xml:space="preserve"> </w:t>
      </w:r>
      <w:r w:rsidRPr="00497EFD">
        <w:rPr>
          <w:rFonts w:ascii="Tahoma" w:eastAsia="Calibri" w:hAnsi="Tahoma" w:cs="Tahoma"/>
          <w:lang w:eastAsia="es-ES_tradnl"/>
        </w:rPr>
        <w:t>dispara</w:t>
      </w:r>
      <w:r w:rsidRPr="00497EFD">
        <w:rPr>
          <w:rFonts w:ascii="Tahoma" w:eastAsia="Times New Roman" w:hAnsi="Tahoma" w:cs="Tahoma"/>
          <w:lang w:eastAsia="es-ES_tradnl"/>
        </w:rPr>
        <w:t xml:space="preserve"> </w:t>
      </w:r>
      <w:r w:rsidRPr="00497EFD">
        <w:rPr>
          <w:rFonts w:ascii="Tahoma" w:eastAsia="Calibri" w:hAnsi="Tahoma" w:cs="Tahoma"/>
          <w:lang w:eastAsia="es-ES_tradnl"/>
        </w:rPr>
        <w:t>los</w:t>
      </w:r>
      <w:r w:rsidRPr="00497EFD">
        <w:rPr>
          <w:rFonts w:ascii="Tahoma" w:eastAsia="Times New Roman" w:hAnsi="Tahoma" w:cs="Tahoma"/>
          <w:lang w:eastAsia="es-ES_tradnl"/>
        </w:rPr>
        <w:t xml:space="preserve"> </w:t>
      </w:r>
      <w:r w:rsidRPr="00497EFD">
        <w:rPr>
          <w:rFonts w:ascii="Tahoma" w:eastAsia="Calibri" w:hAnsi="Tahoma" w:cs="Tahoma"/>
          <w:lang w:eastAsia="es-ES_tradnl"/>
        </w:rPr>
        <w:t>gastos</w:t>
      </w:r>
      <w:r w:rsidRPr="00497EFD">
        <w:rPr>
          <w:rFonts w:ascii="Tahoma" w:eastAsia="Times New Roman" w:hAnsi="Tahoma" w:cs="Tahoma"/>
          <w:lang w:eastAsia="es-ES_tradnl"/>
        </w:rPr>
        <w:t xml:space="preserve"> </w:t>
      </w:r>
      <w:r w:rsidRPr="00497EFD">
        <w:rPr>
          <w:rFonts w:ascii="Tahoma" w:eastAsia="Calibri" w:hAnsi="Tahoma" w:cs="Tahoma"/>
          <w:lang w:eastAsia="es-ES_tradnl"/>
        </w:rPr>
        <w:t>de la institución</w:t>
      </w:r>
      <w:r w:rsidRPr="00497EFD">
        <w:rPr>
          <w:rFonts w:ascii="Tahoma" w:eastAsia="Times New Roman" w:hAnsi="Tahoma" w:cs="Tahoma"/>
          <w:lang w:eastAsia="es-ES_tradnl"/>
        </w:rPr>
        <w:t>.</w:t>
      </w:r>
      <w:r w:rsidRPr="00497EFD">
        <w:rPr>
          <w:rStyle w:val="Refdenotaalpie"/>
          <w:rFonts w:ascii="Tahoma" w:eastAsia="Times New Roman" w:hAnsi="Tahoma" w:cs="Tahoma"/>
          <w:lang w:eastAsia="es-ES_tradnl"/>
        </w:rPr>
        <w:footnoteReference w:id="3"/>
      </w:r>
    </w:p>
    <w:p w:rsidR="00F65DD8" w:rsidRPr="00497EFD" w:rsidRDefault="00F65DD8" w:rsidP="00A55AE2">
      <w:pPr>
        <w:spacing w:after="0"/>
        <w:jc w:val="both"/>
        <w:rPr>
          <w:rFonts w:ascii="Tahoma" w:eastAsia="Times New Roman" w:hAnsi="Tahoma" w:cs="Tahoma"/>
          <w:lang w:eastAsia="es-ES_tradnl"/>
        </w:rPr>
      </w:pPr>
    </w:p>
    <w:p w:rsidR="00F65DD8" w:rsidRDefault="00F65DD8" w:rsidP="00A55AE2">
      <w:pPr>
        <w:spacing w:after="0"/>
        <w:jc w:val="both"/>
        <w:rPr>
          <w:rFonts w:ascii="Tahoma" w:eastAsia="Times New Roman" w:hAnsi="Tahoma" w:cs="Tahoma"/>
          <w:lang w:eastAsia="es-ES_tradnl"/>
        </w:rPr>
      </w:pPr>
      <w:r w:rsidRPr="00497EFD">
        <w:rPr>
          <w:rFonts w:ascii="Tahoma" w:eastAsia="Times New Roman" w:hAnsi="Tahoma" w:cs="Tahoma"/>
          <w:lang w:eastAsia="es-ES_tradnl"/>
        </w:rPr>
        <w:t xml:space="preserve">Por último, las problemáticas del sector educativo del país están ligadas con la dirección de recursos hacia programas como “Ser Pilo Paga”, debido a que el impuesto a la renta para la equidad está siendo destinado a este tipo de proyectos. Esto se convertiría en una problemática para la educación pública, debido a que los estudiantes beneficiados con el programa serán matriculados en instituciones privadas. </w:t>
      </w:r>
      <w:r w:rsidRPr="00497EFD">
        <w:rPr>
          <w:rStyle w:val="Refdenotaalpie"/>
          <w:rFonts w:ascii="Tahoma" w:eastAsia="Times New Roman" w:hAnsi="Tahoma" w:cs="Tahoma"/>
          <w:lang w:eastAsia="es-ES_tradnl"/>
        </w:rPr>
        <w:footnoteReference w:id="4"/>
      </w:r>
    </w:p>
    <w:p w:rsidR="00F65DD8" w:rsidRPr="00497EFD" w:rsidRDefault="00F65DD8" w:rsidP="00A55AE2">
      <w:pPr>
        <w:spacing w:after="0"/>
        <w:jc w:val="both"/>
        <w:rPr>
          <w:rFonts w:ascii="Tahoma" w:eastAsia="Times New Roman" w:hAnsi="Tahoma" w:cs="Tahoma"/>
          <w:lang w:eastAsia="es-ES_tradnl"/>
        </w:rPr>
      </w:pPr>
    </w:p>
    <w:p w:rsidR="00F65DD8" w:rsidRPr="00497EFD" w:rsidRDefault="00F65DD8" w:rsidP="00F14081">
      <w:pPr>
        <w:pStyle w:val="Sinespaciado"/>
        <w:spacing w:line="276" w:lineRule="auto"/>
        <w:jc w:val="both"/>
        <w:rPr>
          <w:rFonts w:ascii="Tahoma" w:eastAsia="Times New Roman" w:hAnsi="Tahoma" w:cs="Tahoma"/>
          <w:lang w:eastAsia="es-ES_tradnl"/>
        </w:rPr>
      </w:pPr>
      <w:r w:rsidRPr="00497EFD">
        <w:rPr>
          <w:rFonts w:ascii="Tahoma" w:eastAsia="Times New Roman" w:hAnsi="Tahoma" w:cs="Tahoma"/>
          <w:lang w:eastAsia="es-ES_tradnl"/>
        </w:rPr>
        <w:t>Con base en este análisis, es fundamental garantizar la operac</w:t>
      </w:r>
      <w:r w:rsidR="00F14081">
        <w:rPr>
          <w:rFonts w:ascii="Tahoma" w:eastAsia="Times New Roman" w:hAnsi="Tahoma" w:cs="Tahoma"/>
          <w:lang w:eastAsia="es-ES_tradnl"/>
        </w:rPr>
        <w:t xml:space="preserve">ión y funcionamiento de la </w:t>
      </w:r>
      <w:r w:rsidR="00F14081" w:rsidRPr="00497EFD">
        <w:rPr>
          <w:rFonts w:ascii="Tahoma" w:eastAsia="Times New Roman" w:hAnsi="Tahoma" w:cs="Tahoma"/>
          <w:lang w:eastAsia="es-ES_tradnl"/>
        </w:rPr>
        <w:t>sede</w:t>
      </w:r>
      <w:r w:rsidRPr="00497EFD">
        <w:rPr>
          <w:rFonts w:ascii="Tahoma" w:eastAsia="Times New Roman" w:hAnsi="Tahoma" w:cs="Tahoma"/>
          <w:lang w:eastAsia="es-ES_tradnl"/>
        </w:rPr>
        <w:t xml:space="preserve"> d</w:t>
      </w:r>
      <w:r w:rsidR="00F14081">
        <w:rPr>
          <w:rFonts w:ascii="Tahoma" w:eastAsia="Times New Roman" w:hAnsi="Tahoma" w:cs="Tahoma"/>
          <w:lang w:eastAsia="es-ES_tradnl"/>
        </w:rPr>
        <w:t xml:space="preserve">e la Universidad Nacional en </w:t>
      </w:r>
      <w:r w:rsidR="00F14081" w:rsidRPr="00EF2FB6">
        <w:rPr>
          <w:rFonts w:ascii="Verdana" w:hAnsi="Verdana" w:cs="Arial"/>
          <w:color w:val="000000" w:themeColor="text1"/>
        </w:rPr>
        <w:t>Archipiélago de San Andrés, Providencia y Sta. Catalina</w:t>
      </w:r>
      <w:r w:rsidR="00F14081">
        <w:rPr>
          <w:rFonts w:ascii="Verdana" w:hAnsi="Verdana" w:cs="Arial"/>
          <w:color w:val="000000" w:themeColor="text1"/>
        </w:rPr>
        <w:t>,</w:t>
      </w:r>
      <w:r w:rsidRPr="00497EFD">
        <w:rPr>
          <w:rFonts w:ascii="Tahoma" w:eastAsia="Times New Roman" w:hAnsi="Tahoma" w:cs="Tahoma"/>
          <w:lang w:eastAsia="es-ES_tradnl"/>
        </w:rPr>
        <w:t xml:space="preserve"> a través de este mecanismo importante como lo es la estampilla. La necesidad de fortalecer la educación en el departamento y sus vecinos, hace imprescindible la puesta en marcha de esta institución educativa con los recursos suficientes. </w:t>
      </w:r>
    </w:p>
    <w:p w:rsidR="00F65DD8" w:rsidRPr="00497EFD" w:rsidRDefault="00F65DD8" w:rsidP="00A55AE2">
      <w:pPr>
        <w:spacing w:after="0"/>
        <w:jc w:val="both"/>
        <w:rPr>
          <w:rFonts w:ascii="Tahoma" w:eastAsia="Times New Roman" w:hAnsi="Tahoma" w:cs="Tahoma"/>
          <w:lang w:eastAsia="es-ES_tradnl"/>
        </w:rPr>
      </w:pPr>
    </w:p>
    <w:p w:rsidR="00F65DD8" w:rsidRPr="00E82FB2" w:rsidRDefault="00F65DD8" w:rsidP="00A55AE2">
      <w:pPr>
        <w:autoSpaceDN w:val="0"/>
        <w:adjustRightInd w:val="0"/>
        <w:spacing w:after="0"/>
        <w:jc w:val="both"/>
        <w:textAlignment w:val="center"/>
        <w:rPr>
          <w:rFonts w:ascii="Tahoma" w:eastAsia="Times New Roman" w:hAnsi="Tahoma" w:cs="Tahoma"/>
          <w:b/>
          <w:bCs/>
          <w:color w:val="000000"/>
          <w:lang w:val="es-ES_tradnl" w:eastAsia="es-ES"/>
        </w:rPr>
      </w:pPr>
      <w:r>
        <w:rPr>
          <w:rFonts w:ascii="Tahoma" w:eastAsia="Times New Roman" w:hAnsi="Tahoma" w:cs="Tahoma"/>
          <w:b/>
          <w:bCs/>
          <w:color w:val="000000"/>
          <w:lang w:val="es-ES_tradnl" w:eastAsia="es-ES"/>
        </w:rPr>
        <w:t xml:space="preserve">5.- </w:t>
      </w:r>
      <w:r w:rsidRPr="00E82FB2">
        <w:rPr>
          <w:rFonts w:ascii="Tahoma" w:eastAsia="Times New Roman" w:hAnsi="Tahoma" w:cs="Tahoma"/>
          <w:b/>
          <w:bCs/>
          <w:color w:val="000000"/>
          <w:lang w:val="es-ES_tradnl" w:eastAsia="es-ES"/>
        </w:rPr>
        <w:t>JURISPRUDENCIA SOBRE LAS ESTAMPILLAS</w:t>
      </w:r>
    </w:p>
    <w:p w:rsidR="00F65DD8" w:rsidRPr="00497EFD" w:rsidRDefault="00F65DD8" w:rsidP="00A55AE2">
      <w:pPr>
        <w:pStyle w:val="Prrafodelista"/>
        <w:autoSpaceDN w:val="0"/>
        <w:adjustRightInd w:val="0"/>
        <w:spacing w:after="0" w:line="276" w:lineRule="auto"/>
        <w:ind w:left="1080"/>
        <w:jc w:val="both"/>
        <w:textAlignment w:val="center"/>
        <w:rPr>
          <w:rFonts w:ascii="Tahoma" w:eastAsia="Times New Roman" w:hAnsi="Tahoma" w:cs="Tahoma"/>
          <w:b/>
          <w:bCs/>
          <w:color w:val="000000"/>
          <w:lang w:val="es-ES_tradnl" w:eastAsia="es-ES"/>
        </w:rPr>
      </w:pPr>
    </w:p>
    <w:p w:rsidR="00F65DD8" w:rsidRPr="00497EFD" w:rsidRDefault="00F65DD8" w:rsidP="00A55AE2">
      <w:pPr>
        <w:autoSpaceDN w:val="0"/>
        <w:adjustRightInd w:val="0"/>
        <w:spacing w:after="0"/>
        <w:jc w:val="both"/>
        <w:textAlignment w:val="center"/>
        <w:rPr>
          <w:rFonts w:ascii="Tahoma" w:eastAsia="Times New Roman" w:hAnsi="Tahoma" w:cs="Tahoma"/>
          <w:bCs/>
          <w:color w:val="000000"/>
          <w:lang w:val="es-ES_tradnl" w:eastAsia="es-ES"/>
        </w:rPr>
      </w:pPr>
      <w:r w:rsidRPr="00497EFD">
        <w:rPr>
          <w:rFonts w:ascii="Tahoma" w:eastAsia="Times New Roman" w:hAnsi="Tahoma" w:cs="Tahoma"/>
          <w:bCs/>
          <w:color w:val="000000"/>
          <w:lang w:val="es-ES_tradnl" w:eastAsia="es-ES"/>
        </w:rPr>
        <w:t xml:space="preserve">La jurisprudencia existente en materia de estampillas en Colombia ha sido rigurosa en la definición de esta herramienta financiera. El Consejo de Estado ha catalogado las estampillas como tributos que hacen parte del concepto de “Tasas parafiscales”, debido a que tienen participación en las contribuciones parafiscales, en la medida en que conforman un gravamen cuyo pago es de carácter obligatorio y es realizado por usuarios de operaciones o actividades que se ejecutan frente a organismos públicos. Los recursos obtenidos mediante esta modalidad serán invertidos en un sector específico, especialmente en gastos en los que incurran las entidades u organizaciones que presten un servicio público a la nación, dando cumplimiento a uno de los fines esenciales del Estado. Las tasas están ligadas directamente con la prestación de un servicio público y con un usuario benefactor del mismo, en este sentido, se podrían denominar como tasas administrativas aquellas donde se realiza un beneficio potencial con el uso de servicios generadores de beneficio común. Entre estos servicios se pueden enmarcar la </w:t>
      </w:r>
      <w:r w:rsidRPr="00497EFD">
        <w:rPr>
          <w:rFonts w:ascii="Tahoma" w:eastAsia="Times New Roman" w:hAnsi="Tahoma" w:cs="Tahoma"/>
          <w:b/>
          <w:bCs/>
          <w:color w:val="000000"/>
          <w:lang w:val="es-ES_tradnl" w:eastAsia="es-ES"/>
        </w:rPr>
        <w:t>educación</w:t>
      </w:r>
      <w:r w:rsidRPr="00497EFD">
        <w:rPr>
          <w:rFonts w:ascii="Tahoma" w:eastAsia="Times New Roman" w:hAnsi="Tahoma" w:cs="Tahoma"/>
          <w:bCs/>
          <w:color w:val="000000"/>
          <w:lang w:val="es-ES_tradnl" w:eastAsia="es-ES"/>
        </w:rPr>
        <w:t xml:space="preserve">, la salud, el deporte y la cultura que tienen como fin último fomentar desarrollo social. Por último, las tasas parafiscales pueden ser percibidas por organismos públicos y privados, siempre y cuando contengan carácter social.  </w:t>
      </w:r>
    </w:p>
    <w:p w:rsidR="00F65DD8" w:rsidRPr="00497EFD" w:rsidRDefault="00F65DD8" w:rsidP="00A55AE2">
      <w:pPr>
        <w:autoSpaceDN w:val="0"/>
        <w:adjustRightInd w:val="0"/>
        <w:spacing w:after="0"/>
        <w:ind w:firstLine="283"/>
        <w:jc w:val="both"/>
        <w:textAlignment w:val="center"/>
        <w:rPr>
          <w:rFonts w:ascii="Tahoma" w:eastAsia="Times New Roman" w:hAnsi="Tahoma" w:cs="Tahoma"/>
          <w:bCs/>
          <w:color w:val="000000"/>
          <w:lang w:val="es-ES_tradnl" w:eastAsia="es-ES"/>
        </w:rPr>
      </w:pPr>
    </w:p>
    <w:p w:rsidR="00F65DD8" w:rsidRDefault="00F65DD8" w:rsidP="00A55AE2">
      <w:pPr>
        <w:autoSpaceDN w:val="0"/>
        <w:adjustRightInd w:val="0"/>
        <w:spacing w:after="0"/>
        <w:jc w:val="both"/>
        <w:textAlignment w:val="center"/>
        <w:rPr>
          <w:rFonts w:ascii="Tahoma" w:eastAsia="Times New Roman" w:hAnsi="Tahoma" w:cs="Tahoma"/>
          <w:bCs/>
          <w:color w:val="000000"/>
          <w:lang w:val="es-ES_tradnl" w:eastAsia="es-ES"/>
        </w:rPr>
      </w:pPr>
      <w:r w:rsidRPr="00497EFD">
        <w:rPr>
          <w:rFonts w:ascii="Tahoma" w:eastAsia="Times New Roman" w:hAnsi="Tahoma" w:cs="Tahoma"/>
          <w:bCs/>
          <w:color w:val="000000"/>
          <w:lang w:val="es-ES_tradnl" w:eastAsia="es-ES"/>
        </w:rPr>
        <w:t xml:space="preserve">La naturaleza de las estampillas ha sido materia de estudio de la Sección Cuarta del Consejo de Estado, en sentencia de 5 de octubre de 2006, Expediente número 14527, con ponencia </w:t>
      </w:r>
      <w:r w:rsidRPr="00497EFD">
        <w:rPr>
          <w:rFonts w:ascii="Tahoma" w:eastAsia="Times New Roman" w:hAnsi="Tahoma" w:cs="Tahoma"/>
          <w:bCs/>
          <w:color w:val="000000"/>
          <w:lang w:val="es-ES_tradnl" w:eastAsia="es-ES"/>
        </w:rPr>
        <w:lastRenderedPageBreak/>
        <w:t>de la doctora Ligia López Díaz, donde se hace especial énfasis a la pertenencia de las estampillas al grupo de tasas parafiscales, en la medida en que su naturaleza se deriva de un acto jurídico en el que se suscribe un contrato con el Departamento dirigido a un hecho concreto que goza de destinación específica. Esto distingue a las estampillas de los impuestos indirectos.</w:t>
      </w:r>
    </w:p>
    <w:p w:rsidR="00F65DD8" w:rsidRDefault="00F65DD8" w:rsidP="00A55AE2">
      <w:pPr>
        <w:spacing w:after="0"/>
        <w:jc w:val="both"/>
        <w:textAlignment w:val="center"/>
        <w:rPr>
          <w:rFonts w:ascii="Tahoma" w:eastAsia="Times New Roman" w:hAnsi="Tahoma" w:cs="Tahoma"/>
          <w:color w:val="000000"/>
          <w:lang w:val="es-ES_tradnl" w:eastAsia="es-CO"/>
        </w:rPr>
      </w:pPr>
    </w:p>
    <w:p w:rsidR="00F65DD8" w:rsidRPr="007579CB" w:rsidRDefault="00F65DD8" w:rsidP="00A55AE2">
      <w:pPr>
        <w:spacing w:after="0"/>
        <w:jc w:val="both"/>
        <w:textAlignment w:val="center"/>
        <w:rPr>
          <w:rFonts w:ascii="Tahoma" w:eastAsia="Times New Roman" w:hAnsi="Tahoma" w:cs="Tahoma"/>
          <w:color w:val="000000"/>
          <w:lang w:eastAsia="es-CO"/>
        </w:rPr>
      </w:pPr>
      <w:r w:rsidRPr="007579CB">
        <w:rPr>
          <w:rFonts w:ascii="Tahoma" w:eastAsia="Times New Roman" w:hAnsi="Tahoma" w:cs="Tahoma"/>
          <w:color w:val="000000"/>
          <w:lang w:val="es-ES_tradnl" w:eastAsia="es-CO"/>
        </w:rPr>
        <w:t>En materia educativa, la Constitución indica en el artículo 67 que la educación es un derecho de la persona y un servicio público que tiene una función social; y por su parte, el artículo 69 establece que la ley establecerá un régimen especial para las universidades del Estado y de igual forma, fortalecerá la investigación científica en las universidades oficiales y privadas y ofrecerá las condiciones especiales para su desarrollo, del mismo modo que facilitará mecanismos financieros que hagan posible el acceso de todas las personas aptas a la educación superior.</w:t>
      </w:r>
    </w:p>
    <w:p w:rsidR="00F65DD8" w:rsidRPr="007579CB" w:rsidRDefault="00F65DD8" w:rsidP="00A55AE2">
      <w:pPr>
        <w:spacing w:after="0"/>
        <w:ind w:firstLine="283"/>
        <w:jc w:val="both"/>
        <w:textAlignment w:val="center"/>
        <w:rPr>
          <w:rFonts w:ascii="Tahoma" w:eastAsia="Times New Roman" w:hAnsi="Tahoma" w:cs="Tahoma"/>
          <w:color w:val="000000"/>
          <w:lang w:val="es-ES_tradnl" w:eastAsia="es-CO"/>
        </w:rPr>
      </w:pPr>
    </w:p>
    <w:p w:rsidR="00F65DD8" w:rsidRPr="007579CB" w:rsidRDefault="00F65DD8" w:rsidP="00A55AE2">
      <w:pPr>
        <w:spacing w:after="0"/>
        <w:jc w:val="both"/>
        <w:textAlignment w:val="center"/>
        <w:rPr>
          <w:rFonts w:ascii="Tahoma" w:eastAsia="Times New Roman" w:hAnsi="Tahoma" w:cs="Tahoma"/>
          <w:color w:val="000000"/>
          <w:lang w:val="es-ES_tradnl" w:eastAsia="es-CO"/>
        </w:rPr>
      </w:pPr>
      <w:r w:rsidRPr="007579CB">
        <w:rPr>
          <w:rFonts w:ascii="Tahoma" w:eastAsia="Times New Roman" w:hAnsi="Tahoma" w:cs="Tahoma"/>
          <w:color w:val="000000"/>
          <w:lang w:val="es-ES_tradnl" w:eastAsia="es-CO"/>
        </w:rPr>
        <w:t xml:space="preserve">Tratándose de impuestos, el artículo 338 superior señala que </w:t>
      </w:r>
    </w:p>
    <w:p w:rsidR="00F65DD8" w:rsidRPr="007579CB" w:rsidRDefault="00F65DD8" w:rsidP="00F65DD8">
      <w:pPr>
        <w:spacing w:after="0" w:line="240" w:lineRule="auto"/>
        <w:ind w:firstLine="283"/>
        <w:jc w:val="both"/>
        <w:textAlignment w:val="center"/>
        <w:rPr>
          <w:rFonts w:ascii="Tahoma" w:eastAsia="Times New Roman" w:hAnsi="Tahoma" w:cs="Tahoma"/>
          <w:color w:val="000000"/>
          <w:lang w:val="es-ES_tradnl" w:eastAsia="es-CO"/>
        </w:rPr>
      </w:pPr>
    </w:p>
    <w:p w:rsidR="00F65DD8" w:rsidRPr="007579CB" w:rsidRDefault="00F65DD8" w:rsidP="00F65DD8">
      <w:pPr>
        <w:spacing w:after="0" w:line="240" w:lineRule="auto"/>
        <w:ind w:left="567" w:right="567" w:firstLine="283"/>
        <w:jc w:val="both"/>
        <w:textAlignment w:val="center"/>
        <w:rPr>
          <w:rFonts w:ascii="Tahoma" w:eastAsia="Times New Roman" w:hAnsi="Tahoma" w:cs="Tahoma"/>
          <w:color w:val="000000"/>
          <w:lang w:val="es-ES_tradnl" w:eastAsia="es-CO"/>
        </w:rPr>
      </w:pPr>
      <w:r w:rsidRPr="007579CB">
        <w:rPr>
          <w:rFonts w:ascii="Tahoma" w:eastAsia="Times New Roman" w:hAnsi="Tahoma" w:cs="Tahoma"/>
          <w:color w:val="000000"/>
          <w:lang w:val="es-ES_tradnl" w:eastAsia="es-CO"/>
        </w:rPr>
        <w:t xml:space="preserve">“(…) </w:t>
      </w:r>
      <w:r w:rsidRPr="007579CB">
        <w:rPr>
          <w:rFonts w:ascii="Tahoma" w:eastAsia="Times New Roman" w:hAnsi="Tahoma" w:cs="Tahoma"/>
          <w:i/>
          <w:iCs/>
          <w:color w:val="000000"/>
          <w:lang w:val="es-ES_tradnl" w:eastAsia="es-CO"/>
        </w:rPr>
        <w:t>en tiempo de paz, solamente el Congreso, las asambleas departamentales y los concejos distritales y municipales podrán imponer contribuciones fiscales o parafiscales. La ley, las ordenanzas y los acuerdos deben fijar, directamente, los sujetos activos y pasivos, los hechos y las bases gravables, y las tarifas de los impuestos</w:t>
      </w:r>
      <w:r w:rsidRPr="007579CB">
        <w:rPr>
          <w:rFonts w:ascii="Tahoma" w:eastAsia="Times New Roman" w:hAnsi="Tahoma" w:cs="Tahoma"/>
          <w:color w:val="000000"/>
          <w:lang w:val="es-ES_tradnl" w:eastAsia="es-CO"/>
        </w:rPr>
        <w:t>. (…)”</w:t>
      </w:r>
    </w:p>
    <w:p w:rsidR="00F65DD8" w:rsidRPr="007579CB" w:rsidRDefault="00F65DD8" w:rsidP="00F65DD8">
      <w:pPr>
        <w:spacing w:after="0" w:line="240" w:lineRule="auto"/>
        <w:ind w:firstLine="283"/>
        <w:jc w:val="both"/>
        <w:textAlignment w:val="center"/>
        <w:rPr>
          <w:rFonts w:ascii="Tahoma" w:eastAsia="Times New Roman" w:hAnsi="Tahoma" w:cs="Tahoma"/>
          <w:color w:val="000000"/>
          <w:lang w:eastAsia="es-CO"/>
        </w:rPr>
      </w:pPr>
    </w:p>
    <w:p w:rsidR="00B35032" w:rsidRPr="00497EFD" w:rsidRDefault="00B35032" w:rsidP="00F65DD8">
      <w:pPr>
        <w:autoSpaceDN w:val="0"/>
        <w:adjustRightInd w:val="0"/>
        <w:spacing w:before="57" w:after="0" w:line="240" w:lineRule="auto"/>
        <w:jc w:val="both"/>
        <w:textAlignment w:val="center"/>
        <w:rPr>
          <w:rFonts w:ascii="Tahoma" w:eastAsia="Times New Roman" w:hAnsi="Tahoma" w:cs="Tahoma"/>
          <w:bCs/>
          <w:color w:val="000000"/>
          <w:lang w:val="es-ES_tradnl" w:eastAsia="es-ES"/>
        </w:rPr>
      </w:pPr>
    </w:p>
    <w:p w:rsidR="00F65DD8" w:rsidRPr="00497EFD" w:rsidRDefault="00F65DD8" w:rsidP="00F65DD8">
      <w:pPr>
        <w:spacing w:after="0" w:line="240" w:lineRule="auto"/>
        <w:jc w:val="both"/>
        <w:rPr>
          <w:rFonts w:ascii="Tahoma" w:hAnsi="Tahoma" w:cs="Tahoma"/>
        </w:rPr>
      </w:pPr>
      <w:r w:rsidRPr="00497EFD">
        <w:rPr>
          <w:rFonts w:ascii="Tahoma" w:hAnsi="Tahoma" w:cs="Tahoma"/>
        </w:rPr>
        <w:t>Del Honorable Congresista,</w:t>
      </w:r>
    </w:p>
    <w:p w:rsidR="00F65DD8" w:rsidRDefault="00F65DD8" w:rsidP="00F65DD8">
      <w:pPr>
        <w:spacing w:after="0" w:line="240" w:lineRule="auto"/>
        <w:jc w:val="both"/>
        <w:rPr>
          <w:rFonts w:ascii="Tahoma" w:hAnsi="Tahoma" w:cs="Tahoma"/>
        </w:rPr>
      </w:pPr>
    </w:p>
    <w:p w:rsidR="008E1D23" w:rsidRDefault="008E1D23" w:rsidP="00F65DD8">
      <w:pPr>
        <w:spacing w:after="0" w:line="240" w:lineRule="auto"/>
        <w:jc w:val="both"/>
        <w:rPr>
          <w:rFonts w:ascii="Tahoma" w:hAnsi="Tahoma" w:cs="Tahoma"/>
        </w:rPr>
      </w:pPr>
    </w:p>
    <w:p w:rsidR="00B35032" w:rsidRDefault="00B35032" w:rsidP="00F65DD8">
      <w:pPr>
        <w:spacing w:after="0" w:line="240" w:lineRule="auto"/>
        <w:jc w:val="both"/>
        <w:rPr>
          <w:rFonts w:ascii="Tahoma" w:hAnsi="Tahoma" w:cs="Tahoma"/>
        </w:rPr>
      </w:pPr>
    </w:p>
    <w:p w:rsidR="00F65DD8" w:rsidRDefault="00F65DD8" w:rsidP="00F65DD8">
      <w:pPr>
        <w:spacing w:after="0" w:line="240" w:lineRule="auto"/>
        <w:jc w:val="both"/>
        <w:rPr>
          <w:rFonts w:ascii="Tahoma" w:hAnsi="Tahoma" w:cs="Tahoma"/>
        </w:rPr>
      </w:pPr>
    </w:p>
    <w:p w:rsidR="00E932A6" w:rsidRPr="00EF2FB6" w:rsidRDefault="008E1D23" w:rsidP="00E932A6">
      <w:pPr>
        <w:pStyle w:val="Sinespaciado"/>
        <w:spacing w:line="276" w:lineRule="auto"/>
        <w:jc w:val="both"/>
        <w:rPr>
          <w:rFonts w:ascii="Verdana" w:hAnsi="Verdana" w:cs="Arial"/>
          <w:b/>
          <w:color w:val="000000" w:themeColor="text1"/>
        </w:rPr>
      </w:pPr>
      <w:r>
        <w:rPr>
          <w:rFonts w:ascii="Verdana" w:hAnsi="Verdana" w:cs="Arial"/>
          <w:b/>
          <w:color w:val="000000" w:themeColor="text1"/>
        </w:rPr>
        <w:t xml:space="preserve">  </w:t>
      </w:r>
      <w:r w:rsidR="00E932A6" w:rsidRPr="00EF2FB6">
        <w:rPr>
          <w:rFonts w:ascii="Verdana" w:hAnsi="Verdana" w:cs="Arial"/>
          <w:b/>
          <w:color w:val="000000" w:themeColor="text1"/>
        </w:rPr>
        <w:t>JORGE MÉNDEZ HERNÁNDEZ</w:t>
      </w:r>
      <w:r w:rsidR="00E932A6">
        <w:rPr>
          <w:rFonts w:ascii="Verdana" w:hAnsi="Verdana" w:cs="Arial"/>
          <w:b/>
          <w:color w:val="000000" w:themeColor="text1"/>
        </w:rPr>
        <w:t xml:space="preserve">           </w:t>
      </w:r>
      <w:r w:rsidR="00E932A6" w:rsidRPr="00545D6D">
        <w:rPr>
          <w:rFonts w:ascii="Verdana" w:hAnsi="Verdana" w:cs="Tahoma"/>
          <w:b/>
        </w:rPr>
        <w:t>JULIO CÉSAR TRIANA QUINTERO</w:t>
      </w:r>
    </w:p>
    <w:p w:rsidR="00E932A6" w:rsidRPr="00EF2FB6" w:rsidRDefault="00E932A6" w:rsidP="00E932A6">
      <w:pPr>
        <w:pStyle w:val="Sinespaciado"/>
        <w:spacing w:line="276" w:lineRule="auto"/>
        <w:jc w:val="both"/>
        <w:rPr>
          <w:rFonts w:ascii="Verdana" w:hAnsi="Verdana" w:cs="Arial"/>
          <w:color w:val="000000" w:themeColor="text1"/>
        </w:rPr>
      </w:pPr>
      <w:r>
        <w:rPr>
          <w:rFonts w:ascii="Verdana" w:hAnsi="Verdana" w:cs="Arial"/>
          <w:color w:val="000000" w:themeColor="text1"/>
        </w:rPr>
        <w:t xml:space="preserve"> </w:t>
      </w:r>
      <w:r w:rsidR="008E1D23">
        <w:rPr>
          <w:rFonts w:ascii="Verdana" w:hAnsi="Verdana" w:cs="Arial"/>
          <w:color w:val="000000" w:themeColor="text1"/>
        </w:rPr>
        <w:t xml:space="preserve"> </w:t>
      </w:r>
      <w:r w:rsidRPr="00EF2FB6">
        <w:rPr>
          <w:rFonts w:ascii="Verdana" w:hAnsi="Verdana" w:cs="Arial"/>
          <w:color w:val="000000" w:themeColor="text1"/>
        </w:rPr>
        <w:t>Representante a la cámara</w:t>
      </w:r>
      <w:r>
        <w:rPr>
          <w:rFonts w:ascii="Verdana" w:hAnsi="Verdana" w:cs="Arial"/>
          <w:color w:val="000000" w:themeColor="text1"/>
        </w:rPr>
        <w:t xml:space="preserve">                 </w:t>
      </w:r>
      <w:r w:rsidRPr="00EF2FB6">
        <w:rPr>
          <w:rFonts w:ascii="Verdana" w:hAnsi="Verdana" w:cs="Arial"/>
          <w:color w:val="000000" w:themeColor="text1"/>
        </w:rPr>
        <w:t>Representante a la cámara</w:t>
      </w:r>
    </w:p>
    <w:p w:rsidR="00E932A6" w:rsidRDefault="00E932A6" w:rsidP="00E932A6">
      <w:pPr>
        <w:spacing w:after="0"/>
        <w:ind w:firstLine="567"/>
        <w:jc w:val="both"/>
        <w:rPr>
          <w:rFonts w:ascii="Tahoma" w:hAnsi="Tahoma" w:cs="Tahoma"/>
        </w:rPr>
      </w:pPr>
    </w:p>
    <w:p w:rsidR="00E932A6" w:rsidRDefault="00E932A6" w:rsidP="00E932A6">
      <w:pPr>
        <w:spacing w:after="0"/>
        <w:ind w:firstLine="567"/>
        <w:rPr>
          <w:rFonts w:ascii="Tahoma" w:hAnsi="Tahoma" w:cs="Tahoma"/>
        </w:rPr>
      </w:pPr>
    </w:p>
    <w:p w:rsidR="00E932A6" w:rsidRDefault="00E932A6" w:rsidP="00E932A6">
      <w:pPr>
        <w:spacing w:after="0"/>
        <w:ind w:firstLine="567"/>
        <w:rPr>
          <w:rFonts w:ascii="Tahoma" w:hAnsi="Tahoma" w:cs="Tahoma"/>
        </w:rPr>
      </w:pPr>
    </w:p>
    <w:p w:rsidR="00E932A6" w:rsidRDefault="00E932A6" w:rsidP="00E932A6">
      <w:pPr>
        <w:spacing w:after="0"/>
        <w:ind w:firstLine="567"/>
        <w:rPr>
          <w:rFonts w:ascii="Tahoma" w:hAnsi="Tahoma" w:cs="Tahoma"/>
        </w:rPr>
      </w:pPr>
    </w:p>
    <w:p w:rsidR="00E932A6" w:rsidRDefault="00E932A6" w:rsidP="00E932A6">
      <w:pPr>
        <w:spacing w:after="0"/>
        <w:jc w:val="both"/>
        <w:rPr>
          <w:rFonts w:ascii="Verdana" w:hAnsi="Verdana" w:cs="Tahoma"/>
          <w:b/>
        </w:rPr>
      </w:pPr>
      <w:r>
        <w:rPr>
          <w:rFonts w:ascii="Verdana" w:hAnsi="Verdana" w:cs="Tahoma"/>
          <w:b/>
        </w:rPr>
        <w:t xml:space="preserve">  </w:t>
      </w:r>
      <w:r w:rsidRPr="003D725F">
        <w:rPr>
          <w:rFonts w:ascii="Verdana" w:hAnsi="Verdana" w:cs="Tahoma"/>
          <w:b/>
        </w:rPr>
        <w:t>CARLOS MARIO FARELO DAZA</w:t>
      </w:r>
      <w:r>
        <w:rPr>
          <w:rFonts w:ascii="Verdana" w:hAnsi="Verdana" w:cs="Tahoma"/>
          <w:b/>
        </w:rPr>
        <w:t xml:space="preserve">          </w:t>
      </w:r>
      <w:r w:rsidRPr="004C3547">
        <w:rPr>
          <w:rFonts w:ascii="Verdana" w:hAnsi="Verdana" w:cs="Tahoma"/>
          <w:b/>
        </w:rPr>
        <w:t>CARLOS ALBERTO CUENCA CHAUX</w:t>
      </w:r>
    </w:p>
    <w:p w:rsidR="00E932A6" w:rsidRPr="00EF2FB6" w:rsidRDefault="00E932A6" w:rsidP="00E932A6">
      <w:pPr>
        <w:pStyle w:val="Sinespaciado"/>
        <w:spacing w:line="276" w:lineRule="auto"/>
        <w:jc w:val="both"/>
        <w:rPr>
          <w:rFonts w:ascii="Verdana" w:hAnsi="Verdana" w:cs="Arial"/>
          <w:color w:val="000000" w:themeColor="text1"/>
        </w:rPr>
      </w:pPr>
      <w:r>
        <w:rPr>
          <w:rFonts w:ascii="Verdana" w:hAnsi="Verdana" w:cs="Arial"/>
          <w:color w:val="000000" w:themeColor="text1"/>
        </w:rPr>
        <w:t xml:space="preserve">  </w:t>
      </w:r>
      <w:r w:rsidRPr="00EF2FB6">
        <w:rPr>
          <w:rFonts w:ascii="Verdana" w:hAnsi="Verdana" w:cs="Arial"/>
          <w:color w:val="000000" w:themeColor="text1"/>
        </w:rPr>
        <w:t>Representante a la cámara</w:t>
      </w:r>
      <w:r>
        <w:rPr>
          <w:rFonts w:ascii="Verdana" w:hAnsi="Verdana" w:cs="Arial"/>
          <w:color w:val="000000" w:themeColor="text1"/>
        </w:rPr>
        <w:t xml:space="preserve">                   </w:t>
      </w:r>
      <w:r w:rsidRPr="00EF2FB6">
        <w:rPr>
          <w:rFonts w:ascii="Verdana" w:hAnsi="Verdana" w:cs="Arial"/>
          <w:color w:val="000000" w:themeColor="text1"/>
        </w:rPr>
        <w:t>Representante a la cámara</w:t>
      </w:r>
    </w:p>
    <w:p w:rsidR="00E932A6" w:rsidRPr="00EF2FB6" w:rsidRDefault="00E932A6" w:rsidP="00E932A6">
      <w:pPr>
        <w:pStyle w:val="Sinespaciado"/>
        <w:spacing w:line="276" w:lineRule="auto"/>
        <w:ind w:firstLine="567"/>
        <w:jc w:val="both"/>
        <w:rPr>
          <w:rFonts w:ascii="Verdana" w:hAnsi="Verdana" w:cs="Arial"/>
          <w:color w:val="000000" w:themeColor="text1"/>
        </w:rPr>
      </w:pPr>
    </w:p>
    <w:p w:rsidR="00E932A6" w:rsidRDefault="00E932A6" w:rsidP="00E932A6">
      <w:pPr>
        <w:pStyle w:val="Sinespaciado"/>
        <w:spacing w:line="276" w:lineRule="auto"/>
        <w:ind w:firstLine="567"/>
        <w:jc w:val="both"/>
        <w:rPr>
          <w:rFonts w:ascii="Verdana" w:hAnsi="Verdana" w:cs="Tahoma"/>
          <w:b/>
        </w:rPr>
      </w:pPr>
    </w:p>
    <w:p w:rsidR="00E932A6" w:rsidRDefault="00E932A6" w:rsidP="00E932A6">
      <w:pPr>
        <w:pStyle w:val="Sinespaciado"/>
        <w:spacing w:line="276" w:lineRule="auto"/>
        <w:ind w:firstLine="567"/>
        <w:jc w:val="both"/>
        <w:rPr>
          <w:rFonts w:ascii="Verdana" w:hAnsi="Verdana" w:cs="Tahoma"/>
          <w:b/>
        </w:rPr>
      </w:pPr>
    </w:p>
    <w:p w:rsidR="00E932A6" w:rsidRDefault="00E932A6" w:rsidP="00E932A6">
      <w:pPr>
        <w:pStyle w:val="Sinespaciado"/>
        <w:spacing w:line="276" w:lineRule="auto"/>
        <w:ind w:firstLine="567"/>
        <w:jc w:val="both"/>
        <w:rPr>
          <w:rFonts w:ascii="Verdana" w:hAnsi="Verdana" w:cs="Tahoma"/>
          <w:b/>
        </w:rPr>
      </w:pPr>
    </w:p>
    <w:p w:rsidR="00E932A6" w:rsidRDefault="00E932A6" w:rsidP="00E932A6">
      <w:pPr>
        <w:spacing w:after="0"/>
        <w:jc w:val="both"/>
        <w:rPr>
          <w:rFonts w:ascii="Verdana" w:hAnsi="Verdana" w:cs="Tahoma"/>
          <w:b/>
        </w:rPr>
      </w:pPr>
      <w:r>
        <w:rPr>
          <w:rFonts w:ascii="Verdana" w:hAnsi="Verdana" w:cs="Tahoma"/>
          <w:b/>
        </w:rPr>
        <w:t xml:space="preserve">  </w:t>
      </w:r>
      <w:r w:rsidRPr="004C3547">
        <w:rPr>
          <w:rFonts w:ascii="Verdana" w:hAnsi="Verdana" w:cs="Tahoma"/>
          <w:b/>
        </w:rPr>
        <w:t>JOSÉ GABRIEL AMAR SEPULVEDA</w:t>
      </w:r>
      <w:r>
        <w:rPr>
          <w:rFonts w:ascii="Verdana" w:hAnsi="Verdana" w:cs="Tahoma"/>
          <w:b/>
        </w:rPr>
        <w:t xml:space="preserve">      </w:t>
      </w:r>
      <w:r w:rsidRPr="003D725F">
        <w:rPr>
          <w:rFonts w:ascii="Verdana" w:hAnsi="Verdana" w:cs="Tahoma"/>
          <w:b/>
        </w:rPr>
        <w:t>SALIM VILLAMIL QUESSEP</w:t>
      </w:r>
    </w:p>
    <w:p w:rsidR="00E932A6" w:rsidRPr="00EF2FB6" w:rsidRDefault="00E932A6" w:rsidP="00E932A6">
      <w:pPr>
        <w:pStyle w:val="Sinespaciado"/>
        <w:spacing w:line="276" w:lineRule="auto"/>
        <w:jc w:val="both"/>
        <w:rPr>
          <w:rFonts w:ascii="Verdana" w:hAnsi="Verdana" w:cs="Arial"/>
          <w:color w:val="000000" w:themeColor="text1"/>
        </w:rPr>
      </w:pPr>
      <w:r>
        <w:rPr>
          <w:rFonts w:ascii="Verdana" w:hAnsi="Verdana" w:cs="Arial"/>
          <w:color w:val="000000" w:themeColor="text1"/>
        </w:rPr>
        <w:t xml:space="preserve">  </w:t>
      </w:r>
      <w:r w:rsidRPr="00EF2FB6">
        <w:rPr>
          <w:rFonts w:ascii="Verdana" w:hAnsi="Verdana" w:cs="Arial"/>
          <w:color w:val="000000" w:themeColor="text1"/>
        </w:rPr>
        <w:t>Representante a la cámara</w:t>
      </w:r>
      <w:r>
        <w:rPr>
          <w:rFonts w:ascii="Verdana" w:hAnsi="Verdana" w:cs="Arial"/>
          <w:color w:val="000000" w:themeColor="text1"/>
        </w:rPr>
        <w:t xml:space="preserve">                     </w:t>
      </w:r>
      <w:r w:rsidRPr="00EF2FB6">
        <w:rPr>
          <w:rFonts w:ascii="Verdana" w:hAnsi="Verdana" w:cs="Arial"/>
          <w:color w:val="000000" w:themeColor="text1"/>
        </w:rPr>
        <w:t>Representante a la cámara</w:t>
      </w:r>
    </w:p>
    <w:p w:rsidR="00E932A6" w:rsidRPr="00EF2FB6" w:rsidRDefault="00E932A6" w:rsidP="00E932A6">
      <w:pPr>
        <w:pStyle w:val="Sinespaciado"/>
        <w:spacing w:line="276" w:lineRule="auto"/>
        <w:ind w:firstLine="567"/>
        <w:jc w:val="both"/>
        <w:rPr>
          <w:rFonts w:ascii="Verdana" w:hAnsi="Verdana" w:cs="Arial"/>
          <w:color w:val="000000" w:themeColor="text1"/>
        </w:rPr>
      </w:pPr>
    </w:p>
    <w:p w:rsidR="00E932A6" w:rsidRDefault="00E932A6" w:rsidP="00E932A6">
      <w:pPr>
        <w:pStyle w:val="Sinespaciado"/>
        <w:spacing w:line="276" w:lineRule="auto"/>
        <w:ind w:firstLine="567"/>
        <w:jc w:val="both"/>
        <w:rPr>
          <w:rFonts w:ascii="Verdana" w:hAnsi="Verdana" w:cs="Tahoma"/>
          <w:b/>
        </w:rPr>
      </w:pPr>
    </w:p>
    <w:p w:rsidR="00E932A6" w:rsidRDefault="00E932A6" w:rsidP="00E932A6">
      <w:pPr>
        <w:pStyle w:val="Sinespaciado"/>
        <w:spacing w:line="276" w:lineRule="auto"/>
        <w:ind w:firstLine="567"/>
        <w:jc w:val="both"/>
        <w:rPr>
          <w:rFonts w:ascii="Verdana" w:hAnsi="Verdana" w:cs="Tahoma"/>
          <w:b/>
        </w:rPr>
      </w:pPr>
    </w:p>
    <w:p w:rsidR="00E932A6" w:rsidRDefault="00E932A6" w:rsidP="00E932A6">
      <w:pPr>
        <w:pStyle w:val="Sinespaciado"/>
        <w:spacing w:line="276" w:lineRule="auto"/>
        <w:ind w:firstLine="567"/>
        <w:jc w:val="both"/>
        <w:rPr>
          <w:rFonts w:ascii="Verdana" w:hAnsi="Verdana" w:cs="Tahoma"/>
          <w:b/>
        </w:rPr>
      </w:pPr>
    </w:p>
    <w:p w:rsidR="00E932A6" w:rsidRDefault="00E932A6" w:rsidP="00E932A6">
      <w:pPr>
        <w:pStyle w:val="Sinespaciado"/>
        <w:spacing w:line="276" w:lineRule="auto"/>
        <w:ind w:firstLine="567"/>
        <w:jc w:val="both"/>
        <w:rPr>
          <w:rFonts w:ascii="Verdana" w:hAnsi="Verdana" w:cs="Tahoma"/>
          <w:b/>
        </w:rPr>
      </w:pPr>
    </w:p>
    <w:p w:rsidR="00E932A6" w:rsidRDefault="00E932A6" w:rsidP="00E932A6">
      <w:pPr>
        <w:pStyle w:val="Sinespaciado"/>
        <w:spacing w:line="276" w:lineRule="auto"/>
        <w:ind w:firstLine="567"/>
        <w:jc w:val="both"/>
        <w:rPr>
          <w:rFonts w:ascii="Verdana" w:hAnsi="Verdana" w:cs="Tahoma"/>
          <w:b/>
        </w:rPr>
      </w:pPr>
    </w:p>
    <w:p w:rsidR="00E932A6" w:rsidRDefault="00E932A6" w:rsidP="00E932A6">
      <w:pPr>
        <w:spacing w:after="0"/>
        <w:jc w:val="both"/>
        <w:rPr>
          <w:rFonts w:ascii="Verdana" w:hAnsi="Verdana" w:cs="Tahoma"/>
          <w:b/>
        </w:rPr>
      </w:pPr>
      <w:r>
        <w:rPr>
          <w:rFonts w:ascii="Verdana" w:hAnsi="Verdana" w:cs="Tahoma"/>
          <w:b/>
        </w:rPr>
        <w:t xml:space="preserve">  </w:t>
      </w:r>
      <w:r w:rsidRPr="00140738">
        <w:rPr>
          <w:rFonts w:ascii="Verdana" w:hAnsi="Verdana" w:cs="Tahoma"/>
          <w:b/>
        </w:rPr>
        <w:t>NESTOR LEONARDO RICO RICO</w:t>
      </w:r>
      <w:r>
        <w:rPr>
          <w:rFonts w:ascii="Verdana" w:hAnsi="Verdana" w:cs="Tahoma"/>
          <w:b/>
        </w:rPr>
        <w:t xml:space="preserve">        </w:t>
      </w:r>
      <w:r w:rsidRPr="00140738">
        <w:rPr>
          <w:rFonts w:ascii="Verdana" w:hAnsi="Verdana" w:cs="Tahoma"/>
          <w:b/>
        </w:rPr>
        <w:t>CARLOS GERMAN NAVAS TALERO</w:t>
      </w:r>
    </w:p>
    <w:p w:rsidR="00E932A6" w:rsidRPr="00EF2FB6" w:rsidRDefault="00E932A6" w:rsidP="00E932A6">
      <w:pPr>
        <w:pStyle w:val="Sinespaciado"/>
        <w:spacing w:line="276" w:lineRule="auto"/>
        <w:jc w:val="both"/>
        <w:rPr>
          <w:rFonts w:ascii="Verdana" w:hAnsi="Verdana" w:cs="Arial"/>
          <w:color w:val="000000" w:themeColor="text1"/>
        </w:rPr>
      </w:pPr>
      <w:r>
        <w:rPr>
          <w:rFonts w:ascii="Verdana" w:hAnsi="Verdana" w:cs="Arial"/>
          <w:color w:val="000000" w:themeColor="text1"/>
        </w:rPr>
        <w:t xml:space="preserve">  </w:t>
      </w:r>
      <w:r w:rsidRPr="00EF2FB6">
        <w:rPr>
          <w:rFonts w:ascii="Verdana" w:hAnsi="Verdana" w:cs="Arial"/>
          <w:color w:val="000000" w:themeColor="text1"/>
        </w:rPr>
        <w:t>Representante a la cámara</w:t>
      </w:r>
      <w:r>
        <w:rPr>
          <w:rFonts w:ascii="Verdana" w:hAnsi="Verdana" w:cs="Arial"/>
          <w:color w:val="000000" w:themeColor="text1"/>
        </w:rPr>
        <w:t xml:space="preserve">                   </w:t>
      </w:r>
      <w:r w:rsidRPr="00EF2FB6">
        <w:rPr>
          <w:rFonts w:ascii="Verdana" w:hAnsi="Verdana" w:cs="Arial"/>
          <w:color w:val="000000" w:themeColor="text1"/>
        </w:rPr>
        <w:t>Representante a la cámara</w:t>
      </w:r>
    </w:p>
    <w:p w:rsidR="00E932A6" w:rsidRPr="00EF2FB6" w:rsidRDefault="00E932A6" w:rsidP="00E932A6">
      <w:pPr>
        <w:pStyle w:val="Sinespaciado"/>
        <w:spacing w:line="276" w:lineRule="auto"/>
        <w:ind w:firstLine="567"/>
        <w:jc w:val="both"/>
        <w:rPr>
          <w:rFonts w:ascii="Verdana" w:hAnsi="Verdana" w:cs="Arial"/>
          <w:color w:val="000000" w:themeColor="text1"/>
        </w:rPr>
      </w:pPr>
    </w:p>
    <w:p w:rsidR="00E932A6" w:rsidRDefault="00E932A6" w:rsidP="00E932A6">
      <w:pPr>
        <w:pStyle w:val="Sinespaciado"/>
        <w:spacing w:line="276" w:lineRule="auto"/>
        <w:ind w:firstLine="567"/>
        <w:jc w:val="both"/>
        <w:rPr>
          <w:rFonts w:ascii="Verdana" w:hAnsi="Verdana" w:cs="Tahoma"/>
          <w:b/>
        </w:rPr>
      </w:pPr>
    </w:p>
    <w:p w:rsidR="00E932A6" w:rsidRDefault="00E932A6" w:rsidP="00E932A6">
      <w:pPr>
        <w:pStyle w:val="Sinespaciado"/>
        <w:spacing w:line="276" w:lineRule="auto"/>
        <w:ind w:firstLine="567"/>
        <w:jc w:val="both"/>
        <w:rPr>
          <w:rFonts w:ascii="Verdana" w:hAnsi="Verdana" w:cs="Tahoma"/>
          <w:b/>
        </w:rPr>
      </w:pPr>
    </w:p>
    <w:p w:rsidR="00E932A6" w:rsidRDefault="00E932A6" w:rsidP="00E932A6">
      <w:pPr>
        <w:pStyle w:val="Sinespaciado"/>
        <w:spacing w:line="276" w:lineRule="auto"/>
        <w:ind w:firstLine="567"/>
        <w:jc w:val="both"/>
        <w:rPr>
          <w:rFonts w:ascii="Verdana" w:hAnsi="Verdana" w:cs="Tahoma"/>
          <w:b/>
        </w:rPr>
      </w:pPr>
    </w:p>
    <w:p w:rsidR="00E932A6" w:rsidRDefault="00E932A6" w:rsidP="00E932A6">
      <w:pPr>
        <w:spacing w:after="0"/>
        <w:jc w:val="both"/>
        <w:rPr>
          <w:rFonts w:ascii="Verdana" w:hAnsi="Verdana" w:cs="Tahoma"/>
          <w:b/>
        </w:rPr>
      </w:pPr>
      <w:r>
        <w:rPr>
          <w:rFonts w:ascii="Verdana" w:hAnsi="Verdana" w:cs="Tahoma"/>
          <w:b/>
        </w:rPr>
        <w:t xml:space="preserve">  </w:t>
      </w:r>
      <w:r w:rsidRPr="00140738">
        <w:rPr>
          <w:rFonts w:ascii="Verdana" w:hAnsi="Verdana" w:cs="Tahoma"/>
          <w:b/>
        </w:rPr>
        <w:t>JORGE ENRIQUE BURGOS LUGO</w:t>
      </w:r>
      <w:r>
        <w:rPr>
          <w:rFonts w:ascii="Verdana" w:hAnsi="Verdana" w:cs="Tahoma"/>
          <w:b/>
        </w:rPr>
        <w:t xml:space="preserve">         </w:t>
      </w:r>
      <w:r w:rsidRPr="00545D6D">
        <w:rPr>
          <w:rFonts w:ascii="Verdana" w:hAnsi="Verdana" w:cs="Tahoma"/>
          <w:b/>
        </w:rPr>
        <w:t>ERWIN ARIAS BETANCUR</w:t>
      </w:r>
    </w:p>
    <w:p w:rsidR="00E932A6" w:rsidRPr="00EF2FB6" w:rsidRDefault="00E932A6" w:rsidP="00E932A6">
      <w:pPr>
        <w:pStyle w:val="Sinespaciado"/>
        <w:spacing w:line="276" w:lineRule="auto"/>
        <w:jc w:val="both"/>
        <w:rPr>
          <w:rFonts w:ascii="Verdana" w:hAnsi="Verdana" w:cs="Arial"/>
          <w:color w:val="000000" w:themeColor="text1"/>
        </w:rPr>
      </w:pPr>
      <w:r>
        <w:rPr>
          <w:rFonts w:ascii="Verdana" w:hAnsi="Verdana" w:cs="Arial"/>
          <w:color w:val="000000" w:themeColor="text1"/>
        </w:rPr>
        <w:t xml:space="preserve">  </w:t>
      </w:r>
      <w:r w:rsidRPr="00EF2FB6">
        <w:rPr>
          <w:rFonts w:ascii="Verdana" w:hAnsi="Verdana" w:cs="Arial"/>
          <w:color w:val="000000" w:themeColor="text1"/>
        </w:rPr>
        <w:t>Representante a la cámara</w:t>
      </w:r>
      <w:r>
        <w:rPr>
          <w:rFonts w:ascii="Verdana" w:hAnsi="Verdana" w:cs="Arial"/>
          <w:color w:val="000000" w:themeColor="text1"/>
        </w:rPr>
        <w:t xml:space="preserve">                     </w:t>
      </w:r>
      <w:r w:rsidRPr="00EF2FB6">
        <w:rPr>
          <w:rFonts w:ascii="Verdana" w:hAnsi="Verdana" w:cs="Arial"/>
          <w:color w:val="000000" w:themeColor="text1"/>
        </w:rPr>
        <w:t>Representante a la cámara</w:t>
      </w:r>
    </w:p>
    <w:p w:rsidR="00E932A6" w:rsidRPr="003D725F" w:rsidRDefault="00E932A6" w:rsidP="00E932A6">
      <w:pPr>
        <w:pStyle w:val="Sinespaciado"/>
        <w:spacing w:line="276" w:lineRule="auto"/>
        <w:ind w:firstLine="567"/>
        <w:jc w:val="both"/>
        <w:rPr>
          <w:rFonts w:ascii="Verdana" w:hAnsi="Verdana" w:cs="Tahoma"/>
          <w:b/>
        </w:rPr>
      </w:pPr>
    </w:p>
    <w:p w:rsidR="00E932A6" w:rsidRDefault="00E932A6" w:rsidP="00F65DD8">
      <w:pPr>
        <w:spacing w:after="0" w:line="240" w:lineRule="auto"/>
        <w:jc w:val="both"/>
        <w:rPr>
          <w:rFonts w:ascii="Tahoma" w:hAnsi="Tahoma" w:cs="Tahoma"/>
        </w:rPr>
      </w:pPr>
    </w:p>
    <w:p w:rsidR="00B35032" w:rsidRDefault="00B35032" w:rsidP="00F65DD8">
      <w:pPr>
        <w:spacing w:after="0" w:line="240" w:lineRule="auto"/>
        <w:jc w:val="both"/>
        <w:rPr>
          <w:rFonts w:ascii="Tahoma" w:hAnsi="Tahoma" w:cs="Tahoma"/>
        </w:rPr>
      </w:pPr>
    </w:p>
    <w:p w:rsidR="00B35032" w:rsidRDefault="00B35032" w:rsidP="00F65DD8">
      <w:pPr>
        <w:spacing w:after="0" w:line="240" w:lineRule="auto"/>
        <w:jc w:val="both"/>
        <w:rPr>
          <w:rFonts w:ascii="Tahoma" w:hAnsi="Tahoma" w:cs="Tahoma"/>
        </w:rPr>
      </w:pPr>
    </w:p>
    <w:p w:rsidR="00723AE6" w:rsidRDefault="00723AE6" w:rsidP="00723AE6">
      <w:pPr>
        <w:spacing w:after="0"/>
        <w:jc w:val="both"/>
        <w:rPr>
          <w:rFonts w:ascii="Verdana" w:hAnsi="Verdana" w:cs="Tahoma"/>
          <w:b/>
        </w:rPr>
      </w:pPr>
      <w:r>
        <w:rPr>
          <w:rFonts w:ascii="Verdana" w:hAnsi="Verdana" w:cs="Tahoma"/>
          <w:b/>
        </w:rPr>
        <w:t xml:space="preserve">   EDWIN GILBERTO BALLESTEROS ARCHILA</w:t>
      </w:r>
    </w:p>
    <w:p w:rsidR="00723AE6" w:rsidRDefault="00723AE6" w:rsidP="00723AE6">
      <w:pPr>
        <w:spacing w:after="0"/>
        <w:jc w:val="both"/>
        <w:rPr>
          <w:rFonts w:ascii="Verdana" w:hAnsi="Verdana" w:cs="Tahoma"/>
        </w:rPr>
      </w:pPr>
      <w:r>
        <w:rPr>
          <w:rFonts w:ascii="Verdana" w:hAnsi="Verdana" w:cs="Tahoma"/>
          <w:b/>
        </w:rPr>
        <w:t xml:space="preserve">   </w:t>
      </w:r>
      <w:r>
        <w:rPr>
          <w:rFonts w:ascii="Verdana" w:hAnsi="Verdana" w:cs="Tahoma"/>
        </w:rPr>
        <w:t>Representante a la cámara</w:t>
      </w:r>
    </w:p>
    <w:p w:rsidR="00F65DD8" w:rsidRDefault="00F65DD8" w:rsidP="00F65DD8">
      <w:pPr>
        <w:spacing w:after="0" w:line="240" w:lineRule="auto"/>
        <w:jc w:val="both"/>
        <w:rPr>
          <w:rFonts w:ascii="Tahoma" w:hAnsi="Tahoma" w:cs="Tahoma"/>
        </w:rPr>
      </w:pPr>
    </w:p>
    <w:p w:rsidR="00F65DD8" w:rsidRPr="00EF2FB6" w:rsidRDefault="00F65DD8" w:rsidP="00F65DD8">
      <w:pPr>
        <w:spacing w:after="0" w:line="240" w:lineRule="auto"/>
        <w:jc w:val="both"/>
        <w:rPr>
          <w:rFonts w:ascii="Verdana" w:hAnsi="Verdana" w:cs="Tahoma"/>
        </w:rPr>
      </w:pPr>
    </w:p>
    <w:p w:rsidR="00361813" w:rsidRDefault="00361813" w:rsidP="00B35032">
      <w:pPr>
        <w:pStyle w:val="Sinespaciado"/>
        <w:spacing w:line="276" w:lineRule="auto"/>
        <w:jc w:val="center"/>
        <w:rPr>
          <w:rFonts w:ascii="Arial" w:hAnsi="Arial" w:cs="Arial"/>
          <w:b/>
          <w:color w:val="000000" w:themeColor="text1"/>
          <w:sz w:val="24"/>
          <w:szCs w:val="24"/>
        </w:rPr>
      </w:pPr>
    </w:p>
    <w:p w:rsidR="00361813" w:rsidRDefault="00361813" w:rsidP="00BE51C4">
      <w:pPr>
        <w:pStyle w:val="Sinespaciado"/>
        <w:spacing w:line="276" w:lineRule="auto"/>
        <w:jc w:val="both"/>
        <w:rPr>
          <w:rFonts w:ascii="Arial" w:hAnsi="Arial" w:cs="Arial"/>
          <w:b/>
          <w:color w:val="000000" w:themeColor="text1"/>
          <w:sz w:val="24"/>
          <w:szCs w:val="24"/>
        </w:rPr>
      </w:pPr>
    </w:p>
    <w:p w:rsidR="00361813" w:rsidRDefault="00361813" w:rsidP="00BE51C4">
      <w:pPr>
        <w:pStyle w:val="Sinespaciado"/>
        <w:spacing w:line="276" w:lineRule="auto"/>
        <w:jc w:val="both"/>
        <w:rPr>
          <w:rFonts w:ascii="Arial" w:hAnsi="Arial" w:cs="Arial"/>
          <w:b/>
          <w:color w:val="000000" w:themeColor="text1"/>
          <w:sz w:val="24"/>
          <w:szCs w:val="24"/>
        </w:rPr>
      </w:pPr>
    </w:p>
    <w:p w:rsidR="00361813" w:rsidRDefault="00361813" w:rsidP="00BE51C4">
      <w:pPr>
        <w:pStyle w:val="Sinespaciado"/>
        <w:spacing w:line="276" w:lineRule="auto"/>
        <w:jc w:val="both"/>
        <w:rPr>
          <w:rFonts w:ascii="Arial" w:hAnsi="Arial" w:cs="Arial"/>
          <w:b/>
          <w:color w:val="000000" w:themeColor="text1"/>
          <w:sz w:val="24"/>
          <w:szCs w:val="24"/>
        </w:rPr>
      </w:pPr>
    </w:p>
    <w:sectPr w:rsidR="00361813" w:rsidSect="007B1326">
      <w:headerReference w:type="default" r:id="rId15"/>
      <w:footerReference w:type="default" r:id="rId16"/>
      <w:pgSz w:w="12240" w:h="15840"/>
      <w:pgMar w:top="1417" w:right="1701" w:bottom="1417" w:left="1701"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642" w:rsidRDefault="00510642" w:rsidP="00D425D2">
      <w:pPr>
        <w:spacing w:after="0" w:line="240" w:lineRule="auto"/>
      </w:pPr>
      <w:r>
        <w:separator/>
      </w:r>
    </w:p>
  </w:endnote>
  <w:endnote w:type="continuationSeparator" w:id="0">
    <w:p w:rsidR="00510642" w:rsidRDefault="00510642" w:rsidP="00D42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ursive">
    <w:altName w:val="MV Boli"/>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3DA" w:rsidRPr="007B1326" w:rsidRDefault="004D33DA" w:rsidP="00490A1B">
    <w:pPr>
      <w:spacing w:after="0" w:line="240" w:lineRule="auto"/>
      <w:jc w:val="center"/>
      <w:rPr>
        <w:rFonts w:ascii="Verdana" w:eastAsia="Times New Roman" w:hAnsi="Verdana" w:cs="Tahoma"/>
        <w:color w:val="000000"/>
        <w:sz w:val="20"/>
        <w:szCs w:val="20"/>
        <w:lang w:eastAsia="es-CO"/>
      </w:rPr>
    </w:pPr>
    <w:r w:rsidRPr="007B1326">
      <w:rPr>
        <w:noProof/>
        <w:sz w:val="20"/>
        <w:szCs w:val="20"/>
        <w:lang w:eastAsia="es-CO"/>
      </w:rPr>
      <mc:AlternateContent>
        <mc:Choice Requires="wps">
          <w:drawing>
            <wp:anchor distT="0" distB="0" distL="114300" distR="114300" simplePos="0" relativeHeight="251661312" behindDoc="0" locked="0" layoutInCell="1" allowOverlap="1" wp14:anchorId="328D3412" wp14:editId="6E1375C5">
              <wp:simplePos x="0" y="0"/>
              <wp:positionH relativeFrom="column">
                <wp:posOffset>205740</wp:posOffset>
              </wp:positionH>
              <wp:positionV relativeFrom="paragraph">
                <wp:posOffset>446404</wp:posOffset>
              </wp:positionV>
              <wp:extent cx="1357639" cy="295275"/>
              <wp:effectExtent l="0" t="0" r="0" b="0"/>
              <wp:wrapNone/>
              <wp:docPr id="5" name="CuadroTexto 4"/>
              <wp:cNvGraphicFramePr/>
              <a:graphic xmlns:a="http://schemas.openxmlformats.org/drawingml/2006/main">
                <a:graphicData uri="http://schemas.microsoft.com/office/word/2010/wordprocessingShape">
                  <wps:wsp>
                    <wps:cNvSpPr txBox="1"/>
                    <wps:spPr>
                      <a:xfrm>
                        <a:off x="0" y="0"/>
                        <a:ext cx="1357639" cy="295275"/>
                      </a:xfrm>
                      <a:prstGeom prst="rect">
                        <a:avLst/>
                      </a:prstGeom>
                      <a:noFill/>
                    </wps:spPr>
                    <wps:txbx>
                      <w:txbxContent>
                        <w:p w:rsidR="004D33DA" w:rsidRDefault="004D33DA" w:rsidP="007B1326">
                          <w:pPr>
                            <w:pStyle w:val="NormalWeb"/>
                            <w:spacing w:before="0" w:beforeAutospacing="0" w:after="0" w:afterAutospacing="0"/>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328D3412" id="_x0000_t202" coordsize="21600,21600" o:spt="202" path="m,l,21600r21600,l21600,xe">
              <v:stroke joinstyle="miter"/>
              <v:path gradientshapeok="t" o:connecttype="rect"/>
            </v:shapetype>
            <v:shape id="CuadroTexto 4" o:spid="_x0000_s1026" type="#_x0000_t202" style="position:absolute;left:0;text-align:left;margin-left:16.2pt;margin-top:35.15pt;width:106.9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0QFmAEAABEDAAAOAAAAZHJzL2Uyb0RvYy54bWysUk1PGzEQvSP1P1i+NxtCA2WVDWpBcKlK&#10;JeAHOF47a2ntcWec7ObfM/aGULU31MvYno83b954dTP6XuwNkoPQyPPZXAoTNLQubBv58nz/+asU&#10;lFRoVQ/BNPJgSN6sP52thlibBXTQtwYFgwSqh9jILqVYVxXpznhFM4gmcNACepX4iduqRTUwuu+r&#10;xXx+WQ2AbUTQhoi9d1NQrgu+tUanR2vJJNE3krmlYrHYTbbVeqXqLarYOX2koT7AwisXuOkJ6k4l&#10;JXbo/oHyTiMQ2DTT4Cuw1mlTZuBpzud/TfPUqWjKLCwOxZNM9P9g9c/9LxSubeRSiqA8r+h2p1qE&#10;ZzMmEF+yQEOkmvOeImem8TuMvOg3P7Ezzz1a9PnkiQTHWerDSV5GEjoXXSyvLi+updAcW1wvF1fL&#10;DFO9V0ek9GDAi3xpJPL6iqpq/4PSlPqWkpsFuHd9n/2Z4kQl39K4GY+8N9AemPbAG24k/d4pNFJg&#10;6m+hfIgJ5dsugXWlQS6fao6orHuhePwjebF/vkvW+09evwIAAP//AwBQSwMEFAAGAAgAAAAhAL0o&#10;oqHeAAAACQEAAA8AAABkcnMvZG93bnJldi54bWxMj8FOwzAQRO9I/QdrkbhRu2kIJcSpEIgrqC0g&#10;cXPjbRI1Xkex24S/ZznR42qeZt4W68l14oxDaD1pWMwVCKTK25ZqDR+719sViBANWdN5Qg0/GGBd&#10;zq4Kk1s/0gbP21gLLqGQGw1NjH0uZagadCbMfY/E2cEPzkQ+h1rawYxc7jqZKJVJZ1rihcb0+Nxg&#10;ddyenIbPt8P3V6re6xd3149+UpLcg9T65np6egQRcYr/MPzpszqU7LT3J7JBdBqWScqkhnu1BMF5&#10;kmYJiD2Di2wFsizk5QflLwAAAP//AwBQSwECLQAUAAYACAAAACEAtoM4kv4AAADhAQAAEwAAAAAA&#10;AAAAAAAAAAAAAAAAW0NvbnRlbnRfVHlwZXNdLnhtbFBLAQItABQABgAIAAAAIQA4/SH/1gAAAJQB&#10;AAALAAAAAAAAAAAAAAAAAC8BAABfcmVscy8ucmVsc1BLAQItABQABgAIAAAAIQA4h0QFmAEAABED&#10;AAAOAAAAAAAAAAAAAAAAAC4CAABkcnMvZTJvRG9jLnhtbFBLAQItABQABgAIAAAAIQC9KKKh3gAA&#10;AAkBAAAPAAAAAAAAAAAAAAAAAPIDAABkcnMvZG93bnJldi54bWxQSwUGAAAAAAQABADzAAAA/QQA&#10;AAAA&#10;" filled="f" stroked="f">
              <v:textbox>
                <w:txbxContent>
                  <w:p w:rsidR="004D33DA" w:rsidRDefault="004D33DA" w:rsidP="007B1326">
                    <w:pPr>
                      <w:pStyle w:val="NormalWeb"/>
                      <w:spacing w:before="0" w:beforeAutospacing="0" w:after="0" w:afterAutospacing="0"/>
                    </w:pPr>
                  </w:p>
                </w:txbxContent>
              </v:textbox>
            </v:shape>
          </w:pict>
        </mc:Fallback>
      </mc:AlternateContent>
    </w:r>
    <w:r w:rsidRPr="007B1326">
      <w:rPr>
        <w:noProof/>
        <w:sz w:val="20"/>
        <w:szCs w:val="20"/>
        <w:lang w:eastAsia="es-CO"/>
      </w:rPr>
      <w:drawing>
        <wp:anchor distT="0" distB="0" distL="114300" distR="114300" simplePos="0" relativeHeight="251664384" behindDoc="0" locked="0" layoutInCell="1" allowOverlap="1" wp14:anchorId="3EA3FE4C" wp14:editId="345F827A">
          <wp:simplePos x="0" y="0"/>
          <wp:positionH relativeFrom="column">
            <wp:posOffset>9111615</wp:posOffset>
          </wp:positionH>
          <wp:positionV relativeFrom="paragraph">
            <wp:posOffset>313054</wp:posOffset>
          </wp:positionV>
          <wp:extent cx="819018" cy="617859"/>
          <wp:effectExtent l="0" t="0" r="635" b="0"/>
          <wp:wrapNone/>
          <wp:docPr id="8"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45204" cy="637614"/>
                  </a:xfrm>
                  <a:prstGeom prst="rect">
                    <a:avLst/>
                  </a:prstGeom>
                </pic:spPr>
              </pic:pic>
            </a:graphicData>
          </a:graphic>
          <wp14:sizeRelH relativeFrom="margin">
            <wp14:pctWidth>0</wp14:pctWidth>
          </wp14:sizeRelH>
          <wp14:sizeRelV relativeFrom="margin">
            <wp14:pctHeight>0</wp14:pctHeight>
          </wp14:sizeRelV>
        </wp:anchor>
      </w:drawing>
    </w:r>
    <w:r w:rsidRPr="007B1326">
      <w:rPr>
        <w:noProof/>
        <w:sz w:val="20"/>
        <w:szCs w:val="20"/>
        <w:lang w:eastAsia="es-CO"/>
      </w:rPr>
      <mc:AlternateContent>
        <mc:Choice Requires="wps">
          <w:drawing>
            <wp:anchor distT="0" distB="0" distL="114300" distR="114300" simplePos="0" relativeHeight="251665408" behindDoc="0" locked="0" layoutInCell="1" allowOverlap="1" wp14:anchorId="4F1D4621" wp14:editId="31184897">
              <wp:simplePos x="0" y="0"/>
              <wp:positionH relativeFrom="column">
                <wp:posOffset>10321290</wp:posOffset>
              </wp:positionH>
              <wp:positionV relativeFrom="paragraph">
                <wp:posOffset>455929</wp:posOffset>
              </wp:positionV>
              <wp:extent cx="1123128" cy="295275"/>
              <wp:effectExtent l="0" t="0" r="0" b="0"/>
              <wp:wrapNone/>
              <wp:docPr id="9" name="CuadroTexto 8"/>
              <wp:cNvGraphicFramePr/>
              <a:graphic xmlns:a="http://schemas.openxmlformats.org/drawingml/2006/main">
                <a:graphicData uri="http://schemas.microsoft.com/office/word/2010/wordprocessingShape">
                  <wps:wsp>
                    <wps:cNvSpPr txBox="1"/>
                    <wps:spPr>
                      <a:xfrm>
                        <a:off x="0" y="0"/>
                        <a:ext cx="1123128" cy="295275"/>
                      </a:xfrm>
                      <a:prstGeom prst="rect">
                        <a:avLst/>
                      </a:prstGeom>
                      <a:noFill/>
                    </wps:spPr>
                    <wps:txbx>
                      <w:txbxContent>
                        <w:p w:rsidR="004D33DA" w:rsidRDefault="004D33DA" w:rsidP="007B1326">
                          <w:pPr>
                            <w:pStyle w:val="NormalWeb"/>
                            <w:spacing w:before="0" w:beforeAutospacing="0" w:after="0" w:afterAutospacing="0"/>
                          </w:pPr>
                          <w:r>
                            <w:rPr>
                              <w:rFonts w:ascii="Verdana" w:eastAsia="Verdana" w:hAnsi="Verdana" w:cs="Verdana"/>
                              <w:color w:val="000000" w:themeColor="text1"/>
                              <w:kern w:val="24"/>
                              <w:sz w:val="20"/>
                              <w:szCs w:val="20"/>
                            </w:rPr>
                            <w:t>jorgemendezescambioradical</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F1D4621" id="CuadroTexto 8" o:spid="_x0000_s1027" type="#_x0000_t202" style="position:absolute;left:0;text-align:left;margin-left:812.7pt;margin-top:35.9pt;width:88.45pt;height:2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2+HmQEAABgDAAAOAAAAZHJzL2Uyb0RvYy54bWysUk1v2zAMvQ/ofxB0X5x46NYacYqtRXcZ&#10;tgFtf4AiS7EAS1RJJXb+/Sg5TYv1NuyiD5J6eu+R65vJD+JgkByEVq4WSylM0NC5sGvl0+P9xysp&#10;KKnQqQGCaeXRkLzZXHxYj7ExNfQwdAYFgwRqxtjKPqXYVBXp3nhFC4gmcNICepX4iruqQzUyuh+q&#10;ern8XI2AXUTQhoijd3NSbgq+tUanX9aSSWJoJXNLZcWybvNabdaq2aGKvdMnGuofWHjlAn96hrpT&#10;SYk9undQ3mkEApsWGnwF1jptigZWs1r+peahV9EULWwOxbNN9P9g9c/DbxSua+W1FEF5btHtXnUI&#10;j2ZKIK6yQWOkhuseIlem6RtM3OiXOHEw654s+ryzIsF5tvp4tpeRhM6PVvWnVc0DoTlXX1/WXy4z&#10;TPX6OiKl7wa8yIdWIrevuKoOPyjNpS8l+bMA924YcjxTnKnkU5q2U9F0prmF7sjsR250K+l5r9BI&#10;gWm4hTIXM9jXfQLryj8ZZX5zAmf7C9PTqOT+vr2XqteB3vwBAAD//wMAUEsDBBQABgAIAAAAIQA/&#10;j1QZ3wAAAAwBAAAPAAAAZHJzL2Rvd25yZXYueG1sTI/LTsMwEEX3SPyDNUjsqJ30QQhxKgRiC2qh&#10;ldi58TSJiMdR7Dbh75muYDdXc3QfxXpynTjjEFpPGpKZAoFUedtSreHz4/UuAxGiIWs6T6jhBwOs&#10;y+urwuTWj7TB8zbWgk0o5EZDE2OfSxmqBp0JM98j8e/oB2ciy6GWdjAjm7tOpkqtpDMtcUJjenxu&#10;sPrenpyG3dvxa79Q7/WLW/ajn5Qk9yC1vr2Znh5BRJziHwyX+lwdSu508CeyQXSsV+lywayG+4Q3&#10;XIhMpXMQB76SbA6yLOT/EeUvAAAA//8DAFBLAQItABQABgAIAAAAIQC2gziS/gAAAOEBAAATAAAA&#10;AAAAAAAAAAAAAAAAAABbQ29udGVudF9UeXBlc10ueG1sUEsBAi0AFAAGAAgAAAAhADj9If/WAAAA&#10;lAEAAAsAAAAAAAAAAAAAAAAALwEAAF9yZWxzLy5yZWxzUEsBAi0AFAAGAAgAAAAhAMC3b4eZAQAA&#10;GAMAAA4AAAAAAAAAAAAAAAAALgIAAGRycy9lMm9Eb2MueG1sUEsBAi0AFAAGAAgAAAAhAD+PVBnf&#10;AAAADAEAAA8AAAAAAAAAAAAAAAAA8wMAAGRycy9kb3ducmV2LnhtbFBLBQYAAAAABAAEAPMAAAD/&#10;BAAAAAA=&#10;" filled="f" stroked="f">
              <v:textbox>
                <w:txbxContent>
                  <w:p w:rsidR="004D33DA" w:rsidRDefault="004D33DA" w:rsidP="007B1326">
                    <w:pPr>
                      <w:pStyle w:val="NormalWeb"/>
                      <w:spacing w:before="0" w:beforeAutospacing="0" w:after="0" w:afterAutospacing="0"/>
                    </w:pPr>
                    <w:proofErr w:type="spellStart"/>
                    <w:r>
                      <w:rPr>
                        <w:rFonts w:ascii="Verdana" w:eastAsia="Verdana" w:hAnsi="Verdana" w:cs="Verdana"/>
                        <w:color w:val="000000" w:themeColor="text1"/>
                        <w:kern w:val="24"/>
                        <w:sz w:val="20"/>
                        <w:szCs w:val="20"/>
                      </w:rPr>
                      <w:t>jorgemendezescambioradical</w:t>
                    </w:r>
                    <w:proofErr w:type="spellEnd"/>
                  </w:p>
                </w:txbxContent>
              </v:textbox>
            </v:shape>
          </w:pict>
        </mc:Fallback>
      </mc:AlternateContent>
    </w:r>
    <w:r w:rsidRPr="007B1326">
      <w:rPr>
        <w:rFonts w:ascii="Verdana" w:eastAsia="Times New Roman" w:hAnsi="Verdana" w:cs="Tahoma"/>
        <w:iCs/>
        <w:color w:val="000000"/>
        <w:sz w:val="20"/>
        <w:szCs w:val="20"/>
        <w:lang w:eastAsia="es-CO"/>
      </w:rPr>
      <w:t>Edificio Nuevo del Congreso</w:t>
    </w:r>
    <w:r w:rsidRPr="007B1326">
      <w:rPr>
        <w:rFonts w:ascii="Verdana" w:eastAsia="Times New Roman" w:hAnsi="Verdana" w:cs="Tahoma"/>
        <w:color w:val="000000"/>
        <w:sz w:val="20"/>
        <w:szCs w:val="20"/>
        <w:lang w:eastAsia="es-CO"/>
      </w:rPr>
      <w:t xml:space="preserve"> </w:t>
    </w:r>
    <w:r w:rsidRPr="007B1326">
      <w:rPr>
        <w:rFonts w:ascii="Verdana" w:eastAsia="Times New Roman" w:hAnsi="Verdana" w:cs="Tahoma"/>
        <w:iCs/>
        <w:color w:val="000000"/>
        <w:sz w:val="20"/>
        <w:szCs w:val="20"/>
        <w:lang w:eastAsia="es-CO"/>
      </w:rPr>
      <w:t>Dirección: Carrera 7#8-68</w:t>
    </w:r>
  </w:p>
  <w:p w:rsidR="004D33DA" w:rsidRPr="007B1326" w:rsidRDefault="004D33DA" w:rsidP="00490A1B">
    <w:pPr>
      <w:spacing w:after="0" w:line="240" w:lineRule="auto"/>
      <w:jc w:val="center"/>
      <w:rPr>
        <w:rFonts w:ascii="Verdana" w:eastAsia="Times New Roman" w:hAnsi="Verdana" w:cs="Tahoma"/>
        <w:iCs/>
        <w:color w:val="000000"/>
        <w:sz w:val="20"/>
        <w:szCs w:val="20"/>
        <w:lang w:eastAsia="es-CO"/>
      </w:rPr>
    </w:pPr>
    <w:r w:rsidRPr="007B1326">
      <w:rPr>
        <w:noProof/>
        <w:sz w:val="20"/>
        <w:szCs w:val="20"/>
        <w:lang w:eastAsia="es-CO"/>
      </w:rPr>
      <w:drawing>
        <wp:anchor distT="0" distB="0" distL="114300" distR="114300" simplePos="0" relativeHeight="251667456" behindDoc="0" locked="0" layoutInCell="1" allowOverlap="1" wp14:anchorId="7278FC00" wp14:editId="26688409">
          <wp:simplePos x="0" y="0"/>
          <wp:positionH relativeFrom="column">
            <wp:posOffset>177165</wp:posOffset>
          </wp:positionH>
          <wp:positionV relativeFrom="paragraph">
            <wp:posOffset>141605</wp:posOffset>
          </wp:positionV>
          <wp:extent cx="408940" cy="342900"/>
          <wp:effectExtent l="0" t="0" r="0" b="0"/>
          <wp:wrapNone/>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408940" cy="342900"/>
                  </a:xfrm>
                  <a:prstGeom prst="rect">
                    <a:avLst/>
                  </a:prstGeom>
                </pic:spPr>
              </pic:pic>
            </a:graphicData>
          </a:graphic>
          <wp14:sizeRelH relativeFrom="margin">
            <wp14:pctWidth>0</wp14:pctWidth>
          </wp14:sizeRelH>
          <wp14:sizeRelV relativeFrom="margin">
            <wp14:pctHeight>0</wp14:pctHeight>
          </wp14:sizeRelV>
        </wp:anchor>
      </w:drawing>
    </w:r>
    <w:r w:rsidRPr="007B1326">
      <w:rPr>
        <w:rFonts w:ascii="Verdana" w:eastAsia="Times New Roman" w:hAnsi="Verdana" w:cs="Tahoma"/>
        <w:iCs/>
        <w:color w:val="000000"/>
        <w:sz w:val="20"/>
        <w:szCs w:val="20"/>
        <w:lang w:eastAsia="es-CO"/>
      </w:rPr>
      <w:t>Oficina: 221B y 222B</w:t>
    </w:r>
    <w:r w:rsidRPr="007B1326">
      <w:rPr>
        <w:rFonts w:ascii="Verdana" w:eastAsia="Times New Roman" w:hAnsi="Verdana" w:cs="Tahoma"/>
        <w:color w:val="000000"/>
        <w:sz w:val="20"/>
        <w:szCs w:val="20"/>
        <w:lang w:eastAsia="es-CO"/>
      </w:rPr>
      <w:t xml:space="preserve"> </w:t>
    </w:r>
    <w:r w:rsidRPr="007B1326">
      <w:rPr>
        <w:rFonts w:ascii="Verdana" w:eastAsia="Times New Roman" w:hAnsi="Verdana" w:cs="Tahoma"/>
        <w:iCs/>
        <w:color w:val="000000"/>
        <w:sz w:val="20"/>
        <w:szCs w:val="20"/>
        <w:lang w:eastAsia="es-CO"/>
      </w:rPr>
      <w:t>Pbx: (091) 4325100 Ext 3285</w:t>
    </w:r>
  </w:p>
  <w:p w:rsidR="004D33DA" w:rsidRPr="007B1326" w:rsidRDefault="004D33DA" w:rsidP="00490A1B">
    <w:pPr>
      <w:spacing w:after="0" w:line="240" w:lineRule="auto"/>
      <w:jc w:val="center"/>
      <w:rPr>
        <w:rFonts w:ascii="Verdana" w:eastAsia="Times New Roman" w:hAnsi="Verdana" w:cs="Tahoma"/>
        <w:i/>
        <w:iCs/>
        <w:color w:val="000000"/>
        <w:sz w:val="20"/>
        <w:szCs w:val="20"/>
        <w:lang w:eastAsia="es-CO"/>
      </w:rPr>
    </w:pPr>
    <w:r w:rsidRPr="007B1326">
      <w:rPr>
        <w:noProof/>
        <w:sz w:val="20"/>
        <w:szCs w:val="20"/>
        <w:lang w:eastAsia="es-CO"/>
      </w:rPr>
      <mc:AlternateContent>
        <mc:Choice Requires="wps">
          <w:drawing>
            <wp:anchor distT="0" distB="0" distL="114300" distR="114300" simplePos="0" relativeHeight="251668480" behindDoc="0" locked="0" layoutInCell="1" allowOverlap="1" wp14:anchorId="32449983" wp14:editId="0CC212C1">
              <wp:simplePos x="0" y="0"/>
              <wp:positionH relativeFrom="column">
                <wp:posOffset>481965</wp:posOffset>
              </wp:positionH>
              <wp:positionV relativeFrom="paragraph">
                <wp:posOffset>15875</wp:posOffset>
              </wp:positionV>
              <wp:extent cx="3122931" cy="247650"/>
              <wp:effectExtent l="0" t="0" r="0" b="0"/>
              <wp:wrapNone/>
              <wp:docPr id="2" name="CuadroTexto 4"/>
              <wp:cNvGraphicFramePr/>
              <a:graphic xmlns:a="http://schemas.openxmlformats.org/drawingml/2006/main">
                <a:graphicData uri="http://schemas.microsoft.com/office/word/2010/wordprocessingShape">
                  <wps:wsp>
                    <wps:cNvSpPr txBox="1"/>
                    <wps:spPr>
                      <a:xfrm>
                        <a:off x="0" y="0"/>
                        <a:ext cx="3122931" cy="247650"/>
                      </a:xfrm>
                      <a:prstGeom prst="rect">
                        <a:avLst/>
                      </a:prstGeom>
                      <a:noFill/>
                    </wps:spPr>
                    <wps:txbx>
                      <w:txbxContent>
                        <w:p w:rsidR="004D33DA" w:rsidRDefault="004D33DA" w:rsidP="007B1326">
                          <w:pPr>
                            <w:pStyle w:val="NormalWeb"/>
                            <w:spacing w:before="0" w:beforeAutospacing="0" w:after="0" w:afterAutospacing="0"/>
                          </w:pPr>
                          <w:r>
                            <w:rPr>
                              <w:rFonts w:ascii="Verdana" w:eastAsia="Verdana" w:hAnsi="Verdana" w:cs="Verdana"/>
                              <w:color w:val="000000" w:themeColor="text1"/>
                              <w:kern w:val="24"/>
                              <w:sz w:val="18"/>
                              <w:szCs w:val="18"/>
                            </w:rPr>
                            <w:t>@jorgemendez0327</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2449983" id="_x0000_s1028" type="#_x0000_t202" style="position:absolute;left:0;text-align:left;margin-left:37.95pt;margin-top:1.25pt;width:245.9pt;height: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aLmwEAABgDAAAOAAAAZHJzL2Uyb0RvYy54bWysUk1v2zAMvQ/YfxB0X5y4XbcZcYq1RXsZ&#10;tgHtfoAiS7EAS1RJJXb+fSnFTYftNuyiD5J6fO9R6+vJD+JgkByEVq4WSylM0NC5sGvlr6f7D5+l&#10;oKRCpwYIppVHQ/J68/7deoyNqaGHoTMoGCRQM8ZW9inFpqpI98YrWkA0gZMW0KvEV9xVHaqR0f1Q&#10;1cvlVTUCdhFBGyKO3p2SclPwrTU6/bCWTBJDK5lbKiuWdZvXarNWzQ5V7J2eaah/YOGVC9z0DHWn&#10;khJ7dH9BeacRCGxaaPAVWOu0KRpYzWr5h5rHXkVTtLA5FM820f+D1d8PP1G4rpW1FEF5HtHtXnUI&#10;T2ZKIC6zQWOkhuseI1em6QYmHvRrnDiYdU8Wfd5ZkeA8W30828tIQnPwYlXXXy5WUmjO1Zefrj4W&#10;/6u31xEpPRjwIh9aiTy+4qo6fKPETLj0tSQ3C3DvhiHHM8UTlXxK03aaNc30t9Admf3Ig24lPe8V&#10;GikwDbdQ/sUJ7Os+gXWlT0Y5vZnB2f7Sfv4qeb6/30vV24fevAAAAP//AwBQSwMEFAAGAAgAAAAh&#10;ACooS5LbAAAABwEAAA8AAABkcnMvZG93bnJldi54bWxMjsFOwzAQRO9I/IO1SNyo3apuaMimQiCu&#10;IApU6s2Nt0lEvI5itwl/jznR42hGb16xmVwnzjSE1jPCfKZAEFfetlwjfH683N2DCNGwNZ1nQvih&#10;AJvy+qowufUjv9N5G2uRIBxyg9DE2OdShqohZ8LM98SpO/rBmZjiUEs7mDHBXScXSq2kMy2nh8b0&#10;9NRQ9b09OYSv1+N+t1Rv9bPT/egnJdmtJeLtzfT4ACLSFP/H8Kef1KFMTgd/YhtEh5DpdVoiLDSI&#10;VOtVloE4ICznGmRZyEv/8hcAAP//AwBQSwECLQAUAAYACAAAACEAtoM4kv4AAADhAQAAEwAAAAAA&#10;AAAAAAAAAAAAAAAAW0NvbnRlbnRfVHlwZXNdLnhtbFBLAQItABQABgAIAAAAIQA4/SH/1gAAAJQB&#10;AAALAAAAAAAAAAAAAAAAAC8BAABfcmVscy8ucmVsc1BLAQItABQABgAIAAAAIQBQ+6aLmwEAABgD&#10;AAAOAAAAAAAAAAAAAAAAAC4CAABkcnMvZTJvRG9jLnhtbFBLAQItABQABgAIAAAAIQAqKEuS2wAA&#10;AAcBAAAPAAAAAAAAAAAAAAAAAPUDAABkcnMvZG93bnJldi54bWxQSwUGAAAAAAQABADzAAAA/QQA&#10;AAAA&#10;" filled="f" stroked="f">
              <v:textbox>
                <w:txbxContent>
                  <w:p w:rsidR="004D33DA" w:rsidRDefault="004D33DA" w:rsidP="007B1326">
                    <w:pPr>
                      <w:pStyle w:val="NormalWeb"/>
                      <w:spacing w:before="0" w:beforeAutospacing="0" w:after="0" w:afterAutospacing="0"/>
                    </w:pPr>
                    <w:r>
                      <w:rPr>
                        <w:rFonts w:ascii="Verdana" w:eastAsia="Verdana" w:hAnsi="Verdana" w:cs="Verdana"/>
                        <w:color w:val="000000" w:themeColor="text1"/>
                        <w:kern w:val="24"/>
                        <w:sz w:val="18"/>
                        <w:szCs w:val="18"/>
                      </w:rPr>
                      <w:t>@jorgemendez0327</w:t>
                    </w:r>
                  </w:p>
                </w:txbxContent>
              </v:textbox>
            </v:shape>
          </w:pict>
        </mc:Fallback>
      </mc:AlternateContent>
    </w:r>
    <w:r w:rsidRPr="007B1326">
      <w:rPr>
        <w:noProof/>
        <w:sz w:val="20"/>
        <w:szCs w:val="20"/>
        <w:lang w:eastAsia="es-CO"/>
      </w:rPr>
      <mc:AlternateContent>
        <mc:Choice Requires="wps">
          <w:drawing>
            <wp:anchor distT="0" distB="0" distL="114300" distR="114300" simplePos="0" relativeHeight="251672576" behindDoc="0" locked="0" layoutInCell="1" allowOverlap="1" wp14:anchorId="4C18AAA3" wp14:editId="695716D7">
              <wp:simplePos x="0" y="0"/>
              <wp:positionH relativeFrom="column">
                <wp:posOffset>3758565</wp:posOffset>
              </wp:positionH>
              <wp:positionV relativeFrom="paragraph">
                <wp:posOffset>4445</wp:posOffset>
              </wp:positionV>
              <wp:extent cx="2348877" cy="381000"/>
              <wp:effectExtent l="0" t="0" r="0" b="0"/>
              <wp:wrapNone/>
              <wp:docPr id="3" name="CuadroTexto 8"/>
              <wp:cNvGraphicFramePr/>
              <a:graphic xmlns:a="http://schemas.openxmlformats.org/drawingml/2006/main">
                <a:graphicData uri="http://schemas.microsoft.com/office/word/2010/wordprocessingShape">
                  <wps:wsp>
                    <wps:cNvSpPr txBox="1"/>
                    <wps:spPr>
                      <a:xfrm>
                        <a:off x="0" y="0"/>
                        <a:ext cx="2348877" cy="381000"/>
                      </a:xfrm>
                      <a:prstGeom prst="rect">
                        <a:avLst/>
                      </a:prstGeom>
                      <a:noFill/>
                    </wps:spPr>
                    <wps:txbx>
                      <w:txbxContent>
                        <w:p w:rsidR="004D33DA" w:rsidRDefault="004D33DA" w:rsidP="007B1326">
                          <w:pPr>
                            <w:pStyle w:val="NormalWeb"/>
                            <w:spacing w:before="0" w:beforeAutospacing="0" w:after="0" w:afterAutospacing="0"/>
                          </w:pPr>
                          <w:r>
                            <w:rPr>
                              <w:rFonts w:ascii="Verdana" w:eastAsia="Verdana" w:hAnsi="Verdana" w:cs="Verdana"/>
                              <w:color w:val="000000" w:themeColor="text1"/>
                              <w:kern w:val="24"/>
                              <w:sz w:val="18"/>
                              <w:szCs w:val="18"/>
                            </w:rPr>
                            <w:t>jorgemendezescambioradical</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C18AAA3" id="_x0000_s1029" type="#_x0000_t202" style="position:absolute;left:0;text-align:left;margin-left:295.95pt;margin-top:.35pt;width:184.95pt;height:3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rU5mQEAABgDAAAOAAAAZHJzL2Uyb0RvYy54bWysUttO4zAQfUfiHyy/06TtCqKoKeIi9mW1&#10;iwR8gOvYjaXYY8Zuk/49YzeUFbwhXnyZGZ8554xX16Pt2V5hMOAaPp+VnCknoTVu2/CX54eLirMQ&#10;hWtFD041/KACv16fn60GX6sFdNC3ChmBuFAPvuFdjL4uiiA7ZUWYgVeOkhrQikhX3BYtioHQbV8s&#10;yvKyGABbjyBVCBS9Pyb5OuNrrWT8p3VQkfUNJ24xr5jXTVqL9UrUWxS+M3KiIb7BwgrjqOkJ6l5E&#10;wXZovkBZIxEC6DiTYAvQ2kiVNZCaeflJzVMnvMpayJzgTzaFn4OVf/ePyEzb8CVnTlga0d1OtAjP&#10;aozAqmTQ4ENNdU+eKuN4CyMN+j0eKJh0jxpt2kkRozxZfTjZS0hMUnCx/FVVV1ecScotq3lZZv+L&#10;j9ceQ/ytwLJ0aDjS+LKrYv8nRGJCpe8lqZmDB9P3KZ4oHqmkUxw346Rpor+B9kDsBxp0w8PrTqDi&#10;DGN/B/lfHMFudhG0yX0SyvHNBE725/bTV0nz/f+eqz4+9PoNAAD//wMAUEsDBBQABgAIAAAAIQAR&#10;gvwm2wAAAAcBAAAPAAAAZHJzL2Rvd25yZXYueG1sTI/BTsMwEETvSPyDtUjcqB1EUxKyqRCIK4gC&#10;lXpzk20SEa+j2G3C37Oc6HE0o5k3xXp2vTrRGDrPCMnCgCKufN1xg/D58XJzDypEy7XtPRPCDwVY&#10;l5cXhc1rP/E7nTaxUVLCIbcIbYxDrnWoWnI2LPxALN7Bj85GkWOj69FOUu56fWtMqp3tWBZaO9BT&#10;S9X35ugQvl4Pu+2deWue3XKY/Gw0u0wjXl/Njw+gIs3xPwx/+IIOpTDt/ZHroHqEZZZkEkVYgRI7&#10;SxN5skdIzQp0Wehz/vIXAAD//wMAUEsBAi0AFAAGAAgAAAAhALaDOJL+AAAA4QEAABMAAAAAAAAA&#10;AAAAAAAAAAAAAFtDb250ZW50X1R5cGVzXS54bWxQSwECLQAUAAYACAAAACEAOP0h/9YAAACUAQAA&#10;CwAAAAAAAAAAAAAAAAAvAQAAX3JlbHMvLnJlbHNQSwECLQAUAAYACAAAACEAeyK1OZkBAAAYAwAA&#10;DgAAAAAAAAAAAAAAAAAuAgAAZHJzL2Uyb0RvYy54bWxQSwECLQAUAAYACAAAACEAEYL8JtsAAAAH&#10;AQAADwAAAAAAAAAAAAAAAADzAwAAZHJzL2Rvd25yZXYueG1sUEsFBgAAAAAEAAQA8wAAAPsEAAAA&#10;AA==&#10;" filled="f" stroked="f">
              <v:textbox>
                <w:txbxContent>
                  <w:p w:rsidR="004D33DA" w:rsidRDefault="004D33DA" w:rsidP="007B1326">
                    <w:pPr>
                      <w:pStyle w:val="NormalWeb"/>
                      <w:spacing w:before="0" w:beforeAutospacing="0" w:after="0" w:afterAutospacing="0"/>
                    </w:pPr>
                    <w:proofErr w:type="spellStart"/>
                    <w:r>
                      <w:rPr>
                        <w:rFonts w:ascii="Verdana" w:eastAsia="Verdana" w:hAnsi="Verdana" w:cs="Verdana"/>
                        <w:color w:val="000000" w:themeColor="text1"/>
                        <w:kern w:val="24"/>
                        <w:sz w:val="18"/>
                        <w:szCs w:val="18"/>
                      </w:rPr>
                      <w:t>jorgemendezescambioradical</w:t>
                    </w:r>
                    <w:proofErr w:type="spellEnd"/>
                  </w:p>
                </w:txbxContent>
              </v:textbox>
            </v:shape>
          </w:pict>
        </mc:Fallback>
      </mc:AlternateContent>
    </w:r>
    <w:r w:rsidRPr="007B1326">
      <w:rPr>
        <w:noProof/>
        <w:sz w:val="20"/>
        <w:szCs w:val="20"/>
        <w:lang w:eastAsia="es-CO"/>
      </w:rPr>
      <w:drawing>
        <wp:anchor distT="0" distB="0" distL="114300" distR="114300" simplePos="0" relativeHeight="251671552" behindDoc="0" locked="0" layoutInCell="1" allowOverlap="1" wp14:anchorId="4D1417F6" wp14:editId="16E81AC0">
          <wp:simplePos x="0" y="0"/>
          <wp:positionH relativeFrom="column">
            <wp:posOffset>3310890</wp:posOffset>
          </wp:positionH>
          <wp:positionV relativeFrom="paragraph">
            <wp:posOffset>6350</wp:posOffset>
          </wp:positionV>
          <wp:extent cx="637540" cy="342900"/>
          <wp:effectExtent l="0" t="0" r="0" b="0"/>
          <wp:wrapNone/>
          <wp:docPr id="10"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37540" cy="342900"/>
                  </a:xfrm>
                  <a:prstGeom prst="rect">
                    <a:avLst/>
                  </a:prstGeom>
                </pic:spPr>
              </pic:pic>
            </a:graphicData>
          </a:graphic>
          <wp14:sizeRelH relativeFrom="margin">
            <wp14:pctWidth>0</wp14:pctWidth>
          </wp14:sizeRelH>
          <wp14:sizeRelV relativeFrom="margin">
            <wp14:pctHeight>0</wp14:pctHeight>
          </wp14:sizeRelV>
        </wp:anchor>
      </w:drawing>
    </w:r>
    <w:r w:rsidRPr="007B1326">
      <w:rPr>
        <w:noProof/>
        <w:sz w:val="20"/>
        <w:szCs w:val="20"/>
        <w:lang w:eastAsia="es-CO"/>
      </w:rPr>
      <mc:AlternateContent>
        <mc:Choice Requires="wps">
          <w:drawing>
            <wp:anchor distT="0" distB="0" distL="114300" distR="114300" simplePos="0" relativeHeight="251670528" behindDoc="0" locked="0" layoutInCell="1" allowOverlap="1" wp14:anchorId="6156FE2E" wp14:editId="61622105">
              <wp:simplePos x="0" y="0"/>
              <wp:positionH relativeFrom="column">
                <wp:posOffset>2225040</wp:posOffset>
              </wp:positionH>
              <wp:positionV relativeFrom="paragraph">
                <wp:posOffset>4445</wp:posOffset>
              </wp:positionV>
              <wp:extent cx="1418232" cy="381000"/>
              <wp:effectExtent l="0" t="0" r="0" b="0"/>
              <wp:wrapNone/>
              <wp:docPr id="7" name="CuadroTexto 6"/>
              <wp:cNvGraphicFramePr/>
              <a:graphic xmlns:a="http://schemas.openxmlformats.org/drawingml/2006/main">
                <a:graphicData uri="http://schemas.microsoft.com/office/word/2010/wordprocessingShape">
                  <wps:wsp>
                    <wps:cNvSpPr txBox="1"/>
                    <wps:spPr>
                      <a:xfrm>
                        <a:off x="0" y="0"/>
                        <a:ext cx="1418232" cy="381000"/>
                      </a:xfrm>
                      <a:prstGeom prst="rect">
                        <a:avLst/>
                      </a:prstGeom>
                      <a:noFill/>
                    </wps:spPr>
                    <wps:txbx>
                      <w:txbxContent>
                        <w:p w:rsidR="004D33DA" w:rsidRDefault="004D33DA" w:rsidP="007B1326">
                          <w:pPr>
                            <w:pStyle w:val="NormalWeb"/>
                            <w:spacing w:before="0" w:beforeAutospacing="0" w:after="0" w:afterAutospacing="0"/>
                            <w:jc w:val="both"/>
                          </w:pPr>
                          <w:r>
                            <w:rPr>
                              <w:rFonts w:ascii="Verdana" w:eastAsia="Verdana" w:hAnsi="Verdana" w:cs="Verdana"/>
                              <w:color w:val="000000" w:themeColor="text1"/>
                              <w:kern w:val="24"/>
                              <w:sz w:val="18"/>
                              <w:szCs w:val="18"/>
                            </w:rPr>
                            <w:t>@jorgemendezh</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156FE2E" id="CuadroTexto 6" o:spid="_x0000_s1030" type="#_x0000_t202" style="position:absolute;left:0;text-align:left;margin-left:175.2pt;margin-top:.35pt;width:111.65pt;height:3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XaRmwEAABgDAAAOAAAAZHJzL2Uyb0RvYy54bWysUstu2zAQvBfIPxC8x5KdIDUEy0GbIL0U&#10;bYGkH0BTpEVA5DK7tCX/fZf0I0F6K3rhY3c5OzPL1f3kB7E3SA5CK+ezWgoTNHQubFv5++XpeikF&#10;JRU6NUAwrTwYkvfrq0+rMTZmAT0MnUHBIIGaMbayTyk2VUW6N17RDKIJnLSAXiW+4rbqUI2M7odq&#10;Udd31QjYRQRtiDj6eEzKdcG31uj001oySQytZG6prFjWTV6r9Uo1W1Sxd/pEQ/0DC69c4KYXqEeV&#10;lNih+wvKO41AYNNMg6/AWqdN0cBq5vUHNc+9iqZoYXMoXmyi/werf+x/oXBdKz9LEZTnET3sVIfw&#10;YqYE4i4bNEZquO45cmWavsLEgz7HiYNZ92TR550VCc6z1YeLvYwkdH50O18ubhZSaM7dLOd1Xfyv&#10;3l5HpPTNgBf50Erk8RVX1f47JWbCpeeS3CzAkxuGHM8Uj1TyKU2bqWi6PdPcQHdg9iMPupX0ulNo&#10;pMA0PED5F0ewL7sE1pU+GeX45gTO9pf2p6+S5/v+XqrePvT6DwAAAP//AwBQSwMEFAAGAAgAAAAh&#10;AAgl8MTbAAAABwEAAA8AAABkcnMvZG93bnJldi54bWxMjs1OwzAQhO9IvIO1SNyoDW0aCNlUCMQV&#10;RPmRuLnxNomI11HsNuHtWU5wm9GMZr5yM/teHWmMXWCEy4UBRVwH13GD8Pb6eHENKibLzvaBCeGb&#10;Imyq05PSFi5M/ELHbWqUjHAsLEKb0lBoHeuWvI2LMBBLtg+jt0ns2Gg32knGfa+vjFlrbzuWh9YO&#10;dN9S/bU9eIT3p/3nx8o8Nw8+G6YwG83+RiOen813t6ASzemvDL/4gg6VMO3CgV1UPcIyMyupIuSg&#10;JM7ypYgdwtrkoKtS/+evfgAAAP//AwBQSwECLQAUAAYACAAAACEAtoM4kv4AAADhAQAAEwAAAAAA&#10;AAAAAAAAAAAAAAAAW0NvbnRlbnRfVHlwZXNdLnhtbFBLAQItABQABgAIAAAAIQA4/SH/1gAAAJQB&#10;AAALAAAAAAAAAAAAAAAAAC8BAABfcmVscy8ucmVsc1BLAQItABQABgAIAAAAIQDRtXaRmwEAABgD&#10;AAAOAAAAAAAAAAAAAAAAAC4CAABkcnMvZTJvRG9jLnhtbFBLAQItABQABgAIAAAAIQAIJfDE2wAA&#10;AAcBAAAPAAAAAAAAAAAAAAAAAPUDAABkcnMvZG93bnJldi54bWxQSwUGAAAAAAQABADzAAAA/QQA&#10;AAAA&#10;" filled="f" stroked="f">
              <v:textbox>
                <w:txbxContent>
                  <w:p w:rsidR="004D33DA" w:rsidRDefault="004D33DA" w:rsidP="007B1326">
                    <w:pPr>
                      <w:pStyle w:val="NormalWeb"/>
                      <w:spacing w:before="0" w:beforeAutospacing="0" w:after="0" w:afterAutospacing="0"/>
                      <w:jc w:val="both"/>
                    </w:pPr>
                    <w:r>
                      <w:rPr>
                        <w:rFonts w:ascii="Verdana" w:eastAsia="Verdana" w:hAnsi="Verdana" w:cs="Verdana"/>
                        <w:color w:val="000000" w:themeColor="text1"/>
                        <w:kern w:val="24"/>
                        <w:sz w:val="18"/>
                        <w:szCs w:val="18"/>
                      </w:rPr>
                      <w:t>@</w:t>
                    </w:r>
                    <w:proofErr w:type="spellStart"/>
                    <w:r>
                      <w:rPr>
                        <w:rFonts w:ascii="Verdana" w:eastAsia="Verdana" w:hAnsi="Verdana" w:cs="Verdana"/>
                        <w:color w:val="000000" w:themeColor="text1"/>
                        <w:kern w:val="24"/>
                        <w:sz w:val="18"/>
                        <w:szCs w:val="18"/>
                      </w:rPr>
                      <w:t>jorgemendezh</w:t>
                    </w:r>
                    <w:proofErr w:type="spellEnd"/>
                  </w:p>
                </w:txbxContent>
              </v:textbox>
            </v:shape>
          </w:pict>
        </mc:Fallback>
      </mc:AlternateContent>
    </w:r>
    <w:r w:rsidRPr="007B1326">
      <w:rPr>
        <w:noProof/>
        <w:sz w:val="20"/>
        <w:szCs w:val="20"/>
        <w:lang w:eastAsia="es-CO"/>
      </w:rPr>
      <w:drawing>
        <wp:anchor distT="0" distB="0" distL="114300" distR="114300" simplePos="0" relativeHeight="251669504" behindDoc="0" locked="0" layoutInCell="1" allowOverlap="1" wp14:anchorId="0C99B5C1" wp14:editId="7FDE6707">
          <wp:simplePos x="0" y="0"/>
          <wp:positionH relativeFrom="column">
            <wp:posOffset>1948815</wp:posOffset>
          </wp:positionH>
          <wp:positionV relativeFrom="paragraph">
            <wp:posOffset>4445</wp:posOffset>
          </wp:positionV>
          <wp:extent cx="523603" cy="247650"/>
          <wp:effectExtent l="0" t="0" r="0" b="0"/>
          <wp:wrapNone/>
          <wp:docPr id="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523603" cy="247650"/>
                  </a:xfrm>
                  <a:prstGeom prst="rect">
                    <a:avLst/>
                  </a:prstGeom>
                </pic:spPr>
              </pic:pic>
            </a:graphicData>
          </a:graphic>
          <wp14:sizeRelH relativeFrom="margin">
            <wp14:pctWidth>0</wp14:pctWidth>
          </wp14:sizeRelH>
          <wp14:sizeRelV relativeFrom="margin">
            <wp14:pctHeight>0</wp14:pctHeight>
          </wp14:sizeRelV>
        </wp:anchor>
      </w:drawing>
    </w:r>
  </w:p>
  <w:p w:rsidR="004D33DA" w:rsidRPr="007B1326" w:rsidRDefault="004D33DA" w:rsidP="00490A1B">
    <w:pPr>
      <w:spacing w:after="0" w:line="240" w:lineRule="auto"/>
      <w:jc w:val="center"/>
      <w:rPr>
        <w:rFonts w:ascii="Verdana" w:eastAsia="Times New Roman" w:hAnsi="Verdana" w:cs="Tahoma"/>
        <w:i/>
        <w:iCs/>
        <w:color w:val="000000"/>
        <w:sz w:val="20"/>
        <w:szCs w:val="20"/>
        <w:lang w:eastAsia="es-CO"/>
      </w:rPr>
    </w:pPr>
  </w:p>
  <w:p w:rsidR="004D33DA" w:rsidRPr="007B1326" w:rsidRDefault="004D33DA" w:rsidP="00490A1B">
    <w:pPr>
      <w:spacing w:after="0" w:line="240" w:lineRule="auto"/>
      <w:jc w:val="center"/>
      <w:rPr>
        <w:rFonts w:ascii="Verdana" w:eastAsia="Times New Roman" w:hAnsi="Verdana" w:cs="Tahoma"/>
        <w:iCs/>
        <w:color w:val="000000"/>
        <w:sz w:val="20"/>
        <w:szCs w:val="20"/>
        <w:lang w:eastAsia="es-CO"/>
      </w:rPr>
    </w:pPr>
    <w:r w:rsidRPr="007B1326">
      <w:rPr>
        <w:rFonts w:ascii="Verdana" w:eastAsia="Times New Roman" w:hAnsi="Verdana" w:cs="Tahoma"/>
        <w:iCs/>
        <w:color w:val="000000"/>
        <w:sz w:val="20"/>
        <w:szCs w:val="20"/>
        <w:lang w:eastAsia="es-CO"/>
      </w:rPr>
      <w:t xml:space="preserve">Email: </w:t>
    </w:r>
    <w:hyperlink r:id="rId4" w:history="1">
      <w:r w:rsidRPr="007B1326">
        <w:rPr>
          <w:rStyle w:val="Hipervnculo"/>
          <w:rFonts w:ascii="Verdana" w:eastAsia="Times New Roman" w:hAnsi="Verdana" w:cs="Tahoma"/>
          <w:iCs/>
          <w:sz w:val="20"/>
          <w:szCs w:val="20"/>
          <w:lang w:eastAsia="es-CO"/>
        </w:rPr>
        <w:t>jorge.mendez@camara.gov.co</w:t>
      </w:r>
    </w:hyperlink>
  </w:p>
  <w:p w:rsidR="004D33DA" w:rsidRPr="00490A1B" w:rsidRDefault="004D33DA" w:rsidP="00D425D2">
    <w:pPr>
      <w:pStyle w:val="Piedepgina"/>
      <w:rPr>
        <w:rFonts w:ascii="cursive" w:hAnsi="cursive"/>
        <w: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642" w:rsidRDefault="00510642" w:rsidP="00D425D2">
      <w:pPr>
        <w:spacing w:after="0" w:line="240" w:lineRule="auto"/>
      </w:pPr>
      <w:r>
        <w:separator/>
      </w:r>
    </w:p>
  </w:footnote>
  <w:footnote w:type="continuationSeparator" w:id="0">
    <w:p w:rsidR="00510642" w:rsidRDefault="00510642" w:rsidP="00D425D2">
      <w:pPr>
        <w:spacing w:after="0" w:line="240" w:lineRule="auto"/>
      </w:pPr>
      <w:r>
        <w:continuationSeparator/>
      </w:r>
    </w:p>
  </w:footnote>
  <w:footnote w:id="1">
    <w:p w:rsidR="00F65DD8" w:rsidRPr="00CE08D8" w:rsidRDefault="00F65DD8" w:rsidP="00F65DD8">
      <w:pPr>
        <w:spacing w:line="240" w:lineRule="auto"/>
        <w:jc w:val="both"/>
        <w:rPr>
          <w:rFonts w:ascii="Times New Roman" w:eastAsia="Times New Roman" w:hAnsi="Times New Roman" w:cs="Times New Roman"/>
          <w:sz w:val="18"/>
          <w:szCs w:val="18"/>
          <w:lang w:val="es-ES_tradnl" w:eastAsia="es-ES_tradnl"/>
        </w:rPr>
      </w:pPr>
      <w:r w:rsidRPr="00CE08D8">
        <w:rPr>
          <w:rStyle w:val="Refdenotaalpie"/>
          <w:sz w:val="18"/>
          <w:szCs w:val="18"/>
        </w:rPr>
        <w:footnoteRef/>
      </w:r>
      <w:r w:rsidRPr="00CE08D8">
        <w:rPr>
          <w:sz w:val="18"/>
          <w:szCs w:val="18"/>
        </w:rPr>
        <w:t xml:space="preserve"> </w:t>
      </w:r>
      <w:r w:rsidRPr="00CE08D8">
        <w:rPr>
          <w:rFonts w:ascii="Times" w:eastAsia="Times New Roman" w:hAnsi="Times" w:cs="Times New Roman"/>
          <w:color w:val="000000"/>
          <w:sz w:val="18"/>
          <w:szCs w:val="18"/>
          <w:lang w:eastAsia="es-ES_tradnl"/>
        </w:rPr>
        <w:t>Redacción EL TIEMPO. (2016). Universidades públicas, con déficit de $ 1 billón. 24-07-2017, de EL TIEMPO Sitio web: http://www.eltiempo.com/justicia/cortes/universidades-publicas-con-deficit-de-1-billon-33312</w:t>
      </w:r>
    </w:p>
  </w:footnote>
  <w:footnote w:id="2">
    <w:p w:rsidR="00F65DD8" w:rsidRPr="00CE08D8" w:rsidRDefault="00F65DD8" w:rsidP="00F65DD8">
      <w:pPr>
        <w:spacing w:line="240" w:lineRule="auto"/>
        <w:jc w:val="both"/>
        <w:rPr>
          <w:rFonts w:ascii="Times New Roman" w:eastAsia="Times New Roman" w:hAnsi="Times New Roman" w:cs="Times New Roman"/>
          <w:sz w:val="18"/>
          <w:szCs w:val="18"/>
          <w:lang w:val="es-ES_tradnl" w:eastAsia="es-ES_tradnl"/>
        </w:rPr>
      </w:pPr>
      <w:r w:rsidRPr="00CE08D8">
        <w:rPr>
          <w:rStyle w:val="Refdenotaalpie"/>
          <w:sz w:val="18"/>
          <w:szCs w:val="18"/>
        </w:rPr>
        <w:footnoteRef/>
      </w:r>
      <w:r w:rsidRPr="00CE08D8">
        <w:rPr>
          <w:sz w:val="18"/>
          <w:szCs w:val="18"/>
        </w:rPr>
        <w:t xml:space="preserve"> </w:t>
      </w:r>
      <w:r w:rsidRPr="00CE08D8">
        <w:rPr>
          <w:rFonts w:ascii="Times" w:eastAsia="Times New Roman" w:hAnsi="Times" w:cs="Times New Roman"/>
          <w:color w:val="000000"/>
          <w:sz w:val="18"/>
          <w:szCs w:val="18"/>
          <w:lang w:eastAsia="es-ES_tradnl"/>
        </w:rPr>
        <w:t>Redacción EL TIEMPO. (2016). Universidades públicas, con déficit de $ 1 billón. 24-07-2017, de EL TIEMPO Sitio web: http://www.eltiempo.com/justicia/cortes/universidades-publicas-con-deficit-de-1-billon-33312</w:t>
      </w:r>
    </w:p>
  </w:footnote>
  <w:footnote w:id="3">
    <w:p w:rsidR="00F65DD8" w:rsidRPr="00CE08D8" w:rsidRDefault="00F65DD8" w:rsidP="00F65DD8">
      <w:pPr>
        <w:spacing w:line="240" w:lineRule="auto"/>
        <w:jc w:val="both"/>
        <w:rPr>
          <w:rFonts w:ascii="Times New Roman" w:eastAsia="Times New Roman" w:hAnsi="Times New Roman" w:cs="Times New Roman"/>
          <w:sz w:val="18"/>
          <w:szCs w:val="18"/>
          <w:lang w:val="es-ES_tradnl" w:eastAsia="es-ES_tradnl"/>
        </w:rPr>
      </w:pPr>
      <w:r w:rsidRPr="00CE08D8">
        <w:rPr>
          <w:rStyle w:val="Refdenotaalpie"/>
          <w:sz w:val="18"/>
          <w:szCs w:val="18"/>
        </w:rPr>
        <w:footnoteRef/>
      </w:r>
      <w:r w:rsidRPr="00CE08D8">
        <w:rPr>
          <w:sz w:val="18"/>
          <w:szCs w:val="18"/>
        </w:rPr>
        <w:t xml:space="preserve"> </w:t>
      </w:r>
      <w:r w:rsidRPr="00CE08D8">
        <w:rPr>
          <w:rFonts w:ascii="Times" w:eastAsia="Times New Roman" w:hAnsi="Times" w:cs="Times New Roman"/>
          <w:color w:val="000000"/>
          <w:sz w:val="18"/>
          <w:szCs w:val="18"/>
          <w:lang w:eastAsia="es-ES_tradnl"/>
        </w:rPr>
        <w:t>Julián De Zubiría Samper*. (2017). La guerra abierta contra la educación pública. 24-07-2017, de SEMANA Sitio web: http://www.semana.com/educacion/articulo/la-crisis-de-las-universidades-publicas/528359</w:t>
      </w:r>
    </w:p>
  </w:footnote>
  <w:footnote w:id="4">
    <w:p w:rsidR="00F65DD8" w:rsidRPr="00CE08D8" w:rsidRDefault="00F65DD8" w:rsidP="00F65DD8">
      <w:pPr>
        <w:spacing w:line="240" w:lineRule="auto"/>
        <w:jc w:val="both"/>
        <w:rPr>
          <w:rFonts w:ascii="Times New Roman" w:eastAsia="Times New Roman" w:hAnsi="Times New Roman" w:cs="Times New Roman"/>
          <w:sz w:val="18"/>
          <w:szCs w:val="18"/>
          <w:lang w:val="es-ES_tradnl" w:eastAsia="es-ES_tradnl"/>
        </w:rPr>
      </w:pPr>
      <w:r w:rsidRPr="00CE08D8">
        <w:rPr>
          <w:rStyle w:val="Refdenotaalpie"/>
          <w:sz w:val="18"/>
          <w:szCs w:val="18"/>
        </w:rPr>
        <w:footnoteRef/>
      </w:r>
      <w:r w:rsidRPr="00CE08D8">
        <w:rPr>
          <w:sz w:val="18"/>
          <w:szCs w:val="18"/>
        </w:rPr>
        <w:t xml:space="preserve"> </w:t>
      </w:r>
      <w:r w:rsidRPr="00CE08D8">
        <w:rPr>
          <w:rFonts w:ascii="Times" w:eastAsia="Times New Roman" w:hAnsi="Times" w:cs="Times New Roman"/>
          <w:color w:val="000000"/>
          <w:sz w:val="18"/>
          <w:szCs w:val="18"/>
          <w:lang w:eastAsia="es-ES_tradnl"/>
        </w:rPr>
        <w:t>Julián De Zubiría Samper*. (2017). La guerra abierta contra la educación pública. 24-07-2017, de SEMANA Sitio web: http://www.semana.com/educacion/articulo/la-crisis-de-las-universidades-publicas/528359</w:t>
      </w:r>
    </w:p>
    <w:p w:rsidR="00F65DD8" w:rsidRDefault="00F65DD8" w:rsidP="00F65DD8">
      <w:pPr>
        <w:pStyle w:val="Textonotapie"/>
        <w:rPr>
          <w:lang w:val="es-ES"/>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3DA" w:rsidRDefault="004D33DA" w:rsidP="005C4F01">
    <w:pPr>
      <w:pStyle w:val="Piedepgina"/>
      <w:jc w:val="center"/>
      <w:rPr>
        <w:rFonts w:ascii="Comic Sans MS" w:hAnsi="Comic Sans MS"/>
      </w:rPr>
    </w:pPr>
    <w:r>
      <w:rPr>
        <w:noProof/>
        <w:lang w:eastAsia="es-CO"/>
      </w:rPr>
      <w:drawing>
        <wp:anchor distT="0" distB="0" distL="114300" distR="114300" simplePos="0" relativeHeight="251658240" behindDoc="1" locked="0" layoutInCell="1" allowOverlap="1" wp14:anchorId="62063BD8" wp14:editId="2432C056">
          <wp:simplePos x="0" y="0"/>
          <wp:positionH relativeFrom="column">
            <wp:posOffset>1835785</wp:posOffset>
          </wp:positionH>
          <wp:positionV relativeFrom="paragraph">
            <wp:posOffset>-69850</wp:posOffset>
          </wp:positionV>
          <wp:extent cx="1714500" cy="506295"/>
          <wp:effectExtent l="0" t="0" r="0" b="8255"/>
          <wp:wrapNone/>
          <wp:docPr id="1" name="Imagen 1"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506295"/>
                  </a:xfrm>
                  <a:prstGeom prst="rect">
                    <a:avLst/>
                  </a:prstGeom>
                  <a:noFill/>
                  <a:ln>
                    <a:noFill/>
                  </a:ln>
                </pic:spPr>
              </pic:pic>
            </a:graphicData>
          </a:graphic>
        </wp:anchor>
      </w:drawing>
    </w:r>
  </w:p>
  <w:p w:rsidR="004D33DA" w:rsidRPr="007B1326" w:rsidRDefault="004D33DA" w:rsidP="00D425D2">
    <w:pPr>
      <w:pStyle w:val="Encabezado"/>
      <w:jc w:val="center"/>
      <w:rPr>
        <w:rFonts w:ascii="Verdana" w:hAnsi="Verdana"/>
        <w:b/>
      </w:rPr>
    </w:pPr>
  </w:p>
  <w:p w:rsidR="004D33DA" w:rsidRPr="007B1326" w:rsidRDefault="004D33DA" w:rsidP="00D425D2">
    <w:pPr>
      <w:pStyle w:val="Encabezado"/>
      <w:jc w:val="center"/>
      <w:rPr>
        <w:rFonts w:ascii="Verdana" w:hAnsi="Verdana"/>
        <w:b/>
      </w:rPr>
    </w:pPr>
  </w:p>
  <w:p w:rsidR="004D33DA" w:rsidRDefault="004D33DA" w:rsidP="00D425D2">
    <w:pPr>
      <w:pStyle w:val="Encabezado"/>
      <w:jc w:val="center"/>
      <w:rPr>
        <w:rFonts w:ascii="Verdana" w:hAnsi="Verdana"/>
        <w:b/>
        <w:sz w:val="20"/>
      </w:rPr>
    </w:pPr>
    <w:r w:rsidRPr="007B1326">
      <w:rPr>
        <w:rFonts w:ascii="Verdana" w:hAnsi="Verdana"/>
        <w:b/>
        <w:sz w:val="20"/>
      </w:rPr>
      <w:t>H.R JORGE MÉNDEZ HERNÁNDEZ</w:t>
    </w:r>
  </w:p>
  <w:p w:rsidR="004D33DA" w:rsidRPr="007B1326" w:rsidRDefault="004D33DA" w:rsidP="00D425D2">
    <w:pPr>
      <w:pStyle w:val="Encabezado"/>
      <w:jc w:val="center"/>
      <w:rPr>
        <w:rFonts w:ascii="Verdana" w:hAnsi="Verdana"/>
        <w:b/>
        <w:sz w:val="20"/>
      </w:rPr>
    </w:pPr>
    <w:r>
      <w:rPr>
        <w:rFonts w:ascii="Verdana" w:hAnsi="Verdana"/>
        <w:b/>
        <w:sz w:val="20"/>
      </w:rPr>
      <w:t>ARCHIPIÉLAGO DE SAN ANDRÉS, PROVIDENCIA Y SANTA CATALINA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85314"/>
    <w:multiLevelType w:val="hybridMultilevel"/>
    <w:tmpl w:val="6910F4C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AAE759A"/>
    <w:multiLevelType w:val="hybridMultilevel"/>
    <w:tmpl w:val="F3CC71C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B7072B2"/>
    <w:multiLevelType w:val="hybridMultilevel"/>
    <w:tmpl w:val="D46253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53C458A"/>
    <w:multiLevelType w:val="multilevel"/>
    <w:tmpl w:val="0A769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710BB5"/>
    <w:multiLevelType w:val="hybridMultilevel"/>
    <w:tmpl w:val="1458B6A6"/>
    <w:lvl w:ilvl="0" w:tplc="E2766AB4">
      <w:start w:val="1"/>
      <w:numFmt w:val="decimal"/>
      <w:lvlText w:val="%1."/>
      <w:lvlJc w:val="left"/>
      <w:pPr>
        <w:ind w:left="1080" w:hanging="360"/>
      </w:pPr>
      <w:rPr>
        <w:rFonts w:ascii="Arial" w:hAnsi="Arial" w:cs="Arial" w:hint="default"/>
        <w:color w:val="000000" w:themeColor="text1"/>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24B1530A"/>
    <w:multiLevelType w:val="hybridMultilevel"/>
    <w:tmpl w:val="60867312"/>
    <w:lvl w:ilvl="0" w:tplc="B47C6FCC">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28E76F34"/>
    <w:multiLevelType w:val="hybridMultilevel"/>
    <w:tmpl w:val="C414A74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B0755C7"/>
    <w:multiLevelType w:val="hybridMultilevel"/>
    <w:tmpl w:val="F6E2014C"/>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2E117C59"/>
    <w:multiLevelType w:val="hybridMultilevel"/>
    <w:tmpl w:val="A0A443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447435C"/>
    <w:multiLevelType w:val="hybridMultilevel"/>
    <w:tmpl w:val="29748C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6C57036"/>
    <w:multiLevelType w:val="hybridMultilevel"/>
    <w:tmpl w:val="357AE8C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BD75888"/>
    <w:multiLevelType w:val="hybridMultilevel"/>
    <w:tmpl w:val="4574EE14"/>
    <w:lvl w:ilvl="0" w:tplc="F72E6118">
      <w:start w:val="1"/>
      <w:numFmt w:val="decimal"/>
      <w:lvlText w:val="%1."/>
      <w:lvlJc w:val="left"/>
      <w:pPr>
        <w:ind w:left="720" w:hanging="360"/>
      </w:pPr>
      <w:rPr>
        <w:rFonts w:ascii="Arial" w:hAnsi="Arial" w:cs="Arial" w:hint="default"/>
        <w:color w:val="000000" w:themeColor="tex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47740DD"/>
    <w:multiLevelType w:val="hybridMultilevel"/>
    <w:tmpl w:val="60643B9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4F705C2"/>
    <w:multiLevelType w:val="hybridMultilevel"/>
    <w:tmpl w:val="4C5489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8AB0FFB"/>
    <w:multiLevelType w:val="hybridMultilevel"/>
    <w:tmpl w:val="7C1816CA"/>
    <w:lvl w:ilvl="0" w:tplc="4FDACF7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9480D32"/>
    <w:multiLevelType w:val="hybridMultilevel"/>
    <w:tmpl w:val="86640DE0"/>
    <w:lvl w:ilvl="0" w:tplc="F92E019E">
      <w:start w:val="2"/>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6" w15:restartNumberingAfterBreak="0">
    <w:nsid w:val="4ED341C5"/>
    <w:multiLevelType w:val="hybridMultilevel"/>
    <w:tmpl w:val="E6D651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70242A4"/>
    <w:multiLevelType w:val="hybridMultilevel"/>
    <w:tmpl w:val="F74CE8F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A4E3BDA"/>
    <w:multiLevelType w:val="hybridMultilevel"/>
    <w:tmpl w:val="B0F681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9095558"/>
    <w:multiLevelType w:val="multilevel"/>
    <w:tmpl w:val="CD1E6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0A087B"/>
    <w:multiLevelType w:val="hybridMultilevel"/>
    <w:tmpl w:val="459E407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3"/>
  </w:num>
  <w:num w:numId="2">
    <w:abstractNumId w:val="16"/>
  </w:num>
  <w:num w:numId="3">
    <w:abstractNumId w:val="2"/>
  </w:num>
  <w:num w:numId="4">
    <w:abstractNumId w:val="8"/>
  </w:num>
  <w:num w:numId="5">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20"/>
  </w:num>
  <w:num w:numId="7">
    <w:abstractNumId w:val="6"/>
  </w:num>
  <w:num w:numId="8">
    <w:abstractNumId w:val="12"/>
  </w:num>
  <w:num w:numId="9">
    <w:abstractNumId w:val="7"/>
  </w:num>
  <w:num w:numId="10">
    <w:abstractNumId w:val="10"/>
  </w:num>
  <w:num w:numId="11">
    <w:abstractNumId w:val="15"/>
  </w:num>
  <w:num w:numId="12">
    <w:abstractNumId w:val="0"/>
  </w:num>
  <w:num w:numId="13">
    <w:abstractNumId w:val="14"/>
  </w:num>
  <w:num w:numId="14">
    <w:abstractNumId w:val="11"/>
  </w:num>
  <w:num w:numId="15">
    <w:abstractNumId w:val="4"/>
  </w:num>
  <w:num w:numId="16">
    <w:abstractNumId w:val="17"/>
  </w:num>
  <w:num w:numId="17">
    <w:abstractNumId w:val="5"/>
  </w:num>
  <w:num w:numId="18">
    <w:abstractNumId w:val="1"/>
  </w:num>
  <w:num w:numId="19">
    <w:abstractNumId w:val="9"/>
  </w:num>
  <w:num w:numId="20">
    <w:abstractNumId w:val="1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A92"/>
    <w:rsid w:val="00001321"/>
    <w:rsid w:val="00017AB4"/>
    <w:rsid w:val="0002045E"/>
    <w:rsid w:val="00023F8E"/>
    <w:rsid w:val="00024B50"/>
    <w:rsid w:val="000305C2"/>
    <w:rsid w:val="00033060"/>
    <w:rsid w:val="00043509"/>
    <w:rsid w:val="00054E1A"/>
    <w:rsid w:val="00056FAF"/>
    <w:rsid w:val="0006089B"/>
    <w:rsid w:val="000634D2"/>
    <w:rsid w:val="0007094D"/>
    <w:rsid w:val="00073501"/>
    <w:rsid w:val="000750E8"/>
    <w:rsid w:val="00076256"/>
    <w:rsid w:val="00085B23"/>
    <w:rsid w:val="0008714E"/>
    <w:rsid w:val="00092E8D"/>
    <w:rsid w:val="00095EFE"/>
    <w:rsid w:val="000B590C"/>
    <w:rsid w:val="000C3458"/>
    <w:rsid w:val="000C6FE3"/>
    <w:rsid w:val="000D4DBB"/>
    <w:rsid w:val="000E5002"/>
    <w:rsid w:val="000E7545"/>
    <w:rsid w:val="000F2FCF"/>
    <w:rsid w:val="00101B1F"/>
    <w:rsid w:val="001038F8"/>
    <w:rsid w:val="00106588"/>
    <w:rsid w:val="001110FE"/>
    <w:rsid w:val="00114C7C"/>
    <w:rsid w:val="0012045F"/>
    <w:rsid w:val="0012204C"/>
    <w:rsid w:val="00124A39"/>
    <w:rsid w:val="00125CEC"/>
    <w:rsid w:val="00135C13"/>
    <w:rsid w:val="00143D9F"/>
    <w:rsid w:val="00153DE2"/>
    <w:rsid w:val="00165424"/>
    <w:rsid w:val="00167AF0"/>
    <w:rsid w:val="00170E9C"/>
    <w:rsid w:val="00172D55"/>
    <w:rsid w:val="00181A78"/>
    <w:rsid w:val="001839DA"/>
    <w:rsid w:val="00183DBC"/>
    <w:rsid w:val="00186013"/>
    <w:rsid w:val="001A2868"/>
    <w:rsid w:val="001A396B"/>
    <w:rsid w:val="001A4C14"/>
    <w:rsid w:val="001C0B41"/>
    <w:rsid w:val="001D3DB4"/>
    <w:rsid w:val="001D45C2"/>
    <w:rsid w:val="001D533E"/>
    <w:rsid w:val="001E38CD"/>
    <w:rsid w:val="001E453C"/>
    <w:rsid w:val="001E7365"/>
    <w:rsid w:val="001E76A3"/>
    <w:rsid w:val="00200C9E"/>
    <w:rsid w:val="00201D6C"/>
    <w:rsid w:val="0020500E"/>
    <w:rsid w:val="00222F6F"/>
    <w:rsid w:val="002248AE"/>
    <w:rsid w:val="0022494F"/>
    <w:rsid w:val="0024564B"/>
    <w:rsid w:val="00252A91"/>
    <w:rsid w:val="002665F3"/>
    <w:rsid w:val="00271926"/>
    <w:rsid w:val="00274C66"/>
    <w:rsid w:val="002822A0"/>
    <w:rsid w:val="00290FE8"/>
    <w:rsid w:val="002A7D4B"/>
    <w:rsid w:val="002B0FB4"/>
    <w:rsid w:val="002B136B"/>
    <w:rsid w:val="002B169E"/>
    <w:rsid w:val="002B7A54"/>
    <w:rsid w:val="002E697E"/>
    <w:rsid w:val="002F0B58"/>
    <w:rsid w:val="00311B1A"/>
    <w:rsid w:val="00312945"/>
    <w:rsid w:val="003137FF"/>
    <w:rsid w:val="00314472"/>
    <w:rsid w:val="0031609D"/>
    <w:rsid w:val="00331989"/>
    <w:rsid w:val="00331CB5"/>
    <w:rsid w:val="00334000"/>
    <w:rsid w:val="003358D2"/>
    <w:rsid w:val="00336EF1"/>
    <w:rsid w:val="0034205E"/>
    <w:rsid w:val="00346095"/>
    <w:rsid w:val="00361813"/>
    <w:rsid w:val="00385252"/>
    <w:rsid w:val="003870BF"/>
    <w:rsid w:val="003A67F9"/>
    <w:rsid w:val="003B5C36"/>
    <w:rsid w:val="003B681B"/>
    <w:rsid w:val="003B76AC"/>
    <w:rsid w:val="003C79E9"/>
    <w:rsid w:val="003D4601"/>
    <w:rsid w:val="003D5420"/>
    <w:rsid w:val="003F3285"/>
    <w:rsid w:val="003F37AC"/>
    <w:rsid w:val="004034CA"/>
    <w:rsid w:val="00415D0D"/>
    <w:rsid w:val="00416836"/>
    <w:rsid w:val="00420A66"/>
    <w:rsid w:val="00423832"/>
    <w:rsid w:val="004329EC"/>
    <w:rsid w:val="00433308"/>
    <w:rsid w:val="00434A76"/>
    <w:rsid w:val="00436183"/>
    <w:rsid w:val="0044666B"/>
    <w:rsid w:val="004515B2"/>
    <w:rsid w:val="00451C8F"/>
    <w:rsid w:val="004650D5"/>
    <w:rsid w:val="00490A1B"/>
    <w:rsid w:val="004A1155"/>
    <w:rsid w:val="004A2607"/>
    <w:rsid w:val="004D33DA"/>
    <w:rsid w:val="004E5B3B"/>
    <w:rsid w:val="004F01CE"/>
    <w:rsid w:val="004F1B34"/>
    <w:rsid w:val="00503F6F"/>
    <w:rsid w:val="00510642"/>
    <w:rsid w:val="005340A5"/>
    <w:rsid w:val="00534270"/>
    <w:rsid w:val="005351AC"/>
    <w:rsid w:val="00536406"/>
    <w:rsid w:val="00541AB8"/>
    <w:rsid w:val="00547818"/>
    <w:rsid w:val="0057424F"/>
    <w:rsid w:val="00577AAE"/>
    <w:rsid w:val="00586D0C"/>
    <w:rsid w:val="00590B28"/>
    <w:rsid w:val="00594F64"/>
    <w:rsid w:val="005A628E"/>
    <w:rsid w:val="005C3F9E"/>
    <w:rsid w:val="005C4F01"/>
    <w:rsid w:val="005D5114"/>
    <w:rsid w:val="005F7752"/>
    <w:rsid w:val="00611F97"/>
    <w:rsid w:val="00625064"/>
    <w:rsid w:val="0062728E"/>
    <w:rsid w:val="006406FC"/>
    <w:rsid w:val="00652CA3"/>
    <w:rsid w:val="00653598"/>
    <w:rsid w:val="00654DDB"/>
    <w:rsid w:val="006656AE"/>
    <w:rsid w:val="006670FA"/>
    <w:rsid w:val="00670EEA"/>
    <w:rsid w:val="0067430C"/>
    <w:rsid w:val="00677576"/>
    <w:rsid w:val="006819C2"/>
    <w:rsid w:val="0068459B"/>
    <w:rsid w:val="006874C7"/>
    <w:rsid w:val="006A3011"/>
    <w:rsid w:val="006C118A"/>
    <w:rsid w:val="006D53BE"/>
    <w:rsid w:val="006E6645"/>
    <w:rsid w:val="006F44C9"/>
    <w:rsid w:val="00704F44"/>
    <w:rsid w:val="00711DD4"/>
    <w:rsid w:val="00723AE6"/>
    <w:rsid w:val="00756AC7"/>
    <w:rsid w:val="00783A92"/>
    <w:rsid w:val="007A094C"/>
    <w:rsid w:val="007B1326"/>
    <w:rsid w:val="007B1F7B"/>
    <w:rsid w:val="007B305B"/>
    <w:rsid w:val="007B5399"/>
    <w:rsid w:val="007B6548"/>
    <w:rsid w:val="007B7765"/>
    <w:rsid w:val="007B7E9B"/>
    <w:rsid w:val="007C1FE3"/>
    <w:rsid w:val="007E4A56"/>
    <w:rsid w:val="0080534B"/>
    <w:rsid w:val="0081433D"/>
    <w:rsid w:val="00820B20"/>
    <w:rsid w:val="0083000F"/>
    <w:rsid w:val="008300D8"/>
    <w:rsid w:val="0083074E"/>
    <w:rsid w:val="00832865"/>
    <w:rsid w:val="00846682"/>
    <w:rsid w:val="00847BDC"/>
    <w:rsid w:val="00847F82"/>
    <w:rsid w:val="00851360"/>
    <w:rsid w:val="00855280"/>
    <w:rsid w:val="00865CCC"/>
    <w:rsid w:val="00882959"/>
    <w:rsid w:val="008954C1"/>
    <w:rsid w:val="008B3013"/>
    <w:rsid w:val="008C42B9"/>
    <w:rsid w:val="008C6879"/>
    <w:rsid w:val="008D7074"/>
    <w:rsid w:val="008E1D23"/>
    <w:rsid w:val="008E43FC"/>
    <w:rsid w:val="008F1BAE"/>
    <w:rsid w:val="00905378"/>
    <w:rsid w:val="00907F5B"/>
    <w:rsid w:val="00911DF4"/>
    <w:rsid w:val="00912315"/>
    <w:rsid w:val="00934359"/>
    <w:rsid w:val="009601DE"/>
    <w:rsid w:val="00966C6B"/>
    <w:rsid w:val="009714C7"/>
    <w:rsid w:val="00981450"/>
    <w:rsid w:val="00983298"/>
    <w:rsid w:val="00987A94"/>
    <w:rsid w:val="00994E9D"/>
    <w:rsid w:val="00995D14"/>
    <w:rsid w:val="009D2C10"/>
    <w:rsid w:val="009D3732"/>
    <w:rsid w:val="009D466C"/>
    <w:rsid w:val="009E0F32"/>
    <w:rsid w:val="009E408D"/>
    <w:rsid w:val="009F439C"/>
    <w:rsid w:val="00A102F8"/>
    <w:rsid w:val="00A23C8B"/>
    <w:rsid w:val="00A25E4F"/>
    <w:rsid w:val="00A33969"/>
    <w:rsid w:val="00A343CE"/>
    <w:rsid w:val="00A42204"/>
    <w:rsid w:val="00A44565"/>
    <w:rsid w:val="00A5323C"/>
    <w:rsid w:val="00A55AE2"/>
    <w:rsid w:val="00A57FD7"/>
    <w:rsid w:val="00A67080"/>
    <w:rsid w:val="00A67BBD"/>
    <w:rsid w:val="00A7106F"/>
    <w:rsid w:val="00A77E46"/>
    <w:rsid w:val="00A83E68"/>
    <w:rsid w:val="00A931D9"/>
    <w:rsid w:val="00A96DB5"/>
    <w:rsid w:val="00A973BD"/>
    <w:rsid w:val="00AA11A4"/>
    <w:rsid w:val="00AB7C1E"/>
    <w:rsid w:val="00AC1A88"/>
    <w:rsid w:val="00AC24CA"/>
    <w:rsid w:val="00AD5206"/>
    <w:rsid w:val="00AD6884"/>
    <w:rsid w:val="00AE19AC"/>
    <w:rsid w:val="00AF0338"/>
    <w:rsid w:val="00AF047A"/>
    <w:rsid w:val="00AF3B14"/>
    <w:rsid w:val="00AF506A"/>
    <w:rsid w:val="00AF5CDE"/>
    <w:rsid w:val="00AF6F94"/>
    <w:rsid w:val="00B077B9"/>
    <w:rsid w:val="00B17815"/>
    <w:rsid w:val="00B27DB1"/>
    <w:rsid w:val="00B31EAF"/>
    <w:rsid w:val="00B34054"/>
    <w:rsid w:val="00B35032"/>
    <w:rsid w:val="00B46199"/>
    <w:rsid w:val="00B545A4"/>
    <w:rsid w:val="00B62E9A"/>
    <w:rsid w:val="00B62F93"/>
    <w:rsid w:val="00B6339F"/>
    <w:rsid w:val="00B72CDF"/>
    <w:rsid w:val="00B76D67"/>
    <w:rsid w:val="00B813B6"/>
    <w:rsid w:val="00BB3F63"/>
    <w:rsid w:val="00BB51D0"/>
    <w:rsid w:val="00BD28F4"/>
    <w:rsid w:val="00BD3CC0"/>
    <w:rsid w:val="00BE4F29"/>
    <w:rsid w:val="00BE51C4"/>
    <w:rsid w:val="00BF5CA1"/>
    <w:rsid w:val="00C00E03"/>
    <w:rsid w:val="00C103E8"/>
    <w:rsid w:val="00C22C7C"/>
    <w:rsid w:val="00C334F2"/>
    <w:rsid w:val="00C412A7"/>
    <w:rsid w:val="00C63486"/>
    <w:rsid w:val="00C85C7A"/>
    <w:rsid w:val="00C86CED"/>
    <w:rsid w:val="00CB3C91"/>
    <w:rsid w:val="00CD00F7"/>
    <w:rsid w:val="00CD67AD"/>
    <w:rsid w:val="00CD688C"/>
    <w:rsid w:val="00CE021F"/>
    <w:rsid w:val="00CE366B"/>
    <w:rsid w:val="00CE4F51"/>
    <w:rsid w:val="00CF4EAC"/>
    <w:rsid w:val="00D01D8F"/>
    <w:rsid w:val="00D06ADD"/>
    <w:rsid w:val="00D17B93"/>
    <w:rsid w:val="00D425D2"/>
    <w:rsid w:val="00D43416"/>
    <w:rsid w:val="00D4376D"/>
    <w:rsid w:val="00D5614F"/>
    <w:rsid w:val="00D601E3"/>
    <w:rsid w:val="00D8254D"/>
    <w:rsid w:val="00DA5510"/>
    <w:rsid w:val="00DB2752"/>
    <w:rsid w:val="00DB7224"/>
    <w:rsid w:val="00DC2853"/>
    <w:rsid w:val="00DD0A09"/>
    <w:rsid w:val="00DD147D"/>
    <w:rsid w:val="00DD311A"/>
    <w:rsid w:val="00DE66AD"/>
    <w:rsid w:val="00DF3918"/>
    <w:rsid w:val="00E03A73"/>
    <w:rsid w:val="00E05B5E"/>
    <w:rsid w:val="00E1111C"/>
    <w:rsid w:val="00E132FB"/>
    <w:rsid w:val="00E27CD0"/>
    <w:rsid w:val="00E33106"/>
    <w:rsid w:val="00E54E0D"/>
    <w:rsid w:val="00E804E4"/>
    <w:rsid w:val="00E871DC"/>
    <w:rsid w:val="00E932A6"/>
    <w:rsid w:val="00E97EDF"/>
    <w:rsid w:val="00EB0A7E"/>
    <w:rsid w:val="00EC7EF7"/>
    <w:rsid w:val="00EE0754"/>
    <w:rsid w:val="00EE7709"/>
    <w:rsid w:val="00EF1D8C"/>
    <w:rsid w:val="00EF2FB6"/>
    <w:rsid w:val="00EF7041"/>
    <w:rsid w:val="00F04458"/>
    <w:rsid w:val="00F04A1A"/>
    <w:rsid w:val="00F14081"/>
    <w:rsid w:val="00F2239B"/>
    <w:rsid w:val="00F42CD8"/>
    <w:rsid w:val="00F54FAE"/>
    <w:rsid w:val="00F61AF8"/>
    <w:rsid w:val="00F65DD8"/>
    <w:rsid w:val="00F66B1B"/>
    <w:rsid w:val="00F87685"/>
    <w:rsid w:val="00F92271"/>
    <w:rsid w:val="00FA6371"/>
    <w:rsid w:val="00FB0FA8"/>
    <w:rsid w:val="00FB7556"/>
    <w:rsid w:val="00FC60EE"/>
    <w:rsid w:val="00FC7C89"/>
    <w:rsid w:val="00FE6A76"/>
    <w:rsid w:val="00FE7CB1"/>
    <w:rsid w:val="00FF4EAB"/>
    <w:rsid w:val="00FF599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B41042"/>
  <w15:chartTrackingRefBased/>
  <w15:docId w15:val="{500B4522-5804-489E-9645-8A51EFEC9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3A9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83A92"/>
    <w:pPr>
      <w:spacing w:after="0" w:line="240" w:lineRule="auto"/>
    </w:pPr>
  </w:style>
  <w:style w:type="character" w:styleId="Hipervnculo">
    <w:name w:val="Hyperlink"/>
    <w:basedOn w:val="Fuentedeprrafopredeter"/>
    <w:uiPriority w:val="99"/>
    <w:unhideWhenUsed/>
    <w:rsid w:val="001038F8"/>
    <w:rPr>
      <w:color w:val="0563C1" w:themeColor="hyperlink"/>
      <w:u w:val="single"/>
    </w:rPr>
  </w:style>
  <w:style w:type="paragraph" w:styleId="Textodeglobo">
    <w:name w:val="Balloon Text"/>
    <w:basedOn w:val="Normal"/>
    <w:link w:val="TextodegloboCar"/>
    <w:uiPriority w:val="99"/>
    <w:semiHidden/>
    <w:unhideWhenUsed/>
    <w:rsid w:val="00A67BB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67BBD"/>
    <w:rPr>
      <w:rFonts w:ascii="Segoe UI" w:hAnsi="Segoe UI" w:cs="Segoe UI"/>
      <w:sz w:val="18"/>
      <w:szCs w:val="18"/>
    </w:rPr>
  </w:style>
  <w:style w:type="table" w:styleId="Tablaconcuadrcula">
    <w:name w:val="Table Grid"/>
    <w:basedOn w:val="Tablanormal"/>
    <w:uiPriority w:val="39"/>
    <w:rsid w:val="001065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425D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425D2"/>
  </w:style>
  <w:style w:type="paragraph" w:styleId="Piedepgina">
    <w:name w:val="footer"/>
    <w:basedOn w:val="Normal"/>
    <w:link w:val="PiedepginaCar"/>
    <w:uiPriority w:val="99"/>
    <w:unhideWhenUsed/>
    <w:rsid w:val="00D425D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425D2"/>
  </w:style>
  <w:style w:type="paragraph" w:styleId="NormalWeb">
    <w:name w:val="Normal (Web)"/>
    <w:basedOn w:val="Normal"/>
    <w:uiPriority w:val="99"/>
    <w:unhideWhenUsed/>
    <w:rsid w:val="007B1326"/>
    <w:pPr>
      <w:spacing w:before="100" w:beforeAutospacing="1" w:after="100" w:afterAutospacing="1" w:line="240" w:lineRule="auto"/>
    </w:pPr>
    <w:rPr>
      <w:rFonts w:ascii="Times New Roman" w:eastAsiaTheme="minorEastAsia" w:hAnsi="Times New Roman" w:cs="Times New Roman"/>
      <w:sz w:val="24"/>
      <w:szCs w:val="24"/>
      <w:lang w:eastAsia="es-CO"/>
    </w:rPr>
  </w:style>
  <w:style w:type="paragraph" w:styleId="Prrafodelista">
    <w:name w:val="List Paragraph"/>
    <w:basedOn w:val="Normal"/>
    <w:uiPriority w:val="34"/>
    <w:qFormat/>
    <w:rsid w:val="007B305B"/>
    <w:pPr>
      <w:spacing w:after="160" w:line="259" w:lineRule="auto"/>
      <w:ind w:left="720"/>
      <w:contextualSpacing/>
    </w:pPr>
  </w:style>
  <w:style w:type="character" w:styleId="Textoennegrita">
    <w:name w:val="Strong"/>
    <w:basedOn w:val="Fuentedeprrafopredeter"/>
    <w:uiPriority w:val="22"/>
    <w:qFormat/>
    <w:rsid w:val="00611F97"/>
    <w:rPr>
      <w:b/>
      <w:bCs/>
    </w:rPr>
  </w:style>
  <w:style w:type="paragraph" w:customStyle="1" w:styleId="msonormal0">
    <w:name w:val="msonormal"/>
    <w:basedOn w:val="Normal"/>
    <w:rsid w:val="0036181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
    <w:name w:val="_"/>
    <w:basedOn w:val="Fuentedeprrafopredeter"/>
    <w:rsid w:val="00361813"/>
  </w:style>
  <w:style w:type="character" w:customStyle="1" w:styleId="pg-3ff1">
    <w:name w:val="pg-3ff1"/>
    <w:basedOn w:val="Fuentedeprrafopredeter"/>
    <w:rsid w:val="00361813"/>
  </w:style>
  <w:style w:type="character" w:customStyle="1" w:styleId="pg-3ff2">
    <w:name w:val="pg-3ff2"/>
    <w:basedOn w:val="Fuentedeprrafopredeter"/>
    <w:rsid w:val="00361813"/>
  </w:style>
  <w:style w:type="character" w:customStyle="1" w:styleId="pg-3ff3">
    <w:name w:val="pg-3ff3"/>
    <w:basedOn w:val="Fuentedeprrafopredeter"/>
    <w:rsid w:val="00361813"/>
  </w:style>
  <w:style w:type="character" w:customStyle="1" w:styleId="pg-3fc2">
    <w:name w:val="pg-3fc2"/>
    <w:basedOn w:val="Fuentedeprrafopredeter"/>
    <w:rsid w:val="00361813"/>
  </w:style>
  <w:style w:type="character" w:customStyle="1" w:styleId="pg-3fc0">
    <w:name w:val="pg-3fc0"/>
    <w:basedOn w:val="Fuentedeprrafopredeter"/>
    <w:rsid w:val="00361813"/>
  </w:style>
  <w:style w:type="character" w:customStyle="1" w:styleId="pg-3fc1">
    <w:name w:val="pg-3fc1"/>
    <w:basedOn w:val="Fuentedeprrafopredeter"/>
    <w:rsid w:val="00361813"/>
  </w:style>
  <w:style w:type="character" w:styleId="Hipervnculovisitado">
    <w:name w:val="FollowedHyperlink"/>
    <w:basedOn w:val="Fuentedeprrafopredeter"/>
    <w:uiPriority w:val="99"/>
    <w:semiHidden/>
    <w:unhideWhenUsed/>
    <w:rsid w:val="00361813"/>
    <w:rPr>
      <w:color w:val="800080"/>
      <w:u w:val="single"/>
    </w:rPr>
  </w:style>
  <w:style w:type="character" w:customStyle="1" w:styleId="pg-4ff3">
    <w:name w:val="pg-4ff3"/>
    <w:basedOn w:val="Fuentedeprrafopredeter"/>
    <w:rsid w:val="00361813"/>
  </w:style>
  <w:style w:type="character" w:customStyle="1" w:styleId="pg-4fc2">
    <w:name w:val="pg-4fc2"/>
    <w:basedOn w:val="Fuentedeprrafopredeter"/>
    <w:rsid w:val="00361813"/>
  </w:style>
  <w:style w:type="character" w:customStyle="1" w:styleId="pg-4ff2">
    <w:name w:val="pg-4ff2"/>
    <w:basedOn w:val="Fuentedeprrafopredeter"/>
    <w:rsid w:val="00361813"/>
  </w:style>
  <w:style w:type="paragraph" w:styleId="Textonotapie">
    <w:name w:val="footnote text"/>
    <w:basedOn w:val="Normal"/>
    <w:link w:val="TextonotapieCar"/>
    <w:uiPriority w:val="99"/>
    <w:semiHidden/>
    <w:unhideWhenUsed/>
    <w:rsid w:val="00F65DD8"/>
    <w:pPr>
      <w:spacing w:after="0" w:line="240" w:lineRule="auto"/>
    </w:pPr>
    <w:rPr>
      <w:sz w:val="24"/>
      <w:szCs w:val="24"/>
      <w:lang w:val="es-ES_tradnl"/>
    </w:rPr>
  </w:style>
  <w:style w:type="character" w:customStyle="1" w:styleId="TextonotapieCar">
    <w:name w:val="Texto nota pie Car"/>
    <w:basedOn w:val="Fuentedeprrafopredeter"/>
    <w:link w:val="Textonotapie"/>
    <w:uiPriority w:val="99"/>
    <w:semiHidden/>
    <w:rsid w:val="00F65DD8"/>
    <w:rPr>
      <w:sz w:val="24"/>
      <w:szCs w:val="24"/>
      <w:lang w:val="es-ES_tradnl"/>
    </w:rPr>
  </w:style>
  <w:style w:type="character" w:styleId="Refdenotaalpie">
    <w:name w:val="footnote reference"/>
    <w:basedOn w:val="Fuentedeprrafopredeter"/>
    <w:uiPriority w:val="99"/>
    <w:semiHidden/>
    <w:unhideWhenUsed/>
    <w:rsid w:val="00F65D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26756">
      <w:bodyDiv w:val="1"/>
      <w:marLeft w:val="0"/>
      <w:marRight w:val="0"/>
      <w:marTop w:val="0"/>
      <w:marBottom w:val="0"/>
      <w:divBdr>
        <w:top w:val="none" w:sz="0" w:space="0" w:color="auto"/>
        <w:left w:val="none" w:sz="0" w:space="0" w:color="auto"/>
        <w:bottom w:val="none" w:sz="0" w:space="0" w:color="auto"/>
        <w:right w:val="none" w:sz="0" w:space="0" w:color="auto"/>
      </w:divBdr>
    </w:div>
    <w:div w:id="19088085">
      <w:bodyDiv w:val="1"/>
      <w:marLeft w:val="0"/>
      <w:marRight w:val="0"/>
      <w:marTop w:val="0"/>
      <w:marBottom w:val="0"/>
      <w:divBdr>
        <w:top w:val="none" w:sz="0" w:space="0" w:color="auto"/>
        <w:left w:val="none" w:sz="0" w:space="0" w:color="auto"/>
        <w:bottom w:val="none" w:sz="0" w:space="0" w:color="auto"/>
        <w:right w:val="none" w:sz="0" w:space="0" w:color="auto"/>
      </w:divBdr>
      <w:divsChild>
        <w:div w:id="1319576321">
          <w:marLeft w:val="0"/>
          <w:marRight w:val="0"/>
          <w:marTop w:val="0"/>
          <w:marBottom w:val="180"/>
          <w:divBdr>
            <w:top w:val="none" w:sz="0" w:space="0" w:color="auto"/>
            <w:left w:val="none" w:sz="0" w:space="0" w:color="auto"/>
            <w:bottom w:val="none" w:sz="0" w:space="0" w:color="auto"/>
            <w:right w:val="none" w:sz="0" w:space="0" w:color="auto"/>
          </w:divBdr>
          <w:divsChild>
            <w:div w:id="935360619">
              <w:marLeft w:val="0"/>
              <w:marRight w:val="0"/>
              <w:marTop w:val="0"/>
              <w:marBottom w:val="0"/>
              <w:divBdr>
                <w:top w:val="none" w:sz="0" w:space="0" w:color="auto"/>
                <w:left w:val="none" w:sz="0" w:space="0" w:color="auto"/>
                <w:bottom w:val="none" w:sz="0" w:space="0" w:color="auto"/>
                <w:right w:val="none" w:sz="0" w:space="0" w:color="auto"/>
              </w:divBdr>
              <w:divsChild>
                <w:div w:id="1591234170">
                  <w:marLeft w:val="0"/>
                  <w:marRight w:val="0"/>
                  <w:marTop w:val="0"/>
                  <w:marBottom w:val="0"/>
                  <w:divBdr>
                    <w:top w:val="none" w:sz="0" w:space="0" w:color="auto"/>
                    <w:left w:val="none" w:sz="0" w:space="0" w:color="auto"/>
                    <w:bottom w:val="none" w:sz="0" w:space="0" w:color="auto"/>
                    <w:right w:val="none" w:sz="0" w:space="0" w:color="auto"/>
                  </w:divBdr>
                  <w:divsChild>
                    <w:div w:id="1291667000">
                      <w:marLeft w:val="0"/>
                      <w:marRight w:val="0"/>
                      <w:marTop w:val="0"/>
                      <w:marBottom w:val="0"/>
                      <w:divBdr>
                        <w:top w:val="none" w:sz="0" w:space="0" w:color="auto"/>
                        <w:left w:val="none" w:sz="0" w:space="0" w:color="auto"/>
                        <w:bottom w:val="none" w:sz="0" w:space="0" w:color="auto"/>
                        <w:right w:val="none" w:sz="0" w:space="0" w:color="auto"/>
                      </w:divBdr>
                      <w:divsChild>
                        <w:div w:id="1565674484">
                          <w:marLeft w:val="0"/>
                          <w:marRight w:val="0"/>
                          <w:marTop w:val="0"/>
                          <w:marBottom w:val="0"/>
                          <w:divBdr>
                            <w:top w:val="none" w:sz="0" w:space="0" w:color="auto"/>
                            <w:left w:val="none" w:sz="0" w:space="0" w:color="auto"/>
                            <w:bottom w:val="none" w:sz="0" w:space="0" w:color="auto"/>
                            <w:right w:val="none" w:sz="0" w:space="0" w:color="auto"/>
                          </w:divBdr>
                        </w:div>
                        <w:div w:id="2124222249">
                          <w:marLeft w:val="0"/>
                          <w:marRight w:val="0"/>
                          <w:marTop w:val="0"/>
                          <w:marBottom w:val="0"/>
                          <w:divBdr>
                            <w:top w:val="none" w:sz="0" w:space="0" w:color="auto"/>
                            <w:left w:val="none" w:sz="0" w:space="0" w:color="auto"/>
                            <w:bottom w:val="none" w:sz="0" w:space="0" w:color="auto"/>
                            <w:right w:val="none" w:sz="0" w:space="0" w:color="auto"/>
                          </w:divBdr>
                        </w:div>
                        <w:div w:id="792820463">
                          <w:marLeft w:val="0"/>
                          <w:marRight w:val="0"/>
                          <w:marTop w:val="0"/>
                          <w:marBottom w:val="0"/>
                          <w:divBdr>
                            <w:top w:val="none" w:sz="0" w:space="0" w:color="auto"/>
                            <w:left w:val="none" w:sz="0" w:space="0" w:color="auto"/>
                            <w:bottom w:val="none" w:sz="0" w:space="0" w:color="auto"/>
                            <w:right w:val="none" w:sz="0" w:space="0" w:color="auto"/>
                          </w:divBdr>
                        </w:div>
                        <w:div w:id="1193421499">
                          <w:marLeft w:val="0"/>
                          <w:marRight w:val="0"/>
                          <w:marTop w:val="0"/>
                          <w:marBottom w:val="0"/>
                          <w:divBdr>
                            <w:top w:val="none" w:sz="0" w:space="0" w:color="auto"/>
                            <w:left w:val="none" w:sz="0" w:space="0" w:color="auto"/>
                            <w:bottom w:val="none" w:sz="0" w:space="0" w:color="auto"/>
                            <w:right w:val="none" w:sz="0" w:space="0" w:color="auto"/>
                          </w:divBdr>
                        </w:div>
                        <w:div w:id="1666979086">
                          <w:marLeft w:val="0"/>
                          <w:marRight w:val="0"/>
                          <w:marTop w:val="0"/>
                          <w:marBottom w:val="0"/>
                          <w:divBdr>
                            <w:top w:val="none" w:sz="0" w:space="0" w:color="auto"/>
                            <w:left w:val="none" w:sz="0" w:space="0" w:color="auto"/>
                            <w:bottom w:val="none" w:sz="0" w:space="0" w:color="auto"/>
                            <w:right w:val="none" w:sz="0" w:space="0" w:color="auto"/>
                          </w:divBdr>
                        </w:div>
                        <w:div w:id="1075471229">
                          <w:marLeft w:val="0"/>
                          <w:marRight w:val="0"/>
                          <w:marTop w:val="0"/>
                          <w:marBottom w:val="0"/>
                          <w:divBdr>
                            <w:top w:val="none" w:sz="0" w:space="0" w:color="auto"/>
                            <w:left w:val="none" w:sz="0" w:space="0" w:color="auto"/>
                            <w:bottom w:val="none" w:sz="0" w:space="0" w:color="auto"/>
                            <w:right w:val="none" w:sz="0" w:space="0" w:color="auto"/>
                          </w:divBdr>
                        </w:div>
                        <w:div w:id="1555852118">
                          <w:marLeft w:val="0"/>
                          <w:marRight w:val="0"/>
                          <w:marTop w:val="0"/>
                          <w:marBottom w:val="0"/>
                          <w:divBdr>
                            <w:top w:val="none" w:sz="0" w:space="0" w:color="auto"/>
                            <w:left w:val="none" w:sz="0" w:space="0" w:color="auto"/>
                            <w:bottom w:val="none" w:sz="0" w:space="0" w:color="auto"/>
                            <w:right w:val="none" w:sz="0" w:space="0" w:color="auto"/>
                          </w:divBdr>
                        </w:div>
                        <w:div w:id="1614826837">
                          <w:marLeft w:val="0"/>
                          <w:marRight w:val="0"/>
                          <w:marTop w:val="0"/>
                          <w:marBottom w:val="0"/>
                          <w:divBdr>
                            <w:top w:val="none" w:sz="0" w:space="0" w:color="auto"/>
                            <w:left w:val="none" w:sz="0" w:space="0" w:color="auto"/>
                            <w:bottom w:val="none" w:sz="0" w:space="0" w:color="auto"/>
                            <w:right w:val="none" w:sz="0" w:space="0" w:color="auto"/>
                          </w:divBdr>
                        </w:div>
                        <w:div w:id="1199126979">
                          <w:marLeft w:val="0"/>
                          <w:marRight w:val="0"/>
                          <w:marTop w:val="0"/>
                          <w:marBottom w:val="0"/>
                          <w:divBdr>
                            <w:top w:val="none" w:sz="0" w:space="0" w:color="auto"/>
                            <w:left w:val="none" w:sz="0" w:space="0" w:color="auto"/>
                            <w:bottom w:val="none" w:sz="0" w:space="0" w:color="auto"/>
                            <w:right w:val="none" w:sz="0" w:space="0" w:color="auto"/>
                          </w:divBdr>
                        </w:div>
                        <w:div w:id="235437080">
                          <w:marLeft w:val="0"/>
                          <w:marRight w:val="0"/>
                          <w:marTop w:val="0"/>
                          <w:marBottom w:val="0"/>
                          <w:divBdr>
                            <w:top w:val="none" w:sz="0" w:space="0" w:color="auto"/>
                            <w:left w:val="none" w:sz="0" w:space="0" w:color="auto"/>
                            <w:bottom w:val="none" w:sz="0" w:space="0" w:color="auto"/>
                            <w:right w:val="none" w:sz="0" w:space="0" w:color="auto"/>
                          </w:divBdr>
                        </w:div>
                        <w:div w:id="1064791600">
                          <w:marLeft w:val="0"/>
                          <w:marRight w:val="0"/>
                          <w:marTop w:val="0"/>
                          <w:marBottom w:val="0"/>
                          <w:divBdr>
                            <w:top w:val="none" w:sz="0" w:space="0" w:color="auto"/>
                            <w:left w:val="none" w:sz="0" w:space="0" w:color="auto"/>
                            <w:bottom w:val="none" w:sz="0" w:space="0" w:color="auto"/>
                            <w:right w:val="none" w:sz="0" w:space="0" w:color="auto"/>
                          </w:divBdr>
                        </w:div>
                        <w:div w:id="1537310054">
                          <w:marLeft w:val="0"/>
                          <w:marRight w:val="0"/>
                          <w:marTop w:val="0"/>
                          <w:marBottom w:val="0"/>
                          <w:divBdr>
                            <w:top w:val="none" w:sz="0" w:space="0" w:color="auto"/>
                            <w:left w:val="none" w:sz="0" w:space="0" w:color="auto"/>
                            <w:bottom w:val="none" w:sz="0" w:space="0" w:color="auto"/>
                            <w:right w:val="none" w:sz="0" w:space="0" w:color="auto"/>
                          </w:divBdr>
                        </w:div>
                        <w:div w:id="1901286060">
                          <w:marLeft w:val="0"/>
                          <w:marRight w:val="0"/>
                          <w:marTop w:val="0"/>
                          <w:marBottom w:val="0"/>
                          <w:divBdr>
                            <w:top w:val="none" w:sz="0" w:space="0" w:color="auto"/>
                            <w:left w:val="none" w:sz="0" w:space="0" w:color="auto"/>
                            <w:bottom w:val="none" w:sz="0" w:space="0" w:color="auto"/>
                            <w:right w:val="none" w:sz="0" w:space="0" w:color="auto"/>
                          </w:divBdr>
                        </w:div>
                        <w:div w:id="845753246">
                          <w:marLeft w:val="0"/>
                          <w:marRight w:val="0"/>
                          <w:marTop w:val="0"/>
                          <w:marBottom w:val="0"/>
                          <w:divBdr>
                            <w:top w:val="none" w:sz="0" w:space="0" w:color="auto"/>
                            <w:left w:val="none" w:sz="0" w:space="0" w:color="auto"/>
                            <w:bottom w:val="none" w:sz="0" w:space="0" w:color="auto"/>
                            <w:right w:val="none" w:sz="0" w:space="0" w:color="auto"/>
                          </w:divBdr>
                        </w:div>
                        <w:div w:id="1705012466">
                          <w:marLeft w:val="0"/>
                          <w:marRight w:val="0"/>
                          <w:marTop w:val="0"/>
                          <w:marBottom w:val="0"/>
                          <w:divBdr>
                            <w:top w:val="none" w:sz="0" w:space="0" w:color="auto"/>
                            <w:left w:val="none" w:sz="0" w:space="0" w:color="auto"/>
                            <w:bottom w:val="none" w:sz="0" w:space="0" w:color="auto"/>
                            <w:right w:val="none" w:sz="0" w:space="0" w:color="auto"/>
                          </w:divBdr>
                        </w:div>
                        <w:div w:id="876048576">
                          <w:marLeft w:val="0"/>
                          <w:marRight w:val="0"/>
                          <w:marTop w:val="0"/>
                          <w:marBottom w:val="0"/>
                          <w:divBdr>
                            <w:top w:val="none" w:sz="0" w:space="0" w:color="auto"/>
                            <w:left w:val="none" w:sz="0" w:space="0" w:color="auto"/>
                            <w:bottom w:val="none" w:sz="0" w:space="0" w:color="auto"/>
                            <w:right w:val="none" w:sz="0" w:space="0" w:color="auto"/>
                          </w:divBdr>
                        </w:div>
                        <w:div w:id="251355662">
                          <w:marLeft w:val="0"/>
                          <w:marRight w:val="0"/>
                          <w:marTop w:val="0"/>
                          <w:marBottom w:val="0"/>
                          <w:divBdr>
                            <w:top w:val="none" w:sz="0" w:space="0" w:color="auto"/>
                            <w:left w:val="none" w:sz="0" w:space="0" w:color="auto"/>
                            <w:bottom w:val="none" w:sz="0" w:space="0" w:color="auto"/>
                            <w:right w:val="none" w:sz="0" w:space="0" w:color="auto"/>
                          </w:divBdr>
                        </w:div>
                        <w:div w:id="1735930489">
                          <w:marLeft w:val="0"/>
                          <w:marRight w:val="0"/>
                          <w:marTop w:val="0"/>
                          <w:marBottom w:val="0"/>
                          <w:divBdr>
                            <w:top w:val="none" w:sz="0" w:space="0" w:color="auto"/>
                            <w:left w:val="none" w:sz="0" w:space="0" w:color="auto"/>
                            <w:bottom w:val="none" w:sz="0" w:space="0" w:color="auto"/>
                            <w:right w:val="none" w:sz="0" w:space="0" w:color="auto"/>
                          </w:divBdr>
                        </w:div>
                        <w:div w:id="1381587974">
                          <w:marLeft w:val="0"/>
                          <w:marRight w:val="0"/>
                          <w:marTop w:val="0"/>
                          <w:marBottom w:val="0"/>
                          <w:divBdr>
                            <w:top w:val="none" w:sz="0" w:space="0" w:color="auto"/>
                            <w:left w:val="none" w:sz="0" w:space="0" w:color="auto"/>
                            <w:bottom w:val="none" w:sz="0" w:space="0" w:color="auto"/>
                            <w:right w:val="none" w:sz="0" w:space="0" w:color="auto"/>
                          </w:divBdr>
                        </w:div>
                        <w:div w:id="1709335733">
                          <w:marLeft w:val="0"/>
                          <w:marRight w:val="0"/>
                          <w:marTop w:val="0"/>
                          <w:marBottom w:val="0"/>
                          <w:divBdr>
                            <w:top w:val="none" w:sz="0" w:space="0" w:color="auto"/>
                            <w:left w:val="none" w:sz="0" w:space="0" w:color="auto"/>
                            <w:bottom w:val="none" w:sz="0" w:space="0" w:color="auto"/>
                            <w:right w:val="none" w:sz="0" w:space="0" w:color="auto"/>
                          </w:divBdr>
                        </w:div>
                        <w:div w:id="377509083">
                          <w:marLeft w:val="0"/>
                          <w:marRight w:val="0"/>
                          <w:marTop w:val="0"/>
                          <w:marBottom w:val="0"/>
                          <w:divBdr>
                            <w:top w:val="none" w:sz="0" w:space="0" w:color="auto"/>
                            <w:left w:val="none" w:sz="0" w:space="0" w:color="auto"/>
                            <w:bottom w:val="none" w:sz="0" w:space="0" w:color="auto"/>
                            <w:right w:val="none" w:sz="0" w:space="0" w:color="auto"/>
                          </w:divBdr>
                        </w:div>
                        <w:div w:id="2004115722">
                          <w:marLeft w:val="0"/>
                          <w:marRight w:val="0"/>
                          <w:marTop w:val="0"/>
                          <w:marBottom w:val="0"/>
                          <w:divBdr>
                            <w:top w:val="none" w:sz="0" w:space="0" w:color="auto"/>
                            <w:left w:val="none" w:sz="0" w:space="0" w:color="auto"/>
                            <w:bottom w:val="none" w:sz="0" w:space="0" w:color="auto"/>
                            <w:right w:val="none" w:sz="0" w:space="0" w:color="auto"/>
                          </w:divBdr>
                        </w:div>
                        <w:div w:id="1442917802">
                          <w:marLeft w:val="0"/>
                          <w:marRight w:val="0"/>
                          <w:marTop w:val="0"/>
                          <w:marBottom w:val="0"/>
                          <w:divBdr>
                            <w:top w:val="none" w:sz="0" w:space="0" w:color="auto"/>
                            <w:left w:val="none" w:sz="0" w:space="0" w:color="auto"/>
                            <w:bottom w:val="none" w:sz="0" w:space="0" w:color="auto"/>
                            <w:right w:val="none" w:sz="0" w:space="0" w:color="auto"/>
                          </w:divBdr>
                        </w:div>
                        <w:div w:id="1494758481">
                          <w:marLeft w:val="0"/>
                          <w:marRight w:val="0"/>
                          <w:marTop w:val="0"/>
                          <w:marBottom w:val="0"/>
                          <w:divBdr>
                            <w:top w:val="none" w:sz="0" w:space="0" w:color="auto"/>
                            <w:left w:val="none" w:sz="0" w:space="0" w:color="auto"/>
                            <w:bottom w:val="none" w:sz="0" w:space="0" w:color="auto"/>
                            <w:right w:val="none" w:sz="0" w:space="0" w:color="auto"/>
                          </w:divBdr>
                        </w:div>
                        <w:div w:id="647132801">
                          <w:marLeft w:val="0"/>
                          <w:marRight w:val="0"/>
                          <w:marTop w:val="0"/>
                          <w:marBottom w:val="0"/>
                          <w:divBdr>
                            <w:top w:val="none" w:sz="0" w:space="0" w:color="auto"/>
                            <w:left w:val="none" w:sz="0" w:space="0" w:color="auto"/>
                            <w:bottom w:val="none" w:sz="0" w:space="0" w:color="auto"/>
                            <w:right w:val="none" w:sz="0" w:space="0" w:color="auto"/>
                          </w:divBdr>
                        </w:div>
                        <w:div w:id="1321035167">
                          <w:marLeft w:val="0"/>
                          <w:marRight w:val="0"/>
                          <w:marTop w:val="0"/>
                          <w:marBottom w:val="0"/>
                          <w:divBdr>
                            <w:top w:val="none" w:sz="0" w:space="0" w:color="auto"/>
                            <w:left w:val="none" w:sz="0" w:space="0" w:color="auto"/>
                            <w:bottom w:val="none" w:sz="0" w:space="0" w:color="auto"/>
                            <w:right w:val="none" w:sz="0" w:space="0" w:color="auto"/>
                          </w:divBdr>
                        </w:div>
                        <w:div w:id="470949049">
                          <w:marLeft w:val="0"/>
                          <w:marRight w:val="0"/>
                          <w:marTop w:val="0"/>
                          <w:marBottom w:val="0"/>
                          <w:divBdr>
                            <w:top w:val="none" w:sz="0" w:space="0" w:color="auto"/>
                            <w:left w:val="none" w:sz="0" w:space="0" w:color="auto"/>
                            <w:bottom w:val="none" w:sz="0" w:space="0" w:color="auto"/>
                            <w:right w:val="none" w:sz="0" w:space="0" w:color="auto"/>
                          </w:divBdr>
                        </w:div>
                        <w:div w:id="1933397260">
                          <w:marLeft w:val="0"/>
                          <w:marRight w:val="0"/>
                          <w:marTop w:val="0"/>
                          <w:marBottom w:val="0"/>
                          <w:divBdr>
                            <w:top w:val="none" w:sz="0" w:space="0" w:color="auto"/>
                            <w:left w:val="none" w:sz="0" w:space="0" w:color="auto"/>
                            <w:bottom w:val="none" w:sz="0" w:space="0" w:color="auto"/>
                            <w:right w:val="none" w:sz="0" w:space="0" w:color="auto"/>
                          </w:divBdr>
                        </w:div>
                        <w:div w:id="1645311132">
                          <w:marLeft w:val="0"/>
                          <w:marRight w:val="0"/>
                          <w:marTop w:val="0"/>
                          <w:marBottom w:val="0"/>
                          <w:divBdr>
                            <w:top w:val="none" w:sz="0" w:space="0" w:color="auto"/>
                            <w:left w:val="none" w:sz="0" w:space="0" w:color="auto"/>
                            <w:bottom w:val="none" w:sz="0" w:space="0" w:color="auto"/>
                            <w:right w:val="none" w:sz="0" w:space="0" w:color="auto"/>
                          </w:divBdr>
                        </w:div>
                        <w:div w:id="518742014">
                          <w:marLeft w:val="0"/>
                          <w:marRight w:val="0"/>
                          <w:marTop w:val="0"/>
                          <w:marBottom w:val="0"/>
                          <w:divBdr>
                            <w:top w:val="none" w:sz="0" w:space="0" w:color="auto"/>
                            <w:left w:val="none" w:sz="0" w:space="0" w:color="auto"/>
                            <w:bottom w:val="none" w:sz="0" w:space="0" w:color="auto"/>
                            <w:right w:val="none" w:sz="0" w:space="0" w:color="auto"/>
                          </w:divBdr>
                        </w:div>
                        <w:div w:id="1187672599">
                          <w:marLeft w:val="0"/>
                          <w:marRight w:val="0"/>
                          <w:marTop w:val="0"/>
                          <w:marBottom w:val="0"/>
                          <w:divBdr>
                            <w:top w:val="none" w:sz="0" w:space="0" w:color="auto"/>
                            <w:left w:val="none" w:sz="0" w:space="0" w:color="auto"/>
                            <w:bottom w:val="none" w:sz="0" w:space="0" w:color="auto"/>
                            <w:right w:val="none" w:sz="0" w:space="0" w:color="auto"/>
                          </w:divBdr>
                        </w:div>
                        <w:div w:id="161507795">
                          <w:marLeft w:val="0"/>
                          <w:marRight w:val="0"/>
                          <w:marTop w:val="0"/>
                          <w:marBottom w:val="0"/>
                          <w:divBdr>
                            <w:top w:val="none" w:sz="0" w:space="0" w:color="auto"/>
                            <w:left w:val="none" w:sz="0" w:space="0" w:color="auto"/>
                            <w:bottom w:val="none" w:sz="0" w:space="0" w:color="auto"/>
                            <w:right w:val="none" w:sz="0" w:space="0" w:color="auto"/>
                          </w:divBdr>
                        </w:div>
                        <w:div w:id="1583833579">
                          <w:marLeft w:val="0"/>
                          <w:marRight w:val="0"/>
                          <w:marTop w:val="0"/>
                          <w:marBottom w:val="0"/>
                          <w:divBdr>
                            <w:top w:val="none" w:sz="0" w:space="0" w:color="auto"/>
                            <w:left w:val="none" w:sz="0" w:space="0" w:color="auto"/>
                            <w:bottom w:val="none" w:sz="0" w:space="0" w:color="auto"/>
                            <w:right w:val="none" w:sz="0" w:space="0" w:color="auto"/>
                          </w:divBdr>
                        </w:div>
                        <w:div w:id="203904104">
                          <w:marLeft w:val="0"/>
                          <w:marRight w:val="0"/>
                          <w:marTop w:val="0"/>
                          <w:marBottom w:val="0"/>
                          <w:divBdr>
                            <w:top w:val="none" w:sz="0" w:space="0" w:color="auto"/>
                            <w:left w:val="none" w:sz="0" w:space="0" w:color="auto"/>
                            <w:bottom w:val="none" w:sz="0" w:space="0" w:color="auto"/>
                            <w:right w:val="none" w:sz="0" w:space="0" w:color="auto"/>
                          </w:divBdr>
                        </w:div>
                        <w:div w:id="1151796939">
                          <w:marLeft w:val="0"/>
                          <w:marRight w:val="0"/>
                          <w:marTop w:val="0"/>
                          <w:marBottom w:val="0"/>
                          <w:divBdr>
                            <w:top w:val="none" w:sz="0" w:space="0" w:color="auto"/>
                            <w:left w:val="none" w:sz="0" w:space="0" w:color="auto"/>
                            <w:bottom w:val="none" w:sz="0" w:space="0" w:color="auto"/>
                            <w:right w:val="none" w:sz="0" w:space="0" w:color="auto"/>
                          </w:divBdr>
                        </w:div>
                        <w:div w:id="402485853">
                          <w:marLeft w:val="0"/>
                          <w:marRight w:val="0"/>
                          <w:marTop w:val="0"/>
                          <w:marBottom w:val="0"/>
                          <w:divBdr>
                            <w:top w:val="none" w:sz="0" w:space="0" w:color="auto"/>
                            <w:left w:val="none" w:sz="0" w:space="0" w:color="auto"/>
                            <w:bottom w:val="none" w:sz="0" w:space="0" w:color="auto"/>
                            <w:right w:val="none" w:sz="0" w:space="0" w:color="auto"/>
                          </w:divBdr>
                        </w:div>
                        <w:div w:id="376011056">
                          <w:marLeft w:val="0"/>
                          <w:marRight w:val="0"/>
                          <w:marTop w:val="0"/>
                          <w:marBottom w:val="0"/>
                          <w:divBdr>
                            <w:top w:val="none" w:sz="0" w:space="0" w:color="auto"/>
                            <w:left w:val="none" w:sz="0" w:space="0" w:color="auto"/>
                            <w:bottom w:val="none" w:sz="0" w:space="0" w:color="auto"/>
                            <w:right w:val="none" w:sz="0" w:space="0" w:color="auto"/>
                          </w:divBdr>
                        </w:div>
                        <w:div w:id="1542286238">
                          <w:marLeft w:val="0"/>
                          <w:marRight w:val="0"/>
                          <w:marTop w:val="0"/>
                          <w:marBottom w:val="0"/>
                          <w:divBdr>
                            <w:top w:val="none" w:sz="0" w:space="0" w:color="auto"/>
                            <w:left w:val="none" w:sz="0" w:space="0" w:color="auto"/>
                            <w:bottom w:val="none" w:sz="0" w:space="0" w:color="auto"/>
                            <w:right w:val="none" w:sz="0" w:space="0" w:color="auto"/>
                          </w:divBdr>
                        </w:div>
                        <w:div w:id="942802975">
                          <w:marLeft w:val="0"/>
                          <w:marRight w:val="0"/>
                          <w:marTop w:val="0"/>
                          <w:marBottom w:val="0"/>
                          <w:divBdr>
                            <w:top w:val="none" w:sz="0" w:space="0" w:color="auto"/>
                            <w:left w:val="none" w:sz="0" w:space="0" w:color="auto"/>
                            <w:bottom w:val="none" w:sz="0" w:space="0" w:color="auto"/>
                            <w:right w:val="none" w:sz="0" w:space="0" w:color="auto"/>
                          </w:divBdr>
                        </w:div>
                        <w:div w:id="590048810">
                          <w:marLeft w:val="0"/>
                          <w:marRight w:val="0"/>
                          <w:marTop w:val="0"/>
                          <w:marBottom w:val="0"/>
                          <w:divBdr>
                            <w:top w:val="none" w:sz="0" w:space="0" w:color="auto"/>
                            <w:left w:val="none" w:sz="0" w:space="0" w:color="auto"/>
                            <w:bottom w:val="none" w:sz="0" w:space="0" w:color="auto"/>
                            <w:right w:val="none" w:sz="0" w:space="0" w:color="auto"/>
                          </w:divBdr>
                        </w:div>
                        <w:div w:id="152413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867734">
          <w:marLeft w:val="0"/>
          <w:marRight w:val="0"/>
          <w:marTop w:val="0"/>
          <w:marBottom w:val="180"/>
          <w:divBdr>
            <w:top w:val="none" w:sz="0" w:space="0" w:color="auto"/>
            <w:left w:val="none" w:sz="0" w:space="0" w:color="auto"/>
            <w:bottom w:val="none" w:sz="0" w:space="0" w:color="auto"/>
            <w:right w:val="none" w:sz="0" w:space="0" w:color="auto"/>
          </w:divBdr>
          <w:divsChild>
            <w:div w:id="2062364322">
              <w:marLeft w:val="0"/>
              <w:marRight w:val="0"/>
              <w:marTop w:val="0"/>
              <w:marBottom w:val="0"/>
              <w:divBdr>
                <w:top w:val="none" w:sz="0" w:space="0" w:color="auto"/>
                <w:left w:val="none" w:sz="0" w:space="0" w:color="auto"/>
                <w:bottom w:val="none" w:sz="0" w:space="0" w:color="auto"/>
                <w:right w:val="none" w:sz="0" w:space="0" w:color="auto"/>
              </w:divBdr>
              <w:divsChild>
                <w:div w:id="654141384">
                  <w:marLeft w:val="0"/>
                  <w:marRight w:val="0"/>
                  <w:marTop w:val="0"/>
                  <w:marBottom w:val="0"/>
                  <w:divBdr>
                    <w:top w:val="none" w:sz="0" w:space="0" w:color="auto"/>
                    <w:left w:val="none" w:sz="0" w:space="0" w:color="auto"/>
                    <w:bottom w:val="none" w:sz="0" w:space="0" w:color="auto"/>
                    <w:right w:val="none" w:sz="0" w:space="0" w:color="auto"/>
                  </w:divBdr>
                  <w:divsChild>
                    <w:div w:id="555355485">
                      <w:marLeft w:val="0"/>
                      <w:marRight w:val="0"/>
                      <w:marTop w:val="0"/>
                      <w:marBottom w:val="0"/>
                      <w:divBdr>
                        <w:top w:val="none" w:sz="0" w:space="0" w:color="auto"/>
                        <w:left w:val="none" w:sz="0" w:space="0" w:color="auto"/>
                        <w:bottom w:val="none" w:sz="0" w:space="0" w:color="auto"/>
                        <w:right w:val="none" w:sz="0" w:space="0" w:color="auto"/>
                      </w:divBdr>
                      <w:divsChild>
                        <w:div w:id="2112503728">
                          <w:marLeft w:val="0"/>
                          <w:marRight w:val="0"/>
                          <w:marTop w:val="0"/>
                          <w:marBottom w:val="0"/>
                          <w:divBdr>
                            <w:top w:val="none" w:sz="0" w:space="0" w:color="auto"/>
                            <w:left w:val="none" w:sz="0" w:space="0" w:color="auto"/>
                            <w:bottom w:val="none" w:sz="0" w:space="0" w:color="auto"/>
                            <w:right w:val="none" w:sz="0" w:space="0" w:color="auto"/>
                          </w:divBdr>
                        </w:div>
                        <w:div w:id="1331367242">
                          <w:marLeft w:val="0"/>
                          <w:marRight w:val="0"/>
                          <w:marTop w:val="0"/>
                          <w:marBottom w:val="0"/>
                          <w:divBdr>
                            <w:top w:val="none" w:sz="0" w:space="0" w:color="auto"/>
                            <w:left w:val="none" w:sz="0" w:space="0" w:color="auto"/>
                            <w:bottom w:val="none" w:sz="0" w:space="0" w:color="auto"/>
                            <w:right w:val="none" w:sz="0" w:space="0" w:color="auto"/>
                          </w:divBdr>
                        </w:div>
                        <w:div w:id="1583875502">
                          <w:marLeft w:val="0"/>
                          <w:marRight w:val="0"/>
                          <w:marTop w:val="0"/>
                          <w:marBottom w:val="0"/>
                          <w:divBdr>
                            <w:top w:val="none" w:sz="0" w:space="0" w:color="auto"/>
                            <w:left w:val="none" w:sz="0" w:space="0" w:color="auto"/>
                            <w:bottom w:val="none" w:sz="0" w:space="0" w:color="auto"/>
                            <w:right w:val="none" w:sz="0" w:space="0" w:color="auto"/>
                          </w:divBdr>
                        </w:div>
                        <w:div w:id="1666664214">
                          <w:marLeft w:val="0"/>
                          <w:marRight w:val="0"/>
                          <w:marTop w:val="0"/>
                          <w:marBottom w:val="0"/>
                          <w:divBdr>
                            <w:top w:val="none" w:sz="0" w:space="0" w:color="auto"/>
                            <w:left w:val="none" w:sz="0" w:space="0" w:color="auto"/>
                            <w:bottom w:val="none" w:sz="0" w:space="0" w:color="auto"/>
                            <w:right w:val="none" w:sz="0" w:space="0" w:color="auto"/>
                          </w:divBdr>
                        </w:div>
                        <w:div w:id="1047685341">
                          <w:marLeft w:val="0"/>
                          <w:marRight w:val="0"/>
                          <w:marTop w:val="0"/>
                          <w:marBottom w:val="0"/>
                          <w:divBdr>
                            <w:top w:val="none" w:sz="0" w:space="0" w:color="auto"/>
                            <w:left w:val="none" w:sz="0" w:space="0" w:color="auto"/>
                            <w:bottom w:val="none" w:sz="0" w:space="0" w:color="auto"/>
                            <w:right w:val="none" w:sz="0" w:space="0" w:color="auto"/>
                          </w:divBdr>
                        </w:div>
                        <w:div w:id="222065866">
                          <w:marLeft w:val="0"/>
                          <w:marRight w:val="0"/>
                          <w:marTop w:val="0"/>
                          <w:marBottom w:val="0"/>
                          <w:divBdr>
                            <w:top w:val="none" w:sz="0" w:space="0" w:color="auto"/>
                            <w:left w:val="none" w:sz="0" w:space="0" w:color="auto"/>
                            <w:bottom w:val="none" w:sz="0" w:space="0" w:color="auto"/>
                            <w:right w:val="none" w:sz="0" w:space="0" w:color="auto"/>
                          </w:divBdr>
                        </w:div>
                        <w:div w:id="337654889">
                          <w:marLeft w:val="0"/>
                          <w:marRight w:val="0"/>
                          <w:marTop w:val="0"/>
                          <w:marBottom w:val="0"/>
                          <w:divBdr>
                            <w:top w:val="none" w:sz="0" w:space="0" w:color="auto"/>
                            <w:left w:val="none" w:sz="0" w:space="0" w:color="auto"/>
                            <w:bottom w:val="none" w:sz="0" w:space="0" w:color="auto"/>
                            <w:right w:val="none" w:sz="0" w:space="0" w:color="auto"/>
                          </w:divBdr>
                        </w:div>
                        <w:div w:id="1219628894">
                          <w:marLeft w:val="0"/>
                          <w:marRight w:val="0"/>
                          <w:marTop w:val="0"/>
                          <w:marBottom w:val="0"/>
                          <w:divBdr>
                            <w:top w:val="none" w:sz="0" w:space="0" w:color="auto"/>
                            <w:left w:val="none" w:sz="0" w:space="0" w:color="auto"/>
                            <w:bottom w:val="none" w:sz="0" w:space="0" w:color="auto"/>
                            <w:right w:val="none" w:sz="0" w:space="0" w:color="auto"/>
                          </w:divBdr>
                        </w:div>
                        <w:div w:id="461851635">
                          <w:marLeft w:val="0"/>
                          <w:marRight w:val="0"/>
                          <w:marTop w:val="0"/>
                          <w:marBottom w:val="0"/>
                          <w:divBdr>
                            <w:top w:val="none" w:sz="0" w:space="0" w:color="auto"/>
                            <w:left w:val="none" w:sz="0" w:space="0" w:color="auto"/>
                            <w:bottom w:val="none" w:sz="0" w:space="0" w:color="auto"/>
                            <w:right w:val="none" w:sz="0" w:space="0" w:color="auto"/>
                          </w:divBdr>
                        </w:div>
                        <w:div w:id="1113743478">
                          <w:marLeft w:val="0"/>
                          <w:marRight w:val="0"/>
                          <w:marTop w:val="0"/>
                          <w:marBottom w:val="0"/>
                          <w:divBdr>
                            <w:top w:val="none" w:sz="0" w:space="0" w:color="auto"/>
                            <w:left w:val="none" w:sz="0" w:space="0" w:color="auto"/>
                            <w:bottom w:val="none" w:sz="0" w:space="0" w:color="auto"/>
                            <w:right w:val="none" w:sz="0" w:space="0" w:color="auto"/>
                          </w:divBdr>
                        </w:div>
                        <w:div w:id="724135952">
                          <w:marLeft w:val="0"/>
                          <w:marRight w:val="0"/>
                          <w:marTop w:val="0"/>
                          <w:marBottom w:val="0"/>
                          <w:divBdr>
                            <w:top w:val="none" w:sz="0" w:space="0" w:color="auto"/>
                            <w:left w:val="none" w:sz="0" w:space="0" w:color="auto"/>
                            <w:bottom w:val="none" w:sz="0" w:space="0" w:color="auto"/>
                            <w:right w:val="none" w:sz="0" w:space="0" w:color="auto"/>
                          </w:divBdr>
                        </w:div>
                        <w:div w:id="1367558547">
                          <w:marLeft w:val="0"/>
                          <w:marRight w:val="0"/>
                          <w:marTop w:val="0"/>
                          <w:marBottom w:val="0"/>
                          <w:divBdr>
                            <w:top w:val="none" w:sz="0" w:space="0" w:color="auto"/>
                            <w:left w:val="none" w:sz="0" w:space="0" w:color="auto"/>
                            <w:bottom w:val="none" w:sz="0" w:space="0" w:color="auto"/>
                            <w:right w:val="none" w:sz="0" w:space="0" w:color="auto"/>
                          </w:divBdr>
                        </w:div>
                        <w:div w:id="618688284">
                          <w:marLeft w:val="0"/>
                          <w:marRight w:val="0"/>
                          <w:marTop w:val="0"/>
                          <w:marBottom w:val="0"/>
                          <w:divBdr>
                            <w:top w:val="none" w:sz="0" w:space="0" w:color="auto"/>
                            <w:left w:val="none" w:sz="0" w:space="0" w:color="auto"/>
                            <w:bottom w:val="none" w:sz="0" w:space="0" w:color="auto"/>
                            <w:right w:val="none" w:sz="0" w:space="0" w:color="auto"/>
                          </w:divBdr>
                        </w:div>
                        <w:div w:id="1051808356">
                          <w:marLeft w:val="0"/>
                          <w:marRight w:val="0"/>
                          <w:marTop w:val="0"/>
                          <w:marBottom w:val="0"/>
                          <w:divBdr>
                            <w:top w:val="none" w:sz="0" w:space="0" w:color="auto"/>
                            <w:left w:val="none" w:sz="0" w:space="0" w:color="auto"/>
                            <w:bottom w:val="none" w:sz="0" w:space="0" w:color="auto"/>
                            <w:right w:val="none" w:sz="0" w:space="0" w:color="auto"/>
                          </w:divBdr>
                        </w:div>
                        <w:div w:id="1497302491">
                          <w:marLeft w:val="0"/>
                          <w:marRight w:val="0"/>
                          <w:marTop w:val="0"/>
                          <w:marBottom w:val="0"/>
                          <w:divBdr>
                            <w:top w:val="none" w:sz="0" w:space="0" w:color="auto"/>
                            <w:left w:val="none" w:sz="0" w:space="0" w:color="auto"/>
                            <w:bottom w:val="none" w:sz="0" w:space="0" w:color="auto"/>
                            <w:right w:val="none" w:sz="0" w:space="0" w:color="auto"/>
                          </w:divBdr>
                        </w:div>
                        <w:div w:id="453908401">
                          <w:marLeft w:val="0"/>
                          <w:marRight w:val="0"/>
                          <w:marTop w:val="0"/>
                          <w:marBottom w:val="0"/>
                          <w:divBdr>
                            <w:top w:val="none" w:sz="0" w:space="0" w:color="auto"/>
                            <w:left w:val="none" w:sz="0" w:space="0" w:color="auto"/>
                            <w:bottom w:val="none" w:sz="0" w:space="0" w:color="auto"/>
                            <w:right w:val="none" w:sz="0" w:space="0" w:color="auto"/>
                          </w:divBdr>
                        </w:div>
                        <w:div w:id="1582791575">
                          <w:marLeft w:val="0"/>
                          <w:marRight w:val="0"/>
                          <w:marTop w:val="0"/>
                          <w:marBottom w:val="0"/>
                          <w:divBdr>
                            <w:top w:val="none" w:sz="0" w:space="0" w:color="auto"/>
                            <w:left w:val="none" w:sz="0" w:space="0" w:color="auto"/>
                            <w:bottom w:val="none" w:sz="0" w:space="0" w:color="auto"/>
                            <w:right w:val="none" w:sz="0" w:space="0" w:color="auto"/>
                          </w:divBdr>
                        </w:div>
                        <w:div w:id="2024091201">
                          <w:marLeft w:val="0"/>
                          <w:marRight w:val="0"/>
                          <w:marTop w:val="0"/>
                          <w:marBottom w:val="0"/>
                          <w:divBdr>
                            <w:top w:val="none" w:sz="0" w:space="0" w:color="auto"/>
                            <w:left w:val="none" w:sz="0" w:space="0" w:color="auto"/>
                            <w:bottom w:val="none" w:sz="0" w:space="0" w:color="auto"/>
                            <w:right w:val="none" w:sz="0" w:space="0" w:color="auto"/>
                          </w:divBdr>
                        </w:div>
                        <w:div w:id="391512164">
                          <w:marLeft w:val="0"/>
                          <w:marRight w:val="0"/>
                          <w:marTop w:val="0"/>
                          <w:marBottom w:val="0"/>
                          <w:divBdr>
                            <w:top w:val="none" w:sz="0" w:space="0" w:color="auto"/>
                            <w:left w:val="none" w:sz="0" w:space="0" w:color="auto"/>
                            <w:bottom w:val="none" w:sz="0" w:space="0" w:color="auto"/>
                            <w:right w:val="none" w:sz="0" w:space="0" w:color="auto"/>
                          </w:divBdr>
                        </w:div>
                        <w:div w:id="163252008">
                          <w:marLeft w:val="0"/>
                          <w:marRight w:val="0"/>
                          <w:marTop w:val="0"/>
                          <w:marBottom w:val="0"/>
                          <w:divBdr>
                            <w:top w:val="none" w:sz="0" w:space="0" w:color="auto"/>
                            <w:left w:val="none" w:sz="0" w:space="0" w:color="auto"/>
                            <w:bottom w:val="none" w:sz="0" w:space="0" w:color="auto"/>
                            <w:right w:val="none" w:sz="0" w:space="0" w:color="auto"/>
                          </w:divBdr>
                        </w:div>
                        <w:div w:id="612514159">
                          <w:marLeft w:val="0"/>
                          <w:marRight w:val="0"/>
                          <w:marTop w:val="0"/>
                          <w:marBottom w:val="0"/>
                          <w:divBdr>
                            <w:top w:val="none" w:sz="0" w:space="0" w:color="auto"/>
                            <w:left w:val="none" w:sz="0" w:space="0" w:color="auto"/>
                            <w:bottom w:val="none" w:sz="0" w:space="0" w:color="auto"/>
                            <w:right w:val="none" w:sz="0" w:space="0" w:color="auto"/>
                          </w:divBdr>
                        </w:div>
                        <w:div w:id="6638118">
                          <w:marLeft w:val="0"/>
                          <w:marRight w:val="0"/>
                          <w:marTop w:val="0"/>
                          <w:marBottom w:val="0"/>
                          <w:divBdr>
                            <w:top w:val="none" w:sz="0" w:space="0" w:color="auto"/>
                            <w:left w:val="none" w:sz="0" w:space="0" w:color="auto"/>
                            <w:bottom w:val="none" w:sz="0" w:space="0" w:color="auto"/>
                            <w:right w:val="none" w:sz="0" w:space="0" w:color="auto"/>
                          </w:divBdr>
                        </w:div>
                        <w:div w:id="1000043874">
                          <w:marLeft w:val="0"/>
                          <w:marRight w:val="0"/>
                          <w:marTop w:val="0"/>
                          <w:marBottom w:val="0"/>
                          <w:divBdr>
                            <w:top w:val="none" w:sz="0" w:space="0" w:color="auto"/>
                            <w:left w:val="none" w:sz="0" w:space="0" w:color="auto"/>
                            <w:bottom w:val="none" w:sz="0" w:space="0" w:color="auto"/>
                            <w:right w:val="none" w:sz="0" w:space="0" w:color="auto"/>
                          </w:divBdr>
                        </w:div>
                        <w:div w:id="1552155465">
                          <w:marLeft w:val="0"/>
                          <w:marRight w:val="0"/>
                          <w:marTop w:val="0"/>
                          <w:marBottom w:val="0"/>
                          <w:divBdr>
                            <w:top w:val="none" w:sz="0" w:space="0" w:color="auto"/>
                            <w:left w:val="none" w:sz="0" w:space="0" w:color="auto"/>
                            <w:bottom w:val="none" w:sz="0" w:space="0" w:color="auto"/>
                            <w:right w:val="none" w:sz="0" w:space="0" w:color="auto"/>
                          </w:divBdr>
                        </w:div>
                        <w:div w:id="267197181">
                          <w:marLeft w:val="0"/>
                          <w:marRight w:val="0"/>
                          <w:marTop w:val="0"/>
                          <w:marBottom w:val="0"/>
                          <w:divBdr>
                            <w:top w:val="none" w:sz="0" w:space="0" w:color="auto"/>
                            <w:left w:val="none" w:sz="0" w:space="0" w:color="auto"/>
                            <w:bottom w:val="none" w:sz="0" w:space="0" w:color="auto"/>
                            <w:right w:val="none" w:sz="0" w:space="0" w:color="auto"/>
                          </w:divBdr>
                        </w:div>
                        <w:div w:id="1684235786">
                          <w:marLeft w:val="0"/>
                          <w:marRight w:val="0"/>
                          <w:marTop w:val="0"/>
                          <w:marBottom w:val="0"/>
                          <w:divBdr>
                            <w:top w:val="none" w:sz="0" w:space="0" w:color="auto"/>
                            <w:left w:val="none" w:sz="0" w:space="0" w:color="auto"/>
                            <w:bottom w:val="none" w:sz="0" w:space="0" w:color="auto"/>
                            <w:right w:val="none" w:sz="0" w:space="0" w:color="auto"/>
                          </w:divBdr>
                        </w:div>
                        <w:div w:id="1155413614">
                          <w:marLeft w:val="0"/>
                          <w:marRight w:val="0"/>
                          <w:marTop w:val="0"/>
                          <w:marBottom w:val="0"/>
                          <w:divBdr>
                            <w:top w:val="none" w:sz="0" w:space="0" w:color="auto"/>
                            <w:left w:val="none" w:sz="0" w:space="0" w:color="auto"/>
                            <w:bottom w:val="none" w:sz="0" w:space="0" w:color="auto"/>
                            <w:right w:val="none" w:sz="0" w:space="0" w:color="auto"/>
                          </w:divBdr>
                        </w:div>
                        <w:div w:id="1046416696">
                          <w:marLeft w:val="0"/>
                          <w:marRight w:val="0"/>
                          <w:marTop w:val="0"/>
                          <w:marBottom w:val="0"/>
                          <w:divBdr>
                            <w:top w:val="none" w:sz="0" w:space="0" w:color="auto"/>
                            <w:left w:val="none" w:sz="0" w:space="0" w:color="auto"/>
                            <w:bottom w:val="none" w:sz="0" w:space="0" w:color="auto"/>
                            <w:right w:val="none" w:sz="0" w:space="0" w:color="auto"/>
                          </w:divBdr>
                        </w:div>
                        <w:div w:id="935793513">
                          <w:marLeft w:val="0"/>
                          <w:marRight w:val="0"/>
                          <w:marTop w:val="0"/>
                          <w:marBottom w:val="0"/>
                          <w:divBdr>
                            <w:top w:val="none" w:sz="0" w:space="0" w:color="auto"/>
                            <w:left w:val="none" w:sz="0" w:space="0" w:color="auto"/>
                            <w:bottom w:val="none" w:sz="0" w:space="0" w:color="auto"/>
                            <w:right w:val="none" w:sz="0" w:space="0" w:color="auto"/>
                          </w:divBdr>
                        </w:div>
                        <w:div w:id="1128738610">
                          <w:marLeft w:val="0"/>
                          <w:marRight w:val="0"/>
                          <w:marTop w:val="0"/>
                          <w:marBottom w:val="0"/>
                          <w:divBdr>
                            <w:top w:val="none" w:sz="0" w:space="0" w:color="auto"/>
                            <w:left w:val="none" w:sz="0" w:space="0" w:color="auto"/>
                            <w:bottom w:val="none" w:sz="0" w:space="0" w:color="auto"/>
                            <w:right w:val="none" w:sz="0" w:space="0" w:color="auto"/>
                          </w:divBdr>
                        </w:div>
                        <w:div w:id="38935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4630451">
      <w:bodyDiv w:val="1"/>
      <w:marLeft w:val="0"/>
      <w:marRight w:val="0"/>
      <w:marTop w:val="0"/>
      <w:marBottom w:val="0"/>
      <w:divBdr>
        <w:top w:val="none" w:sz="0" w:space="0" w:color="auto"/>
        <w:left w:val="none" w:sz="0" w:space="0" w:color="auto"/>
        <w:bottom w:val="none" w:sz="0" w:space="0" w:color="auto"/>
        <w:right w:val="none" w:sz="0" w:space="0" w:color="auto"/>
      </w:divBdr>
      <w:divsChild>
        <w:div w:id="276256814">
          <w:marLeft w:val="0"/>
          <w:marRight w:val="0"/>
          <w:marTop w:val="300"/>
          <w:marBottom w:val="135"/>
          <w:divBdr>
            <w:top w:val="single" w:sz="6" w:space="0" w:color="AAAAAA"/>
            <w:left w:val="single" w:sz="6" w:space="0" w:color="AAAAAA"/>
            <w:bottom w:val="single" w:sz="6" w:space="0" w:color="AAAAAA"/>
            <w:right w:val="single" w:sz="6" w:space="0" w:color="AAAAAA"/>
          </w:divBdr>
        </w:div>
        <w:div w:id="148443070">
          <w:blockQuote w:val="1"/>
          <w:marLeft w:val="720"/>
          <w:marRight w:val="720"/>
          <w:marTop w:val="100"/>
          <w:marBottom w:val="100"/>
          <w:divBdr>
            <w:top w:val="single" w:sz="6" w:space="4" w:color="DDDDDD"/>
            <w:left w:val="none" w:sz="0" w:space="0" w:color="auto"/>
            <w:bottom w:val="single" w:sz="6" w:space="4" w:color="DDDDDD"/>
            <w:right w:val="single" w:sz="6" w:space="4" w:color="DDDDDD"/>
          </w:divBdr>
        </w:div>
        <w:div w:id="1867600845">
          <w:blockQuote w:val="1"/>
          <w:marLeft w:val="720"/>
          <w:marRight w:val="720"/>
          <w:marTop w:val="100"/>
          <w:marBottom w:val="100"/>
          <w:divBdr>
            <w:top w:val="single" w:sz="6" w:space="4" w:color="DDDDDD"/>
            <w:left w:val="none" w:sz="0" w:space="0" w:color="auto"/>
            <w:bottom w:val="single" w:sz="6" w:space="4" w:color="DDDDDD"/>
            <w:right w:val="single" w:sz="6" w:space="4" w:color="DDDDDD"/>
          </w:divBdr>
        </w:div>
      </w:divsChild>
    </w:div>
    <w:div w:id="325860858">
      <w:bodyDiv w:val="1"/>
      <w:marLeft w:val="0"/>
      <w:marRight w:val="0"/>
      <w:marTop w:val="0"/>
      <w:marBottom w:val="0"/>
      <w:divBdr>
        <w:top w:val="none" w:sz="0" w:space="0" w:color="auto"/>
        <w:left w:val="none" w:sz="0" w:space="0" w:color="auto"/>
        <w:bottom w:val="none" w:sz="0" w:space="0" w:color="auto"/>
        <w:right w:val="none" w:sz="0" w:space="0" w:color="auto"/>
      </w:divBdr>
      <w:divsChild>
        <w:div w:id="305358193">
          <w:marLeft w:val="0"/>
          <w:marRight w:val="0"/>
          <w:marTop w:val="0"/>
          <w:marBottom w:val="0"/>
          <w:divBdr>
            <w:top w:val="none" w:sz="0" w:space="0" w:color="auto"/>
            <w:left w:val="none" w:sz="0" w:space="0" w:color="auto"/>
            <w:bottom w:val="none" w:sz="0" w:space="0" w:color="auto"/>
            <w:right w:val="none" w:sz="0" w:space="0" w:color="auto"/>
          </w:divBdr>
          <w:divsChild>
            <w:div w:id="1902861259">
              <w:marLeft w:val="0"/>
              <w:marRight w:val="0"/>
              <w:marTop w:val="0"/>
              <w:marBottom w:val="0"/>
              <w:divBdr>
                <w:top w:val="none" w:sz="0" w:space="0" w:color="auto"/>
                <w:left w:val="none" w:sz="0" w:space="0" w:color="auto"/>
                <w:bottom w:val="none" w:sz="0" w:space="0" w:color="auto"/>
                <w:right w:val="none" w:sz="0" w:space="0" w:color="auto"/>
              </w:divBdr>
              <w:divsChild>
                <w:div w:id="536771799">
                  <w:marLeft w:val="0"/>
                  <w:marRight w:val="0"/>
                  <w:marTop w:val="0"/>
                  <w:marBottom w:val="0"/>
                  <w:divBdr>
                    <w:top w:val="none" w:sz="0" w:space="0" w:color="auto"/>
                    <w:left w:val="none" w:sz="0" w:space="0" w:color="auto"/>
                    <w:bottom w:val="none" w:sz="0" w:space="0" w:color="auto"/>
                    <w:right w:val="none" w:sz="0" w:space="0" w:color="auto"/>
                  </w:divBdr>
                  <w:divsChild>
                    <w:div w:id="2104255119">
                      <w:marLeft w:val="0"/>
                      <w:marRight w:val="0"/>
                      <w:marTop w:val="0"/>
                      <w:marBottom w:val="0"/>
                      <w:divBdr>
                        <w:top w:val="none" w:sz="0" w:space="0" w:color="auto"/>
                        <w:left w:val="none" w:sz="0" w:space="0" w:color="auto"/>
                        <w:bottom w:val="none" w:sz="0" w:space="0" w:color="auto"/>
                        <w:right w:val="none" w:sz="0" w:space="0" w:color="auto"/>
                      </w:divBdr>
                      <w:divsChild>
                        <w:div w:id="2036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030356">
          <w:marLeft w:val="0"/>
          <w:marRight w:val="0"/>
          <w:marTop w:val="0"/>
          <w:marBottom w:val="0"/>
          <w:divBdr>
            <w:top w:val="none" w:sz="0" w:space="0" w:color="auto"/>
            <w:left w:val="none" w:sz="0" w:space="0" w:color="auto"/>
            <w:bottom w:val="none" w:sz="0" w:space="0" w:color="auto"/>
            <w:right w:val="none" w:sz="0" w:space="0" w:color="auto"/>
          </w:divBdr>
          <w:divsChild>
            <w:div w:id="1152991990">
              <w:marLeft w:val="0"/>
              <w:marRight w:val="0"/>
              <w:marTop w:val="0"/>
              <w:marBottom w:val="0"/>
              <w:divBdr>
                <w:top w:val="none" w:sz="0" w:space="0" w:color="auto"/>
                <w:left w:val="none" w:sz="0" w:space="0" w:color="auto"/>
                <w:bottom w:val="none" w:sz="0" w:space="0" w:color="auto"/>
                <w:right w:val="none" w:sz="0" w:space="0" w:color="auto"/>
              </w:divBdr>
            </w:div>
          </w:divsChild>
        </w:div>
        <w:div w:id="521627212">
          <w:marLeft w:val="0"/>
          <w:marRight w:val="0"/>
          <w:marTop w:val="0"/>
          <w:marBottom w:val="0"/>
          <w:divBdr>
            <w:top w:val="none" w:sz="0" w:space="0" w:color="auto"/>
            <w:left w:val="none" w:sz="0" w:space="0" w:color="auto"/>
            <w:bottom w:val="none" w:sz="0" w:space="0" w:color="auto"/>
            <w:right w:val="none" w:sz="0" w:space="0" w:color="auto"/>
          </w:divBdr>
          <w:divsChild>
            <w:div w:id="31151961">
              <w:marLeft w:val="0"/>
              <w:marRight w:val="0"/>
              <w:marTop w:val="0"/>
              <w:marBottom w:val="0"/>
              <w:divBdr>
                <w:top w:val="none" w:sz="0" w:space="0" w:color="auto"/>
                <w:left w:val="none" w:sz="0" w:space="0" w:color="auto"/>
                <w:bottom w:val="none" w:sz="0" w:space="0" w:color="auto"/>
                <w:right w:val="none" w:sz="0" w:space="0" w:color="auto"/>
              </w:divBdr>
              <w:divsChild>
                <w:div w:id="36202720">
                  <w:marLeft w:val="0"/>
                  <w:marRight w:val="0"/>
                  <w:marTop w:val="0"/>
                  <w:marBottom w:val="0"/>
                  <w:divBdr>
                    <w:top w:val="none" w:sz="0" w:space="0" w:color="auto"/>
                    <w:left w:val="none" w:sz="0" w:space="0" w:color="auto"/>
                    <w:bottom w:val="none" w:sz="0" w:space="0" w:color="auto"/>
                    <w:right w:val="none" w:sz="0" w:space="0" w:color="auto"/>
                  </w:divBdr>
                  <w:divsChild>
                    <w:div w:id="170375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232780">
      <w:bodyDiv w:val="1"/>
      <w:marLeft w:val="0"/>
      <w:marRight w:val="0"/>
      <w:marTop w:val="0"/>
      <w:marBottom w:val="0"/>
      <w:divBdr>
        <w:top w:val="none" w:sz="0" w:space="0" w:color="auto"/>
        <w:left w:val="none" w:sz="0" w:space="0" w:color="auto"/>
        <w:bottom w:val="none" w:sz="0" w:space="0" w:color="auto"/>
        <w:right w:val="none" w:sz="0" w:space="0" w:color="auto"/>
      </w:divBdr>
    </w:div>
    <w:div w:id="668875668">
      <w:bodyDiv w:val="1"/>
      <w:marLeft w:val="0"/>
      <w:marRight w:val="0"/>
      <w:marTop w:val="0"/>
      <w:marBottom w:val="0"/>
      <w:divBdr>
        <w:top w:val="none" w:sz="0" w:space="0" w:color="auto"/>
        <w:left w:val="none" w:sz="0" w:space="0" w:color="auto"/>
        <w:bottom w:val="none" w:sz="0" w:space="0" w:color="auto"/>
        <w:right w:val="none" w:sz="0" w:space="0" w:color="auto"/>
      </w:divBdr>
      <w:divsChild>
        <w:div w:id="1135027625">
          <w:marLeft w:val="0"/>
          <w:marRight w:val="0"/>
          <w:marTop w:val="0"/>
          <w:marBottom w:val="0"/>
          <w:divBdr>
            <w:top w:val="none" w:sz="0" w:space="0" w:color="auto"/>
            <w:left w:val="none" w:sz="0" w:space="0" w:color="auto"/>
            <w:bottom w:val="none" w:sz="0" w:space="0" w:color="auto"/>
            <w:right w:val="none" w:sz="0" w:space="0" w:color="auto"/>
          </w:divBdr>
        </w:div>
        <w:div w:id="1265655462">
          <w:marLeft w:val="0"/>
          <w:marRight w:val="0"/>
          <w:marTop w:val="0"/>
          <w:marBottom w:val="0"/>
          <w:divBdr>
            <w:top w:val="none" w:sz="0" w:space="0" w:color="auto"/>
            <w:left w:val="none" w:sz="0" w:space="0" w:color="auto"/>
            <w:bottom w:val="none" w:sz="0" w:space="0" w:color="auto"/>
            <w:right w:val="none" w:sz="0" w:space="0" w:color="auto"/>
          </w:divBdr>
        </w:div>
        <w:div w:id="698242254">
          <w:marLeft w:val="0"/>
          <w:marRight w:val="0"/>
          <w:marTop w:val="0"/>
          <w:marBottom w:val="0"/>
          <w:divBdr>
            <w:top w:val="none" w:sz="0" w:space="0" w:color="auto"/>
            <w:left w:val="none" w:sz="0" w:space="0" w:color="auto"/>
            <w:bottom w:val="none" w:sz="0" w:space="0" w:color="auto"/>
            <w:right w:val="none" w:sz="0" w:space="0" w:color="auto"/>
          </w:divBdr>
        </w:div>
        <w:div w:id="2023241373">
          <w:marLeft w:val="0"/>
          <w:marRight w:val="0"/>
          <w:marTop w:val="0"/>
          <w:marBottom w:val="0"/>
          <w:divBdr>
            <w:top w:val="none" w:sz="0" w:space="0" w:color="auto"/>
            <w:left w:val="none" w:sz="0" w:space="0" w:color="auto"/>
            <w:bottom w:val="none" w:sz="0" w:space="0" w:color="auto"/>
            <w:right w:val="none" w:sz="0" w:space="0" w:color="auto"/>
          </w:divBdr>
        </w:div>
        <w:div w:id="992559980">
          <w:marLeft w:val="0"/>
          <w:marRight w:val="0"/>
          <w:marTop w:val="0"/>
          <w:marBottom w:val="0"/>
          <w:divBdr>
            <w:top w:val="none" w:sz="0" w:space="0" w:color="auto"/>
            <w:left w:val="none" w:sz="0" w:space="0" w:color="auto"/>
            <w:bottom w:val="none" w:sz="0" w:space="0" w:color="auto"/>
            <w:right w:val="none" w:sz="0" w:space="0" w:color="auto"/>
          </w:divBdr>
        </w:div>
      </w:divsChild>
    </w:div>
    <w:div w:id="870728584">
      <w:bodyDiv w:val="1"/>
      <w:marLeft w:val="0"/>
      <w:marRight w:val="0"/>
      <w:marTop w:val="0"/>
      <w:marBottom w:val="0"/>
      <w:divBdr>
        <w:top w:val="none" w:sz="0" w:space="0" w:color="auto"/>
        <w:left w:val="none" w:sz="0" w:space="0" w:color="auto"/>
        <w:bottom w:val="none" w:sz="0" w:space="0" w:color="auto"/>
        <w:right w:val="none" w:sz="0" w:space="0" w:color="auto"/>
      </w:divBdr>
    </w:div>
    <w:div w:id="902331273">
      <w:bodyDiv w:val="1"/>
      <w:marLeft w:val="0"/>
      <w:marRight w:val="0"/>
      <w:marTop w:val="0"/>
      <w:marBottom w:val="0"/>
      <w:divBdr>
        <w:top w:val="none" w:sz="0" w:space="0" w:color="auto"/>
        <w:left w:val="none" w:sz="0" w:space="0" w:color="auto"/>
        <w:bottom w:val="none" w:sz="0" w:space="0" w:color="auto"/>
        <w:right w:val="none" w:sz="0" w:space="0" w:color="auto"/>
      </w:divBdr>
    </w:div>
    <w:div w:id="1982542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3" Type="http://schemas.openxmlformats.org/officeDocument/2006/relationships/image" Target="media/image11.jpg"/><Relationship Id="rId2" Type="http://schemas.openxmlformats.org/officeDocument/2006/relationships/image" Target="media/image10.png"/><Relationship Id="rId1" Type="http://schemas.openxmlformats.org/officeDocument/2006/relationships/image" Target="media/image9.jpg"/><Relationship Id="rId4" Type="http://schemas.openxmlformats.org/officeDocument/2006/relationships/hyperlink" Target="mailto:jorge.mendez@camar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cam17</b:Tag>
    <b:SourceType>Report</b:SourceType>
    <b:Guid>{DF46ADF8-E6F0-4D5C-AB06-5FFF608DE9D4}</b:Guid>
    <b:Title>ESTUDIO ECONÓMICO</b:Title>
    <b:Year>2017</b:Year>
    <b:City>san andres isla</b:City>
    <b:Author>
      <b:Author>
        <b:Corporate>Cámara de Comercio de San Andrés</b:Corporate>
      </b:Author>
    </b:Author>
    <b:RefOrder>1</b:RefOrder>
  </b:Source>
  <b:Source>
    <b:Tag>ICE16</b:Tag>
    <b:SourceType>InternetSite</b:SourceType>
    <b:Guid>{0B04CD45-CC4E-438C-AE95-B145F23BA583}</b:Guid>
    <b:Title>https://www.icetex.gov.co</b:Title>
    <b:Year>2016</b:Year>
    <b:Author>
      <b:Author>
        <b:Corporate>ICETEX</b:Corporate>
      </b:Author>
    </b:Author>
    <b:URL>https://www.icetex.gov.co/dnnpro5/en-us/alianzas/alianzasacces/alianzasanandr%C3%A9smenicetex.aspx</b:URL>
    <b:RefOrder>2</b:RefOrder>
  </b:Source>
  <b:Source>
    <b:Tag>CAÑ</b:Tag>
    <b:SourceType>DocumentFromInternetSite</b:SourceType>
    <b:Guid>{499FEC20-7BA2-40C6-A4D2-7DBF8B694E98}</b:Guid>
    <b:Title>revistadepedagogia.org</b:Title>
    <b:URL>https://revistadepedagogia.org/wp-content/uploads/2018/03/3-Turismo-y-Educaci%C3%B3n.-Bases-para-una-Pedagog%C3%ADa-del-Turismo.pdf</b:URL>
    <b:Author>
      <b:Author>
        <b:NameList>
          <b:Person>
            <b:Last>Cañellas</b:Last>
            <b:First>Antonio</b:First>
            <b:Middle>J. Colom</b:Middle>
          </b:Person>
          <b:Person>
            <b:Last>Browm Gonzales</b:Last>
            <b:First>Geraldo</b:First>
          </b:Person>
        </b:NameList>
      </b:Author>
    </b:Author>
    <b:RefOrder>3</b:RefOrder>
  </b:Source>
</b:Sources>
</file>

<file path=customXml/itemProps1.xml><?xml version="1.0" encoding="utf-8"?>
<ds:datastoreItem xmlns:ds="http://schemas.openxmlformats.org/officeDocument/2006/customXml" ds:itemID="{EBF1B16D-3EB1-4A18-B910-012B58052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19</Pages>
  <Words>4985</Words>
  <Characters>27423</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R mendez hernandez jorge</dc:creator>
  <cp:keywords/>
  <dc:description/>
  <cp:lastModifiedBy>alexander rincon</cp:lastModifiedBy>
  <cp:revision>3</cp:revision>
  <cp:lastPrinted>2019-07-31T21:44:00Z</cp:lastPrinted>
  <dcterms:created xsi:type="dcterms:W3CDTF">2019-07-31T13:18:00Z</dcterms:created>
  <dcterms:modified xsi:type="dcterms:W3CDTF">2019-07-31T21:54:00Z</dcterms:modified>
</cp:coreProperties>
</file>