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53960" w14:textId="54DF33B3" w:rsidR="00460BF2" w:rsidRPr="00187DFE" w:rsidRDefault="00460BF2" w:rsidP="008211AC">
      <w:pPr>
        <w:jc w:val="center"/>
        <w:rPr>
          <w:rFonts w:ascii="Bookman Old Style" w:hAnsi="Bookman Old Style" w:cs="Arial"/>
          <w:b/>
        </w:rPr>
      </w:pPr>
      <w:r w:rsidRPr="00187DFE">
        <w:rPr>
          <w:rFonts w:ascii="Bookman Old Style" w:hAnsi="Bookman Old Style" w:cs="Arial"/>
          <w:b/>
        </w:rPr>
        <w:t xml:space="preserve">PROYECTO DE ACTO LEGISLATIVO </w:t>
      </w:r>
    </w:p>
    <w:p w14:paraId="7D9CB378" w14:textId="7013C6BE" w:rsidR="00E6215B" w:rsidRPr="004B08EC" w:rsidRDefault="00460BF2" w:rsidP="008211AC">
      <w:pPr>
        <w:jc w:val="center"/>
        <w:rPr>
          <w:rFonts w:ascii="Bookman Old Style" w:hAnsi="Bookman Old Style" w:cs="Arial"/>
          <w:b/>
          <w:lang w:val="es-ES"/>
        </w:rPr>
      </w:pPr>
      <w:r w:rsidRPr="00460BF2">
        <w:rPr>
          <w:rFonts w:ascii="Bookman Old Style" w:hAnsi="Bookman Old Style" w:cs="Arial"/>
          <w:b/>
        </w:rPr>
        <w:t>“</w:t>
      </w:r>
      <w:r w:rsidR="002753F2">
        <w:rPr>
          <w:rFonts w:ascii="Bookman Old Style" w:hAnsi="Bookman Old Style" w:cs="Arial"/>
          <w:b/>
          <w:lang w:val="es-ES"/>
        </w:rPr>
        <w:t xml:space="preserve">por el </w:t>
      </w:r>
      <w:r w:rsidR="002753F2" w:rsidRPr="004B08EC">
        <w:rPr>
          <w:rFonts w:ascii="Bookman Old Style" w:hAnsi="Bookman Old Style" w:cs="Arial"/>
          <w:b/>
          <w:lang w:val="es-ES"/>
        </w:rPr>
        <w:t xml:space="preserve">cual </w:t>
      </w:r>
      <w:r w:rsidR="007229DB" w:rsidRPr="004B08EC">
        <w:rPr>
          <w:rFonts w:ascii="Bookman Old Style" w:hAnsi="Bookman Old Style" w:cs="Arial"/>
          <w:b/>
          <w:lang w:val="es-ES"/>
        </w:rPr>
        <w:t>se modifica</w:t>
      </w:r>
      <w:r w:rsidRPr="004B08EC">
        <w:rPr>
          <w:rFonts w:ascii="Bookman Old Style" w:hAnsi="Bookman Old Style" w:cs="Arial"/>
          <w:b/>
          <w:lang w:val="es-ES"/>
        </w:rPr>
        <w:t xml:space="preserve"> </w:t>
      </w:r>
      <w:r w:rsidR="007F6961" w:rsidRPr="004B08EC">
        <w:rPr>
          <w:rFonts w:ascii="Bookman Old Style" w:hAnsi="Bookman Old Style" w:cs="Arial"/>
          <w:b/>
          <w:lang w:val="es-ES"/>
        </w:rPr>
        <w:t xml:space="preserve">el </w:t>
      </w:r>
      <w:r w:rsidR="00E6215B" w:rsidRPr="004B08EC">
        <w:rPr>
          <w:rFonts w:ascii="Bookman Old Style" w:hAnsi="Bookman Old Style" w:cs="Arial"/>
          <w:b/>
          <w:lang w:val="es-ES"/>
        </w:rPr>
        <w:t>artículo 79</w:t>
      </w:r>
      <w:r w:rsidR="007F6961" w:rsidRPr="004B08EC">
        <w:rPr>
          <w:rFonts w:ascii="Bookman Old Style" w:hAnsi="Bookman Old Style" w:cs="Arial"/>
          <w:b/>
          <w:lang w:val="es-ES"/>
        </w:rPr>
        <w:t xml:space="preserve"> </w:t>
      </w:r>
      <w:r w:rsidRPr="004B08EC">
        <w:rPr>
          <w:rFonts w:ascii="Bookman Old Style" w:hAnsi="Bookman Old Style" w:cs="Arial"/>
          <w:b/>
          <w:lang w:val="es-ES"/>
        </w:rPr>
        <w:t xml:space="preserve">de la </w:t>
      </w:r>
    </w:p>
    <w:p w14:paraId="1FF703ED" w14:textId="43751468" w:rsidR="00460BF2" w:rsidRPr="004B08EC" w:rsidRDefault="00460BF2" w:rsidP="008211AC">
      <w:pPr>
        <w:jc w:val="center"/>
        <w:rPr>
          <w:rFonts w:ascii="Bookman Old Style" w:hAnsi="Bookman Old Style" w:cs="Arial"/>
          <w:b/>
          <w:lang w:val="es-ES"/>
        </w:rPr>
      </w:pPr>
      <w:r w:rsidRPr="004B08EC">
        <w:rPr>
          <w:rFonts w:ascii="Bookman Old Style" w:hAnsi="Bookman Old Style" w:cs="Arial"/>
          <w:b/>
          <w:lang w:val="es-ES"/>
        </w:rPr>
        <w:t>Constitución Política de Colombia”</w:t>
      </w:r>
    </w:p>
    <w:p w14:paraId="625E4BB9" w14:textId="5DC08AC1" w:rsidR="00460BF2" w:rsidRDefault="00460BF2" w:rsidP="008211AC">
      <w:pPr>
        <w:jc w:val="center"/>
        <w:rPr>
          <w:rFonts w:ascii="Bookman Old Style" w:hAnsi="Bookman Old Style" w:cs="Arial"/>
          <w:b/>
          <w:lang w:val="es-ES"/>
        </w:rPr>
      </w:pPr>
    </w:p>
    <w:p w14:paraId="3E97FAAF" w14:textId="77777777" w:rsidR="0059398F" w:rsidRPr="004B08EC" w:rsidRDefault="0059398F" w:rsidP="008211AC">
      <w:pPr>
        <w:jc w:val="center"/>
        <w:rPr>
          <w:rFonts w:ascii="Bookman Old Style" w:hAnsi="Bookman Old Style" w:cs="Arial"/>
          <w:b/>
          <w:lang w:val="es-ES"/>
        </w:rPr>
      </w:pPr>
    </w:p>
    <w:p w14:paraId="568BF3FD" w14:textId="77777777" w:rsidR="00460BF2" w:rsidRPr="004B08EC" w:rsidRDefault="00460BF2" w:rsidP="008211AC">
      <w:pPr>
        <w:adjustRightInd w:val="0"/>
        <w:jc w:val="center"/>
        <w:textAlignment w:val="center"/>
        <w:rPr>
          <w:rFonts w:ascii="Bookman Old Style" w:hAnsi="Bookman Old Style" w:cs="Arial"/>
          <w:b/>
          <w:color w:val="000000"/>
        </w:rPr>
      </w:pPr>
      <w:r w:rsidRPr="004B08EC">
        <w:rPr>
          <w:rFonts w:ascii="Bookman Old Style" w:hAnsi="Bookman Old Style" w:cs="Arial"/>
          <w:b/>
          <w:color w:val="000000"/>
        </w:rPr>
        <w:t xml:space="preserve">EL CONGRESO DE LA REPÚBLICA </w:t>
      </w:r>
    </w:p>
    <w:p w14:paraId="521C0D72" w14:textId="77777777" w:rsidR="00460BF2" w:rsidRPr="004B08EC" w:rsidRDefault="00460BF2" w:rsidP="008211AC">
      <w:pPr>
        <w:adjustRightInd w:val="0"/>
        <w:jc w:val="center"/>
        <w:textAlignment w:val="center"/>
        <w:rPr>
          <w:rFonts w:ascii="Bookman Old Style" w:hAnsi="Bookman Old Style" w:cs="Arial"/>
          <w:b/>
          <w:color w:val="000000"/>
        </w:rPr>
      </w:pPr>
    </w:p>
    <w:p w14:paraId="193CB4C5" w14:textId="77777777" w:rsidR="00460BF2" w:rsidRPr="004B08EC" w:rsidRDefault="00460BF2" w:rsidP="008211AC">
      <w:pPr>
        <w:adjustRightInd w:val="0"/>
        <w:jc w:val="center"/>
        <w:textAlignment w:val="center"/>
        <w:rPr>
          <w:rFonts w:ascii="Bookman Old Style" w:hAnsi="Bookman Old Style" w:cs="Arial"/>
          <w:b/>
          <w:color w:val="000000"/>
        </w:rPr>
      </w:pPr>
      <w:r w:rsidRPr="004B08EC">
        <w:rPr>
          <w:rFonts w:ascii="Bookman Old Style" w:hAnsi="Bookman Old Style" w:cs="Arial"/>
          <w:b/>
          <w:color w:val="000000"/>
        </w:rPr>
        <w:t>DECRETA:</w:t>
      </w:r>
    </w:p>
    <w:p w14:paraId="48EFA1B0" w14:textId="77777777" w:rsidR="00460BF2" w:rsidRPr="004B08EC" w:rsidRDefault="00460BF2" w:rsidP="008211AC">
      <w:pPr>
        <w:adjustRightInd w:val="0"/>
        <w:jc w:val="both"/>
        <w:textAlignment w:val="center"/>
        <w:rPr>
          <w:rFonts w:ascii="Bookman Old Style" w:hAnsi="Bookman Old Style" w:cs="Arial"/>
          <w:b/>
          <w:lang w:val="es-ES_tradnl"/>
        </w:rPr>
      </w:pPr>
    </w:p>
    <w:p w14:paraId="182A9EBC" w14:textId="277149F3" w:rsidR="00460BF2" w:rsidRPr="00460BF2" w:rsidRDefault="00460BF2" w:rsidP="008211AC">
      <w:pPr>
        <w:adjustRightInd w:val="0"/>
        <w:jc w:val="both"/>
        <w:textAlignment w:val="center"/>
        <w:rPr>
          <w:rFonts w:ascii="Bookman Old Style" w:hAnsi="Bookman Old Style" w:cs="Arial"/>
          <w:b/>
          <w:lang w:val="es-ES_tradnl"/>
        </w:rPr>
      </w:pPr>
      <w:r w:rsidRPr="004B08EC">
        <w:rPr>
          <w:rFonts w:ascii="Bookman Old Style" w:hAnsi="Bookman Old Style" w:cs="Arial"/>
          <w:b/>
          <w:lang w:val="es-ES_tradnl"/>
        </w:rPr>
        <w:t xml:space="preserve">Artículo 1°. </w:t>
      </w:r>
      <w:r w:rsidR="007229DB" w:rsidRPr="004B08EC">
        <w:rPr>
          <w:rFonts w:ascii="Bookman Old Style" w:hAnsi="Bookman Old Style" w:cs="Arial"/>
          <w:lang w:val="es-ES_tradnl"/>
        </w:rPr>
        <w:t>Modifíquese</w:t>
      </w:r>
      <w:r w:rsidR="00D14168" w:rsidRPr="004B08EC">
        <w:rPr>
          <w:rFonts w:ascii="Bookman Old Style" w:hAnsi="Bookman Old Style" w:cs="Arial"/>
          <w:lang w:val="es-ES_tradnl"/>
        </w:rPr>
        <w:t xml:space="preserve"> </w:t>
      </w:r>
      <w:r w:rsidR="00AB19EC" w:rsidRPr="004B08EC">
        <w:rPr>
          <w:rFonts w:ascii="Bookman Old Style" w:hAnsi="Bookman Old Style" w:cs="Arial"/>
          <w:lang w:val="es-ES_tradnl"/>
        </w:rPr>
        <w:t>e</w:t>
      </w:r>
      <w:r w:rsidR="00D14168" w:rsidRPr="004B08EC">
        <w:rPr>
          <w:rFonts w:ascii="Bookman Old Style" w:hAnsi="Bookman Old Style" w:cs="Arial"/>
          <w:lang w:val="es-ES_tradnl"/>
        </w:rPr>
        <w:t>l</w:t>
      </w:r>
      <w:r w:rsidR="00F471F7" w:rsidRPr="004B08EC">
        <w:rPr>
          <w:rFonts w:ascii="Bookman Old Style" w:hAnsi="Bookman Old Style" w:cs="Arial"/>
          <w:lang w:val="es-ES_tradnl"/>
        </w:rPr>
        <w:t xml:space="preserve"> artículo 79</w:t>
      </w:r>
      <w:r w:rsidRPr="004B08EC">
        <w:rPr>
          <w:rFonts w:ascii="Bookman Old Style" w:hAnsi="Bookman Old Style" w:cs="Arial"/>
          <w:lang w:val="es-ES_tradnl"/>
        </w:rPr>
        <w:t xml:space="preserve"> de la Constitución Política</w:t>
      </w:r>
      <w:r w:rsidR="00D14168" w:rsidRPr="004B08EC">
        <w:rPr>
          <w:rFonts w:ascii="Bookman Old Style" w:hAnsi="Bookman Old Style" w:cs="Arial"/>
          <w:lang w:val="es-ES_tradnl"/>
        </w:rPr>
        <w:t xml:space="preserve"> el cual</w:t>
      </w:r>
      <w:r w:rsidRPr="004B08EC">
        <w:rPr>
          <w:rFonts w:ascii="Bookman Old Style" w:hAnsi="Bookman Old Style" w:cs="Arial"/>
          <w:lang w:val="es-ES_tradnl"/>
        </w:rPr>
        <w:t xml:space="preserve"> </w:t>
      </w:r>
      <w:r w:rsidR="00C56FDF" w:rsidRPr="004B08EC">
        <w:rPr>
          <w:rFonts w:ascii="Bookman Old Style" w:hAnsi="Bookman Old Style" w:cs="Arial"/>
          <w:lang w:val="es-ES_tradnl"/>
        </w:rPr>
        <w:t>quedará</w:t>
      </w:r>
      <w:r w:rsidR="007229DB" w:rsidRPr="004B08EC">
        <w:rPr>
          <w:rFonts w:ascii="Bookman Old Style" w:hAnsi="Bookman Old Style" w:cs="Arial"/>
          <w:lang w:val="es-ES_tradnl"/>
        </w:rPr>
        <w:t>,</w:t>
      </w:r>
      <w:r w:rsidR="00C56FDF" w:rsidRPr="004B08EC">
        <w:rPr>
          <w:rFonts w:ascii="Bookman Old Style" w:hAnsi="Bookman Old Style" w:cs="Arial"/>
          <w:lang w:val="es-ES_tradnl"/>
        </w:rPr>
        <w:t xml:space="preserve"> </w:t>
      </w:r>
      <w:r w:rsidRPr="004B08EC">
        <w:rPr>
          <w:rFonts w:ascii="Bookman Old Style" w:hAnsi="Bookman Old Style" w:cs="Arial"/>
          <w:lang w:val="es-ES_tradnl"/>
        </w:rPr>
        <w:t>así:</w:t>
      </w:r>
    </w:p>
    <w:p w14:paraId="36185163" w14:textId="024E417F" w:rsidR="00460BF2" w:rsidRDefault="00460BF2" w:rsidP="008211AC">
      <w:pPr>
        <w:adjustRightInd w:val="0"/>
        <w:jc w:val="both"/>
        <w:textAlignment w:val="center"/>
        <w:rPr>
          <w:rFonts w:ascii="Bookman Old Style" w:hAnsi="Bookman Old Style" w:cs="Arial"/>
          <w:color w:val="000000"/>
          <w:lang w:val="es-ES_tradnl"/>
        </w:rPr>
      </w:pPr>
    </w:p>
    <w:p w14:paraId="4941C85A" w14:textId="0DF410FF" w:rsidR="00537B49" w:rsidRPr="007229DB" w:rsidRDefault="007229DB" w:rsidP="0040643E">
      <w:pPr>
        <w:adjustRightInd w:val="0"/>
        <w:ind w:left="284"/>
        <w:jc w:val="both"/>
        <w:textAlignment w:val="center"/>
        <w:rPr>
          <w:rFonts w:ascii="Bookman Old Style" w:hAnsi="Bookman Old Style" w:cs="Arial"/>
          <w:i/>
          <w:color w:val="000000"/>
          <w:lang w:val="es-ES_tradnl"/>
        </w:rPr>
      </w:pPr>
      <w:r w:rsidRPr="007229DB">
        <w:rPr>
          <w:rFonts w:ascii="Bookman Old Style" w:hAnsi="Bookman Old Style" w:cs="Arial"/>
          <w:b/>
          <w:i/>
          <w:color w:val="000000"/>
          <w:lang w:val="es-ES_tradnl"/>
        </w:rPr>
        <w:t>Artículo 79.</w:t>
      </w:r>
      <w:r w:rsidRPr="007229DB">
        <w:rPr>
          <w:rFonts w:ascii="Bookman Old Style" w:hAnsi="Bookman Old Style" w:cs="Arial"/>
          <w:i/>
          <w:color w:val="000000"/>
          <w:lang w:val="es-ES_tradnl"/>
        </w:rPr>
        <w:t xml:space="preserve"> </w:t>
      </w:r>
      <w:r w:rsidR="00537B49" w:rsidRPr="007229DB">
        <w:rPr>
          <w:rFonts w:ascii="Bookman Old Style" w:hAnsi="Bookman Old Style" w:cs="Arial"/>
          <w:i/>
          <w:color w:val="000000"/>
          <w:lang w:val="es-ES_tradnl"/>
        </w:rPr>
        <w:t>Todas las personas tienen derecho a gozar de un ambiente sano. La ley garantizará la participación de la comunidad en las decisiones que puedan afectarlo.</w:t>
      </w:r>
    </w:p>
    <w:p w14:paraId="7BB010F7" w14:textId="77777777" w:rsidR="00537B49" w:rsidRPr="007229DB" w:rsidRDefault="00537B49" w:rsidP="0040643E">
      <w:pPr>
        <w:adjustRightInd w:val="0"/>
        <w:ind w:left="284"/>
        <w:jc w:val="both"/>
        <w:textAlignment w:val="center"/>
        <w:rPr>
          <w:rFonts w:ascii="Bookman Old Style" w:hAnsi="Bookman Old Style" w:cs="Arial"/>
          <w:i/>
          <w:color w:val="000000"/>
          <w:lang w:val="es-ES_tradnl"/>
        </w:rPr>
      </w:pPr>
    </w:p>
    <w:p w14:paraId="4DB578BE" w14:textId="7843A6FD" w:rsidR="00537B49" w:rsidRPr="007229DB" w:rsidRDefault="00537B49" w:rsidP="0040643E">
      <w:pPr>
        <w:adjustRightInd w:val="0"/>
        <w:ind w:left="284"/>
        <w:jc w:val="both"/>
        <w:textAlignment w:val="center"/>
        <w:rPr>
          <w:rFonts w:ascii="Bookman Old Style" w:hAnsi="Bookman Old Style" w:cs="Arial"/>
          <w:i/>
          <w:color w:val="000000"/>
          <w:lang w:val="es-ES_tradnl"/>
        </w:rPr>
      </w:pPr>
      <w:r w:rsidRPr="007229DB">
        <w:rPr>
          <w:rFonts w:ascii="Bookman Old Style" w:hAnsi="Bookman Old Style" w:cs="Arial"/>
          <w:i/>
          <w:color w:val="000000"/>
          <w:lang w:val="es-ES_tradnl"/>
        </w:rPr>
        <w:t>Es deber del Estado proteger la diversidad e integridad del ambiente, conservar las áreas de especial importancia ecológica y fomentar la educación para el logro de estos fines.</w:t>
      </w:r>
    </w:p>
    <w:p w14:paraId="566A25FB" w14:textId="08E16080" w:rsidR="00537B49" w:rsidRPr="007229DB" w:rsidRDefault="00537B49" w:rsidP="0040643E">
      <w:pPr>
        <w:adjustRightInd w:val="0"/>
        <w:ind w:left="284"/>
        <w:jc w:val="both"/>
        <w:textAlignment w:val="center"/>
        <w:rPr>
          <w:rFonts w:ascii="Bookman Old Style" w:hAnsi="Bookman Old Style" w:cs="Arial"/>
          <w:i/>
          <w:color w:val="000000"/>
          <w:lang w:val="es-ES_tradnl"/>
        </w:rPr>
      </w:pPr>
    </w:p>
    <w:p w14:paraId="26FAA1E4" w14:textId="07DC6FDC" w:rsidR="0079421A" w:rsidRDefault="00CF3683" w:rsidP="0040643E">
      <w:pPr>
        <w:adjustRightInd w:val="0"/>
        <w:ind w:left="284"/>
        <w:jc w:val="both"/>
        <w:textAlignment w:val="center"/>
      </w:pPr>
      <w:r w:rsidRPr="007229DB">
        <w:rPr>
          <w:rFonts w:ascii="Bookman Old Style" w:hAnsi="Bookman Old Style" w:cs="Arial"/>
          <w:b/>
          <w:i/>
          <w:color w:val="000000"/>
          <w:u w:val="single"/>
          <w:lang w:val="es-ES_tradnl"/>
        </w:rPr>
        <w:t xml:space="preserve">La naturaleza, </w:t>
      </w:r>
      <w:r w:rsidR="005F763A" w:rsidRPr="007229DB">
        <w:rPr>
          <w:rFonts w:ascii="Bookman Old Style" w:hAnsi="Bookman Old Style" w:cs="Arial"/>
          <w:b/>
          <w:i/>
          <w:color w:val="000000"/>
          <w:u w:val="single"/>
          <w:lang w:val="es-ES_tradnl"/>
        </w:rPr>
        <w:t xml:space="preserve">como </w:t>
      </w:r>
      <w:r w:rsidR="00857085" w:rsidRPr="007229DB">
        <w:rPr>
          <w:rFonts w:ascii="Bookman Old Style" w:hAnsi="Bookman Old Style" w:cs="Arial"/>
          <w:b/>
          <w:i/>
          <w:color w:val="000000"/>
          <w:u w:val="single"/>
          <w:lang w:val="es-ES_tradnl"/>
        </w:rPr>
        <w:t xml:space="preserve">una </w:t>
      </w:r>
      <w:r w:rsidR="005F763A" w:rsidRPr="007229DB">
        <w:rPr>
          <w:rFonts w:ascii="Bookman Old Style" w:hAnsi="Bookman Old Style" w:cs="Arial"/>
          <w:b/>
          <w:i/>
          <w:color w:val="000000"/>
          <w:u w:val="single"/>
          <w:lang w:val="es-ES_tradnl"/>
        </w:rPr>
        <w:t>entidad viviente</w:t>
      </w:r>
      <w:r w:rsidR="00857085" w:rsidRPr="007229DB">
        <w:rPr>
          <w:rFonts w:ascii="Bookman Old Style" w:hAnsi="Bookman Old Style" w:cs="Arial"/>
          <w:b/>
          <w:i/>
          <w:color w:val="000000"/>
          <w:u w:val="single"/>
          <w:lang w:val="es-ES_tradnl"/>
        </w:rPr>
        <w:t xml:space="preserve"> </w:t>
      </w:r>
      <w:r w:rsidR="005F763A" w:rsidRPr="007229DB">
        <w:rPr>
          <w:rFonts w:ascii="Bookman Old Style" w:hAnsi="Bookman Old Style" w:cs="Arial"/>
          <w:b/>
          <w:i/>
          <w:color w:val="000000"/>
          <w:u w:val="single"/>
          <w:lang w:val="es-ES_tradnl"/>
        </w:rPr>
        <w:t xml:space="preserve">sujeto de derechos, </w:t>
      </w:r>
      <w:r w:rsidR="00C53FC0" w:rsidRPr="007229DB">
        <w:rPr>
          <w:rFonts w:ascii="Bookman Old Style" w:hAnsi="Bookman Old Style" w:cs="Arial"/>
          <w:b/>
          <w:i/>
          <w:color w:val="000000"/>
          <w:u w:val="single"/>
          <w:lang w:val="es-ES_tradnl"/>
        </w:rPr>
        <w:t xml:space="preserve">gozará de la protección y respecto por parte </w:t>
      </w:r>
      <w:r w:rsidR="00C53FC0" w:rsidRPr="00E92439">
        <w:rPr>
          <w:rFonts w:ascii="Bookman Old Style" w:hAnsi="Bookman Old Style" w:cs="Arial"/>
          <w:b/>
          <w:i/>
          <w:color w:val="000000"/>
          <w:u w:val="single"/>
          <w:lang w:val="es-ES_tradnl"/>
        </w:rPr>
        <w:t>del Estado</w:t>
      </w:r>
      <w:r w:rsidR="00A9188E" w:rsidRPr="00E92439">
        <w:rPr>
          <w:rFonts w:ascii="Bookman Old Style" w:hAnsi="Bookman Old Style" w:cs="Arial"/>
          <w:b/>
          <w:i/>
          <w:color w:val="000000"/>
          <w:u w:val="single"/>
          <w:lang w:val="es-ES_tradnl"/>
        </w:rPr>
        <w:t xml:space="preserve"> </w:t>
      </w:r>
      <w:r w:rsidR="00C53FC0" w:rsidRPr="00E92439">
        <w:rPr>
          <w:rFonts w:ascii="Bookman Old Style" w:hAnsi="Bookman Old Style" w:cs="Arial"/>
          <w:b/>
          <w:i/>
          <w:color w:val="000000"/>
          <w:u w:val="single"/>
          <w:lang w:val="es-ES_tradnl"/>
        </w:rPr>
        <w:t>y</w:t>
      </w:r>
      <w:r w:rsidR="00C53FC0" w:rsidRPr="007229DB">
        <w:rPr>
          <w:rFonts w:ascii="Bookman Old Style" w:hAnsi="Bookman Old Style" w:cs="Arial"/>
          <w:b/>
          <w:i/>
          <w:color w:val="000000"/>
          <w:u w:val="single"/>
          <w:lang w:val="es-ES_tradnl"/>
        </w:rPr>
        <w:t xml:space="preserve"> las personas</w:t>
      </w:r>
      <w:r w:rsidR="002E1E5A" w:rsidRPr="007229DB">
        <w:rPr>
          <w:rFonts w:ascii="Bookman Old Style" w:hAnsi="Bookman Old Style" w:cs="Arial"/>
          <w:b/>
          <w:i/>
          <w:color w:val="000000"/>
          <w:u w:val="single"/>
          <w:lang w:val="es-ES_tradnl"/>
        </w:rPr>
        <w:t xml:space="preserve"> a fin de asegurar su existencia, </w:t>
      </w:r>
      <w:r w:rsidR="0079421A" w:rsidRPr="0079421A">
        <w:rPr>
          <w:rFonts w:ascii="Bookman Old Style" w:hAnsi="Bookman Old Style" w:cs="Arial"/>
          <w:b/>
          <w:i/>
          <w:color w:val="000000"/>
          <w:u w:val="single"/>
          <w:lang w:val="es-ES_tradnl"/>
        </w:rPr>
        <w:t>hábitat</w:t>
      </w:r>
      <w:r w:rsidR="0079421A">
        <w:rPr>
          <w:rFonts w:ascii="Bookman Old Style" w:hAnsi="Bookman Old Style" w:cs="Arial"/>
          <w:b/>
          <w:i/>
          <w:color w:val="000000"/>
          <w:u w:val="single"/>
          <w:lang w:val="es-ES_tradnl"/>
        </w:rPr>
        <w:t xml:space="preserve">, </w:t>
      </w:r>
      <w:r w:rsidR="002E1E5A" w:rsidRPr="007229DB">
        <w:rPr>
          <w:rFonts w:ascii="Bookman Old Style" w:hAnsi="Bookman Old Style" w:cs="Arial"/>
          <w:b/>
          <w:i/>
          <w:color w:val="000000"/>
          <w:u w:val="single"/>
          <w:lang w:val="es-ES_tradnl"/>
        </w:rPr>
        <w:t xml:space="preserve">restauración, </w:t>
      </w:r>
      <w:r w:rsidR="00964AD1" w:rsidRPr="007229DB">
        <w:rPr>
          <w:rFonts w:ascii="Bookman Old Style" w:hAnsi="Bookman Old Style" w:cs="Arial"/>
          <w:b/>
          <w:i/>
          <w:color w:val="000000"/>
          <w:u w:val="single"/>
          <w:lang w:val="es-ES_tradnl"/>
        </w:rPr>
        <w:t xml:space="preserve">mantenimiento y </w:t>
      </w:r>
      <w:r w:rsidR="002E1E5A" w:rsidRPr="007229DB">
        <w:rPr>
          <w:rFonts w:ascii="Bookman Old Style" w:hAnsi="Bookman Old Style" w:cs="Arial"/>
          <w:b/>
          <w:i/>
          <w:color w:val="000000"/>
          <w:u w:val="single"/>
          <w:lang w:val="es-ES_tradnl"/>
        </w:rPr>
        <w:t xml:space="preserve">regeneración de sus ciclos </w:t>
      </w:r>
      <w:r w:rsidR="00FE2D91" w:rsidRPr="007229DB">
        <w:rPr>
          <w:rFonts w:ascii="Bookman Old Style" w:hAnsi="Bookman Old Style" w:cs="Arial"/>
          <w:b/>
          <w:i/>
          <w:color w:val="000000"/>
          <w:u w:val="single"/>
          <w:lang w:val="es-ES_tradnl"/>
        </w:rPr>
        <w:t>vitales</w:t>
      </w:r>
      <w:r w:rsidR="002E1E5A" w:rsidRPr="007229DB">
        <w:rPr>
          <w:rFonts w:ascii="Bookman Old Style" w:hAnsi="Bookman Old Style" w:cs="Arial"/>
          <w:b/>
          <w:i/>
          <w:color w:val="000000"/>
          <w:u w:val="single"/>
          <w:lang w:val="es-ES_tradnl"/>
        </w:rPr>
        <w:t>, así como la conservación de su estructura y funciones ecológicas.</w:t>
      </w:r>
      <w:r w:rsidR="0079421A" w:rsidRPr="0079421A">
        <w:t xml:space="preserve"> </w:t>
      </w:r>
    </w:p>
    <w:p w14:paraId="6E62C0EC" w14:textId="459EC0D3" w:rsidR="000F2DAB" w:rsidRDefault="000F2DAB" w:rsidP="00CF3683">
      <w:pPr>
        <w:adjustRightInd w:val="0"/>
        <w:jc w:val="both"/>
        <w:textAlignment w:val="center"/>
        <w:rPr>
          <w:rFonts w:ascii="Bookman Old Style" w:hAnsi="Bookman Old Style" w:cs="Arial"/>
          <w:b/>
          <w:color w:val="000000"/>
          <w:u w:val="single"/>
          <w:lang w:val="es-ES_tradnl"/>
        </w:rPr>
      </w:pPr>
    </w:p>
    <w:p w14:paraId="3D5A559E" w14:textId="77777777" w:rsidR="00460BF2" w:rsidRPr="00460BF2" w:rsidRDefault="00460BF2" w:rsidP="008211AC">
      <w:pPr>
        <w:adjustRightInd w:val="0"/>
        <w:jc w:val="both"/>
        <w:textAlignment w:val="center"/>
        <w:rPr>
          <w:rFonts w:ascii="Bookman Old Style" w:hAnsi="Bookman Old Style" w:cs="Arial"/>
          <w:color w:val="000000"/>
          <w:lang w:val="es-ES_tradnl"/>
        </w:rPr>
      </w:pPr>
      <w:r w:rsidRPr="00460BF2">
        <w:rPr>
          <w:rFonts w:ascii="Bookman Old Style" w:hAnsi="Bookman Old Style" w:cs="Arial"/>
          <w:b/>
          <w:color w:val="000000"/>
          <w:lang w:val="es-ES_tradnl"/>
        </w:rPr>
        <w:t>Artículo 2°: Vigencia.</w:t>
      </w:r>
      <w:r w:rsidRPr="00460BF2">
        <w:rPr>
          <w:rFonts w:ascii="Bookman Old Style" w:hAnsi="Bookman Old Style" w:cs="Arial"/>
          <w:color w:val="000000"/>
          <w:lang w:val="es-ES_tradnl"/>
        </w:rPr>
        <w:t xml:space="preserve"> El presente Acto Legislativo rige a partir de su promulgación. </w:t>
      </w:r>
    </w:p>
    <w:p w14:paraId="4D9357AE" w14:textId="77777777" w:rsidR="00460BF2" w:rsidRPr="00460BF2" w:rsidRDefault="00460BF2" w:rsidP="008211AC">
      <w:pPr>
        <w:adjustRightInd w:val="0"/>
        <w:textAlignment w:val="center"/>
        <w:rPr>
          <w:rFonts w:ascii="Bookman Old Style" w:hAnsi="Bookman Old Style" w:cs="Arial"/>
          <w:b/>
          <w:bCs/>
          <w:color w:val="000000"/>
          <w:lang w:val="es-ES_tradnl"/>
        </w:rPr>
      </w:pPr>
    </w:p>
    <w:p w14:paraId="28977A6A" w14:textId="06977302" w:rsidR="00460BF2" w:rsidRDefault="00460BF2" w:rsidP="008211AC">
      <w:pPr>
        <w:jc w:val="both"/>
        <w:rPr>
          <w:rFonts w:ascii="Bookman Old Style" w:hAnsi="Bookman Old Style" w:cs="Arial"/>
        </w:rPr>
      </w:pPr>
      <w:r w:rsidRPr="00460BF2">
        <w:rPr>
          <w:rFonts w:ascii="Bookman Old Style" w:hAnsi="Bookman Old Style" w:cs="Arial"/>
        </w:rPr>
        <w:t>Cordialmente,</w:t>
      </w:r>
    </w:p>
    <w:p w14:paraId="7B23BCB6" w14:textId="77777777" w:rsidR="007D245F" w:rsidRPr="00460BF2" w:rsidRDefault="007D245F" w:rsidP="008211AC">
      <w:pPr>
        <w:jc w:val="both"/>
        <w:rPr>
          <w:rFonts w:ascii="Bookman Old Style" w:hAnsi="Bookman Old Style" w:cs="Arial"/>
        </w:rPr>
      </w:pPr>
    </w:p>
    <w:p w14:paraId="564003EE" w14:textId="77777777" w:rsidR="00460BF2" w:rsidRPr="00460BF2" w:rsidRDefault="00460BF2" w:rsidP="008211AC">
      <w:pPr>
        <w:pStyle w:val="Sinespaciado"/>
        <w:tabs>
          <w:tab w:val="left" w:pos="8055"/>
        </w:tabs>
        <w:jc w:val="both"/>
        <w:rPr>
          <w:rFonts w:ascii="Bookman Old Style" w:hAnsi="Bookman Old Style" w:cs="Arial"/>
          <w:sz w:val="24"/>
          <w:szCs w:val="24"/>
        </w:rPr>
      </w:pPr>
    </w:p>
    <w:p w14:paraId="64A95BCF" w14:textId="77777777" w:rsidR="007D245F" w:rsidRPr="00460BF2" w:rsidRDefault="007D245F" w:rsidP="007D245F">
      <w:pPr>
        <w:pStyle w:val="Sinespaciado"/>
        <w:tabs>
          <w:tab w:val="left" w:pos="8055"/>
        </w:tabs>
        <w:jc w:val="center"/>
        <w:rPr>
          <w:rFonts w:ascii="Bookman Old Style" w:hAnsi="Bookman Old Style" w:cs="Arial"/>
          <w:b/>
          <w:sz w:val="24"/>
          <w:szCs w:val="24"/>
        </w:rPr>
      </w:pPr>
      <w:r w:rsidRPr="00460BF2">
        <w:rPr>
          <w:rFonts w:ascii="Bookman Old Style" w:hAnsi="Bookman Old Style" w:cs="Arial"/>
          <w:b/>
          <w:sz w:val="24"/>
          <w:szCs w:val="24"/>
        </w:rPr>
        <w:t>JUAN CARLOS LOZADA</w:t>
      </w:r>
      <w:r>
        <w:rPr>
          <w:rFonts w:ascii="Bookman Old Style" w:hAnsi="Bookman Old Style" w:cs="Arial"/>
          <w:b/>
          <w:sz w:val="24"/>
          <w:szCs w:val="24"/>
        </w:rPr>
        <w:t xml:space="preserve"> VARGAS</w:t>
      </w:r>
    </w:p>
    <w:p w14:paraId="5034032B" w14:textId="77777777" w:rsidR="007D245F" w:rsidRPr="00460BF2" w:rsidRDefault="007D245F" w:rsidP="007D245F">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Representante a la Cámara</w:t>
      </w:r>
    </w:p>
    <w:p w14:paraId="2CF07616" w14:textId="4CDEC892" w:rsidR="007154A6" w:rsidRPr="00460BF2" w:rsidRDefault="007D245F" w:rsidP="0059398F">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Partido Liberal Colombiano</w:t>
      </w:r>
      <w:r>
        <w:rPr>
          <w:rFonts w:ascii="Bookman Old Style" w:hAnsi="Bookman Old Style" w:cs="Arial"/>
        </w:rPr>
        <w:br w:type="page"/>
      </w:r>
    </w:p>
    <w:p w14:paraId="67AFF069" w14:textId="77777777" w:rsidR="0059398F" w:rsidRDefault="0059398F" w:rsidP="008211AC">
      <w:pPr>
        <w:pStyle w:val="Sinespaciado"/>
        <w:pBdr>
          <w:bottom w:val="single" w:sz="4" w:space="1" w:color="auto"/>
        </w:pBdr>
        <w:tabs>
          <w:tab w:val="left" w:pos="8055"/>
        </w:tabs>
        <w:jc w:val="center"/>
        <w:rPr>
          <w:rFonts w:ascii="Bookman Old Style" w:hAnsi="Bookman Old Style" w:cs="Arial"/>
          <w:b/>
          <w:sz w:val="24"/>
          <w:szCs w:val="24"/>
        </w:rPr>
      </w:pPr>
    </w:p>
    <w:p w14:paraId="1FEEE629" w14:textId="310D562E" w:rsidR="00460BF2" w:rsidRDefault="00460BF2" w:rsidP="008211AC">
      <w:pPr>
        <w:pStyle w:val="Sinespaciado"/>
        <w:pBdr>
          <w:bottom w:val="single" w:sz="4" w:space="1" w:color="auto"/>
        </w:pBdr>
        <w:tabs>
          <w:tab w:val="left" w:pos="8055"/>
        </w:tabs>
        <w:jc w:val="center"/>
        <w:rPr>
          <w:rFonts w:ascii="Bookman Old Style" w:hAnsi="Bookman Old Style" w:cs="Arial"/>
          <w:b/>
          <w:sz w:val="24"/>
          <w:szCs w:val="24"/>
        </w:rPr>
      </w:pPr>
      <w:r w:rsidRPr="00460BF2">
        <w:rPr>
          <w:rFonts w:ascii="Bookman Old Style" w:hAnsi="Bookman Old Style" w:cs="Arial"/>
          <w:b/>
          <w:sz w:val="24"/>
          <w:szCs w:val="24"/>
        </w:rPr>
        <w:t>EXPOSICION DE MOTIVOS</w:t>
      </w:r>
      <w:r w:rsidR="006A3355">
        <w:rPr>
          <w:rFonts w:ascii="Bookman Old Style" w:hAnsi="Bookman Old Style" w:cs="Arial"/>
          <w:b/>
          <w:sz w:val="24"/>
          <w:szCs w:val="24"/>
        </w:rPr>
        <w:t>.</w:t>
      </w:r>
    </w:p>
    <w:p w14:paraId="2B008744" w14:textId="77777777" w:rsidR="006A3355" w:rsidRDefault="006A3355" w:rsidP="008211AC">
      <w:pPr>
        <w:pStyle w:val="Sinespaciado"/>
        <w:tabs>
          <w:tab w:val="left" w:pos="8055"/>
        </w:tabs>
        <w:jc w:val="center"/>
        <w:rPr>
          <w:rFonts w:ascii="Bookman Old Style" w:hAnsi="Bookman Old Style" w:cs="Arial"/>
          <w:b/>
          <w:sz w:val="24"/>
          <w:szCs w:val="24"/>
        </w:rPr>
      </w:pPr>
    </w:p>
    <w:p w14:paraId="4E520369" w14:textId="77777777" w:rsidR="002904E1" w:rsidRDefault="002904E1" w:rsidP="002904E1">
      <w:pPr>
        <w:pStyle w:val="Sinespaciado"/>
        <w:tabs>
          <w:tab w:val="left" w:pos="8055"/>
        </w:tabs>
        <w:jc w:val="right"/>
        <w:rPr>
          <w:rFonts w:ascii="Bookman Old Style" w:hAnsi="Bookman Old Style"/>
          <w:bCs/>
        </w:rPr>
      </w:pPr>
      <w:r>
        <w:rPr>
          <w:rFonts w:ascii="Bookman Old Style" w:hAnsi="Bookman Old Style"/>
          <w:bCs/>
        </w:rPr>
        <w:t xml:space="preserve">      </w:t>
      </w:r>
    </w:p>
    <w:p w14:paraId="7953FC78" w14:textId="281594D3" w:rsidR="002904E1" w:rsidRPr="00AF77F0" w:rsidRDefault="002904E1" w:rsidP="00DA24AD">
      <w:pPr>
        <w:pStyle w:val="Sinespaciado"/>
        <w:tabs>
          <w:tab w:val="left" w:pos="8055"/>
        </w:tabs>
        <w:jc w:val="right"/>
        <w:rPr>
          <w:rFonts w:ascii="Bookman Old Style" w:hAnsi="Bookman Old Style"/>
          <w:bCs/>
          <w:i/>
          <w:sz w:val="24"/>
          <w:szCs w:val="24"/>
        </w:rPr>
      </w:pPr>
      <w:r w:rsidRPr="007276D1">
        <w:rPr>
          <w:rFonts w:ascii="Bookman Old Style" w:hAnsi="Bookman Old Style"/>
          <w:bCs/>
          <w:i/>
          <w:sz w:val="24"/>
          <w:szCs w:val="24"/>
        </w:rPr>
        <w:t>“</w:t>
      </w:r>
      <w:r w:rsidR="00AB18E0" w:rsidRPr="00AF77F0">
        <w:rPr>
          <w:rFonts w:ascii="Bookman Old Style" w:hAnsi="Bookman Old Style"/>
          <w:bCs/>
          <w:i/>
          <w:sz w:val="24"/>
          <w:szCs w:val="24"/>
        </w:rPr>
        <w:t xml:space="preserve">La novedad consiste entonces en el cambio de paradigma </w:t>
      </w:r>
      <w:r w:rsidR="00AF77F0">
        <w:rPr>
          <w:rFonts w:ascii="Bookman Old Style" w:hAnsi="Bookman Old Style"/>
          <w:bCs/>
          <w:i/>
          <w:sz w:val="24"/>
          <w:szCs w:val="24"/>
        </w:rPr>
        <w:t>…</w:t>
      </w:r>
      <w:r w:rsidR="00AB18E0" w:rsidRPr="00AF77F0">
        <w:rPr>
          <w:rFonts w:ascii="Bookman Old Style" w:hAnsi="Bookman Old Style"/>
          <w:bCs/>
          <w:i/>
          <w:sz w:val="24"/>
          <w:szCs w:val="24"/>
        </w:rPr>
        <w:t xml:space="preserve"> la naturaleza, en tanto ser vivo,</w:t>
      </w:r>
      <w:r w:rsidR="0044057D">
        <w:rPr>
          <w:rFonts w:ascii="Bookman Old Style" w:hAnsi="Bookman Old Style"/>
          <w:bCs/>
          <w:i/>
          <w:sz w:val="24"/>
          <w:szCs w:val="24"/>
        </w:rPr>
        <w:t xml:space="preserve"> </w:t>
      </w:r>
      <w:r w:rsidR="00AB18E0" w:rsidRPr="00AF77F0">
        <w:rPr>
          <w:rFonts w:ascii="Bookman Old Style" w:hAnsi="Bookman Old Style"/>
          <w:bCs/>
          <w:i/>
          <w:sz w:val="24"/>
          <w:szCs w:val="24"/>
        </w:rPr>
        <w:t>es considerada un sujeto titular de derechos</w:t>
      </w:r>
      <w:r w:rsidRPr="00AF77F0">
        <w:rPr>
          <w:rFonts w:ascii="Bookman Old Style" w:hAnsi="Bookman Old Style"/>
          <w:bCs/>
          <w:i/>
          <w:sz w:val="24"/>
          <w:szCs w:val="24"/>
        </w:rPr>
        <w:t>”</w:t>
      </w:r>
    </w:p>
    <w:p w14:paraId="26096E3F" w14:textId="795F6A20" w:rsidR="006A3355" w:rsidRPr="007276D1" w:rsidRDefault="002904E1" w:rsidP="00DA24AD">
      <w:pPr>
        <w:pStyle w:val="Sinespaciado"/>
        <w:tabs>
          <w:tab w:val="left" w:pos="8055"/>
        </w:tabs>
        <w:jc w:val="right"/>
        <w:rPr>
          <w:rFonts w:ascii="Bookman Old Style" w:hAnsi="Bookman Old Style" w:cs="Arial"/>
          <w:b/>
          <w:i/>
          <w:sz w:val="24"/>
          <w:szCs w:val="24"/>
        </w:rPr>
      </w:pPr>
      <w:r w:rsidRPr="00AF77F0">
        <w:rPr>
          <w:rFonts w:ascii="Bookman Old Style" w:hAnsi="Bookman Old Style"/>
          <w:bCs/>
          <w:i/>
          <w:sz w:val="24"/>
          <w:szCs w:val="24"/>
        </w:rPr>
        <w:t>(</w:t>
      </w:r>
      <w:r w:rsidR="00AF77F0" w:rsidRPr="00AF77F0">
        <w:rPr>
          <w:rFonts w:ascii="Bookman Old Style" w:hAnsi="Bookman Old Style"/>
          <w:bCs/>
          <w:i/>
          <w:sz w:val="24"/>
          <w:szCs w:val="24"/>
        </w:rPr>
        <w:t>Corte Constitucional del Ecuador</w:t>
      </w:r>
      <w:r w:rsidRPr="00AF77F0">
        <w:rPr>
          <w:rFonts w:ascii="Bookman Old Style" w:hAnsi="Bookman Old Style"/>
          <w:bCs/>
          <w:i/>
          <w:sz w:val="24"/>
          <w:szCs w:val="24"/>
        </w:rPr>
        <w:t>)</w:t>
      </w:r>
    </w:p>
    <w:p w14:paraId="52D73B08" w14:textId="63A4E9AD" w:rsidR="002904E1" w:rsidRDefault="002904E1" w:rsidP="008211AC">
      <w:pPr>
        <w:pStyle w:val="Sinespaciado"/>
        <w:tabs>
          <w:tab w:val="left" w:pos="8055"/>
        </w:tabs>
        <w:jc w:val="center"/>
        <w:rPr>
          <w:rFonts w:ascii="Bookman Old Style" w:hAnsi="Bookman Old Style" w:cs="Arial"/>
          <w:b/>
          <w:sz w:val="24"/>
          <w:szCs w:val="24"/>
        </w:rPr>
      </w:pPr>
    </w:p>
    <w:p w14:paraId="48A58E27" w14:textId="77777777" w:rsidR="003B6E2C" w:rsidRDefault="003B6E2C" w:rsidP="008211AC">
      <w:pPr>
        <w:pStyle w:val="Sinespaciado"/>
        <w:tabs>
          <w:tab w:val="left" w:pos="8055"/>
        </w:tabs>
        <w:jc w:val="center"/>
        <w:rPr>
          <w:rFonts w:ascii="Bookman Old Style" w:hAnsi="Bookman Old Style" w:cs="Arial"/>
          <w:b/>
          <w:sz w:val="24"/>
          <w:szCs w:val="24"/>
        </w:rPr>
      </w:pPr>
    </w:p>
    <w:p w14:paraId="26007B13" w14:textId="46394296" w:rsidR="006A3355" w:rsidRDefault="006A3355" w:rsidP="008211AC">
      <w:pPr>
        <w:pStyle w:val="Prrafodelista"/>
        <w:numPr>
          <w:ilvl w:val="0"/>
          <w:numId w:val="8"/>
        </w:numPr>
        <w:jc w:val="both"/>
        <w:rPr>
          <w:rFonts w:ascii="Bookman Old Style" w:hAnsi="Bookman Old Style"/>
          <w:b/>
          <w:bCs/>
          <w:color w:val="000000" w:themeColor="text1"/>
        </w:rPr>
      </w:pPr>
      <w:bookmarkStart w:id="0" w:name="OLE_LINK7"/>
      <w:r w:rsidRPr="00747A3B">
        <w:rPr>
          <w:rFonts w:ascii="Bookman Old Style" w:hAnsi="Bookman Old Style"/>
          <w:b/>
          <w:bCs/>
          <w:color w:val="000000" w:themeColor="text1"/>
        </w:rPr>
        <w:t>OBJETO</w:t>
      </w:r>
      <w:bookmarkEnd w:id="0"/>
      <w:r w:rsidR="00510564">
        <w:rPr>
          <w:rFonts w:ascii="Bookman Old Style" w:hAnsi="Bookman Old Style"/>
          <w:b/>
          <w:bCs/>
          <w:color w:val="000000" w:themeColor="text1"/>
        </w:rPr>
        <w:t>.</w:t>
      </w:r>
    </w:p>
    <w:p w14:paraId="7B7E4138" w14:textId="77777777" w:rsidR="006A3355" w:rsidRDefault="006A3355" w:rsidP="008211AC">
      <w:pPr>
        <w:jc w:val="both"/>
        <w:rPr>
          <w:rFonts w:ascii="Bookman Old Style" w:hAnsi="Bookman Old Style"/>
          <w:b/>
          <w:bCs/>
          <w:color w:val="000000" w:themeColor="text1"/>
        </w:rPr>
      </w:pPr>
    </w:p>
    <w:p w14:paraId="3598FFD3" w14:textId="1DCC6838" w:rsidR="00C373CC" w:rsidRDefault="00C373CC" w:rsidP="008211AC">
      <w:pPr>
        <w:jc w:val="both"/>
        <w:rPr>
          <w:rFonts w:ascii="Bookman Old Style" w:hAnsi="Bookman Old Style"/>
          <w:bCs/>
          <w:color w:val="000000" w:themeColor="text1"/>
        </w:rPr>
      </w:pPr>
      <w:r w:rsidRPr="0049407E">
        <w:rPr>
          <w:rFonts w:ascii="Bookman Old Style" w:hAnsi="Bookman Old Style"/>
          <w:bCs/>
          <w:color w:val="000000" w:themeColor="text1"/>
        </w:rPr>
        <w:t xml:space="preserve">El presente Proyecto de Acto Legislativo </w:t>
      </w:r>
      <w:r w:rsidR="00C53AC7" w:rsidRPr="0049407E">
        <w:rPr>
          <w:rFonts w:ascii="Bookman Old Style" w:hAnsi="Bookman Old Style"/>
          <w:bCs/>
          <w:color w:val="000000" w:themeColor="text1"/>
        </w:rPr>
        <w:t xml:space="preserve">tiene por objeto </w:t>
      </w:r>
      <w:r w:rsidR="00470939" w:rsidRPr="0049407E">
        <w:rPr>
          <w:rFonts w:ascii="Bookman Old Style" w:hAnsi="Bookman Old Style"/>
          <w:bCs/>
          <w:color w:val="000000" w:themeColor="text1"/>
        </w:rPr>
        <w:t xml:space="preserve">modificar el </w:t>
      </w:r>
      <w:r w:rsidR="00470939" w:rsidRPr="0049407E">
        <w:rPr>
          <w:rFonts w:ascii="Bookman Old Style" w:hAnsi="Bookman Old Style" w:cs="Arial"/>
          <w:lang w:val="es-ES_tradnl"/>
        </w:rPr>
        <w:t>artículo 79</w:t>
      </w:r>
      <w:r w:rsidR="000857EF" w:rsidRPr="0049407E">
        <w:rPr>
          <w:rFonts w:ascii="Bookman Old Style" w:hAnsi="Bookman Old Style" w:cs="Arial"/>
          <w:lang w:val="es-ES_tradnl"/>
        </w:rPr>
        <w:t xml:space="preserve"> </w:t>
      </w:r>
      <w:r w:rsidRPr="0049407E">
        <w:rPr>
          <w:rFonts w:ascii="Bookman Old Style" w:hAnsi="Bookman Old Style"/>
          <w:bCs/>
          <w:color w:val="000000" w:themeColor="text1"/>
        </w:rPr>
        <w:t xml:space="preserve">de la Constitución Política de Colombia </w:t>
      </w:r>
      <w:r w:rsidR="00E56EBF" w:rsidRPr="0049407E">
        <w:rPr>
          <w:rFonts w:ascii="Bookman Old Style" w:hAnsi="Bookman Old Style"/>
          <w:bCs/>
          <w:color w:val="000000" w:themeColor="text1"/>
        </w:rPr>
        <w:t xml:space="preserve">a fin </w:t>
      </w:r>
      <w:r w:rsidR="00E56EBF" w:rsidRPr="003147F1">
        <w:rPr>
          <w:rFonts w:ascii="Bookman Old Style" w:hAnsi="Bookman Old Style"/>
          <w:bCs/>
          <w:color w:val="000000" w:themeColor="text1"/>
        </w:rPr>
        <w:t xml:space="preserve">de </w:t>
      </w:r>
      <w:r w:rsidR="00FC413A" w:rsidRPr="003147F1">
        <w:rPr>
          <w:rFonts w:ascii="Bookman Old Style" w:hAnsi="Bookman Old Style"/>
          <w:bCs/>
          <w:color w:val="000000" w:themeColor="text1"/>
        </w:rPr>
        <w:t>incluir</w:t>
      </w:r>
      <w:r w:rsidR="0049407E" w:rsidRPr="003147F1">
        <w:rPr>
          <w:rFonts w:ascii="Bookman Old Style" w:hAnsi="Bookman Old Style"/>
          <w:bCs/>
          <w:color w:val="000000" w:themeColor="text1"/>
        </w:rPr>
        <w:t xml:space="preserve"> los derechos de la naturaleza</w:t>
      </w:r>
      <w:r w:rsidR="00FC413A" w:rsidRPr="003147F1">
        <w:rPr>
          <w:rFonts w:ascii="Bookman Old Style" w:hAnsi="Bookman Old Style"/>
          <w:bCs/>
          <w:color w:val="000000" w:themeColor="text1"/>
        </w:rPr>
        <w:t xml:space="preserve"> y el reconocimiento de la naturaleza como una</w:t>
      </w:r>
      <w:r w:rsidR="00FC413A">
        <w:rPr>
          <w:rFonts w:ascii="Bookman Old Style" w:hAnsi="Bookman Old Style"/>
          <w:bCs/>
          <w:color w:val="000000" w:themeColor="text1"/>
        </w:rPr>
        <w:t xml:space="preserve"> entidad viviente sujeto de derechos</w:t>
      </w:r>
      <w:r w:rsidR="00D60F04">
        <w:rPr>
          <w:rFonts w:ascii="Bookman Old Style" w:hAnsi="Bookman Old Style"/>
          <w:bCs/>
          <w:color w:val="000000" w:themeColor="text1"/>
        </w:rPr>
        <w:t xml:space="preserve"> que gozará de </w:t>
      </w:r>
      <w:r w:rsidR="00920439" w:rsidRPr="00920439">
        <w:rPr>
          <w:rFonts w:ascii="Bookman Old Style" w:hAnsi="Bookman Old Style"/>
          <w:bCs/>
          <w:color w:val="000000" w:themeColor="text1"/>
        </w:rPr>
        <w:t xml:space="preserve">la protección y respecto por parte del </w:t>
      </w:r>
      <w:r w:rsidR="00685757">
        <w:rPr>
          <w:rFonts w:ascii="Bookman Old Style" w:hAnsi="Bookman Old Style"/>
          <w:bCs/>
          <w:color w:val="000000" w:themeColor="text1"/>
        </w:rPr>
        <w:t>Estado</w:t>
      </w:r>
      <w:r w:rsidR="00920439" w:rsidRPr="005077C5">
        <w:rPr>
          <w:rFonts w:ascii="Bookman Old Style" w:hAnsi="Bookman Old Style"/>
          <w:bCs/>
          <w:color w:val="000000" w:themeColor="text1"/>
        </w:rPr>
        <w:t xml:space="preserve"> y las</w:t>
      </w:r>
      <w:r w:rsidR="00920439" w:rsidRPr="00920439">
        <w:rPr>
          <w:rFonts w:ascii="Bookman Old Style" w:hAnsi="Bookman Old Style"/>
          <w:bCs/>
          <w:color w:val="000000" w:themeColor="text1"/>
        </w:rPr>
        <w:t xml:space="preserve"> personas a fin de asegurar su existencia, restauración, mantenimiento y regeneración de sus ciclos vitales, así como la conservación de su estructura y funciones ecológicas</w:t>
      </w:r>
      <w:r w:rsidR="00920439">
        <w:rPr>
          <w:rFonts w:ascii="Bookman Old Style" w:hAnsi="Bookman Old Style"/>
          <w:bCs/>
          <w:color w:val="000000" w:themeColor="text1"/>
        </w:rPr>
        <w:t>.</w:t>
      </w:r>
    </w:p>
    <w:p w14:paraId="499B0C81" w14:textId="58798965" w:rsidR="00604B4E" w:rsidRDefault="00604B4E" w:rsidP="008211AC">
      <w:pPr>
        <w:jc w:val="both"/>
        <w:rPr>
          <w:rFonts w:ascii="Bookman Old Style" w:hAnsi="Bookman Old Style"/>
          <w:bCs/>
          <w:color w:val="000000" w:themeColor="text1"/>
        </w:rPr>
      </w:pPr>
    </w:p>
    <w:p w14:paraId="4998DA08" w14:textId="054D5AD2" w:rsidR="001C265C" w:rsidRDefault="00DD64A3" w:rsidP="008211AC">
      <w:pPr>
        <w:jc w:val="both"/>
        <w:rPr>
          <w:rFonts w:ascii="Bookman Old Style" w:hAnsi="Bookman Old Style"/>
          <w:bCs/>
          <w:color w:val="000000" w:themeColor="text1"/>
        </w:rPr>
      </w:pPr>
      <w:r>
        <w:rPr>
          <w:rFonts w:ascii="Bookman Old Style" w:hAnsi="Bookman Old Style"/>
          <w:bCs/>
          <w:color w:val="000000" w:themeColor="text1"/>
        </w:rPr>
        <w:t xml:space="preserve"> </w:t>
      </w:r>
    </w:p>
    <w:p w14:paraId="3AA91B82" w14:textId="0BF91EF9" w:rsidR="00740788" w:rsidRPr="00BD1EED" w:rsidRDefault="00740788" w:rsidP="00BD1EED">
      <w:pPr>
        <w:pStyle w:val="Prrafodelista"/>
        <w:numPr>
          <w:ilvl w:val="0"/>
          <w:numId w:val="8"/>
        </w:numPr>
        <w:jc w:val="both"/>
        <w:rPr>
          <w:rFonts w:ascii="Bookman Old Style" w:hAnsi="Bookman Old Style"/>
          <w:b/>
          <w:bCs/>
        </w:rPr>
      </w:pPr>
      <w:bookmarkStart w:id="1" w:name="OLE_LINK8"/>
      <w:bookmarkStart w:id="2" w:name="OLE_LINK10"/>
      <w:r w:rsidRPr="00BD1EED">
        <w:rPr>
          <w:rFonts w:ascii="Bookman Old Style" w:hAnsi="Bookman Old Style"/>
          <w:b/>
          <w:bCs/>
        </w:rPr>
        <w:t xml:space="preserve">RECONOCIMIENTO </w:t>
      </w:r>
      <w:r w:rsidR="001652BB" w:rsidRPr="00BD1EED">
        <w:rPr>
          <w:rFonts w:ascii="Bookman Old Style" w:hAnsi="Bookman Old Style"/>
          <w:b/>
          <w:bCs/>
        </w:rPr>
        <w:t xml:space="preserve">INTERNACIONAL </w:t>
      </w:r>
      <w:r w:rsidRPr="00BD1EED">
        <w:rPr>
          <w:rFonts w:ascii="Bookman Old Style" w:hAnsi="Bookman Old Style"/>
          <w:b/>
          <w:bCs/>
        </w:rPr>
        <w:t>DE LA NATURALEZA COMO SUJETO DE DERECHOS</w:t>
      </w:r>
      <w:r w:rsidR="00510564">
        <w:rPr>
          <w:rFonts w:ascii="Bookman Old Style" w:hAnsi="Bookman Old Style"/>
          <w:b/>
          <w:bCs/>
        </w:rPr>
        <w:t>.</w:t>
      </w:r>
    </w:p>
    <w:p w14:paraId="387FD53C" w14:textId="77777777" w:rsidR="00740788" w:rsidRDefault="00740788" w:rsidP="00740788">
      <w:pPr>
        <w:pStyle w:val="Prrafodelista"/>
        <w:jc w:val="both"/>
        <w:rPr>
          <w:rFonts w:ascii="Bookman Old Style" w:hAnsi="Bookman Old Style"/>
          <w:b/>
          <w:bCs/>
        </w:rPr>
      </w:pPr>
    </w:p>
    <w:p w14:paraId="1E1A15B8" w14:textId="6F0493E8" w:rsidR="00213FBC" w:rsidRPr="00CD6394" w:rsidRDefault="00A70026" w:rsidP="00BD1EED">
      <w:pPr>
        <w:pStyle w:val="Prrafodelista"/>
        <w:numPr>
          <w:ilvl w:val="1"/>
          <w:numId w:val="31"/>
        </w:numPr>
        <w:jc w:val="both"/>
        <w:rPr>
          <w:rFonts w:ascii="Bookman Old Style" w:hAnsi="Bookman Old Style"/>
          <w:b/>
          <w:bCs/>
          <w:u w:val="single"/>
        </w:rPr>
      </w:pPr>
      <w:r w:rsidRPr="00CD6394">
        <w:rPr>
          <w:rFonts w:ascii="Bookman Old Style" w:hAnsi="Bookman Old Style"/>
          <w:b/>
          <w:bCs/>
          <w:u w:val="single"/>
        </w:rPr>
        <w:t>A nivel</w:t>
      </w:r>
      <w:r w:rsidR="00DC6FB3" w:rsidRPr="00CD6394">
        <w:rPr>
          <w:rFonts w:ascii="Bookman Old Style" w:hAnsi="Bookman Old Style"/>
          <w:b/>
          <w:bCs/>
          <w:u w:val="single"/>
        </w:rPr>
        <w:t xml:space="preserve"> CONSTITUCIONAL</w:t>
      </w:r>
      <w:r w:rsidR="0024377F" w:rsidRPr="00CD6394">
        <w:rPr>
          <w:rFonts w:ascii="Bookman Old Style" w:hAnsi="Bookman Old Style"/>
          <w:b/>
          <w:bCs/>
          <w:u w:val="single"/>
        </w:rPr>
        <w:t xml:space="preserve"> </w:t>
      </w:r>
    </w:p>
    <w:p w14:paraId="70E01572" w14:textId="77777777" w:rsidR="00A70026" w:rsidRPr="00A70026" w:rsidRDefault="00A70026" w:rsidP="00A70026">
      <w:pPr>
        <w:pStyle w:val="Prrafodelista"/>
        <w:jc w:val="both"/>
        <w:rPr>
          <w:rFonts w:ascii="Bookman Old Style" w:hAnsi="Bookman Old Style"/>
          <w:b/>
          <w:bCs/>
        </w:rPr>
      </w:pPr>
    </w:p>
    <w:p w14:paraId="128E4748" w14:textId="7A72869A" w:rsidR="004853BF" w:rsidRDefault="000E7EC4" w:rsidP="00644BB7">
      <w:pPr>
        <w:pStyle w:val="Prrafodelista"/>
        <w:numPr>
          <w:ilvl w:val="0"/>
          <w:numId w:val="29"/>
        </w:numPr>
        <w:jc w:val="both"/>
        <w:rPr>
          <w:rFonts w:ascii="Bookman Old Style" w:hAnsi="Bookman Old Style"/>
          <w:bCs/>
        </w:rPr>
      </w:pPr>
      <w:r w:rsidRPr="00644BB7">
        <w:rPr>
          <w:rFonts w:ascii="Bookman Old Style" w:hAnsi="Bookman Old Style"/>
          <w:b/>
          <w:bCs/>
        </w:rPr>
        <w:t>ECUADOR</w:t>
      </w:r>
      <w:r w:rsidR="001C265C" w:rsidRPr="00644BB7">
        <w:rPr>
          <w:rFonts w:ascii="Bookman Old Style" w:hAnsi="Bookman Old Style"/>
          <w:bCs/>
        </w:rPr>
        <w:t xml:space="preserve"> es el </w:t>
      </w:r>
      <w:r w:rsidR="0074750C" w:rsidRPr="00644BB7">
        <w:rPr>
          <w:rFonts w:ascii="Bookman Old Style" w:hAnsi="Bookman Old Style"/>
          <w:bCs/>
        </w:rPr>
        <w:t>primer</w:t>
      </w:r>
      <w:r w:rsidR="001C265C" w:rsidRPr="00644BB7">
        <w:rPr>
          <w:rFonts w:ascii="Bookman Old Style" w:hAnsi="Bookman Old Style"/>
          <w:bCs/>
        </w:rPr>
        <w:t xml:space="preserve"> país del mundo </w:t>
      </w:r>
      <w:r w:rsidR="0074750C" w:rsidRPr="00644BB7">
        <w:rPr>
          <w:rFonts w:ascii="Bookman Old Style" w:hAnsi="Bookman Old Style"/>
          <w:bCs/>
        </w:rPr>
        <w:t>en reconocer</w:t>
      </w:r>
      <w:r w:rsidR="001C265C" w:rsidRPr="00644BB7">
        <w:rPr>
          <w:rFonts w:ascii="Bookman Old Style" w:hAnsi="Bookman Old Style"/>
          <w:bCs/>
        </w:rPr>
        <w:t xml:space="preserve"> a nivel constitucional </w:t>
      </w:r>
      <w:r w:rsidR="008C0424" w:rsidRPr="00644BB7">
        <w:rPr>
          <w:rFonts w:ascii="Bookman Old Style" w:hAnsi="Bookman Old Style"/>
          <w:bCs/>
        </w:rPr>
        <w:t>desde</w:t>
      </w:r>
      <w:r w:rsidR="0074750C" w:rsidRPr="00644BB7">
        <w:rPr>
          <w:rFonts w:ascii="Bookman Old Style" w:hAnsi="Bookman Old Style"/>
          <w:bCs/>
        </w:rPr>
        <w:t xml:space="preserve"> </w:t>
      </w:r>
      <w:r w:rsidR="001C265C" w:rsidRPr="00644BB7">
        <w:rPr>
          <w:rFonts w:ascii="Bookman Old Style" w:hAnsi="Bookman Old Style"/>
          <w:b/>
          <w:bCs/>
        </w:rPr>
        <w:t>2008</w:t>
      </w:r>
      <w:r w:rsidR="001C265C" w:rsidRPr="00644BB7">
        <w:rPr>
          <w:rFonts w:ascii="Bookman Old Style" w:hAnsi="Bookman Old Style"/>
          <w:bCs/>
        </w:rPr>
        <w:t xml:space="preserve">, </w:t>
      </w:r>
      <w:r w:rsidR="004853BF" w:rsidRPr="00644BB7">
        <w:rPr>
          <w:rFonts w:ascii="Bookman Old Style" w:hAnsi="Bookman Old Style"/>
          <w:bCs/>
        </w:rPr>
        <w:t xml:space="preserve">a la naturaleza </w:t>
      </w:r>
      <w:r w:rsidR="0054112D" w:rsidRPr="00644BB7">
        <w:rPr>
          <w:rFonts w:ascii="Bookman Old Style" w:hAnsi="Bookman Old Style"/>
          <w:bCs/>
        </w:rPr>
        <w:t xml:space="preserve">o Pacha Mama </w:t>
      </w:r>
      <w:r w:rsidR="004853BF" w:rsidRPr="00644BB7">
        <w:rPr>
          <w:rFonts w:ascii="Bookman Old Style" w:hAnsi="Bookman Old Style"/>
          <w:bCs/>
        </w:rPr>
        <w:t xml:space="preserve">como sujetos de derechos, </w:t>
      </w:r>
      <w:r w:rsidR="00277441" w:rsidRPr="00644BB7">
        <w:rPr>
          <w:rFonts w:ascii="Bookman Old Style" w:hAnsi="Bookman Old Style"/>
          <w:bCs/>
        </w:rPr>
        <w:t>lo que incluye</w:t>
      </w:r>
      <w:r w:rsidR="004853BF" w:rsidRPr="00644BB7">
        <w:rPr>
          <w:rFonts w:ascii="Bookman Old Style" w:hAnsi="Bookman Old Style"/>
          <w:bCs/>
        </w:rPr>
        <w:t xml:space="preserve"> el re</w:t>
      </w:r>
      <w:r w:rsidR="008E5860" w:rsidRPr="00644BB7">
        <w:rPr>
          <w:rFonts w:ascii="Bookman Old Style" w:hAnsi="Bookman Old Style"/>
          <w:bCs/>
        </w:rPr>
        <w:t>speto integral de su existencia y el</w:t>
      </w:r>
      <w:r w:rsidR="004853BF" w:rsidRPr="00644BB7">
        <w:rPr>
          <w:rFonts w:ascii="Bookman Old Style" w:hAnsi="Bookman Old Style"/>
          <w:bCs/>
        </w:rPr>
        <w:t xml:space="preserve"> </w:t>
      </w:r>
      <w:r w:rsidR="008E5860" w:rsidRPr="00644BB7">
        <w:rPr>
          <w:rFonts w:ascii="Bookman Old Style" w:hAnsi="Bookman Old Style"/>
          <w:bCs/>
        </w:rPr>
        <w:t>mantenimiento y regeneración de sus ciclos vitales</w:t>
      </w:r>
      <w:r w:rsidR="004853BF" w:rsidRPr="00644BB7">
        <w:rPr>
          <w:rFonts w:ascii="Bookman Old Style" w:hAnsi="Bookman Old Style"/>
          <w:bCs/>
        </w:rPr>
        <w:t xml:space="preserve">, </w:t>
      </w:r>
      <w:r w:rsidR="008E5860" w:rsidRPr="00644BB7">
        <w:rPr>
          <w:rFonts w:ascii="Bookman Old Style" w:hAnsi="Bookman Old Style"/>
          <w:bCs/>
        </w:rPr>
        <w:t>e</w:t>
      </w:r>
      <w:r w:rsidR="004853BF" w:rsidRPr="00644BB7">
        <w:rPr>
          <w:rFonts w:ascii="Bookman Old Style" w:hAnsi="Bookman Old Style"/>
          <w:bCs/>
        </w:rPr>
        <w:t xml:space="preserve">structura, funciones y </w:t>
      </w:r>
      <w:r w:rsidR="008E5860" w:rsidRPr="00644BB7">
        <w:rPr>
          <w:rFonts w:ascii="Bookman Old Style" w:hAnsi="Bookman Old Style"/>
          <w:bCs/>
        </w:rPr>
        <w:t>p</w:t>
      </w:r>
      <w:r w:rsidR="004853BF" w:rsidRPr="00644BB7">
        <w:rPr>
          <w:rFonts w:ascii="Bookman Old Style" w:hAnsi="Bookman Old Style"/>
          <w:bCs/>
        </w:rPr>
        <w:t xml:space="preserve">rocesos evolutivos, así como </w:t>
      </w:r>
      <w:r w:rsidR="00C86FEF" w:rsidRPr="00644BB7">
        <w:rPr>
          <w:rFonts w:ascii="Bookman Old Style" w:hAnsi="Bookman Old Style"/>
          <w:bCs/>
        </w:rPr>
        <w:t>su</w:t>
      </w:r>
      <w:r w:rsidR="004853BF" w:rsidRPr="00644BB7">
        <w:rPr>
          <w:rFonts w:ascii="Bookman Old Style" w:hAnsi="Bookman Old Style"/>
          <w:bCs/>
        </w:rPr>
        <w:t xml:space="preserve"> restauración</w:t>
      </w:r>
      <w:r w:rsidR="00037912">
        <w:rPr>
          <w:rStyle w:val="Refdenotaalpie"/>
          <w:rFonts w:ascii="Bookman Old Style" w:hAnsi="Bookman Old Style"/>
          <w:bCs/>
        </w:rPr>
        <w:footnoteReference w:id="1"/>
      </w:r>
      <w:r w:rsidR="004853BF" w:rsidRPr="00644BB7">
        <w:rPr>
          <w:rFonts w:ascii="Bookman Old Style" w:hAnsi="Bookman Old Style"/>
          <w:bCs/>
        </w:rPr>
        <w:t>.</w:t>
      </w:r>
    </w:p>
    <w:p w14:paraId="16A2AA06" w14:textId="77777777" w:rsidR="002C0C89" w:rsidRDefault="002C0C89" w:rsidP="002C0C89">
      <w:pPr>
        <w:pStyle w:val="Prrafodelista"/>
        <w:jc w:val="both"/>
        <w:rPr>
          <w:rFonts w:ascii="Bookman Old Style" w:hAnsi="Bookman Old Style"/>
          <w:bCs/>
        </w:rPr>
      </w:pPr>
    </w:p>
    <w:p w14:paraId="0E87C487" w14:textId="693BA327" w:rsidR="008B7149" w:rsidRPr="0071196C" w:rsidRDefault="008B7149" w:rsidP="008B7149">
      <w:pPr>
        <w:pStyle w:val="Prrafodelista"/>
        <w:numPr>
          <w:ilvl w:val="0"/>
          <w:numId w:val="29"/>
        </w:numPr>
        <w:jc w:val="both"/>
        <w:rPr>
          <w:rFonts w:ascii="Bookman Old Style" w:hAnsi="Bookman Old Style"/>
          <w:bCs/>
        </w:rPr>
      </w:pPr>
      <w:r w:rsidRPr="0071196C">
        <w:rPr>
          <w:rFonts w:ascii="Bookman Old Style" w:hAnsi="Bookman Old Style"/>
          <w:bCs/>
        </w:rPr>
        <w:t xml:space="preserve">En el Estado de </w:t>
      </w:r>
      <w:r w:rsidR="003F283D">
        <w:rPr>
          <w:rFonts w:ascii="Bookman Old Style" w:hAnsi="Bookman Old Style"/>
          <w:b/>
          <w:bCs/>
        </w:rPr>
        <w:t>COLORADO, ESTADOS UNIDOS</w:t>
      </w:r>
      <w:r w:rsidRPr="0071196C">
        <w:rPr>
          <w:rFonts w:ascii="Bookman Old Style" w:hAnsi="Bookman Old Style"/>
          <w:bCs/>
        </w:rPr>
        <w:t xml:space="preserve">, se aprobó en </w:t>
      </w:r>
      <w:r w:rsidRPr="0071196C">
        <w:rPr>
          <w:rFonts w:ascii="Bookman Old Style" w:hAnsi="Bookman Old Style"/>
          <w:b/>
          <w:bCs/>
        </w:rPr>
        <w:t>2014</w:t>
      </w:r>
      <w:r w:rsidRPr="0071196C">
        <w:rPr>
          <w:rFonts w:ascii="Bookman Old Style" w:hAnsi="Bookman Old Style"/>
          <w:bCs/>
        </w:rPr>
        <w:t xml:space="preserve"> una enmienda constitucional a fin de facultar a los municipios para expedir leyes estableciendo los derechos fundamentales de la naturaleza</w:t>
      </w:r>
      <w:r>
        <w:rPr>
          <w:rStyle w:val="Refdenotaalpie"/>
          <w:rFonts w:ascii="Bookman Old Style" w:hAnsi="Bookman Old Style"/>
          <w:bCs/>
        </w:rPr>
        <w:footnoteReference w:id="2"/>
      </w:r>
      <w:r w:rsidRPr="0071196C">
        <w:rPr>
          <w:rFonts w:ascii="Bookman Old Style" w:hAnsi="Bookman Old Style"/>
          <w:bCs/>
        </w:rPr>
        <w:t>.</w:t>
      </w:r>
    </w:p>
    <w:p w14:paraId="5420A243" w14:textId="0869974D" w:rsidR="00B53779" w:rsidRDefault="00B53779" w:rsidP="00D24801">
      <w:pPr>
        <w:jc w:val="both"/>
        <w:rPr>
          <w:rFonts w:ascii="Bookman Old Style" w:hAnsi="Bookman Old Style"/>
          <w:bCs/>
        </w:rPr>
      </w:pPr>
    </w:p>
    <w:p w14:paraId="38615B3A" w14:textId="0BB3B231" w:rsidR="00123C9F" w:rsidRPr="0071196C" w:rsidRDefault="00123C9F" w:rsidP="0071196C">
      <w:pPr>
        <w:pStyle w:val="Prrafodelista"/>
        <w:numPr>
          <w:ilvl w:val="0"/>
          <w:numId w:val="29"/>
        </w:numPr>
        <w:jc w:val="both"/>
        <w:rPr>
          <w:rFonts w:ascii="Bookman Old Style" w:hAnsi="Bookman Old Style"/>
          <w:bCs/>
        </w:rPr>
      </w:pPr>
      <w:r w:rsidRPr="0071196C">
        <w:rPr>
          <w:rFonts w:ascii="Bookman Old Style" w:hAnsi="Bookman Old Style"/>
          <w:bCs/>
        </w:rPr>
        <w:t xml:space="preserve">En </w:t>
      </w:r>
      <w:r w:rsidRPr="0071196C">
        <w:rPr>
          <w:rFonts w:ascii="Bookman Old Style" w:hAnsi="Bookman Old Style"/>
          <w:b/>
          <w:bCs/>
          <w:caps/>
        </w:rPr>
        <w:t>México</w:t>
      </w:r>
      <w:r w:rsidRPr="0071196C">
        <w:rPr>
          <w:rFonts w:ascii="Bookman Old Style" w:hAnsi="Bookman Old Style"/>
          <w:bCs/>
        </w:rPr>
        <w:t xml:space="preserve"> se han aprobado reformas constitucionales para reconocer los Derechos de la Naturaleza</w:t>
      </w:r>
      <w:r w:rsidR="000C4399" w:rsidRPr="0071196C">
        <w:rPr>
          <w:rFonts w:ascii="Bookman Old Style" w:hAnsi="Bookman Old Style"/>
          <w:bCs/>
        </w:rPr>
        <w:t xml:space="preserve"> en el Estado </w:t>
      </w:r>
      <w:r w:rsidRPr="0071196C">
        <w:rPr>
          <w:rFonts w:ascii="Bookman Old Style" w:hAnsi="Bookman Old Style"/>
          <w:bCs/>
        </w:rPr>
        <w:t xml:space="preserve">de </w:t>
      </w:r>
      <w:r w:rsidR="00CD6001" w:rsidRPr="0071196C">
        <w:rPr>
          <w:rFonts w:ascii="Bookman Old Style" w:hAnsi="Bookman Old Style"/>
          <w:bCs/>
        </w:rPr>
        <w:t xml:space="preserve">Guerrero en </w:t>
      </w:r>
      <w:r w:rsidR="00CD6001" w:rsidRPr="0071196C">
        <w:rPr>
          <w:rFonts w:ascii="Bookman Old Style" w:hAnsi="Bookman Old Style"/>
          <w:b/>
          <w:bCs/>
        </w:rPr>
        <w:t>2014</w:t>
      </w:r>
      <w:r w:rsidR="00CD6001">
        <w:rPr>
          <w:rStyle w:val="Refdenotaalpie"/>
          <w:rFonts w:ascii="Bookman Old Style" w:hAnsi="Bookman Old Style"/>
          <w:bCs/>
        </w:rPr>
        <w:footnoteReference w:id="3"/>
      </w:r>
      <w:r w:rsidR="00CD6001" w:rsidRPr="0071196C">
        <w:rPr>
          <w:rFonts w:ascii="Bookman Old Style" w:hAnsi="Bookman Old Style"/>
          <w:bCs/>
        </w:rPr>
        <w:t xml:space="preserve">, Ciudad de México en </w:t>
      </w:r>
      <w:r w:rsidR="00CD6001" w:rsidRPr="0071196C">
        <w:rPr>
          <w:rFonts w:ascii="Bookman Old Style" w:hAnsi="Bookman Old Style"/>
          <w:b/>
          <w:bCs/>
        </w:rPr>
        <w:t>2017</w:t>
      </w:r>
      <w:r w:rsidR="00CD6001">
        <w:rPr>
          <w:rStyle w:val="Refdenotaalpie"/>
          <w:rFonts w:ascii="Bookman Old Style" w:hAnsi="Bookman Old Style"/>
          <w:bCs/>
        </w:rPr>
        <w:footnoteReference w:id="4"/>
      </w:r>
      <w:r w:rsidR="00CD6001" w:rsidRPr="0071196C">
        <w:rPr>
          <w:rFonts w:ascii="Bookman Old Style" w:hAnsi="Bookman Old Style"/>
          <w:bCs/>
        </w:rPr>
        <w:t xml:space="preserve"> y Estado de </w:t>
      </w:r>
      <w:r w:rsidRPr="0071196C">
        <w:rPr>
          <w:rFonts w:ascii="Bookman Old Style" w:hAnsi="Bookman Old Style"/>
          <w:bCs/>
        </w:rPr>
        <w:t>Colima</w:t>
      </w:r>
      <w:r w:rsidR="00694FE0" w:rsidRPr="0071196C">
        <w:rPr>
          <w:rFonts w:ascii="Bookman Old Style" w:hAnsi="Bookman Old Style"/>
          <w:bCs/>
        </w:rPr>
        <w:t xml:space="preserve"> en </w:t>
      </w:r>
      <w:r w:rsidR="00694FE0" w:rsidRPr="0071196C">
        <w:rPr>
          <w:rFonts w:ascii="Bookman Old Style" w:hAnsi="Bookman Old Style"/>
          <w:b/>
          <w:bCs/>
        </w:rPr>
        <w:t>2019</w:t>
      </w:r>
      <w:r w:rsidR="009D3F8C">
        <w:rPr>
          <w:rStyle w:val="Refdenotaalpie"/>
          <w:rFonts w:ascii="Bookman Old Style" w:hAnsi="Bookman Old Style"/>
          <w:bCs/>
        </w:rPr>
        <w:footnoteReference w:id="5"/>
      </w:r>
      <w:r w:rsidR="00CD6001" w:rsidRPr="0071196C">
        <w:rPr>
          <w:rFonts w:ascii="Bookman Old Style" w:hAnsi="Bookman Old Style"/>
          <w:bCs/>
        </w:rPr>
        <w:t>.</w:t>
      </w:r>
    </w:p>
    <w:p w14:paraId="7017EB55" w14:textId="77777777" w:rsidR="00123C9F" w:rsidRDefault="00123C9F" w:rsidP="00D24801">
      <w:pPr>
        <w:jc w:val="both"/>
        <w:rPr>
          <w:rFonts w:ascii="Bookman Old Style" w:hAnsi="Bookman Old Style"/>
          <w:bCs/>
        </w:rPr>
      </w:pPr>
    </w:p>
    <w:p w14:paraId="29BF73ED" w14:textId="77777777" w:rsidR="004A6905" w:rsidRPr="00666715" w:rsidRDefault="004A6905" w:rsidP="00D24801">
      <w:pPr>
        <w:jc w:val="both"/>
        <w:rPr>
          <w:rFonts w:ascii="Bookman Old Style" w:hAnsi="Bookman Old Style"/>
          <w:bCs/>
        </w:rPr>
      </w:pPr>
    </w:p>
    <w:p w14:paraId="0E3CBB65" w14:textId="798BA82A" w:rsidR="000169F6" w:rsidRPr="00CD6394" w:rsidRDefault="00907EF8" w:rsidP="00AF6D9B">
      <w:pPr>
        <w:pStyle w:val="Prrafodelista"/>
        <w:numPr>
          <w:ilvl w:val="1"/>
          <w:numId w:val="31"/>
        </w:numPr>
        <w:jc w:val="both"/>
        <w:rPr>
          <w:rFonts w:ascii="Bookman Old Style" w:hAnsi="Bookman Old Style"/>
          <w:b/>
          <w:bCs/>
          <w:u w:val="single"/>
        </w:rPr>
      </w:pPr>
      <w:r w:rsidRPr="00CD6394">
        <w:rPr>
          <w:rFonts w:ascii="Bookman Old Style" w:hAnsi="Bookman Old Style"/>
          <w:b/>
          <w:bCs/>
          <w:u w:val="single"/>
        </w:rPr>
        <w:t>A nivel LEG</w:t>
      </w:r>
      <w:r w:rsidR="000169F6" w:rsidRPr="00CD6394">
        <w:rPr>
          <w:rFonts w:ascii="Bookman Old Style" w:hAnsi="Bookman Old Style"/>
          <w:b/>
          <w:bCs/>
          <w:u w:val="single"/>
        </w:rPr>
        <w:t>AL</w:t>
      </w:r>
    </w:p>
    <w:p w14:paraId="1DBF5BF7" w14:textId="14AE523C" w:rsidR="000169F6" w:rsidRDefault="000169F6" w:rsidP="000169F6">
      <w:pPr>
        <w:pStyle w:val="Prrafodelista"/>
        <w:jc w:val="both"/>
        <w:rPr>
          <w:rFonts w:ascii="Bookman Old Style" w:hAnsi="Bookman Old Style"/>
          <w:b/>
          <w:bCs/>
        </w:rPr>
      </w:pPr>
    </w:p>
    <w:p w14:paraId="7ABB4A00" w14:textId="0C026327" w:rsidR="004B6BB7" w:rsidRPr="00137C3F" w:rsidRDefault="004B6BB7" w:rsidP="00217923">
      <w:pPr>
        <w:pStyle w:val="Prrafodelista"/>
        <w:numPr>
          <w:ilvl w:val="0"/>
          <w:numId w:val="30"/>
        </w:numPr>
        <w:jc w:val="both"/>
        <w:rPr>
          <w:rFonts w:ascii="Bookman Old Style" w:hAnsi="Bookman Old Style"/>
          <w:bCs/>
          <w:caps/>
        </w:rPr>
      </w:pPr>
      <w:r w:rsidRPr="00217923">
        <w:rPr>
          <w:rFonts w:ascii="Bookman Old Style" w:hAnsi="Bookman Old Style"/>
          <w:b/>
          <w:bCs/>
          <w:caps/>
        </w:rPr>
        <w:t>T</w:t>
      </w:r>
      <w:r w:rsidR="003F283D">
        <w:rPr>
          <w:rFonts w:ascii="Bookman Old Style" w:hAnsi="Bookman Old Style"/>
          <w:b/>
          <w:bCs/>
          <w:caps/>
        </w:rPr>
        <w:t>amaqua Borough, Pennsylvania, ESTADOS UNIDOS</w:t>
      </w:r>
      <w:r w:rsidRPr="00217923">
        <w:rPr>
          <w:rFonts w:ascii="Bookman Old Style" w:hAnsi="Bookman Old Style"/>
          <w:bCs/>
        </w:rPr>
        <w:t xml:space="preserve">, es el primer municipio del mundo en reconocer </w:t>
      </w:r>
      <w:r w:rsidR="009D0816" w:rsidRPr="00217923">
        <w:rPr>
          <w:rFonts w:ascii="Bookman Old Style" w:hAnsi="Bookman Old Style"/>
          <w:bCs/>
        </w:rPr>
        <w:t xml:space="preserve">en el </w:t>
      </w:r>
      <w:r w:rsidR="009D0816" w:rsidRPr="00217923">
        <w:rPr>
          <w:rFonts w:ascii="Bookman Old Style" w:hAnsi="Bookman Old Style"/>
          <w:b/>
          <w:bCs/>
        </w:rPr>
        <w:t>2006</w:t>
      </w:r>
      <w:r w:rsidR="009D0816" w:rsidRPr="00217923">
        <w:rPr>
          <w:rFonts w:ascii="Bookman Old Style" w:hAnsi="Bookman Old Style"/>
          <w:bCs/>
        </w:rPr>
        <w:t xml:space="preserve">, </w:t>
      </w:r>
      <w:r w:rsidRPr="00217923">
        <w:rPr>
          <w:rFonts w:ascii="Bookman Old Style" w:hAnsi="Bookman Old Style"/>
          <w:bCs/>
        </w:rPr>
        <w:t xml:space="preserve">derechos de la naturaleza mediante </w:t>
      </w:r>
      <w:r w:rsidRPr="00217923">
        <w:rPr>
          <w:rFonts w:ascii="Bookman Old Style" w:hAnsi="Bookman Old Style"/>
          <w:bCs/>
          <w:caps/>
        </w:rPr>
        <w:t>ordenanza</w:t>
      </w:r>
      <w:r w:rsidRPr="00217923">
        <w:rPr>
          <w:rFonts w:ascii="Bookman Old Style" w:hAnsi="Bookman Old Style"/>
          <w:bCs/>
        </w:rPr>
        <w:t xml:space="preserve">, </w:t>
      </w:r>
      <w:r w:rsidR="009D0816" w:rsidRPr="00217923">
        <w:rPr>
          <w:rFonts w:ascii="Bookman Old Style" w:hAnsi="Bookman Old Style"/>
          <w:bCs/>
        </w:rPr>
        <w:t>al considerar como “personas” a las comunidades naturales y ecosistemas y otorgarles derechos civiles</w:t>
      </w:r>
      <w:r w:rsidR="006364D0">
        <w:rPr>
          <w:rStyle w:val="Refdenotaalpie"/>
          <w:rFonts w:ascii="Bookman Old Style" w:hAnsi="Bookman Old Style"/>
          <w:bCs/>
        </w:rPr>
        <w:footnoteReference w:id="6"/>
      </w:r>
      <w:r w:rsidR="009D0816" w:rsidRPr="00217923">
        <w:rPr>
          <w:rFonts w:ascii="Bookman Old Style" w:hAnsi="Bookman Old Style"/>
          <w:bCs/>
        </w:rPr>
        <w:t>.</w:t>
      </w:r>
    </w:p>
    <w:p w14:paraId="52A2862A" w14:textId="77777777" w:rsidR="00137C3F" w:rsidRPr="00217923" w:rsidRDefault="00137C3F" w:rsidP="00137C3F">
      <w:pPr>
        <w:pStyle w:val="Prrafodelista"/>
        <w:jc w:val="both"/>
        <w:rPr>
          <w:rFonts w:ascii="Bookman Old Style" w:hAnsi="Bookman Old Style"/>
          <w:bCs/>
          <w:caps/>
        </w:rPr>
      </w:pPr>
    </w:p>
    <w:p w14:paraId="02D1D958" w14:textId="2EA43EAA" w:rsidR="0054112D" w:rsidRDefault="00BF4762" w:rsidP="00AD0E0F">
      <w:pPr>
        <w:pStyle w:val="Prrafodelista"/>
        <w:numPr>
          <w:ilvl w:val="0"/>
          <w:numId w:val="30"/>
        </w:numPr>
        <w:jc w:val="both"/>
      </w:pPr>
      <w:r w:rsidRPr="00AD0E0F">
        <w:rPr>
          <w:rFonts w:ascii="Bookman Old Style" w:hAnsi="Bookman Old Style"/>
          <w:b/>
          <w:bCs/>
        </w:rPr>
        <w:lastRenderedPageBreak/>
        <w:t xml:space="preserve">BOLIVIA </w:t>
      </w:r>
      <w:r w:rsidR="00061ADA" w:rsidRPr="00AD0E0F">
        <w:rPr>
          <w:rFonts w:ascii="Bookman Old Style" w:hAnsi="Bookman Old Style"/>
          <w:bCs/>
        </w:rPr>
        <w:t xml:space="preserve">reconoció </w:t>
      </w:r>
      <w:r w:rsidR="00D60387" w:rsidRPr="00AD0E0F">
        <w:rPr>
          <w:rFonts w:ascii="Bookman Old Style" w:hAnsi="Bookman Old Style"/>
          <w:bCs/>
        </w:rPr>
        <w:t>a</w:t>
      </w:r>
      <w:r w:rsidR="001A0887" w:rsidRPr="00AD0E0F">
        <w:rPr>
          <w:rFonts w:ascii="Bookman Old Style" w:hAnsi="Bookman Old Style"/>
          <w:bCs/>
        </w:rPr>
        <w:t xml:space="preserve"> la Madre Tierra</w:t>
      </w:r>
      <w:r w:rsidR="00791921" w:rsidRPr="00AD0E0F">
        <w:rPr>
          <w:rFonts w:ascii="Bookman Old Style" w:hAnsi="Bookman Old Style"/>
          <w:bCs/>
        </w:rPr>
        <w:t xml:space="preserve"> </w:t>
      </w:r>
      <w:r w:rsidR="00D60387" w:rsidRPr="00AD0E0F">
        <w:rPr>
          <w:rFonts w:ascii="Bookman Old Style" w:hAnsi="Bookman Old Style"/>
          <w:bCs/>
        </w:rPr>
        <w:t>como sujeto colectivo de interés público</w:t>
      </w:r>
      <w:r w:rsidR="008451A9" w:rsidRPr="00AD0E0F">
        <w:rPr>
          <w:rFonts w:ascii="Bookman Old Style" w:hAnsi="Bookman Old Style"/>
          <w:bCs/>
        </w:rPr>
        <w:t xml:space="preserve"> </w:t>
      </w:r>
      <w:r w:rsidR="00F15F19" w:rsidRPr="00AD0E0F">
        <w:rPr>
          <w:rFonts w:ascii="Bookman Old Style" w:hAnsi="Bookman Old Style"/>
          <w:bCs/>
        </w:rPr>
        <w:t xml:space="preserve">en </w:t>
      </w:r>
      <w:r w:rsidR="00791921" w:rsidRPr="00AD0E0F">
        <w:rPr>
          <w:rFonts w:ascii="Bookman Old Style" w:hAnsi="Bookman Old Style"/>
          <w:bCs/>
        </w:rPr>
        <w:t xml:space="preserve">la </w:t>
      </w:r>
      <w:r w:rsidR="00791921" w:rsidRPr="00AD0E0F">
        <w:rPr>
          <w:rFonts w:ascii="Bookman Old Style" w:hAnsi="Bookman Old Style"/>
          <w:bCs/>
          <w:caps/>
        </w:rPr>
        <w:t xml:space="preserve">Ley </w:t>
      </w:r>
      <w:r w:rsidR="00791921" w:rsidRPr="00AD0E0F">
        <w:rPr>
          <w:rFonts w:ascii="Bookman Old Style" w:hAnsi="Bookman Old Style"/>
          <w:bCs/>
        </w:rPr>
        <w:t xml:space="preserve">071 de </w:t>
      </w:r>
      <w:r w:rsidR="00791921" w:rsidRPr="00AD0E0F">
        <w:rPr>
          <w:rFonts w:ascii="Bookman Old Style" w:hAnsi="Bookman Old Style"/>
          <w:b/>
          <w:bCs/>
        </w:rPr>
        <w:t>2010</w:t>
      </w:r>
      <w:r w:rsidR="003E2CF9">
        <w:rPr>
          <w:rStyle w:val="Refdenotaalpie"/>
          <w:rFonts w:ascii="Bookman Old Style" w:hAnsi="Bookman Old Style"/>
          <w:bCs/>
        </w:rPr>
        <w:footnoteReference w:id="7"/>
      </w:r>
      <w:r w:rsidR="00251F5A" w:rsidRPr="00AD0E0F">
        <w:rPr>
          <w:rFonts w:ascii="Bookman Old Style" w:hAnsi="Bookman Old Style"/>
          <w:bCs/>
        </w:rPr>
        <w:t xml:space="preserve">, en este mismo sentido lo hizo la </w:t>
      </w:r>
      <w:r w:rsidR="00251F5A" w:rsidRPr="00AD0E0F">
        <w:rPr>
          <w:rFonts w:ascii="Bookman Old Style" w:hAnsi="Bookman Old Style"/>
          <w:b/>
          <w:bCs/>
          <w:caps/>
        </w:rPr>
        <w:t xml:space="preserve">Ciudad de México </w:t>
      </w:r>
      <w:r w:rsidR="00A31060" w:rsidRPr="00AD0E0F">
        <w:rPr>
          <w:rFonts w:ascii="Bookman Old Style" w:hAnsi="Bookman Old Style"/>
          <w:bCs/>
        </w:rPr>
        <w:t xml:space="preserve">en la Ley de Protección a la Tierra de </w:t>
      </w:r>
      <w:r w:rsidR="00A31060" w:rsidRPr="00AD0E0F">
        <w:rPr>
          <w:rFonts w:ascii="Bookman Old Style" w:hAnsi="Bookman Old Style"/>
          <w:b/>
          <w:bCs/>
        </w:rPr>
        <w:t>2013</w:t>
      </w:r>
      <w:r w:rsidR="00EE571B">
        <w:rPr>
          <w:rStyle w:val="Refdenotaalpie"/>
          <w:rFonts w:ascii="Bookman Old Style" w:hAnsi="Bookman Old Style"/>
          <w:bCs/>
        </w:rPr>
        <w:footnoteReference w:id="8"/>
      </w:r>
      <w:r w:rsidR="007B52A1" w:rsidRPr="00AD0E0F">
        <w:rPr>
          <w:rFonts w:ascii="Bookman Old Style" w:hAnsi="Bookman Old Style"/>
          <w:bCs/>
        </w:rPr>
        <w:t>.</w:t>
      </w:r>
    </w:p>
    <w:p w14:paraId="5C0D43E3" w14:textId="4F5FDC79" w:rsidR="0054112D" w:rsidRDefault="0054112D" w:rsidP="00D2591B">
      <w:pPr>
        <w:jc w:val="both"/>
      </w:pPr>
    </w:p>
    <w:p w14:paraId="371A911B" w14:textId="416D7265" w:rsidR="0095439F" w:rsidRPr="00AD0E0F" w:rsidRDefault="00103BF1" w:rsidP="00AD0E0F">
      <w:pPr>
        <w:pStyle w:val="Prrafodelista"/>
        <w:numPr>
          <w:ilvl w:val="0"/>
          <w:numId w:val="30"/>
        </w:numPr>
        <w:jc w:val="both"/>
        <w:rPr>
          <w:rFonts w:ascii="Bookman Old Style" w:hAnsi="Bookman Old Style"/>
          <w:bCs/>
        </w:rPr>
      </w:pPr>
      <w:r w:rsidRPr="00AD0E0F">
        <w:rPr>
          <w:rFonts w:ascii="Bookman Old Style" w:hAnsi="Bookman Old Style"/>
          <w:b/>
          <w:bCs/>
          <w:caps/>
        </w:rPr>
        <w:t>Nueva Zelanda</w:t>
      </w:r>
      <w:r w:rsidRPr="00AD0E0F">
        <w:rPr>
          <w:rFonts w:ascii="Bookman Old Style" w:hAnsi="Bookman Old Style"/>
          <w:bCs/>
        </w:rPr>
        <w:t xml:space="preserve"> </w:t>
      </w:r>
      <w:r w:rsidR="00C00BE1">
        <w:rPr>
          <w:rFonts w:ascii="Bookman Old Style" w:hAnsi="Bookman Old Style"/>
          <w:bCs/>
        </w:rPr>
        <w:t xml:space="preserve">declaró </w:t>
      </w:r>
      <w:r w:rsidRPr="00AD0E0F">
        <w:rPr>
          <w:rFonts w:ascii="Bookman Old Style" w:hAnsi="Bookman Old Style"/>
          <w:bCs/>
        </w:rPr>
        <w:t xml:space="preserve">el </w:t>
      </w:r>
      <w:r w:rsidR="0051796D">
        <w:rPr>
          <w:rFonts w:ascii="Bookman Old Style" w:hAnsi="Bookman Old Style"/>
          <w:bCs/>
        </w:rPr>
        <w:t xml:space="preserve">entonces </w:t>
      </w:r>
      <w:r w:rsidRPr="00AD0E0F">
        <w:rPr>
          <w:rFonts w:ascii="Bookman Old Style" w:hAnsi="Bookman Old Style"/>
          <w:bCs/>
        </w:rPr>
        <w:t xml:space="preserve">parque natural </w:t>
      </w:r>
      <w:r w:rsidR="00D9119E" w:rsidRPr="00AD0E0F">
        <w:rPr>
          <w:rFonts w:ascii="Bookman Old Style" w:hAnsi="Bookman Old Style"/>
          <w:bCs/>
        </w:rPr>
        <w:t xml:space="preserve">“Te </w:t>
      </w:r>
      <w:proofErr w:type="spellStart"/>
      <w:r w:rsidR="00D9119E" w:rsidRPr="00AD0E0F">
        <w:rPr>
          <w:rFonts w:ascii="Bookman Old Style" w:hAnsi="Bookman Old Style"/>
          <w:bCs/>
        </w:rPr>
        <w:t>Urewera</w:t>
      </w:r>
      <w:proofErr w:type="spellEnd"/>
      <w:r w:rsidR="00D9119E" w:rsidRPr="00AD0E0F">
        <w:rPr>
          <w:rFonts w:ascii="Bookman Old Style" w:hAnsi="Bookman Old Style"/>
          <w:bCs/>
        </w:rPr>
        <w:t xml:space="preserve">” </w:t>
      </w:r>
      <w:r w:rsidR="00C00BE1">
        <w:rPr>
          <w:rFonts w:ascii="Bookman Old Style" w:hAnsi="Bookman Old Style"/>
          <w:bCs/>
        </w:rPr>
        <w:t xml:space="preserve">como </w:t>
      </w:r>
      <w:r w:rsidR="00D9119E" w:rsidRPr="00AD0E0F">
        <w:rPr>
          <w:rFonts w:ascii="Bookman Old Style" w:hAnsi="Bookman Old Style"/>
          <w:bCs/>
        </w:rPr>
        <w:t>“enti</w:t>
      </w:r>
      <w:r w:rsidR="0051796D">
        <w:rPr>
          <w:rFonts w:ascii="Bookman Old Style" w:hAnsi="Bookman Old Style"/>
          <w:bCs/>
        </w:rPr>
        <w:t xml:space="preserve">dad legal” y sujeto de derechos y como tal, </w:t>
      </w:r>
      <w:r w:rsidR="00D9119E" w:rsidRPr="00AD0E0F">
        <w:rPr>
          <w:rFonts w:ascii="Bookman Old Style" w:hAnsi="Bookman Old Style"/>
          <w:bCs/>
        </w:rPr>
        <w:t xml:space="preserve">una persona legal mediante la </w:t>
      </w:r>
      <w:r w:rsidR="00D9119E" w:rsidRPr="00AD0E0F">
        <w:rPr>
          <w:rFonts w:ascii="Bookman Old Style" w:hAnsi="Bookman Old Style"/>
          <w:bCs/>
          <w:caps/>
        </w:rPr>
        <w:t>Ley</w:t>
      </w:r>
      <w:r w:rsidR="00D9119E" w:rsidRPr="00AD0E0F">
        <w:rPr>
          <w:rFonts w:ascii="Bookman Old Style" w:hAnsi="Bookman Old Style"/>
          <w:bCs/>
        </w:rPr>
        <w:t xml:space="preserve"> </w:t>
      </w:r>
      <w:r w:rsidR="00A34673" w:rsidRPr="00AD0E0F">
        <w:rPr>
          <w:rFonts w:ascii="Bookman Old Style" w:hAnsi="Bookman Old Style"/>
          <w:bCs/>
        </w:rPr>
        <w:t>“</w:t>
      </w:r>
      <w:r w:rsidRPr="00AD0E0F">
        <w:rPr>
          <w:rFonts w:ascii="Bookman Old Style" w:hAnsi="Bookman Old Style"/>
          <w:bCs/>
          <w:i/>
        </w:rPr>
        <w:t xml:space="preserve">Te </w:t>
      </w:r>
      <w:proofErr w:type="spellStart"/>
      <w:r w:rsidRPr="00AD0E0F">
        <w:rPr>
          <w:rFonts w:ascii="Bookman Old Style" w:hAnsi="Bookman Old Style"/>
          <w:bCs/>
          <w:i/>
        </w:rPr>
        <w:t>Urewera</w:t>
      </w:r>
      <w:proofErr w:type="spellEnd"/>
      <w:r w:rsidR="00A34673" w:rsidRPr="00AD0E0F">
        <w:rPr>
          <w:rFonts w:ascii="Bookman Old Style" w:hAnsi="Bookman Old Style"/>
          <w:bCs/>
          <w:i/>
        </w:rPr>
        <w:t>”</w:t>
      </w:r>
      <w:r w:rsidRPr="00AD0E0F">
        <w:rPr>
          <w:rFonts w:ascii="Bookman Old Style" w:hAnsi="Bookman Old Style"/>
          <w:bCs/>
        </w:rPr>
        <w:t xml:space="preserve"> </w:t>
      </w:r>
      <w:r w:rsidR="00D9119E" w:rsidRPr="00AD0E0F">
        <w:rPr>
          <w:rFonts w:ascii="Bookman Old Style" w:hAnsi="Bookman Old Style"/>
          <w:bCs/>
        </w:rPr>
        <w:t xml:space="preserve">de </w:t>
      </w:r>
      <w:r w:rsidR="00D9119E" w:rsidRPr="00AD0E0F">
        <w:rPr>
          <w:rFonts w:ascii="Bookman Old Style" w:hAnsi="Bookman Old Style"/>
          <w:b/>
          <w:bCs/>
        </w:rPr>
        <w:t>2014</w:t>
      </w:r>
      <w:r w:rsidR="002C7D03">
        <w:rPr>
          <w:rStyle w:val="Refdenotaalpie"/>
          <w:rFonts w:ascii="Bookman Old Style" w:hAnsi="Bookman Old Style"/>
          <w:bCs/>
        </w:rPr>
        <w:footnoteReference w:id="9"/>
      </w:r>
      <w:r w:rsidR="006938B1">
        <w:rPr>
          <w:rFonts w:ascii="Bookman Old Style" w:hAnsi="Bookman Old Style"/>
          <w:bCs/>
        </w:rPr>
        <w:t xml:space="preserve"> y en este mismo sentido</w:t>
      </w:r>
      <w:r w:rsidR="00F21884" w:rsidRPr="00AD0E0F">
        <w:rPr>
          <w:rFonts w:ascii="Bookman Old Style" w:hAnsi="Bookman Old Style"/>
          <w:bCs/>
        </w:rPr>
        <w:t xml:space="preserve"> declaró </w:t>
      </w:r>
      <w:r w:rsidR="006938B1">
        <w:rPr>
          <w:rFonts w:ascii="Bookman Old Style" w:hAnsi="Bookman Old Style"/>
          <w:bCs/>
        </w:rPr>
        <w:t>con la</w:t>
      </w:r>
      <w:r w:rsidR="00F95CBC" w:rsidRPr="00AD0E0F">
        <w:rPr>
          <w:rFonts w:ascii="Bookman Old Style" w:hAnsi="Bookman Old Style"/>
          <w:bCs/>
        </w:rPr>
        <w:t xml:space="preserve"> LEY de</w:t>
      </w:r>
      <w:r w:rsidR="00F95CBC" w:rsidRPr="00AD0E0F">
        <w:rPr>
          <w:rFonts w:ascii="Bookman Old Style" w:hAnsi="Bookman Old Style"/>
          <w:b/>
          <w:bCs/>
        </w:rPr>
        <w:t xml:space="preserve"> 2017</w:t>
      </w:r>
      <w:r w:rsidR="00F95CBC" w:rsidRPr="00AD0E0F">
        <w:rPr>
          <w:rFonts w:ascii="Bookman Old Style" w:hAnsi="Bookman Old Style"/>
          <w:bCs/>
        </w:rPr>
        <w:t xml:space="preserve"> </w:t>
      </w:r>
      <w:r w:rsidR="00F21884" w:rsidRPr="00AD0E0F">
        <w:rPr>
          <w:rFonts w:ascii="Bookman Old Style" w:hAnsi="Bookman Old Style"/>
          <w:bCs/>
        </w:rPr>
        <w:t xml:space="preserve">al “Te </w:t>
      </w:r>
      <w:proofErr w:type="spellStart"/>
      <w:r w:rsidR="00F21884" w:rsidRPr="00AD0E0F">
        <w:rPr>
          <w:rFonts w:ascii="Bookman Old Style" w:hAnsi="Bookman Old Style"/>
          <w:bCs/>
        </w:rPr>
        <w:t>Awa</w:t>
      </w:r>
      <w:proofErr w:type="spellEnd"/>
      <w:r w:rsidR="00F21884" w:rsidRPr="00AD0E0F">
        <w:rPr>
          <w:rFonts w:ascii="Bookman Old Style" w:hAnsi="Bookman Old Style"/>
          <w:bCs/>
        </w:rPr>
        <w:t xml:space="preserve"> </w:t>
      </w:r>
      <w:proofErr w:type="spellStart"/>
      <w:r w:rsidR="00F21884" w:rsidRPr="00AD0E0F">
        <w:rPr>
          <w:rFonts w:ascii="Bookman Old Style" w:hAnsi="Bookman Old Style"/>
          <w:bCs/>
        </w:rPr>
        <w:t>Tupua</w:t>
      </w:r>
      <w:proofErr w:type="spellEnd"/>
      <w:r w:rsidR="00F21884" w:rsidRPr="00AD0E0F">
        <w:rPr>
          <w:rFonts w:ascii="Bookman Old Style" w:hAnsi="Bookman Old Style"/>
          <w:bCs/>
        </w:rPr>
        <w:t xml:space="preserve">” como </w:t>
      </w:r>
      <w:r w:rsidR="0095439F" w:rsidRPr="00AD0E0F">
        <w:rPr>
          <w:rFonts w:ascii="Bookman Old Style" w:hAnsi="Bookman Old Style"/>
          <w:bCs/>
        </w:rPr>
        <w:t xml:space="preserve">“persona legal” </w:t>
      </w:r>
      <w:r w:rsidR="00F95CBC" w:rsidRPr="00AD0E0F">
        <w:rPr>
          <w:rFonts w:ascii="Bookman Old Style" w:hAnsi="Bookman Old Style"/>
          <w:bCs/>
        </w:rPr>
        <w:t xml:space="preserve">a efectos de proteger al </w:t>
      </w:r>
      <w:r w:rsidR="0095439F" w:rsidRPr="00AD0E0F">
        <w:rPr>
          <w:rFonts w:ascii="Bookman Old Style" w:hAnsi="Bookman Old Style"/>
          <w:bCs/>
        </w:rPr>
        <w:t xml:space="preserve"> </w:t>
      </w:r>
      <w:r w:rsidR="00F95CBC" w:rsidRPr="00AD0E0F">
        <w:rPr>
          <w:rFonts w:ascii="Bookman Old Style" w:hAnsi="Bookman Old Style"/>
          <w:bCs/>
        </w:rPr>
        <w:t xml:space="preserve">río </w:t>
      </w:r>
      <w:proofErr w:type="spellStart"/>
      <w:r w:rsidR="00F95CBC" w:rsidRPr="00AD0E0F">
        <w:rPr>
          <w:rFonts w:ascii="Bookman Old Style" w:hAnsi="Bookman Old Style"/>
          <w:bCs/>
        </w:rPr>
        <w:t>Whanganui</w:t>
      </w:r>
      <w:proofErr w:type="spellEnd"/>
      <w:r w:rsidR="00A80185">
        <w:rPr>
          <w:rStyle w:val="Refdenotaalpie"/>
          <w:rFonts w:ascii="Bookman Old Style" w:hAnsi="Bookman Old Style"/>
          <w:bCs/>
        </w:rPr>
        <w:footnoteReference w:id="10"/>
      </w:r>
      <w:r w:rsidR="00F95CBC" w:rsidRPr="00AD0E0F">
        <w:rPr>
          <w:rFonts w:ascii="Bookman Old Style" w:hAnsi="Bookman Old Style"/>
          <w:bCs/>
        </w:rPr>
        <w:t>.</w:t>
      </w:r>
    </w:p>
    <w:p w14:paraId="1C2889F2" w14:textId="77777777" w:rsidR="0095439F" w:rsidRDefault="0095439F" w:rsidP="0095439F">
      <w:pPr>
        <w:jc w:val="both"/>
        <w:rPr>
          <w:rFonts w:ascii="Bookman Old Style" w:hAnsi="Bookman Old Style"/>
          <w:bCs/>
        </w:rPr>
      </w:pPr>
    </w:p>
    <w:p w14:paraId="346B45E6" w14:textId="0A2AE7E5" w:rsidR="00A34673" w:rsidRPr="00AD0E0F" w:rsidRDefault="003F283D" w:rsidP="00AD0E0F">
      <w:pPr>
        <w:pStyle w:val="Prrafodelista"/>
        <w:numPr>
          <w:ilvl w:val="0"/>
          <w:numId w:val="30"/>
        </w:numPr>
        <w:jc w:val="both"/>
        <w:rPr>
          <w:rFonts w:ascii="Bookman Old Style" w:hAnsi="Bookman Old Style"/>
          <w:bCs/>
        </w:rPr>
      </w:pPr>
      <w:r>
        <w:rPr>
          <w:rFonts w:ascii="Bookman Old Style" w:hAnsi="Bookman Old Style"/>
          <w:b/>
          <w:bCs/>
        </w:rPr>
        <w:t>LAFAYETTE, COLORADO, ESTADOS UNIDOS</w:t>
      </w:r>
      <w:r w:rsidR="00ED7E54" w:rsidRPr="00AD0E0F">
        <w:rPr>
          <w:rFonts w:ascii="Bookman Old Style" w:hAnsi="Bookman Old Style"/>
          <w:bCs/>
        </w:rPr>
        <w:t xml:space="preserve">, </w:t>
      </w:r>
      <w:r w:rsidR="00314E92" w:rsidRPr="00AD0E0F">
        <w:rPr>
          <w:rFonts w:ascii="Bookman Old Style" w:hAnsi="Bookman Old Style"/>
          <w:bCs/>
        </w:rPr>
        <w:t>mediante ORDENANZA se expidió</w:t>
      </w:r>
      <w:r w:rsidR="00BA65C4" w:rsidRPr="00AD0E0F">
        <w:rPr>
          <w:rFonts w:ascii="Bookman Old Style" w:hAnsi="Bookman Old Style"/>
          <w:bCs/>
        </w:rPr>
        <w:t xml:space="preserve"> en </w:t>
      </w:r>
      <w:r w:rsidR="00BA65C4" w:rsidRPr="00AD0E0F">
        <w:rPr>
          <w:rFonts w:ascii="Bookman Old Style" w:hAnsi="Bookman Old Style"/>
          <w:b/>
          <w:bCs/>
        </w:rPr>
        <w:t>2017</w:t>
      </w:r>
      <w:r w:rsidR="00314E92" w:rsidRPr="00AD0E0F">
        <w:rPr>
          <w:rFonts w:ascii="Bookman Old Style" w:hAnsi="Bookman Old Style"/>
          <w:bCs/>
        </w:rPr>
        <w:t xml:space="preserve"> la Carta de </w:t>
      </w:r>
      <w:r w:rsidR="00BA65C4" w:rsidRPr="00AD0E0F">
        <w:rPr>
          <w:rFonts w:ascii="Bookman Old Style" w:hAnsi="Bookman Old Style"/>
          <w:bCs/>
        </w:rPr>
        <w:t>los Derechos Climáticos</w:t>
      </w:r>
      <w:r w:rsidR="007E0923" w:rsidRPr="00AD0E0F">
        <w:rPr>
          <w:rFonts w:ascii="Bookman Old Style" w:hAnsi="Bookman Old Style"/>
          <w:bCs/>
        </w:rPr>
        <w:t>, donde se reconoce el derecho a los ecosistemas a un clima sano</w:t>
      </w:r>
      <w:r w:rsidR="00195FEF">
        <w:rPr>
          <w:rStyle w:val="Refdenotaalpie"/>
          <w:rFonts w:ascii="Bookman Old Style" w:hAnsi="Bookman Old Style"/>
          <w:bCs/>
        </w:rPr>
        <w:footnoteReference w:id="11"/>
      </w:r>
      <w:r w:rsidR="009462B5" w:rsidRPr="00AD0E0F">
        <w:rPr>
          <w:rFonts w:ascii="Bookman Old Style" w:hAnsi="Bookman Old Style"/>
          <w:bCs/>
        </w:rPr>
        <w:t>.</w:t>
      </w:r>
    </w:p>
    <w:p w14:paraId="6FC22AE3" w14:textId="00E63196" w:rsidR="000A2397" w:rsidRDefault="000A2397" w:rsidP="00103BF1">
      <w:pPr>
        <w:jc w:val="both"/>
        <w:rPr>
          <w:rFonts w:ascii="Bookman Old Style" w:hAnsi="Bookman Old Style"/>
          <w:bCs/>
        </w:rPr>
      </w:pPr>
    </w:p>
    <w:p w14:paraId="4A891B77" w14:textId="749C1B0A" w:rsidR="00CC5566" w:rsidRPr="00AD0E0F" w:rsidRDefault="00CC5566" w:rsidP="00AD0E0F">
      <w:pPr>
        <w:pStyle w:val="Prrafodelista"/>
        <w:numPr>
          <w:ilvl w:val="0"/>
          <w:numId w:val="30"/>
        </w:numPr>
        <w:jc w:val="both"/>
        <w:rPr>
          <w:rFonts w:ascii="Bookman Old Style" w:hAnsi="Bookman Old Style"/>
          <w:bCs/>
        </w:rPr>
      </w:pPr>
      <w:r w:rsidRPr="00AD0E0F">
        <w:rPr>
          <w:rFonts w:ascii="Bookman Old Style" w:hAnsi="Bookman Old Style"/>
          <w:b/>
          <w:bCs/>
        </w:rPr>
        <w:t>AUSTRALIA</w:t>
      </w:r>
      <w:r w:rsidRPr="00AD0E0F">
        <w:rPr>
          <w:rFonts w:ascii="Bookman Old Style" w:hAnsi="Bookman Old Style"/>
          <w:bCs/>
        </w:rPr>
        <w:t xml:space="preserve">, en </w:t>
      </w:r>
      <w:r w:rsidRPr="00AD0E0F">
        <w:rPr>
          <w:rFonts w:ascii="Bookman Old Style" w:hAnsi="Bookman Old Style"/>
          <w:b/>
          <w:bCs/>
        </w:rPr>
        <w:t>2017</w:t>
      </w:r>
      <w:r w:rsidRPr="00AD0E0F">
        <w:rPr>
          <w:rFonts w:ascii="Bookman Old Style" w:hAnsi="Bookman Old Style"/>
          <w:bCs/>
        </w:rPr>
        <w:t xml:space="preserve"> declaró </w:t>
      </w:r>
      <w:r w:rsidR="004244DD" w:rsidRPr="00AD0E0F">
        <w:rPr>
          <w:rFonts w:ascii="Bookman Old Style" w:hAnsi="Bookman Old Style"/>
          <w:bCs/>
        </w:rPr>
        <w:t xml:space="preserve">mediante LEY </w:t>
      </w:r>
      <w:r w:rsidRPr="00AD0E0F">
        <w:rPr>
          <w:rFonts w:ascii="Bookman Old Style" w:hAnsi="Bookman Old Style"/>
          <w:bCs/>
        </w:rPr>
        <w:t>al</w:t>
      </w:r>
      <w:r w:rsidR="004244DD" w:rsidRPr="00AD0E0F">
        <w:rPr>
          <w:rFonts w:ascii="Bookman Old Style" w:hAnsi="Bookman Old Style"/>
          <w:bCs/>
        </w:rPr>
        <w:t xml:space="preserve"> río</w:t>
      </w:r>
      <w:r w:rsidRPr="00AD0E0F">
        <w:rPr>
          <w:rFonts w:ascii="Bookman Old Style" w:hAnsi="Bookman Old Style"/>
          <w:bCs/>
        </w:rPr>
        <w:t xml:space="preserve"> </w:t>
      </w:r>
      <w:proofErr w:type="spellStart"/>
      <w:r w:rsidR="004244DD" w:rsidRPr="00AD0E0F">
        <w:rPr>
          <w:rFonts w:ascii="Bookman Old Style" w:hAnsi="Bookman Old Style"/>
          <w:bCs/>
        </w:rPr>
        <w:t>Yarra</w:t>
      </w:r>
      <w:proofErr w:type="spellEnd"/>
      <w:r w:rsidR="004244DD" w:rsidRPr="00AD0E0F">
        <w:rPr>
          <w:rFonts w:ascii="Bookman Old Style" w:hAnsi="Bookman Old Style"/>
          <w:bCs/>
        </w:rPr>
        <w:t xml:space="preserve"> como </w:t>
      </w:r>
      <w:r w:rsidR="00BA65BB" w:rsidRPr="00AD0E0F">
        <w:rPr>
          <w:rFonts w:ascii="Bookman Old Style" w:hAnsi="Bookman Old Style"/>
          <w:bCs/>
        </w:rPr>
        <w:t>una entidad natural viva e integrada</w:t>
      </w:r>
      <w:r w:rsidR="00443CAF">
        <w:rPr>
          <w:rStyle w:val="Refdenotaalpie"/>
          <w:rFonts w:ascii="Bookman Old Style" w:hAnsi="Bookman Old Style"/>
          <w:bCs/>
        </w:rPr>
        <w:footnoteReference w:id="12"/>
      </w:r>
      <w:r w:rsidR="00443CAF" w:rsidRPr="00AD0E0F">
        <w:rPr>
          <w:rFonts w:ascii="Bookman Old Style" w:hAnsi="Bookman Old Style"/>
          <w:bCs/>
        </w:rPr>
        <w:t>.</w:t>
      </w:r>
    </w:p>
    <w:p w14:paraId="3076B5A2" w14:textId="6CEB6CEC" w:rsidR="00CC5566" w:rsidRDefault="00CC5566" w:rsidP="00103BF1">
      <w:pPr>
        <w:jc w:val="both"/>
        <w:rPr>
          <w:rFonts w:ascii="Bookman Old Style" w:hAnsi="Bookman Old Style"/>
          <w:bCs/>
        </w:rPr>
      </w:pPr>
    </w:p>
    <w:p w14:paraId="4D96BF52" w14:textId="72001FC9" w:rsidR="00A34673" w:rsidRPr="00AD0E0F" w:rsidRDefault="00EC6486" w:rsidP="00AD0E0F">
      <w:pPr>
        <w:pStyle w:val="Prrafodelista"/>
        <w:numPr>
          <w:ilvl w:val="0"/>
          <w:numId w:val="30"/>
        </w:numPr>
        <w:jc w:val="both"/>
        <w:rPr>
          <w:rFonts w:ascii="Bookman Old Style" w:hAnsi="Bookman Old Style"/>
          <w:bCs/>
        </w:rPr>
      </w:pPr>
      <w:r w:rsidRPr="00AD0E0F">
        <w:rPr>
          <w:rFonts w:ascii="Bookman Old Style" w:hAnsi="Bookman Old Style"/>
          <w:b/>
          <w:bCs/>
        </w:rPr>
        <w:t>ESTADO DE PERNAMBUCO, BRAZIL</w:t>
      </w:r>
      <w:r w:rsidRPr="00AD0E0F">
        <w:rPr>
          <w:rFonts w:ascii="Bookman Old Style" w:hAnsi="Bookman Old Style"/>
          <w:bCs/>
        </w:rPr>
        <w:t xml:space="preserve">, </w:t>
      </w:r>
      <w:r w:rsidR="005723C3" w:rsidRPr="00AD0E0F">
        <w:rPr>
          <w:rFonts w:ascii="Bookman Old Style" w:hAnsi="Bookman Old Style"/>
          <w:bCs/>
        </w:rPr>
        <w:t xml:space="preserve">mediante </w:t>
      </w:r>
      <w:r w:rsidR="00C30F03" w:rsidRPr="00AD0E0F">
        <w:rPr>
          <w:rFonts w:ascii="Bookman Old Style" w:hAnsi="Bookman Old Style"/>
          <w:bCs/>
        </w:rPr>
        <w:t>modificaci</w:t>
      </w:r>
      <w:r w:rsidR="004947AE" w:rsidRPr="00AD0E0F">
        <w:rPr>
          <w:rFonts w:ascii="Bookman Old Style" w:hAnsi="Bookman Old Style"/>
          <w:bCs/>
        </w:rPr>
        <w:t>ones</w:t>
      </w:r>
      <w:r w:rsidR="00C30F03" w:rsidRPr="00AD0E0F">
        <w:rPr>
          <w:rFonts w:ascii="Bookman Old Style" w:hAnsi="Bookman Old Style"/>
          <w:bCs/>
        </w:rPr>
        <w:t xml:space="preserve"> a la</w:t>
      </w:r>
      <w:r w:rsidR="004947AE" w:rsidRPr="00AD0E0F">
        <w:rPr>
          <w:rFonts w:ascii="Bookman Old Style" w:hAnsi="Bookman Old Style"/>
          <w:bCs/>
        </w:rPr>
        <w:t>s</w:t>
      </w:r>
      <w:r w:rsidR="00C30F03" w:rsidRPr="00AD0E0F">
        <w:rPr>
          <w:rFonts w:ascii="Bookman Old Style" w:hAnsi="Bookman Old Style"/>
          <w:bCs/>
        </w:rPr>
        <w:t xml:space="preserve"> </w:t>
      </w:r>
      <w:r w:rsidR="005723C3" w:rsidRPr="00AD0E0F">
        <w:rPr>
          <w:rFonts w:ascii="Bookman Old Style" w:hAnsi="Bookman Old Style"/>
          <w:bCs/>
        </w:rPr>
        <w:t>LEY</w:t>
      </w:r>
      <w:r w:rsidR="004947AE" w:rsidRPr="00AD0E0F">
        <w:rPr>
          <w:rFonts w:ascii="Bookman Old Style" w:hAnsi="Bookman Old Style"/>
          <w:bCs/>
        </w:rPr>
        <w:t>ES</w:t>
      </w:r>
      <w:r w:rsidR="005723C3" w:rsidRPr="00AD0E0F">
        <w:rPr>
          <w:rFonts w:ascii="Bookman Old Style" w:hAnsi="Bookman Old Style"/>
          <w:bCs/>
        </w:rPr>
        <w:t xml:space="preserve"> ORGÁNICA</w:t>
      </w:r>
      <w:r w:rsidR="004947AE" w:rsidRPr="00AD0E0F">
        <w:rPr>
          <w:rFonts w:ascii="Bookman Old Style" w:hAnsi="Bookman Old Style"/>
          <w:bCs/>
        </w:rPr>
        <w:t>S</w:t>
      </w:r>
      <w:r w:rsidR="005723C3" w:rsidRPr="00AD0E0F">
        <w:rPr>
          <w:rFonts w:ascii="Bookman Old Style" w:hAnsi="Bookman Old Style"/>
          <w:bCs/>
        </w:rPr>
        <w:t xml:space="preserve"> de </w:t>
      </w:r>
      <w:r w:rsidR="005723C3" w:rsidRPr="00AD0E0F">
        <w:rPr>
          <w:rFonts w:ascii="Bookman Old Style" w:hAnsi="Bookman Old Style"/>
          <w:b/>
          <w:bCs/>
        </w:rPr>
        <w:t>2017</w:t>
      </w:r>
      <w:r w:rsidR="004947AE" w:rsidRPr="00AD0E0F">
        <w:rPr>
          <w:rFonts w:ascii="Bookman Old Style" w:hAnsi="Bookman Old Style"/>
          <w:b/>
          <w:bCs/>
        </w:rPr>
        <w:t xml:space="preserve"> </w:t>
      </w:r>
      <w:r w:rsidR="004947AE" w:rsidRPr="00AD0E0F">
        <w:rPr>
          <w:rFonts w:ascii="Bookman Old Style" w:hAnsi="Bookman Old Style"/>
          <w:bCs/>
        </w:rPr>
        <w:t xml:space="preserve">y </w:t>
      </w:r>
      <w:r w:rsidR="004947AE" w:rsidRPr="00AD0E0F">
        <w:rPr>
          <w:rFonts w:ascii="Bookman Old Style" w:hAnsi="Bookman Old Style"/>
          <w:b/>
          <w:bCs/>
        </w:rPr>
        <w:t>2018</w:t>
      </w:r>
      <w:r w:rsidR="00CE16AF" w:rsidRPr="00AD0E0F">
        <w:rPr>
          <w:rFonts w:ascii="Bookman Old Style" w:hAnsi="Bookman Old Style"/>
          <w:bCs/>
        </w:rPr>
        <w:t xml:space="preserve">, </w:t>
      </w:r>
      <w:r w:rsidR="005723C3" w:rsidRPr="00AD0E0F">
        <w:rPr>
          <w:rFonts w:ascii="Bookman Old Style" w:hAnsi="Bookman Old Style"/>
          <w:bCs/>
        </w:rPr>
        <w:t xml:space="preserve">se reconoce el derecho de la naturaleza </w:t>
      </w:r>
      <w:r w:rsidR="008633F0" w:rsidRPr="00AD0E0F">
        <w:rPr>
          <w:rFonts w:ascii="Bookman Old Style" w:hAnsi="Bookman Old Style"/>
          <w:bCs/>
        </w:rPr>
        <w:t>de existir, prosperar y evolucionar</w:t>
      </w:r>
      <w:r w:rsidR="00946C9E" w:rsidRPr="00AD0E0F">
        <w:rPr>
          <w:rFonts w:ascii="Bookman Old Style" w:hAnsi="Bookman Old Style"/>
          <w:bCs/>
        </w:rPr>
        <w:t xml:space="preserve"> en </w:t>
      </w:r>
      <w:r w:rsidR="00721454" w:rsidRPr="00AD0E0F">
        <w:rPr>
          <w:rFonts w:ascii="Bookman Old Style" w:hAnsi="Bookman Old Style"/>
          <w:bCs/>
        </w:rPr>
        <w:t>los</w:t>
      </w:r>
      <w:r w:rsidR="00946C9E" w:rsidRPr="00AD0E0F">
        <w:rPr>
          <w:rFonts w:ascii="Bookman Old Style" w:hAnsi="Bookman Old Style"/>
          <w:bCs/>
        </w:rPr>
        <w:t xml:space="preserve"> municipio</w:t>
      </w:r>
      <w:r w:rsidR="00721454" w:rsidRPr="00AD0E0F">
        <w:rPr>
          <w:rFonts w:ascii="Bookman Old Style" w:hAnsi="Bookman Old Style"/>
          <w:bCs/>
        </w:rPr>
        <w:t>s</w:t>
      </w:r>
      <w:r w:rsidR="00946C9E" w:rsidRPr="00AD0E0F">
        <w:rPr>
          <w:rFonts w:ascii="Bookman Old Style" w:hAnsi="Bookman Old Style"/>
          <w:bCs/>
        </w:rPr>
        <w:t xml:space="preserve"> de Bonito</w:t>
      </w:r>
      <w:r w:rsidR="00946C9E">
        <w:rPr>
          <w:rStyle w:val="Refdenotaalpie"/>
          <w:rFonts w:ascii="Bookman Old Style" w:hAnsi="Bookman Old Style"/>
          <w:bCs/>
        </w:rPr>
        <w:footnoteReference w:id="13"/>
      </w:r>
      <w:r w:rsidR="00DD3C91" w:rsidRPr="00AD0E0F">
        <w:rPr>
          <w:rFonts w:ascii="Bookman Old Style" w:hAnsi="Bookman Old Style"/>
          <w:bCs/>
        </w:rPr>
        <w:t xml:space="preserve"> y </w:t>
      </w:r>
      <w:proofErr w:type="spellStart"/>
      <w:r w:rsidR="00B10F8E" w:rsidRPr="00AD0E0F">
        <w:rPr>
          <w:rFonts w:ascii="Bookman Old Style" w:hAnsi="Bookman Old Style"/>
          <w:bCs/>
        </w:rPr>
        <w:t>Paudalho</w:t>
      </w:r>
      <w:proofErr w:type="spellEnd"/>
      <w:r w:rsidR="00451D6A">
        <w:rPr>
          <w:rStyle w:val="Refdenotaalpie"/>
          <w:rFonts w:ascii="Bookman Old Style" w:hAnsi="Bookman Old Style"/>
          <w:bCs/>
        </w:rPr>
        <w:footnoteReference w:id="14"/>
      </w:r>
      <w:r w:rsidR="00451D6A" w:rsidRPr="00AD0E0F">
        <w:rPr>
          <w:rFonts w:ascii="Bookman Old Style" w:hAnsi="Bookman Old Style"/>
          <w:bCs/>
        </w:rPr>
        <w:t xml:space="preserve">, </w:t>
      </w:r>
      <w:r w:rsidR="00F67C8A" w:rsidRPr="00AD0E0F">
        <w:rPr>
          <w:rFonts w:ascii="Bookman Old Style" w:hAnsi="Bookman Old Style"/>
          <w:bCs/>
        </w:rPr>
        <w:t>así mismo</w:t>
      </w:r>
      <w:r w:rsidR="004C2291" w:rsidRPr="00AD0E0F">
        <w:rPr>
          <w:rFonts w:ascii="Bookman Old Style" w:hAnsi="Bookman Old Style"/>
          <w:bCs/>
        </w:rPr>
        <w:t>,</w:t>
      </w:r>
      <w:r w:rsidR="00F67C8A" w:rsidRPr="00AD0E0F">
        <w:rPr>
          <w:rFonts w:ascii="Bookman Old Style" w:hAnsi="Bookman Old Style"/>
          <w:bCs/>
        </w:rPr>
        <w:t xml:space="preserve"> en este último municipio se </w:t>
      </w:r>
      <w:r w:rsidR="00F67C8A" w:rsidRPr="00AD0E0F">
        <w:rPr>
          <w:rFonts w:ascii="Bookman Old Style" w:hAnsi="Bookman Old Style"/>
          <w:bCs/>
        </w:rPr>
        <w:lastRenderedPageBreak/>
        <w:t xml:space="preserve">reconoce además </w:t>
      </w:r>
      <w:r w:rsidR="007E3955" w:rsidRPr="00AD0E0F">
        <w:rPr>
          <w:rFonts w:ascii="Bookman Old Style" w:hAnsi="Bookman Old Style"/>
          <w:bCs/>
        </w:rPr>
        <w:t xml:space="preserve">derechos de la naturaleza a la Fuente de </w:t>
      </w:r>
      <w:r w:rsidR="00602568" w:rsidRPr="00AD0E0F">
        <w:rPr>
          <w:rFonts w:ascii="Bookman Old Style" w:hAnsi="Bookman Old Style"/>
          <w:bCs/>
        </w:rPr>
        <w:t>agua mineral en San Severino Ramos</w:t>
      </w:r>
      <w:r w:rsidR="00EC7455">
        <w:rPr>
          <w:rStyle w:val="Refdenotaalpie"/>
          <w:rFonts w:ascii="Bookman Old Style" w:hAnsi="Bookman Old Style"/>
          <w:bCs/>
        </w:rPr>
        <w:footnoteReference w:id="15"/>
      </w:r>
      <w:r w:rsidR="004C2291" w:rsidRPr="00AD0E0F">
        <w:rPr>
          <w:rFonts w:ascii="Bookman Old Style" w:hAnsi="Bookman Old Style"/>
          <w:bCs/>
        </w:rPr>
        <w:t>.</w:t>
      </w:r>
    </w:p>
    <w:p w14:paraId="78AB76D0" w14:textId="637010CD" w:rsidR="00EC7455" w:rsidRDefault="00EC7455" w:rsidP="00103BF1">
      <w:pPr>
        <w:jc w:val="both"/>
        <w:rPr>
          <w:rFonts w:ascii="Bookman Old Style" w:hAnsi="Bookman Old Style"/>
          <w:bCs/>
        </w:rPr>
      </w:pPr>
    </w:p>
    <w:p w14:paraId="31288494" w14:textId="65B6F783" w:rsidR="00760D19" w:rsidRPr="00EE7148" w:rsidRDefault="00270B44" w:rsidP="00EE7148">
      <w:pPr>
        <w:pStyle w:val="Prrafodelista"/>
        <w:numPr>
          <w:ilvl w:val="0"/>
          <w:numId w:val="30"/>
        </w:numPr>
        <w:jc w:val="both"/>
        <w:rPr>
          <w:rFonts w:ascii="Bookman Old Style" w:hAnsi="Bookman Old Style"/>
          <w:b/>
          <w:bCs/>
          <w:caps/>
        </w:rPr>
      </w:pPr>
      <w:r w:rsidRPr="00EE7148">
        <w:rPr>
          <w:rFonts w:ascii="Bookman Old Style" w:hAnsi="Bookman Old Style"/>
          <w:b/>
          <w:bCs/>
          <w:caps/>
        </w:rPr>
        <w:t>Toledo, Ohio</w:t>
      </w:r>
      <w:r w:rsidR="003F283D">
        <w:rPr>
          <w:rFonts w:ascii="Bookman Old Style" w:hAnsi="Bookman Old Style"/>
          <w:b/>
          <w:bCs/>
          <w:caps/>
        </w:rPr>
        <w:t>, ESTADOS UNIDOS</w:t>
      </w:r>
      <w:r w:rsidR="00042FA6" w:rsidRPr="00EE7148">
        <w:rPr>
          <w:rFonts w:ascii="Bookman Old Style" w:hAnsi="Bookman Old Style"/>
          <w:bCs/>
        </w:rPr>
        <w:t>,</w:t>
      </w:r>
      <w:r w:rsidR="00042FA6" w:rsidRPr="00EE7148">
        <w:rPr>
          <w:rFonts w:ascii="Bookman Old Style" w:hAnsi="Bookman Old Style"/>
          <w:b/>
          <w:bCs/>
        </w:rPr>
        <w:t xml:space="preserve"> </w:t>
      </w:r>
      <w:r w:rsidR="004F0FEE" w:rsidRPr="00EE7148">
        <w:rPr>
          <w:rFonts w:ascii="Bookman Old Style" w:hAnsi="Bookman Old Style"/>
          <w:bCs/>
        </w:rPr>
        <w:t>en un antecedente histórico, la comun</w:t>
      </w:r>
      <w:r w:rsidR="00743638" w:rsidRPr="00EE7148">
        <w:rPr>
          <w:rFonts w:ascii="Bookman Old Style" w:hAnsi="Bookman Old Style"/>
          <w:bCs/>
        </w:rPr>
        <w:t>idad mediante referendo logró</w:t>
      </w:r>
      <w:r w:rsidR="004F0FEE" w:rsidRPr="00EE7148">
        <w:rPr>
          <w:rFonts w:ascii="Bookman Old Style" w:hAnsi="Bookman Old Style"/>
          <w:bCs/>
        </w:rPr>
        <w:t xml:space="preserve"> </w:t>
      </w:r>
      <w:r w:rsidR="001230F0" w:rsidRPr="00EE7148">
        <w:rPr>
          <w:rFonts w:ascii="Bookman Old Style" w:hAnsi="Bookman Old Style"/>
          <w:bCs/>
        </w:rPr>
        <w:t xml:space="preserve">en </w:t>
      </w:r>
      <w:r w:rsidR="001230F0" w:rsidRPr="00EE7148">
        <w:rPr>
          <w:rFonts w:ascii="Bookman Old Style" w:hAnsi="Bookman Old Style"/>
          <w:b/>
          <w:bCs/>
        </w:rPr>
        <w:t>2019</w:t>
      </w:r>
      <w:r w:rsidR="001230F0" w:rsidRPr="00EE7148">
        <w:rPr>
          <w:rFonts w:ascii="Bookman Old Style" w:hAnsi="Bookman Old Style"/>
          <w:bCs/>
        </w:rPr>
        <w:t xml:space="preserve"> </w:t>
      </w:r>
      <w:r w:rsidR="004F0FEE" w:rsidRPr="00EE7148">
        <w:rPr>
          <w:rFonts w:ascii="Bookman Old Style" w:hAnsi="Bookman Old Style"/>
          <w:bCs/>
        </w:rPr>
        <w:t xml:space="preserve">que se promulgara </w:t>
      </w:r>
      <w:r w:rsidR="00613E03" w:rsidRPr="00EE7148">
        <w:rPr>
          <w:rFonts w:ascii="Bookman Old Style" w:hAnsi="Bookman Old Style"/>
          <w:bCs/>
        </w:rPr>
        <w:t>la “Carta de Derechos del Lago Erie”</w:t>
      </w:r>
      <w:r w:rsidR="00373795" w:rsidRPr="00EE7148">
        <w:rPr>
          <w:rFonts w:ascii="Bookman Old Style" w:hAnsi="Bookman Old Style"/>
          <w:bCs/>
        </w:rPr>
        <w:t xml:space="preserve"> siendo</w:t>
      </w:r>
      <w:r w:rsidR="00613E03" w:rsidRPr="00EE7148">
        <w:rPr>
          <w:rFonts w:ascii="Bookman Old Style" w:hAnsi="Bookman Old Style"/>
          <w:bCs/>
        </w:rPr>
        <w:t xml:space="preserve"> </w:t>
      </w:r>
      <w:r w:rsidR="004F0FEE" w:rsidRPr="00EE7148">
        <w:rPr>
          <w:rFonts w:ascii="Bookman Old Style" w:hAnsi="Bookman Old Style"/>
          <w:bCs/>
        </w:rPr>
        <w:t>la primera LEY en</w:t>
      </w:r>
      <w:r w:rsidR="00663B1C" w:rsidRPr="00EE7148">
        <w:rPr>
          <w:rFonts w:ascii="Bookman Old Style" w:hAnsi="Bookman Old Style"/>
          <w:bCs/>
        </w:rPr>
        <w:t xml:space="preserve"> este pa</w:t>
      </w:r>
      <w:r w:rsidR="00373795" w:rsidRPr="00EE7148">
        <w:rPr>
          <w:rFonts w:ascii="Bookman Old Style" w:hAnsi="Bookman Old Style"/>
          <w:bCs/>
        </w:rPr>
        <w:t xml:space="preserve">ís en reconocer </w:t>
      </w:r>
      <w:r w:rsidR="0004235C" w:rsidRPr="00EE7148">
        <w:rPr>
          <w:rFonts w:ascii="Bookman Old Style" w:hAnsi="Bookman Old Style"/>
          <w:bCs/>
        </w:rPr>
        <w:t>derechos legales a un ecosistema</w:t>
      </w:r>
      <w:r w:rsidR="000F4530">
        <w:rPr>
          <w:rStyle w:val="Refdenotaalpie"/>
          <w:rFonts w:ascii="Bookman Old Style" w:hAnsi="Bookman Old Style"/>
          <w:bCs/>
        </w:rPr>
        <w:footnoteReference w:id="16"/>
      </w:r>
      <w:r w:rsidR="0004235C" w:rsidRPr="00EE7148">
        <w:rPr>
          <w:rFonts w:ascii="Bookman Old Style" w:hAnsi="Bookman Old Style"/>
          <w:bCs/>
        </w:rPr>
        <w:t>.</w:t>
      </w:r>
      <w:r w:rsidR="00663B1C" w:rsidRPr="00EE7148">
        <w:rPr>
          <w:rFonts w:ascii="Bookman Old Style" w:hAnsi="Bookman Old Style"/>
          <w:bCs/>
        </w:rPr>
        <w:t xml:space="preserve"> </w:t>
      </w:r>
      <w:r w:rsidR="004F0FEE" w:rsidRPr="00EE7148">
        <w:rPr>
          <w:rFonts w:ascii="Bookman Old Style" w:hAnsi="Bookman Old Style"/>
          <w:bCs/>
        </w:rPr>
        <w:t xml:space="preserve"> </w:t>
      </w:r>
      <w:r w:rsidRPr="00EE7148">
        <w:rPr>
          <w:rFonts w:ascii="Bookman Old Style" w:hAnsi="Bookman Old Style"/>
          <w:bCs/>
        </w:rPr>
        <w:t xml:space="preserve"> </w:t>
      </w:r>
    </w:p>
    <w:p w14:paraId="30C9B42F" w14:textId="20DFC15C" w:rsidR="000F4530" w:rsidRDefault="000F4530" w:rsidP="00103BF1">
      <w:pPr>
        <w:jc w:val="both"/>
        <w:rPr>
          <w:rFonts w:ascii="Bookman Old Style" w:hAnsi="Bookman Old Style"/>
          <w:bCs/>
        </w:rPr>
      </w:pPr>
    </w:p>
    <w:p w14:paraId="4309A7AF" w14:textId="30105117" w:rsidR="00D95215" w:rsidRPr="00EE7148" w:rsidRDefault="00D95215" w:rsidP="00EE7148">
      <w:pPr>
        <w:pStyle w:val="Prrafodelista"/>
        <w:numPr>
          <w:ilvl w:val="0"/>
          <w:numId w:val="30"/>
        </w:numPr>
        <w:jc w:val="both"/>
        <w:rPr>
          <w:rFonts w:ascii="Bookman Old Style" w:hAnsi="Bookman Old Style"/>
          <w:bCs/>
        </w:rPr>
      </w:pPr>
      <w:r w:rsidRPr="00EE7148">
        <w:rPr>
          <w:rFonts w:ascii="Bookman Old Style" w:hAnsi="Bookman Old Style"/>
          <w:b/>
          <w:bCs/>
        </w:rPr>
        <w:t>UGANDA</w:t>
      </w:r>
      <w:r w:rsidRPr="00EE7148">
        <w:rPr>
          <w:rFonts w:ascii="Bookman Old Style" w:hAnsi="Bookman Old Style"/>
          <w:bCs/>
        </w:rPr>
        <w:t xml:space="preserve">, en la LEY Nacional </w:t>
      </w:r>
      <w:r w:rsidR="00B47D1B" w:rsidRPr="00EE7148">
        <w:rPr>
          <w:rFonts w:ascii="Bookman Old Style" w:hAnsi="Bookman Old Style"/>
          <w:bCs/>
        </w:rPr>
        <w:t xml:space="preserve">Ambiental de </w:t>
      </w:r>
      <w:r w:rsidR="00B47D1B" w:rsidRPr="00EE7148">
        <w:rPr>
          <w:rFonts w:ascii="Bookman Old Style" w:hAnsi="Bookman Old Style"/>
          <w:b/>
          <w:bCs/>
        </w:rPr>
        <w:t>2019</w:t>
      </w:r>
      <w:r w:rsidR="00B47D1B" w:rsidRPr="00EE7148">
        <w:rPr>
          <w:rFonts w:ascii="Bookman Old Style" w:hAnsi="Bookman Old Style"/>
          <w:bCs/>
        </w:rPr>
        <w:t>, reconoció a la naturaleza los derechos de existir, persistir, mantener y regenerar sus ciclos vitales, estructura, funciones y sus procesos de evolución</w:t>
      </w:r>
      <w:r w:rsidR="00D03788">
        <w:rPr>
          <w:rStyle w:val="Refdenotaalpie"/>
          <w:rFonts w:ascii="Bookman Old Style" w:hAnsi="Bookman Old Style"/>
          <w:bCs/>
        </w:rPr>
        <w:footnoteReference w:id="17"/>
      </w:r>
      <w:r w:rsidR="00B47D1B" w:rsidRPr="00EE7148">
        <w:rPr>
          <w:rFonts w:ascii="Bookman Old Style" w:hAnsi="Bookman Old Style"/>
          <w:bCs/>
        </w:rPr>
        <w:t>.</w:t>
      </w:r>
    </w:p>
    <w:p w14:paraId="15D76CBE" w14:textId="32D29284" w:rsidR="00B47D1B" w:rsidRDefault="00B47D1B" w:rsidP="00103BF1">
      <w:pPr>
        <w:jc w:val="both"/>
        <w:rPr>
          <w:rFonts w:ascii="Bookman Old Style" w:hAnsi="Bookman Old Style"/>
          <w:bCs/>
        </w:rPr>
      </w:pPr>
    </w:p>
    <w:p w14:paraId="378A12EC" w14:textId="4ABFC2B7" w:rsidR="00026715" w:rsidRPr="00CD6394" w:rsidRDefault="003860B4" w:rsidP="003A2E4A">
      <w:pPr>
        <w:pStyle w:val="Prrafodelista"/>
        <w:numPr>
          <w:ilvl w:val="1"/>
          <w:numId w:val="31"/>
        </w:numPr>
        <w:jc w:val="both"/>
        <w:rPr>
          <w:rFonts w:ascii="Bookman Old Style" w:hAnsi="Bookman Old Style"/>
          <w:b/>
          <w:bCs/>
          <w:u w:val="single"/>
        </w:rPr>
      </w:pPr>
      <w:r w:rsidRPr="00CD6394">
        <w:rPr>
          <w:rFonts w:ascii="Bookman Old Style" w:hAnsi="Bookman Old Style"/>
          <w:b/>
          <w:bCs/>
          <w:u w:val="single"/>
        </w:rPr>
        <w:t>A nivel JURISPRUDENCIAL</w:t>
      </w:r>
      <w:r w:rsidR="00CE4C4D" w:rsidRPr="00CD6394">
        <w:rPr>
          <w:rFonts w:ascii="Bookman Old Style" w:hAnsi="Bookman Old Style"/>
          <w:b/>
          <w:bCs/>
          <w:u w:val="single"/>
        </w:rPr>
        <w:t xml:space="preserve"> </w:t>
      </w:r>
    </w:p>
    <w:p w14:paraId="399DD4A0" w14:textId="77777777" w:rsidR="00B643DB" w:rsidRPr="003860B4" w:rsidRDefault="00B643DB" w:rsidP="00B643DB">
      <w:pPr>
        <w:pStyle w:val="Prrafodelista"/>
        <w:jc w:val="both"/>
        <w:rPr>
          <w:rFonts w:ascii="Bookman Old Style" w:hAnsi="Bookman Old Style"/>
          <w:b/>
          <w:bCs/>
        </w:rPr>
      </w:pPr>
    </w:p>
    <w:p w14:paraId="73A7BEE2" w14:textId="7C6D92BA" w:rsidR="00026715" w:rsidRDefault="00026715" w:rsidP="00026715">
      <w:pPr>
        <w:jc w:val="both"/>
        <w:rPr>
          <w:rFonts w:ascii="Bookman Old Style" w:hAnsi="Bookman Old Style"/>
          <w:b/>
          <w:bCs/>
        </w:rPr>
      </w:pPr>
    </w:p>
    <w:p w14:paraId="7B3E9857" w14:textId="77777777" w:rsidR="00F20ED4" w:rsidRPr="008B225B" w:rsidRDefault="00F20ED4" w:rsidP="00F20ED4">
      <w:pPr>
        <w:pStyle w:val="Prrafodelista"/>
        <w:numPr>
          <w:ilvl w:val="0"/>
          <w:numId w:val="28"/>
        </w:numPr>
        <w:jc w:val="both"/>
        <w:rPr>
          <w:rFonts w:ascii="Bookman Old Style" w:hAnsi="Bookman Old Style"/>
          <w:b/>
          <w:lang w:val="en-US"/>
        </w:rPr>
      </w:pPr>
      <w:r>
        <w:rPr>
          <w:rFonts w:ascii="Bookman Old Style" w:hAnsi="Bookman Old Style"/>
          <w:b/>
          <w:lang w:val="en-US"/>
        </w:rPr>
        <w:t>ESTADOS UNIDOS</w:t>
      </w:r>
    </w:p>
    <w:p w14:paraId="2B674D80" w14:textId="77777777" w:rsidR="00F20ED4" w:rsidRDefault="00F20ED4" w:rsidP="00F20ED4">
      <w:pPr>
        <w:jc w:val="both"/>
        <w:rPr>
          <w:rFonts w:ascii="Bookman Old Style" w:hAnsi="Bookman Old Style"/>
          <w:lang w:val="en-US"/>
        </w:rPr>
      </w:pPr>
    </w:p>
    <w:p w14:paraId="3514DFC6" w14:textId="77777777" w:rsidR="00F20ED4" w:rsidRDefault="00F20ED4" w:rsidP="00F20ED4">
      <w:pPr>
        <w:jc w:val="both"/>
        <w:rPr>
          <w:rFonts w:ascii="Bookman Old Style" w:hAnsi="Bookman Old Style"/>
        </w:rPr>
      </w:pPr>
      <w:r>
        <w:rPr>
          <w:rFonts w:ascii="Bookman Old Style" w:hAnsi="Bookman Old Style"/>
        </w:rPr>
        <w:t xml:space="preserve">En el salvamento de voto emitido por el Juez </w:t>
      </w:r>
      <w:r w:rsidRPr="004559B3">
        <w:rPr>
          <w:rFonts w:ascii="Bookman Old Style" w:hAnsi="Bookman Old Style"/>
        </w:rPr>
        <w:t>William O. Douglas</w:t>
      </w:r>
      <w:r>
        <w:rPr>
          <w:rFonts w:ascii="Bookman Old Style" w:hAnsi="Bookman Old Style"/>
        </w:rPr>
        <w:t xml:space="preserve"> en la sentencia de</w:t>
      </w:r>
      <w:r w:rsidRPr="00700AFD">
        <w:rPr>
          <w:rFonts w:ascii="Bookman Old Style" w:hAnsi="Bookman Old Style"/>
        </w:rPr>
        <w:t xml:space="preserve"> Corte Suprema de Estados Unidos</w:t>
      </w:r>
      <w:r>
        <w:rPr>
          <w:rFonts w:ascii="Bookman Old Style" w:hAnsi="Bookman Old Style"/>
        </w:rPr>
        <w:t xml:space="preserve"> en abril de </w:t>
      </w:r>
      <w:r w:rsidRPr="00587249">
        <w:rPr>
          <w:rFonts w:ascii="Bookman Old Style" w:hAnsi="Bookman Old Style"/>
          <w:b/>
        </w:rPr>
        <w:t>1972</w:t>
      </w:r>
      <w:r>
        <w:rPr>
          <w:rFonts w:ascii="Bookman Old Style" w:hAnsi="Bookman Old Style"/>
        </w:rPr>
        <w:t xml:space="preserve">, en el caso </w:t>
      </w:r>
      <w:r w:rsidRPr="004559B3">
        <w:rPr>
          <w:rFonts w:ascii="Bookman Old Style" w:hAnsi="Bookman Old Style"/>
        </w:rPr>
        <w:t xml:space="preserve">Sierra Club v. </w:t>
      </w:r>
      <w:proofErr w:type="spellStart"/>
      <w:r w:rsidRPr="004559B3">
        <w:rPr>
          <w:rFonts w:ascii="Bookman Old Style" w:hAnsi="Bookman Old Style"/>
        </w:rPr>
        <w:t>Morton</w:t>
      </w:r>
      <w:proofErr w:type="spellEnd"/>
      <w:r>
        <w:rPr>
          <w:rFonts w:ascii="Bookman Old Style" w:hAnsi="Bookman Old Style"/>
        </w:rPr>
        <w:t xml:space="preserve">, afirmó que </w:t>
      </w:r>
      <w:r w:rsidRPr="004559B3">
        <w:rPr>
          <w:rFonts w:ascii="Bookman Old Style" w:hAnsi="Bookman Old Style"/>
        </w:rPr>
        <w:t>los recursos naturales deberían tener el derecho de demandar por su propia protección</w:t>
      </w:r>
      <w:r>
        <w:rPr>
          <w:rStyle w:val="Refdenotaalpie"/>
          <w:rFonts w:ascii="Bookman Old Style" w:hAnsi="Bookman Old Style"/>
        </w:rPr>
        <w:footnoteReference w:id="18"/>
      </w:r>
      <w:r w:rsidRPr="004559B3">
        <w:rPr>
          <w:rFonts w:ascii="Bookman Old Style" w:hAnsi="Bookman Old Style"/>
        </w:rPr>
        <w:t>.</w:t>
      </w:r>
      <w:r>
        <w:rPr>
          <w:rFonts w:ascii="Bookman Old Style" w:hAnsi="Bookman Old Style"/>
        </w:rPr>
        <w:t xml:space="preserve"> </w:t>
      </w:r>
    </w:p>
    <w:p w14:paraId="48BA332D" w14:textId="77777777" w:rsidR="00F20ED4" w:rsidRDefault="00F20ED4" w:rsidP="00F20ED4">
      <w:pPr>
        <w:pStyle w:val="Prrafodelista"/>
        <w:jc w:val="both"/>
        <w:rPr>
          <w:rFonts w:ascii="Bookman Old Style" w:hAnsi="Bookman Old Style"/>
          <w:b/>
        </w:rPr>
      </w:pPr>
    </w:p>
    <w:p w14:paraId="706476A2" w14:textId="732760D1" w:rsidR="00540C2B" w:rsidRPr="00540C2B" w:rsidRDefault="00540C2B" w:rsidP="00540C2B">
      <w:pPr>
        <w:pStyle w:val="Prrafodelista"/>
        <w:numPr>
          <w:ilvl w:val="0"/>
          <w:numId w:val="28"/>
        </w:numPr>
        <w:jc w:val="both"/>
        <w:rPr>
          <w:rFonts w:ascii="Bookman Old Style" w:hAnsi="Bookman Old Style"/>
          <w:b/>
        </w:rPr>
      </w:pPr>
      <w:r w:rsidRPr="00540C2B">
        <w:rPr>
          <w:rFonts w:ascii="Bookman Old Style" w:hAnsi="Bookman Old Style"/>
          <w:b/>
        </w:rPr>
        <w:t>ECUADOR</w:t>
      </w:r>
    </w:p>
    <w:p w14:paraId="565B07EB" w14:textId="77777777" w:rsidR="007267D0" w:rsidRDefault="007267D0" w:rsidP="00540C2B">
      <w:pPr>
        <w:jc w:val="both"/>
        <w:rPr>
          <w:rFonts w:ascii="Bookman Old Style" w:hAnsi="Bookman Old Style"/>
        </w:rPr>
      </w:pPr>
    </w:p>
    <w:p w14:paraId="71341DA9" w14:textId="35353C67" w:rsidR="00540C2B" w:rsidRDefault="00540C2B" w:rsidP="00540C2B">
      <w:pPr>
        <w:jc w:val="both"/>
        <w:rPr>
          <w:rFonts w:ascii="Bookman Old Style" w:hAnsi="Bookman Old Style"/>
        </w:rPr>
      </w:pPr>
      <w:r w:rsidRPr="00540C2B">
        <w:rPr>
          <w:rFonts w:ascii="Bookman Old Style" w:hAnsi="Bookman Old Style"/>
        </w:rPr>
        <w:t xml:space="preserve">En sentencia de marzo de 2018, la Corte Constitucional del Ecuador negó la acción de incumplimiento impetrada contra la sentencia de apelación de la Sala Penal de la Corte Provincial de Justicia de Loja del 30 de marzo de </w:t>
      </w:r>
      <w:r w:rsidRPr="00540C2B">
        <w:rPr>
          <w:rFonts w:ascii="Bookman Old Style" w:hAnsi="Bookman Old Style"/>
          <w:b/>
        </w:rPr>
        <w:t>2011</w:t>
      </w:r>
      <w:r w:rsidRPr="00540C2B">
        <w:rPr>
          <w:rFonts w:ascii="Bookman Old Style" w:hAnsi="Bookman Old Style"/>
        </w:rPr>
        <w:t xml:space="preserve">, que contiene la primera sentencia judicial aplicando las disposiciones constitucionales de reconocimiento del río </w:t>
      </w:r>
      <w:proofErr w:type="spellStart"/>
      <w:r w:rsidRPr="00540C2B">
        <w:rPr>
          <w:rFonts w:ascii="Bookman Old Style" w:hAnsi="Bookman Old Style"/>
        </w:rPr>
        <w:t>Vilcabamba</w:t>
      </w:r>
      <w:proofErr w:type="spellEnd"/>
      <w:r w:rsidRPr="00540C2B">
        <w:rPr>
          <w:rFonts w:ascii="Bookman Old Style" w:hAnsi="Bookman Old Style"/>
        </w:rPr>
        <w:t xml:space="preserve"> como sujeto de derechos</w:t>
      </w:r>
      <w:r>
        <w:rPr>
          <w:rStyle w:val="Refdenotaalpie"/>
          <w:rFonts w:ascii="Bookman Old Style" w:hAnsi="Bookman Old Style"/>
        </w:rPr>
        <w:footnoteReference w:id="19"/>
      </w:r>
      <w:r w:rsidRPr="00540C2B">
        <w:rPr>
          <w:rFonts w:ascii="Bookman Old Style" w:hAnsi="Bookman Old Style"/>
        </w:rPr>
        <w:t>.</w:t>
      </w:r>
    </w:p>
    <w:p w14:paraId="01061F93" w14:textId="7404FC92" w:rsidR="008F64EC" w:rsidRDefault="008F64EC" w:rsidP="00540C2B">
      <w:pPr>
        <w:jc w:val="both"/>
        <w:rPr>
          <w:rFonts w:ascii="Bookman Old Style" w:hAnsi="Bookman Old Style"/>
        </w:rPr>
      </w:pPr>
    </w:p>
    <w:p w14:paraId="4FCF0685" w14:textId="6A7C2C0A" w:rsidR="00C37008" w:rsidRDefault="000062B5" w:rsidP="00C37008">
      <w:pPr>
        <w:jc w:val="both"/>
        <w:rPr>
          <w:rFonts w:ascii="Bookman Old Style" w:hAnsi="Bookman Old Style"/>
        </w:rPr>
      </w:pPr>
      <w:r>
        <w:rPr>
          <w:rFonts w:ascii="Bookman Old Style" w:hAnsi="Bookman Old Style"/>
        </w:rPr>
        <w:t>Continuando con la aplicaci</w:t>
      </w:r>
      <w:r w:rsidR="00A12A9D">
        <w:rPr>
          <w:rFonts w:ascii="Bookman Old Style" w:hAnsi="Bookman Old Style"/>
        </w:rPr>
        <w:t>ón de los DERECHOS CONSTITUCIONALES DE LA NATURALEZA</w:t>
      </w:r>
      <w:r w:rsidR="00C37008">
        <w:rPr>
          <w:rFonts w:ascii="Bookman Old Style" w:hAnsi="Bookman Old Style"/>
        </w:rPr>
        <w:t xml:space="preserve">, en la jurisprudencia se ha reconocido a </w:t>
      </w:r>
      <w:r w:rsidR="001D7365">
        <w:rPr>
          <w:rFonts w:ascii="Bookman Old Style" w:hAnsi="Bookman Old Style"/>
        </w:rPr>
        <w:t xml:space="preserve">las </w:t>
      </w:r>
      <w:r w:rsidR="00C37008">
        <w:rPr>
          <w:rFonts w:ascii="Bookman Old Style" w:hAnsi="Bookman Old Style"/>
        </w:rPr>
        <w:t xml:space="preserve">Islas Galápagos en </w:t>
      </w:r>
      <w:r w:rsidR="00C37008" w:rsidRPr="002C0C89">
        <w:rPr>
          <w:rFonts w:ascii="Bookman Old Style" w:hAnsi="Bookman Old Style"/>
          <w:b/>
        </w:rPr>
        <w:t>2012</w:t>
      </w:r>
      <w:r w:rsidR="00C37008" w:rsidRPr="00F618A8">
        <w:rPr>
          <w:rStyle w:val="Refdenotaalpie"/>
          <w:rFonts w:ascii="Bookman Old Style" w:hAnsi="Bookman Old Style"/>
        </w:rPr>
        <w:footnoteReference w:id="20"/>
      </w:r>
      <w:r w:rsidR="00C37008">
        <w:rPr>
          <w:rFonts w:ascii="Bookman Old Style" w:hAnsi="Bookman Old Style"/>
        </w:rPr>
        <w:t>como sujeto de derechos.</w:t>
      </w:r>
    </w:p>
    <w:p w14:paraId="6B3662D3" w14:textId="77777777" w:rsidR="00C37008" w:rsidRDefault="00C37008" w:rsidP="00C37008">
      <w:pPr>
        <w:jc w:val="both"/>
        <w:rPr>
          <w:rFonts w:ascii="Bookman Old Style" w:hAnsi="Bookman Old Style"/>
          <w:highlight w:val="yellow"/>
        </w:rPr>
      </w:pPr>
    </w:p>
    <w:p w14:paraId="366A7FC1" w14:textId="77777777" w:rsidR="00540C2B" w:rsidRPr="00540C2B" w:rsidRDefault="00540C2B" w:rsidP="00540C2B">
      <w:pPr>
        <w:pStyle w:val="Prrafodelista"/>
        <w:jc w:val="both"/>
        <w:rPr>
          <w:rFonts w:ascii="Bookman Old Style" w:hAnsi="Bookman Old Style"/>
          <w:b/>
          <w:bCs/>
        </w:rPr>
      </w:pPr>
    </w:p>
    <w:p w14:paraId="1FB29D36" w14:textId="1DD89644" w:rsidR="00936BC0" w:rsidRPr="00936BC0" w:rsidRDefault="001F2887" w:rsidP="00936BC0">
      <w:pPr>
        <w:pStyle w:val="Prrafodelista"/>
        <w:numPr>
          <w:ilvl w:val="0"/>
          <w:numId w:val="28"/>
        </w:numPr>
        <w:jc w:val="both"/>
        <w:rPr>
          <w:rFonts w:ascii="Bookman Old Style" w:hAnsi="Bookman Old Style"/>
          <w:b/>
          <w:bCs/>
        </w:rPr>
      </w:pPr>
      <w:r w:rsidRPr="00936BC0">
        <w:rPr>
          <w:rFonts w:ascii="Bookman Old Style" w:hAnsi="Bookman Old Style"/>
          <w:b/>
          <w:bCs/>
          <w:caps/>
        </w:rPr>
        <w:t>India</w:t>
      </w:r>
    </w:p>
    <w:p w14:paraId="143B3046" w14:textId="77777777" w:rsidR="00936BC0" w:rsidRDefault="00936BC0" w:rsidP="00E147EE">
      <w:pPr>
        <w:jc w:val="both"/>
        <w:rPr>
          <w:rFonts w:ascii="Bookman Old Style" w:hAnsi="Bookman Old Style"/>
          <w:b/>
          <w:bCs/>
        </w:rPr>
      </w:pPr>
    </w:p>
    <w:p w14:paraId="34EB3701" w14:textId="77DCC6F1" w:rsidR="001F2887" w:rsidRDefault="001F2887" w:rsidP="00E147EE">
      <w:pPr>
        <w:jc w:val="both"/>
        <w:rPr>
          <w:rFonts w:ascii="Bookman Old Style" w:hAnsi="Bookman Old Style"/>
          <w:bCs/>
        </w:rPr>
      </w:pPr>
      <w:r w:rsidRPr="00E147EE">
        <w:rPr>
          <w:rFonts w:ascii="Bookman Old Style" w:hAnsi="Bookman Old Style"/>
          <w:bCs/>
        </w:rPr>
        <w:t>En</w:t>
      </w:r>
      <w:r w:rsidRPr="00895C94">
        <w:rPr>
          <w:rFonts w:ascii="Bookman Old Style" w:hAnsi="Bookman Old Style"/>
          <w:b/>
          <w:bCs/>
        </w:rPr>
        <w:t xml:space="preserve"> 2018</w:t>
      </w:r>
      <w:r w:rsidRPr="00E147EE">
        <w:rPr>
          <w:rFonts w:ascii="Bookman Old Style" w:hAnsi="Bookman Old Style"/>
          <w:bCs/>
        </w:rPr>
        <w:t>, el Tribunal Superior de</w:t>
      </w:r>
      <w:r w:rsidR="00CE2360">
        <w:rPr>
          <w:rFonts w:ascii="Bookman Old Style" w:hAnsi="Bookman Old Style"/>
          <w:bCs/>
        </w:rPr>
        <w:t>l Estado de</w:t>
      </w:r>
      <w:r w:rsidRPr="00E147EE">
        <w:rPr>
          <w:rFonts w:ascii="Bookman Old Style" w:hAnsi="Bookman Old Style"/>
          <w:bCs/>
        </w:rPr>
        <w:t xml:space="preserve"> </w:t>
      </w:r>
      <w:proofErr w:type="spellStart"/>
      <w:r w:rsidRPr="00E147EE">
        <w:rPr>
          <w:rFonts w:ascii="Bookman Old Style" w:hAnsi="Bookman Old Style"/>
          <w:bCs/>
        </w:rPr>
        <w:t>Uttarakhand</w:t>
      </w:r>
      <w:proofErr w:type="spellEnd"/>
      <w:r w:rsidRPr="00E147EE">
        <w:rPr>
          <w:rFonts w:ascii="Bookman Old Style" w:hAnsi="Bookman Old Style"/>
          <w:bCs/>
        </w:rPr>
        <w:t xml:space="preserve"> </w:t>
      </w:r>
      <w:r w:rsidR="00E147EE" w:rsidRPr="00E147EE">
        <w:rPr>
          <w:rFonts w:ascii="Bookman Old Style" w:hAnsi="Bookman Old Style"/>
          <w:bCs/>
        </w:rPr>
        <w:t xml:space="preserve">reconoció al </w:t>
      </w:r>
      <w:r w:rsidR="00E147EE" w:rsidRPr="00F156AB">
        <w:rPr>
          <w:rFonts w:ascii="Bookman Old Style" w:hAnsi="Bookman Old Style"/>
          <w:b/>
          <w:bCs/>
        </w:rPr>
        <w:t>reino animal</w:t>
      </w:r>
      <w:r w:rsidR="00E147EE" w:rsidRPr="00E147EE">
        <w:rPr>
          <w:rFonts w:ascii="Bookman Old Style" w:hAnsi="Bookman Old Style"/>
          <w:bCs/>
        </w:rPr>
        <w:t xml:space="preserve"> como </w:t>
      </w:r>
      <w:r w:rsidR="009A6160">
        <w:rPr>
          <w:rFonts w:ascii="Bookman Old Style" w:hAnsi="Bookman Old Style"/>
          <w:bCs/>
        </w:rPr>
        <w:t xml:space="preserve">una entidad legal </w:t>
      </w:r>
      <w:r w:rsidRPr="00E147EE">
        <w:rPr>
          <w:rFonts w:ascii="Bookman Old Style" w:hAnsi="Bookman Old Style"/>
          <w:bCs/>
        </w:rPr>
        <w:t xml:space="preserve">con los derechos, deberes y responsabilidades de una persona viva. Una decisión anterior de ese tribunal reconoció los derechos de los </w:t>
      </w:r>
      <w:r w:rsidRPr="00CD0CA0">
        <w:rPr>
          <w:rFonts w:ascii="Bookman Old Style" w:hAnsi="Bookman Old Style"/>
          <w:b/>
          <w:bCs/>
        </w:rPr>
        <w:t xml:space="preserve">ríos Ganges y </w:t>
      </w:r>
      <w:proofErr w:type="spellStart"/>
      <w:r w:rsidRPr="00CD0CA0">
        <w:rPr>
          <w:rFonts w:ascii="Bookman Old Style" w:hAnsi="Bookman Old Style"/>
          <w:b/>
          <w:bCs/>
        </w:rPr>
        <w:t>Yamuna</w:t>
      </w:r>
      <w:proofErr w:type="spellEnd"/>
      <w:r w:rsidRPr="00E147EE">
        <w:rPr>
          <w:rFonts w:ascii="Bookman Old Style" w:hAnsi="Bookman Old Style"/>
          <w:bCs/>
        </w:rPr>
        <w:t>, pero esa decisión ha sido suspendida</w:t>
      </w:r>
      <w:r w:rsidR="003800C0">
        <w:rPr>
          <w:rStyle w:val="Refdenotaalpie"/>
          <w:rFonts w:ascii="Bookman Old Style" w:hAnsi="Bookman Old Style"/>
          <w:bCs/>
        </w:rPr>
        <w:footnoteReference w:id="21"/>
      </w:r>
      <w:r w:rsidRPr="00E147EE">
        <w:rPr>
          <w:rFonts w:ascii="Bookman Old Style" w:hAnsi="Bookman Old Style"/>
          <w:bCs/>
        </w:rPr>
        <w:t>.</w:t>
      </w:r>
    </w:p>
    <w:p w14:paraId="565D1DA1" w14:textId="79A01985" w:rsidR="00EC4C78" w:rsidRDefault="00EC4C78" w:rsidP="00E147EE">
      <w:pPr>
        <w:jc w:val="both"/>
        <w:rPr>
          <w:rFonts w:ascii="Bookman Old Style" w:hAnsi="Bookman Old Style"/>
          <w:bCs/>
        </w:rPr>
      </w:pPr>
    </w:p>
    <w:p w14:paraId="0DFFFB34" w14:textId="0554CF5D" w:rsidR="00EC4C78" w:rsidRDefault="00E53903" w:rsidP="00E147EE">
      <w:pPr>
        <w:jc w:val="both"/>
        <w:rPr>
          <w:rFonts w:ascii="Bookman Old Style" w:hAnsi="Bookman Old Style"/>
          <w:bCs/>
        </w:rPr>
      </w:pPr>
      <w:r>
        <w:rPr>
          <w:rFonts w:ascii="Bookman Old Style" w:hAnsi="Bookman Old Style"/>
          <w:bCs/>
        </w:rPr>
        <w:t>“</w:t>
      </w:r>
      <w:r w:rsidR="00EC4C78" w:rsidRPr="00E53903">
        <w:rPr>
          <w:rFonts w:ascii="Bookman Old Style" w:hAnsi="Bookman Old Style"/>
          <w:bCs/>
          <w:i/>
        </w:rPr>
        <w:t>Pero no se detuvieron ahí, unas semanas después de la primera sentencia, se atrevieron a ir mucho más allá y decidieron extender el ámbito de protección de la naturaleza y declararon sujeto de derechos a varios glaciares, ríos, selvas y bosques del Himalaya</w:t>
      </w:r>
      <w:r w:rsidR="00EC4C78" w:rsidRPr="00EC4C78">
        <w:rPr>
          <w:rFonts w:ascii="Bookman Old Style" w:hAnsi="Bookman Old Style"/>
          <w:bCs/>
        </w:rPr>
        <w:t>.</w:t>
      </w:r>
    </w:p>
    <w:p w14:paraId="00623D45" w14:textId="62FF2928" w:rsidR="00F45E73" w:rsidRDefault="00F45E73" w:rsidP="00E147EE">
      <w:pPr>
        <w:jc w:val="both"/>
        <w:rPr>
          <w:rFonts w:ascii="Bookman Old Style" w:hAnsi="Bookman Old Style"/>
          <w:bCs/>
        </w:rPr>
      </w:pPr>
    </w:p>
    <w:p w14:paraId="33A6BCF8" w14:textId="7B13FF21" w:rsidR="009C3352" w:rsidRPr="00892EF8" w:rsidRDefault="00E61F69" w:rsidP="007451AC">
      <w:pPr>
        <w:jc w:val="both"/>
        <w:rPr>
          <w:rFonts w:ascii="Bookman Old Style" w:hAnsi="Bookman Old Style"/>
          <w:bCs/>
          <w:i/>
        </w:rPr>
      </w:pPr>
      <w:r w:rsidRPr="00E61F69">
        <w:rPr>
          <w:rFonts w:ascii="Bookman Old Style" w:hAnsi="Bookman Old Style"/>
          <w:bCs/>
        </w:rPr>
        <w:t>(…)</w:t>
      </w:r>
      <w:r>
        <w:rPr>
          <w:rFonts w:ascii="Bookman Old Style" w:hAnsi="Bookman Old Style"/>
          <w:bCs/>
          <w:i/>
        </w:rPr>
        <w:t xml:space="preserve"> </w:t>
      </w:r>
      <w:r w:rsidR="009C3352" w:rsidRPr="00892EF8">
        <w:rPr>
          <w:rFonts w:ascii="Bookman Old Style" w:hAnsi="Bookman Old Style"/>
          <w:bCs/>
          <w:i/>
        </w:rPr>
        <w:t xml:space="preserve">Para hacer realidad la protección de dichas entidades naturales, en especial del Ganges, se determinó que el río –amparado bajo la figura de ‘menor con capacidad legal’– debía ser representado por dos tutores: el gobernador y el fiscal general del Estado de </w:t>
      </w:r>
      <w:proofErr w:type="spellStart"/>
      <w:r w:rsidR="009C3352" w:rsidRPr="00892EF8">
        <w:rPr>
          <w:rFonts w:ascii="Bookman Old Style" w:hAnsi="Bookman Old Style"/>
          <w:bCs/>
          <w:i/>
        </w:rPr>
        <w:t>Uttarakhand</w:t>
      </w:r>
      <w:proofErr w:type="spellEnd"/>
      <w:r w:rsidR="009C3352" w:rsidRPr="00892EF8">
        <w:rPr>
          <w:rFonts w:ascii="Bookman Old Style" w:hAnsi="Bookman Old Style"/>
          <w:bCs/>
          <w:i/>
        </w:rPr>
        <w:t xml:space="preserve"> con el objeto de proteger, conservar y preservar a la fuente hídrica. Sin embargo, dichos guardianes, en lugar de cumplir la orden, apelaron la decisión ante la Corte Suprema de India y esta, al seleccionar el caso para su estudio ha decidido suspender los efectos de la sentencia del Tribunal de </w:t>
      </w:r>
      <w:proofErr w:type="spellStart"/>
      <w:r w:rsidR="009C3352" w:rsidRPr="00892EF8">
        <w:rPr>
          <w:rFonts w:ascii="Bookman Old Style" w:hAnsi="Bookman Old Style"/>
          <w:bCs/>
          <w:i/>
        </w:rPr>
        <w:t>Uttarakhand</w:t>
      </w:r>
      <w:proofErr w:type="spellEnd"/>
      <w:r w:rsidR="009C3352" w:rsidRPr="00892EF8">
        <w:rPr>
          <w:rFonts w:ascii="Bookman Old Style" w:hAnsi="Bookman Old Style"/>
          <w:bCs/>
          <w:i/>
        </w:rPr>
        <w:t>, así que la suerte de la protección del río Ganges ha quedado a la deriva hasta que la Corte Suprema (máximo organismo judicial del país) tome una decisión definitiva.</w:t>
      </w:r>
      <w:r w:rsidR="00892EF8">
        <w:rPr>
          <w:rFonts w:ascii="Bookman Old Style" w:hAnsi="Bookman Old Style"/>
          <w:bCs/>
          <w:i/>
        </w:rPr>
        <w:t>”</w:t>
      </w:r>
      <w:r>
        <w:rPr>
          <w:rStyle w:val="Refdenotaalpie"/>
          <w:rFonts w:ascii="Bookman Old Style" w:hAnsi="Bookman Old Style"/>
          <w:bCs/>
        </w:rPr>
        <w:footnoteReference w:id="22"/>
      </w:r>
    </w:p>
    <w:p w14:paraId="5AA0F05C" w14:textId="2FC6C883" w:rsidR="00FD7321" w:rsidRDefault="00FD7321" w:rsidP="007451AC">
      <w:pPr>
        <w:jc w:val="both"/>
      </w:pPr>
    </w:p>
    <w:p w14:paraId="6C591F7D" w14:textId="289D091A" w:rsidR="0030297C" w:rsidRDefault="002D0ADC" w:rsidP="002D0ADC">
      <w:pPr>
        <w:pStyle w:val="Prrafodelista"/>
        <w:numPr>
          <w:ilvl w:val="0"/>
          <w:numId w:val="28"/>
        </w:numPr>
        <w:jc w:val="both"/>
        <w:rPr>
          <w:rFonts w:ascii="Bookman Old Style" w:hAnsi="Bookman Old Style"/>
          <w:b/>
          <w:caps/>
        </w:rPr>
      </w:pPr>
      <w:r w:rsidRPr="002D0ADC">
        <w:rPr>
          <w:rFonts w:ascii="Bookman Old Style" w:hAnsi="Bookman Old Style"/>
          <w:b/>
          <w:caps/>
        </w:rPr>
        <w:t>Bangladesh</w:t>
      </w:r>
    </w:p>
    <w:p w14:paraId="2B72F53A" w14:textId="21EDE68E" w:rsidR="002D0ADC" w:rsidRDefault="002D0ADC" w:rsidP="002D0ADC">
      <w:pPr>
        <w:jc w:val="both"/>
        <w:rPr>
          <w:rFonts w:ascii="Bookman Old Style" w:hAnsi="Bookman Old Style"/>
          <w:b/>
          <w:caps/>
        </w:rPr>
      </w:pPr>
    </w:p>
    <w:p w14:paraId="3EB289D0" w14:textId="158012A5" w:rsidR="002D0ADC" w:rsidRDefault="009925E3" w:rsidP="002D0ADC">
      <w:pPr>
        <w:jc w:val="both"/>
        <w:rPr>
          <w:rFonts w:ascii="Bookman Old Style" w:hAnsi="Bookman Old Style"/>
        </w:rPr>
      </w:pPr>
      <w:r>
        <w:rPr>
          <w:rFonts w:ascii="Bookman Old Style" w:hAnsi="Bookman Old Style"/>
        </w:rPr>
        <w:t xml:space="preserve">En enero de </w:t>
      </w:r>
      <w:r w:rsidRPr="00FC02E7">
        <w:rPr>
          <w:rFonts w:ascii="Bookman Old Style" w:hAnsi="Bookman Old Style"/>
          <w:b/>
        </w:rPr>
        <w:t>2019</w:t>
      </w:r>
      <w:r>
        <w:rPr>
          <w:rFonts w:ascii="Bookman Old Style" w:hAnsi="Bookman Old Style"/>
        </w:rPr>
        <w:t xml:space="preserve">, la Alta Corte de Bangladesh les reconoció a todos los ríos de ese país el </w:t>
      </w:r>
      <w:r w:rsidR="00B45E70">
        <w:rPr>
          <w:rFonts w:ascii="Bookman Old Style" w:hAnsi="Bookman Old Style"/>
        </w:rPr>
        <w:t xml:space="preserve">estatus de “persona legal” </w:t>
      </w:r>
      <w:r w:rsidR="00D6257E">
        <w:rPr>
          <w:rFonts w:ascii="Bookman Old Style" w:hAnsi="Bookman Old Style"/>
        </w:rPr>
        <w:t>a fin de protegerlos de la invasión ilegal de sus rondas</w:t>
      </w:r>
      <w:r w:rsidR="008F1CA5">
        <w:rPr>
          <w:rStyle w:val="Refdenotaalpie"/>
          <w:rFonts w:ascii="Bookman Old Style" w:hAnsi="Bookman Old Style"/>
        </w:rPr>
        <w:footnoteReference w:id="23"/>
      </w:r>
      <w:r w:rsidR="00D6257E">
        <w:rPr>
          <w:rFonts w:ascii="Bookman Old Style" w:hAnsi="Bookman Old Style"/>
        </w:rPr>
        <w:t>.</w:t>
      </w:r>
    </w:p>
    <w:p w14:paraId="067776BF" w14:textId="51CF58A6" w:rsidR="008F1CA5" w:rsidRDefault="008F1CA5" w:rsidP="002D0ADC">
      <w:pPr>
        <w:jc w:val="both"/>
        <w:rPr>
          <w:rFonts w:ascii="Bookman Old Style" w:hAnsi="Bookman Old Style"/>
        </w:rPr>
      </w:pPr>
    </w:p>
    <w:p w14:paraId="1A88CC85" w14:textId="12446D00" w:rsidR="00E26CBD" w:rsidRPr="00DA741C" w:rsidRDefault="00DA741C" w:rsidP="00DA741C">
      <w:pPr>
        <w:pStyle w:val="Prrafodelista"/>
        <w:numPr>
          <w:ilvl w:val="0"/>
          <w:numId w:val="28"/>
        </w:numPr>
        <w:jc w:val="both"/>
        <w:rPr>
          <w:rFonts w:ascii="Bookman Old Style" w:hAnsi="Bookman Old Style"/>
        </w:rPr>
      </w:pPr>
      <w:r w:rsidRPr="00DA741C">
        <w:rPr>
          <w:rFonts w:ascii="Bookman Old Style" w:hAnsi="Bookman Old Style"/>
          <w:b/>
          <w:caps/>
        </w:rPr>
        <w:t>BRAZIL</w:t>
      </w:r>
    </w:p>
    <w:p w14:paraId="661657CA" w14:textId="3DE26A2F" w:rsidR="00DA741C" w:rsidRDefault="00DA741C" w:rsidP="00DA741C">
      <w:pPr>
        <w:jc w:val="both"/>
        <w:rPr>
          <w:rFonts w:ascii="Bookman Old Style" w:hAnsi="Bookman Old Style"/>
        </w:rPr>
      </w:pPr>
    </w:p>
    <w:p w14:paraId="32106B69" w14:textId="65F7BB0E" w:rsidR="00DA741C" w:rsidRPr="00AE73BC" w:rsidRDefault="00DA741C" w:rsidP="00DA741C">
      <w:pPr>
        <w:jc w:val="both"/>
        <w:rPr>
          <w:rFonts w:ascii="Bookman Old Style" w:hAnsi="Bookman Old Style"/>
        </w:rPr>
      </w:pPr>
      <w:r w:rsidRPr="00DA741C">
        <w:rPr>
          <w:rFonts w:ascii="Bookman Old Style" w:hAnsi="Bookman Old Style"/>
        </w:rPr>
        <w:t>En marzo de</w:t>
      </w:r>
      <w:r>
        <w:rPr>
          <w:rFonts w:ascii="Bookman Old Style" w:hAnsi="Bookman Old Style"/>
          <w:b/>
        </w:rPr>
        <w:t xml:space="preserve"> 2019</w:t>
      </w:r>
      <w:r w:rsidRPr="00AE73BC">
        <w:rPr>
          <w:rFonts w:ascii="Bookman Old Style" w:hAnsi="Bookman Old Style"/>
        </w:rPr>
        <w:t xml:space="preserve">, </w:t>
      </w:r>
      <w:r w:rsidR="00AE73BC" w:rsidRPr="00AE73BC">
        <w:rPr>
          <w:rFonts w:ascii="Bookman Old Style" w:hAnsi="Bookman Old Style"/>
        </w:rPr>
        <w:t xml:space="preserve">la Corte Superior de Justicia </w:t>
      </w:r>
      <w:r w:rsidR="00F405DC">
        <w:rPr>
          <w:rFonts w:ascii="Bookman Old Style" w:hAnsi="Bookman Old Style"/>
        </w:rPr>
        <w:t>reconoció, desde una perspectiva ecológica basada en el principio de la dignidad humana, a los animales no humanos como sujetos de derechos</w:t>
      </w:r>
      <w:r w:rsidR="00FF3302">
        <w:rPr>
          <w:rStyle w:val="Refdenotaalpie"/>
          <w:rFonts w:ascii="Bookman Old Style" w:hAnsi="Bookman Old Style"/>
        </w:rPr>
        <w:footnoteReference w:id="24"/>
      </w:r>
      <w:r w:rsidR="00F405DC">
        <w:rPr>
          <w:rFonts w:ascii="Bookman Old Style" w:hAnsi="Bookman Old Style"/>
        </w:rPr>
        <w:t>.</w:t>
      </w:r>
    </w:p>
    <w:p w14:paraId="3B50EFED" w14:textId="3D718661" w:rsidR="008F1CA5" w:rsidRDefault="008F1CA5" w:rsidP="002D0ADC">
      <w:pPr>
        <w:jc w:val="both"/>
        <w:rPr>
          <w:rFonts w:ascii="Bookman Old Style" w:hAnsi="Bookman Old Style"/>
        </w:rPr>
      </w:pPr>
    </w:p>
    <w:p w14:paraId="7BD1EFF5" w14:textId="77777777" w:rsidR="00B2764B" w:rsidRDefault="00B2764B" w:rsidP="006D4D56">
      <w:pPr>
        <w:pStyle w:val="Prrafodelista"/>
        <w:jc w:val="both"/>
        <w:rPr>
          <w:rFonts w:ascii="Bookman Old Style" w:hAnsi="Bookman Old Style"/>
          <w:b/>
          <w:bCs/>
        </w:rPr>
      </w:pPr>
    </w:p>
    <w:p w14:paraId="5DB14D6A" w14:textId="77C30BAA" w:rsidR="0023043C" w:rsidRPr="00061FEA" w:rsidRDefault="0023043C" w:rsidP="00061FEA">
      <w:pPr>
        <w:pStyle w:val="Prrafodelista"/>
        <w:numPr>
          <w:ilvl w:val="0"/>
          <w:numId w:val="8"/>
        </w:numPr>
        <w:jc w:val="both"/>
        <w:rPr>
          <w:rFonts w:ascii="Bookman Old Style" w:hAnsi="Bookman Old Style"/>
          <w:b/>
          <w:bCs/>
        </w:rPr>
      </w:pPr>
      <w:r w:rsidRPr="00061FEA">
        <w:rPr>
          <w:rFonts w:ascii="Bookman Old Style" w:hAnsi="Bookman Old Style"/>
          <w:b/>
          <w:bCs/>
        </w:rPr>
        <w:t>JURISPRUDENCIA NACIONAL</w:t>
      </w:r>
      <w:r w:rsidR="006476FA">
        <w:rPr>
          <w:rFonts w:ascii="Bookman Old Style" w:hAnsi="Bookman Old Style"/>
          <w:b/>
          <w:bCs/>
        </w:rPr>
        <w:t>.</w:t>
      </w:r>
    </w:p>
    <w:p w14:paraId="64BD2EF5" w14:textId="4DC4A6FF" w:rsidR="00CA66EF" w:rsidRDefault="00CA66EF" w:rsidP="00CA66EF">
      <w:pPr>
        <w:jc w:val="both"/>
        <w:rPr>
          <w:rFonts w:ascii="Bookman Old Style" w:hAnsi="Bookman Old Style"/>
          <w:b/>
          <w:bCs/>
        </w:rPr>
      </w:pPr>
    </w:p>
    <w:p w14:paraId="541007A5" w14:textId="77777777" w:rsidR="00152494" w:rsidRDefault="00152494" w:rsidP="00CA66EF">
      <w:pPr>
        <w:jc w:val="both"/>
        <w:rPr>
          <w:rFonts w:ascii="Bookman Old Style" w:hAnsi="Bookman Old Style"/>
          <w:b/>
          <w:bCs/>
        </w:rPr>
      </w:pPr>
    </w:p>
    <w:p w14:paraId="1EE96ACE" w14:textId="54B81423" w:rsidR="006D6C67" w:rsidRPr="001D7596" w:rsidRDefault="006D6C67" w:rsidP="001D7596">
      <w:pPr>
        <w:pStyle w:val="Prrafodelista"/>
        <w:numPr>
          <w:ilvl w:val="0"/>
          <w:numId w:val="27"/>
        </w:numPr>
        <w:jc w:val="both"/>
        <w:rPr>
          <w:rFonts w:ascii="Bookman Old Style" w:hAnsi="Bookman Old Style" w:cs="Arial"/>
          <w:b/>
          <w:color w:val="000000"/>
          <w:lang w:val="es-ES_tradnl"/>
        </w:rPr>
      </w:pPr>
      <w:r w:rsidRPr="001D7596">
        <w:rPr>
          <w:rFonts w:ascii="Bookman Old Style" w:hAnsi="Bookman Old Style" w:cs="Arial"/>
          <w:b/>
          <w:color w:val="000000"/>
          <w:lang w:val="es-ES_tradnl"/>
        </w:rPr>
        <w:t>Sentencia T- 622 del 2016</w:t>
      </w:r>
      <w:r w:rsidR="009E5B12">
        <w:rPr>
          <w:rFonts w:ascii="Bookman Old Style" w:hAnsi="Bookman Old Style" w:cs="Arial"/>
          <w:b/>
          <w:color w:val="000000"/>
          <w:lang w:val="es-ES_tradnl"/>
        </w:rPr>
        <w:t xml:space="preserve"> </w:t>
      </w:r>
      <w:r w:rsidR="00341DF5">
        <w:rPr>
          <w:rFonts w:ascii="Bookman Old Style" w:hAnsi="Bookman Old Style"/>
          <w:b/>
          <w:bCs/>
        </w:rPr>
        <w:t xml:space="preserve">–  </w:t>
      </w:r>
      <w:r w:rsidR="009E5B12">
        <w:rPr>
          <w:rFonts w:ascii="Bookman Old Style" w:hAnsi="Bookman Old Style" w:cs="Arial"/>
          <w:b/>
          <w:color w:val="000000"/>
          <w:lang w:val="es-ES_tradnl"/>
        </w:rPr>
        <w:t>río Atrato</w:t>
      </w:r>
      <w:r w:rsidR="00DE2E16">
        <w:rPr>
          <w:rStyle w:val="Refdenotaalpie"/>
          <w:rFonts w:ascii="Bookman Old Style" w:hAnsi="Bookman Old Style" w:cs="Arial"/>
          <w:color w:val="000000"/>
          <w:lang w:val="es-ES_tradnl"/>
        </w:rPr>
        <w:footnoteReference w:id="25"/>
      </w:r>
    </w:p>
    <w:p w14:paraId="3773D934" w14:textId="77777777" w:rsidR="006D6C67" w:rsidRDefault="006D6C67" w:rsidP="00CA66EF">
      <w:pPr>
        <w:jc w:val="both"/>
        <w:rPr>
          <w:rFonts w:ascii="Bookman Old Style" w:hAnsi="Bookman Old Style" w:cs="Arial"/>
          <w:color w:val="000000"/>
          <w:lang w:val="es-ES_tradnl"/>
        </w:rPr>
      </w:pPr>
    </w:p>
    <w:p w14:paraId="32B79644" w14:textId="7683E4A6" w:rsidR="00CA66EF" w:rsidRDefault="006D6C67" w:rsidP="00CA66EF">
      <w:pPr>
        <w:jc w:val="both"/>
        <w:rPr>
          <w:rFonts w:ascii="Bookman Old Style" w:hAnsi="Bookman Old Style" w:cs="Arial"/>
          <w:color w:val="000000"/>
          <w:lang w:val="es-ES_tradnl"/>
        </w:rPr>
      </w:pPr>
      <w:r>
        <w:rPr>
          <w:rFonts w:ascii="Bookman Old Style" w:hAnsi="Bookman Old Style" w:cs="Arial"/>
          <w:color w:val="000000"/>
          <w:lang w:val="es-ES_tradnl"/>
        </w:rPr>
        <w:t>L</w:t>
      </w:r>
      <w:r w:rsidRPr="006D6C67">
        <w:rPr>
          <w:rFonts w:ascii="Bookman Old Style" w:hAnsi="Bookman Old Style" w:cs="Arial"/>
          <w:color w:val="000000"/>
          <w:lang w:val="es-ES_tradnl"/>
        </w:rPr>
        <w:t xml:space="preserve">a Corte Constitucional </w:t>
      </w:r>
      <w:r w:rsidRPr="004A16C0">
        <w:rPr>
          <w:rFonts w:ascii="Bookman Old Style" w:hAnsi="Bookman Old Style" w:cs="Arial"/>
          <w:color w:val="000000"/>
          <w:lang w:val="es-ES_tradnl"/>
        </w:rPr>
        <w:t>reconoció “</w:t>
      </w:r>
      <w:r w:rsidRPr="004A16C0">
        <w:rPr>
          <w:rFonts w:ascii="Bookman Old Style" w:hAnsi="Bookman Old Style" w:cs="Arial"/>
          <w:i/>
          <w:color w:val="000000"/>
          <w:lang w:val="es-ES_tradnl"/>
        </w:rPr>
        <w:t>al río Atrato, su cuenca y afluentes como una entidad sujeto de derechos a la protección, conservación, mantenimiento y restauración a cargo del Estado y las comunidades étnicas</w:t>
      </w:r>
      <w:r w:rsidR="001B5A3B" w:rsidRPr="004A16C0">
        <w:rPr>
          <w:rFonts w:ascii="Bookman Old Style" w:hAnsi="Bookman Old Style" w:cs="Arial"/>
          <w:i/>
          <w:color w:val="000000"/>
          <w:lang w:val="es-ES_tradnl"/>
        </w:rPr>
        <w:t>.</w:t>
      </w:r>
      <w:r w:rsidRPr="004A16C0">
        <w:rPr>
          <w:rFonts w:ascii="Bookman Old Style" w:hAnsi="Bookman Old Style" w:cs="Arial"/>
          <w:color w:val="000000"/>
          <w:lang w:val="es-ES_tradnl"/>
        </w:rPr>
        <w:t>”</w:t>
      </w:r>
      <w:r w:rsidR="00B43297" w:rsidRPr="00B43297">
        <w:rPr>
          <w:rStyle w:val="Refdenotaalpie"/>
          <w:rFonts w:ascii="Bookman Old Style" w:hAnsi="Bookman Old Style" w:cs="Arial"/>
          <w:color w:val="000000"/>
          <w:lang w:val="es-ES_tradnl"/>
        </w:rPr>
        <w:t xml:space="preserve"> </w:t>
      </w:r>
    </w:p>
    <w:p w14:paraId="4D9A8691" w14:textId="14AD46EF" w:rsidR="00904B79" w:rsidRDefault="00904B79" w:rsidP="00CA66EF">
      <w:pPr>
        <w:jc w:val="both"/>
        <w:rPr>
          <w:rFonts w:ascii="Bookman Old Style" w:hAnsi="Bookman Old Style" w:cs="Arial"/>
          <w:color w:val="000000"/>
          <w:lang w:val="es-ES_tradnl"/>
        </w:rPr>
      </w:pPr>
    </w:p>
    <w:p w14:paraId="5686FFB6" w14:textId="288F8AD5" w:rsidR="00904B79" w:rsidRDefault="00683AE3" w:rsidP="00CA66EF">
      <w:pPr>
        <w:jc w:val="both"/>
        <w:rPr>
          <w:rFonts w:ascii="Bookman Old Style" w:hAnsi="Bookman Old Style" w:cs="Arial"/>
          <w:color w:val="000000"/>
          <w:lang w:val="es-ES_tradnl"/>
        </w:rPr>
      </w:pPr>
      <w:r>
        <w:rPr>
          <w:rFonts w:ascii="Bookman Old Style" w:hAnsi="Bookman Old Style" w:cs="Arial"/>
          <w:color w:val="000000"/>
          <w:lang w:val="es-ES_tradnl"/>
        </w:rPr>
        <w:t>E</w:t>
      </w:r>
      <w:r w:rsidR="00180564">
        <w:rPr>
          <w:rFonts w:ascii="Bookman Old Style" w:hAnsi="Bookman Old Style" w:cs="Arial"/>
          <w:color w:val="000000"/>
          <w:lang w:val="es-ES_tradnl"/>
        </w:rPr>
        <w:t>se</w:t>
      </w:r>
      <w:r w:rsidRPr="00683AE3">
        <w:rPr>
          <w:rFonts w:ascii="Bookman Old Style" w:hAnsi="Bookman Old Style" w:cs="Arial"/>
          <w:color w:val="000000"/>
          <w:lang w:val="es-ES_tradnl"/>
        </w:rPr>
        <w:t xml:space="preserve"> alto tribunal </w:t>
      </w:r>
      <w:r w:rsidR="00180564">
        <w:rPr>
          <w:rFonts w:ascii="Bookman Old Style" w:hAnsi="Bookman Old Style" w:cs="Arial"/>
          <w:color w:val="000000"/>
          <w:lang w:val="es-ES_tradnl"/>
        </w:rPr>
        <w:t>en desarrollo del</w:t>
      </w:r>
      <w:r w:rsidR="00AC4606">
        <w:rPr>
          <w:rFonts w:ascii="Bookman Old Style" w:hAnsi="Bookman Old Style" w:cs="Arial"/>
          <w:color w:val="000000"/>
          <w:lang w:val="es-ES_tradnl"/>
        </w:rPr>
        <w:t xml:space="preserve"> reconocimiento </w:t>
      </w:r>
      <w:r w:rsidRPr="00683AE3">
        <w:rPr>
          <w:rFonts w:ascii="Bookman Old Style" w:hAnsi="Bookman Old Style" w:cs="Arial"/>
          <w:color w:val="000000"/>
          <w:lang w:val="es-ES_tradnl"/>
        </w:rPr>
        <w:t>conceptuó</w:t>
      </w:r>
      <w:r w:rsidR="00AC4606">
        <w:rPr>
          <w:rFonts w:ascii="Bookman Old Style" w:hAnsi="Bookman Old Style" w:cs="Arial"/>
          <w:color w:val="000000"/>
          <w:lang w:val="es-ES_tradnl"/>
        </w:rPr>
        <w:t>:</w:t>
      </w:r>
      <w:r w:rsidR="002C25DC">
        <w:rPr>
          <w:rFonts w:ascii="Bookman Old Style" w:hAnsi="Bookman Old Style" w:cs="Arial"/>
          <w:color w:val="000000"/>
          <w:lang w:val="es-ES_tradnl"/>
        </w:rPr>
        <w:t xml:space="preserve"> </w:t>
      </w:r>
    </w:p>
    <w:p w14:paraId="3D9E2E77" w14:textId="77777777" w:rsidR="00E70252" w:rsidRDefault="00E70252" w:rsidP="00CA66EF">
      <w:pPr>
        <w:jc w:val="both"/>
        <w:rPr>
          <w:rFonts w:ascii="Bookman Old Style" w:hAnsi="Bookman Old Style" w:cs="Arial"/>
          <w:color w:val="000000"/>
          <w:lang w:val="es-ES_tradnl"/>
        </w:rPr>
      </w:pPr>
    </w:p>
    <w:p w14:paraId="4E221EA5" w14:textId="5BAF4A90" w:rsidR="00904B79" w:rsidRPr="00A12C8B" w:rsidRDefault="000F1D26" w:rsidP="008B30D1">
      <w:pPr>
        <w:ind w:left="284"/>
        <w:jc w:val="both"/>
        <w:rPr>
          <w:rFonts w:ascii="Bookman Old Style" w:hAnsi="Bookman Old Style" w:cs="Arial"/>
          <w:i/>
          <w:color w:val="000000"/>
          <w:lang w:val="es-ES_tradnl"/>
        </w:rPr>
      </w:pPr>
      <w:r>
        <w:rPr>
          <w:rFonts w:ascii="Bookman Old Style" w:hAnsi="Bookman Old Style" w:cs="Arial"/>
          <w:i/>
          <w:color w:val="000000"/>
          <w:lang w:val="es-ES_tradnl"/>
        </w:rPr>
        <w:t>“</w:t>
      </w:r>
      <w:r w:rsidR="00904B79" w:rsidRPr="00A12C8B">
        <w:rPr>
          <w:rFonts w:ascii="Bookman Old Style" w:hAnsi="Bookman Old Style" w:cs="Arial"/>
          <w:i/>
          <w:color w:val="000000"/>
          <w:lang w:val="es-ES_tradnl"/>
        </w:rPr>
        <w:t xml:space="preserve">Ahora bien, las múltiples disposiciones normativas que existen y el enfoque pluralista que promueve la propia Carta Política, hacen que la relación entre la Constitución y el medio ambiente sea dinámica y en permanente evolución. En este sentido, es posible establecer al menos tres aproximaciones teóricas que explican el interés superior de la naturaleza en el ordenamiento jurídico colombiano y la protección especial que se le otorga: (i) en primer lugar, se parte de una visión antropocéntrica[80] que concibe al ser humano presente como única razón de ser del sistema legal y a los recursos naturales como simples objetos al servicio del primero, (ii) un segundo punto de vista </w:t>
      </w:r>
      <w:proofErr w:type="spellStart"/>
      <w:r w:rsidR="00904B79" w:rsidRPr="00A12C8B">
        <w:rPr>
          <w:rFonts w:ascii="Bookman Old Style" w:hAnsi="Bookman Old Style" w:cs="Arial"/>
          <w:i/>
          <w:color w:val="000000"/>
          <w:lang w:val="es-ES_tradnl"/>
        </w:rPr>
        <w:t>biocéntrico</w:t>
      </w:r>
      <w:proofErr w:type="spellEnd"/>
      <w:r w:rsidR="00904B79" w:rsidRPr="00A12C8B">
        <w:rPr>
          <w:rFonts w:ascii="Bookman Old Style" w:hAnsi="Bookman Old Style" w:cs="Arial"/>
          <w:i/>
          <w:color w:val="000000"/>
          <w:lang w:val="es-ES_tradnl"/>
        </w:rPr>
        <w:t xml:space="preserve"> reivindica concepciones más globales y solidarias de la responsabilidad humana, que abogan -en igual medida- por los deberes del hombre con la naturaleza y las generaciones venideras; (iii) finalmente, se han formulado posturas </w:t>
      </w:r>
      <w:proofErr w:type="spellStart"/>
      <w:r w:rsidR="00904B79" w:rsidRPr="0086486F">
        <w:rPr>
          <w:rFonts w:ascii="Bookman Old Style" w:hAnsi="Bookman Old Style" w:cs="Arial"/>
          <w:b/>
          <w:i/>
          <w:color w:val="000000"/>
          <w:lang w:val="es-ES_tradnl"/>
        </w:rPr>
        <w:t>ecocéntricas</w:t>
      </w:r>
      <w:proofErr w:type="spellEnd"/>
      <w:r w:rsidR="00904B79" w:rsidRPr="00A12C8B">
        <w:rPr>
          <w:rFonts w:ascii="Bookman Old Style" w:hAnsi="Bookman Old Style" w:cs="Arial"/>
          <w:i/>
          <w:color w:val="000000"/>
          <w:lang w:val="es-ES_tradnl"/>
        </w:rPr>
        <w:t xml:space="preserve"> que conciben a la </w:t>
      </w:r>
      <w:r w:rsidR="00904B79" w:rsidRPr="009B2436">
        <w:rPr>
          <w:rFonts w:ascii="Bookman Old Style" w:hAnsi="Bookman Old Style" w:cs="Arial"/>
          <w:b/>
          <w:i/>
          <w:color w:val="000000"/>
          <w:lang w:val="es-ES_tradnl"/>
        </w:rPr>
        <w:t>naturaleza como un auténtico sujeto de derechos</w:t>
      </w:r>
      <w:r w:rsidR="00904B79" w:rsidRPr="00A12C8B">
        <w:rPr>
          <w:rFonts w:ascii="Bookman Old Style" w:hAnsi="Bookman Old Style" w:cs="Arial"/>
          <w:i/>
          <w:color w:val="000000"/>
          <w:lang w:val="es-ES_tradnl"/>
        </w:rPr>
        <w:t xml:space="preserve"> y que respaldan cosmovisiones plurales y alternativas a los planteamie</w:t>
      </w:r>
      <w:r w:rsidR="0084342B">
        <w:rPr>
          <w:rFonts w:ascii="Bookman Old Style" w:hAnsi="Bookman Old Style" w:cs="Arial"/>
          <w:i/>
          <w:color w:val="000000"/>
          <w:lang w:val="es-ES_tradnl"/>
        </w:rPr>
        <w:t>ntos recientemente expuestos</w:t>
      </w:r>
      <w:r w:rsidR="00904B79" w:rsidRPr="00A12C8B">
        <w:rPr>
          <w:rFonts w:ascii="Bookman Old Style" w:hAnsi="Bookman Old Style" w:cs="Arial"/>
          <w:i/>
          <w:color w:val="000000"/>
          <w:lang w:val="es-ES_tradnl"/>
        </w:rPr>
        <w:t>.</w:t>
      </w:r>
      <w:r w:rsidR="00A345BF">
        <w:rPr>
          <w:rFonts w:ascii="Bookman Old Style" w:hAnsi="Bookman Old Style" w:cs="Arial"/>
          <w:i/>
          <w:color w:val="000000"/>
          <w:lang w:val="es-ES_tradnl"/>
        </w:rPr>
        <w:t xml:space="preserve">” </w:t>
      </w:r>
      <w:r w:rsidR="00A718E3">
        <w:rPr>
          <w:rFonts w:ascii="Bookman Old Style" w:hAnsi="Bookman Old Style" w:cs="Arial"/>
          <w:color w:val="000000"/>
          <w:lang w:val="es-ES_tradnl"/>
        </w:rPr>
        <w:t>(negrilla fuera de texto</w:t>
      </w:r>
      <w:r w:rsidR="00A345BF" w:rsidRPr="00A345BF">
        <w:rPr>
          <w:rFonts w:ascii="Bookman Old Style" w:hAnsi="Bookman Old Style" w:cs="Arial"/>
          <w:color w:val="000000"/>
          <w:lang w:val="es-ES_tradnl"/>
        </w:rPr>
        <w:t>).</w:t>
      </w:r>
    </w:p>
    <w:p w14:paraId="2FF6383C" w14:textId="7613BD2E" w:rsidR="0008209F" w:rsidRDefault="0008209F" w:rsidP="008B30D1">
      <w:pPr>
        <w:ind w:left="284"/>
        <w:jc w:val="both"/>
        <w:rPr>
          <w:rFonts w:ascii="Bookman Old Style" w:hAnsi="Bookman Old Style" w:cs="Arial"/>
          <w:i/>
          <w:color w:val="000000"/>
          <w:lang w:val="es-ES_tradnl"/>
        </w:rPr>
      </w:pPr>
    </w:p>
    <w:p w14:paraId="25C6EA47" w14:textId="2F88CE38" w:rsidR="0008209F" w:rsidRPr="00A12C8B" w:rsidRDefault="0053351D" w:rsidP="000258D2">
      <w:pPr>
        <w:ind w:left="284"/>
        <w:jc w:val="both"/>
        <w:rPr>
          <w:rFonts w:ascii="Bookman Old Style" w:hAnsi="Bookman Old Style" w:cs="Arial"/>
          <w:i/>
          <w:color w:val="000000"/>
          <w:lang w:val="es-ES_tradnl"/>
        </w:rPr>
      </w:pPr>
      <w:r>
        <w:rPr>
          <w:rFonts w:ascii="Bookman Old Style" w:hAnsi="Bookman Old Style" w:cs="Arial"/>
          <w:i/>
          <w:color w:val="000000"/>
          <w:lang w:val="es-ES_tradnl"/>
        </w:rPr>
        <w:t>“</w:t>
      </w:r>
      <w:r w:rsidR="00846ACC" w:rsidRPr="0053351D">
        <w:rPr>
          <w:rFonts w:ascii="Bookman Old Style" w:hAnsi="Bookman Old Style" w:cs="Arial"/>
          <w:color w:val="000000"/>
          <w:lang w:val="es-ES_tradnl"/>
        </w:rPr>
        <w:t>(…)</w:t>
      </w:r>
      <w:r w:rsidR="000258D2" w:rsidRPr="0053351D">
        <w:rPr>
          <w:rFonts w:ascii="Bookman Old Style" w:hAnsi="Bookman Old Style" w:cs="Arial"/>
          <w:color w:val="000000"/>
          <w:lang w:val="es-ES_tradnl"/>
        </w:rPr>
        <w:t xml:space="preserve"> </w:t>
      </w:r>
      <w:r w:rsidR="0008209F" w:rsidRPr="00A12C8B">
        <w:rPr>
          <w:rFonts w:ascii="Bookman Old Style" w:hAnsi="Bookman Old Style" w:cs="Arial"/>
          <w:i/>
          <w:color w:val="000000"/>
          <w:lang w:val="es-ES_tradnl"/>
        </w:rPr>
        <w:t xml:space="preserve">Por su parte, la visión </w:t>
      </w:r>
      <w:proofErr w:type="spellStart"/>
      <w:r w:rsidR="0008209F" w:rsidRPr="00A12C8B">
        <w:rPr>
          <w:rFonts w:ascii="Bookman Old Style" w:hAnsi="Bookman Old Style" w:cs="Arial"/>
          <w:i/>
          <w:color w:val="000000"/>
          <w:lang w:val="es-ES_tradnl"/>
        </w:rPr>
        <w:t>biocéntrica</w:t>
      </w:r>
      <w:proofErr w:type="spellEnd"/>
      <w:r w:rsidR="0008209F" w:rsidRPr="00A12C8B">
        <w:rPr>
          <w:rFonts w:ascii="Bookman Old Style" w:hAnsi="Bookman Old Style" w:cs="Arial"/>
          <w:i/>
          <w:color w:val="000000"/>
          <w:lang w:val="es-ES_tradnl"/>
        </w:rPr>
        <w:t xml:space="preserve"> deriva en un primer momento de una concepción antropocéntrica en tanto estima que la naturaleza debe protegerse únicamente para evitar la producción de una catástrofe que extinga al ser humano y destruya al planeta. </w:t>
      </w:r>
      <w:r w:rsidR="0008209F" w:rsidRPr="00C47140">
        <w:rPr>
          <w:rFonts w:ascii="Bookman Old Style" w:hAnsi="Bookman Old Style" w:cs="Arial"/>
          <w:i/>
          <w:color w:val="000000"/>
          <w:u w:val="single"/>
          <w:lang w:val="es-ES_tradnl"/>
        </w:rPr>
        <w:t xml:space="preserve">Bajo esta interpretación la </w:t>
      </w:r>
      <w:r w:rsidR="0008209F" w:rsidRPr="00C47140">
        <w:rPr>
          <w:rFonts w:ascii="Bookman Old Style" w:hAnsi="Bookman Old Style" w:cs="Arial"/>
          <w:i/>
          <w:color w:val="000000"/>
          <w:u w:val="single"/>
          <w:lang w:val="es-ES_tradnl"/>
        </w:rPr>
        <w:lastRenderedPageBreak/>
        <w:t>naturaleza no es sujeto de derechos, sino simplemente un objeto a disposición del hombre</w:t>
      </w:r>
      <w:r w:rsidR="0008209F" w:rsidRPr="00A12C8B">
        <w:rPr>
          <w:rFonts w:ascii="Bookman Old Style" w:hAnsi="Bookman Old Style" w:cs="Arial"/>
          <w:i/>
          <w:color w:val="000000"/>
          <w:lang w:val="es-ES_tradnl"/>
        </w:rPr>
        <w:t>. Sin embargo, se diferencia del enfoque puramente antropocéntrico en la medida en que considera que el patrimonio ambiental de un país no pertenece en exclusiva a las personas que habitan en él, sino también a las futuras generaciones y a la humanidad en general. De tal manera que lo que ocurra con el ambiente y los recursos naturales en China puede terminar afectando a otras naciones, como a los Estados Unidos y a América Latina, como África y a Oceanía, lo que constituye una suerte de solidaridad global que, dicho sea de paso, encuentra fundamento en el con</w:t>
      </w:r>
      <w:r w:rsidR="00C86013">
        <w:rPr>
          <w:rFonts w:ascii="Bookman Old Style" w:hAnsi="Bookman Old Style" w:cs="Arial"/>
          <w:i/>
          <w:color w:val="000000"/>
          <w:lang w:val="es-ES_tradnl"/>
        </w:rPr>
        <w:t>cepto de desarrollo sostenible</w:t>
      </w:r>
      <w:r w:rsidR="0008209F" w:rsidRPr="00A12C8B">
        <w:rPr>
          <w:rFonts w:ascii="Bookman Old Style" w:hAnsi="Bookman Old Style" w:cs="Arial"/>
          <w:i/>
          <w:color w:val="000000"/>
          <w:lang w:val="es-ES_tradnl"/>
        </w:rPr>
        <w:t>.</w:t>
      </w:r>
      <w:r>
        <w:rPr>
          <w:rFonts w:ascii="Bookman Old Style" w:hAnsi="Bookman Old Style" w:cs="Arial"/>
          <w:i/>
          <w:color w:val="000000"/>
          <w:lang w:val="es-ES_tradnl"/>
        </w:rPr>
        <w:t xml:space="preserve">” </w:t>
      </w:r>
      <w:r w:rsidR="005B1E89">
        <w:rPr>
          <w:rFonts w:ascii="Bookman Old Style" w:hAnsi="Bookman Old Style" w:cs="Arial"/>
          <w:color w:val="000000"/>
          <w:lang w:val="es-ES_tradnl"/>
        </w:rPr>
        <w:t>(subrayado fuera de texto</w:t>
      </w:r>
      <w:r w:rsidRPr="00A345BF">
        <w:rPr>
          <w:rFonts w:ascii="Bookman Old Style" w:hAnsi="Bookman Old Style" w:cs="Arial"/>
          <w:color w:val="000000"/>
          <w:lang w:val="es-ES_tradnl"/>
        </w:rPr>
        <w:t>).</w:t>
      </w:r>
    </w:p>
    <w:p w14:paraId="5B166F25" w14:textId="77777777" w:rsidR="0008209F" w:rsidRPr="00A12C8B" w:rsidRDefault="0008209F" w:rsidP="008B30D1">
      <w:pPr>
        <w:ind w:left="284"/>
        <w:jc w:val="both"/>
        <w:rPr>
          <w:rFonts w:ascii="Bookman Old Style" w:hAnsi="Bookman Old Style" w:cs="Arial"/>
          <w:i/>
          <w:color w:val="000000"/>
          <w:lang w:val="es-ES_tradnl"/>
        </w:rPr>
      </w:pPr>
    </w:p>
    <w:p w14:paraId="26455D28" w14:textId="0523E39C" w:rsidR="0008209F" w:rsidRPr="00A12C8B" w:rsidRDefault="003013DB" w:rsidP="008B30D1">
      <w:pPr>
        <w:ind w:left="284"/>
        <w:jc w:val="both"/>
        <w:rPr>
          <w:rFonts w:ascii="Bookman Old Style" w:hAnsi="Bookman Old Style" w:cs="Arial"/>
          <w:i/>
          <w:color w:val="000000"/>
          <w:lang w:val="es-ES_tradnl"/>
        </w:rPr>
      </w:pPr>
      <w:r>
        <w:rPr>
          <w:rFonts w:ascii="Bookman Old Style" w:hAnsi="Bookman Old Style" w:cs="Arial"/>
          <w:i/>
          <w:color w:val="000000"/>
          <w:lang w:val="es-ES_tradnl"/>
        </w:rPr>
        <w:t>“</w:t>
      </w:r>
      <w:r w:rsidR="0008209F" w:rsidRPr="00A12C8B">
        <w:rPr>
          <w:rFonts w:ascii="Bookman Old Style" w:hAnsi="Bookman Old Style" w:cs="Arial"/>
          <w:i/>
          <w:color w:val="000000"/>
          <w:lang w:val="es-ES_tradnl"/>
        </w:rPr>
        <w:t xml:space="preserve">Finalmente, el </w:t>
      </w:r>
      <w:r w:rsidR="0008209F" w:rsidRPr="00863249">
        <w:rPr>
          <w:rFonts w:ascii="Bookman Old Style" w:hAnsi="Bookman Old Style" w:cs="Arial"/>
          <w:i/>
          <w:color w:val="000000"/>
          <w:u w:val="single"/>
          <w:lang w:val="es-ES_tradnl"/>
        </w:rPr>
        <w:t>enfoque ecocéntrico</w:t>
      </w:r>
      <w:r w:rsidR="0008209F" w:rsidRPr="00A12C8B">
        <w:rPr>
          <w:rFonts w:ascii="Bookman Old Style" w:hAnsi="Bookman Old Style" w:cs="Arial"/>
          <w:i/>
          <w:color w:val="000000"/>
          <w:lang w:val="es-ES_tradnl"/>
        </w:rPr>
        <w:t xml:space="preserve"> parte de una premisa básica </w:t>
      </w:r>
      <w:r w:rsidR="0008209F" w:rsidRPr="00CA3E44">
        <w:rPr>
          <w:rFonts w:ascii="Bookman Old Style" w:hAnsi="Bookman Old Style" w:cs="Arial"/>
          <w:b/>
          <w:i/>
          <w:color w:val="000000"/>
          <w:lang w:val="es-ES_tradnl"/>
        </w:rPr>
        <w:t>según la cual la tierra no pertenece al hombre</w:t>
      </w:r>
      <w:r w:rsidR="0008209F" w:rsidRPr="00A12C8B">
        <w:rPr>
          <w:rFonts w:ascii="Bookman Old Style" w:hAnsi="Bookman Old Style" w:cs="Arial"/>
          <w:i/>
          <w:color w:val="000000"/>
          <w:lang w:val="es-ES_tradnl"/>
        </w:rPr>
        <w:t xml:space="preserve"> y, por el contrario, </w:t>
      </w:r>
      <w:r w:rsidR="0008209F" w:rsidRPr="00C6279F">
        <w:rPr>
          <w:rFonts w:ascii="Bookman Old Style" w:hAnsi="Bookman Old Style" w:cs="Arial"/>
          <w:i/>
          <w:color w:val="000000"/>
          <w:u w:val="single"/>
          <w:lang w:val="es-ES_tradnl"/>
        </w:rPr>
        <w:t>asume que el hombre es quien pertenece a la tierra</w:t>
      </w:r>
      <w:r w:rsidR="0008209F" w:rsidRPr="00A12C8B">
        <w:rPr>
          <w:rFonts w:ascii="Bookman Old Style" w:hAnsi="Bookman Old Style" w:cs="Arial"/>
          <w:i/>
          <w:color w:val="000000"/>
          <w:lang w:val="es-ES_tradnl"/>
        </w:rPr>
        <w:t xml:space="preserve">, </w:t>
      </w:r>
      <w:r w:rsidR="0008209F" w:rsidRPr="00C6279F">
        <w:rPr>
          <w:rFonts w:ascii="Bookman Old Style" w:hAnsi="Bookman Old Style" w:cs="Arial"/>
          <w:i/>
          <w:color w:val="000000"/>
          <w:u w:val="single"/>
          <w:lang w:val="es-ES_tradnl"/>
        </w:rPr>
        <w:t>como cualquier otra especie</w:t>
      </w:r>
      <w:r w:rsidR="0008209F" w:rsidRPr="00A12C8B">
        <w:rPr>
          <w:rFonts w:ascii="Bookman Old Style" w:hAnsi="Bookman Old Style" w:cs="Arial"/>
          <w:i/>
          <w:color w:val="000000"/>
          <w:lang w:val="es-ES_tradnl"/>
        </w:rPr>
        <w:t xml:space="preserve">. De acuerdo con esta interpretación, la especie humana es solo un evento más dentro de una larga cadena evolutiva que ha perdurado por miles de millones de años y </w:t>
      </w:r>
      <w:r w:rsidR="0008209F" w:rsidRPr="00147CE4">
        <w:rPr>
          <w:rFonts w:ascii="Bookman Old Style" w:hAnsi="Bookman Old Style" w:cs="Arial"/>
          <w:i/>
          <w:color w:val="000000"/>
          <w:u w:val="single"/>
          <w:lang w:val="es-ES_tradnl"/>
        </w:rPr>
        <w:t>por tanto de ninguna manera es la dueña de las demás especies, de la biodiversidad ni de los recursos naturales como tampoco del destino del planeta</w:t>
      </w:r>
      <w:r w:rsidR="0008209F" w:rsidRPr="00A12C8B">
        <w:rPr>
          <w:rFonts w:ascii="Bookman Old Style" w:hAnsi="Bookman Old Style" w:cs="Arial"/>
          <w:i/>
          <w:color w:val="000000"/>
          <w:lang w:val="es-ES_tradnl"/>
        </w:rPr>
        <w:t xml:space="preserve">. En consecuencia, esta teoría concibe a la </w:t>
      </w:r>
      <w:r w:rsidR="0008209F" w:rsidRPr="00866801">
        <w:rPr>
          <w:rFonts w:ascii="Bookman Old Style" w:hAnsi="Bookman Old Style" w:cs="Arial"/>
          <w:b/>
          <w:i/>
          <w:color w:val="000000"/>
          <w:lang w:val="es-ES_tradnl"/>
        </w:rPr>
        <w:t xml:space="preserve">naturaleza como un auténtico sujeto de derechos </w:t>
      </w:r>
      <w:r w:rsidR="0008209F" w:rsidRPr="00A12C8B">
        <w:rPr>
          <w:rFonts w:ascii="Bookman Old Style" w:hAnsi="Bookman Old Style" w:cs="Arial"/>
          <w:i/>
          <w:color w:val="000000"/>
          <w:lang w:val="es-ES_tradnl"/>
        </w:rPr>
        <w:t xml:space="preserve">que deben ser reconocidos por los Estados y </w:t>
      </w:r>
      <w:r w:rsidR="0008209F" w:rsidRPr="00887ECC">
        <w:rPr>
          <w:rFonts w:ascii="Bookman Old Style" w:hAnsi="Bookman Old Style" w:cs="Arial"/>
          <w:i/>
          <w:color w:val="000000"/>
          <w:u w:val="single"/>
          <w:lang w:val="es-ES_tradnl"/>
        </w:rPr>
        <w:t>ejercidos bajo la tutela de sus representantes legales</w:t>
      </w:r>
      <w:r w:rsidR="0008209F" w:rsidRPr="00A12C8B">
        <w:rPr>
          <w:rFonts w:ascii="Bookman Old Style" w:hAnsi="Bookman Old Style" w:cs="Arial"/>
          <w:i/>
          <w:color w:val="000000"/>
          <w:lang w:val="es-ES_tradnl"/>
        </w:rPr>
        <w:t xml:space="preserve">, verbigracia, </w:t>
      </w:r>
      <w:r w:rsidR="0008209F" w:rsidRPr="00C004F4">
        <w:rPr>
          <w:rFonts w:ascii="Bookman Old Style" w:hAnsi="Bookman Old Style" w:cs="Arial"/>
          <w:i/>
          <w:color w:val="000000"/>
          <w:u w:val="single"/>
          <w:lang w:val="es-ES_tradnl"/>
        </w:rPr>
        <w:t>por las comunidades que la habitan o que tienen una especial relación con ella</w:t>
      </w:r>
      <w:r w:rsidR="0008209F" w:rsidRPr="00A12C8B">
        <w:rPr>
          <w:rFonts w:ascii="Bookman Old Style" w:hAnsi="Bookman Old Style" w:cs="Arial"/>
          <w:i/>
          <w:color w:val="000000"/>
          <w:lang w:val="es-ES_tradnl"/>
        </w:rPr>
        <w:t>.</w:t>
      </w:r>
      <w:r>
        <w:rPr>
          <w:rFonts w:ascii="Bookman Old Style" w:hAnsi="Bookman Old Style" w:cs="Arial"/>
          <w:i/>
          <w:color w:val="000000"/>
          <w:lang w:val="es-ES_tradnl"/>
        </w:rPr>
        <w:t xml:space="preserve">” </w:t>
      </w:r>
      <w:r w:rsidR="00BE090B">
        <w:rPr>
          <w:rFonts w:ascii="Bookman Old Style" w:hAnsi="Bookman Old Style" w:cs="Arial"/>
          <w:color w:val="000000"/>
          <w:lang w:val="es-ES_tradnl"/>
        </w:rPr>
        <w:t>(negrilla y subrayado fuera de texto</w:t>
      </w:r>
      <w:r w:rsidRPr="00A345BF">
        <w:rPr>
          <w:rFonts w:ascii="Bookman Old Style" w:hAnsi="Bookman Old Style" w:cs="Arial"/>
          <w:color w:val="000000"/>
          <w:lang w:val="es-ES_tradnl"/>
        </w:rPr>
        <w:t>).</w:t>
      </w:r>
    </w:p>
    <w:p w14:paraId="4E139AC7" w14:textId="77777777" w:rsidR="0008209F" w:rsidRPr="00A12C8B" w:rsidRDefault="0008209F" w:rsidP="008B30D1">
      <w:pPr>
        <w:ind w:left="284"/>
        <w:jc w:val="both"/>
        <w:rPr>
          <w:rFonts w:ascii="Bookman Old Style" w:hAnsi="Bookman Old Style" w:cs="Arial"/>
          <w:i/>
          <w:color w:val="000000"/>
          <w:lang w:val="es-ES_tradnl"/>
        </w:rPr>
      </w:pPr>
    </w:p>
    <w:p w14:paraId="05B3089E" w14:textId="2FD72DBE" w:rsidR="0008209F" w:rsidRPr="00A12C8B" w:rsidRDefault="00EA4447" w:rsidP="008B30D1">
      <w:pPr>
        <w:ind w:left="284"/>
        <w:jc w:val="both"/>
        <w:rPr>
          <w:rFonts w:ascii="Bookman Old Style" w:hAnsi="Bookman Old Style" w:cs="Arial"/>
          <w:i/>
          <w:color w:val="000000"/>
          <w:lang w:val="es-ES_tradnl"/>
        </w:rPr>
      </w:pPr>
      <w:r>
        <w:rPr>
          <w:rFonts w:ascii="Bookman Old Style" w:hAnsi="Bookman Old Style" w:cs="Arial"/>
          <w:i/>
          <w:color w:val="000000"/>
          <w:lang w:val="es-ES_tradnl"/>
        </w:rPr>
        <w:t>“</w:t>
      </w:r>
      <w:r w:rsidR="0008209F" w:rsidRPr="00A12C8B">
        <w:rPr>
          <w:rFonts w:ascii="Bookman Old Style" w:hAnsi="Bookman Old Style" w:cs="Arial"/>
          <w:i/>
          <w:color w:val="000000"/>
          <w:lang w:val="es-ES_tradnl"/>
        </w:rPr>
        <w:t xml:space="preserve">Este enfoque en particular, al igual que los anteriores, encuentra pleno fundamento en la Constitución Política de 1991, en particular, en la fórmula del ESD (artículo 1º superior) en tanto define a Colombia como una República democrática, participativa y pluralista, y, por supuesto, en el mandato constitucional de reconocer y proteger la diversidad étnica y cultural de la nación (artículos 7º y 8º). Respecto de este último enfoque la Corte ha señalado en la reciente sentencia C-449 de 2015 que la perspectiva </w:t>
      </w:r>
      <w:proofErr w:type="spellStart"/>
      <w:r w:rsidR="0008209F" w:rsidRPr="00A12C8B">
        <w:rPr>
          <w:rFonts w:ascii="Bookman Old Style" w:hAnsi="Bookman Old Style" w:cs="Arial"/>
          <w:i/>
          <w:color w:val="000000"/>
          <w:lang w:val="es-ES_tradnl"/>
        </w:rPr>
        <w:t>ecocéntrica</w:t>
      </w:r>
      <w:proofErr w:type="spellEnd"/>
      <w:r w:rsidR="0008209F" w:rsidRPr="00A12C8B">
        <w:rPr>
          <w:rFonts w:ascii="Bookman Old Style" w:hAnsi="Bookman Old Style" w:cs="Arial"/>
          <w:i/>
          <w:color w:val="000000"/>
          <w:lang w:val="es-ES_tradnl"/>
        </w:rPr>
        <w:t xml:space="preserve"> puede constatarse en algunas decisiones de esta Corporación; por ejemplo, la sentencia C-595 de 2010 anota que la Constitución muestra igualmente la relevancia que toma el medio ambiente como bien a proteger por sí mismo y su relación estrecha con los seres que habitan la tierra. En igual sentido, la sentencia C-632 de 2011 expuso que:</w:t>
      </w:r>
    </w:p>
    <w:p w14:paraId="405E3DC9" w14:textId="77777777" w:rsidR="0008209F" w:rsidRPr="00A12C8B" w:rsidRDefault="0008209F" w:rsidP="008B30D1">
      <w:pPr>
        <w:ind w:left="284"/>
        <w:jc w:val="both"/>
        <w:rPr>
          <w:rFonts w:ascii="Bookman Old Style" w:hAnsi="Bookman Old Style" w:cs="Arial"/>
          <w:i/>
          <w:color w:val="000000"/>
          <w:lang w:val="es-ES_tradnl"/>
        </w:rPr>
      </w:pPr>
    </w:p>
    <w:p w14:paraId="39DEE254" w14:textId="60EB1AB4" w:rsidR="00516101" w:rsidRPr="00A12C8B" w:rsidRDefault="0008209F" w:rsidP="00710316">
      <w:pPr>
        <w:ind w:left="851"/>
        <w:jc w:val="both"/>
        <w:rPr>
          <w:rFonts w:ascii="Bookman Old Style" w:hAnsi="Bookman Old Style" w:cs="Arial"/>
          <w:i/>
          <w:color w:val="000000"/>
          <w:lang w:val="es-ES_tradnl"/>
        </w:rPr>
      </w:pPr>
      <w:r w:rsidRPr="00A12C8B">
        <w:rPr>
          <w:rFonts w:ascii="Bookman Old Style" w:hAnsi="Bookman Old Style" w:cs="Arial"/>
          <w:i/>
          <w:color w:val="000000"/>
          <w:lang w:val="es-ES_tradnl"/>
        </w:rPr>
        <w:t xml:space="preserve">“en la actualidad, la </w:t>
      </w:r>
      <w:r w:rsidRPr="00CD1E4D">
        <w:rPr>
          <w:rFonts w:ascii="Bookman Old Style" w:hAnsi="Bookman Old Style" w:cs="Arial"/>
          <w:b/>
          <w:i/>
          <w:color w:val="000000"/>
          <w:lang w:val="es-ES_tradnl"/>
        </w:rPr>
        <w:t>naturaleza</w:t>
      </w:r>
      <w:r w:rsidRPr="00A12C8B">
        <w:rPr>
          <w:rFonts w:ascii="Bookman Old Style" w:hAnsi="Bookman Old Style" w:cs="Arial"/>
          <w:i/>
          <w:color w:val="000000"/>
          <w:lang w:val="es-ES_tradnl"/>
        </w:rPr>
        <w:t xml:space="preserve"> no se concibe únicamente como el ambiente y entorno de los seres humanos, sino también como un </w:t>
      </w:r>
      <w:r w:rsidRPr="00CD1E4D">
        <w:rPr>
          <w:rFonts w:ascii="Bookman Old Style" w:hAnsi="Bookman Old Style" w:cs="Arial"/>
          <w:b/>
          <w:i/>
          <w:color w:val="000000"/>
          <w:lang w:val="es-ES_tradnl"/>
        </w:rPr>
        <w:t>sujeto con derechos propios</w:t>
      </w:r>
      <w:r w:rsidRPr="00A12C8B">
        <w:rPr>
          <w:rFonts w:ascii="Bookman Old Style" w:hAnsi="Bookman Old Style" w:cs="Arial"/>
          <w:i/>
          <w:color w:val="000000"/>
          <w:lang w:val="es-ES_tradnl"/>
        </w:rPr>
        <w:t xml:space="preserve">, que, como tal, </w:t>
      </w:r>
      <w:r w:rsidRPr="00592675">
        <w:rPr>
          <w:rFonts w:ascii="Bookman Old Style" w:hAnsi="Bookman Old Style" w:cs="Arial"/>
          <w:i/>
          <w:color w:val="000000"/>
          <w:lang w:val="es-ES_tradnl"/>
        </w:rPr>
        <w:t xml:space="preserve">deben ser </w:t>
      </w:r>
      <w:r w:rsidRPr="00592675">
        <w:rPr>
          <w:rFonts w:ascii="Bookman Old Style" w:hAnsi="Bookman Old Style" w:cs="Arial"/>
          <w:b/>
          <w:i/>
          <w:color w:val="000000"/>
          <w:lang w:val="es-ES_tradnl"/>
        </w:rPr>
        <w:t xml:space="preserve">protegidos </w:t>
      </w:r>
      <w:r w:rsidRPr="00592675">
        <w:rPr>
          <w:rFonts w:ascii="Bookman Old Style" w:hAnsi="Bookman Old Style" w:cs="Arial"/>
          <w:b/>
          <w:i/>
          <w:color w:val="000000"/>
          <w:lang w:val="es-ES_tradnl"/>
        </w:rPr>
        <w:lastRenderedPageBreak/>
        <w:t>y garantizados</w:t>
      </w:r>
      <w:r w:rsidRPr="00592675">
        <w:rPr>
          <w:rFonts w:ascii="Bookman Old Style" w:hAnsi="Bookman Old Style" w:cs="Arial"/>
          <w:i/>
          <w:color w:val="000000"/>
          <w:lang w:val="es-ES_tradnl"/>
        </w:rPr>
        <w:t xml:space="preserve">. En este sentido, la compensación </w:t>
      </w:r>
      <w:proofErr w:type="spellStart"/>
      <w:r w:rsidRPr="00592675">
        <w:rPr>
          <w:rFonts w:ascii="Bookman Old Style" w:hAnsi="Bookman Old Style" w:cs="Arial"/>
          <w:i/>
          <w:color w:val="000000"/>
          <w:lang w:val="es-ES_tradnl"/>
        </w:rPr>
        <w:t>ecosistémica</w:t>
      </w:r>
      <w:proofErr w:type="spellEnd"/>
      <w:r w:rsidRPr="00592675">
        <w:rPr>
          <w:rFonts w:ascii="Bookman Old Style" w:hAnsi="Bookman Old Style" w:cs="Arial"/>
          <w:i/>
          <w:color w:val="000000"/>
          <w:lang w:val="es-ES_tradnl"/>
        </w:rPr>
        <w:t xml:space="preserve"> comporta un tipo de </w:t>
      </w:r>
      <w:r w:rsidRPr="00592675">
        <w:rPr>
          <w:rFonts w:ascii="Bookman Old Style" w:hAnsi="Bookman Old Style" w:cs="Arial"/>
          <w:i/>
          <w:color w:val="000000"/>
          <w:u w:val="single"/>
          <w:lang w:val="es-ES_tradnl"/>
        </w:rPr>
        <w:t>restitución</w:t>
      </w:r>
      <w:r w:rsidRPr="00592675">
        <w:rPr>
          <w:rFonts w:ascii="Bookman Old Style" w:hAnsi="Bookman Old Style" w:cs="Arial"/>
          <w:i/>
          <w:color w:val="000000"/>
          <w:lang w:val="es-ES_tradnl"/>
        </w:rPr>
        <w:t xml:space="preserve"> aplicada</w:t>
      </w:r>
      <w:r w:rsidRPr="00A12C8B">
        <w:rPr>
          <w:rFonts w:ascii="Bookman Old Style" w:hAnsi="Bookman Old Style" w:cs="Arial"/>
          <w:i/>
          <w:color w:val="000000"/>
          <w:lang w:val="es-ES_tradnl"/>
        </w:rPr>
        <w:t xml:space="preserve"> exclusivamente a la naturaleza’. Postura que principalmente ha encontrado justificación en los saberes ancestrales en orden al principio de diversidad étnica y cultural d</w:t>
      </w:r>
      <w:r w:rsidR="00A8496B">
        <w:rPr>
          <w:rFonts w:ascii="Bookman Old Style" w:hAnsi="Bookman Old Style" w:cs="Arial"/>
          <w:i/>
          <w:color w:val="000000"/>
          <w:lang w:val="es-ES_tradnl"/>
        </w:rPr>
        <w:t>e la Nación (art. 7º Superior)”</w:t>
      </w:r>
      <w:r w:rsidRPr="00A12C8B">
        <w:rPr>
          <w:rFonts w:ascii="Bookman Old Style" w:hAnsi="Bookman Old Style" w:cs="Arial"/>
          <w:i/>
          <w:color w:val="000000"/>
          <w:lang w:val="es-ES_tradnl"/>
        </w:rPr>
        <w:t xml:space="preserve">. </w:t>
      </w:r>
      <w:r w:rsidR="00EA4447" w:rsidRPr="00A345BF">
        <w:rPr>
          <w:rFonts w:ascii="Bookman Old Style" w:hAnsi="Bookman Old Style" w:cs="Arial"/>
          <w:color w:val="000000"/>
          <w:lang w:val="es-ES_tradnl"/>
        </w:rPr>
        <w:t>(</w:t>
      </w:r>
      <w:r w:rsidR="00660777">
        <w:rPr>
          <w:rFonts w:ascii="Bookman Old Style" w:hAnsi="Bookman Old Style" w:cs="Arial"/>
          <w:color w:val="000000"/>
          <w:lang w:val="es-ES_tradnl"/>
        </w:rPr>
        <w:t>negrilla y subrayado fuera de texto</w:t>
      </w:r>
      <w:r w:rsidR="00EA4447" w:rsidRPr="00A345BF">
        <w:rPr>
          <w:rFonts w:ascii="Bookman Old Style" w:hAnsi="Bookman Old Style" w:cs="Arial"/>
          <w:color w:val="000000"/>
          <w:lang w:val="es-ES_tradnl"/>
        </w:rPr>
        <w:t>).</w:t>
      </w:r>
    </w:p>
    <w:p w14:paraId="44B724BA" w14:textId="77777777" w:rsidR="00516101" w:rsidRPr="00A12C8B" w:rsidRDefault="00516101" w:rsidP="008B30D1">
      <w:pPr>
        <w:ind w:left="284"/>
        <w:jc w:val="both"/>
        <w:rPr>
          <w:rFonts w:ascii="Bookman Old Style" w:hAnsi="Bookman Old Style" w:cs="Arial"/>
          <w:i/>
          <w:color w:val="000000"/>
          <w:lang w:val="es-ES_tradnl"/>
        </w:rPr>
      </w:pPr>
    </w:p>
    <w:p w14:paraId="79CA2353" w14:textId="025CD203" w:rsidR="0008209F" w:rsidRPr="00A12C8B" w:rsidRDefault="00EA4447" w:rsidP="008B30D1">
      <w:pPr>
        <w:ind w:left="284"/>
        <w:jc w:val="both"/>
        <w:rPr>
          <w:rFonts w:ascii="Bookman Old Style" w:hAnsi="Bookman Old Style" w:cs="Arial"/>
          <w:i/>
          <w:color w:val="000000"/>
          <w:lang w:val="es-ES_tradnl"/>
        </w:rPr>
      </w:pPr>
      <w:r>
        <w:rPr>
          <w:rFonts w:ascii="Bookman Old Style" w:hAnsi="Bookman Old Style" w:cs="Arial"/>
          <w:i/>
          <w:color w:val="000000"/>
          <w:lang w:val="es-ES_tradnl"/>
        </w:rPr>
        <w:t>“</w:t>
      </w:r>
      <w:r w:rsidR="00516101" w:rsidRPr="00A12C8B">
        <w:rPr>
          <w:rFonts w:ascii="Bookman Old Style" w:hAnsi="Bookman Old Style" w:cs="Arial"/>
          <w:i/>
          <w:color w:val="000000"/>
          <w:lang w:val="es-ES_tradnl"/>
        </w:rPr>
        <w:t xml:space="preserve">En el mismo sentido, la sentencia T-080 de 2015, indicó </w:t>
      </w:r>
      <w:proofErr w:type="gramStart"/>
      <w:r w:rsidR="00516101" w:rsidRPr="00A12C8B">
        <w:rPr>
          <w:rFonts w:ascii="Bookman Old Style" w:hAnsi="Bookman Old Style" w:cs="Arial"/>
          <w:i/>
          <w:color w:val="000000"/>
          <w:lang w:val="es-ES_tradnl"/>
        </w:rPr>
        <w:t>que</w:t>
      </w:r>
      <w:proofErr w:type="gramEnd"/>
      <w:r w:rsidR="00516101" w:rsidRPr="00A12C8B">
        <w:rPr>
          <w:rFonts w:ascii="Bookman Old Style" w:hAnsi="Bookman Old Style" w:cs="Arial"/>
          <w:i/>
          <w:color w:val="000000"/>
          <w:lang w:val="es-ES_tradnl"/>
        </w:rPr>
        <w:t xml:space="preserve"> en esta línea, “la jurisprudencia constitucional ha atendido los saberes ancestrales y las corrientes alternas de pensamiento, llegando a sostener que ‘la naturaleza no se concibe únicamente como el ambiente y entorno de los seres humanos, sino también como un </w:t>
      </w:r>
      <w:r w:rsidR="00516101" w:rsidRPr="00780BA0">
        <w:rPr>
          <w:rFonts w:ascii="Bookman Old Style" w:hAnsi="Bookman Old Style" w:cs="Arial"/>
          <w:b/>
          <w:i/>
          <w:color w:val="000000"/>
          <w:lang w:val="es-ES_tradnl"/>
        </w:rPr>
        <w:t>sujeto con derechos propios</w:t>
      </w:r>
      <w:r w:rsidR="00516101" w:rsidRPr="00780BA0">
        <w:rPr>
          <w:rFonts w:ascii="Bookman Old Style" w:hAnsi="Bookman Old Style" w:cs="Arial"/>
          <w:i/>
          <w:color w:val="000000"/>
          <w:lang w:val="es-ES_tradnl"/>
        </w:rPr>
        <w:t xml:space="preserve">, que, como tal, deben ser </w:t>
      </w:r>
      <w:r w:rsidR="00516101" w:rsidRPr="00780BA0">
        <w:rPr>
          <w:rFonts w:ascii="Bookman Old Style" w:hAnsi="Bookman Old Style" w:cs="Arial"/>
          <w:b/>
          <w:i/>
          <w:color w:val="000000"/>
          <w:lang w:val="es-ES_tradnl"/>
        </w:rPr>
        <w:t>protegidos y garantizados’</w:t>
      </w:r>
      <w:r w:rsidR="00516101" w:rsidRPr="00A12C8B">
        <w:rPr>
          <w:rFonts w:ascii="Bookman Old Style" w:hAnsi="Bookman Old Style" w:cs="Arial"/>
          <w:i/>
          <w:color w:val="000000"/>
          <w:lang w:val="es-ES_tradnl"/>
        </w:rPr>
        <w:t>.</w:t>
      </w:r>
      <w:r>
        <w:rPr>
          <w:rFonts w:ascii="Bookman Old Style" w:hAnsi="Bookman Old Style" w:cs="Arial"/>
          <w:i/>
          <w:color w:val="000000"/>
          <w:lang w:val="es-ES_tradnl"/>
        </w:rPr>
        <w:t xml:space="preserve">” </w:t>
      </w:r>
      <w:r w:rsidR="001752CA">
        <w:rPr>
          <w:rFonts w:ascii="Bookman Old Style" w:hAnsi="Bookman Old Style" w:cs="Arial"/>
          <w:color w:val="000000"/>
          <w:lang w:val="es-ES_tradnl"/>
        </w:rPr>
        <w:t>(negrilla fuera de texto</w:t>
      </w:r>
      <w:r w:rsidRPr="00A345BF">
        <w:rPr>
          <w:rFonts w:ascii="Bookman Old Style" w:hAnsi="Bookman Old Style" w:cs="Arial"/>
          <w:color w:val="000000"/>
          <w:lang w:val="es-ES_tradnl"/>
        </w:rPr>
        <w:t>).</w:t>
      </w:r>
      <w:r w:rsidR="00516101" w:rsidRPr="00A12C8B">
        <w:rPr>
          <w:rFonts w:ascii="Bookman Old Style" w:hAnsi="Bookman Old Style" w:cs="Arial"/>
          <w:i/>
          <w:color w:val="000000"/>
          <w:lang w:val="es-ES_tradnl"/>
        </w:rPr>
        <w:t xml:space="preserve">  </w:t>
      </w:r>
      <w:r w:rsidR="0008209F" w:rsidRPr="00A12C8B">
        <w:rPr>
          <w:rFonts w:ascii="Bookman Old Style" w:hAnsi="Bookman Old Style" w:cs="Arial"/>
          <w:i/>
          <w:color w:val="000000"/>
          <w:lang w:val="es-ES_tradnl"/>
        </w:rPr>
        <w:t xml:space="preserve"> </w:t>
      </w:r>
    </w:p>
    <w:p w14:paraId="12B3EA43" w14:textId="1B458B65" w:rsidR="008F162B" w:rsidRPr="00A12C8B" w:rsidRDefault="008F162B" w:rsidP="008B30D1">
      <w:pPr>
        <w:ind w:left="284"/>
        <w:jc w:val="both"/>
        <w:rPr>
          <w:rFonts w:ascii="Bookman Old Style" w:hAnsi="Bookman Old Style" w:cs="Arial"/>
          <w:i/>
          <w:color w:val="000000"/>
          <w:lang w:val="es-ES_tradnl"/>
        </w:rPr>
      </w:pPr>
    </w:p>
    <w:p w14:paraId="56016307" w14:textId="48839169" w:rsidR="008F162B" w:rsidRDefault="00A24A48" w:rsidP="008B30D1">
      <w:pPr>
        <w:ind w:left="284"/>
        <w:jc w:val="both"/>
        <w:rPr>
          <w:rFonts w:ascii="Bookman Old Style" w:hAnsi="Bookman Old Style" w:cs="Arial"/>
          <w:color w:val="000000"/>
          <w:lang w:val="es-ES_tradnl"/>
        </w:rPr>
      </w:pPr>
      <w:r>
        <w:rPr>
          <w:rFonts w:ascii="Bookman Old Style" w:hAnsi="Bookman Old Style" w:cs="Arial"/>
          <w:i/>
          <w:color w:val="000000"/>
          <w:lang w:val="es-ES_tradnl"/>
        </w:rPr>
        <w:t>“</w:t>
      </w:r>
      <w:r w:rsidR="00AA2CA0" w:rsidRPr="00A12C8B">
        <w:rPr>
          <w:rFonts w:ascii="Bookman Old Style" w:hAnsi="Bookman Old Style" w:cs="Arial"/>
          <w:i/>
          <w:color w:val="000000"/>
          <w:lang w:val="es-ES_tradnl"/>
        </w:rPr>
        <w:t xml:space="preserve">En este orden de ideas, el desafío más grande que tiene el constitucionalismo contemporáneo en materia ambiental, </w:t>
      </w:r>
      <w:r w:rsidR="00AA2CA0" w:rsidRPr="00682D4C">
        <w:rPr>
          <w:rFonts w:ascii="Bookman Old Style" w:hAnsi="Bookman Old Style" w:cs="Arial"/>
          <w:i/>
          <w:color w:val="000000"/>
          <w:u w:val="single"/>
          <w:lang w:val="es-ES_tradnl"/>
        </w:rPr>
        <w:t>consiste en lograr la salvaguarda y protección efectiva de la naturaleza</w:t>
      </w:r>
      <w:r w:rsidR="00AA2CA0" w:rsidRPr="00682D4C">
        <w:rPr>
          <w:rFonts w:ascii="Bookman Old Style" w:hAnsi="Bookman Old Style" w:cs="Arial"/>
          <w:i/>
          <w:color w:val="000000"/>
          <w:lang w:val="es-ES_tradnl"/>
        </w:rPr>
        <w:t>, las culturas y formas de vida asociadas a ella y la biodiversi</w:t>
      </w:r>
      <w:r w:rsidR="00B160A5">
        <w:rPr>
          <w:rFonts w:ascii="Bookman Old Style" w:hAnsi="Bookman Old Style" w:cs="Arial"/>
          <w:i/>
          <w:color w:val="000000"/>
          <w:lang w:val="es-ES_tradnl"/>
        </w:rPr>
        <w:t>dad</w:t>
      </w:r>
      <w:r w:rsidR="00AA2CA0" w:rsidRPr="00682D4C">
        <w:rPr>
          <w:rFonts w:ascii="Bookman Old Style" w:hAnsi="Bookman Old Style" w:cs="Arial"/>
          <w:i/>
          <w:color w:val="000000"/>
          <w:lang w:val="es-ES_tradnl"/>
        </w:rPr>
        <w:t xml:space="preserve">, no por la </w:t>
      </w:r>
      <w:r w:rsidR="00AA2CA0" w:rsidRPr="00682D4C">
        <w:rPr>
          <w:rFonts w:ascii="Bookman Old Style" w:hAnsi="Bookman Old Style" w:cs="Arial"/>
          <w:i/>
          <w:color w:val="000000"/>
          <w:u w:val="single"/>
          <w:lang w:val="es-ES_tradnl"/>
        </w:rPr>
        <w:t>simple utilidad material, genética o productiva</w:t>
      </w:r>
      <w:r w:rsidR="00AA2CA0" w:rsidRPr="00682D4C">
        <w:rPr>
          <w:rFonts w:ascii="Bookman Old Style" w:hAnsi="Bookman Old Style" w:cs="Arial"/>
          <w:i/>
          <w:color w:val="000000"/>
          <w:lang w:val="es-ES_tradnl"/>
        </w:rPr>
        <w:t xml:space="preserve"> que estos puedan representar para el ser humano, sino porque al tratarse de una </w:t>
      </w:r>
      <w:r w:rsidR="00AA2CA0" w:rsidRPr="00682D4C">
        <w:rPr>
          <w:rFonts w:ascii="Bookman Old Style" w:hAnsi="Bookman Old Style" w:cs="Arial"/>
          <w:b/>
          <w:i/>
          <w:color w:val="000000"/>
          <w:lang w:val="es-ES_tradnl"/>
        </w:rPr>
        <w:t>entidad viviente</w:t>
      </w:r>
      <w:r w:rsidR="00AA2CA0" w:rsidRPr="00682D4C">
        <w:rPr>
          <w:rFonts w:ascii="Bookman Old Style" w:hAnsi="Bookman Old Style" w:cs="Arial"/>
          <w:i/>
          <w:color w:val="000000"/>
          <w:lang w:val="es-ES_tradnl"/>
        </w:rPr>
        <w:t xml:space="preserve"> compuesta por otras múltiples formas de vida y representaciones culturales, son </w:t>
      </w:r>
      <w:r w:rsidR="00AA2CA0" w:rsidRPr="00682D4C">
        <w:rPr>
          <w:rFonts w:ascii="Bookman Old Style" w:hAnsi="Bookman Old Style" w:cs="Arial"/>
          <w:b/>
          <w:i/>
          <w:color w:val="000000"/>
          <w:lang w:val="es-ES_tradnl"/>
        </w:rPr>
        <w:t>sujetos de derechos individualizables</w:t>
      </w:r>
      <w:r w:rsidR="00AA2CA0" w:rsidRPr="00682D4C">
        <w:rPr>
          <w:rFonts w:ascii="Bookman Old Style" w:hAnsi="Bookman Old Style" w:cs="Arial"/>
          <w:i/>
          <w:color w:val="000000"/>
          <w:lang w:val="es-ES_tradnl"/>
        </w:rPr>
        <w:t xml:space="preserve">, lo que los convierte en un nuevo imperativo de </w:t>
      </w:r>
      <w:r w:rsidR="00AA2CA0" w:rsidRPr="00682D4C">
        <w:rPr>
          <w:rFonts w:ascii="Bookman Old Style" w:hAnsi="Bookman Old Style" w:cs="Arial"/>
          <w:i/>
          <w:color w:val="000000"/>
          <w:u w:val="single"/>
          <w:lang w:val="es-ES_tradnl"/>
        </w:rPr>
        <w:t>protección integral y respeto</w:t>
      </w:r>
      <w:r w:rsidR="00AA2CA0" w:rsidRPr="00682D4C">
        <w:rPr>
          <w:rFonts w:ascii="Bookman Old Style" w:hAnsi="Bookman Old Style" w:cs="Arial"/>
          <w:i/>
          <w:color w:val="000000"/>
          <w:lang w:val="es-ES_tradnl"/>
        </w:rPr>
        <w:t xml:space="preserve"> por parte de los Estados y las sociedades. En síntesis, solo a partir de una actitud de profundo</w:t>
      </w:r>
      <w:r w:rsidR="00AA2CA0" w:rsidRPr="00A12C8B">
        <w:rPr>
          <w:rFonts w:ascii="Bookman Old Style" w:hAnsi="Bookman Old Style" w:cs="Arial"/>
          <w:i/>
          <w:color w:val="000000"/>
          <w:lang w:val="es-ES_tradnl"/>
        </w:rPr>
        <w:t xml:space="preserve"> respeto y humildad con la naturaleza, sus integrantes y su cultura es posible entrar a relacionarse con ellos en términos justos y equitativos, dejando de lado todo concepto que se limite a lo </w:t>
      </w:r>
      <w:r w:rsidR="00AA2CA0" w:rsidRPr="00F869E3">
        <w:rPr>
          <w:rFonts w:ascii="Bookman Old Style" w:hAnsi="Bookman Old Style" w:cs="Arial"/>
          <w:i/>
          <w:color w:val="000000"/>
          <w:u w:val="single"/>
          <w:lang w:val="es-ES_tradnl"/>
        </w:rPr>
        <w:t xml:space="preserve">simplemente utilitario, económico o </w:t>
      </w:r>
      <w:proofErr w:type="spellStart"/>
      <w:r w:rsidR="00AA2CA0" w:rsidRPr="00F869E3">
        <w:rPr>
          <w:rFonts w:ascii="Bookman Old Style" w:hAnsi="Bookman Old Style" w:cs="Arial"/>
          <w:i/>
          <w:color w:val="000000"/>
          <w:u w:val="single"/>
          <w:lang w:val="es-ES_tradnl"/>
        </w:rPr>
        <w:t>eficientista</w:t>
      </w:r>
      <w:proofErr w:type="spellEnd"/>
      <w:r w:rsidR="00AA2CA0" w:rsidRPr="00A12C8B">
        <w:rPr>
          <w:rFonts w:ascii="Bookman Old Style" w:hAnsi="Bookman Old Style" w:cs="Arial"/>
          <w:i/>
          <w:color w:val="000000"/>
          <w:lang w:val="es-ES_tradnl"/>
        </w:rPr>
        <w:t>.</w:t>
      </w:r>
      <w:r w:rsidR="00A12C8B" w:rsidRPr="00A12C8B">
        <w:rPr>
          <w:rFonts w:ascii="Bookman Old Style" w:hAnsi="Bookman Old Style" w:cs="Arial"/>
          <w:i/>
          <w:color w:val="000000"/>
          <w:lang w:val="es-ES_tradnl"/>
        </w:rPr>
        <w:t>”</w:t>
      </w:r>
      <w:r>
        <w:rPr>
          <w:rFonts w:ascii="Bookman Old Style" w:hAnsi="Bookman Old Style" w:cs="Arial"/>
          <w:i/>
          <w:color w:val="000000"/>
          <w:lang w:val="es-ES_tradnl"/>
        </w:rPr>
        <w:t xml:space="preserve"> </w:t>
      </w:r>
      <w:r w:rsidRPr="00A345BF">
        <w:rPr>
          <w:rFonts w:ascii="Bookman Old Style" w:hAnsi="Bookman Old Style" w:cs="Arial"/>
          <w:color w:val="000000"/>
          <w:lang w:val="es-ES_tradnl"/>
        </w:rPr>
        <w:t>(</w:t>
      </w:r>
      <w:r w:rsidR="004D3D9F">
        <w:rPr>
          <w:rFonts w:ascii="Bookman Old Style" w:hAnsi="Bookman Old Style" w:cs="Arial"/>
          <w:color w:val="000000"/>
          <w:lang w:val="es-ES_tradnl"/>
        </w:rPr>
        <w:t>negrilla y subrayado fuera de texto</w:t>
      </w:r>
      <w:r w:rsidRPr="00A345BF">
        <w:rPr>
          <w:rFonts w:ascii="Bookman Old Style" w:hAnsi="Bookman Old Style" w:cs="Arial"/>
          <w:color w:val="000000"/>
          <w:lang w:val="es-ES_tradnl"/>
        </w:rPr>
        <w:t>).</w:t>
      </w:r>
      <w:r w:rsidR="00780BA0">
        <w:rPr>
          <w:rFonts w:ascii="Bookman Old Style" w:hAnsi="Bookman Old Style" w:cs="Arial"/>
          <w:color w:val="000000"/>
          <w:lang w:val="es-ES_tradnl"/>
        </w:rPr>
        <w:t xml:space="preserve"> </w:t>
      </w:r>
    </w:p>
    <w:p w14:paraId="6CA142AE" w14:textId="31BE156E" w:rsidR="001574C5" w:rsidRDefault="001574C5" w:rsidP="008B30D1">
      <w:pPr>
        <w:ind w:left="284"/>
        <w:jc w:val="both"/>
        <w:rPr>
          <w:rFonts w:ascii="Bookman Old Style" w:hAnsi="Bookman Old Style" w:cs="Arial"/>
          <w:color w:val="000000"/>
          <w:lang w:val="es-ES_tradnl"/>
        </w:rPr>
      </w:pPr>
    </w:p>
    <w:p w14:paraId="5DA6F7B9" w14:textId="72C70286" w:rsidR="008D2BF2" w:rsidRDefault="0000768D" w:rsidP="001574C5">
      <w:pPr>
        <w:ind w:left="284"/>
        <w:jc w:val="both"/>
        <w:rPr>
          <w:rFonts w:ascii="Bookman Old Style" w:hAnsi="Bookman Old Style" w:cs="Arial"/>
          <w:color w:val="000000"/>
          <w:lang w:val="es-ES_tradnl"/>
        </w:rPr>
      </w:pPr>
      <w:r>
        <w:rPr>
          <w:rFonts w:ascii="Bookman Old Style" w:hAnsi="Bookman Old Style" w:cs="Arial"/>
          <w:color w:val="000000"/>
          <w:lang w:val="es-ES_tradnl"/>
        </w:rPr>
        <w:t>“</w:t>
      </w:r>
      <w:r w:rsidR="00212C73" w:rsidRPr="00332C28">
        <w:rPr>
          <w:rFonts w:ascii="Bookman Old Style" w:hAnsi="Bookman Old Style" w:cs="Arial"/>
          <w:color w:val="000000"/>
          <w:lang w:val="es-ES_tradnl"/>
        </w:rPr>
        <w:t xml:space="preserve">(…) </w:t>
      </w:r>
      <w:r w:rsidR="001574C5" w:rsidRPr="001574C5">
        <w:rPr>
          <w:rFonts w:ascii="Bookman Old Style" w:hAnsi="Bookman Old Style" w:cs="Arial"/>
          <w:i/>
          <w:color w:val="000000"/>
          <w:lang w:val="es-ES_tradnl"/>
        </w:rPr>
        <w:t xml:space="preserve">En concreto, la aplicación del principio de precaución en el presente caso tendrá como objetivos, (i) prohibir que en adelante se usen sustancias tóxicas como el mercurio en actividades de explotación minera, ya sean legales e ilegales; y (ii) </w:t>
      </w:r>
      <w:r w:rsidR="001574C5" w:rsidRPr="00B34ED2">
        <w:rPr>
          <w:rFonts w:ascii="Bookman Old Style" w:hAnsi="Bookman Old Style" w:cs="Arial"/>
          <w:b/>
          <w:i/>
          <w:color w:val="000000"/>
          <w:lang w:val="es-ES_tradnl"/>
        </w:rPr>
        <w:t xml:space="preserve">declarará que el río Atrato es </w:t>
      </w:r>
      <w:r w:rsidR="001574C5" w:rsidRPr="00B34ED2">
        <w:rPr>
          <w:rFonts w:ascii="Bookman Old Style" w:hAnsi="Bookman Old Style" w:cs="Arial"/>
          <w:b/>
          <w:i/>
          <w:color w:val="000000"/>
          <w:u w:val="single"/>
          <w:lang w:val="es-ES_tradnl"/>
        </w:rPr>
        <w:t>sujeto de derechos</w:t>
      </w:r>
      <w:r w:rsidR="001574C5" w:rsidRPr="00B34ED2">
        <w:rPr>
          <w:rFonts w:ascii="Bookman Old Style" w:hAnsi="Bookman Old Style" w:cs="Arial"/>
          <w:i/>
          <w:color w:val="000000"/>
          <w:u w:val="single"/>
          <w:lang w:val="es-ES_tradnl"/>
        </w:rPr>
        <w:t xml:space="preserve"> </w:t>
      </w:r>
      <w:r w:rsidR="001574C5" w:rsidRPr="001574C5">
        <w:rPr>
          <w:rFonts w:ascii="Bookman Old Style" w:hAnsi="Bookman Old Style" w:cs="Arial"/>
          <w:i/>
          <w:color w:val="000000"/>
          <w:lang w:val="es-ES_tradnl"/>
        </w:rPr>
        <w:t xml:space="preserve">que implican su </w:t>
      </w:r>
      <w:r w:rsidR="001574C5" w:rsidRPr="00B34ED2">
        <w:rPr>
          <w:rFonts w:ascii="Bookman Old Style" w:hAnsi="Bookman Old Style" w:cs="Arial"/>
          <w:b/>
          <w:i/>
          <w:color w:val="000000"/>
          <w:lang w:val="es-ES_tradnl"/>
        </w:rPr>
        <w:t>protección, conservación, mantenimiento</w:t>
      </w:r>
      <w:r w:rsidR="001574C5" w:rsidRPr="001574C5">
        <w:rPr>
          <w:rFonts w:ascii="Bookman Old Style" w:hAnsi="Bookman Old Style" w:cs="Arial"/>
          <w:i/>
          <w:color w:val="000000"/>
          <w:lang w:val="es-ES_tradnl"/>
        </w:rPr>
        <w:t xml:space="preserve"> y en el caso concreto, </w:t>
      </w:r>
      <w:r w:rsidR="001574C5" w:rsidRPr="00B34ED2">
        <w:rPr>
          <w:rFonts w:ascii="Bookman Old Style" w:hAnsi="Bookman Old Style" w:cs="Arial"/>
          <w:b/>
          <w:i/>
          <w:color w:val="000000"/>
          <w:lang w:val="es-ES_tradnl"/>
        </w:rPr>
        <w:t>restauración</w:t>
      </w:r>
      <w:r w:rsidR="001574C5" w:rsidRPr="001574C5">
        <w:rPr>
          <w:rFonts w:ascii="Bookman Old Style" w:hAnsi="Bookman Old Style" w:cs="Arial"/>
          <w:i/>
          <w:color w:val="000000"/>
          <w:lang w:val="es-ES_tradnl"/>
        </w:rPr>
        <w:t>, como se verá con más adelante en el fundamento 9.32.</w:t>
      </w:r>
      <w:r>
        <w:rPr>
          <w:rFonts w:ascii="Bookman Old Style" w:hAnsi="Bookman Old Style" w:cs="Arial"/>
          <w:i/>
          <w:color w:val="000000"/>
          <w:lang w:val="es-ES_tradnl"/>
        </w:rPr>
        <w:t xml:space="preserve">” </w:t>
      </w:r>
      <w:r w:rsidRPr="00A345BF">
        <w:rPr>
          <w:rFonts w:ascii="Bookman Old Style" w:hAnsi="Bookman Old Style" w:cs="Arial"/>
          <w:color w:val="000000"/>
          <w:lang w:val="es-ES_tradnl"/>
        </w:rPr>
        <w:t>(</w:t>
      </w:r>
      <w:r w:rsidR="00044CA3">
        <w:rPr>
          <w:rFonts w:ascii="Bookman Old Style" w:hAnsi="Bookman Old Style" w:cs="Arial"/>
          <w:color w:val="000000"/>
          <w:lang w:val="es-ES_tradnl"/>
        </w:rPr>
        <w:t>negrilla y subrayado fuera de texto</w:t>
      </w:r>
      <w:r w:rsidRPr="00A345BF">
        <w:rPr>
          <w:rFonts w:ascii="Bookman Old Style" w:hAnsi="Bookman Old Style" w:cs="Arial"/>
          <w:color w:val="000000"/>
          <w:lang w:val="es-ES_tradnl"/>
        </w:rPr>
        <w:t>).</w:t>
      </w:r>
    </w:p>
    <w:p w14:paraId="6E0D816C" w14:textId="5E82A0A7" w:rsidR="00265B1E" w:rsidRDefault="00265B1E" w:rsidP="001574C5">
      <w:pPr>
        <w:ind w:left="284"/>
        <w:jc w:val="both"/>
        <w:rPr>
          <w:rFonts w:ascii="Bookman Old Style" w:hAnsi="Bookman Old Style" w:cs="Arial"/>
          <w:color w:val="000000"/>
          <w:lang w:val="es-ES_tradnl"/>
        </w:rPr>
      </w:pPr>
    </w:p>
    <w:p w14:paraId="545A000E" w14:textId="6745B9AE" w:rsidR="00265B1E" w:rsidRPr="003A6EAE" w:rsidRDefault="00265B1E" w:rsidP="001574C5">
      <w:pPr>
        <w:ind w:left="284"/>
        <w:jc w:val="both"/>
        <w:rPr>
          <w:rFonts w:ascii="Bookman Old Style" w:hAnsi="Bookman Old Style" w:cs="Arial"/>
          <w:color w:val="000000"/>
          <w:lang w:val="es-ES_tradnl"/>
        </w:rPr>
      </w:pPr>
      <w:r w:rsidRPr="00265B1E">
        <w:rPr>
          <w:rFonts w:ascii="Bookman Old Style" w:hAnsi="Bookman Old Style" w:cs="Arial"/>
          <w:i/>
          <w:color w:val="000000"/>
          <w:lang w:val="es-ES_tradnl"/>
        </w:rPr>
        <w:t xml:space="preserve">En consecuencia, la Corte ordenará al Gobierno nacional que </w:t>
      </w:r>
      <w:r w:rsidRPr="00265B1E">
        <w:rPr>
          <w:rFonts w:ascii="Bookman Old Style" w:hAnsi="Bookman Old Style" w:cs="Arial"/>
          <w:i/>
          <w:color w:val="000000"/>
          <w:u w:val="single"/>
          <w:lang w:val="es-ES_tradnl"/>
        </w:rPr>
        <w:t>ejerza la tutoría y representación legal de los derechos del río</w:t>
      </w:r>
      <w:r w:rsidRPr="00265B1E">
        <w:rPr>
          <w:rFonts w:ascii="Bookman Old Style" w:hAnsi="Bookman Old Style" w:cs="Arial"/>
          <w:i/>
          <w:color w:val="000000"/>
          <w:lang w:val="es-ES_tradnl"/>
        </w:rPr>
        <w:t xml:space="preserve"> (a través de la institución que el Presidente de la República designe, que bien podría ser </w:t>
      </w:r>
      <w:r w:rsidRPr="00265B1E">
        <w:rPr>
          <w:rFonts w:ascii="Bookman Old Style" w:hAnsi="Bookman Old Style" w:cs="Arial"/>
          <w:i/>
          <w:color w:val="000000"/>
          <w:lang w:val="es-ES_tradnl"/>
        </w:rPr>
        <w:lastRenderedPageBreak/>
        <w:t xml:space="preserve">el Ministerio de Ambiente) </w:t>
      </w:r>
      <w:r w:rsidRPr="00265B1E">
        <w:rPr>
          <w:rFonts w:ascii="Bookman Old Style" w:hAnsi="Bookman Old Style" w:cs="Arial"/>
          <w:i/>
          <w:color w:val="000000"/>
          <w:u w:val="single"/>
          <w:lang w:val="es-ES_tradnl"/>
        </w:rPr>
        <w:t>en conjunto con las comunidades étnicas que habitan en la cuenca del río Atrato en Chocó</w:t>
      </w:r>
      <w:r w:rsidRPr="00265B1E">
        <w:rPr>
          <w:rFonts w:ascii="Bookman Old Style" w:hAnsi="Bookman Old Style" w:cs="Arial"/>
          <w:i/>
          <w:color w:val="000000"/>
          <w:lang w:val="es-ES_tradnl"/>
        </w:rPr>
        <w:t>; de esta forma, el río Atrato y su cuenca -en adelante- estarán representados por un miembro de las comunidades accionantes y un delegado del Gobierno colombiano, quienes serán los guardianes del río. Con este propósito, el Gobierno, en cabeza del Presidente de la República, deberá realizar la designación de su representante dentro del mes siguiente a la notificación de esta sentencia. En ese mismo período de tiempo las comunidades accionantes deberán escoger a su representante.</w:t>
      </w:r>
      <w:r w:rsidR="003A6EAE">
        <w:rPr>
          <w:rFonts w:ascii="Bookman Old Style" w:hAnsi="Bookman Old Style" w:cs="Arial"/>
          <w:i/>
          <w:color w:val="000000"/>
          <w:lang w:val="es-ES_tradnl"/>
        </w:rPr>
        <w:t xml:space="preserve">” </w:t>
      </w:r>
      <w:r w:rsidR="003A6EAE" w:rsidRPr="003A6EAE">
        <w:rPr>
          <w:rFonts w:ascii="Bookman Old Style" w:hAnsi="Bookman Old Style" w:cs="Arial"/>
          <w:color w:val="000000"/>
          <w:lang w:val="es-ES_tradnl"/>
        </w:rPr>
        <w:t>(</w:t>
      </w:r>
      <w:r w:rsidR="003A6EAE">
        <w:rPr>
          <w:rFonts w:ascii="Bookman Old Style" w:hAnsi="Bookman Old Style" w:cs="Arial"/>
          <w:color w:val="000000"/>
          <w:lang w:val="es-ES_tradnl"/>
        </w:rPr>
        <w:t>subrayado fuera de texto)</w:t>
      </w:r>
    </w:p>
    <w:p w14:paraId="4E8E34BB" w14:textId="4CCB5F54" w:rsidR="008C2DD2" w:rsidRDefault="008C2DD2" w:rsidP="001574C5">
      <w:pPr>
        <w:ind w:left="284"/>
        <w:jc w:val="both"/>
        <w:rPr>
          <w:rFonts w:ascii="Bookman Old Style" w:hAnsi="Bookman Old Style" w:cs="Arial"/>
          <w:i/>
          <w:color w:val="000000"/>
          <w:lang w:val="es-ES_tradnl"/>
        </w:rPr>
      </w:pPr>
    </w:p>
    <w:p w14:paraId="4BFEB259" w14:textId="0DE11DD1" w:rsidR="008C2DD2" w:rsidRPr="008C2DD2" w:rsidRDefault="008C2DD2" w:rsidP="008C2DD2">
      <w:pPr>
        <w:ind w:left="284"/>
        <w:jc w:val="both"/>
        <w:rPr>
          <w:rFonts w:ascii="Bookman Old Style" w:hAnsi="Bookman Old Style" w:cs="Arial"/>
          <w:i/>
          <w:color w:val="000000"/>
          <w:lang w:val="es-ES_tradnl"/>
        </w:rPr>
      </w:pPr>
      <w:r w:rsidRPr="008C2DD2">
        <w:rPr>
          <w:rFonts w:ascii="Bookman Old Style" w:hAnsi="Bookman Old Style" w:cs="Arial"/>
          <w:i/>
          <w:color w:val="000000"/>
          <w:lang w:val="es-ES_tradnl"/>
        </w:rPr>
        <w:t xml:space="preserve">“(…) [L]a justicia con la naturaleza debe ser aplicada más allá del escenario humano y </w:t>
      </w:r>
      <w:r w:rsidRPr="007A6A6B">
        <w:rPr>
          <w:rFonts w:ascii="Bookman Old Style" w:hAnsi="Bookman Old Style" w:cs="Arial"/>
          <w:b/>
          <w:i/>
          <w:color w:val="000000"/>
          <w:lang w:val="es-ES_tradnl"/>
        </w:rPr>
        <w:t>debe permitir que la naturaleza pueda ser sujeto de derechos</w:t>
      </w:r>
      <w:r w:rsidRPr="008C2DD2">
        <w:rPr>
          <w:rFonts w:ascii="Bookman Old Style" w:hAnsi="Bookman Old Style" w:cs="Arial"/>
          <w:i/>
          <w:color w:val="000000"/>
          <w:lang w:val="es-ES_tradnl"/>
        </w:rPr>
        <w:t xml:space="preserve">. Bajo esta comprensión es que la Sala considera necesario dar </w:t>
      </w:r>
      <w:r w:rsidRPr="00EC67C3">
        <w:rPr>
          <w:rFonts w:ascii="Bookman Old Style" w:hAnsi="Bookman Old Style" w:cs="Arial"/>
          <w:i/>
          <w:color w:val="000000"/>
          <w:u w:val="single"/>
          <w:lang w:val="es-ES_tradnl"/>
        </w:rPr>
        <w:t>un paso adelante en la jurisprudencia hacia la protección constitucional de una de nuestras fuentes de biodiversidad más importantes: el río Atrato</w:t>
      </w:r>
      <w:r w:rsidRPr="008C2DD2">
        <w:rPr>
          <w:rFonts w:ascii="Bookman Old Style" w:hAnsi="Bookman Old Style" w:cs="Arial"/>
          <w:i/>
          <w:color w:val="000000"/>
          <w:lang w:val="es-ES_tradnl"/>
        </w:rPr>
        <w:t>. Esta interpretación encuentra plena justificación en el interés superior del medio ambiente que ha sido ampliamente desarrollado por la jurisprudencia constitucional y que está conformado por numerosas cláusulas constitucionales que constitu</w:t>
      </w:r>
      <w:r w:rsidR="00D06DE3">
        <w:rPr>
          <w:rFonts w:ascii="Bookman Old Style" w:hAnsi="Bookman Old Style" w:cs="Arial"/>
          <w:i/>
          <w:color w:val="000000"/>
          <w:lang w:val="es-ES_tradnl"/>
        </w:rPr>
        <w:t xml:space="preserve">yen lo que se ha denominado la </w:t>
      </w:r>
      <w:r w:rsidRPr="008C2DD2">
        <w:rPr>
          <w:rFonts w:ascii="Bookman Old Style" w:hAnsi="Bookman Old Style" w:cs="Arial"/>
          <w:i/>
          <w:color w:val="000000"/>
          <w:lang w:val="es-ES_tradnl"/>
        </w:rPr>
        <w:t>“Constitución Ecológic</w:t>
      </w:r>
      <w:r w:rsidR="009F68BB">
        <w:rPr>
          <w:rFonts w:ascii="Bookman Old Style" w:hAnsi="Bookman Old Style" w:cs="Arial"/>
          <w:i/>
          <w:color w:val="000000"/>
          <w:lang w:val="es-ES_tradnl"/>
        </w:rPr>
        <w:t>a” o “Constitución Verde”. Este</w:t>
      </w:r>
      <w:r w:rsidR="005B1EE5">
        <w:rPr>
          <w:rFonts w:ascii="Bookman Old Style" w:hAnsi="Bookman Old Style" w:cs="Arial"/>
          <w:i/>
          <w:color w:val="000000"/>
          <w:lang w:val="es-ES_tradnl"/>
        </w:rPr>
        <w:t xml:space="preserve"> </w:t>
      </w:r>
      <w:r w:rsidRPr="008C2DD2">
        <w:rPr>
          <w:rFonts w:ascii="Bookman Old Style" w:hAnsi="Bookman Old Style" w:cs="Arial"/>
          <w:i/>
          <w:color w:val="000000"/>
          <w:lang w:val="es-ES_tradnl"/>
        </w:rPr>
        <w:t>conjunto</w:t>
      </w:r>
      <w:r w:rsidR="005B1EE5">
        <w:rPr>
          <w:rFonts w:ascii="Bookman Old Style" w:hAnsi="Bookman Old Style" w:cs="Arial"/>
          <w:i/>
          <w:color w:val="000000"/>
          <w:lang w:val="es-ES_tradnl"/>
        </w:rPr>
        <w:t xml:space="preserve"> </w:t>
      </w:r>
      <w:r w:rsidRPr="008C2DD2">
        <w:rPr>
          <w:rFonts w:ascii="Bookman Old Style" w:hAnsi="Bookman Old Style" w:cs="Arial"/>
          <w:i/>
          <w:color w:val="000000"/>
          <w:lang w:val="es-ES_tradnl"/>
        </w:rPr>
        <w:t xml:space="preserve">de </w:t>
      </w:r>
      <w:r w:rsidR="005B1EE5">
        <w:rPr>
          <w:rFonts w:ascii="Bookman Old Style" w:hAnsi="Bookman Old Style" w:cs="Arial"/>
          <w:i/>
          <w:color w:val="000000"/>
          <w:lang w:val="es-ES_tradnl"/>
        </w:rPr>
        <w:t>d</w:t>
      </w:r>
      <w:r w:rsidR="001375FB">
        <w:rPr>
          <w:rFonts w:ascii="Bookman Old Style" w:hAnsi="Bookman Old Style" w:cs="Arial"/>
          <w:i/>
          <w:color w:val="000000"/>
          <w:lang w:val="es-ES_tradnl"/>
        </w:rPr>
        <w:t xml:space="preserve">isposiciones </w:t>
      </w:r>
      <w:r w:rsidRPr="008C2DD2">
        <w:rPr>
          <w:rFonts w:ascii="Bookman Old Style" w:hAnsi="Bookman Old Style" w:cs="Arial"/>
          <w:i/>
          <w:color w:val="000000"/>
          <w:lang w:val="es-ES_tradnl"/>
        </w:rPr>
        <w:t>permiten afirmar la trascendencia que tiene el medio ambiente sano y el vínculo de interdependencia con los seres humanos y el Estado”.</w:t>
      </w:r>
      <w:r w:rsidR="001375FB">
        <w:rPr>
          <w:rFonts w:ascii="Bookman Old Style" w:hAnsi="Bookman Old Style" w:cs="Arial"/>
          <w:i/>
          <w:color w:val="000000"/>
          <w:lang w:val="es-ES_tradnl"/>
        </w:rPr>
        <w:t xml:space="preserve"> </w:t>
      </w:r>
      <w:r w:rsidR="001375FB" w:rsidRPr="00A345BF">
        <w:rPr>
          <w:rFonts w:ascii="Bookman Old Style" w:hAnsi="Bookman Old Style" w:cs="Arial"/>
          <w:color w:val="000000"/>
          <w:lang w:val="es-ES_tradnl"/>
        </w:rPr>
        <w:t>(</w:t>
      </w:r>
      <w:r w:rsidR="005B1EE5">
        <w:rPr>
          <w:rFonts w:ascii="Bookman Old Style" w:hAnsi="Bookman Old Style" w:cs="Arial"/>
          <w:color w:val="000000"/>
          <w:lang w:val="es-ES_tradnl"/>
        </w:rPr>
        <w:t>negrilla y subrayado fuera de texto</w:t>
      </w:r>
      <w:r w:rsidR="001375FB" w:rsidRPr="00A345BF">
        <w:rPr>
          <w:rFonts w:ascii="Bookman Old Style" w:hAnsi="Bookman Old Style" w:cs="Arial"/>
          <w:color w:val="000000"/>
          <w:lang w:val="es-ES_tradnl"/>
        </w:rPr>
        <w:t>).</w:t>
      </w:r>
    </w:p>
    <w:p w14:paraId="050CD89A" w14:textId="77777777" w:rsidR="008C2DD2" w:rsidRPr="008C2DD2" w:rsidRDefault="008C2DD2" w:rsidP="008C2DD2">
      <w:pPr>
        <w:ind w:left="284"/>
        <w:jc w:val="both"/>
        <w:rPr>
          <w:rFonts w:ascii="Bookman Old Style" w:hAnsi="Bookman Old Style" w:cs="Arial"/>
          <w:i/>
          <w:color w:val="000000"/>
          <w:lang w:val="es-ES_tradnl"/>
        </w:rPr>
      </w:pPr>
    </w:p>
    <w:p w14:paraId="3114EF29" w14:textId="3709EFD6" w:rsidR="008C2DD2" w:rsidRDefault="008C2DD2" w:rsidP="008C2DD2">
      <w:pPr>
        <w:ind w:left="284"/>
        <w:jc w:val="both"/>
        <w:rPr>
          <w:rFonts w:ascii="Bookman Old Style" w:hAnsi="Bookman Old Style" w:cs="Arial"/>
          <w:i/>
          <w:color w:val="000000"/>
          <w:lang w:val="es-ES_tradnl"/>
        </w:rPr>
      </w:pPr>
      <w:r w:rsidRPr="008C2DD2">
        <w:rPr>
          <w:rFonts w:ascii="Bookman Old Style" w:hAnsi="Bookman Old Style" w:cs="Arial"/>
          <w:i/>
          <w:color w:val="000000"/>
          <w:lang w:val="es-ES_tradnl"/>
        </w:rPr>
        <w:t>“</w:t>
      </w:r>
      <w:r w:rsidRPr="00563D61">
        <w:rPr>
          <w:rFonts w:ascii="Bookman Old Style" w:hAnsi="Bookman Old Style" w:cs="Arial"/>
          <w:i/>
          <w:color w:val="000000"/>
          <w:lang w:val="es-ES_tradnl"/>
        </w:rPr>
        <w:t xml:space="preserve">De lo expuesto anteriormente </w:t>
      </w:r>
      <w:r w:rsidRPr="00563D61">
        <w:rPr>
          <w:rFonts w:ascii="Bookman Old Style" w:hAnsi="Bookman Old Style" w:cs="Arial"/>
          <w:b/>
          <w:i/>
          <w:color w:val="000000"/>
          <w:lang w:val="es-ES_tradnl"/>
        </w:rPr>
        <w:t>se derivan una serie de obligaciones de protección y garantía del medio ambiente a cargo del Estado</w:t>
      </w:r>
      <w:r w:rsidRPr="00563D61">
        <w:rPr>
          <w:rFonts w:ascii="Bookman Old Style" w:hAnsi="Bookman Old Style" w:cs="Arial"/>
          <w:i/>
          <w:color w:val="000000"/>
          <w:lang w:val="es-ES_tradnl"/>
        </w:rPr>
        <w:t xml:space="preserve"> quien es el primer responsable por su </w:t>
      </w:r>
      <w:r w:rsidRPr="00563D61">
        <w:rPr>
          <w:rFonts w:ascii="Bookman Old Style" w:hAnsi="Bookman Old Style" w:cs="Arial"/>
          <w:b/>
          <w:i/>
          <w:color w:val="000000"/>
          <w:lang w:val="es-ES_tradnl"/>
        </w:rPr>
        <w:t>amparo, mantenimiento y conservación</w:t>
      </w:r>
      <w:r w:rsidRPr="00563D61">
        <w:rPr>
          <w:rFonts w:ascii="Bookman Old Style" w:hAnsi="Bookman Old Style" w:cs="Arial"/>
          <w:i/>
          <w:color w:val="000000"/>
          <w:lang w:val="es-ES_tradnl"/>
        </w:rPr>
        <w:t xml:space="preserve">, que debe materializar a través de políticas públicas ambientales responsables (gobernanza sostenible), la expedición de documentos CONPES, de legislación en la materia y de Planes Nacionales de Desarrollo, entre otros; por supuesto, sin perjuicio del </w:t>
      </w:r>
      <w:r w:rsidRPr="00563D61">
        <w:rPr>
          <w:rFonts w:ascii="Bookman Old Style" w:hAnsi="Bookman Old Style" w:cs="Arial"/>
          <w:b/>
          <w:i/>
          <w:color w:val="000000"/>
          <w:lang w:val="es-ES_tradnl"/>
        </w:rPr>
        <w:t>deber de protección y cuidado que también le asiste a la sociedad civil y a las propias comunidades</w:t>
      </w:r>
      <w:r w:rsidRPr="00563D61">
        <w:rPr>
          <w:rFonts w:ascii="Bookman Old Style" w:hAnsi="Bookman Old Style" w:cs="Arial"/>
          <w:i/>
          <w:color w:val="000000"/>
          <w:lang w:val="es-ES_tradnl"/>
        </w:rPr>
        <w:t xml:space="preserve"> de </w:t>
      </w:r>
      <w:r w:rsidRPr="00563D61">
        <w:rPr>
          <w:rFonts w:ascii="Bookman Old Style" w:hAnsi="Bookman Old Style" w:cs="Arial"/>
          <w:b/>
          <w:i/>
          <w:color w:val="000000"/>
          <w:lang w:val="es-ES_tradnl"/>
        </w:rPr>
        <w:t>cuidar</w:t>
      </w:r>
      <w:r w:rsidRPr="00563D61">
        <w:rPr>
          <w:rFonts w:ascii="Bookman Old Style" w:hAnsi="Bookman Old Style" w:cs="Arial"/>
          <w:i/>
          <w:color w:val="000000"/>
          <w:lang w:val="es-ES_tradnl"/>
        </w:rPr>
        <w:t xml:space="preserve"> los</w:t>
      </w:r>
      <w:r w:rsidRPr="008C2DD2">
        <w:rPr>
          <w:rFonts w:ascii="Bookman Old Style" w:hAnsi="Bookman Old Style" w:cs="Arial"/>
          <w:i/>
          <w:color w:val="000000"/>
          <w:lang w:val="es-ES_tradnl"/>
        </w:rPr>
        <w:t xml:space="preserve"> recursos naturales y la biodiversidad. En este sentido la Sala considera pertinente hacer un llamado de atención a las comunidades étnicas que habitan la cuenca del río Atrato para que protejan, dentro del ejercicio de sus costumbres, usos y tradiciones, el medio ambiente del cual son sus primeros guardianes </w:t>
      </w:r>
      <w:r w:rsidR="00D87A44">
        <w:rPr>
          <w:rFonts w:ascii="Bookman Old Style" w:hAnsi="Bookman Old Style" w:cs="Arial"/>
          <w:i/>
          <w:color w:val="000000"/>
          <w:lang w:val="es-ES_tradnl"/>
        </w:rPr>
        <w:t xml:space="preserve">y responsables </w:t>
      </w:r>
      <w:r w:rsidR="00D87A44" w:rsidRPr="00D87A44">
        <w:rPr>
          <w:rFonts w:ascii="Bookman Old Style" w:hAnsi="Bookman Old Style" w:cs="Arial"/>
          <w:color w:val="000000"/>
          <w:lang w:val="es-ES_tradnl"/>
        </w:rPr>
        <w:t>(…)</w:t>
      </w:r>
      <w:r w:rsidR="00D87A44">
        <w:rPr>
          <w:rFonts w:ascii="Bookman Old Style" w:hAnsi="Bookman Old Style" w:cs="Arial"/>
          <w:i/>
          <w:color w:val="000000"/>
          <w:lang w:val="es-ES_tradnl"/>
        </w:rPr>
        <w:t>”  (</w:t>
      </w:r>
      <w:r w:rsidR="00D87A44" w:rsidRPr="00D87A44">
        <w:rPr>
          <w:rFonts w:ascii="Bookman Old Style" w:hAnsi="Bookman Old Style" w:cs="Arial"/>
          <w:color w:val="000000"/>
          <w:lang w:val="es-ES_tradnl"/>
        </w:rPr>
        <w:t>negrilla fuera de texto</w:t>
      </w:r>
      <w:r w:rsidRPr="008C2DD2">
        <w:rPr>
          <w:rFonts w:ascii="Bookman Old Style" w:hAnsi="Bookman Old Style" w:cs="Arial"/>
          <w:i/>
          <w:color w:val="000000"/>
          <w:lang w:val="es-ES_tradnl"/>
        </w:rPr>
        <w:t>).</w:t>
      </w:r>
    </w:p>
    <w:p w14:paraId="2A0CBF9B" w14:textId="77777777" w:rsidR="008D2BF2" w:rsidRDefault="008D2BF2" w:rsidP="001574C5">
      <w:pPr>
        <w:ind w:left="284"/>
        <w:jc w:val="both"/>
        <w:rPr>
          <w:rFonts w:ascii="Bookman Old Style" w:hAnsi="Bookman Old Style" w:cs="Arial"/>
          <w:i/>
          <w:color w:val="000000"/>
          <w:lang w:val="es-ES_tradnl"/>
        </w:rPr>
      </w:pPr>
    </w:p>
    <w:p w14:paraId="4C287391" w14:textId="60962FA4" w:rsidR="0023043C" w:rsidRDefault="0053424E" w:rsidP="001574C5">
      <w:pPr>
        <w:ind w:left="284"/>
        <w:jc w:val="both"/>
        <w:rPr>
          <w:rFonts w:ascii="Bookman Old Style" w:hAnsi="Bookman Old Style" w:cs="Arial"/>
          <w:color w:val="000000"/>
          <w:lang w:val="es-ES_tradnl"/>
        </w:rPr>
      </w:pPr>
      <w:r>
        <w:rPr>
          <w:rFonts w:ascii="Bookman Old Style" w:hAnsi="Bookman Old Style" w:cs="Arial"/>
          <w:i/>
          <w:color w:val="000000"/>
          <w:lang w:val="es-ES_tradnl"/>
        </w:rPr>
        <w:lastRenderedPageBreak/>
        <w:t>“</w:t>
      </w:r>
      <w:r w:rsidRPr="0053424E">
        <w:rPr>
          <w:rFonts w:ascii="Bookman Old Style" w:hAnsi="Bookman Old Style" w:cs="Arial"/>
          <w:color w:val="000000"/>
          <w:lang w:val="es-ES_tradnl"/>
        </w:rPr>
        <w:t xml:space="preserve">(…) </w:t>
      </w:r>
      <w:r w:rsidR="008D2BF2" w:rsidRPr="008D2BF2">
        <w:rPr>
          <w:rFonts w:ascii="Bookman Old Style" w:hAnsi="Bookman Old Style" w:cs="Arial"/>
          <w:i/>
          <w:color w:val="000000"/>
          <w:lang w:val="es-ES_tradnl"/>
        </w:rPr>
        <w:t xml:space="preserve">En este contexto, para la Sala resulta necesario avanzar en la interpretación del derecho aplicable y en las formas de protección de los derechos fundamentales y sus sujetos, debido al gran grado de degradación y amenaza en que encontró a la cuenca del río Atrato. Por fortuna, a nivel internacional (como se vio a partir del fundamento 5.11) se ha venido desarrollando un nuevo enfoque jurídico denominado </w:t>
      </w:r>
      <w:r w:rsidR="008D2BF2" w:rsidRPr="00BF77F0">
        <w:rPr>
          <w:rFonts w:ascii="Bookman Old Style" w:hAnsi="Bookman Old Style" w:cs="Arial"/>
          <w:b/>
          <w:i/>
          <w:color w:val="000000"/>
          <w:lang w:val="es-ES_tradnl"/>
        </w:rPr>
        <w:t>derechos bioculturales</w:t>
      </w:r>
      <w:r w:rsidR="008D2BF2" w:rsidRPr="00BF77F0">
        <w:rPr>
          <w:rFonts w:ascii="Bookman Old Style" w:hAnsi="Bookman Old Style" w:cs="Arial"/>
          <w:i/>
          <w:color w:val="000000"/>
          <w:lang w:val="es-ES_tradnl"/>
        </w:rPr>
        <w:t>, cuya premisa central es la relación de profunda unidad</w:t>
      </w:r>
      <w:r w:rsidR="008D2BF2" w:rsidRPr="008D2BF2">
        <w:rPr>
          <w:rFonts w:ascii="Bookman Old Style" w:hAnsi="Bookman Old Style" w:cs="Arial"/>
          <w:i/>
          <w:color w:val="000000"/>
          <w:lang w:val="es-ES_tradnl"/>
        </w:rPr>
        <w:t xml:space="preserve"> e interdependencia entre naturaleza y especie humana, y que tiene como consecuencia un nuevo entendimiento socio-jurídico en el que la </w:t>
      </w:r>
      <w:r w:rsidR="008D2BF2" w:rsidRPr="007452EC">
        <w:rPr>
          <w:rFonts w:ascii="Bookman Old Style" w:hAnsi="Bookman Old Style" w:cs="Arial"/>
          <w:i/>
          <w:color w:val="000000"/>
          <w:u w:val="single"/>
          <w:lang w:val="es-ES_tradnl"/>
        </w:rPr>
        <w:t>naturaleza y su entorno</w:t>
      </w:r>
      <w:r w:rsidR="008D2BF2" w:rsidRPr="008D2BF2">
        <w:rPr>
          <w:rFonts w:ascii="Bookman Old Style" w:hAnsi="Bookman Old Style" w:cs="Arial"/>
          <w:i/>
          <w:color w:val="000000"/>
          <w:lang w:val="es-ES_tradnl"/>
        </w:rPr>
        <w:t xml:space="preserve"> deben ser tomados en serio y </w:t>
      </w:r>
      <w:r w:rsidR="008D2BF2" w:rsidRPr="007452EC">
        <w:rPr>
          <w:rFonts w:ascii="Bookman Old Style" w:hAnsi="Bookman Old Style" w:cs="Arial"/>
          <w:i/>
          <w:color w:val="000000"/>
          <w:u w:val="single"/>
          <w:lang w:val="es-ES_tradnl"/>
        </w:rPr>
        <w:t>con plenitud de derechos</w:t>
      </w:r>
      <w:r w:rsidR="008D2BF2" w:rsidRPr="008D2BF2">
        <w:rPr>
          <w:rFonts w:ascii="Bookman Old Style" w:hAnsi="Bookman Old Style" w:cs="Arial"/>
          <w:i/>
          <w:color w:val="000000"/>
          <w:lang w:val="es-ES_tradnl"/>
        </w:rPr>
        <w:t xml:space="preserve">. Esto es, como </w:t>
      </w:r>
      <w:r w:rsidR="008D2BF2" w:rsidRPr="007452EC">
        <w:rPr>
          <w:rFonts w:ascii="Bookman Old Style" w:hAnsi="Bookman Old Style" w:cs="Arial"/>
          <w:b/>
          <w:i/>
          <w:color w:val="000000"/>
          <w:lang w:val="es-ES_tradnl"/>
        </w:rPr>
        <w:t>sujetos de derechos</w:t>
      </w:r>
      <w:r w:rsidR="008D2BF2" w:rsidRPr="008D2BF2">
        <w:rPr>
          <w:rFonts w:ascii="Bookman Old Style" w:hAnsi="Bookman Old Style" w:cs="Arial"/>
          <w:i/>
          <w:color w:val="000000"/>
          <w:lang w:val="es-ES_tradnl"/>
        </w:rPr>
        <w:t>.</w:t>
      </w:r>
      <w:r w:rsidR="002B63D7">
        <w:rPr>
          <w:rFonts w:ascii="Bookman Old Style" w:hAnsi="Bookman Old Style" w:cs="Arial"/>
          <w:i/>
          <w:color w:val="000000"/>
          <w:lang w:val="es-ES_tradnl"/>
        </w:rPr>
        <w:t xml:space="preserve"> </w:t>
      </w:r>
      <w:r w:rsidR="001574C5" w:rsidRPr="0082524F">
        <w:rPr>
          <w:rFonts w:ascii="Bookman Old Style" w:hAnsi="Bookman Old Style" w:cs="Arial"/>
          <w:color w:val="000000"/>
          <w:lang w:val="es-ES_tradnl"/>
        </w:rPr>
        <w:t>(</w:t>
      </w:r>
      <w:r w:rsidR="00D56B77">
        <w:rPr>
          <w:rFonts w:ascii="Bookman Old Style" w:hAnsi="Bookman Old Style" w:cs="Arial"/>
          <w:color w:val="000000"/>
          <w:lang w:val="es-ES_tradnl"/>
        </w:rPr>
        <w:t>negrilla y subrayado fuera de texto</w:t>
      </w:r>
      <w:r w:rsidR="001574C5" w:rsidRPr="0082524F">
        <w:rPr>
          <w:rFonts w:ascii="Bookman Old Style" w:hAnsi="Bookman Old Style" w:cs="Arial"/>
          <w:color w:val="000000"/>
          <w:lang w:val="es-ES_tradnl"/>
        </w:rPr>
        <w:t>)</w:t>
      </w:r>
    </w:p>
    <w:p w14:paraId="5E6AEC6C" w14:textId="153EACCB" w:rsidR="00F93C14" w:rsidRDefault="00F93C14" w:rsidP="001574C5">
      <w:pPr>
        <w:ind w:left="284"/>
        <w:jc w:val="both"/>
        <w:rPr>
          <w:rFonts w:ascii="Bookman Old Style" w:hAnsi="Bookman Old Style" w:cs="Arial"/>
          <w:color w:val="000000"/>
          <w:lang w:val="es-ES_tradnl"/>
        </w:rPr>
      </w:pPr>
    </w:p>
    <w:p w14:paraId="2077AB8F" w14:textId="77777777" w:rsidR="002233F8" w:rsidRDefault="002233F8" w:rsidP="001574C5">
      <w:pPr>
        <w:ind w:left="284"/>
        <w:jc w:val="both"/>
        <w:rPr>
          <w:rFonts w:ascii="Bookman Old Style" w:hAnsi="Bookman Old Style" w:cs="Arial"/>
          <w:color w:val="000000"/>
          <w:lang w:val="es-ES_tradnl"/>
        </w:rPr>
      </w:pPr>
    </w:p>
    <w:p w14:paraId="0F4ECDFA" w14:textId="598F80BE" w:rsidR="00620038" w:rsidRPr="00A17139" w:rsidRDefault="00620038" w:rsidP="00CF0A83">
      <w:pPr>
        <w:pStyle w:val="Prrafodelista"/>
        <w:numPr>
          <w:ilvl w:val="0"/>
          <w:numId w:val="27"/>
        </w:numPr>
        <w:jc w:val="both"/>
        <w:rPr>
          <w:rFonts w:ascii="Bookman Old Style" w:hAnsi="Bookman Old Style"/>
          <w:b/>
          <w:bCs/>
        </w:rPr>
      </w:pPr>
      <w:r w:rsidRPr="00A17139">
        <w:rPr>
          <w:rFonts w:ascii="Bookman Old Style" w:hAnsi="Bookman Old Style"/>
          <w:b/>
          <w:bCs/>
        </w:rPr>
        <w:t xml:space="preserve">Sentencia </w:t>
      </w:r>
      <w:r w:rsidR="00CF0A83" w:rsidRPr="00CF0A83">
        <w:rPr>
          <w:rFonts w:ascii="Bookman Old Style" w:hAnsi="Bookman Old Style"/>
          <w:b/>
          <w:bCs/>
        </w:rPr>
        <w:t>AHC4806</w:t>
      </w:r>
      <w:r w:rsidR="006B364F">
        <w:rPr>
          <w:rFonts w:ascii="Bookman Old Style" w:hAnsi="Bookman Old Style"/>
          <w:b/>
          <w:bCs/>
        </w:rPr>
        <w:t>– 2017</w:t>
      </w:r>
      <w:r>
        <w:rPr>
          <w:rFonts w:ascii="Bookman Old Style" w:hAnsi="Bookman Old Style"/>
          <w:b/>
          <w:bCs/>
        </w:rPr>
        <w:t xml:space="preserve"> – </w:t>
      </w:r>
      <w:r w:rsidR="00C07446">
        <w:rPr>
          <w:rFonts w:ascii="Bookman Old Style" w:hAnsi="Bookman Old Style"/>
          <w:b/>
          <w:bCs/>
        </w:rPr>
        <w:t>Oso de anteojos</w:t>
      </w:r>
      <w:r w:rsidR="007C02F8">
        <w:rPr>
          <w:rStyle w:val="Refdenotaalpie"/>
          <w:rFonts w:ascii="Bookman Old Style" w:hAnsi="Bookman Old Style"/>
          <w:b/>
          <w:bCs/>
        </w:rPr>
        <w:footnoteReference w:id="26"/>
      </w:r>
    </w:p>
    <w:p w14:paraId="79840A50" w14:textId="77777777" w:rsidR="00620038" w:rsidRDefault="00620038" w:rsidP="00620038">
      <w:pPr>
        <w:jc w:val="both"/>
        <w:rPr>
          <w:rFonts w:ascii="Bookman Old Style" w:hAnsi="Bookman Old Style"/>
          <w:bCs/>
        </w:rPr>
      </w:pPr>
    </w:p>
    <w:p w14:paraId="00214C63" w14:textId="1E78A9C3" w:rsidR="00E1107B" w:rsidRPr="00620038" w:rsidRDefault="00620038" w:rsidP="00620038">
      <w:pPr>
        <w:jc w:val="both"/>
        <w:rPr>
          <w:rFonts w:ascii="Bookman Old Style" w:hAnsi="Bookman Old Style"/>
          <w:bCs/>
        </w:rPr>
      </w:pPr>
      <w:r>
        <w:rPr>
          <w:rFonts w:ascii="Bookman Old Style" w:hAnsi="Bookman Old Style"/>
          <w:bCs/>
        </w:rPr>
        <w:t>Por su parte, la Corte Suprema de Justicia</w:t>
      </w:r>
      <w:r w:rsidR="00AC1AF9">
        <w:rPr>
          <w:rFonts w:ascii="Bookman Old Style" w:hAnsi="Bookman Old Style"/>
          <w:bCs/>
        </w:rPr>
        <w:t xml:space="preserve"> </w:t>
      </w:r>
      <w:r w:rsidR="00632D5E">
        <w:rPr>
          <w:rFonts w:ascii="Bookman Old Style" w:hAnsi="Bookman Old Style"/>
          <w:bCs/>
        </w:rPr>
        <w:t xml:space="preserve">en </w:t>
      </w:r>
      <w:r w:rsidR="00A817E6">
        <w:rPr>
          <w:rFonts w:ascii="Bookman Old Style" w:hAnsi="Bookman Old Style"/>
          <w:bCs/>
        </w:rPr>
        <w:t xml:space="preserve">la decisión de la impugnación frente a sentencia judicial dentro del </w:t>
      </w:r>
      <w:r w:rsidR="00A817E6" w:rsidRPr="00A817E6">
        <w:rPr>
          <w:rFonts w:ascii="Bookman Old Style" w:hAnsi="Bookman Old Style"/>
          <w:bCs/>
          <w:i/>
        </w:rPr>
        <w:t>hábeas corpus</w:t>
      </w:r>
      <w:r w:rsidR="00A817E6">
        <w:rPr>
          <w:rFonts w:ascii="Bookman Old Style" w:hAnsi="Bookman Old Style"/>
          <w:bCs/>
        </w:rPr>
        <w:t xml:space="preserve"> promovido a favor del oso de anteojos de nombre “</w:t>
      </w:r>
      <w:r w:rsidR="00A817E6" w:rsidRPr="00A817E6">
        <w:rPr>
          <w:rFonts w:ascii="Bookman Old Style" w:hAnsi="Bookman Old Style"/>
          <w:bCs/>
          <w:i/>
        </w:rPr>
        <w:t>chucho</w:t>
      </w:r>
      <w:r w:rsidR="00A817E6">
        <w:rPr>
          <w:rFonts w:ascii="Bookman Old Style" w:hAnsi="Bookman Old Style"/>
          <w:bCs/>
        </w:rPr>
        <w:t xml:space="preserve">”, </w:t>
      </w:r>
      <w:r w:rsidR="0092378C">
        <w:rPr>
          <w:rFonts w:ascii="Bookman Old Style" w:hAnsi="Bookman Old Style"/>
          <w:bCs/>
        </w:rPr>
        <w:t xml:space="preserve">lo reconoció como </w:t>
      </w:r>
      <w:r w:rsidR="00AC1AF9">
        <w:rPr>
          <w:rFonts w:ascii="Bookman Old Style" w:hAnsi="Bookman Old Style"/>
          <w:bCs/>
        </w:rPr>
        <w:t xml:space="preserve">sujeto de </w:t>
      </w:r>
      <w:r w:rsidR="0092378C">
        <w:rPr>
          <w:rFonts w:ascii="Bookman Old Style" w:hAnsi="Bookman Old Style"/>
          <w:bCs/>
        </w:rPr>
        <w:t>derecho sintiente no humano, pronunciándose de la siguiente manera:</w:t>
      </w:r>
    </w:p>
    <w:p w14:paraId="428AEBDB" w14:textId="77777777" w:rsidR="00E1107B" w:rsidRDefault="00E1107B" w:rsidP="006D4D56">
      <w:pPr>
        <w:pStyle w:val="Prrafodelista"/>
        <w:jc w:val="both"/>
        <w:rPr>
          <w:rFonts w:ascii="Bookman Old Style" w:hAnsi="Bookman Old Style"/>
          <w:bCs/>
        </w:rPr>
      </w:pPr>
    </w:p>
    <w:p w14:paraId="72A33CB3" w14:textId="065C687F" w:rsidR="00222303" w:rsidRDefault="007873CF" w:rsidP="002233F8">
      <w:pPr>
        <w:ind w:left="284"/>
        <w:jc w:val="both"/>
        <w:rPr>
          <w:rFonts w:ascii="Bookman Old Style" w:hAnsi="Bookman Old Style"/>
          <w:bCs/>
        </w:rPr>
      </w:pPr>
      <w:r>
        <w:rPr>
          <w:rFonts w:ascii="Bookman Old Style" w:hAnsi="Bookman Old Style"/>
          <w:bCs/>
        </w:rPr>
        <w:t>“</w:t>
      </w:r>
      <w:r w:rsidR="00E70BDC">
        <w:rPr>
          <w:rFonts w:ascii="Bookman Old Style" w:hAnsi="Bookman Old Style"/>
          <w:bCs/>
        </w:rPr>
        <w:t xml:space="preserve">(…) </w:t>
      </w:r>
      <w:r w:rsidR="002C18D6" w:rsidRPr="00E70BDC">
        <w:rPr>
          <w:rFonts w:ascii="Bookman Old Style" w:hAnsi="Bookman Old Style"/>
          <w:bCs/>
          <w:i/>
        </w:rPr>
        <w:t>Lo expresado implica modificar el concepto de sujeto de derecho en relación</w:t>
      </w:r>
      <w:r w:rsidR="0029527C" w:rsidRPr="00E70BDC">
        <w:rPr>
          <w:rFonts w:ascii="Bookman Old Style" w:hAnsi="Bookman Old Style"/>
          <w:bCs/>
          <w:i/>
        </w:rPr>
        <w:t xml:space="preserve"> con </w:t>
      </w:r>
      <w:r w:rsidR="0038646D" w:rsidRPr="00E70BDC">
        <w:rPr>
          <w:rFonts w:ascii="Bookman Old Style" w:hAnsi="Bookman Old Style"/>
          <w:bCs/>
          <w:i/>
        </w:rPr>
        <w:t xml:space="preserve">la naturaleza, flexibilizando </w:t>
      </w:r>
      <w:r w:rsidR="002C18D6" w:rsidRPr="00E70BDC">
        <w:rPr>
          <w:rFonts w:ascii="Bookman Old Style" w:hAnsi="Bookman Old Style"/>
          <w:bCs/>
          <w:i/>
        </w:rPr>
        <w:t xml:space="preserve">la perspectiva de que, </w:t>
      </w:r>
      <w:r w:rsidR="0038646D" w:rsidRPr="00E70BDC">
        <w:rPr>
          <w:rFonts w:ascii="Bookman Old Style" w:hAnsi="Bookman Old Style"/>
          <w:bCs/>
          <w:i/>
        </w:rPr>
        <w:t>quien es</w:t>
      </w:r>
      <w:r w:rsidR="002C18D6" w:rsidRPr="00E70BDC">
        <w:rPr>
          <w:rFonts w:ascii="Bookman Old Style" w:hAnsi="Bookman Old Style"/>
          <w:bCs/>
          <w:i/>
        </w:rPr>
        <w:t xml:space="preserve"> titular d</w:t>
      </w:r>
      <w:r w:rsidR="0038646D" w:rsidRPr="00E70BDC">
        <w:rPr>
          <w:rFonts w:ascii="Bookman Old Style" w:hAnsi="Bookman Old Style"/>
          <w:bCs/>
          <w:i/>
        </w:rPr>
        <w:t xml:space="preserve">e    derechos correlativamente está </w:t>
      </w:r>
      <w:r w:rsidR="002C18D6" w:rsidRPr="00E70BDC">
        <w:rPr>
          <w:rFonts w:ascii="Bookman Old Style" w:hAnsi="Bookman Old Style"/>
          <w:bCs/>
          <w:i/>
        </w:rPr>
        <w:t xml:space="preserve">obligado </w:t>
      </w:r>
      <w:r w:rsidR="0038646D" w:rsidRPr="00E70BDC">
        <w:rPr>
          <w:rFonts w:ascii="Bookman Old Style" w:hAnsi="Bookman Old Style"/>
          <w:bCs/>
          <w:i/>
        </w:rPr>
        <w:t xml:space="preserve">a cumplir </w:t>
      </w:r>
      <w:r w:rsidR="002C18D6" w:rsidRPr="00E70BDC">
        <w:rPr>
          <w:rFonts w:ascii="Bookman Old Style" w:hAnsi="Bookman Old Style"/>
          <w:bCs/>
          <w:i/>
        </w:rPr>
        <w:t>deberes;</w:t>
      </w:r>
      <w:r w:rsidR="0029527C" w:rsidRPr="00E70BDC">
        <w:rPr>
          <w:i/>
        </w:rPr>
        <w:t xml:space="preserve"> </w:t>
      </w:r>
      <w:r w:rsidR="0029527C" w:rsidRPr="00E70BDC">
        <w:rPr>
          <w:rFonts w:ascii="Bookman Old Style" w:hAnsi="Bookman Old Style"/>
          <w:bCs/>
          <w:i/>
        </w:rPr>
        <w:t xml:space="preserve">humanos, </w:t>
      </w:r>
      <w:r w:rsidR="0038646D" w:rsidRPr="00E70BDC">
        <w:rPr>
          <w:rFonts w:ascii="Bookman Old Style" w:hAnsi="Bookman Old Style"/>
          <w:b/>
          <w:bCs/>
          <w:i/>
        </w:rPr>
        <w:t xml:space="preserve">aun cuando </w:t>
      </w:r>
      <w:r w:rsidR="0029527C" w:rsidRPr="00E70BDC">
        <w:rPr>
          <w:rFonts w:ascii="Bookman Old Style" w:hAnsi="Bookman Old Style"/>
          <w:b/>
          <w:bCs/>
          <w:i/>
        </w:rPr>
        <w:t xml:space="preserve">son </w:t>
      </w:r>
      <w:r w:rsidR="0038646D" w:rsidRPr="00E70BDC">
        <w:rPr>
          <w:rFonts w:ascii="Bookman Old Style" w:hAnsi="Bookman Old Style"/>
          <w:b/>
          <w:bCs/>
          <w:i/>
        </w:rPr>
        <w:t xml:space="preserve">sujetos </w:t>
      </w:r>
      <w:r w:rsidR="0029527C" w:rsidRPr="00E70BDC">
        <w:rPr>
          <w:rFonts w:ascii="Bookman Old Style" w:hAnsi="Bookman Old Style"/>
          <w:b/>
          <w:bCs/>
          <w:i/>
        </w:rPr>
        <w:t xml:space="preserve">de derechos no </w:t>
      </w:r>
      <w:r w:rsidR="0038646D" w:rsidRPr="00E70BDC">
        <w:rPr>
          <w:rFonts w:ascii="Bookman Old Style" w:hAnsi="Bookman Old Style"/>
          <w:b/>
          <w:bCs/>
          <w:i/>
        </w:rPr>
        <w:t xml:space="preserve">poseen recíprocamente </w:t>
      </w:r>
      <w:r w:rsidR="0029527C" w:rsidRPr="00E70BDC">
        <w:rPr>
          <w:rFonts w:ascii="Bookman Old Style" w:hAnsi="Bookman Old Style"/>
          <w:b/>
          <w:bCs/>
          <w:i/>
        </w:rPr>
        <w:t>deberes</w:t>
      </w:r>
      <w:r w:rsidR="0029527C" w:rsidRPr="00E70BDC">
        <w:rPr>
          <w:rFonts w:ascii="Bookman Old Style" w:hAnsi="Bookman Old Style"/>
          <w:bCs/>
          <w:i/>
        </w:rPr>
        <w:t xml:space="preserve">.  En esta órbita, por </w:t>
      </w:r>
      <w:r w:rsidR="00096E59" w:rsidRPr="00E70BDC">
        <w:rPr>
          <w:rFonts w:ascii="Bookman Old Style" w:hAnsi="Bookman Old Style"/>
          <w:bCs/>
          <w:i/>
        </w:rPr>
        <w:t>t</w:t>
      </w:r>
      <w:r w:rsidR="0029527C" w:rsidRPr="00E70BDC">
        <w:rPr>
          <w:rFonts w:ascii="Bookman Old Style" w:hAnsi="Bookman Old Style"/>
          <w:bCs/>
          <w:i/>
        </w:rPr>
        <w:t xml:space="preserve">anto, </w:t>
      </w:r>
      <w:r w:rsidR="00096E59" w:rsidRPr="00E70BDC">
        <w:rPr>
          <w:rFonts w:ascii="Bookman Old Style" w:hAnsi="Bookman Old Style"/>
          <w:bCs/>
          <w:i/>
        </w:rPr>
        <w:t xml:space="preserve">son sujetos </w:t>
      </w:r>
      <w:r w:rsidR="0029527C" w:rsidRPr="00E70BDC">
        <w:rPr>
          <w:rFonts w:ascii="Bookman Old Style" w:hAnsi="Bookman Old Style"/>
          <w:bCs/>
          <w:i/>
        </w:rPr>
        <w:t>de derechos sin deberes, o en cuanto que</w:t>
      </w:r>
      <w:r w:rsidR="00096E59" w:rsidRPr="00E70BDC">
        <w:rPr>
          <w:rFonts w:ascii="Bookman Old Style" w:hAnsi="Bookman Old Style"/>
          <w:bCs/>
          <w:i/>
        </w:rPr>
        <w:t xml:space="preserve"> </w:t>
      </w:r>
      <w:r w:rsidR="0029527C" w:rsidRPr="00E70BDC">
        <w:rPr>
          <w:rFonts w:ascii="Bookman Old Style" w:hAnsi="Bookman Old Style"/>
          <w:bCs/>
          <w:i/>
        </w:rPr>
        <w:t>a</w:t>
      </w:r>
      <w:r w:rsidR="00096E59" w:rsidRPr="00E70BDC">
        <w:rPr>
          <w:rFonts w:ascii="Bookman Old Style" w:hAnsi="Bookman Old Style"/>
          <w:bCs/>
          <w:i/>
        </w:rPr>
        <w:t xml:space="preserve"> </w:t>
      </w:r>
      <w:r w:rsidR="0029527C" w:rsidRPr="00E70BDC">
        <w:rPr>
          <w:rFonts w:ascii="Bookman Old Style" w:hAnsi="Bookman Old Style"/>
          <w:bCs/>
          <w:i/>
        </w:rPr>
        <w:t>estos no se les</w:t>
      </w:r>
      <w:r w:rsidR="00096E59" w:rsidRPr="00E70BDC">
        <w:rPr>
          <w:rFonts w:ascii="Bookman Old Style" w:hAnsi="Bookman Old Style"/>
          <w:bCs/>
          <w:i/>
        </w:rPr>
        <w:t xml:space="preserve"> </w:t>
      </w:r>
      <w:r w:rsidR="0029527C" w:rsidRPr="00E70BDC">
        <w:rPr>
          <w:rFonts w:ascii="Bookman Old Style" w:hAnsi="Bookman Old Style"/>
          <w:bCs/>
          <w:i/>
        </w:rPr>
        <w:t xml:space="preserve">pueden </w:t>
      </w:r>
      <w:r w:rsidR="00096E59" w:rsidRPr="00E70BDC">
        <w:rPr>
          <w:rFonts w:ascii="Bookman Old Style" w:hAnsi="Bookman Old Style"/>
          <w:bCs/>
          <w:i/>
        </w:rPr>
        <w:t xml:space="preserve">imponer obligaciones por </w:t>
      </w:r>
      <w:r w:rsidR="0029527C" w:rsidRPr="00E70BDC">
        <w:rPr>
          <w:rFonts w:ascii="Bookman Old Style" w:hAnsi="Bookman Old Style"/>
          <w:bCs/>
          <w:i/>
        </w:rPr>
        <w:t xml:space="preserve">tratarse precisamente de sujetos </w:t>
      </w:r>
      <w:r w:rsidR="00096E59" w:rsidRPr="00E70BDC">
        <w:rPr>
          <w:rFonts w:ascii="Bookman Old Style" w:hAnsi="Bookman Old Style"/>
          <w:bCs/>
          <w:i/>
        </w:rPr>
        <w:t xml:space="preserve">de </w:t>
      </w:r>
      <w:r w:rsidR="0029527C" w:rsidRPr="00E70BDC">
        <w:rPr>
          <w:rFonts w:ascii="Bookman Old Style" w:hAnsi="Bookman Old Style"/>
          <w:bCs/>
          <w:i/>
        </w:rPr>
        <w:t>derecho</w:t>
      </w:r>
      <w:r w:rsidR="00096E59" w:rsidRPr="00E70BDC">
        <w:rPr>
          <w:rFonts w:ascii="Bookman Old Style" w:hAnsi="Bookman Old Style"/>
          <w:bCs/>
          <w:i/>
        </w:rPr>
        <w:t xml:space="preserve"> </w:t>
      </w:r>
      <w:r w:rsidR="0029527C" w:rsidRPr="00E70BDC">
        <w:rPr>
          <w:rFonts w:ascii="Bookman Old Style" w:hAnsi="Bookman Old Style"/>
          <w:bCs/>
          <w:i/>
        </w:rPr>
        <w:t xml:space="preserve">sintientes, </w:t>
      </w:r>
      <w:r w:rsidR="00096E59" w:rsidRPr="00E70BDC">
        <w:rPr>
          <w:rFonts w:ascii="Bookman Old Style" w:hAnsi="Bookman Old Style"/>
          <w:bCs/>
          <w:i/>
        </w:rPr>
        <w:t xml:space="preserve">frente a </w:t>
      </w:r>
      <w:r w:rsidR="0029527C" w:rsidRPr="00E70BDC">
        <w:rPr>
          <w:rFonts w:ascii="Bookman Old Style" w:hAnsi="Bookman Old Style"/>
          <w:bCs/>
          <w:i/>
        </w:rPr>
        <w:t>quienes</w:t>
      </w:r>
      <w:r w:rsidR="00096E59" w:rsidRPr="00E70BDC">
        <w:rPr>
          <w:rFonts w:ascii="Bookman Old Style" w:hAnsi="Bookman Old Style"/>
          <w:bCs/>
          <w:i/>
        </w:rPr>
        <w:t xml:space="preserve"> el </w:t>
      </w:r>
      <w:r w:rsidR="0029527C" w:rsidRPr="00E70BDC">
        <w:rPr>
          <w:rFonts w:ascii="Bookman Old Style" w:hAnsi="Bookman Old Style"/>
          <w:bCs/>
          <w:i/>
        </w:rPr>
        <w:t>principal   guardador,</w:t>
      </w:r>
      <w:r w:rsidR="00096E59" w:rsidRPr="00E70BDC">
        <w:rPr>
          <w:rFonts w:ascii="Bookman Old Style" w:hAnsi="Bookman Old Style"/>
          <w:bCs/>
          <w:i/>
        </w:rPr>
        <w:t xml:space="preserve"> representante, </w:t>
      </w:r>
      <w:r w:rsidR="0029527C" w:rsidRPr="00E70BDC">
        <w:rPr>
          <w:rFonts w:ascii="Bookman Old Style" w:hAnsi="Bookman Old Style"/>
          <w:bCs/>
          <w:i/>
        </w:rPr>
        <w:t>agente</w:t>
      </w:r>
      <w:r w:rsidR="00096E59" w:rsidRPr="00E70BDC">
        <w:rPr>
          <w:rFonts w:ascii="Bookman Old Style" w:hAnsi="Bookman Old Style"/>
          <w:bCs/>
          <w:i/>
        </w:rPr>
        <w:t xml:space="preserve"> </w:t>
      </w:r>
      <w:r w:rsidR="0029527C" w:rsidRPr="00E70BDC">
        <w:rPr>
          <w:rFonts w:ascii="Bookman Old Style" w:hAnsi="Bookman Old Style"/>
          <w:bCs/>
          <w:i/>
        </w:rPr>
        <w:t>oficioso</w:t>
      </w:r>
      <w:r w:rsidR="00096E59" w:rsidRPr="00E70BDC">
        <w:rPr>
          <w:rFonts w:ascii="Bookman Old Style" w:hAnsi="Bookman Old Style"/>
          <w:bCs/>
          <w:i/>
        </w:rPr>
        <w:t xml:space="preserve"> y </w:t>
      </w:r>
      <w:r w:rsidR="0029527C" w:rsidRPr="00E70BDC">
        <w:rPr>
          <w:rFonts w:ascii="Bookman Old Style" w:hAnsi="Bookman Old Style"/>
          <w:bCs/>
          <w:i/>
        </w:rPr>
        <w:t xml:space="preserve">responsable es el hombre </w:t>
      </w:r>
      <w:r w:rsidR="00096E59" w:rsidRPr="00E70BDC">
        <w:rPr>
          <w:rFonts w:ascii="Bookman Old Style" w:hAnsi="Bookman Old Style"/>
          <w:bCs/>
          <w:i/>
        </w:rPr>
        <w:t>en f</w:t>
      </w:r>
      <w:r w:rsidR="0029527C" w:rsidRPr="00E70BDC">
        <w:rPr>
          <w:rFonts w:ascii="Bookman Old Style" w:hAnsi="Bookman Old Style"/>
          <w:bCs/>
          <w:i/>
        </w:rPr>
        <w:t xml:space="preserve">orma </w:t>
      </w:r>
      <w:r w:rsidR="008F2D18" w:rsidRPr="00E70BDC">
        <w:rPr>
          <w:rFonts w:ascii="Bookman Old Style" w:hAnsi="Bookman Old Style"/>
          <w:bCs/>
          <w:i/>
        </w:rPr>
        <w:t xml:space="preserve">individual </w:t>
      </w:r>
      <w:r w:rsidR="0029527C" w:rsidRPr="00E70BDC">
        <w:rPr>
          <w:rFonts w:ascii="Bookman Old Style" w:hAnsi="Bookman Old Style"/>
          <w:bCs/>
          <w:i/>
        </w:rPr>
        <w:t xml:space="preserve">o colectiva.  </w:t>
      </w:r>
      <w:r w:rsidR="0029527C" w:rsidRPr="00E70BDC">
        <w:rPr>
          <w:rFonts w:ascii="Bookman Old Style" w:hAnsi="Bookman Old Style"/>
          <w:bCs/>
          <w:i/>
          <w:u w:val="single"/>
        </w:rPr>
        <w:t>Si se considera que no pueden ser sujetos de derecho por no estar gravados con</w:t>
      </w:r>
      <w:r w:rsidR="008F2D18" w:rsidRPr="00E70BDC">
        <w:rPr>
          <w:rFonts w:ascii="Bookman Old Style" w:hAnsi="Bookman Old Style"/>
          <w:bCs/>
          <w:i/>
          <w:u w:val="single"/>
        </w:rPr>
        <w:t xml:space="preserve"> </w:t>
      </w:r>
      <w:r w:rsidR="0029527C" w:rsidRPr="00E70BDC">
        <w:rPr>
          <w:rFonts w:ascii="Bookman Old Style" w:hAnsi="Bookman Old Style"/>
          <w:bCs/>
          <w:i/>
          <w:u w:val="single"/>
        </w:rPr>
        <w:t>deberes</w:t>
      </w:r>
      <w:r w:rsidR="008F2D18" w:rsidRPr="00E70BDC">
        <w:rPr>
          <w:rFonts w:ascii="Bookman Old Style" w:hAnsi="Bookman Old Style"/>
          <w:bCs/>
          <w:i/>
          <w:u w:val="single"/>
        </w:rPr>
        <w:t xml:space="preserve"> </w:t>
      </w:r>
      <w:r w:rsidR="0029527C" w:rsidRPr="00E70BDC">
        <w:rPr>
          <w:rFonts w:ascii="Bookman Old Style" w:hAnsi="Bookman Old Style"/>
          <w:bCs/>
          <w:i/>
          <w:u w:val="single"/>
        </w:rPr>
        <w:t>recíprocamente, significa navegar en un auto-a</w:t>
      </w:r>
      <w:r w:rsidRPr="00E70BDC">
        <w:rPr>
          <w:rFonts w:ascii="Bookman Old Style" w:hAnsi="Bookman Old Style"/>
          <w:bCs/>
          <w:i/>
          <w:u w:val="single"/>
        </w:rPr>
        <w:t>ntropocentrismo individualista</w:t>
      </w:r>
      <w:r w:rsidR="0029527C" w:rsidRPr="00E70BDC">
        <w:rPr>
          <w:rFonts w:ascii="Bookman Old Style" w:hAnsi="Bookman Old Style"/>
          <w:bCs/>
          <w:i/>
          <w:u w:val="single"/>
        </w:rPr>
        <w:t xml:space="preserve"> </w:t>
      </w:r>
      <w:r w:rsidRPr="00E70BDC">
        <w:rPr>
          <w:rFonts w:ascii="Bookman Old Style" w:hAnsi="Bookman Old Style"/>
          <w:bCs/>
          <w:i/>
          <w:u w:val="single"/>
        </w:rPr>
        <w:t xml:space="preserve">o colectivista, totalmente egoísta y reduccionista, para ver </w:t>
      </w:r>
      <w:r w:rsidR="0029527C" w:rsidRPr="00E70BDC">
        <w:rPr>
          <w:rFonts w:ascii="Bookman Old Style" w:hAnsi="Bookman Old Style"/>
          <w:bCs/>
          <w:i/>
          <w:u w:val="single"/>
        </w:rPr>
        <w:t>como</w:t>
      </w:r>
      <w:r w:rsidRPr="00E70BDC">
        <w:rPr>
          <w:rFonts w:ascii="Bookman Old Style" w:hAnsi="Bookman Old Style"/>
          <w:bCs/>
          <w:i/>
          <w:u w:val="single"/>
        </w:rPr>
        <w:t xml:space="preserve"> iguales a quienes son totalmente diferentes</w:t>
      </w:r>
      <w:r w:rsidRPr="00E70BDC">
        <w:rPr>
          <w:rFonts w:ascii="Bookman Old Style" w:hAnsi="Bookman Old Style"/>
          <w:bCs/>
          <w:i/>
        </w:rPr>
        <w:t xml:space="preserve">, a </w:t>
      </w:r>
      <w:r w:rsidR="0029527C" w:rsidRPr="00E70BDC">
        <w:rPr>
          <w:rFonts w:ascii="Bookman Old Style" w:hAnsi="Bookman Old Style"/>
          <w:bCs/>
          <w:i/>
        </w:rPr>
        <w:t xml:space="preserve">pesar de </w:t>
      </w:r>
      <w:r w:rsidRPr="00E70BDC">
        <w:rPr>
          <w:rFonts w:ascii="Bookman Old Style" w:hAnsi="Bookman Old Style"/>
          <w:bCs/>
          <w:i/>
        </w:rPr>
        <w:t xml:space="preserve">constituir, parte </w:t>
      </w:r>
      <w:r w:rsidR="0029527C" w:rsidRPr="00E70BDC">
        <w:rPr>
          <w:rFonts w:ascii="Bookman Old Style" w:hAnsi="Bookman Old Style"/>
          <w:bCs/>
          <w:i/>
        </w:rPr>
        <w:t>esencial de la cadena biótica con peculiaridades propias</w:t>
      </w:r>
      <w:r w:rsidR="0029527C" w:rsidRPr="0029527C">
        <w:rPr>
          <w:rFonts w:ascii="Bookman Old Style" w:hAnsi="Bookman Old Style"/>
          <w:bCs/>
        </w:rPr>
        <w:t>.</w:t>
      </w:r>
      <w:r>
        <w:rPr>
          <w:rFonts w:ascii="Bookman Old Style" w:hAnsi="Bookman Old Style"/>
          <w:bCs/>
        </w:rPr>
        <w:t>”</w:t>
      </w:r>
      <w:r w:rsidR="00B70009">
        <w:rPr>
          <w:rFonts w:ascii="Bookman Old Style" w:hAnsi="Bookman Old Style"/>
          <w:bCs/>
        </w:rPr>
        <w:t xml:space="preserve"> (negrilla y subrayado fuera de texto</w:t>
      </w:r>
      <w:r w:rsidR="00337F2A">
        <w:rPr>
          <w:rFonts w:ascii="Bookman Old Style" w:hAnsi="Bookman Old Style"/>
          <w:bCs/>
        </w:rPr>
        <w:t>)</w:t>
      </w:r>
    </w:p>
    <w:p w14:paraId="59FCAE20" w14:textId="78656CF3" w:rsidR="00E70BDC" w:rsidRDefault="00E70BDC" w:rsidP="002233F8">
      <w:pPr>
        <w:ind w:left="284"/>
        <w:jc w:val="both"/>
        <w:rPr>
          <w:rFonts w:ascii="Bookman Old Style" w:hAnsi="Bookman Old Style"/>
          <w:bCs/>
        </w:rPr>
      </w:pPr>
    </w:p>
    <w:p w14:paraId="6611A607" w14:textId="28BE2A46" w:rsidR="00E70BDC" w:rsidRDefault="00E70BDC" w:rsidP="002233F8">
      <w:pPr>
        <w:ind w:left="284"/>
        <w:jc w:val="both"/>
        <w:rPr>
          <w:rFonts w:ascii="Bookman Old Style" w:hAnsi="Bookman Old Style"/>
          <w:bCs/>
        </w:rPr>
      </w:pPr>
      <w:r>
        <w:rPr>
          <w:rFonts w:ascii="Bookman Old Style" w:hAnsi="Bookman Old Style"/>
          <w:bCs/>
        </w:rPr>
        <w:lastRenderedPageBreak/>
        <w:t>“(…</w:t>
      </w:r>
      <w:r w:rsidR="00830D67">
        <w:rPr>
          <w:rFonts w:ascii="Bookman Old Style" w:hAnsi="Bookman Old Style"/>
          <w:bCs/>
        </w:rPr>
        <w:t xml:space="preserve">) </w:t>
      </w:r>
      <w:r w:rsidR="00830D67" w:rsidRPr="00830D67">
        <w:rPr>
          <w:rFonts w:ascii="Bookman Old Style" w:hAnsi="Bookman Old Style"/>
          <w:b/>
          <w:bCs/>
          <w:i/>
        </w:rPr>
        <w:t xml:space="preserve">Los animales son sujetos de derecho </w:t>
      </w:r>
      <w:r w:rsidR="00830D67" w:rsidRPr="004377BD">
        <w:rPr>
          <w:rFonts w:ascii="Bookman Old Style" w:hAnsi="Bookman Old Style"/>
          <w:b/>
          <w:bCs/>
          <w:i/>
        </w:rPr>
        <w:t>sintientes no humanos</w:t>
      </w:r>
      <w:r w:rsidR="00830D67" w:rsidRPr="00830D67">
        <w:rPr>
          <w:rFonts w:ascii="Bookman Old Style" w:hAnsi="Bookman Old Style"/>
          <w:bCs/>
          <w:i/>
        </w:rPr>
        <w:t xml:space="preserve"> que como tales tienen prerrogativas en su condición de fauna protegida a la salvaguarda por virtud de la biodiversidad y del equilibrio natural de las especies, y especialmente la de naturaleza silvestre. Como tales, deben ser objeto de conservación y protección frente al padecimiento, maltrato y crueldad injustificada</w:t>
      </w:r>
      <w:r w:rsidR="00830D67">
        <w:rPr>
          <w:rFonts w:ascii="Bookman Old Style" w:hAnsi="Bookman Old Style"/>
          <w:bCs/>
        </w:rPr>
        <w:t xml:space="preserve"> (…)” (</w:t>
      </w:r>
      <w:r w:rsidR="00E43F3A">
        <w:rPr>
          <w:rFonts w:ascii="Bookman Old Style" w:hAnsi="Bookman Old Style"/>
          <w:bCs/>
        </w:rPr>
        <w:t>negrilla fuera de texto</w:t>
      </w:r>
      <w:r w:rsidR="00830D67">
        <w:rPr>
          <w:rFonts w:ascii="Bookman Old Style" w:hAnsi="Bookman Old Style"/>
          <w:bCs/>
        </w:rPr>
        <w:t>)</w:t>
      </w:r>
    </w:p>
    <w:p w14:paraId="3E80EE94" w14:textId="30E3F76E" w:rsidR="008A5328" w:rsidRDefault="008A5328" w:rsidP="002233F8">
      <w:pPr>
        <w:ind w:left="284"/>
        <w:jc w:val="both"/>
        <w:rPr>
          <w:rFonts w:ascii="Bookman Old Style" w:hAnsi="Bookman Old Style"/>
          <w:bCs/>
        </w:rPr>
      </w:pPr>
    </w:p>
    <w:p w14:paraId="349812D3" w14:textId="5B0A6911" w:rsidR="008A5328" w:rsidRDefault="00997DD9" w:rsidP="002233F8">
      <w:pPr>
        <w:ind w:left="284"/>
        <w:jc w:val="both"/>
        <w:rPr>
          <w:rFonts w:ascii="Bookman Old Style" w:hAnsi="Bookman Old Style"/>
          <w:bCs/>
        </w:rPr>
      </w:pPr>
      <w:r>
        <w:rPr>
          <w:rFonts w:ascii="Bookman Old Style" w:hAnsi="Bookman Old Style"/>
          <w:bCs/>
        </w:rPr>
        <w:t xml:space="preserve">“(…) </w:t>
      </w:r>
      <w:r w:rsidRPr="00246DA4">
        <w:rPr>
          <w:rFonts w:ascii="Bookman Old Style" w:hAnsi="Bookman Old Style"/>
          <w:bCs/>
          <w:i/>
        </w:rPr>
        <w:t xml:space="preserve">El </w:t>
      </w:r>
      <w:r w:rsidR="008A5328" w:rsidRPr="00246DA4">
        <w:rPr>
          <w:rFonts w:ascii="Bookman Old Style" w:hAnsi="Bookman Old Style"/>
          <w:bCs/>
          <w:i/>
        </w:rPr>
        <w:t xml:space="preserve">contexto </w:t>
      </w:r>
      <w:r w:rsidRPr="00246DA4">
        <w:rPr>
          <w:rFonts w:ascii="Bookman Old Style" w:hAnsi="Bookman Old Style"/>
          <w:bCs/>
          <w:i/>
        </w:rPr>
        <w:t xml:space="preserve">expuesto </w:t>
      </w:r>
      <w:r w:rsidR="008A5328" w:rsidRPr="00246DA4">
        <w:rPr>
          <w:rFonts w:ascii="Bookman Old Style" w:hAnsi="Bookman Old Style"/>
          <w:bCs/>
          <w:i/>
        </w:rPr>
        <w:t xml:space="preserve">en los numerales anteriores, </w:t>
      </w:r>
      <w:r w:rsidRPr="00246DA4">
        <w:rPr>
          <w:rFonts w:ascii="Bookman Old Style" w:hAnsi="Bookman Old Style"/>
          <w:bCs/>
          <w:i/>
        </w:rPr>
        <w:t xml:space="preserve">demuestra la existencia de </w:t>
      </w:r>
      <w:r w:rsidR="008A5328" w:rsidRPr="00246DA4">
        <w:rPr>
          <w:rFonts w:ascii="Bookman Old Style" w:hAnsi="Bookman Old Style"/>
          <w:bCs/>
          <w:i/>
        </w:rPr>
        <w:t>abundant</w:t>
      </w:r>
      <w:r w:rsidRPr="00246DA4">
        <w:rPr>
          <w:rFonts w:ascii="Bookman Old Style" w:hAnsi="Bookman Old Style"/>
          <w:bCs/>
          <w:i/>
        </w:rPr>
        <w:t>e doctrina paralela no solo en normas e</w:t>
      </w:r>
      <w:r w:rsidR="008A5328" w:rsidRPr="00246DA4">
        <w:rPr>
          <w:rFonts w:ascii="Bookman Old Style" w:hAnsi="Bookman Old Style"/>
          <w:bCs/>
          <w:i/>
        </w:rPr>
        <w:t xml:space="preserve"> instrumentos internacionales, sino </w:t>
      </w:r>
      <w:proofErr w:type="spellStart"/>
      <w:r w:rsidR="008A5328" w:rsidRPr="00246DA4">
        <w:rPr>
          <w:rFonts w:ascii="Bookman Old Style" w:hAnsi="Bookman Old Style"/>
          <w:bCs/>
          <w:i/>
        </w:rPr>
        <w:t>tambien</w:t>
      </w:r>
      <w:proofErr w:type="spellEnd"/>
      <w:r w:rsidR="008A5328" w:rsidRPr="00246DA4">
        <w:rPr>
          <w:rFonts w:ascii="Bookman Old Style" w:hAnsi="Bookman Old Style"/>
          <w:bCs/>
          <w:i/>
        </w:rPr>
        <w:t xml:space="preserve"> precedentes </w:t>
      </w:r>
      <w:r w:rsidRPr="00246DA4">
        <w:rPr>
          <w:rFonts w:ascii="Bookman Old Style" w:hAnsi="Bookman Old Style"/>
          <w:bCs/>
          <w:i/>
        </w:rPr>
        <w:t xml:space="preserve">jurisprudenciales, y un   suficiente marco </w:t>
      </w:r>
      <w:r w:rsidR="008A5328" w:rsidRPr="00246DA4">
        <w:rPr>
          <w:rFonts w:ascii="Bookman Old Style" w:hAnsi="Bookman Old Style"/>
          <w:bCs/>
          <w:i/>
        </w:rPr>
        <w:t>filosófico</w:t>
      </w:r>
      <w:r w:rsidR="006E44BA" w:rsidRPr="00246DA4">
        <w:rPr>
          <w:rFonts w:ascii="Bookman Old Style" w:hAnsi="Bookman Old Style"/>
          <w:bCs/>
          <w:i/>
        </w:rPr>
        <w:t xml:space="preserve"> </w:t>
      </w:r>
      <w:r w:rsidR="008A5328" w:rsidRPr="00246DA4">
        <w:rPr>
          <w:rFonts w:ascii="Bookman Old Style" w:hAnsi="Bookman Old Style"/>
          <w:bCs/>
          <w:i/>
        </w:rPr>
        <w:t xml:space="preserve">en </w:t>
      </w:r>
      <w:r w:rsidR="00246DA4">
        <w:rPr>
          <w:rFonts w:ascii="Bookman Old Style" w:hAnsi="Bookman Old Style"/>
          <w:bCs/>
          <w:i/>
        </w:rPr>
        <w:t xml:space="preserve">donde </w:t>
      </w:r>
      <w:r w:rsidR="00975638">
        <w:rPr>
          <w:rFonts w:ascii="Bookman Old Style" w:hAnsi="Bookman Old Style"/>
          <w:bCs/>
          <w:i/>
        </w:rPr>
        <w:t>se</w:t>
      </w:r>
      <w:r w:rsidR="008A5328" w:rsidRPr="00246DA4">
        <w:rPr>
          <w:rFonts w:ascii="Bookman Old Style" w:hAnsi="Bookman Old Style"/>
          <w:bCs/>
          <w:i/>
        </w:rPr>
        <w:t xml:space="preserve"> </w:t>
      </w:r>
      <w:r w:rsidR="008A5328" w:rsidRPr="00246DA4">
        <w:rPr>
          <w:rFonts w:ascii="Bookman Old Style" w:hAnsi="Bookman Old Style"/>
          <w:b/>
          <w:bCs/>
          <w:i/>
        </w:rPr>
        <w:t xml:space="preserve">reconoce abiertamente </w:t>
      </w:r>
      <w:r w:rsidR="00975638">
        <w:rPr>
          <w:rFonts w:ascii="Bookman Old Style" w:hAnsi="Bookman Old Style"/>
          <w:b/>
          <w:bCs/>
          <w:i/>
        </w:rPr>
        <w:t xml:space="preserve">a </w:t>
      </w:r>
      <w:r w:rsidR="008A5328" w:rsidRPr="00246DA4">
        <w:rPr>
          <w:rFonts w:ascii="Bookman Old Style" w:hAnsi="Bookman Old Style"/>
          <w:b/>
          <w:bCs/>
          <w:i/>
        </w:rPr>
        <w:t xml:space="preserve">los animales y </w:t>
      </w:r>
      <w:r w:rsidR="00975638">
        <w:rPr>
          <w:rFonts w:ascii="Bookman Old Style" w:hAnsi="Bookman Old Style"/>
          <w:b/>
          <w:bCs/>
          <w:i/>
        </w:rPr>
        <w:t xml:space="preserve">a   otros sujetos como “seres </w:t>
      </w:r>
      <w:r w:rsidR="008A5328" w:rsidRPr="00246DA4">
        <w:rPr>
          <w:rFonts w:ascii="Bookman Old Style" w:hAnsi="Bookman Old Style"/>
          <w:b/>
          <w:bCs/>
          <w:i/>
        </w:rPr>
        <w:t>sintientes no humanos”, titulares de derechos</w:t>
      </w:r>
      <w:r w:rsidR="00975638">
        <w:rPr>
          <w:rFonts w:ascii="Bookman Old Style" w:hAnsi="Bookman Old Style"/>
          <w:bCs/>
          <w:i/>
        </w:rPr>
        <w:t>, los cuales gozan de</w:t>
      </w:r>
      <w:r w:rsidR="008A5328" w:rsidRPr="00246DA4">
        <w:rPr>
          <w:rFonts w:ascii="Bookman Old Style" w:hAnsi="Bookman Old Style"/>
          <w:bCs/>
          <w:i/>
        </w:rPr>
        <w:t xml:space="preserve"> la protección del Estado</w:t>
      </w:r>
      <w:r w:rsidR="006E44BA" w:rsidRPr="00246DA4">
        <w:rPr>
          <w:rFonts w:ascii="Bookman Old Style" w:hAnsi="Bookman Old Style"/>
          <w:bCs/>
          <w:i/>
        </w:rPr>
        <w:t xml:space="preserve"> </w:t>
      </w:r>
      <w:r w:rsidR="008A5328" w:rsidRPr="00246DA4">
        <w:rPr>
          <w:rFonts w:ascii="Bookman Old Style" w:hAnsi="Bookman Old Style"/>
          <w:bCs/>
          <w:i/>
        </w:rPr>
        <w:t>constitucional</w:t>
      </w:r>
      <w:r w:rsidR="006E44BA" w:rsidRPr="00246DA4">
        <w:rPr>
          <w:rFonts w:ascii="Bookman Old Style" w:hAnsi="Bookman Old Style"/>
          <w:bCs/>
          <w:i/>
        </w:rPr>
        <w:t xml:space="preserve"> </w:t>
      </w:r>
      <w:r w:rsidRPr="00246DA4">
        <w:rPr>
          <w:rFonts w:ascii="Bookman Old Style" w:hAnsi="Bookman Old Style"/>
          <w:bCs/>
          <w:i/>
        </w:rPr>
        <w:t>en caso de</w:t>
      </w:r>
      <w:r w:rsidR="008A5328" w:rsidRPr="00246DA4">
        <w:rPr>
          <w:rFonts w:ascii="Bookman Old Style" w:hAnsi="Bookman Old Style"/>
          <w:bCs/>
          <w:i/>
        </w:rPr>
        <w:t xml:space="preserve"> resultar amenazados o violados</w:t>
      </w:r>
      <w:r w:rsidR="008A5328" w:rsidRPr="008A5328">
        <w:rPr>
          <w:rFonts w:ascii="Bookman Old Style" w:hAnsi="Bookman Old Style"/>
          <w:bCs/>
        </w:rPr>
        <w:t>.</w:t>
      </w:r>
      <w:r>
        <w:rPr>
          <w:rFonts w:ascii="Bookman Old Style" w:hAnsi="Bookman Old Style"/>
          <w:bCs/>
        </w:rPr>
        <w:t>” (</w:t>
      </w:r>
      <w:r w:rsidR="00E43F3A">
        <w:rPr>
          <w:rFonts w:ascii="Bookman Old Style" w:hAnsi="Bookman Old Style"/>
          <w:bCs/>
        </w:rPr>
        <w:t>negrilla fuera de texto</w:t>
      </w:r>
      <w:r>
        <w:rPr>
          <w:rFonts w:ascii="Bookman Old Style" w:hAnsi="Bookman Old Style"/>
          <w:bCs/>
        </w:rPr>
        <w:t>)</w:t>
      </w:r>
    </w:p>
    <w:p w14:paraId="03C75EDF" w14:textId="7B71BB89" w:rsidR="002C18D6" w:rsidRDefault="002C18D6" w:rsidP="002C18D6">
      <w:pPr>
        <w:jc w:val="both"/>
        <w:rPr>
          <w:rFonts w:ascii="Bookman Old Style" w:hAnsi="Bookman Old Style"/>
          <w:bCs/>
        </w:rPr>
      </w:pPr>
    </w:p>
    <w:p w14:paraId="394B73B9" w14:textId="77777777" w:rsidR="00222303" w:rsidRPr="00222303" w:rsidRDefault="00222303" w:rsidP="00222303">
      <w:pPr>
        <w:jc w:val="both"/>
        <w:rPr>
          <w:rFonts w:ascii="Bookman Old Style" w:hAnsi="Bookman Old Style"/>
          <w:b/>
          <w:bCs/>
        </w:rPr>
      </w:pPr>
    </w:p>
    <w:p w14:paraId="3133D5C3" w14:textId="7CD47E72" w:rsidR="00A17139" w:rsidRPr="00A17139" w:rsidRDefault="00A17139" w:rsidP="001D7596">
      <w:pPr>
        <w:pStyle w:val="Prrafodelista"/>
        <w:numPr>
          <w:ilvl w:val="0"/>
          <w:numId w:val="27"/>
        </w:numPr>
        <w:jc w:val="both"/>
        <w:rPr>
          <w:rFonts w:ascii="Bookman Old Style" w:hAnsi="Bookman Old Style"/>
          <w:b/>
          <w:bCs/>
        </w:rPr>
      </w:pPr>
      <w:r w:rsidRPr="00A17139">
        <w:rPr>
          <w:rFonts w:ascii="Bookman Old Style" w:hAnsi="Bookman Old Style"/>
          <w:b/>
          <w:bCs/>
        </w:rPr>
        <w:t>Sentencia STC4360 – 2018</w:t>
      </w:r>
      <w:r w:rsidR="00341DF5">
        <w:rPr>
          <w:rFonts w:ascii="Bookman Old Style" w:hAnsi="Bookman Old Style"/>
          <w:b/>
          <w:bCs/>
        </w:rPr>
        <w:t xml:space="preserve"> – </w:t>
      </w:r>
      <w:r w:rsidR="00577BDE">
        <w:rPr>
          <w:rFonts w:ascii="Bookman Old Style" w:hAnsi="Bookman Old Style"/>
          <w:b/>
          <w:bCs/>
        </w:rPr>
        <w:t>Amazonía</w:t>
      </w:r>
      <w:r w:rsidR="008306C4">
        <w:rPr>
          <w:rStyle w:val="Refdenotaalpie"/>
          <w:rFonts w:ascii="Bookman Old Style" w:hAnsi="Bookman Old Style"/>
          <w:b/>
          <w:bCs/>
        </w:rPr>
        <w:footnoteReference w:id="27"/>
      </w:r>
    </w:p>
    <w:p w14:paraId="4130C843" w14:textId="77777777" w:rsidR="00A17139" w:rsidRDefault="00A17139" w:rsidP="006D4D56">
      <w:pPr>
        <w:pStyle w:val="Prrafodelista"/>
        <w:jc w:val="both"/>
        <w:rPr>
          <w:rFonts w:ascii="Bookman Old Style" w:hAnsi="Bookman Old Style"/>
          <w:bCs/>
        </w:rPr>
      </w:pPr>
    </w:p>
    <w:p w14:paraId="00234AA1" w14:textId="4E96C3E6" w:rsidR="00921133" w:rsidRDefault="00B41D3B" w:rsidP="00A17139">
      <w:pPr>
        <w:jc w:val="both"/>
        <w:rPr>
          <w:rFonts w:ascii="Bookman Old Style" w:hAnsi="Bookman Old Style"/>
          <w:bCs/>
        </w:rPr>
      </w:pPr>
      <w:r w:rsidRPr="00A17139">
        <w:rPr>
          <w:rFonts w:ascii="Bookman Old Style" w:hAnsi="Bookman Old Style"/>
          <w:bCs/>
        </w:rPr>
        <w:t>La Honorable Cort</w:t>
      </w:r>
      <w:r w:rsidR="00A82C53">
        <w:rPr>
          <w:rFonts w:ascii="Bookman Old Style" w:hAnsi="Bookman Old Style"/>
          <w:bCs/>
        </w:rPr>
        <w:t>e Suprema de Justicia mediante s</w:t>
      </w:r>
      <w:r w:rsidRPr="00A17139">
        <w:rPr>
          <w:rFonts w:ascii="Bookman Old Style" w:hAnsi="Bookman Old Style"/>
          <w:bCs/>
        </w:rPr>
        <w:t xml:space="preserve">entencia </w:t>
      </w:r>
      <w:r w:rsidR="00A17139" w:rsidRPr="00A17139">
        <w:rPr>
          <w:rFonts w:ascii="Bookman Old Style" w:hAnsi="Bookman Old Style"/>
          <w:bCs/>
        </w:rPr>
        <w:t>reconoció</w:t>
      </w:r>
      <w:r w:rsidR="00155F2A">
        <w:rPr>
          <w:rFonts w:ascii="Bookman Old Style" w:hAnsi="Bookman Old Style"/>
          <w:bCs/>
        </w:rPr>
        <w:t xml:space="preserve"> a la </w:t>
      </w:r>
      <w:r w:rsidR="00A17139" w:rsidRPr="001E584D">
        <w:rPr>
          <w:rFonts w:ascii="Bookman Old Style" w:hAnsi="Bookman Old Style"/>
          <w:bCs/>
          <w:i/>
        </w:rPr>
        <w:t xml:space="preserve">Amazonía </w:t>
      </w:r>
      <w:r w:rsidR="00CE785E">
        <w:rPr>
          <w:rFonts w:ascii="Bookman Old Style" w:hAnsi="Bookman Old Style"/>
          <w:bCs/>
          <w:i/>
        </w:rPr>
        <w:t>c</w:t>
      </w:r>
      <w:r w:rsidR="00A17139" w:rsidRPr="001E584D">
        <w:rPr>
          <w:rFonts w:ascii="Bookman Old Style" w:hAnsi="Bookman Old Style"/>
          <w:bCs/>
          <w:i/>
        </w:rPr>
        <w:t>olombiana</w:t>
      </w:r>
      <w:r w:rsidR="00A17139" w:rsidRPr="00A17139">
        <w:rPr>
          <w:rFonts w:ascii="Bookman Old Style" w:hAnsi="Bookman Old Style"/>
          <w:bCs/>
        </w:rPr>
        <w:t xml:space="preserve"> como entidad, “sujeto de derechos”</w:t>
      </w:r>
      <w:r w:rsidR="003A09FB">
        <w:rPr>
          <w:rFonts w:ascii="Bookman Old Style" w:hAnsi="Bookman Old Style"/>
          <w:bCs/>
        </w:rPr>
        <w:t>, en estos términos</w:t>
      </w:r>
      <w:r w:rsidR="00A17139" w:rsidRPr="00A17139">
        <w:rPr>
          <w:rFonts w:ascii="Bookman Old Style" w:hAnsi="Bookman Old Style"/>
          <w:bCs/>
        </w:rPr>
        <w:t>:</w:t>
      </w:r>
    </w:p>
    <w:p w14:paraId="0CB59BB1" w14:textId="50FB53F4" w:rsidR="00921133" w:rsidRDefault="00921133" w:rsidP="006D4D56">
      <w:pPr>
        <w:pStyle w:val="Prrafodelista"/>
        <w:jc w:val="both"/>
        <w:rPr>
          <w:rFonts w:ascii="Bookman Old Style" w:hAnsi="Bookman Old Style"/>
          <w:b/>
          <w:bCs/>
        </w:rPr>
      </w:pPr>
    </w:p>
    <w:p w14:paraId="487A478E" w14:textId="752851AC" w:rsidR="00921133" w:rsidRPr="00CB4D0E" w:rsidRDefault="00155F2A" w:rsidP="008306C4">
      <w:pPr>
        <w:pStyle w:val="Prrafodelista"/>
        <w:ind w:left="284"/>
        <w:jc w:val="both"/>
        <w:rPr>
          <w:rFonts w:ascii="Bookman Old Style" w:hAnsi="Bookman Old Style"/>
          <w:bCs/>
        </w:rPr>
      </w:pPr>
      <w:r w:rsidRPr="00155F2A">
        <w:rPr>
          <w:rFonts w:ascii="Bookman Old Style" w:hAnsi="Bookman Old Style"/>
          <w:bCs/>
          <w:i/>
        </w:rPr>
        <w:t>“</w:t>
      </w:r>
      <w:r w:rsidR="008306C4" w:rsidRPr="008306C4">
        <w:rPr>
          <w:rFonts w:ascii="Bookman Old Style" w:hAnsi="Bookman Old Style"/>
          <w:bCs/>
        </w:rPr>
        <w:t xml:space="preserve">(…) </w:t>
      </w:r>
      <w:r w:rsidR="00921133" w:rsidRPr="00783C1E">
        <w:rPr>
          <w:rFonts w:ascii="Bookman Old Style" w:hAnsi="Bookman Old Style"/>
          <w:bCs/>
          <w:i/>
        </w:rPr>
        <w:t xml:space="preserve">Por tanto, en aras de proteger ese ecosistema vital para el devenir global, tal como la Corte Constitucional declaró al río Atrato, se </w:t>
      </w:r>
      <w:r w:rsidR="00921133" w:rsidRPr="00783C1E">
        <w:rPr>
          <w:rFonts w:ascii="Bookman Old Style" w:hAnsi="Bookman Old Style"/>
          <w:b/>
          <w:bCs/>
          <w:i/>
        </w:rPr>
        <w:t>reconoce a la Amazonía Colombiana como entidad, “sujeto de derechos”, titular de la protección, de la conservación, mantenimiento y restauración</w:t>
      </w:r>
      <w:r w:rsidR="00921133" w:rsidRPr="00783C1E">
        <w:rPr>
          <w:rFonts w:ascii="Bookman Old Style" w:hAnsi="Bookman Old Style"/>
          <w:bCs/>
          <w:i/>
        </w:rPr>
        <w:t xml:space="preserve"> a cargo del Estado y las entidades territoriales que la integran.</w:t>
      </w:r>
      <w:r w:rsidRPr="00783C1E">
        <w:rPr>
          <w:rFonts w:ascii="Bookman Old Style" w:hAnsi="Bookman Old Style"/>
          <w:bCs/>
          <w:i/>
        </w:rPr>
        <w:t>”</w:t>
      </w:r>
      <w:r w:rsidR="00CB4D0E" w:rsidRPr="00783C1E">
        <w:rPr>
          <w:rFonts w:ascii="Bookman Old Style" w:hAnsi="Bookman Old Style"/>
          <w:bCs/>
          <w:i/>
        </w:rPr>
        <w:t xml:space="preserve"> </w:t>
      </w:r>
      <w:r w:rsidR="00CB4D0E" w:rsidRPr="00783C1E">
        <w:rPr>
          <w:rFonts w:ascii="Bookman Old Style" w:hAnsi="Bookman Old Style"/>
          <w:bCs/>
        </w:rPr>
        <w:t>(</w:t>
      </w:r>
      <w:r w:rsidR="00DC3A18">
        <w:rPr>
          <w:rFonts w:ascii="Bookman Old Style" w:hAnsi="Bookman Old Style"/>
          <w:bCs/>
        </w:rPr>
        <w:t>negrilla fuera de texto</w:t>
      </w:r>
      <w:r w:rsidR="00CB4D0E" w:rsidRPr="00783C1E">
        <w:rPr>
          <w:rFonts w:ascii="Bookman Old Style" w:hAnsi="Bookman Old Style"/>
          <w:bCs/>
        </w:rPr>
        <w:t>)</w:t>
      </w:r>
      <w:r w:rsidR="000702F1" w:rsidRPr="00783C1E">
        <w:rPr>
          <w:rFonts w:ascii="Bookman Old Style" w:hAnsi="Bookman Old Style"/>
          <w:bCs/>
        </w:rPr>
        <w:t>.</w:t>
      </w:r>
    </w:p>
    <w:p w14:paraId="0BEA7AB3" w14:textId="6927D99B" w:rsidR="00921133" w:rsidRDefault="00921133" w:rsidP="006D4D56">
      <w:pPr>
        <w:pStyle w:val="Prrafodelista"/>
        <w:jc w:val="both"/>
        <w:rPr>
          <w:rFonts w:ascii="Bookman Old Style" w:hAnsi="Bookman Old Style"/>
          <w:b/>
          <w:bCs/>
        </w:rPr>
      </w:pPr>
    </w:p>
    <w:p w14:paraId="38D40C84" w14:textId="77777777" w:rsidR="00EC3416" w:rsidRDefault="00EC3416" w:rsidP="006D4D56">
      <w:pPr>
        <w:pStyle w:val="Prrafodelista"/>
        <w:jc w:val="both"/>
        <w:rPr>
          <w:rFonts w:ascii="Bookman Old Style" w:hAnsi="Bookman Old Style"/>
          <w:b/>
          <w:bCs/>
        </w:rPr>
      </w:pPr>
    </w:p>
    <w:p w14:paraId="080C2112" w14:textId="16327359" w:rsidR="008F22BA" w:rsidRPr="00341DF5" w:rsidRDefault="008F22BA" w:rsidP="008F22BA">
      <w:pPr>
        <w:pStyle w:val="Prrafodelista"/>
        <w:numPr>
          <w:ilvl w:val="0"/>
          <w:numId w:val="27"/>
        </w:numPr>
        <w:jc w:val="both"/>
        <w:rPr>
          <w:rFonts w:ascii="Bookman Old Style" w:hAnsi="Bookman Old Style"/>
          <w:b/>
          <w:bCs/>
        </w:rPr>
      </w:pPr>
      <w:r w:rsidRPr="0067763C">
        <w:rPr>
          <w:rFonts w:ascii="Bookman Old Style" w:hAnsi="Bookman Old Style"/>
          <w:b/>
          <w:bCs/>
        </w:rPr>
        <w:t>Tr</w:t>
      </w:r>
      <w:r>
        <w:rPr>
          <w:rFonts w:ascii="Bookman Old Style" w:hAnsi="Bookman Old Style"/>
          <w:b/>
          <w:bCs/>
        </w:rPr>
        <w:t xml:space="preserve">ibunal Administrativo de Boyacá – </w:t>
      </w:r>
      <w:r w:rsidRPr="0067763C">
        <w:rPr>
          <w:rFonts w:ascii="Bookman Old Style" w:hAnsi="Bookman Old Style"/>
          <w:b/>
          <w:bCs/>
        </w:rPr>
        <w:t xml:space="preserve"> </w:t>
      </w:r>
      <w:r w:rsidRPr="00341DF5">
        <w:rPr>
          <w:rFonts w:ascii="Bookman Old Style" w:hAnsi="Bookman Old Style"/>
          <w:b/>
          <w:bCs/>
        </w:rPr>
        <w:t>páramo de Pisba</w:t>
      </w:r>
      <w:r w:rsidR="005975BF">
        <w:rPr>
          <w:rStyle w:val="Refdenotaalpie"/>
          <w:rFonts w:ascii="Bookman Old Style" w:hAnsi="Bookman Old Style"/>
          <w:b/>
          <w:bCs/>
        </w:rPr>
        <w:footnoteReference w:id="28"/>
      </w:r>
    </w:p>
    <w:p w14:paraId="545D712D" w14:textId="77777777" w:rsidR="008F22BA" w:rsidRDefault="008F22BA" w:rsidP="008F22BA">
      <w:pPr>
        <w:pStyle w:val="Prrafodelista"/>
        <w:jc w:val="both"/>
        <w:rPr>
          <w:rFonts w:ascii="Bookman Old Style" w:hAnsi="Bookman Old Style"/>
          <w:b/>
          <w:bCs/>
        </w:rPr>
      </w:pPr>
    </w:p>
    <w:p w14:paraId="1FCBA9AF" w14:textId="50654958" w:rsidR="008F22BA" w:rsidRDefault="008F22BA" w:rsidP="008F22BA">
      <w:pPr>
        <w:jc w:val="both"/>
        <w:rPr>
          <w:rFonts w:ascii="Bookman Old Style" w:hAnsi="Bookman Old Style"/>
          <w:bCs/>
        </w:rPr>
      </w:pPr>
      <w:r w:rsidRPr="00EF7047">
        <w:rPr>
          <w:rFonts w:ascii="Bookman Old Style" w:hAnsi="Bookman Old Style"/>
          <w:bCs/>
        </w:rPr>
        <w:t>En fallo</w:t>
      </w:r>
      <w:r>
        <w:rPr>
          <w:rFonts w:ascii="Bookman Old Style" w:hAnsi="Bookman Old Style"/>
          <w:bCs/>
        </w:rPr>
        <w:t xml:space="preserve"> de tutela de segunda instancia, en agosto de 2018, el Tribunal Administrativo de Boyacá declaró</w:t>
      </w:r>
      <w:r w:rsidRPr="00EF7047">
        <w:rPr>
          <w:rFonts w:ascii="Bookman Old Style" w:hAnsi="Bookman Old Style"/>
          <w:bCs/>
        </w:rPr>
        <w:t xml:space="preserve"> el </w:t>
      </w:r>
      <w:r w:rsidRPr="00C7499C">
        <w:rPr>
          <w:rFonts w:ascii="Bookman Old Style" w:hAnsi="Bookman Old Style"/>
          <w:bCs/>
          <w:i/>
        </w:rPr>
        <w:t>páramo de Pisba</w:t>
      </w:r>
      <w:r w:rsidRPr="00EF7047">
        <w:rPr>
          <w:rFonts w:ascii="Bookman Old Style" w:hAnsi="Bookman Old Style"/>
          <w:bCs/>
        </w:rPr>
        <w:t xml:space="preserve"> como sujeto de </w:t>
      </w:r>
      <w:r>
        <w:rPr>
          <w:rFonts w:ascii="Bookman Old Style" w:hAnsi="Bookman Old Style"/>
          <w:bCs/>
        </w:rPr>
        <w:t>d</w:t>
      </w:r>
      <w:r w:rsidRPr="00EF7047">
        <w:rPr>
          <w:rFonts w:ascii="Bookman Old Style" w:hAnsi="Bookman Old Style"/>
          <w:bCs/>
        </w:rPr>
        <w:t>erechos</w:t>
      </w:r>
      <w:r>
        <w:rPr>
          <w:rFonts w:ascii="Bookman Old Style" w:hAnsi="Bookman Old Style"/>
          <w:bCs/>
        </w:rPr>
        <w:t xml:space="preserve">, </w:t>
      </w:r>
      <w:r w:rsidRPr="00710723">
        <w:rPr>
          <w:rFonts w:ascii="Bookman Old Style" w:hAnsi="Bookman Old Style"/>
          <w:bCs/>
        </w:rPr>
        <w:t>titular de protección, conservación, mantenimiento y restauración.</w:t>
      </w:r>
    </w:p>
    <w:p w14:paraId="58BB9B65" w14:textId="0D2FECC5" w:rsidR="00041F1C" w:rsidRDefault="00041F1C" w:rsidP="008F22BA">
      <w:pPr>
        <w:jc w:val="both"/>
        <w:rPr>
          <w:rFonts w:ascii="Bookman Old Style" w:hAnsi="Bookman Old Style"/>
          <w:bCs/>
        </w:rPr>
      </w:pPr>
    </w:p>
    <w:p w14:paraId="14C0F15D" w14:textId="77777777" w:rsidR="00DB09A7" w:rsidRDefault="00DB09A7" w:rsidP="008F22BA">
      <w:pPr>
        <w:jc w:val="both"/>
        <w:rPr>
          <w:rFonts w:ascii="Bookman Old Style" w:hAnsi="Bookman Old Style"/>
          <w:bCs/>
        </w:rPr>
      </w:pPr>
      <w:r>
        <w:rPr>
          <w:rFonts w:ascii="Bookman Old Style" w:hAnsi="Bookman Old Style"/>
          <w:bCs/>
        </w:rPr>
        <w:t>Y agrega el Tribunal:</w:t>
      </w:r>
    </w:p>
    <w:p w14:paraId="65712938" w14:textId="77777777" w:rsidR="00DB09A7" w:rsidRDefault="00DB09A7" w:rsidP="008F22BA">
      <w:pPr>
        <w:jc w:val="both"/>
        <w:rPr>
          <w:rFonts w:ascii="Bookman Old Style" w:hAnsi="Bookman Old Style"/>
          <w:bCs/>
        </w:rPr>
      </w:pPr>
    </w:p>
    <w:p w14:paraId="029AF951" w14:textId="218789B6" w:rsidR="00041F1C" w:rsidRDefault="00DB09A7" w:rsidP="00DB09A7">
      <w:pPr>
        <w:ind w:left="284"/>
        <w:jc w:val="both"/>
        <w:rPr>
          <w:rFonts w:ascii="Bookman Old Style" w:hAnsi="Bookman Old Style"/>
          <w:bCs/>
        </w:rPr>
      </w:pPr>
      <w:r>
        <w:rPr>
          <w:rFonts w:ascii="Bookman Old Style" w:hAnsi="Bookman Old Style"/>
          <w:bCs/>
        </w:rPr>
        <w:t xml:space="preserve">“(…) </w:t>
      </w:r>
      <w:r w:rsidR="0033065C" w:rsidRPr="00DB09A7">
        <w:rPr>
          <w:rFonts w:ascii="Bookman Old Style" w:hAnsi="Bookman Old Style"/>
          <w:bCs/>
          <w:i/>
        </w:rPr>
        <w:t xml:space="preserve">Para la Sala resulta claro que los deberes enunciados como a cargo del Estado, no pueden ser satisfechos si previamente no se da a los </w:t>
      </w:r>
      <w:r w:rsidR="0033065C" w:rsidRPr="00DB09A7">
        <w:rPr>
          <w:rFonts w:ascii="Bookman Old Style" w:hAnsi="Bookman Old Style"/>
          <w:bCs/>
          <w:i/>
          <w:u w:val="single"/>
        </w:rPr>
        <w:t>páramos</w:t>
      </w:r>
      <w:r w:rsidR="0033065C" w:rsidRPr="00DB09A7">
        <w:rPr>
          <w:rFonts w:ascii="Bookman Old Style" w:hAnsi="Bookman Old Style"/>
          <w:bCs/>
          <w:i/>
        </w:rPr>
        <w:t xml:space="preserve"> la especial protección que merecen como </w:t>
      </w:r>
      <w:r w:rsidR="0033065C" w:rsidRPr="00DB09A7">
        <w:rPr>
          <w:rFonts w:ascii="Bookman Old Style" w:hAnsi="Bookman Old Style"/>
          <w:b/>
          <w:bCs/>
          <w:i/>
        </w:rPr>
        <w:t>sujetos de derechos</w:t>
      </w:r>
      <w:r w:rsidR="0033065C" w:rsidRPr="00DB09A7">
        <w:rPr>
          <w:rFonts w:ascii="Bookman Old Style" w:hAnsi="Bookman Old Style"/>
          <w:bCs/>
          <w:i/>
        </w:rPr>
        <w:t>, y como entes de los cuales también se derivan ciertos derechos fundamentales y colectivos de la población que de éste dependen, so pena inclusive de comprometer su responsabilidad internacional</w:t>
      </w:r>
      <w:r w:rsidR="004E3781">
        <w:rPr>
          <w:rFonts w:ascii="Bookman Old Style" w:hAnsi="Bookman Old Style"/>
          <w:bCs/>
        </w:rPr>
        <w:t>.</w:t>
      </w:r>
      <w:r w:rsidR="00A87781">
        <w:rPr>
          <w:rFonts w:ascii="Bookman Old Style" w:hAnsi="Bookman Old Style"/>
          <w:bCs/>
        </w:rPr>
        <w:t>” (</w:t>
      </w:r>
      <w:r w:rsidR="00A5085A">
        <w:rPr>
          <w:rFonts w:ascii="Bookman Old Style" w:hAnsi="Bookman Old Style"/>
          <w:bCs/>
        </w:rPr>
        <w:t xml:space="preserve">subrayado y </w:t>
      </w:r>
      <w:r w:rsidR="00A87781">
        <w:rPr>
          <w:rFonts w:ascii="Bookman Old Style" w:hAnsi="Bookman Old Style"/>
          <w:bCs/>
        </w:rPr>
        <w:t>negrilla fuera de texto</w:t>
      </w:r>
      <w:r>
        <w:rPr>
          <w:rFonts w:ascii="Bookman Old Style" w:hAnsi="Bookman Old Style"/>
          <w:bCs/>
        </w:rPr>
        <w:t>)</w:t>
      </w:r>
    </w:p>
    <w:p w14:paraId="7EEC54E3" w14:textId="77777777" w:rsidR="00041F1C" w:rsidRPr="00710723" w:rsidRDefault="00041F1C" w:rsidP="008F22BA">
      <w:pPr>
        <w:jc w:val="both"/>
        <w:rPr>
          <w:rFonts w:ascii="Bookman Old Style" w:hAnsi="Bookman Old Style"/>
          <w:bCs/>
        </w:rPr>
      </w:pPr>
    </w:p>
    <w:p w14:paraId="53459223" w14:textId="319EB39C" w:rsidR="006E75FF" w:rsidRDefault="006E75FF" w:rsidP="006D4D56">
      <w:pPr>
        <w:pStyle w:val="Prrafodelista"/>
        <w:jc w:val="both"/>
        <w:rPr>
          <w:rFonts w:ascii="Bookman Old Style" w:hAnsi="Bookman Old Style"/>
          <w:b/>
          <w:bCs/>
        </w:rPr>
      </w:pPr>
    </w:p>
    <w:p w14:paraId="34596B4F" w14:textId="056877D1" w:rsidR="00FB098A" w:rsidRDefault="00F52A61" w:rsidP="001D7596">
      <w:pPr>
        <w:pStyle w:val="Prrafodelista"/>
        <w:numPr>
          <w:ilvl w:val="0"/>
          <w:numId w:val="27"/>
        </w:numPr>
        <w:jc w:val="both"/>
        <w:rPr>
          <w:rFonts w:ascii="Bookman Old Style" w:hAnsi="Bookman Old Style"/>
          <w:b/>
          <w:bCs/>
        </w:rPr>
      </w:pPr>
      <w:r>
        <w:rPr>
          <w:rFonts w:ascii="Bookman Old Style" w:hAnsi="Bookman Old Style"/>
          <w:b/>
          <w:bCs/>
        </w:rPr>
        <w:t xml:space="preserve">Juzgado </w:t>
      </w:r>
      <w:r w:rsidR="00DE32FB">
        <w:rPr>
          <w:rFonts w:ascii="Bookman Old Style" w:hAnsi="Bookman Old Style"/>
          <w:b/>
          <w:bCs/>
        </w:rPr>
        <w:t>Único Civil Municipal de L</w:t>
      </w:r>
      <w:r>
        <w:rPr>
          <w:rFonts w:ascii="Bookman Old Style" w:hAnsi="Bookman Old Style"/>
          <w:b/>
          <w:bCs/>
        </w:rPr>
        <w:t>a Plata-Huila</w:t>
      </w:r>
      <w:r w:rsidR="00FB098A">
        <w:rPr>
          <w:rFonts w:ascii="Bookman Old Style" w:hAnsi="Bookman Old Style"/>
          <w:b/>
          <w:bCs/>
        </w:rPr>
        <w:t xml:space="preserve"> – </w:t>
      </w:r>
      <w:r>
        <w:rPr>
          <w:rFonts w:ascii="Bookman Old Style" w:hAnsi="Bookman Old Style"/>
          <w:b/>
          <w:bCs/>
        </w:rPr>
        <w:t>río La Plata</w:t>
      </w:r>
      <w:r w:rsidR="00E0451A" w:rsidRPr="008C755A">
        <w:rPr>
          <w:rStyle w:val="Refdenotaalpie"/>
          <w:rFonts w:ascii="Bookman Old Style" w:hAnsi="Bookman Old Style"/>
          <w:bCs/>
        </w:rPr>
        <w:footnoteReference w:id="29"/>
      </w:r>
      <w:r w:rsidR="00FB098A" w:rsidRPr="008C755A">
        <w:rPr>
          <w:rFonts w:ascii="Bookman Old Style" w:hAnsi="Bookman Old Style"/>
          <w:bCs/>
        </w:rPr>
        <w:t xml:space="preserve"> </w:t>
      </w:r>
    </w:p>
    <w:p w14:paraId="2C6AD3FA" w14:textId="15626F7C" w:rsidR="00FB098A" w:rsidRDefault="00FB098A" w:rsidP="00FB098A">
      <w:pPr>
        <w:jc w:val="both"/>
        <w:rPr>
          <w:rFonts w:ascii="Bookman Old Style" w:hAnsi="Bookman Old Style"/>
          <w:b/>
          <w:bCs/>
        </w:rPr>
      </w:pPr>
    </w:p>
    <w:p w14:paraId="7C5BA1BD" w14:textId="7CE236B4" w:rsidR="00FB098A" w:rsidRDefault="00DE32FB" w:rsidP="00FB098A">
      <w:pPr>
        <w:jc w:val="both"/>
        <w:rPr>
          <w:rFonts w:ascii="Bookman Old Style" w:hAnsi="Bookman Old Style"/>
          <w:bCs/>
        </w:rPr>
      </w:pPr>
      <w:r w:rsidRPr="00DE32FB">
        <w:rPr>
          <w:rFonts w:ascii="Bookman Old Style" w:hAnsi="Bookman Old Style"/>
          <w:bCs/>
        </w:rPr>
        <w:t>A nivel municipal, el Juzgado de La Plata</w:t>
      </w:r>
      <w:r>
        <w:rPr>
          <w:rFonts w:ascii="Bookman Old Style" w:hAnsi="Bookman Old Style"/>
          <w:bCs/>
        </w:rPr>
        <w:t xml:space="preserve"> </w:t>
      </w:r>
      <w:r w:rsidR="00E218B7">
        <w:rPr>
          <w:rFonts w:ascii="Bookman Old Style" w:hAnsi="Bookman Old Style"/>
          <w:bCs/>
        </w:rPr>
        <w:t>en sentencia de tutela, reconoció al río La Plata como sujeto de derechos, en los siguientes términos:</w:t>
      </w:r>
    </w:p>
    <w:p w14:paraId="77278983" w14:textId="77777777" w:rsidR="00DE32FB" w:rsidRDefault="00DE32FB" w:rsidP="00FB098A">
      <w:pPr>
        <w:jc w:val="both"/>
        <w:rPr>
          <w:rFonts w:ascii="Bookman Old Style" w:hAnsi="Bookman Old Style"/>
          <w:b/>
          <w:bCs/>
        </w:rPr>
      </w:pPr>
    </w:p>
    <w:p w14:paraId="7BE72CF7" w14:textId="01019D4E" w:rsidR="006B34CD" w:rsidRPr="006B34CD" w:rsidRDefault="00E218B7" w:rsidP="008A3D03">
      <w:pPr>
        <w:ind w:left="284"/>
        <w:jc w:val="both"/>
        <w:rPr>
          <w:rFonts w:ascii="Bookman Old Style" w:hAnsi="Bookman Old Style"/>
          <w:bCs/>
        </w:rPr>
      </w:pPr>
      <w:r>
        <w:rPr>
          <w:rFonts w:ascii="Bookman Old Style" w:hAnsi="Bookman Old Style"/>
          <w:bCs/>
        </w:rPr>
        <w:t xml:space="preserve">“(…) </w:t>
      </w:r>
      <w:r w:rsidR="00BE665A" w:rsidRPr="008A3D03">
        <w:rPr>
          <w:rFonts w:ascii="Bookman Old Style" w:hAnsi="Bookman Old Style"/>
          <w:bCs/>
          <w:i/>
        </w:rPr>
        <w:t xml:space="preserve">Así </w:t>
      </w:r>
      <w:r w:rsidRPr="008A3D03">
        <w:rPr>
          <w:rFonts w:ascii="Bookman Old Style" w:hAnsi="Bookman Old Style"/>
          <w:bCs/>
          <w:i/>
        </w:rPr>
        <w:t xml:space="preserve">las </w:t>
      </w:r>
      <w:r w:rsidR="008A3D03" w:rsidRPr="008A3D03">
        <w:rPr>
          <w:rFonts w:ascii="Bookman Old Style" w:hAnsi="Bookman Old Style"/>
          <w:bCs/>
          <w:i/>
        </w:rPr>
        <w:t>cosas, para este estricto</w:t>
      </w:r>
      <w:r w:rsidR="006B34CD" w:rsidRPr="008A3D03">
        <w:rPr>
          <w:rFonts w:ascii="Bookman Old Style" w:hAnsi="Bookman Old Style"/>
          <w:bCs/>
          <w:i/>
        </w:rPr>
        <w:t xml:space="preserve"> caso, </w:t>
      </w:r>
      <w:r w:rsidR="008A3D03" w:rsidRPr="008A3D03">
        <w:rPr>
          <w:rFonts w:ascii="Bookman Old Style" w:hAnsi="Bookman Old Style"/>
          <w:bCs/>
          <w:i/>
        </w:rPr>
        <w:t xml:space="preserve">este estrado </w:t>
      </w:r>
      <w:r w:rsidR="008A3D03">
        <w:rPr>
          <w:rFonts w:ascii="Bookman Old Style" w:hAnsi="Bookman Old Style"/>
          <w:bCs/>
          <w:i/>
        </w:rPr>
        <w:t xml:space="preserve">judicial </w:t>
      </w:r>
      <w:r w:rsidR="006B34CD" w:rsidRPr="008A3D03">
        <w:rPr>
          <w:rFonts w:ascii="Bookman Old Style" w:hAnsi="Bookman Old Style"/>
          <w:bCs/>
          <w:i/>
        </w:rPr>
        <w:t xml:space="preserve">con profundo respeto por la naturaleza y siguiendo lo adoctrinado por la jurisprudencia ambiental, </w:t>
      </w:r>
      <w:r w:rsidR="006B34CD" w:rsidRPr="008A3D03">
        <w:rPr>
          <w:rFonts w:ascii="Bookman Old Style" w:hAnsi="Bookman Old Style"/>
          <w:b/>
          <w:bCs/>
          <w:i/>
        </w:rPr>
        <w:t>reconocerá al “Rio la Plata” como sujeto   de   derechos</w:t>
      </w:r>
      <w:r w:rsidR="008A3D03">
        <w:rPr>
          <w:rFonts w:ascii="Bookman Old Style" w:hAnsi="Bookman Old Style"/>
          <w:bCs/>
          <w:i/>
        </w:rPr>
        <w:t xml:space="preserve">, </w:t>
      </w:r>
      <w:r w:rsidR="006B34CD" w:rsidRPr="008A3D03">
        <w:rPr>
          <w:rFonts w:ascii="Bookman Old Style" w:hAnsi="Bookman Old Style"/>
          <w:bCs/>
          <w:i/>
        </w:rPr>
        <w:t>evaluará</w:t>
      </w:r>
      <w:r w:rsidR="00242855" w:rsidRPr="008A3D03">
        <w:rPr>
          <w:rFonts w:ascii="Bookman Old Style" w:hAnsi="Bookman Old Style"/>
          <w:bCs/>
          <w:i/>
        </w:rPr>
        <w:t xml:space="preserve"> </w:t>
      </w:r>
      <w:r w:rsidR="006B34CD" w:rsidRPr="008A3D03">
        <w:rPr>
          <w:rFonts w:ascii="Bookman Old Style" w:hAnsi="Bookman Old Style"/>
          <w:bCs/>
          <w:i/>
        </w:rPr>
        <w:t xml:space="preserve">los </w:t>
      </w:r>
      <w:r w:rsidR="00F9354A">
        <w:rPr>
          <w:rFonts w:ascii="Bookman Old Style" w:hAnsi="Bookman Old Style"/>
          <w:bCs/>
          <w:i/>
        </w:rPr>
        <w:t xml:space="preserve">hechos </w:t>
      </w:r>
      <w:r w:rsidR="00775E07">
        <w:rPr>
          <w:rFonts w:ascii="Bookman Old Style" w:hAnsi="Bookman Old Style"/>
          <w:bCs/>
          <w:i/>
        </w:rPr>
        <w:t>denunciados   que afectaron a</w:t>
      </w:r>
      <w:r w:rsidR="006B34CD" w:rsidRPr="008A3D03">
        <w:rPr>
          <w:rFonts w:ascii="Bookman Old Style" w:hAnsi="Bookman Old Style"/>
          <w:bCs/>
          <w:i/>
        </w:rPr>
        <w:t xml:space="preserve"> ese</w:t>
      </w:r>
      <w:r w:rsidR="00775E07">
        <w:rPr>
          <w:rFonts w:ascii="Bookman Old Style" w:hAnsi="Bookman Old Style"/>
          <w:bCs/>
          <w:i/>
        </w:rPr>
        <w:t xml:space="preserve"> recurso hídrico en razón de esa condición </w:t>
      </w:r>
      <w:r w:rsidR="006B34CD" w:rsidRPr="008A3D03">
        <w:rPr>
          <w:rFonts w:ascii="Bookman Old Style" w:hAnsi="Bookman Old Style"/>
          <w:bCs/>
          <w:i/>
        </w:rPr>
        <w:t xml:space="preserve">y adoptará las medidas de protección que considere necesarias, una vez se examine lo propio frente a los derechos de los </w:t>
      </w:r>
      <w:proofErr w:type="spellStart"/>
      <w:r w:rsidR="006B34CD" w:rsidRPr="008A3D03">
        <w:rPr>
          <w:rFonts w:ascii="Bookman Old Style" w:hAnsi="Bookman Old Style"/>
          <w:bCs/>
          <w:i/>
        </w:rPr>
        <w:t>tutelantes</w:t>
      </w:r>
      <w:proofErr w:type="spellEnd"/>
      <w:r w:rsidR="006B34CD" w:rsidRPr="006B34CD">
        <w:rPr>
          <w:rFonts w:ascii="Bookman Old Style" w:hAnsi="Bookman Old Style"/>
          <w:bCs/>
        </w:rPr>
        <w:t>.</w:t>
      </w:r>
      <w:r>
        <w:rPr>
          <w:rFonts w:ascii="Bookman Old Style" w:hAnsi="Bookman Old Style"/>
          <w:bCs/>
        </w:rPr>
        <w:t xml:space="preserve">” </w:t>
      </w:r>
      <w:r w:rsidR="00BB1A9F">
        <w:rPr>
          <w:rFonts w:ascii="Bookman Old Style" w:hAnsi="Bookman Old Style"/>
          <w:bCs/>
        </w:rPr>
        <w:t>(negrilla fuera de texto)</w:t>
      </w:r>
    </w:p>
    <w:p w14:paraId="2A38BE13" w14:textId="77777777" w:rsidR="006B34CD" w:rsidRPr="00FB098A" w:rsidRDefault="006B34CD" w:rsidP="00FB098A">
      <w:pPr>
        <w:jc w:val="both"/>
        <w:rPr>
          <w:rFonts w:ascii="Bookman Old Style" w:hAnsi="Bookman Old Style"/>
          <w:b/>
          <w:bCs/>
        </w:rPr>
      </w:pPr>
    </w:p>
    <w:p w14:paraId="305D3A2B" w14:textId="70B3949E" w:rsidR="006E75FF" w:rsidRPr="00577BDE" w:rsidRDefault="00763260" w:rsidP="001D7596">
      <w:pPr>
        <w:pStyle w:val="Prrafodelista"/>
        <w:numPr>
          <w:ilvl w:val="0"/>
          <w:numId w:val="27"/>
        </w:numPr>
        <w:jc w:val="both"/>
        <w:rPr>
          <w:rFonts w:ascii="Bookman Old Style" w:hAnsi="Bookman Old Style"/>
          <w:b/>
          <w:bCs/>
        </w:rPr>
      </w:pPr>
      <w:r w:rsidRPr="001D7596">
        <w:rPr>
          <w:rFonts w:ascii="Bookman Old Style" w:hAnsi="Bookman Old Style"/>
          <w:b/>
          <w:bCs/>
        </w:rPr>
        <w:t>Tribunal Administrativo del Tolima</w:t>
      </w:r>
      <w:r w:rsidR="00577BDE">
        <w:rPr>
          <w:rFonts w:ascii="Bookman Old Style" w:hAnsi="Bookman Old Style"/>
          <w:b/>
          <w:bCs/>
        </w:rPr>
        <w:t xml:space="preserve"> – </w:t>
      </w:r>
      <w:r w:rsidR="00577BDE" w:rsidRPr="00577BDE">
        <w:rPr>
          <w:rFonts w:ascii="Bookman Old Style" w:hAnsi="Bookman Old Style"/>
          <w:b/>
          <w:bCs/>
        </w:rPr>
        <w:t>ríos</w:t>
      </w:r>
      <w:r w:rsidR="00577BDE">
        <w:rPr>
          <w:rFonts w:ascii="Bookman Old Style" w:hAnsi="Bookman Old Style"/>
          <w:b/>
          <w:bCs/>
        </w:rPr>
        <w:t xml:space="preserve"> Coello, </w:t>
      </w:r>
      <w:proofErr w:type="spellStart"/>
      <w:r w:rsidR="00577BDE">
        <w:rPr>
          <w:rFonts w:ascii="Bookman Old Style" w:hAnsi="Bookman Old Style"/>
          <w:b/>
          <w:bCs/>
        </w:rPr>
        <w:t>Combeima</w:t>
      </w:r>
      <w:proofErr w:type="spellEnd"/>
      <w:r w:rsidR="00577BDE">
        <w:rPr>
          <w:rFonts w:ascii="Bookman Old Style" w:hAnsi="Bookman Old Style"/>
          <w:b/>
          <w:bCs/>
        </w:rPr>
        <w:t xml:space="preserve"> y </w:t>
      </w:r>
      <w:proofErr w:type="spellStart"/>
      <w:r w:rsidR="00577BDE" w:rsidRPr="00577BDE">
        <w:rPr>
          <w:rFonts w:ascii="Bookman Old Style" w:hAnsi="Bookman Old Style"/>
          <w:b/>
          <w:bCs/>
        </w:rPr>
        <w:t>Cocora</w:t>
      </w:r>
      <w:proofErr w:type="spellEnd"/>
      <w:r w:rsidR="004779EC" w:rsidRPr="004779EC">
        <w:rPr>
          <w:rStyle w:val="Refdenotaalpie"/>
          <w:rFonts w:ascii="Bookman Old Style" w:hAnsi="Bookman Old Style"/>
          <w:bCs/>
        </w:rPr>
        <w:footnoteReference w:id="30"/>
      </w:r>
    </w:p>
    <w:p w14:paraId="57573BA5" w14:textId="157C84E5" w:rsidR="006E75FF" w:rsidRDefault="006E75FF" w:rsidP="006D4D56">
      <w:pPr>
        <w:pStyle w:val="Prrafodelista"/>
        <w:jc w:val="both"/>
        <w:rPr>
          <w:rFonts w:ascii="Bookman Old Style" w:hAnsi="Bookman Old Style"/>
          <w:b/>
          <w:bCs/>
        </w:rPr>
      </w:pPr>
    </w:p>
    <w:p w14:paraId="40117462" w14:textId="23518833" w:rsidR="000A48AD" w:rsidRPr="0083460C" w:rsidRDefault="00601006" w:rsidP="0083460C">
      <w:pPr>
        <w:jc w:val="both"/>
        <w:rPr>
          <w:rFonts w:ascii="Bookman Old Style" w:hAnsi="Bookman Old Style"/>
          <w:bCs/>
        </w:rPr>
      </w:pPr>
      <w:r>
        <w:rPr>
          <w:rFonts w:ascii="Bookman Old Style" w:hAnsi="Bookman Old Style"/>
          <w:bCs/>
        </w:rPr>
        <w:t>Por su parte</w:t>
      </w:r>
      <w:r w:rsidR="003D0BCE">
        <w:rPr>
          <w:rFonts w:ascii="Bookman Old Style" w:hAnsi="Bookman Old Style"/>
          <w:bCs/>
        </w:rPr>
        <w:t xml:space="preserve">, </w:t>
      </w:r>
      <w:r w:rsidR="0083460C" w:rsidRPr="0083460C">
        <w:rPr>
          <w:rFonts w:ascii="Bookman Old Style" w:hAnsi="Bookman Old Style"/>
          <w:bCs/>
        </w:rPr>
        <w:t>el Tribunal Administrativo del Tolima</w:t>
      </w:r>
      <w:r w:rsidR="003D0BCE">
        <w:rPr>
          <w:rFonts w:ascii="Bookman Old Style" w:hAnsi="Bookman Old Style"/>
          <w:bCs/>
        </w:rPr>
        <w:t xml:space="preserve"> </w:t>
      </w:r>
      <w:r w:rsidR="00085471">
        <w:rPr>
          <w:rFonts w:ascii="Bookman Old Style" w:hAnsi="Bookman Old Style"/>
          <w:bCs/>
        </w:rPr>
        <w:t xml:space="preserve">reconoció </w:t>
      </w:r>
      <w:r w:rsidR="0023213C">
        <w:rPr>
          <w:rFonts w:ascii="Bookman Old Style" w:hAnsi="Bookman Old Style"/>
          <w:bCs/>
        </w:rPr>
        <w:t xml:space="preserve">a </w:t>
      </w:r>
      <w:r w:rsidR="0023213C" w:rsidRPr="0023213C">
        <w:rPr>
          <w:rFonts w:ascii="Bookman Old Style" w:hAnsi="Bookman Old Style"/>
          <w:bCs/>
        </w:rPr>
        <w:t xml:space="preserve">tres importantes </w:t>
      </w:r>
      <w:r w:rsidR="0023213C" w:rsidRPr="00F6382F">
        <w:rPr>
          <w:rFonts w:ascii="Bookman Old Style" w:hAnsi="Bookman Old Style"/>
          <w:bCs/>
          <w:i/>
        </w:rPr>
        <w:t>ríos</w:t>
      </w:r>
      <w:r w:rsidR="00F6382F" w:rsidRPr="00F6382F">
        <w:rPr>
          <w:rFonts w:ascii="Bookman Old Style" w:hAnsi="Bookman Old Style"/>
          <w:bCs/>
          <w:i/>
        </w:rPr>
        <w:t>:</w:t>
      </w:r>
      <w:r w:rsidR="0023213C" w:rsidRPr="00F6382F">
        <w:rPr>
          <w:rFonts w:ascii="Bookman Old Style" w:hAnsi="Bookman Old Style"/>
          <w:bCs/>
          <w:i/>
        </w:rPr>
        <w:t xml:space="preserve"> </w:t>
      </w:r>
      <w:r w:rsidR="00B469DA">
        <w:rPr>
          <w:rFonts w:ascii="Bookman Old Style" w:hAnsi="Bookman Old Style"/>
          <w:bCs/>
          <w:i/>
        </w:rPr>
        <w:t xml:space="preserve">“Coello, </w:t>
      </w:r>
      <w:proofErr w:type="spellStart"/>
      <w:r w:rsidR="00B469DA" w:rsidRPr="00B469DA">
        <w:rPr>
          <w:rFonts w:ascii="Bookman Old Style" w:hAnsi="Bookman Old Style"/>
          <w:bCs/>
          <w:i/>
        </w:rPr>
        <w:t>Combeima</w:t>
      </w:r>
      <w:proofErr w:type="spellEnd"/>
      <w:r w:rsidR="00B469DA" w:rsidRPr="00B469DA">
        <w:rPr>
          <w:rFonts w:ascii="Bookman Old Style" w:hAnsi="Bookman Old Style"/>
          <w:bCs/>
          <w:i/>
        </w:rPr>
        <w:t xml:space="preserve"> </w:t>
      </w:r>
      <w:r w:rsidR="00E55F88">
        <w:rPr>
          <w:rFonts w:ascii="Bookman Old Style" w:hAnsi="Bookman Old Style"/>
          <w:bCs/>
          <w:i/>
        </w:rPr>
        <w:t xml:space="preserve">y </w:t>
      </w:r>
      <w:proofErr w:type="spellStart"/>
      <w:r w:rsidR="00E55F88">
        <w:rPr>
          <w:rFonts w:ascii="Bookman Old Style" w:hAnsi="Bookman Old Style"/>
          <w:bCs/>
          <w:i/>
        </w:rPr>
        <w:t>Cocora</w:t>
      </w:r>
      <w:proofErr w:type="spellEnd"/>
      <w:r w:rsidR="00E55F88">
        <w:rPr>
          <w:rFonts w:ascii="Bookman Old Style" w:hAnsi="Bookman Old Style"/>
          <w:bCs/>
          <w:i/>
        </w:rPr>
        <w:t xml:space="preserve">, sus </w:t>
      </w:r>
      <w:r w:rsidR="00B469DA" w:rsidRPr="00B469DA">
        <w:rPr>
          <w:rFonts w:ascii="Bookman Old Style" w:hAnsi="Bookman Old Style"/>
          <w:bCs/>
          <w:i/>
        </w:rPr>
        <w:t xml:space="preserve">cuencas y afluentes como   </w:t>
      </w:r>
      <w:r w:rsidR="00E55F88">
        <w:rPr>
          <w:rFonts w:ascii="Bookman Old Style" w:hAnsi="Bookman Old Style"/>
          <w:b/>
          <w:bCs/>
          <w:i/>
        </w:rPr>
        <w:t>entidades</w:t>
      </w:r>
      <w:r w:rsidR="00B469DA" w:rsidRPr="00B469DA">
        <w:rPr>
          <w:rFonts w:ascii="Bookman Old Style" w:hAnsi="Bookman Old Style"/>
          <w:b/>
          <w:bCs/>
          <w:i/>
        </w:rPr>
        <w:t xml:space="preserve"> individuales, sujeto de derechos</w:t>
      </w:r>
      <w:r w:rsidR="00E55F88">
        <w:rPr>
          <w:rFonts w:ascii="Bookman Old Style" w:hAnsi="Bookman Old Style"/>
          <w:bCs/>
          <w:i/>
        </w:rPr>
        <w:t xml:space="preserve"> </w:t>
      </w:r>
      <w:r w:rsidR="00E55F88">
        <w:rPr>
          <w:rFonts w:ascii="Bookman Old Style" w:hAnsi="Bookman Old Style"/>
          <w:bCs/>
          <w:i/>
          <w:u w:val="single"/>
        </w:rPr>
        <w:t xml:space="preserve">a la </w:t>
      </w:r>
      <w:r w:rsidR="00B469DA" w:rsidRPr="00B469DA">
        <w:rPr>
          <w:rFonts w:ascii="Bookman Old Style" w:hAnsi="Bookman Old Style"/>
          <w:bCs/>
          <w:i/>
          <w:u w:val="single"/>
        </w:rPr>
        <w:t>protección, conservación, mantenimiento y restauración</w:t>
      </w:r>
      <w:r w:rsidR="00B469DA" w:rsidRPr="00B469DA">
        <w:rPr>
          <w:rFonts w:ascii="Bookman Old Style" w:hAnsi="Bookman Old Style"/>
          <w:bCs/>
          <w:i/>
        </w:rPr>
        <w:t xml:space="preserve"> a cargo del Estado y las comunidade</w:t>
      </w:r>
      <w:r w:rsidR="00E55F88">
        <w:rPr>
          <w:rFonts w:ascii="Bookman Old Style" w:hAnsi="Bookman Old Style"/>
          <w:bCs/>
          <w:i/>
        </w:rPr>
        <w:t>s</w:t>
      </w:r>
      <w:r w:rsidR="0023213C" w:rsidRPr="00B469DA">
        <w:rPr>
          <w:rFonts w:ascii="Bookman Old Style" w:hAnsi="Bookman Old Style"/>
          <w:bCs/>
          <w:i/>
        </w:rPr>
        <w:t>”</w:t>
      </w:r>
      <w:r w:rsidR="003A4542">
        <w:rPr>
          <w:rFonts w:ascii="Bookman Old Style" w:hAnsi="Bookman Old Style"/>
          <w:bCs/>
        </w:rPr>
        <w:t xml:space="preserve"> (</w:t>
      </w:r>
      <w:r w:rsidR="00FD6AED">
        <w:rPr>
          <w:rFonts w:ascii="Bookman Old Style" w:hAnsi="Bookman Old Style"/>
          <w:bCs/>
        </w:rPr>
        <w:t xml:space="preserve">negrilla </w:t>
      </w:r>
      <w:r w:rsidR="003A4542">
        <w:rPr>
          <w:rFonts w:ascii="Bookman Old Style" w:hAnsi="Bookman Old Style"/>
          <w:bCs/>
        </w:rPr>
        <w:t xml:space="preserve">y subrayado </w:t>
      </w:r>
      <w:r w:rsidR="00FD6AED">
        <w:rPr>
          <w:rFonts w:ascii="Bookman Old Style" w:hAnsi="Bookman Old Style"/>
          <w:bCs/>
        </w:rPr>
        <w:t>fuera de texto</w:t>
      </w:r>
      <w:r w:rsidR="00B469DA">
        <w:rPr>
          <w:rFonts w:ascii="Bookman Old Style" w:hAnsi="Bookman Old Style"/>
          <w:bCs/>
        </w:rPr>
        <w:t>)</w:t>
      </w:r>
    </w:p>
    <w:p w14:paraId="264D75A1" w14:textId="77777777" w:rsidR="00763260" w:rsidRDefault="00763260" w:rsidP="006D4D56">
      <w:pPr>
        <w:pStyle w:val="Prrafodelista"/>
        <w:jc w:val="both"/>
        <w:rPr>
          <w:rFonts w:ascii="Bookman Old Style" w:hAnsi="Bookman Old Style"/>
          <w:b/>
          <w:bCs/>
        </w:rPr>
      </w:pPr>
    </w:p>
    <w:p w14:paraId="2A3AC925" w14:textId="77777777" w:rsidR="008F453F" w:rsidRPr="008F453F" w:rsidRDefault="008F453F" w:rsidP="008F453F">
      <w:pPr>
        <w:pStyle w:val="Prrafodelista"/>
        <w:jc w:val="both"/>
        <w:rPr>
          <w:rFonts w:ascii="Bookman Old Style" w:hAnsi="Bookman Old Style"/>
          <w:b/>
          <w:bCs/>
        </w:rPr>
      </w:pPr>
    </w:p>
    <w:p w14:paraId="7995D1A7" w14:textId="45B06FD8" w:rsidR="001C30E5" w:rsidRPr="00577BDE" w:rsidRDefault="001C30E5" w:rsidP="001C30E5">
      <w:pPr>
        <w:pStyle w:val="Prrafodelista"/>
        <w:numPr>
          <w:ilvl w:val="0"/>
          <w:numId w:val="27"/>
        </w:numPr>
        <w:jc w:val="both"/>
        <w:rPr>
          <w:rFonts w:ascii="Bookman Old Style" w:hAnsi="Bookman Old Style"/>
          <w:b/>
          <w:bCs/>
        </w:rPr>
      </w:pPr>
      <w:r w:rsidRPr="001D7596">
        <w:rPr>
          <w:rFonts w:ascii="Bookman Old Style" w:hAnsi="Bookman Old Style"/>
          <w:b/>
          <w:bCs/>
        </w:rPr>
        <w:lastRenderedPageBreak/>
        <w:t xml:space="preserve">Tribunal </w:t>
      </w:r>
      <w:r>
        <w:rPr>
          <w:rFonts w:ascii="Bookman Old Style" w:hAnsi="Bookman Old Style"/>
          <w:b/>
          <w:bCs/>
        </w:rPr>
        <w:t>Superior de Medellín</w:t>
      </w:r>
      <w:r w:rsidR="00F52A61">
        <w:rPr>
          <w:rFonts w:ascii="Bookman Old Style" w:hAnsi="Bookman Old Style"/>
          <w:b/>
          <w:bCs/>
        </w:rPr>
        <w:t>-Antioquia</w:t>
      </w:r>
      <w:r>
        <w:rPr>
          <w:rFonts w:ascii="Bookman Old Style" w:hAnsi="Bookman Old Style"/>
          <w:b/>
          <w:bCs/>
        </w:rPr>
        <w:t xml:space="preserve"> – río Cauca</w:t>
      </w:r>
      <w:r w:rsidR="007538CF" w:rsidRPr="000D5C3B">
        <w:rPr>
          <w:rStyle w:val="Refdenotaalpie"/>
          <w:rFonts w:ascii="Bookman Old Style" w:hAnsi="Bookman Old Style"/>
          <w:bCs/>
        </w:rPr>
        <w:footnoteReference w:id="31"/>
      </w:r>
    </w:p>
    <w:p w14:paraId="567632C3" w14:textId="77777777" w:rsidR="001C30E5" w:rsidRDefault="001C30E5" w:rsidP="006D4D56">
      <w:pPr>
        <w:pStyle w:val="Prrafodelista"/>
        <w:jc w:val="both"/>
        <w:rPr>
          <w:rFonts w:ascii="Bookman Old Style" w:hAnsi="Bookman Old Style"/>
          <w:b/>
          <w:bCs/>
        </w:rPr>
      </w:pPr>
    </w:p>
    <w:p w14:paraId="4A6D5EC9" w14:textId="14B091CB" w:rsidR="0067763C" w:rsidRDefault="00E8063F" w:rsidP="001C30E5">
      <w:pPr>
        <w:jc w:val="both"/>
        <w:rPr>
          <w:rFonts w:ascii="Bookman Old Style" w:hAnsi="Bookman Old Style"/>
          <w:bCs/>
        </w:rPr>
      </w:pPr>
      <w:r>
        <w:rPr>
          <w:rFonts w:ascii="Bookman Old Style" w:hAnsi="Bookman Old Style"/>
          <w:bCs/>
        </w:rPr>
        <w:t>E</w:t>
      </w:r>
      <w:r w:rsidR="00074A50">
        <w:rPr>
          <w:rFonts w:ascii="Bookman Old Style" w:hAnsi="Bookman Old Style"/>
          <w:bCs/>
        </w:rPr>
        <w:t xml:space="preserve">l Tribunal Superior de Medellín </w:t>
      </w:r>
      <w:r w:rsidR="006216B7">
        <w:rPr>
          <w:rFonts w:ascii="Bookman Old Style" w:hAnsi="Bookman Old Style"/>
          <w:bCs/>
        </w:rPr>
        <w:t xml:space="preserve">en segunda instancia </w:t>
      </w:r>
      <w:r w:rsidR="00074A50">
        <w:rPr>
          <w:rFonts w:ascii="Bookman Old Style" w:hAnsi="Bookman Old Style"/>
          <w:bCs/>
        </w:rPr>
        <w:t>reconoció “</w:t>
      </w:r>
      <w:r w:rsidR="00074A50" w:rsidRPr="00074A50">
        <w:rPr>
          <w:rFonts w:ascii="Bookman Old Style" w:hAnsi="Bookman Old Style"/>
          <w:bCs/>
          <w:i/>
        </w:rPr>
        <w:t xml:space="preserve">al </w:t>
      </w:r>
      <w:r w:rsidR="00074A50" w:rsidRPr="00074A50">
        <w:rPr>
          <w:rFonts w:ascii="Bookman Old Style" w:hAnsi="Bookman Old Style"/>
          <w:b/>
          <w:bCs/>
          <w:i/>
        </w:rPr>
        <w:t>río Cauca</w:t>
      </w:r>
      <w:r w:rsidR="00074A50" w:rsidRPr="00074A50">
        <w:rPr>
          <w:rFonts w:ascii="Bookman Old Style" w:hAnsi="Bookman Old Style"/>
          <w:bCs/>
          <w:i/>
        </w:rPr>
        <w:t xml:space="preserve">, </w:t>
      </w:r>
      <w:r w:rsidR="00074A50">
        <w:rPr>
          <w:rFonts w:ascii="Bookman Old Style" w:hAnsi="Bookman Old Style"/>
          <w:bCs/>
          <w:i/>
        </w:rPr>
        <w:t xml:space="preserve">su cuenca y afluentes como una </w:t>
      </w:r>
      <w:proofErr w:type="gramStart"/>
      <w:r w:rsidR="00074A50" w:rsidRPr="00074A50">
        <w:rPr>
          <w:rFonts w:ascii="Bookman Old Style" w:hAnsi="Bookman Old Style"/>
          <w:b/>
          <w:bCs/>
          <w:i/>
        </w:rPr>
        <w:t>entidad</w:t>
      </w:r>
      <w:r>
        <w:rPr>
          <w:rFonts w:ascii="Bookman Old Style" w:hAnsi="Bookman Old Style"/>
          <w:b/>
          <w:bCs/>
          <w:i/>
        </w:rPr>
        <w:t xml:space="preserve"> </w:t>
      </w:r>
      <w:r w:rsidR="00A4440E">
        <w:rPr>
          <w:rFonts w:ascii="Bookman Old Style" w:hAnsi="Bookman Old Style"/>
          <w:b/>
          <w:bCs/>
          <w:i/>
        </w:rPr>
        <w:t>sujeto</w:t>
      </w:r>
      <w:proofErr w:type="gramEnd"/>
      <w:r w:rsidR="00A4440E">
        <w:rPr>
          <w:rFonts w:ascii="Bookman Old Style" w:hAnsi="Bookman Old Style"/>
          <w:b/>
          <w:bCs/>
          <w:i/>
        </w:rPr>
        <w:t xml:space="preserve"> </w:t>
      </w:r>
      <w:r w:rsidR="00074A50" w:rsidRPr="00074A50">
        <w:rPr>
          <w:rFonts w:ascii="Bookman Old Style" w:hAnsi="Bookman Old Style"/>
          <w:b/>
          <w:bCs/>
          <w:i/>
        </w:rPr>
        <w:t>de derechos</w:t>
      </w:r>
      <w:r w:rsidR="00074A50" w:rsidRPr="00074A50">
        <w:rPr>
          <w:rFonts w:ascii="Bookman Old Style" w:hAnsi="Bookman Old Style"/>
          <w:bCs/>
          <w:i/>
        </w:rPr>
        <w:t xml:space="preserve"> </w:t>
      </w:r>
      <w:r w:rsidR="00074A50" w:rsidRPr="00074A50">
        <w:rPr>
          <w:rFonts w:ascii="Bookman Old Style" w:hAnsi="Bookman Old Style"/>
          <w:bCs/>
          <w:i/>
          <w:u w:val="single"/>
        </w:rPr>
        <w:t>a la protección, conservación, mantenimiento</w:t>
      </w:r>
      <w:r w:rsidR="00074A50">
        <w:rPr>
          <w:rFonts w:ascii="Bookman Old Style" w:hAnsi="Bookman Old Style"/>
          <w:bCs/>
          <w:i/>
          <w:u w:val="single"/>
        </w:rPr>
        <w:t xml:space="preserve"> y</w:t>
      </w:r>
      <w:r w:rsidR="00074A50" w:rsidRPr="00074A50">
        <w:rPr>
          <w:rFonts w:ascii="Bookman Old Style" w:hAnsi="Bookman Old Style"/>
          <w:bCs/>
          <w:i/>
          <w:u w:val="single"/>
        </w:rPr>
        <w:t xml:space="preserve"> restauración</w:t>
      </w:r>
      <w:r w:rsidR="00074A50" w:rsidRPr="00074A50">
        <w:rPr>
          <w:rFonts w:ascii="Bookman Old Style" w:hAnsi="Bookman Old Style"/>
          <w:bCs/>
          <w:i/>
        </w:rPr>
        <w:t xml:space="preserve"> a cargo de EPM, y del Estado</w:t>
      </w:r>
      <w:r w:rsidR="00074A50">
        <w:rPr>
          <w:rFonts w:ascii="Bookman Old Style" w:hAnsi="Bookman Old Style"/>
          <w:bCs/>
        </w:rPr>
        <w:t xml:space="preserve"> (…)” </w:t>
      </w:r>
      <w:r w:rsidR="003A4542">
        <w:rPr>
          <w:rFonts w:ascii="Bookman Old Style" w:hAnsi="Bookman Old Style"/>
          <w:bCs/>
        </w:rPr>
        <w:t>(negrilla y subrayado fuera de texto</w:t>
      </w:r>
      <w:r>
        <w:rPr>
          <w:rFonts w:ascii="Bookman Old Style" w:hAnsi="Bookman Old Style"/>
          <w:bCs/>
        </w:rPr>
        <w:t>)</w:t>
      </w:r>
    </w:p>
    <w:p w14:paraId="73B7DE08" w14:textId="6B9E5D5D" w:rsidR="008542D0" w:rsidRDefault="008542D0" w:rsidP="001C30E5">
      <w:pPr>
        <w:jc w:val="both"/>
        <w:rPr>
          <w:rFonts w:ascii="Bookman Old Style" w:hAnsi="Bookman Old Style"/>
          <w:bCs/>
        </w:rPr>
      </w:pPr>
    </w:p>
    <w:p w14:paraId="3570B6E4" w14:textId="0DA371F8" w:rsidR="00E8063F" w:rsidRDefault="00E8063F" w:rsidP="001C30E5">
      <w:pPr>
        <w:jc w:val="both"/>
        <w:rPr>
          <w:rFonts w:ascii="Bookman Old Style" w:hAnsi="Bookman Old Style"/>
          <w:bCs/>
        </w:rPr>
      </w:pPr>
    </w:p>
    <w:p w14:paraId="5257F7D5" w14:textId="19F6ECB1" w:rsidR="00E8063F" w:rsidRPr="00740F89" w:rsidRDefault="00740F89" w:rsidP="00740F89">
      <w:pPr>
        <w:pStyle w:val="Prrafodelista"/>
        <w:numPr>
          <w:ilvl w:val="0"/>
          <w:numId w:val="27"/>
        </w:numPr>
        <w:jc w:val="both"/>
        <w:rPr>
          <w:rFonts w:ascii="Bookman Old Style" w:hAnsi="Bookman Old Style"/>
          <w:b/>
          <w:bCs/>
        </w:rPr>
      </w:pPr>
      <w:r w:rsidRPr="00740F89">
        <w:rPr>
          <w:rFonts w:ascii="Bookman Old Style" w:hAnsi="Bookman Old Style"/>
          <w:b/>
          <w:bCs/>
        </w:rPr>
        <w:t>Juzgado Tercero de Ejecución de Penas y Medidas de Seguridad</w:t>
      </w:r>
    </w:p>
    <w:p w14:paraId="30E2F374" w14:textId="700BE49E" w:rsidR="00740F89" w:rsidRDefault="00740F89" w:rsidP="00740F89">
      <w:pPr>
        <w:jc w:val="both"/>
        <w:rPr>
          <w:rFonts w:ascii="Bookman Old Style" w:hAnsi="Bookman Old Style"/>
          <w:bCs/>
        </w:rPr>
      </w:pPr>
    </w:p>
    <w:p w14:paraId="134E67E7" w14:textId="7AB1A019" w:rsidR="00740F89" w:rsidRDefault="00740F89" w:rsidP="00205322">
      <w:pPr>
        <w:jc w:val="both"/>
        <w:rPr>
          <w:rFonts w:ascii="Bookman Old Style" w:hAnsi="Bookman Old Style"/>
          <w:bCs/>
        </w:rPr>
      </w:pPr>
      <w:r>
        <w:rPr>
          <w:rFonts w:ascii="Bookman Old Style" w:hAnsi="Bookman Old Style"/>
          <w:bCs/>
        </w:rPr>
        <w:t xml:space="preserve">En el más reciente fallo, el </w:t>
      </w:r>
      <w:r w:rsidR="009A7BBB">
        <w:rPr>
          <w:rFonts w:ascii="Bookman Old Style" w:hAnsi="Bookman Old Style"/>
          <w:bCs/>
        </w:rPr>
        <w:t>Juez</w:t>
      </w:r>
      <w:r w:rsidR="00205322" w:rsidRPr="00205322">
        <w:rPr>
          <w:rFonts w:ascii="Bookman Old Style" w:hAnsi="Bookman Old Style"/>
          <w:bCs/>
        </w:rPr>
        <w:t xml:space="preserve"> Tercero de Ejecución de Penas y Medidas de Seguridad </w:t>
      </w:r>
      <w:r w:rsidR="009A7BBB">
        <w:rPr>
          <w:rFonts w:ascii="Bookman Old Style" w:hAnsi="Bookman Old Style"/>
          <w:bCs/>
        </w:rPr>
        <w:t>reconoció</w:t>
      </w:r>
      <w:r w:rsidR="009A7BBB" w:rsidRPr="009A7BBB">
        <w:rPr>
          <w:rFonts w:ascii="Bookman Old Style" w:hAnsi="Bookman Old Style"/>
          <w:bCs/>
        </w:rPr>
        <w:t xml:space="preserve"> al río </w:t>
      </w:r>
      <w:proofErr w:type="spellStart"/>
      <w:r w:rsidR="009A7BBB" w:rsidRPr="009A7BBB">
        <w:rPr>
          <w:rFonts w:ascii="Bookman Old Style" w:hAnsi="Bookman Old Style"/>
          <w:bCs/>
        </w:rPr>
        <w:t>Pance</w:t>
      </w:r>
      <w:proofErr w:type="spellEnd"/>
      <w:r w:rsidR="009A7BBB" w:rsidRPr="009A7BBB">
        <w:rPr>
          <w:rFonts w:ascii="Bookman Old Style" w:hAnsi="Bookman Old Style"/>
          <w:bCs/>
        </w:rPr>
        <w:t xml:space="preserve"> como sujeto de derechos </w:t>
      </w:r>
      <w:r w:rsidR="00205322" w:rsidRPr="00205322">
        <w:rPr>
          <w:rFonts w:ascii="Bookman Old Style" w:hAnsi="Bookman Old Style"/>
          <w:bCs/>
        </w:rPr>
        <w:t>para ser conservado, bajo protecció</w:t>
      </w:r>
      <w:r w:rsidR="009A7BBB">
        <w:rPr>
          <w:rFonts w:ascii="Bookman Old Style" w:hAnsi="Bookman Old Style"/>
          <w:bCs/>
        </w:rPr>
        <w:t>n, mantenimiento y restauración.</w:t>
      </w:r>
      <w:r w:rsidR="009A3F49">
        <w:rPr>
          <w:rStyle w:val="Refdenotaalpie"/>
          <w:rFonts w:ascii="Bookman Old Style" w:hAnsi="Bookman Old Style"/>
          <w:bCs/>
        </w:rPr>
        <w:footnoteReference w:id="32"/>
      </w:r>
    </w:p>
    <w:p w14:paraId="7E7C9E31" w14:textId="79E698C6" w:rsidR="009A3F49" w:rsidRDefault="009A3F49" w:rsidP="00205322">
      <w:pPr>
        <w:jc w:val="both"/>
        <w:rPr>
          <w:rFonts w:ascii="Bookman Old Style" w:hAnsi="Bookman Old Style"/>
          <w:bCs/>
        </w:rPr>
      </w:pPr>
    </w:p>
    <w:p w14:paraId="7483170B" w14:textId="77777777" w:rsidR="001C30E5" w:rsidRDefault="001C30E5" w:rsidP="006D4D56">
      <w:pPr>
        <w:pStyle w:val="Prrafodelista"/>
        <w:jc w:val="both"/>
        <w:rPr>
          <w:rFonts w:ascii="Bookman Old Style" w:hAnsi="Bookman Old Style"/>
          <w:b/>
          <w:bCs/>
        </w:rPr>
      </w:pPr>
    </w:p>
    <w:p w14:paraId="1B2CE0C7" w14:textId="37CF44EC" w:rsidR="004237F1" w:rsidRPr="002A1673" w:rsidRDefault="00465139" w:rsidP="00BD1EED">
      <w:pPr>
        <w:pStyle w:val="Prrafodelista"/>
        <w:numPr>
          <w:ilvl w:val="0"/>
          <w:numId w:val="8"/>
        </w:numPr>
        <w:jc w:val="both"/>
        <w:rPr>
          <w:rFonts w:ascii="Bookman Old Style" w:hAnsi="Bookman Old Style"/>
          <w:b/>
          <w:bCs/>
        </w:rPr>
      </w:pPr>
      <w:r>
        <w:rPr>
          <w:rFonts w:ascii="Bookman Old Style" w:hAnsi="Bookman Old Style"/>
          <w:b/>
          <w:bCs/>
          <w:color w:val="000000" w:themeColor="text1"/>
        </w:rPr>
        <w:t>JUSTIFICACION DEL PROYECTO</w:t>
      </w:r>
      <w:r w:rsidR="006476FA">
        <w:rPr>
          <w:rFonts w:ascii="Bookman Old Style" w:hAnsi="Bookman Old Style"/>
          <w:b/>
          <w:bCs/>
          <w:color w:val="000000" w:themeColor="text1"/>
        </w:rPr>
        <w:t>.</w:t>
      </w:r>
    </w:p>
    <w:p w14:paraId="1B634BFE" w14:textId="13025822" w:rsidR="004B7E68" w:rsidRPr="00731C09" w:rsidRDefault="004B7E68" w:rsidP="004237F1">
      <w:pPr>
        <w:pStyle w:val="Prrafodelista"/>
        <w:jc w:val="both"/>
        <w:rPr>
          <w:rFonts w:ascii="Bookman Old Style" w:hAnsi="Bookman Old Style"/>
          <w:b/>
          <w:bCs/>
          <w:highlight w:val="cyan"/>
        </w:rPr>
      </w:pPr>
    </w:p>
    <w:p w14:paraId="398315A1" w14:textId="77777777" w:rsidR="00BD1EED" w:rsidRDefault="00BD1EED" w:rsidP="00BD1EED">
      <w:pPr>
        <w:jc w:val="both"/>
        <w:rPr>
          <w:rFonts w:ascii="Bookman Old Style" w:hAnsi="Bookman Old Style"/>
          <w:bCs/>
        </w:rPr>
      </w:pPr>
    </w:p>
    <w:p w14:paraId="74E18C0A" w14:textId="77777777" w:rsidR="00BD1EED" w:rsidRDefault="00BD1EED" w:rsidP="00BD1EED">
      <w:pPr>
        <w:jc w:val="both"/>
        <w:rPr>
          <w:rFonts w:ascii="Bookman Old Style" w:hAnsi="Bookman Old Style"/>
          <w:bCs/>
        </w:rPr>
      </w:pPr>
      <w:r>
        <w:rPr>
          <w:rFonts w:ascii="Bookman Old Style" w:hAnsi="Bookman Old Style"/>
          <w:bCs/>
        </w:rPr>
        <w:t>En l</w:t>
      </w:r>
      <w:bookmarkStart w:id="3" w:name="_GoBack"/>
      <w:bookmarkEnd w:id="3"/>
      <w:r>
        <w:rPr>
          <w:rFonts w:ascii="Bookman Old Style" w:hAnsi="Bookman Old Style"/>
          <w:bCs/>
        </w:rPr>
        <w:t xml:space="preserve">as últimas décadas el mundo está evidenciando un cambio de paradigma en la interpretación de la relación jurídica </w:t>
      </w:r>
      <w:r w:rsidRPr="003D7A0C">
        <w:rPr>
          <w:rFonts w:ascii="Bookman Old Style" w:hAnsi="Bookman Old Style"/>
          <w:bCs/>
          <w:i/>
        </w:rPr>
        <w:t>humanidad-naturaleza</w:t>
      </w:r>
      <w:r>
        <w:rPr>
          <w:rFonts w:ascii="Bookman Old Style" w:hAnsi="Bookman Old Style"/>
          <w:bCs/>
        </w:rPr>
        <w:t xml:space="preserve">, que se expresa en la incorporación en el orden jurídico de los DERECHOS DE LA </w:t>
      </w:r>
      <w:r w:rsidRPr="00BE437D">
        <w:rPr>
          <w:rFonts w:ascii="Bookman Old Style" w:hAnsi="Bookman Old Style"/>
          <w:bCs/>
        </w:rPr>
        <w:t>NATURALEZA a existir, prosperar, evolucionar,</w:t>
      </w:r>
      <w:r>
        <w:rPr>
          <w:rFonts w:ascii="Bookman Old Style" w:hAnsi="Bookman Old Style"/>
          <w:bCs/>
        </w:rPr>
        <w:t xml:space="preserve"> a ser conservada, protegida, y restaurada, esto es, al reconocimiento de la naturaleza como SUJETO DE DERECHOS.</w:t>
      </w:r>
    </w:p>
    <w:p w14:paraId="0BC65193" w14:textId="77777777" w:rsidR="00BD1EED" w:rsidRDefault="00BD1EED" w:rsidP="00BD1EED">
      <w:pPr>
        <w:jc w:val="both"/>
        <w:rPr>
          <w:rFonts w:ascii="Bookman Old Style" w:hAnsi="Bookman Old Style"/>
          <w:bCs/>
        </w:rPr>
      </w:pPr>
    </w:p>
    <w:p w14:paraId="52342448" w14:textId="77777777" w:rsidR="00BD1EED" w:rsidRDefault="00BD1EED" w:rsidP="00BD1EED">
      <w:pPr>
        <w:jc w:val="both"/>
        <w:rPr>
          <w:rFonts w:ascii="Bookman Old Style" w:hAnsi="Bookman Old Style"/>
          <w:bCs/>
        </w:rPr>
      </w:pPr>
      <w:r>
        <w:rPr>
          <w:rFonts w:ascii="Bookman Old Style" w:hAnsi="Bookman Old Style"/>
          <w:bCs/>
        </w:rPr>
        <w:t>Como bien lo dice la Corte Constitucional del Ecuador:</w:t>
      </w:r>
    </w:p>
    <w:p w14:paraId="3560BA9E" w14:textId="77777777" w:rsidR="00BD1EED" w:rsidRDefault="00BD1EED" w:rsidP="00BD1EED">
      <w:pPr>
        <w:jc w:val="both"/>
        <w:rPr>
          <w:rFonts w:ascii="Bookman Old Style" w:hAnsi="Bookman Old Style"/>
          <w:bCs/>
        </w:rPr>
      </w:pPr>
    </w:p>
    <w:p w14:paraId="5AE41EC8" w14:textId="77777777" w:rsidR="00BD1EED" w:rsidRPr="009C2185" w:rsidRDefault="00BD1EED" w:rsidP="003365B1">
      <w:pPr>
        <w:ind w:left="284"/>
        <w:jc w:val="both"/>
        <w:rPr>
          <w:rFonts w:ascii="Bookman Old Style" w:hAnsi="Bookman Old Style"/>
          <w:bCs/>
          <w:i/>
        </w:rPr>
      </w:pPr>
      <w:r>
        <w:rPr>
          <w:rFonts w:ascii="Bookman Old Style" w:hAnsi="Bookman Old Style"/>
          <w:bCs/>
        </w:rPr>
        <w:t>“</w:t>
      </w:r>
      <w:r w:rsidRPr="00BE4532">
        <w:rPr>
          <w:rFonts w:ascii="Bookman Old Style" w:hAnsi="Bookman Old Style"/>
          <w:bCs/>
        </w:rPr>
        <w:t>(…)</w:t>
      </w:r>
      <w:r w:rsidRPr="009C2185">
        <w:rPr>
          <w:rFonts w:ascii="Bookman Old Style" w:hAnsi="Bookman Old Style"/>
          <w:bCs/>
          <w:i/>
        </w:rPr>
        <w:t xml:space="preserve"> </w:t>
      </w:r>
      <w:r w:rsidRPr="00E02515">
        <w:rPr>
          <w:rFonts w:ascii="Bookman Old Style" w:hAnsi="Bookman Old Style"/>
          <w:bCs/>
          <w:i/>
          <w:u w:val="single"/>
        </w:rPr>
        <w:t>los derechos de la naturaleza constituyen una de las innovaciones más interesantes y relevantes de la Constitución actual</w:t>
      </w:r>
      <w:r>
        <w:rPr>
          <w:rFonts w:ascii="Bookman Old Style" w:hAnsi="Bookman Old Style"/>
          <w:bCs/>
          <w:i/>
          <w:u w:val="single"/>
        </w:rPr>
        <w:t xml:space="preserve"> </w:t>
      </w:r>
      <w:r w:rsidRPr="00A0382F">
        <w:rPr>
          <w:rFonts w:ascii="Bookman Old Style" w:hAnsi="Bookman Old Style"/>
          <w:bCs/>
        </w:rPr>
        <w:t>[del Ecuador]</w:t>
      </w:r>
      <w:r w:rsidRPr="009C2185">
        <w:rPr>
          <w:rFonts w:ascii="Bookman Old Style" w:hAnsi="Bookman Old Style"/>
          <w:bCs/>
          <w:i/>
        </w:rPr>
        <w:t xml:space="preserve">, pues se aleja de la concepción tradicional "naturaleza-objeto" que considera a la naturaleza como propiedad y enfoca su protección exclusivamente a través del derecho de las personas a gozar de un ambiente natural sano, para dar paso a una </w:t>
      </w:r>
      <w:r w:rsidRPr="0075698C">
        <w:rPr>
          <w:rFonts w:ascii="Bookman Old Style" w:hAnsi="Bookman Old Style"/>
          <w:bCs/>
          <w:i/>
          <w:u w:val="single"/>
        </w:rPr>
        <w:t>noción que</w:t>
      </w:r>
      <w:r w:rsidRPr="0075698C">
        <w:rPr>
          <w:i/>
          <w:u w:val="single"/>
        </w:rPr>
        <w:t xml:space="preserve"> </w:t>
      </w:r>
      <w:r w:rsidRPr="0075698C">
        <w:rPr>
          <w:rFonts w:ascii="Bookman Old Style" w:hAnsi="Bookman Old Style"/>
          <w:bCs/>
          <w:i/>
          <w:u w:val="single"/>
        </w:rPr>
        <w:t>reconoce derechos propios a favor de la naturaleza</w:t>
      </w:r>
      <w:r w:rsidRPr="009C2185">
        <w:rPr>
          <w:rFonts w:ascii="Bookman Old Style" w:hAnsi="Bookman Old Style"/>
          <w:bCs/>
          <w:i/>
        </w:rPr>
        <w:t xml:space="preserve">. La novedad consiste entonces en el </w:t>
      </w:r>
      <w:r w:rsidRPr="0075698C">
        <w:rPr>
          <w:rFonts w:ascii="Bookman Old Style" w:hAnsi="Bookman Old Style"/>
          <w:bCs/>
          <w:i/>
          <w:u w:val="single"/>
        </w:rPr>
        <w:t>cambio de paradigma</w:t>
      </w:r>
      <w:r w:rsidRPr="009C2185">
        <w:rPr>
          <w:rFonts w:ascii="Bookman Old Style" w:hAnsi="Bookman Old Style"/>
          <w:bCs/>
          <w:i/>
        </w:rPr>
        <w:t xml:space="preserve"> sobre la base del cual, </w:t>
      </w:r>
      <w:r w:rsidRPr="0075698C">
        <w:rPr>
          <w:rFonts w:ascii="Bookman Old Style" w:hAnsi="Bookman Old Style"/>
          <w:b/>
          <w:bCs/>
          <w:i/>
        </w:rPr>
        <w:t>la naturaleza, en tanto ser vivo, es considerada un sujeto titular de derechos</w:t>
      </w:r>
      <w:r w:rsidRPr="009C2185">
        <w:rPr>
          <w:rFonts w:ascii="Bookman Old Style" w:hAnsi="Bookman Old Style"/>
          <w:bCs/>
          <w:i/>
        </w:rPr>
        <w:t xml:space="preserve">. En este sentido, es importante resaltar que la </w:t>
      </w:r>
      <w:r w:rsidRPr="009C2185">
        <w:rPr>
          <w:rFonts w:ascii="Bookman Old Style" w:hAnsi="Bookman Old Style"/>
          <w:bCs/>
          <w:i/>
        </w:rPr>
        <w:lastRenderedPageBreak/>
        <w:t xml:space="preserve">Constitución de la República consagra una doble </w:t>
      </w:r>
      <w:proofErr w:type="spellStart"/>
      <w:r w:rsidRPr="009C2185">
        <w:rPr>
          <w:rFonts w:ascii="Bookman Old Style" w:hAnsi="Bookman Old Style"/>
          <w:bCs/>
          <w:i/>
        </w:rPr>
        <w:t>dimensionalidad</w:t>
      </w:r>
      <w:proofErr w:type="spellEnd"/>
      <w:r w:rsidRPr="009C2185">
        <w:rPr>
          <w:rFonts w:ascii="Bookman Old Style" w:hAnsi="Bookman Old Style"/>
          <w:bCs/>
          <w:i/>
        </w:rPr>
        <w:t xml:space="preserve"> sobre la naturaleza y al ambiente en general, al concebirla no solo bajo el </w:t>
      </w:r>
      <w:r w:rsidRPr="005C22C4">
        <w:rPr>
          <w:rFonts w:ascii="Bookman Old Style" w:hAnsi="Bookman Old Style"/>
          <w:bCs/>
          <w:i/>
          <w:u w:val="single"/>
        </w:rPr>
        <w:t>tradicional paradigma de objeto de derecho</w:t>
      </w:r>
      <w:r w:rsidRPr="009C2185">
        <w:rPr>
          <w:rFonts w:ascii="Bookman Old Style" w:hAnsi="Bookman Old Style"/>
          <w:bCs/>
          <w:i/>
        </w:rPr>
        <w:t xml:space="preserve">, sino también como </w:t>
      </w:r>
      <w:r w:rsidRPr="005C22C4">
        <w:rPr>
          <w:rFonts w:ascii="Bookman Old Style" w:hAnsi="Bookman Old Style"/>
          <w:bCs/>
          <w:i/>
          <w:u w:val="single"/>
        </w:rPr>
        <w:t>un sujeto</w:t>
      </w:r>
      <w:r w:rsidRPr="009C2185">
        <w:rPr>
          <w:rFonts w:ascii="Bookman Old Style" w:hAnsi="Bookman Old Style"/>
          <w:bCs/>
          <w:i/>
        </w:rPr>
        <w:t>, independiente y con derechos específicos o propios.</w:t>
      </w:r>
    </w:p>
    <w:p w14:paraId="7C7DC142" w14:textId="77777777" w:rsidR="00BD1EED" w:rsidRPr="009C2185" w:rsidRDefault="00BD1EED" w:rsidP="003365B1">
      <w:pPr>
        <w:ind w:left="284"/>
        <w:jc w:val="both"/>
        <w:rPr>
          <w:rFonts w:ascii="Bookman Old Style" w:hAnsi="Bookman Old Style"/>
          <w:bCs/>
          <w:i/>
        </w:rPr>
      </w:pPr>
    </w:p>
    <w:p w14:paraId="7F6C02AD" w14:textId="00A27C26" w:rsidR="00BD1EED" w:rsidRDefault="00BD1EED" w:rsidP="003365B1">
      <w:pPr>
        <w:ind w:left="284"/>
        <w:jc w:val="both"/>
        <w:rPr>
          <w:rFonts w:ascii="Bookman Old Style" w:hAnsi="Bookman Old Style"/>
          <w:bCs/>
        </w:rPr>
      </w:pPr>
      <w:r w:rsidRPr="009C2185">
        <w:rPr>
          <w:rFonts w:ascii="Bookman Old Style" w:hAnsi="Bookman Old Style"/>
          <w:bCs/>
          <w:i/>
        </w:rPr>
        <w:t xml:space="preserve">Lo anterior refleja dentro de la relación jurídica naturaleza-humanidad, una visión </w:t>
      </w:r>
      <w:proofErr w:type="spellStart"/>
      <w:r w:rsidRPr="009C2185">
        <w:rPr>
          <w:rFonts w:ascii="Bookman Old Style" w:hAnsi="Bookman Old Style"/>
          <w:bCs/>
          <w:i/>
        </w:rPr>
        <w:t>biocéntrica</w:t>
      </w:r>
      <w:proofErr w:type="spellEnd"/>
      <w:r w:rsidRPr="009C2185">
        <w:rPr>
          <w:rFonts w:ascii="Bookman Old Style" w:hAnsi="Bookman Old Style"/>
          <w:bCs/>
          <w:i/>
        </w:rPr>
        <w:t xml:space="preserve"> en la cual, se prioriza a la naturaleza en contraposición a la clásica concepción antropocéntrica en la que el ser humano es el centro y medida de todas las cosas donde la naturaleza era considerada una mera proveedora de recursos</w:t>
      </w:r>
      <w:r w:rsidRPr="006148FD">
        <w:rPr>
          <w:rFonts w:ascii="Bookman Old Style" w:hAnsi="Bookman Old Style"/>
          <w:bCs/>
        </w:rPr>
        <w:t>.</w:t>
      </w:r>
      <w:r>
        <w:rPr>
          <w:rFonts w:ascii="Bookman Old Style" w:hAnsi="Bookman Old Style"/>
          <w:bCs/>
        </w:rPr>
        <w:t>”</w:t>
      </w:r>
      <w:r>
        <w:rPr>
          <w:rStyle w:val="Refdenotaalpie"/>
          <w:rFonts w:ascii="Bookman Old Style" w:hAnsi="Bookman Old Style"/>
          <w:bCs/>
        </w:rPr>
        <w:footnoteReference w:id="33"/>
      </w:r>
      <w:r w:rsidR="00FE63D5">
        <w:rPr>
          <w:rFonts w:ascii="Bookman Old Style" w:hAnsi="Bookman Old Style"/>
          <w:bCs/>
        </w:rPr>
        <w:t xml:space="preserve"> (subrayado fuera de texto)</w:t>
      </w:r>
    </w:p>
    <w:p w14:paraId="6DAF90DE" w14:textId="77777777" w:rsidR="00BD1EED" w:rsidRDefault="00BD1EED" w:rsidP="00BD1EED">
      <w:pPr>
        <w:jc w:val="both"/>
        <w:rPr>
          <w:rFonts w:ascii="Bookman Old Style" w:hAnsi="Bookman Old Style"/>
          <w:bCs/>
        </w:rPr>
      </w:pPr>
    </w:p>
    <w:p w14:paraId="035595C1" w14:textId="77777777" w:rsidR="00BD1EED" w:rsidRDefault="00BD1EED" w:rsidP="00BD1EED">
      <w:pPr>
        <w:jc w:val="both"/>
        <w:rPr>
          <w:rFonts w:ascii="Bookman Old Style" w:hAnsi="Bookman Old Style"/>
          <w:bCs/>
        </w:rPr>
      </w:pPr>
      <w:r>
        <w:rPr>
          <w:rFonts w:ascii="Bookman Old Style" w:hAnsi="Bookman Old Style"/>
          <w:bCs/>
        </w:rPr>
        <w:t>A su turno, la Corte Constitucional colombiana ha expresado</w:t>
      </w:r>
      <w:r>
        <w:rPr>
          <w:rStyle w:val="Refdenotaalpie"/>
          <w:rFonts w:ascii="Bookman Old Style" w:hAnsi="Bookman Old Style"/>
          <w:bCs/>
        </w:rPr>
        <w:footnoteReference w:id="34"/>
      </w:r>
      <w:r>
        <w:rPr>
          <w:rFonts w:ascii="Bookman Old Style" w:hAnsi="Bookman Old Style"/>
          <w:bCs/>
        </w:rPr>
        <w:t>:</w:t>
      </w:r>
    </w:p>
    <w:p w14:paraId="055EBF65" w14:textId="77777777" w:rsidR="00BD1EED" w:rsidRDefault="00BD1EED" w:rsidP="00BD1EED">
      <w:pPr>
        <w:jc w:val="both"/>
        <w:rPr>
          <w:rFonts w:ascii="Bookman Old Style" w:hAnsi="Bookman Old Style"/>
          <w:bCs/>
        </w:rPr>
      </w:pPr>
    </w:p>
    <w:p w14:paraId="1EE13499" w14:textId="5DB831FA" w:rsidR="00BD1EED" w:rsidRDefault="00BD1EED" w:rsidP="00BD1EED">
      <w:pPr>
        <w:ind w:left="284"/>
        <w:jc w:val="both"/>
        <w:rPr>
          <w:rFonts w:ascii="Bookman Old Style" w:hAnsi="Bookman Old Style" w:cs="Arial"/>
          <w:color w:val="000000"/>
          <w:lang w:val="es-ES_tradnl"/>
        </w:rPr>
      </w:pPr>
      <w:r>
        <w:rPr>
          <w:rFonts w:ascii="Bookman Old Style" w:hAnsi="Bookman Old Style" w:cs="Arial"/>
          <w:i/>
          <w:color w:val="000000"/>
          <w:lang w:val="es-ES_tradnl"/>
        </w:rPr>
        <w:t>“</w:t>
      </w:r>
      <w:r w:rsidRPr="00554637">
        <w:rPr>
          <w:rFonts w:ascii="Bookman Old Style" w:hAnsi="Bookman Old Style" w:cs="Arial"/>
          <w:color w:val="000000"/>
          <w:lang w:val="es-ES_tradnl"/>
        </w:rPr>
        <w:t>(…)</w:t>
      </w:r>
      <w:r>
        <w:rPr>
          <w:rFonts w:ascii="Bookman Old Style" w:hAnsi="Bookman Old Style" w:cs="Arial"/>
          <w:i/>
          <w:color w:val="000000"/>
          <w:lang w:val="es-ES_tradnl"/>
        </w:rPr>
        <w:t xml:space="preserve"> [E]</w:t>
      </w:r>
      <w:r w:rsidRPr="00A12C8B">
        <w:rPr>
          <w:rFonts w:ascii="Bookman Old Style" w:hAnsi="Bookman Old Style" w:cs="Arial"/>
          <w:i/>
          <w:color w:val="000000"/>
          <w:lang w:val="es-ES_tradnl"/>
        </w:rPr>
        <w:t xml:space="preserve">l desafío más grande que tiene el </w:t>
      </w:r>
      <w:r w:rsidRPr="00C94ABB">
        <w:rPr>
          <w:rFonts w:ascii="Bookman Old Style" w:hAnsi="Bookman Old Style" w:cs="Arial"/>
          <w:i/>
          <w:color w:val="000000"/>
          <w:u w:val="single"/>
          <w:lang w:val="es-ES_tradnl"/>
        </w:rPr>
        <w:t>constitucionalismo contemporáneo en materia ambiental</w:t>
      </w:r>
      <w:r w:rsidRPr="00A12C8B">
        <w:rPr>
          <w:rFonts w:ascii="Bookman Old Style" w:hAnsi="Bookman Old Style" w:cs="Arial"/>
          <w:i/>
          <w:color w:val="000000"/>
          <w:lang w:val="es-ES_tradnl"/>
        </w:rPr>
        <w:t xml:space="preserve">, </w:t>
      </w:r>
      <w:r w:rsidRPr="00682D4C">
        <w:rPr>
          <w:rFonts w:ascii="Bookman Old Style" w:hAnsi="Bookman Old Style" w:cs="Arial"/>
          <w:i/>
          <w:color w:val="000000"/>
          <w:u w:val="single"/>
          <w:lang w:val="es-ES_tradnl"/>
        </w:rPr>
        <w:t xml:space="preserve">consiste en lograr la salvaguarda y protección efectiva de la </w:t>
      </w:r>
      <w:r w:rsidRPr="007D6D26">
        <w:rPr>
          <w:rFonts w:ascii="Bookman Old Style" w:hAnsi="Bookman Old Style" w:cs="Arial"/>
          <w:b/>
          <w:i/>
          <w:color w:val="000000"/>
          <w:u w:val="single"/>
          <w:lang w:val="es-ES_tradnl"/>
        </w:rPr>
        <w:t>naturaleza</w:t>
      </w:r>
      <w:r w:rsidRPr="00682D4C">
        <w:rPr>
          <w:rFonts w:ascii="Bookman Old Style" w:hAnsi="Bookman Old Style" w:cs="Arial"/>
          <w:i/>
          <w:color w:val="000000"/>
          <w:lang w:val="es-ES_tradnl"/>
        </w:rPr>
        <w:t>, las culturas y formas de vida asocia</w:t>
      </w:r>
      <w:r>
        <w:rPr>
          <w:rFonts w:ascii="Bookman Old Style" w:hAnsi="Bookman Old Style" w:cs="Arial"/>
          <w:i/>
          <w:color w:val="000000"/>
          <w:lang w:val="es-ES_tradnl"/>
        </w:rPr>
        <w:t>das a ella y la biodiversidad</w:t>
      </w:r>
      <w:r w:rsidRPr="00682D4C">
        <w:rPr>
          <w:rFonts w:ascii="Bookman Old Style" w:hAnsi="Bookman Old Style" w:cs="Arial"/>
          <w:i/>
          <w:color w:val="000000"/>
          <w:lang w:val="es-ES_tradnl"/>
        </w:rPr>
        <w:t xml:space="preserve">, no por la </w:t>
      </w:r>
      <w:r w:rsidRPr="00682D4C">
        <w:rPr>
          <w:rFonts w:ascii="Bookman Old Style" w:hAnsi="Bookman Old Style" w:cs="Arial"/>
          <w:i/>
          <w:color w:val="000000"/>
          <w:u w:val="single"/>
          <w:lang w:val="es-ES_tradnl"/>
        </w:rPr>
        <w:t>simple utilidad material, genética o productiva</w:t>
      </w:r>
      <w:r w:rsidRPr="00682D4C">
        <w:rPr>
          <w:rFonts w:ascii="Bookman Old Style" w:hAnsi="Bookman Old Style" w:cs="Arial"/>
          <w:i/>
          <w:color w:val="000000"/>
          <w:lang w:val="es-ES_tradnl"/>
        </w:rPr>
        <w:t xml:space="preserve"> que estos puedan representar para el ser humano, sino porque al tratarse de una </w:t>
      </w:r>
      <w:r w:rsidRPr="00682D4C">
        <w:rPr>
          <w:rFonts w:ascii="Bookman Old Style" w:hAnsi="Bookman Old Style" w:cs="Arial"/>
          <w:b/>
          <w:i/>
          <w:color w:val="000000"/>
          <w:lang w:val="es-ES_tradnl"/>
        </w:rPr>
        <w:t>entidad viviente</w:t>
      </w:r>
      <w:r w:rsidRPr="00682D4C">
        <w:rPr>
          <w:rFonts w:ascii="Bookman Old Style" w:hAnsi="Bookman Old Style" w:cs="Arial"/>
          <w:i/>
          <w:color w:val="000000"/>
          <w:lang w:val="es-ES_tradnl"/>
        </w:rPr>
        <w:t xml:space="preserve"> compuesta por otras múltiples formas de vida y representaciones culturales, son </w:t>
      </w:r>
      <w:r w:rsidRPr="00682D4C">
        <w:rPr>
          <w:rFonts w:ascii="Bookman Old Style" w:hAnsi="Bookman Old Style" w:cs="Arial"/>
          <w:b/>
          <w:i/>
          <w:color w:val="000000"/>
          <w:lang w:val="es-ES_tradnl"/>
        </w:rPr>
        <w:t>sujetos de derechos individualizables</w:t>
      </w:r>
      <w:r w:rsidRPr="00682D4C">
        <w:rPr>
          <w:rFonts w:ascii="Bookman Old Style" w:hAnsi="Bookman Old Style" w:cs="Arial"/>
          <w:i/>
          <w:color w:val="000000"/>
          <w:lang w:val="es-ES_tradnl"/>
        </w:rPr>
        <w:t xml:space="preserve">, lo que los convierte en un nuevo imperativo de </w:t>
      </w:r>
      <w:r w:rsidRPr="00682D4C">
        <w:rPr>
          <w:rFonts w:ascii="Bookman Old Style" w:hAnsi="Bookman Old Style" w:cs="Arial"/>
          <w:i/>
          <w:color w:val="000000"/>
          <w:u w:val="single"/>
          <w:lang w:val="es-ES_tradnl"/>
        </w:rPr>
        <w:t>protección integral y respeto</w:t>
      </w:r>
      <w:r w:rsidRPr="00682D4C">
        <w:rPr>
          <w:rFonts w:ascii="Bookman Old Style" w:hAnsi="Bookman Old Style" w:cs="Arial"/>
          <w:i/>
          <w:color w:val="000000"/>
          <w:lang w:val="es-ES_tradnl"/>
        </w:rPr>
        <w:t xml:space="preserve"> por parte de los Estados y las sociedades. En síntesis, solo a partir de una actitud de profundo</w:t>
      </w:r>
      <w:r w:rsidRPr="00A12C8B">
        <w:rPr>
          <w:rFonts w:ascii="Bookman Old Style" w:hAnsi="Bookman Old Style" w:cs="Arial"/>
          <w:i/>
          <w:color w:val="000000"/>
          <w:lang w:val="es-ES_tradnl"/>
        </w:rPr>
        <w:t xml:space="preserve"> respeto y humildad con la naturaleza, sus integrantes y su cultura es posible entrar a relacionarse con ellos en términos justos y equitativos, dejando de lado todo concepto que se limite a lo </w:t>
      </w:r>
      <w:r w:rsidRPr="00F869E3">
        <w:rPr>
          <w:rFonts w:ascii="Bookman Old Style" w:hAnsi="Bookman Old Style" w:cs="Arial"/>
          <w:i/>
          <w:color w:val="000000"/>
          <w:u w:val="single"/>
          <w:lang w:val="es-ES_tradnl"/>
        </w:rPr>
        <w:t xml:space="preserve">simplemente utilitario, económico o </w:t>
      </w:r>
      <w:proofErr w:type="spellStart"/>
      <w:r w:rsidRPr="00F869E3">
        <w:rPr>
          <w:rFonts w:ascii="Bookman Old Style" w:hAnsi="Bookman Old Style" w:cs="Arial"/>
          <w:i/>
          <w:color w:val="000000"/>
          <w:u w:val="single"/>
          <w:lang w:val="es-ES_tradnl"/>
        </w:rPr>
        <w:t>eficientista</w:t>
      </w:r>
      <w:proofErr w:type="spellEnd"/>
      <w:r w:rsidRPr="00A12C8B">
        <w:rPr>
          <w:rFonts w:ascii="Bookman Old Style" w:hAnsi="Bookman Old Style" w:cs="Arial"/>
          <w:i/>
          <w:color w:val="000000"/>
          <w:lang w:val="es-ES_tradnl"/>
        </w:rPr>
        <w:t>.”</w:t>
      </w:r>
      <w:r>
        <w:rPr>
          <w:rFonts w:ascii="Bookman Old Style" w:hAnsi="Bookman Old Style" w:cs="Arial"/>
          <w:i/>
          <w:color w:val="000000"/>
          <w:lang w:val="es-ES_tradnl"/>
        </w:rPr>
        <w:t xml:space="preserve"> </w:t>
      </w:r>
      <w:r w:rsidR="000D1CAB">
        <w:rPr>
          <w:rFonts w:ascii="Bookman Old Style" w:hAnsi="Bookman Old Style" w:cs="Arial"/>
          <w:color w:val="000000"/>
          <w:lang w:val="es-ES_tradnl"/>
        </w:rPr>
        <w:t>(subrayado y negrilla fuera de texto</w:t>
      </w:r>
      <w:r w:rsidRPr="00A345BF">
        <w:rPr>
          <w:rFonts w:ascii="Bookman Old Style" w:hAnsi="Bookman Old Style" w:cs="Arial"/>
          <w:color w:val="000000"/>
          <w:lang w:val="es-ES_tradnl"/>
        </w:rPr>
        <w:t>).</w:t>
      </w:r>
      <w:r>
        <w:rPr>
          <w:rFonts w:ascii="Bookman Old Style" w:hAnsi="Bookman Old Style" w:cs="Arial"/>
          <w:color w:val="000000"/>
          <w:lang w:val="es-ES_tradnl"/>
        </w:rPr>
        <w:t xml:space="preserve"> </w:t>
      </w:r>
    </w:p>
    <w:p w14:paraId="40ABA02F" w14:textId="77777777" w:rsidR="00BD1EED" w:rsidRDefault="00BD1EED" w:rsidP="00BD1EED">
      <w:pPr>
        <w:jc w:val="both"/>
        <w:rPr>
          <w:rFonts w:ascii="Bookman Old Style" w:hAnsi="Bookman Old Style"/>
          <w:bCs/>
        </w:rPr>
      </w:pPr>
    </w:p>
    <w:p w14:paraId="132CF34F" w14:textId="77777777" w:rsidR="00BD1EED" w:rsidRDefault="00BD1EED" w:rsidP="00BD1EED">
      <w:pPr>
        <w:jc w:val="both"/>
        <w:rPr>
          <w:rFonts w:ascii="Bookman Old Style" w:hAnsi="Bookman Old Style"/>
          <w:bCs/>
        </w:rPr>
      </w:pPr>
      <w:r w:rsidRPr="004172A6">
        <w:rPr>
          <w:rFonts w:ascii="Bookman Old Style" w:hAnsi="Bookman Old Style"/>
          <w:bCs/>
        </w:rPr>
        <w:t>En el derecho tradicional las corporaciones, por ejemplo, tienen derechos, pero la naturaleza es considerada un objeto. Estamos entonces ante un</w:t>
      </w:r>
      <w:r>
        <w:rPr>
          <w:rFonts w:ascii="Bookman Old Style" w:hAnsi="Bookman Old Style"/>
          <w:bCs/>
        </w:rPr>
        <w:t xml:space="preserve"> cambio de paradigma donde debemos c</w:t>
      </w:r>
      <w:r w:rsidRPr="001E2E90">
        <w:rPr>
          <w:rFonts w:ascii="Bookman Old Style" w:hAnsi="Bookman Old Style"/>
          <w:bCs/>
        </w:rPr>
        <w:t>onsiderar a la naturaleza como una entidad viviente que tiene d</w:t>
      </w:r>
      <w:r>
        <w:rPr>
          <w:rFonts w:ascii="Bookman Old Style" w:hAnsi="Bookman Old Style"/>
          <w:bCs/>
        </w:rPr>
        <w:t>erechos y no como un objeto al que se le puede explotar, es considerar a la NATURALEZA como SUJETO DE DERECHOS.</w:t>
      </w:r>
    </w:p>
    <w:p w14:paraId="46F869D7" w14:textId="286EA3D0" w:rsidR="002D4566" w:rsidRDefault="002D4566" w:rsidP="00914CD9">
      <w:pPr>
        <w:jc w:val="both"/>
        <w:rPr>
          <w:rFonts w:ascii="Bookman Old Style" w:hAnsi="Bookman Old Style"/>
          <w:b/>
          <w:bCs/>
        </w:rPr>
      </w:pPr>
    </w:p>
    <w:p w14:paraId="76FC8514" w14:textId="77777777" w:rsidR="00383864" w:rsidRDefault="004172A6" w:rsidP="004172A6">
      <w:pPr>
        <w:adjustRightInd w:val="0"/>
        <w:ind w:left="567" w:right="616"/>
        <w:jc w:val="both"/>
        <w:textAlignment w:val="center"/>
        <w:rPr>
          <w:rFonts w:ascii="Bookman Old Style" w:hAnsi="Bookman Old Style" w:cs="Arial"/>
          <w:i/>
          <w:color w:val="000000"/>
          <w:lang w:val="es-ES_tradnl"/>
        </w:rPr>
      </w:pPr>
      <w:r>
        <w:rPr>
          <w:rFonts w:ascii="Bookman Old Style" w:hAnsi="Bookman Old Style" w:cs="Arial"/>
          <w:i/>
          <w:color w:val="000000"/>
          <w:lang w:val="es-ES_tradnl"/>
        </w:rPr>
        <w:t>“</w:t>
      </w:r>
      <w:r w:rsidRPr="00070783">
        <w:rPr>
          <w:rFonts w:ascii="Bookman Old Style" w:hAnsi="Bookman Old Style" w:cs="Arial"/>
          <w:i/>
          <w:color w:val="000000"/>
          <w:lang w:val="es-ES_tradnl"/>
        </w:rPr>
        <w:t xml:space="preserve">Es interesante observar cómo se han otorgado derechos a entidades no humanas como corporaciones o estados, e incluso se está discutiendo actualmente sobre la personalidad jurídica de los </w:t>
      </w:r>
      <w:r w:rsidRPr="00070783">
        <w:rPr>
          <w:rFonts w:ascii="Bookman Old Style" w:hAnsi="Bookman Old Style" w:cs="Arial"/>
          <w:i/>
          <w:color w:val="000000"/>
          <w:lang w:val="es-ES_tradnl"/>
        </w:rPr>
        <w:lastRenderedPageBreak/>
        <w:t>robots, mientras que el debate sobre los derechos de la natural</w:t>
      </w:r>
      <w:r>
        <w:rPr>
          <w:rFonts w:ascii="Bookman Old Style" w:hAnsi="Bookman Old Style" w:cs="Arial"/>
          <w:i/>
          <w:color w:val="000000"/>
          <w:lang w:val="es-ES_tradnl"/>
        </w:rPr>
        <w:t>eza parece en un segundo plano</w:t>
      </w:r>
    </w:p>
    <w:p w14:paraId="153E9B6E" w14:textId="77777777" w:rsidR="00383864" w:rsidRDefault="00383864" w:rsidP="004172A6">
      <w:pPr>
        <w:adjustRightInd w:val="0"/>
        <w:ind w:left="567" w:right="616"/>
        <w:jc w:val="both"/>
        <w:textAlignment w:val="center"/>
        <w:rPr>
          <w:rFonts w:ascii="Bookman Old Style" w:hAnsi="Bookman Old Style" w:cs="Arial"/>
          <w:i/>
          <w:color w:val="000000"/>
          <w:lang w:val="es-ES_tradnl"/>
        </w:rPr>
      </w:pPr>
    </w:p>
    <w:p w14:paraId="0F476242" w14:textId="1DAC404A" w:rsidR="004172A6" w:rsidRPr="00983104" w:rsidRDefault="00383864" w:rsidP="004172A6">
      <w:pPr>
        <w:adjustRightInd w:val="0"/>
        <w:ind w:left="567" w:right="616"/>
        <w:jc w:val="both"/>
        <w:textAlignment w:val="center"/>
        <w:rPr>
          <w:rFonts w:ascii="Bookman Old Style" w:hAnsi="Bookman Old Style" w:cs="Arial"/>
          <w:color w:val="000000"/>
          <w:lang w:val="es-ES_tradnl"/>
        </w:rPr>
      </w:pPr>
      <w:r>
        <w:rPr>
          <w:rFonts w:ascii="Bookman Old Style" w:hAnsi="Bookman Old Style" w:cs="Arial"/>
          <w:color w:val="000000"/>
          <w:lang w:val="es-ES_tradnl"/>
        </w:rPr>
        <w:t xml:space="preserve">(…) </w:t>
      </w:r>
      <w:r w:rsidRPr="00383864">
        <w:rPr>
          <w:rFonts w:ascii="Bookman Old Style" w:hAnsi="Bookman Old Style" w:cs="Arial"/>
          <w:i/>
          <w:color w:val="000000"/>
          <w:lang w:val="es-ES_tradnl"/>
        </w:rPr>
        <w:t xml:space="preserve">Aunque el movimiento por promover los derechos de la naturaleza es similar al movimiento por los derechos de los animales, es decir, ambos buscan promover los derechos de formas de vida no humana, </w:t>
      </w:r>
      <w:r w:rsidRPr="001E29E9">
        <w:rPr>
          <w:rFonts w:ascii="Bookman Old Style" w:hAnsi="Bookman Old Style" w:cs="Arial"/>
          <w:b/>
          <w:i/>
          <w:color w:val="000000"/>
          <w:lang w:val="es-ES_tradnl"/>
        </w:rPr>
        <w:t xml:space="preserve">los derechos de los animales, como los derechos humanos, están focalizados en el individuo, mientras que los de </w:t>
      </w:r>
      <w:r w:rsidRPr="00983104">
        <w:rPr>
          <w:rFonts w:ascii="Bookman Old Style" w:hAnsi="Bookman Old Style" w:cs="Arial"/>
          <w:b/>
          <w:i/>
          <w:color w:val="000000"/>
          <w:u w:val="single"/>
          <w:lang w:val="es-ES_tradnl"/>
        </w:rPr>
        <w:t>la naturaleza se asemejan más a derechos colectivos</w:t>
      </w:r>
      <w:r w:rsidRPr="00383864">
        <w:rPr>
          <w:rFonts w:ascii="Bookman Old Style" w:hAnsi="Bookman Old Style" w:cs="Arial"/>
          <w:i/>
          <w:color w:val="000000"/>
          <w:lang w:val="es-ES_tradnl"/>
        </w:rPr>
        <w:t>.</w:t>
      </w:r>
      <w:r w:rsidR="004172A6">
        <w:rPr>
          <w:rFonts w:ascii="Bookman Old Style" w:hAnsi="Bookman Old Style" w:cs="Arial"/>
          <w:i/>
          <w:color w:val="000000"/>
          <w:lang w:val="es-ES_tradnl"/>
        </w:rPr>
        <w:t>”</w:t>
      </w:r>
      <w:r w:rsidR="004172A6">
        <w:rPr>
          <w:rStyle w:val="Refdenotaalpie"/>
          <w:rFonts w:ascii="Bookman Old Style" w:hAnsi="Bookman Old Style" w:cs="Arial"/>
          <w:i/>
          <w:color w:val="000000"/>
          <w:lang w:val="es-ES_tradnl"/>
        </w:rPr>
        <w:footnoteReference w:id="35"/>
      </w:r>
      <w:r w:rsidR="00983104">
        <w:rPr>
          <w:rFonts w:ascii="Bookman Old Style" w:hAnsi="Bookman Old Style" w:cs="Arial"/>
          <w:i/>
          <w:color w:val="000000"/>
          <w:lang w:val="es-ES_tradnl"/>
        </w:rPr>
        <w:t xml:space="preserve"> </w:t>
      </w:r>
      <w:r w:rsidR="00983104">
        <w:rPr>
          <w:rFonts w:ascii="Bookman Old Style" w:hAnsi="Bookman Old Style" w:cs="Arial"/>
          <w:color w:val="000000"/>
          <w:lang w:val="es-ES_tradnl"/>
        </w:rPr>
        <w:t>(subrayado fuera de texto)</w:t>
      </w:r>
    </w:p>
    <w:p w14:paraId="57AC88EC" w14:textId="77777777" w:rsidR="004172A6" w:rsidRDefault="004172A6" w:rsidP="00123CEF">
      <w:pPr>
        <w:jc w:val="both"/>
        <w:rPr>
          <w:rFonts w:ascii="Bookman Old Style" w:hAnsi="Bookman Old Style" w:cs="Arial"/>
          <w:color w:val="000000"/>
          <w:lang w:val="es-ES_tradnl"/>
        </w:rPr>
      </w:pPr>
    </w:p>
    <w:p w14:paraId="66BB02A9" w14:textId="61C27A76" w:rsidR="00123CEF" w:rsidRDefault="00D243A6" w:rsidP="00123CEF">
      <w:pPr>
        <w:jc w:val="both"/>
        <w:rPr>
          <w:rFonts w:ascii="Bookman Old Style" w:hAnsi="Bookman Old Style" w:cs="Arial"/>
          <w:color w:val="000000"/>
        </w:rPr>
      </w:pPr>
      <w:r>
        <w:rPr>
          <w:rFonts w:ascii="Bookman Old Style" w:hAnsi="Bookman Old Style" w:cs="Arial"/>
          <w:color w:val="000000"/>
          <w:lang w:val="es-ES_tradnl"/>
        </w:rPr>
        <w:t>Los r</w:t>
      </w:r>
      <w:r w:rsidR="00B77DBB">
        <w:rPr>
          <w:rFonts w:ascii="Bookman Old Style" w:hAnsi="Bookman Old Style" w:cs="Arial"/>
          <w:color w:val="000000"/>
          <w:lang w:val="es-ES_tradnl"/>
        </w:rPr>
        <w:t xml:space="preserve">íos y sus cuencas, </w:t>
      </w:r>
      <w:r>
        <w:rPr>
          <w:rFonts w:ascii="Bookman Old Style" w:hAnsi="Bookman Old Style" w:cs="Arial"/>
          <w:color w:val="000000"/>
          <w:lang w:val="es-ES_tradnl"/>
        </w:rPr>
        <w:t xml:space="preserve">páramos, áreas protegidas y animales alrededor del mundo han recibido </w:t>
      </w:r>
      <w:r w:rsidR="00B77DBB">
        <w:rPr>
          <w:rFonts w:ascii="Bookman Old Style" w:hAnsi="Bookman Old Style" w:cs="Arial"/>
          <w:color w:val="000000"/>
          <w:lang w:val="es-ES_tradnl"/>
        </w:rPr>
        <w:t xml:space="preserve">reconocimiento </w:t>
      </w:r>
      <w:r w:rsidR="00D83C33">
        <w:rPr>
          <w:rFonts w:ascii="Bookman Old Style" w:hAnsi="Bookman Old Style" w:cs="Arial"/>
          <w:color w:val="000000"/>
          <w:lang w:val="es-ES_tradnl"/>
        </w:rPr>
        <w:t xml:space="preserve">en las instancias constitucionales, legales o jurisprudenciales, </w:t>
      </w:r>
      <w:r w:rsidR="00912466">
        <w:rPr>
          <w:rFonts w:ascii="Bookman Old Style" w:hAnsi="Bookman Old Style" w:cs="Arial"/>
          <w:color w:val="000000"/>
          <w:lang w:val="es-ES_tradnl"/>
        </w:rPr>
        <w:t>como sujetos titulares de derechos, expresión máxima del cambio de paradigma</w:t>
      </w:r>
      <w:r w:rsidR="00123CEF">
        <w:rPr>
          <w:rFonts w:ascii="Bookman Old Style" w:hAnsi="Bookman Old Style" w:cs="Arial"/>
          <w:color w:val="000000"/>
          <w:lang w:val="es-ES_tradnl"/>
        </w:rPr>
        <w:t xml:space="preserve"> </w:t>
      </w:r>
      <w:r w:rsidR="00123CEF">
        <w:rPr>
          <w:rFonts w:ascii="Bookman Old Style" w:hAnsi="Bookman Old Style" w:cs="Arial"/>
          <w:color w:val="000000"/>
        </w:rPr>
        <w:t xml:space="preserve">en la interpretación de la relación </w:t>
      </w:r>
      <w:r w:rsidR="0062578B" w:rsidRPr="003D7A0C">
        <w:rPr>
          <w:rFonts w:ascii="Bookman Old Style" w:hAnsi="Bookman Old Style"/>
          <w:bCs/>
          <w:i/>
        </w:rPr>
        <w:t>humanidad-naturaleza</w:t>
      </w:r>
      <w:r w:rsidR="00123CEF">
        <w:rPr>
          <w:rFonts w:ascii="Bookman Old Style" w:hAnsi="Bookman Old Style" w:cs="Arial"/>
          <w:color w:val="000000"/>
        </w:rPr>
        <w:t xml:space="preserve">¸ para pasar de una relación </w:t>
      </w:r>
      <w:r w:rsidR="00123CEF" w:rsidRPr="00E1107B">
        <w:rPr>
          <w:rFonts w:ascii="Bookman Old Style" w:hAnsi="Bookman Old Style" w:cs="Arial"/>
          <w:i/>
          <w:color w:val="000000"/>
        </w:rPr>
        <w:t>naturaleza-objeto</w:t>
      </w:r>
      <w:r w:rsidR="00123CEF">
        <w:rPr>
          <w:rFonts w:ascii="Bookman Old Style" w:hAnsi="Bookman Old Style" w:cs="Arial"/>
          <w:color w:val="000000"/>
        </w:rPr>
        <w:t xml:space="preserve"> a una </w:t>
      </w:r>
      <w:r w:rsidR="00123CEF" w:rsidRPr="00E1107B">
        <w:rPr>
          <w:rFonts w:ascii="Bookman Old Style" w:hAnsi="Bookman Old Style" w:cs="Arial"/>
          <w:i/>
          <w:color w:val="000000"/>
        </w:rPr>
        <w:t>naturaleza-sujeto</w:t>
      </w:r>
      <w:r w:rsidR="00E73F9A">
        <w:rPr>
          <w:rFonts w:ascii="Bookman Old Style" w:hAnsi="Bookman Old Style" w:cs="Arial"/>
          <w:color w:val="000000"/>
        </w:rPr>
        <w:t>.</w:t>
      </w:r>
    </w:p>
    <w:p w14:paraId="57F060BB" w14:textId="1EF2B981" w:rsidR="003143C4" w:rsidRPr="00123CEF" w:rsidRDefault="003143C4" w:rsidP="00EC540F">
      <w:pPr>
        <w:jc w:val="both"/>
        <w:rPr>
          <w:rFonts w:ascii="Bookman Old Style" w:hAnsi="Bookman Old Style" w:cs="Arial"/>
          <w:color w:val="000000"/>
        </w:rPr>
      </w:pPr>
    </w:p>
    <w:p w14:paraId="4525E46B" w14:textId="28665EDE" w:rsidR="00EA56B8" w:rsidRDefault="00E964D3" w:rsidP="00EA56B8">
      <w:pPr>
        <w:jc w:val="both"/>
        <w:rPr>
          <w:rFonts w:ascii="Bookman Old Style" w:hAnsi="Bookman Old Style"/>
          <w:bCs/>
        </w:rPr>
      </w:pPr>
      <w:r w:rsidRPr="00DD3E43">
        <w:rPr>
          <w:rFonts w:ascii="Bookman Old Style" w:hAnsi="Bookman Old Style"/>
          <w:bCs/>
        </w:rPr>
        <w:t xml:space="preserve">En Colombia este cambio de paradigma </w:t>
      </w:r>
      <w:r w:rsidR="00E14F0A" w:rsidRPr="00DD3E43">
        <w:rPr>
          <w:rFonts w:ascii="Bookman Old Style" w:hAnsi="Bookman Old Style"/>
          <w:bCs/>
        </w:rPr>
        <w:t xml:space="preserve">en la relación jurídica </w:t>
      </w:r>
      <w:r w:rsidR="00E14F0A" w:rsidRPr="00DD3E43">
        <w:rPr>
          <w:rFonts w:ascii="Bookman Old Style" w:hAnsi="Bookman Old Style"/>
          <w:bCs/>
          <w:i/>
        </w:rPr>
        <w:t>naturaleza-humanidad</w:t>
      </w:r>
      <w:r w:rsidR="00E14F0A" w:rsidRPr="00DD3E43">
        <w:rPr>
          <w:rFonts w:ascii="Bookman Old Style" w:hAnsi="Bookman Old Style"/>
          <w:bCs/>
        </w:rPr>
        <w:t xml:space="preserve"> h</w:t>
      </w:r>
      <w:r w:rsidRPr="00DD3E43">
        <w:rPr>
          <w:rFonts w:ascii="Bookman Old Style" w:hAnsi="Bookman Old Style"/>
          <w:bCs/>
        </w:rPr>
        <w:t xml:space="preserve">a avanzado de manera jurisprudencial, </w:t>
      </w:r>
      <w:r w:rsidR="00EA56B8">
        <w:rPr>
          <w:rFonts w:ascii="Bookman Old Style" w:hAnsi="Bookman Old Style"/>
          <w:bCs/>
        </w:rPr>
        <w:t xml:space="preserve">reconociendo </w:t>
      </w:r>
      <w:r w:rsidR="00EA56B8" w:rsidRPr="00C15371">
        <w:rPr>
          <w:rFonts w:ascii="Bookman Old Style" w:hAnsi="Bookman Old Style"/>
          <w:bCs/>
        </w:rPr>
        <w:t>desde un enfoque ecocéntrico</w:t>
      </w:r>
      <w:r w:rsidR="00BE5FF2">
        <w:rPr>
          <w:rStyle w:val="Refdenotaalpie"/>
          <w:rFonts w:ascii="Bookman Old Style" w:hAnsi="Bookman Old Style"/>
          <w:bCs/>
        </w:rPr>
        <w:footnoteReference w:id="36"/>
      </w:r>
      <w:r w:rsidR="00EA56B8" w:rsidRPr="003A405F">
        <w:rPr>
          <w:rFonts w:ascii="Bookman Old Style" w:hAnsi="Bookman Old Style"/>
          <w:bCs/>
        </w:rPr>
        <w:t xml:space="preserve">, </w:t>
      </w:r>
      <w:r w:rsidR="00EA56B8">
        <w:rPr>
          <w:rFonts w:ascii="Bookman Old Style" w:hAnsi="Bookman Old Style"/>
          <w:bCs/>
        </w:rPr>
        <w:t xml:space="preserve">en reiteradas sentencias </w:t>
      </w:r>
      <w:r w:rsidR="00D85181">
        <w:rPr>
          <w:rFonts w:ascii="Bookman Old Style" w:hAnsi="Bookman Old Style"/>
          <w:bCs/>
        </w:rPr>
        <w:t xml:space="preserve">proferidas </w:t>
      </w:r>
      <w:r w:rsidR="00EA56B8">
        <w:rPr>
          <w:rFonts w:ascii="Bookman Old Style" w:hAnsi="Bookman Old Style"/>
          <w:bCs/>
        </w:rPr>
        <w:t>desde el 2016</w:t>
      </w:r>
      <w:r w:rsidR="00D85181">
        <w:rPr>
          <w:rFonts w:ascii="Bookman Old Style" w:hAnsi="Bookman Old Style"/>
          <w:bCs/>
        </w:rPr>
        <w:t>,</w:t>
      </w:r>
      <w:r w:rsidR="00EA56B8">
        <w:rPr>
          <w:rFonts w:ascii="Bookman Old Style" w:hAnsi="Bookman Old Style"/>
          <w:bCs/>
        </w:rPr>
        <w:t xml:space="preserve"> </w:t>
      </w:r>
      <w:r w:rsidR="00EA56B8" w:rsidRPr="003A405F">
        <w:rPr>
          <w:rFonts w:ascii="Bookman Old Style" w:hAnsi="Bookman Old Style"/>
          <w:bCs/>
        </w:rPr>
        <w:t>a la</w:t>
      </w:r>
      <w:r w:rsidR="00EA56B8">
        <w:rPr>
          <w:rFonts w:ascii="Bookman Old Style" w:hAnsi="Bookman Old Style"/>
          <w:b/>
          <w:bCs/>
        </w:rPr>
        <w:t xml:space="preserve"> </w:t>
      </w:r>
      <w:r w:rsidR="00EA56B8" w:rsidRPr="00152494">
        <w:rPr>
          <w:rFonts w:ascii="Bookman Old Style" w:hAnsi="Bookman Old Style"/>
          <w:bCs/>
        </w:rPr>
        <w:t>naturaleza</w:t>
      </w:r>
      <w:r w:rsidR="00847FF9">
        <w:rPr>
          <w:rFonts w:ascii="Bookman Old Style" w:hAnsi="Bookman Old Style"/>
          <w:bCs/>
        </w:rPr>
        <w:t xml:space="preserve"> (</w:t>
      </w:r>
      <w:r w:rsidR="00C5271F" w:rsidRPr="00C5271F">
        <w:rPr>
          <w:rFonts w:ascii="Bookman Old Style" w:hAnsi="Bookman Old Style"/>
          <w:bCs/>
        </w:rPr>
        <w:t>río</w:t>
      </w:r>
      <w:r w:rsidR="00555EEE">
        <w:rPr>
          <w:rFonts w:ascii="Bookman Old Style" w:hAnsi="Bookman Old Style"/>
          <w:bCs/>
        </w:rPr>
        <w:t>s</w:t>
      </w:r>
      <w:r w:rsidR="00C5271F" w:rsidRPr="00C5271F">
        <w:rPr>
          <w:rFonts w:ascii="Bookman Old Style" w:hAnsi="Bookman Old Style"/>
          <w:bCs/>
        </w:rPr>
        <w:t xml:space="preserve"> Atrato</w:t>
      </w:r>
      <w:r w:rsidR="00C5271F">
        <w:rPr>
          <w:rFonts w:ascii="Bookman Old Style" w:hAnsi="Bookman Old Style"/>
          <w:bCs/>
        </w:rPr>
        <w:t xml:space="preserve">, </w:t>
      </w:r>
      <w:r w:rsidR="00555EEE">
        <w:rPr>
          <w:rFonts w:ascii="Bookman Old Style" w:hAnsi="Bookman Old Style"/>
          <w:bCs/>
        </w:rPr>
        <w:t>L</w:t>
      </w:r>
      <w:r w:rsidR="00555EEE" w:rsidRPr="00DB1B4B">
        <w:rPr>
          <w:rFonts w:ascii="Bookman Old Style" w:hAnsi="Bookman Old Style"/>
          <w:bCs/>
        </w:rPr>
        <w:t>a Plata</w:t>
      </w:r>
      <w:r w:rsidR="00555EEE">
        <w:rPr>
          <w:rFonts w:ascii="Bookman Old Style" w:hAnsi="Bookman Old Style"/>
          <w:bCs/>
        </w:rPr>
        <w:t xml:space="preserve">, Coello, </w:t>
      </w:r>
      <w:proofErr w:type="spellStart"/>
      <w:r w:rsidR="00555EEE">
        <w:rPr>
          <w:rFonts w:ascii="Bookman Old Style" w:hAnsi="Bookman Old Style"/>
          <w:bCs/>
        </w:rPr>
        <w:t>Combeima</w:t>
      </w:r>
      <w:proofErr w:type="spellEnd"/>
      <w:r w:rsidR="00555EEE">
        <w:rPr>
          <w:rFonts w:ascii="Bookman Old Style" w:hAnsi="Bookman Old Style"/>
          <w:bCs/>
        </w:rPr>
        <w:t>,</w:t>
      </w:r>
      <w:r w:rsidR="00555EEE" w:rsidRPr="00555EEE">
        <w:rPr>
          <w:rFonts w:ascii="Bookman Old Style" w:hAnsi="Bookman Old Style"/>
          <w:bCs/>
        </w:rPr>
        <w:t xml:space="preserve"> </w:t>
      </w:r>
      <w:proofErr w:type="spellStart"/>
      <w:r w:rsidR="00555EEE" w:rsidRPr="00555EEE">
        <w:rPr>
          <w:rFonts w:ascii="Bookman Old Style" w:hAnsi="Bookman Old Style"/>
          <w:bCs/>
        </w:rPr>
        <w:t>Cocora</w:t>
      </w:r>
      <w:proofErr w:type="spellEnd"/>
      <w:r w:rsidR="00555EEE" w:rsidRPr="00555EEE">
        <w:rPr>
          <w:rFonts w:ascii="Bookman Old Style" w:hAnsi="Bookman Old Style"/>
          <w:bCs/>
        </w:rPr>
        <w:t xml:space="preserve"> </w:t>
      </w:r>
      <w:r w:rsidR="00555EEE">
        <w:rPr>
          <w:rFonts w:ascii="Bookman Old Style" w:hAnsi="Bookman Old Style"/>
          <w:bCs/>
        </w:rPr>
        <w:t xml:space="preserve">y </w:t>
      </w:r>
      <w:r w:rsidR="00555EEE" w:rsidRPr="00555EEE">
        <w:rPr>
          <w:rFonts w:ascii="Bookman Old Style" w:hAnsi="Bookman Old Style"/>
          <w:bCs/>
        </w:rPr>
        <w:t>Cauca</w:t>
      </w:r>
      <w:r w:rsidR="00555EEE">
        <w:rPr>
          <w:rFonts w:ascii="Bookman Old Style" w:hAnsi="Bookman Old Style"/>
          <w:bCs/>
        </w:rPr>
        <w:t>,</w:t>
      </w:r>
      <w:r w:rsidR="00555EEE" w:rsidRPr="00C5271F">
        <w:rPr>
          <w:rFonts w:ascii="Bookman Old Style" w:hAnsi="Bookman Old Style"/>
          <w:bCs/>
        </w:rPr>
        <w:t xml:space="preserve"> </w:t>
      </w:r>
      <w:r w:rsidR="00555EEE">
        <w:rPr>
          <w:rFonts w:ascii="Bookman Old Style" w:hAnsi="Bookman Old Style"/>
          <w:bCs/>
        </w:rPr>
        <w:t>el o</w:t>
      </w:r>
      <w:r w:rsidR="00C5271F" w:rsidRPr="00C5271F">
        <w:rPr>
          <w:rFonts w:ascii="Bookman Old Style" w:hAnsi="Bookman Old Style"/>
          <w:bCs/>
        </w:rPr>
        <w:t xml:space="preserve">so de </w:t>
      </w:r>
      <w:r w:rsidR="00C5271F" w:rsidRPr="00854060">
        <w:rPr>
          <w:rFonts w:ascii="Bookman Old Style" w:hAnsi="Bookman Old Style"/>
          <w:bCs/>
        </w:rPr>
        <w:t xml:space="preserve">anteojos, </w:t>
      </w:r>
      <w:r w:rsidR="00555EEE" w:rsidRPr="00854060">
        <w:rPr>
          <w:rFonts w:ascii="Bookman Old Style" w:hAnsi="Bookman Old Style"/>
          <w:bCs/>
        </w:rPr>
        <w:t>la</w:t>
      </w:r>
      <w:r w:rsidR="00DB1B4B" w:rsidRPr="00854060">
        <w:rPr>
          <w:rFonts w:ascii="Bookman Old Style" w:hAnsi="Bookman Old Style"/>
          <w:bCs/>
        </w:rPr>
        <w:t xml:space="preserve"> </w:t>
      </w:r>
      <w:r w:rsidR="00C5271F" w:rsidRPr="00854060">
        <w:rPr>
          <w:rFonts w:ascii="Bookman Old Style" w:hAnsi="Bookman Old Style"/>
          <w:bCs/>
        </w:rPr>
        <w:t>Amazonía</w:t>
      </w:r>
      <w:r w:rsidR="00555EEE">
        <w:rPr>
          <w:rFonts w:ascii="Bookman Old Style" w:hAnsi="Bookman Old Style"/>
          <w:bCs/>
        </w:rPr>
        <w:t xml:space="preserve"> y el </w:t>
      </w:r>
      <w:r w:rsidR="00DB1B4B" w:rsidRPr="00DB1B4B">
        <w:rPr>
          <w:rFonts w:ascii="Bookman Old Style" w:hAnsi="Bookman Old Style"/>
          <w:bCs/>
        </w:rPr>
        <w:t>páramo de Pisba</w:t>
      </w:r>
      <w:r w:rsidR="00555EEE">
        <w:rPr>
          <w:rFonts w:ascii="Bookman Old Style" w:hAnsi="Bookman Old Style"/>
          <w:bCs/>
        </w:rPr>
        <w:t>)</w:t>
      </w:r>
      <w:r w:rsidR="00555EEE" w:rsidRPr="00555EEE">
        <w:rPr>
          <w:rFonts w:ascii="Bookman Old Style" w:hAnsi="Bookman Old Style"/>
          <w:bCs/>
        </w:rPr>
        <w:t xml:space="preserve"> </w:t>
      </w:r>
      <w:r w:rsidR="00EA56B8" w:rsidRPr="00152494">
        <w:rPr>
          <w:rFonts w:ascii="Bookman Old Style" w:hAnsi="Bookman Old Style"/>
          <w:bCs/>
        </w:rPr>
        <w:t xml:space="preserve">como </w:t>
      </w:r>
      <w:r w:rsidR="00271AED">
        <w:rPr>
          <w:rFonts w:ascii="Bookman Old Style" w:hAnsi="Bookman Old Style"/>
          <w:bCs/>
        </w:rPr>
        <w:t>una entidad,</w:t>
      </w:r>
      <w:r w:rsidR="00EA56B8" w:rsidRPr="00152494">
        <w:rPr>
          <w:rFonts w:ascii="Bookman Old Style" w:hAnsi="Bookman Old Style"/>
          <w:bCs/>
        </w:rPr>
        <w:t xml:space="preserve"> </w:t>
      </w:r>
      <w:r w:rsidR="009F017D">
        <w:rPr>
          <w:rFonts w:ascii="Bookman Old Style" w:hAnsi="Bookman Old Style"/>
          <w:bCs/>
        </w:rPr>
        <w:t>“</w:t>
      </w:r>
      <w:r w:rsidR="00EA56B8" w:rsidRPr="00E72BA6">
        <w:rPr>
          <w:rFonts w:ascii="Bookman Old Style" w:hAnsi="Bookman Old Style"/>
          <w:bCs/>
          <w:caps/>
        </w:rPr>
        <w:t>sujeto de derechos</w:t>
      </w:r>
      <w:r w:rsidR="009F017D">
        <w:rPr>
          <w:rFonts w:ascii="Bookman Old Style" w:hAnsi="Bookman Old Style"/>
          <w:bCs/>
        </w:rPr>
        <w:t>”</w:t>
      </w:r>
      <w:r w:rsidR="00271AED">
        <w:rPr>
          <w:rFonts w:ascii="Bookman Old Style" w:hAnsi="Bookman Old Style"/>
          <w:bCs/>
        </w:rPr>
        <w:t xml:space="preserve">, titular de la </w:t>
      </w:r>
      <w:r w:rsidR="00EA56B8" w:rsidRPr="00045D95">
        <w:rPr>
          <w:rFonts w:ascii="Bookman Old Style" w:hAnsi="Bookman Old Style"/>
          <w:bCs/>
        </w:rPr>
        <w:t>protección, conservación, mantenimiento y restauración</w:t>
      </w:r>
      <w:r w:rsidR="00B7070F">
        <w:rPr>
          <w:rFonts w:ascii="Bookman Old Style" w:hAnsi="Bookman Old Style"/>
          <w:bCs/>
        </w:rPr>
        <w:t>.</w:t>
      </w:r>
    </w:p>
    <w:p w14:paraId="56D21E54" w14:textId="5E3C4306" w:rsidR="005D078A" w:rsidRDefault="005D078A" w:rsidP="00EA56B8">
      <w:pPr>
        <w:jc w:val="both"/>
        <w:rPr>
          <w:rFonts w:ascii="Bookman Old Style" w:hAnsi="Bookman Old Style"/>
          <w:bCs/>
        </w:rPr>
      </w:pPr>
    </w:p>
    <w:p w14:paraId="48E4299A" w14:textId="61905003" w:rsidR="005D078A" w:rsidRDefault="005D078A" w:rsidP="00EA56B8">
      <w:pPr>
        <w:jc w:val="both"/>
        <w:rPr>
          <w:rFonts w:ascii="Bookman Old Style" w:hAnsi="Bookman Old Style"/>
          <w:bCs/>
        </w:rPr>
      </w:pPr>
      <w:r>
        <w:rPr>
          <w:rFonts w:ascii="Bookman Old Style" w:hAnsi="Bookman Old Style"/>
          <w:bCs/>
        </w:rPr>
        <w:t>¿Qué significa que la naturaleza sea sujeto de derechos?</w:t>
      </w:r>
    </w:p>
    <w:p w14:paraId="27F31037" w14:textId="25891FDE" w:rsidR="005D078A" w:rsidRDefault="005D078A" w:rsidP="00EA56B8">
      <w:pPr>
        <w:jc w:val="both"/>
        <w:rPr>
          <w:rFonts w:ascii="Bookman Old Style" w:hAnsi="Bookman Old Style"/>
          <w:bCs/>
        </w:rPr>
      </w:pPr>
    </w:p>
    <w:p w14:paraId="1898538E" w14:textId="3D7617BC" w:rsidR="005D078A" w:rsidRDefault="00025945" w:rsidP="00025945">
      <w:pPr>
        <w:ind w:left="284"/>
        <w:jc w:val="both"/>
        <w:rPr>
          <w:rFonts w:ascii="Bookman Old Style" w:hAnsi="Bookman Old Style"/>
          <w:bCs/>
          <w:i/>
        </w:rPr>
      </w:pPr>
      <w:r w:rsidRPr="00025945">
        <w:rPr>
          <w:rFonts w:ascii="Bookman Old Style" w:hAnsi="Bookman Old Style"/>
          <w:bCs/>
          <w:i/>
        </w:rPr>
        <w:t xml:space="preserve">“Reconocer que la Amazonía tiene derechos (por ejemplo, a la supervivencia y la integridad) es decir que todos los ciudadanos podemos exigir su protección, incluso ante los tribunales, sin importar si somos habitantes de la región. Es más: no hace falta mostrar que la deforestación afecta los </w:t>
      </w:r>
      <w:r w:rsidRPr="00025945">
        <w:rPr>
          <w:rFonts w:ascii="Bookman Old Style" w:hAnsi="Bookman Old Style"/>
          <w:bCs/>
          <w:i/>
        </w:rPr>
        <w:lastRenderedPageBreak/>
        <w:t>derechos de seres humanos porque, en sí misma, ella viola los derechos de una entidad (la Amazonía) que los tiene.”</w:t>
      </w:r>
      <w:r>
        <w:rPr>
          <w:rStyle w:val="Refdenotaalpie"/>
          <w:rFonts w:ascii="Bookman Old Style" w:hAnsi="Bookman Old Style"/>
          <w:bCs/>
          <w:i/>
        </w:rPr>
        <w:footnoteReference w:id="37"/>
      </w:r>
    </w:p>
    <w:p w14:paraId="76795525" w14:textId="7AF27926" w:rsidR="000E6281" w:rsidRDefault="000E6281" w:rsidP="00025945">
      <w:pPr>
        <w:ind w:left="284"/>
        <w:jc w:val="both"/>
        <w:rPr>
          <w:rFonts w:ascii="Bookman Old Style" w:hAnsi="Bookman Old Style"/>
          <w:bCs/>
          <w:i/>
        </w:rPr>
      </w:pPr>
    </w:p>
    <w:p w14:paraId="431EB34C" w14:textId="2E9CD299" w:rsidR="000E6281" w:rsidRPr="00025945" w:rsidRDefault="000E6281" w:rsidP="00025945">
      <w:pPr>
        <w:ind w:left="284"/>
        <w:jc w:val="both"/>
        <w:rPr>
          <w:rFonts w:ascii="Bookman Old Style" w:hAnsi="Bookman Old Style"/>
          <w:bCs/>
        </w:rPr>
      </w:pPr>
      <w:r>
        <w:rPr>
          <w:rFonts w:ascii="Bookman Old Style" w:hAnsi="Bookman Old Style"/>
          <w:bCs/>
        </w:rPr>
        <w:t>“</w:t>
      </w:r>
      <w:r w:rsidRPr="000E6281">
        <w:rPr>
          <w:rFonts w:ascii="Bookman Old Style" w:hAnsi="Bookman Old Style"/>
          <w:bCs/>
          <w:i/>
        </w:rPr>
        <w:t xml:space="preserve">Algunos de los intereses de la naturaleza que se han considerado de importancia de cara a otorgar dichos derechos </w:t>
      </w:r>
      <w:r w:rsidRPr="00517AB9">
        <w:rPr>
          <w:rFonts w:ascii="Bookman Old Style" w:hAnsi="Bookman Old Style"/>
          <w:b/>
          <w:bCs/>
          <w:i/>
        </w:rPr>
        <w:t>incluyen los intereses de existencia, hábitat o el cumplimiento de funciones ecológicas</w:t>
      </w:r>
      <w:r w:rsidRPr="000E6281">
        <w:rPr>
          <w:rFonts w:ascii="Bookman Old Style" w:hAnsi="Bookman Old Style"/>
          <w:bCs/>
        </w:rPr>
        <w:t>.</w:t>
      </w:r>
      <w:r>
        <w:rPr>
          <w:rFonts w:ascii="Bookman Old Style" w:hAnsi="Bookman Old Style"/>
          <w:bCs/>
        </w:rPr>
        <w:t>”</w:t>
      </w:r>
      <w:r w:rsidR="00EB1252">
        <w:rPr>
          <w:rStyle w:val="Refdenotaalpie"/>
          <w:rFonts w:ascii="Bookman Old Style" w:hAnsi="Bookman Old Style"/>
          <w:bCs/>
        </w:rPr>
        <w:footnoteReference w:id="38"/>
      </w:r>
    </w:p>
    <w:p w14:paraId="2EA44DF6" w14:textId="647F150B" w:rsidR="005D078A" w:rsidRDefault="005D078A" w:rsidP="00EA56B8">
      <w:pPr>
        <w:jc w:val="both"/>
        <w:rPr>
          <w:rFonts w:ascii="Bookman Old Style" w:hAnsi="Bookman Old Style"/>
          <w:bCs/>
        </w:rPr>
      </w:pPr>
    </w:p>
    <w:p w14:paraId="7D9F8E2D" w14:textId="018A9AEC" w:rsidR="001D4EDD" w:rsidRDefault="001D4EDD" w:rsidP="00EA56B8">
      <w:pPr>
        <w:jc w:val="both"/>
        <w:rPr>
          <w:rFonts w:ascii="Bookman Old Style" w:hAnsi="Bookman Old Style"/>
          <w:bCs/>
        </w:rPr>
      </w:pPr>
      <w:r>
        <w:rPr>
          <w:rFonts w:ascii="Bookman Old Style" w:hAnsi="Bookman Old Style"/>
          <w:bCs/>
        </w:rPr>
        <w:t xml:space="preserve">Es imperativo entonces que Colombia materialice el cambio de paradigma de la relación jurídica </w:t>
      </w:r>
      <w:r w:rsidRPr="001D4EDD">
        <w:rPr>
          <w:rFonts w:ascii="Bookman Old Style" w:hAnsi="Bookman Old Style"/>
          <w:bCs/>
          <w:i/>
        </w:rPr>
        <w:t>humanidad-naturaleza</w:t>
      </w:r>
      <w:r>
        <w:rPr>
          <w:rFonts w:ascii="Bookman Old Style" w:hAnsi="Bookman Old Style"/>
          <w:bCs/>
        </w:rPr>
        <w:t xml:space="preserve"> y eleve a rango constitucional lo que la jurisprudencia en reiteradas sentencias ha reconocido</w:t>
      </w:r>
      <w:r w:rsidR="00153B45">
        <w:rPr>
          <w:rFonts w:ascii="Bookman Old Style" w:hAnsi="Bookman Old Style"/>
          <w:bCs/>
        </w:rPr>
        <w:t xml:space="preserve"> desde un </w:t>
      </w:r>
      <w:r w:rsidR="00FA1431">
        <w:rPr>
          <w:rFonts w:ascii="Bookman Old Style" w:hAnsi="Bookman Old Style"/>
          <w:bCs/>
        </w:rPr>
        <w:t>enfoque ecocentrista</w:t>
      </w:r>
      <w:r w:rsidRPr="00AD3E71">
        <w:rPr>
          <w:rFonts w:ascii="Bookman Old Style" w:hAnsi="Bookman Old Style"/>
          <w:bCs/>
        </w:rPr>
        <w:t>: la naturaleza como entidad</w:t>
      </w:r>
      <w:r w:rsidR="00BB6F8C">
        <w:rPr>
          <w:rFonts w:ascii="Bookman Old Style" w:hAnsi="Bookman Old Style"/>
          <w:bCs/>
        </w:rPr>
        <w:t xml:space="preserve"> viviente</w:t>
      </w:r>
      <w:r w:rsidRPr="00AD3E71">
        <w:rPr>
          <w:rFonts w:ascii="Bookman Old Style" w:hAnsi="Bookman Old Style"/>
          <w:bCs/>
        </w:rPr>
        <w:t xml:space="preserve"> “sujeto de derechos”</w:t>
      </w:r>
      <w:r w:rsidR="00F863A6" w:rsidRPr="00AD3E71">
        <w:rPr>
          <w:rFonts w:ascii="Bookman Old Style" w:hAnsi="Bookman Old Style"/>
          <w:bCs/>
        </w:rPr>
        <w:t xml:space="preserve">, </w:t>
      </w:r>
      <w:r w:rsidR="003867E5" w:rsidRPr="003867E5">
        <w:rPr>
          <w:rFonts w:ascii="Bookman Old Style" w:hAnsi="Bookman Old Style"/>
          <w:bCs/>
        </w:rPr>
        <w:t>que gozará de la protección y respecto por parte del Estado y las personas a fin de asegurar su existencia, restauración, mantenimiento y regeneración de sus ciclos vitales, así como la conservación de su estructura y funciones ecológicas</w:t>
      </w:r>
      <w:r w:rsidR="003867E5">
        <w:rPr>
          <w:rFonts w:ascii="Bookman Old Style" w:hAnsi="Bookman Old Style"/>
          <w:bCs/>
        </w:rPr>
        <w:t xml:space="preserve">, </w:t>
      </w:r>
      <w:r w:rsidR="00F863A6" w:rsidRPr="00AD3E71">
        <w:rPr>
          <w:rFonts w:ascii="Bookman Old Style" w:hAnsi="Bookman Old Style"/>
          <w:bCs/>
        </w:rPr>
        <w:t>expresión</w:t>
      </w:r>
      <w:r w:rsidR="008B38EC" w:rsidRPr="00AD3E71">
        <w:rPr>
          <w:rFonts w:ascii="Bookman Old Style" w:hAnsi="Bookman Old Style"/>
          <w:bCs/>
        </w:rPr>
        <w:t xml:space="preserve"> máxima</w:t>
      </w:r>
      <w:r w:rsidR="00F863A6" w:rsidRPr="00AD3E71">
        <w:rPr>
          <w:rFonts w:ascii="Bookman Old Style" w:hAnsi="Bookman Old Style"/>
          <w:bCs/>
        </w:rPr>
        <w:t xml:space="preserve"> de los DERECHOS DE LA NATURALEZA</w:t>
      </w:r>
      <w:r w:rsidR="008B38EC" w:rsidRPr="00AD3E71">
        <w:rPr>
          <w:rFonts w:ascii="Bookman Old Style" w:hAnsi="Bookman Old Style"/>
          <w:bCs/>
        </w:rPr>
        <w:t>.</w:t>
      </w:r>
    </w:p>
    <w:p w14:paraId="4DE7F731" w14:textId="2C8ADE30" w:rsidR="00014623" w:rsidRDefault="00014623" w:rsidP="00EC540F">
      <w:pPr>
        <w:jc w:val="both"/>
        <w:rPr>
          <w:rFonts w:ascii="Bookman Old Style" w:hAnsi="Bookman Old Style" w:cs="Arial"/>
          <w:color w:val="000000"/>
        </w:rPr>
      </w:pPr>
    </w:p>
    <w:p w14:paraId="6AA123C1" w14:textId="77777777" w:rsidR="00D55056" w:rsidRDefault="00D55056" w:rsidP="00D55056">
      <w:pPr>
        <w:jc w:val="both"/>
        <w:rPr>
          <w:rFonts w:ascii="Bookman Old Style" w:hAnsi="Bookman Old Style"/>
          <w:bCs/>
        </w:rPr>
      </w:pPr>
    </w:p>
    <w:p w14:paraId="42E58DBD" w14:textId="25A6B7C6" w:rsidR="006A3355" w:rsidRPr="00747A3B" w:rsidRDefault="006A3355" w:rsidP="008211AC">
      <w:pPr>
        <w:pStyle w:val="Prrafodelista"/>
        <w:numPr>
          <w:ilvl w:val="0"/>
          <w:numId w:val="8"/>
        </w:numPr>
        <w:jc w:val="both"/>
        <w:rPr>
          <w:rFonts w:ascii="Bookman Old Style" w:hAnsi="Bookman Old Style"/>
          <w:b/>
          <w:bCs/>
          <w:color w:val="000000" w:themeColor="text1"/>
        </w:rPr>
      </w:pPr>
      <w:bookmarkStart w:id="4" w:name="OLE_LINK11"/>
      <w:bookmarkEnd w:id="1"/>
      <w:r w:rsidRPr="00747A3B">
        <w:rPr>
          <w:rFonts w:ascii="Bookman Old Style" w:hAnsi="Bookman Old Style"/>
          <w:b/>
          <w:bCs/>
          <w:color w:val="000000" w:themeColor="text1"/>
        </w:rPr>
        <w:t>COMPETENCIA DEL CON</w:t>
      </w:r>
      <w:r>
        <w:rPr>
          <w:rFonts w:ascii="Bookman Old Style" w:hAnsi="Bookman Old Style"/>
          <w:b/>
          <w:bCs/>
          <w:color w:val="000000" w:themeColor="text1"/>
        </w:rPr>
        <w:t>GRESO</w:t>
      </w:r>
      <w:r w:rsidR="00342AF9">
        <w:rPr>
          <w:rFonts w:ascii="Bookman Old Style" w:hAnsi="Bookman Old Style"/>
          <w:b/>
          <w:bCs/>
          <w:color w:val="000000" w:themeColor="text1"/>
        </w:rPr>
        <w:t>.</w:t>
      </w:r>
      <w:r>
        <w:rPr>
          <w:rFonts w:ascii="Bookman Old Style" w:hAnsi="Bookman Old Style"/>
          <w:b/>
          <w:bCs/>
          <w:color w:val="000000" w:themeColor="text1"/>
        </w:rPr>
        <w:t xml:space="preserve"> </w:t>
      </w:r>
    </w:p>
    <w:bookmarkEnd w:id="4"/>
    <w:p w14:paraId="7B7B5157" w14:textId="77777777" w:rsidR="006A3355" w:rsidRDefault="006A3355" w:rsidP="008211AC">
      <w:pPr>
        <w:contextualSpacing/>
        <w:jc w:val="both"/>
        <w:rPr>
          <w:rFonts w:ascii="Bookman Old Style" w:hAnsi="Bookman Old Style"/>
          <w:color w:val="000000" w:themeColor="text1"/>
        </w:rPr>
      </w:pPr>
    </w:p>
    <w:p w14:paraId="44EC73F6" w14:textId="77777777" w:rsidR="00E672E0" w:rsidRPr="005B6840" w:rsidRDefault="005B6840" w:rsidP="00E672E0">
      <w:pPr>
        <w:pStyle w:val="Prrafodelista"/>
        <w:numPr>
          <w:ilvl w:val="1"/>
          <w:numId w:val="8"/>
        </w:numPr>
        <w:jc w:val="both"/>
        <w:rPr>
          <w:rFonts w:ascii="Bookman Old Style" w:hAnsi="Bookman Old Style"/>
          <w:b/>
          <w:color w:val="000000" w:themeColor="text1"/>
          <w:u w:val="single"/>
        </w:rPr>
      </w:pPr>
      <w:r w:rsidRPr="005B6840">
        <w:rPr>
          <w:rFonts w:ascii="Bookman Old Style" w:hAnsi="Bookman Old Style"/>
          <w:b/>
          <w:color w:val="000000" w:themeColor="text1"/>
          <w:u w:val="single"/>
        </w:rPr>
        <w:t>CONSTITUCIONAL:</w:t>
      </w:r>
    </w:p>
    <w:p w14:paraId="3E2979DC" w14:textId="77777777" w:rsidR="00E672E0" w:rsidRDefault="00E672E0" w:rsidP="00E672E0">
      <w:pPr>
        <w:jc w:val="both"/>
        <w:rPr>
          <w:rFonts w:ascii="Bookman Old Style" w:hAnsi="Bookman Old Style"/>
          <w:b/>
          <w:color w:val="000000" w:themeColor="text1"/>
        </w:rPr>
      </w:pPr>
    </w:p>
    <w:p w14:paraId="5834D06D" w14:textId="77777777" w:rsidR="00E672E0" w:rsidRPr="00E672E0" w:rsidRDefault="00E672E0" w:rsidP="00E672E0">
      <w:pPr>
        <w:ind w:left="851"/>
        <w:contextualSpacing/>
        <w:jc w:val="both"/>
        <w:rPr>
          <w:rFonts w:ascii="Bookman Old Style" w:hAnsi="Bookman Old Style"/>
          <w:color w:val="000000" w:themeColor="text1"/>
        </w:rPr>
      </w:pPr>
      <w:r w:rsidRPr="00016C24">
        <w:rPr>
          <w:rFonts w:ascii="Bookman Old Style" w:hAnsi="Bookman Old Style"/>
          <w:b/>
          <w:color w:val="000000" w:themeColor="text1"/>
        </w:rPr>
        <w:t>ARTICULO 114</w:t>
      </w:r>
      <w:r w:rsidRPr="00E672E0">
        <w:rPr>
          <w:rFonts w:ascii="Bookman Old Style" w:hAnsi="Bookman Old Style"/>
          <w:color w:val="000000" w:themeColor="text1"/>
        </w:rPr>
        <w:t>. Corresponde al Congreso de la República reformar la Constitución, hacer las leyes y ejercer control político sobre el gobierno y la administración.</w:t>
      </w:r>
    </w:p>
    <w:p w14:paraId="7D2CC7D3" w14:textId="77777777" w:rsidR="00E672E0" w:rsidRPr="00E672E0" w:rsidRDefault="00E672E0" w:rsidP="00E672E0">
      <w:pPr>
        <w:ind w:left="851"/>
        <w:contextualSpacing/>
        <w:jc w:val="both"/>
        <w:rPr>
          <w:rFonts w:ascii="Bookman Old Style" w:hAnsi="Bookman Old Style"/>
          <w:color w:val="000000" w:themeColor="text1"/>
        </w:rPr>
      </w:pPr>
    </w:p>
    <w:p w14:paraId="39FAEEE0" w14:textId="77777777" w:rsidR="00E672E0" w:rsidRDefault="00E672E0" w:rsidP="00E672E0">
      <w:pPr>
        <w:ind w:left="851"/>
        <w:contextualSpacing/>
        <w:jc w:val="both"/>
        <w:rPr>
          <w:rFonts w:ascii="Bookman Old Style" w:hAnsi="Bookman Old Style"/>
          <w:color w:val="000000" w:themeColor="text1"/>
        </w:rPr>
      </w:pPr>
      <w:r w:rsidRPr="00E672E0">
        <w:rPr>
          <w:rFonts w:ascii="Bookman Old Style" w:hAnsi="Bookman Old Style"/>
          <w:color w:val="000000" w:themeColor="text1"/>
        </w:rPr>
        <w:t>El Congreso de la República, estará integrado por el Senado y la Cámara de Representantes</w:t>
      </w:r>
    </w:p>
    <w:p w14:paraId="6AAADFB7" w14:textId="77777777" w:rsidR="00E672E0" w:rsidRDefault="00E672E0" w:rsidP="00E672E0">
      <w:pPr>
        <w:ind w:left="851"/>
        <w:contextualSpacing/>
        <w:jc w:val="both"/>
        <w:rPr>
          <w:rFonts w:ascii="Bookman Old Style" w:hAnsi="Bookman Old Style"/>
          <w:color w:val="000000" w:themeColor="text1"/>
        </w:rPr>
      </w:pPr>
    </w:p>
    <w:p w14:paraId="38554F3D" w14:textId="77777777" w:rsidR="00E672E0" w:rsidRPr="00E672E0" w:rsidRDefault="00E672E0" w:rsidP="00E672E0">
      <w:pPr>
        <w:ind w:left="851"/>
        <w:contextualSpacing/>
        <w:jc w:val="both"/>
        <w:rPr>
          <w:rFonts w:ascii="Bookman Old Style" w:hAnsi="Bookman Old Style"/>
          <w:color w:val="000000" w:themeColor="text1"/>
        </w:rPr>
      </w:pPr>
      <w:r w:rsidRPr="00016C24">
        <w:rPr>
          <w:rFonts w:ascii="Bookman Old Style" w:hAnsi="Bookman Old Style"/>
          <w:b/>
          <w:color w:val="000000" w:themeColor="text1"/>
        </w:rPr>
        <w:t>ARTICULO  150</w:t>
      </w:r>
      <w:r w:rsidRPr="00E672E0">
        <w:rPr>
          <w:rFonts w:ascii="Bookman Old Style" w:hAnsi="Bookman Old Style"/>
          <w:color w:val="000000" w:themeColor="text1"/>
        </w:rPr>
        <w:t>. Corresponde al Congreso hacer las leyes. Por medio de ellas ejerce las siguientes funciones:</w:t>
      </w:r>
    </w:p>
    <w:p w14:paraId="3BCDB63F" w14:textId="77777777" w:rsidR="00E672E0" w:rsidRPr="00E672E0" w:rsidRDefault="00E672E0" w:rsidP="00E672E0">
      <w:pPr>
        <w:ind w:left="851"/>
        <w:contextualSpacing/>
        <w:jc w:val="both"/>
        <w:rPr>
          <w:rFonts w:ascii="Bookman Old Style" w:hAnsi="Bookman Old Style"/>
          <w:color w:val="000000" w:themeColor="text1"/>
        </w:rPr>
      </w:pPr>
    </w:p>
    <w:p w14:paraId="5DD5559E" w14:textId="77777777" w:rsidR="00016C24" w:rsidRPr="00016C24" w:rsidRDefault="00E672E0" w:rsidP="00016C24">
      <w:pPr>
        <w:pStyle w:val="Prrafodelista"/>
        <w:numPr>
          <w:ilvl w:val="0"/>
          <w:numId w:val="22"/>
        </w:numPr>
        <w:ind w:left="1276"/>
        <w:jc w:val="both"/>
        <w:rPr>
          <w:rFonts w:ascii="Bookman Old Style" w:hAnsi="Bookman Old Style"/>
          <w:color w:val="000000" w:themeColor="text1"/>
        </w:rPr>
      </w:pPr>
      <w:r w:rsidRPr="00E672E0">
        <w:rPr>
          <w:rFonts w:ascii="Bookman Old Style" w:hAnsi="Bookman Old Style"/>
          <w:color w:val="000000" w:themeColor="text1"/>
        </w:rPr>
        <w:t>Interpretar, reformar y derogar las leyes.</w:t>
      </w:r>
      <w:r w:rsidR="00016C24" w:rsidRPr="00016C24">
        <w:t xml:space="preserve"> </w:t>
      </w:r>
    </w:p>
    <w:p w14:paraId="5C427A38" w14:textId="77777777" w:rsidR="00016C24" w:rsidRPr="00016C24" w:rsidRDefault="00016C24" w:rsidP="00016C24">
      <w:pPr>
        <w:pStyle w:val="Prrafodelista"/>
        <w:ind w:left="1276"/>
        <w:jc w:val="both"/>
        <w:rPr>
          <w:rFonts w:ascii="Bookman Old Style" w:hAnsi="Bookman Old Style"/>
          <w:color w:val="000000" w:themeColor="text1"/>
        </w:rPr>
      </w:pPr>
    </w:p>
    <w:p w14:paraId="7D579ECA" w14:textId="77777777" w:rsidR="00016C24" w:rsidRPr="00016C24" w:rsidRDefault="00016C24" w:rsidP="00016C24">
      <w:pPr>
        <w:pStyle w:val="Prrafodelista"/>
        <w:numPr>
          <w:ilvl w:val="0"/>
          <w:numId w:val="22"/>
        </w:numPr>
        <w:ind w:left="1276"/>
        <w:jc w:val="both"/>
        <w:rPr>
          <w:rFonts w:ascii="Bookman Old Style" w:hAnsi="Bookman Old Style"/>
          <w:color w:val="000000" w:themeColor="text1"/>
        </w:rPr>
      </w:pPr>
      <w:r w:rsidRPr="00016C24">
        <w:rPr>
          <w:rFonts w:ascii="Bookman Old Style" w:hAnsi="Bookman Old Style"/>
          <w:color w:val="000000" w:themeColor="text1"/>
        </w:rPr>
        <w:t>Expedir códigos en todos los ramos de la legislación y reformar sus disposiciones.</w:t>
      </w:r>
    </w:p>
    <w:p w14:paraId="2573B388" w14:textId="77777777" w:rsidR="00016C24" w:rsidRPr="00016C24" w:rsidRDefault="00016C24" w:rsidP="00016C24">
      <w:pPr>
        <w:pStyle w:val="Prrafodelista"/>
        <w:ind w:left="1276"/>
        <w:jc w:val="both"/>
        <w:rPr>
          <w:rFonts w:ascii="Bookman Old Style" w:hAnsi="Bookman Old Style"/>
          <w:color w:val="000000" w:themeColor="text1"/>
        </w:rPr>
      </w:pPr>
    </w:p>
    <w:p w14:paraId="62BB1D87" w14:textId="77777777" w:rsidR="00016C24" w:rsidRPr="00016C24" w:rsidRDefault="00016C24" w:rsidP="00016C24">
      <w:pPr>
        <w:pStyle w:val="Prrafodelista"/>
        <w:numPr>
          <w:ilvl w:val="0"/>
          <w:numId w:val="22"/>
        </w:numPr>
        <w:ind w:left="1276"/>
        <w:jc w:val="both"/>
        <w:rPr>
          <w:rFonts w:ascii="Bookman Old Style" w:hAnsi="Bookman Old Style"/>
          <w:color w:val="000000" w:themeColor="text1"/>
        </w:rPr>
      </w:pPr>
      <w:r w:rsidRPr="00016C24">
        <w:rPr>
          <w:rFonts w:ascii="Bookman Old Style" w:hAnsi="Bookman Old Style"/>
          <w:color w:val="000000" w:themeColor="text1"/>
        </w:rPr>
        <w:lastRenderedPageBreak/>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3F68BBEE" w14:textId="77777777" w:rsidR="00016C24" w:rsidRPr="00016C24" w:rsidRDefault="00016C24" w:rsidP="00016C24">
      <w:pPr>
        <w:pStyle w:val="Prrafodelista"/>
        <w:ind w:left="1276"/>
        <w:jc w:val="both"/>
        <w:rPr>
          <w:rFonts w:ascii="Bookman Old Style" w:hAnsi="Bookman Old Style"/>
          <w:color w:val="000000" w:themeColor="text1"/>
        </w:rPr>
      </w:pPr>
    </w:p>
    <w:p w14:paraId="2FFE64EA" w14:textId="77777777" w:rsidR="00E672E0" w:rsidRDefault="00016C24" w:rsidP="00016C24">
      <w:pPr>
        <w:pStyle w:val="Prrafodelista"/>
        <w:numPr>
          <w:ilvl w:val="0"/>
          <w:numId w:val="22"/>
        </w:numPr>
        <w:ind w:left="1276"/>
        <w:jc w:val="both"/>
        <w:rPr>
          <w:rFonts w:ascii="Bookman Old Style" w:hAnsi="Bookman Old Style"/>
          <w:color w:val="000000" w:themeColor="text1"/>
        </w:rPr>
      </w:pPr>
      <w:r w:rsidRPr="00016C24">
        <w:rPr>
          <w:rFonts w:ascii="Bookman Old Style" w:hAnsi="Bookman Old Style"/>
          <w:color w:val="000000" w:themeColor="text1"/>
        </w:rPr>
        <w:t>Definir la división general del territorio con arreglo a lo previsto en esta Constitución, fijar las bases y condiciones para crear, eliminar, modificar o fusionar entidades territoriales y establecer sus competencias</w:t>
      </w:r>
    </w:p>
    <w:p w14:paraId="4D723B79" w14:textId="77777777" w:rsidR="00E672E0" w:rsidRDefault="00E672E0" w:rsidP="00E672E0">
      <w:pPr>
        <w:jc w:val="both"/>
        <w:rPr>
          <w:rFonts w:ascii="Bookman Old Style" w:hAnsi="Bookman Old Style"/>
          <w:b/>
          <w:color w:val="000000" w:themeColor="text1"/>
        </w:rPr>
      </w:pPr>
    </w:p>
    <w:p w14:paraId="32608253" w14:textId="77777777" w:rsidR="00E672E0" w:rsidRPr="005B6840" w:rsidRDefault="005B6840" w:rsidP="00E672E0">
      <w:pPr>
        <w:pStyle w:val="Prrafodelista"/>
        <w:numPr>
          <w:ilvl w:val="1"/>
          <w:numId w:val="8"/>
        </w:numPr>
        <w:jc w:val="both"/>
        <w:rPr>
          <w:rFonts w:ascii="Bookman Old Style" w:hAnsi="Bookman Old Style"/>
          <w:b/>
          <w:color w:val="000000" w:themeColor="text1"/>
          <w:u w:val="single"/>
        </w:rPr>
      </w:pPr>
      <w:r>
        <w:rPr>
          <w:rFonts w:ascii="Bookman Old Style" w:hAnsi="Bookman Old Style"/>
          <w:b/>
          <w:color w:val="000000" w:themeColor="text1"/>
          <w:u w:val="single"/>
        </w:rPr>
        <w:t>LEGAL</w:t>
      </w:r>
      <w:r w:rsidRPr="005B6840">
        <w:rPr>
          <w:rFonts w:ascii="Bookman Old Style" w:hAnsi="Bookman Old Style"/>
          <w:b/>
          <w:color w:val="000000" w:themeColor="text1"/>
          <w:u w:val="single"/>
        </w:rPr>
        <w:t xml:space="preserve">: </w:t>
      </w:r>
    </w:p>
    <w:p w14:paraId="3B747D2C" w14:textId="77777777" w:rsidR="00E672E0" w:rsidRDefault="00E672E0" w:rsidP="00E672E0">
      <w:pPr>
        <w:contextualSpacing/>
        <w:jc w:val="both"/>
        <w:rPr>
          <w:rFonts w:ascii="Bookman Old Style" w:hAnsi="Bookman Old Style"/>
          <w:color w:val="000000" w:themeColor="text1"/>
        </w:rPr>
      </w:pPr>
    </w:p>
    <w:p w14:paraId="7EF2E4B6" w14:textId="77777777" w:rsidR="00016C24" w:rsidRPr="00016C24" w:rsidRDefault="00016C24" w:rsidP="00016C24">
      <w:pPr>
        <w:ind w:left="851"/>
        <w:jc w:val="both"/>
        <w:rPr>
          <w:rFonts w:ascii="Bookman Old Style" w:hAnsi="Bookman Old Style" w:cs="Arial"/>
          <w:b/>
          <w:lang w:eastAsia="es-ES"/>
        </w:rPr>
      </w:pPr>
      <w:r w:rsidRPr="00016C24">
        <w:rPr>
          <w:rFonts w:ascii="Bookman Old Style" w:hAnsi="Bookman Old Style"/>
          <w:b/>
          <w:color w:val="000000" w:themeColor="text1"/>
        </w:rPr>
        <w:t>LEY 3 DE 1992.</w:t>
      </w:r>
      <w:r w:rsidRPr="00016C24">
        <w:rPr>
          <w:rFonts w:ascii="Bookman Old Style" w:hAnsi="Bookman Old Style" w:cs="Arial"/>
          <w:b/>
          <w:lang w:eastAsia="es-ES"/>
        </w:rPr>
        <w:t xml:space="preserve"> POR LA CUAL SE EXPIDEN NORMAS SOBRE LAS COMISIONES DEL CONGRESO DE COLOMBIA Y SE DICTAN OTRAS DISPOSICIONES.</w:t>
      </w:r>
    </w:p>
    <w:p w14:paraId="473D1141" w14:textId="77777777" w:rsidR="00E672E0" w:rsidRPr="00016C24" w:rsidRDefault="00E672E0" w:rsidP="00016C24">
      <w:pPr>
        <w:ind w:left="851"/>
        <w:jc w:val="both"/>
        <w:rPr>
          <w:rFonts w:ascii="Bookman Old Style" w:hAnsi="Bookman Old Style"/>
          <w:b/>
          <w:color w:val="000000" w:themeColor="text1"/>
        </w:rPr>
      </w:pPr>
    </w:p>
    <w:p w14:paraId="0CCBBD43"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b/>
          <w:i/>
          <w:color w:val="000000" w:themeColor="text1"/>
        </w:rPr>
        <w:t xml:space="preserve">ARTÍCULO 2º </w:t>
      </w:r>
      <w:r w:rsidRPr="00016C24">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7F287439" w14:textId="77777777" w:rsidR="00016C24" w:rsidRPr="00016C24" w:rsidRDefault="00016C24" w:rsidP="00016C24">
      <w:pPr>
        <w:ind w:left="851"/>
        <w:jc w:val="both"/>
        <w:rPr>
          <w:rFonts w:ascii="Bookman Old Style" w:hAnsi="Bookman Old Style"/>
          <w:i/>
          <w:color w:val="000000" w:themeColor="text1"/>
        </w:rPr>
      </w:pPr>
    </w:p>
    <w:p w14:paraId="4DFFBA73"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i/>
          <w:color w:val="000000" w:themeColor="text1"/>
        </w:rPr>
        <w:t>Las Comisiones Constitucionales Permanentes en cada una de las Cámaras serán siete (7) a saber:</w:t>
      </w:r>
    </w:p>
    <w:p w14:paraId="66A09E79" w14:textId="77777777" w:rsidR="00016C24" w:rsidRPr="00016C24" w:rsidRDefault="00016C24" w:rsidP="00016C24">
      <w:pPr>
        <w:ind w:left="851"/>
        <w:jc w:val="both"/>
        <w:rPr>
          <w:rFonts w:ascii="Bookman Old Style" w:hAnsi="Bookman Old Style"/>
          <w:i/>
          <w:color w:val="000000" w:themeColor="text1"/>
        </w:rPr>
      </w:pPr>
    </w:p>
    <w:p w14:paraId="3AEC79D9"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i/>
          <w:color w:val="000000" w:themeColor="text1"/>
        </w:rPr>
        <w:t>Comisión Primera.</w:t>
      </w:r>
    </w:p>
    <w:p w14:paraId="1D0B5745" w14:textId="77777777" w:rsidR="00016C24" w:rsidRPr="00016C24" w:rsidRDefault="00016C24" w:rsidP="00016C24">
      <w:pPr>
        <w:ind w:left="851"/>
        <w:jc w:val="both"/>
        <w:rPr>
          <w:rFonts w:ascii="Bookman Old Style" w:hAnsi="Bookman Old Style"/>
          <w:i/>
          <w:color w:val="000000" w:themeColor="text1"/>
        </w:rPr>
      </w:pPr>
    </w:p>
    <w:p w14:paraId="571FB8F3"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i/>
          <w:color w:val="000000" w:themeColor="text1"/>
        </w:rPr>
        <w:t xml:space="preserve">Compuesta por diecinueve (19) miembros en el Senado y treinta y cinco (35) en la Cámara de Representantes, conocerá de: </w:t>
      </w:r>
      <w:r w:rsidRPr="00016C24">
        <w:rPr>
          <w:rFonts w:ascii="Bookman Old Style" w:hAnsi="Bookman Old Style"/>
          <w:i/>
          <w:color w:val="000000" w:themeColor="text1"/>
          <w:u w:val="single"/>
        </w:rPr>
        <w:t>reforma constitucional</w:t>
      </w:r>
      <w:r w:rsidRPr="00016C24">
        <w:rPr>
          <w:rFonts w:ascii="Bookman Old Style" w:hAnsi="Bookman Old Style"/>
          <w:i/>
          <w:color w:val="000000" w:themeColor="text1"/>
        </w:rPr>
        <w:t xml:space="preserve">;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sidRPr="00CD6C88">
        <w:rPr>
          <w:rFonts w:ascii="Bookman Old Style" w:hAnsi="Bookman Old Style"/>
          <w:color w:val="000000" w:themeColor="text1"/>
        </w:rPr>
        <w:t>(Subrayado por fuera del texto).</w:t>
      </w:r>
    </w:p>
    <w:p w14:paraId="770715AB" w14:textId="77777777" w:rsidR="00016C24" w:rsidRDefault="00016C24" w:rsidP="00016C24">
      <w:pPr>
        <w:ind w:left="851"/>
        <w:jc w:val="both"/>
        <w:rPr>
          <w:rFonts w:ascii="Bookman Old Style" w:hAnsi="Bookman Old Style"/>
          <w:b/>
          <w:color w:val="000000" w:themeColor="text1"/>
        </w:rPr>
      </w:pPr>
    </w:p>
    <w:p w14:paraId="65D747B1" w14:textId="77777777" w:rsidR="00016C24" w:rsidRDefault="00016C24" w:rsidP="00016C24">
      <w:pPr>
        <w:ind w:left="851"/>
        <w:jc w:val="both"/>
        <w:rPr>
          <w:rFonts w:ascii="Bookman Old Style" w:hAnsi="Bookman Old Style"/>
          <w:b/>
          <w:color w:val="000000" w:themeColor="text1"/>
        </w:rPr>
      </w:pPr>
      <w:r>
        <w:rPr>
          <w:rFonts w:ascii="Bookman Old Style" w:hAnsi="Bookman Old Style"/>
          <w:b/>
          <w:color w:val="000000" w:themeColor="text1"/>
        </w:rPr>
        <w:t>LEY 5 DE 1992.</w:t>
      </w:r>
      <w:r w:rsidRPr="00016C24">
        <w:t xml:space="preserve"> </w:t>
      </w:r>
      <w:r w:rsidRPr="00016C24">
        <w:rPr>
          <w:rFonts w:ascii="Bookman Old Style" w:hAnsi="Bookman Old Style"/>
          <w:b/>
          <w:color w:val="000000" w:themeColor="text1"/>
        </w:rPr>
        <w:t>POR LA CUAL SE EXPIDE EL REGLAMENTO DEL CONGRESO; EL SENADO Y LA CÁMARA DE REPRESENTANTES</w:t>
      </w:r>
    </w:p>
    <w:p w14:paraId="0EE633D6" w14:textId="77777777" w:rsidR="00016C24" w:rsidRDefault="00016C24" w:rsidP="00016C24">
      <w:pPr>
        <w:ind w:left="851"/>
        <w:jc w:val="both"/>
        <w:rPr>
          <w:rFonts w:ascii="Bookman Old Style" w:hAnsi="Bookman Old Style"/>
          <w:b/>
          <w:color w:val="000000" w:themeColor="text1"/>
        </w:rPr>
      </w:pPr>
    </w:p>
    <w:p w14:paraId="305F46C0"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b/>
          <w:i/>
          <w:color w:val="000000" w:themeColor="text1"/>
        </w:rPr>
        <w:lastRenderedPageBreak/>
        <w:t>ARTÍCULO 219</w:t>
      </w:r>
      <w:r w:rsidRPr="00016C24">
        <w:rPr>
          <w:rFonts w:ascii="Bookman Old Style" w:hAnsi="Bookman Old Style"/>
          <w:i/>
          <w:color w:val="000000" w:themeColor="text1"/>
        </w:rPr>
        <w:t>.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14:paraId="5229FB75" w14:textId="77777777" w:rsidR="00016C24" w:rsidRPr="00016C24" w:rsidRDefault="00016C24" w:rsidP="00016C24">
      <w:pPr>
        <w:ind w:left="851"/>
        <w:jc w:val="both"/>
        <w:rPr>
          <w:rFonts w:ascii="Bookman Old Style" w:hAnsi="Bookman Old Style"/>
          <w:i/>
          <w:color w:val="000000" w:themeColor="text1"/>
        </w:rPr>
      </w:pPr>
    </w:p>
    <w:p w14:paraId="2FA08AD3"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b/>
          <w:i/>
          <w:color w:val="000000" w:themeColor="text1"/>
        </w:rPr>
        <w:t>ARTÍCULO 220</w:t>
      </w:r>
      <w:r w:rsidRPr="00016C24">
        <w:rPr>
          <w:rFonts w:ascii="Bookman Old Style" w:hAnsi="Bookman Old Style"/>
          <w:i/>
          <w:color w:val="000000" w:themeColor="text1"/>
        </w:rPr>
        <w:t>. SUSPENSIÓN DE LA FACULTAD CONSTITUYENTE. Durante el periodo constitucional tiene plena vigencia esta atribución constituyente, siendo titular el Congreso de la República. No obstante, a partir de la elección e integración de una Asamblea Constituyente, quedará en suspenso la facultad ordinaria del Congreso para reformar la Constitución durante el término señalado para que la Asamblea cumpla sus funciones.</w:t>
      </w:r>
    </w:p>
    <w:p w14:paraId="3CFA99E4" w14:textId="77777777" w:rsidR="00016C24" w:rsidRPr="00016C24" w:rsidRDefault="00016C24" w:rsidP="00016C24">
      <w:pPr>
        <w:ind w:left="851"/>
        <w:jc w:val="both"/>
        <w:rPr>
          <w:rFonts w:ascii="Bookman Old Style" w:hAnsi="Bookman Old Style"/>
          <w:i/>
          <w:color w:val="000000" w:themeColor="text1"/>
        </w:rPr>
      </w:pPr>
    </w:p>
    <w:p w14:paraId="74EEA67A"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b/>
          <w:i/>
          <w:color w:val="000000" w:themeColor="text1"/>
        </w:rPr>
        <w:t>ARTÍCULO 221</w:t>
      </w:r>
      <w:r w:rsidRPr="00016C24">
        <w:rPr>
          <w:rFonts w:ascii="Bookman Old Style" w:hAnsi="Bookman Old Style"/>
          <w:i/>
          <w:color w:val="000000" w:themeColor="text1"/>
        </w:rPr>
        <w:t>. ACTO LEGISLATIVO. Las normas expedidas por el Congreso que tengan por objeto modificar, reformar, adicionar o derogar los textos constitucionales, se denominan Actos Legislativos, y deberán cumplir el trámite señalado en la Constitución y en este Reglamento.</w:t>
      </w:r>
    </w:p>
    <w:p w14:paraId="027590AF" w14:textId="77777777" w:rsidR="00016C24" w:rsidRPr="00016C24" w:rsidRDefault="00016C24" w:rsidP="00016C24">
      <w:pPr>
        <w:ind w:left="851"/>
        <w:jc w:val="both"/>
        <w:rPr>
          <w:rFonts w:ascii="Bookman Old Style" w:hAnsi="Bookman Old Style"/>
          <w:i/>
          <w:color w:val="000000" w:themeColor="text1"/>
        </w:rPr>
      </w:pPr>
    </w:p>
    <w:p w14:paraId="733C2E83"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b/>
          <w:i/>
          <w:color w:val="000000" w:themeColor="text1"/>
        </w:rPr>
        <w:t>ARTÍCULO 222</w:t>
      </w:r>
      <w:r w:rsidRPr="00016C24">
        <w:rPr>
          <w:rFonts w:ascii="Bookman Old Style" w:hAnsi="Bookman Old Style"/>
          <w:i/>
          <w:color w:val="000000" w:themeColor="text1"/>
        </w:rPr>
        <w:t>. PRESENTACIÓN DE PROYECTOS. Los proyectos de acto legislativo podrán presentarse en la Secretaría General de las Cámaras o en sus plenarias.</w:t>
      </w:r>
    </w:p>
    <w:p w14:paraId="66D1467C" w14:textId="77777777" w:rsidR="00016C24" w:rsidRPr="00016C24" w:rsidRDefault="00016C24" w:rsidP="00016C24">
      <w:pPr>
        <w:ind w:left="851"/>
        <w:jc w:val="both"/>
        <w:rPr>
          <w:rFonts w:ascii="Bookman Old Style" w:hAnsi="Bookman Old Style"/>
          <w:i/>
          <w:color w:val="000000" w:themeColor="text1"/>
        </w:rPr>
      </w:pPr>
    </w:p>
    <w:p w14:paraId="0589ED60"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b/>
          <w:i/>
          <w:color w:val="000000" w:themeColor="text1"/>
        </w:rPr>
        <w:t>ARTÍCULO 223</w:t>
      </w:r>
      <w:r w:rsidRPr="00016C24">
        <w:rPr>
          <w:rFonts w:ascii="Bookman Old Style" w:hAnsi="Bookman Old Style"/>
          <w:i/>
          <w:color w:val="000000" w:themeColor="text1"/>
        </w:rPr>
        <w:t>. INICIATIVA CONSTITUYENTE. Pueden presentar proyectos de acto legislativo:</w:t>
      </w:r>
    </w:p>
    <w:p w14:paraId="176425B0" w14:textId="77777777" w:rsidR="00016C24" w:rsidRPr="00016C24" w:rsidRDefault="00016C24" w:rsidP="00016C24">
      <w:pPr>
        <w:ind w:left="851"/>
        <w:jc w:val="both"/>
        <w:rPr>
          <w:rFonts w:ascii="Bookman Old Style" w:hAnsi="Bookman Old Style"/>
          <w:i/>
          <w:color w:val="000000" w:themeColor="text1"/>
        </w:rPr>
      </w:pPr>
    </w:p>
    <w:p w14:paraId="7806920C"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i/>
          <w:color w:val="000000" w:themeColor="text1"/>
        </w:rPr>
        <w:t>1. El Gobierno Nacional.</w:t>
      </w:r>
    </w:p>
    <w:p w14:paraId="2F1DD0A5" w14:textId="77777777" w:rsidR="00016C24" w:rsidRPr="00016C24" w:rsidRDefault="00016C24" w:rsidP="00016C24">
      <w:pPr>
        <w:ind w:left="851"/>
        <w:jc w:val="both"/>
        <w:rPr>
          <w:rFonts w:ascii="Bookman Old Style" w:hAnsi="Bookman Old Style"/>
          <w:i/>
          <w:color w:val="000000" w:themeColor="text1"/>
        </w:rPr>
      </w:pPr>
    </w:p>
    <w:p w14:paraId="25DA0E34"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i/>
          <w:color w:val="000000" w:themeColor="text1"/>
        </w:rPr>
        <w:t>2. Diez (10) miembros del Congreso</w:t>
      </w:r>
    </w:p>
    <w:p w14:paraId="395FA693" w14:textId="77777777" w:rsidR="00016C24" w:rsidRPr="00016C24" w:rsidRDefault="00016C24" w:rsidP="00016C24">
      <w:pPr>
        <w:ind w:left="851"/>
        <w:jc w:val="both"/>
        <w:rPr>
          <w:rFonts w:ascii="Bookman Old Style" w:hAnsi="Bookman Old Style"/>
          <w:i/>
          <w:color w:val="000000" w:themeColor="text1"/>
        </w:rPr>
      </w:pPr>
    </w:p>
    <w:p w14:paraId="25862C65"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i/>
          <w:color w:val="000000" w:themeColor="text1"/>
        </w:rPr>
        <w:t>3. Un número de ciudadanos igual o superior al cinco por ciento (5%) del censo electoral existente en la fecha respectiva.</w:t>
      </w:r>
    </w:p>
    <w:p w14:paraId="2761F41D" w14:textId="77777777" w:rsidR="00016C24" w:rsidRPr="00016C24" w:rsidRDefault="00016C24" w:rsidP="00016C24">
      <w:pPr>
        <w:ind w:left="851"/>
        <w:jc w:val="both"/>
        <w:rPr>
          <w:rFonts w:ascii="Bookman Old Style" w:hAnsi="Bookman Old Style"/>
          <w:i/>
          <w:color w:val="000000" w:themeColor="text1"/>
        </w:rPr>
      </w:pPr>
    </w:p>
    <w:p w14:paraId="73DEB2B5"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i/>
          <w:color w:val="000000" w:themeColor="text1"/>
        </w:rPr>
        <w:t>4. Un veinte (20%) por ciento de los Concejales del país.</w:t>
      </w:r>
    </w:p>
    <w:p w14:paraId="417AB01B" w14:textId="77777777" w:rsidR="00016C24" w:rsidRPr="00016C24" w:rsidRDefault="00016C24" w:rsidP="00016C24">
      <w:pPr>
        <w:ind w:left="851"/>
        <w:jc w:val="both"/>
        <w:rPr>
          <w:rFonts w:ascii="Bookman Old Style" w:hAnsi="Bookman Old Style"/>
          <w:i/>
          <w:color w:val="000000" w:themeColor="text1"/>
        </w:rPr>
      </w:pPr>
    </w:p>
    <w:p w14:paraId="1AC2DA72" w14:textId="77777777" w:rsidR="00E672E0" w:rsidRDefault="00016C24" w:rsidP="00016C24">
      <w:pPr>
        <w:ind w:left="851"/>
        <w:jc w:val="both"/>
        <w:rPr>
          <w:rFonts w:ascii="Bookman Old Style" w:hAnsi="Bookman Old Style"/>
          <w:color w:val="000000" w:themeColor="text1"/>
        </w:rPr>
      </w:pPr>
      <w:r w:rsidRPr="00016C24">
        <w:rPr>
          <w:rFonts w:ascii="Bookman Old Style" w:hAnsi="Bookman Old Style"/>
          <w:i/>
          <w:color w:val="000000" w:themeColor="text1"/>
        </w:rPr>
        <w:t>5. Un veinte (20%) por ciento de los Diputados del país</w:t>
      </w:r>
    </w:p>
    <w:p w14:paraId="40430AB3" w14:textId="77777777" w:rsidR="00E672E0" w:rsidRDefault="00E672E0" w:rsidP="00E672E0">
      <w:pPr>
        <w:jc w:val="both"/>
        <w:rPr>
          <w:rFonts w:ascii="Bookman Old Style" w:hAnsi="Bookman Old Style"/>
          <w:color w:val="000000" w:themeColor="text1"/>
        </w:rPr>
      </w:pPr>
    </w:p>
    <w:bookmarkEnd w:id="2"/>
    <w:p w14:paraId="3E78AC5F" w14:textId="77777777" w:rsidR="00342AF9" w:rsidRDefault="00342AF9" w:rsidP="008211AC">
      <w:pPr>
        <w:contextualSpacing/>
        <w:jc w:val="both"/>
        <w:rPr>
          <w:rFonts w:ascii="Bookman Old Style" w:hAnsi="Bookman Old Style"/>
          <w:color w:val="000000" w:themeColor="text1"/>
        </w:rPr>
      </w:pPr>
    </w:p>
    <w:p w14:paraId="66FE5336" w14:textId="5E5D5AFE" w:rsidR="006A3355" w:rsidRPr="00747A3B" w:rsidRDefault="006A3355" w:rsidP="008211AC">
      <w:pPr>
        <w:contextualSpacing/>
        <w:jc w:val="both"/>
        <w:rPr>
          <w:rFonts w:ascii="Bookman Old Style" w:hAnsi="Bookman Old Style"/>
          <w:color w:val="000000" w:themeColor="text1"/>
        </w:rPr>
      </w:pPr>
      <w:r w:rsidRPr="00747A3B">
        <w:rPr>
          <w:rFonts w:ascii="Bookman Old Style" w:hAnsi="Bookman Old Style"/>
          <w:color w:val="000000" w:themeColor="text1"/>
        </w:rPr>
        <w:lastRenderedPageBreak/>
        <w:t>Cordialmente,</w:t>
      </w:r>
    </w:p>
    <w:p w14:paraId="6E4A4A16" w14:textId="6E84805F" w:rsidR="00460BF2" w:rsidRDefault="00460BF2" w:rsidP="008211AC">
      <w:pPr>
        <w:pStyle w:val="Sinespaciado"/>
        <w:tabs>
          <w:tab w:val="left" w:pos="8055"/>
        </w:tabs>
        <w:jc w:val="both"/>
        <w:rPr>
          <w:rFonts w:ascii="Bookman Old Style" w:hAnsi="Bookman Old Style" w:cs="Arial"/>
          <w:sz w:val="24"/>
          <w:szCs w:val="24"/>
        </w:rPr>
      </w:pPr>
    </w:p>
    <w:p w14:paraId="6C3DBDB0" w14:textId="47A4F2ED" w:rsidR="00342AF9" w:rsidRDefault="00342AF9" w:rsidP="008211AC">
      <w:pPr>
        <w:pStyle w:val="Sinespaciado"/>
        <w:tabs>
          <w:tab w:val="left" w:pos="8055"/>
        </w:tabs>
        <w:jc w:val="both"/>
        <w:rPr>
          <w:rFonts w:ascii="Bookman Old Style" w:hAnsi="Bookman Old Style" w:cs="Arial"/>
          <w:sz w:val="24"/>
          <w:szCs w:val="24"/>
        </w:rPr>
      </w:pPr>
    </w:p>
    <w:p w14:paraId="1E083D4D" w14:textId="5CE42C74" w:rsidR="00476AA8" w:rsidRDefault="00476AA8" w:rsidP="008211AC">
      <w:pPr>
        <w:pStyle w:val="Sinespaciado"/>
        <w:tabs>
          <w:tab w:val="left" w:pos="8055"/>
        </w:tabs>
        <w:jc w:val="both"/>
        <w:rPr>
          <w:rFonts w:ascii="Bookman Old Style" w:hAnsi="Bookman Old Style" w:cs="Arial"/>
          <w:sz w:val="24"/>
          <w:szCs w:val="24"/>
        </w:rPr>
      </w:pPr>
    </w:p>
    <w:p w14:paraId="388A4445" w14:textId="77777777" w:rsidR="00476AA8" w:rsidRPr="00460BF2" w:rsidRDefault="00476AA8" w:rsidP="008211AC">
      <w:pPr>
        <w:pStyle w:val="Sinespaciado"/>
        <w:tabs>
          <w:tab w:val="left" w:pos="8055"/>
        </w:tabs>
        <w:jc w:val="both"/>
        <w:rPr>
          <w:rFonts w:ascii="Bookman Old Style" w:hAnsi="Bookman Old Style" w:cs="Arial"/>
          <w:sz w:val="24"/>
          <w:szCs w:val="24"/>
        </w:rPr>
      </w:pPr>
    </w:p>
    <w:p w14:paraId="72A8B6C8" w14:textId="77777777" w:rsidR="00476AA8" w:rsidRPr="00460BF2" w:rsidRDefault="00476AA8" w:rsidP="00476AA8">
      <w:pPr>
        <w:pStyle w:val="Sinespaciado"/>
        <w:tabs>
          <w:tab w:val="left" w:pos="8055"/>
        </w:tabs>
        <w:jc w:val="center"/>
        <w:rPr>
          <w:rFonts w:ascii="Bookman Old Style" w:hAnsi="Bookman Old Style" w:cs="Arial"/>
          <w:b/>
          <w:sz w:val="24"/>
          <w:szCs w:val="24"/>
        </w:rPr>
      </w:pPr>
      <w:r w:rsidRPr="00460BF2">
        <w:rPr>
          <w:rFonts w:ascii="Bookman Old Style" w:hAnsi="Bookman Old Style" w:cs="Arial"/>
          <w:b/>
          <w:sz w:val="24"/>
          <w:szCs w:val="24"/>
        </w:rPr>
        <w:t>JUAN CARLOS LOZADA</w:t>
      </w:r>
      <w:r>
        <w:rPr>
          <w:rFonts w:ascii="Bookman Old Style" w:hAnsi="Bookman Old Style" w:cs="Arial"/>
          <w:b/>
          <w:sz w:val="24"/>
          <w:szCs w:val="24"/>
        </w:rPr>
        <w:t xml:space="preserve"> VARGAS</w:t>
      </w:r>
    </w:p>
    <w:p w14:paraId="4D78FE5B" w14:textId="77777777" w:rsidR="00476AA8" w:rsidRPr="00460BF2" w:rsidRDefault="00476AA8" w:rsidP="00476AA8">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Representante a la Cámara</w:t>
      </w:r>
    </w:p>
    <w:p w14:paraId="35C2D1E2" w14:textId="77777777" w:rsidR="00476AA8" w:rsidRDefault="00476AA8" w:rsidP="00476AA8">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Partido Liberal Colombiano</w:t>
      </w:r>
    </w:p>
    <w:p w14:paraId="3309256E" w14:textId="254C4B74" w:rsidR="00460BF2" w:rsidRDefault="00460BF2" w:rsidP="008211AC">
      <w:pPr>
        <w:pStyle w:val="Sinespaciado"/>
        <w:tabs>
          <w:tab w:val="left" w:pos="8055"/>
        </w:tabs>
        <w:jc w:val="both"/>
        <w:rPr>
          <w:rFonts w:ascii="Bookman Old Style" w:hAnsi="Bookman Old Style" w:cs="Arial"/>
          <w:sz w:val="24"/>
          <w:szCs w:val="24"/>
        </w:rPr>
      </w:pPr>
    </w:p>
    <w:p w14:paraId="7AF7652C" w14:textId="229016B5" w:rsidR="00476AA8" w:rsidRDefault="00476AA8" w:rsidP="008211AC">
      <w:pPr>
        <w:pStyle w:val="Sinespaciado"/>
        <w:tabs>
          <w:tab w:val="left" w:pos="8055"/>
        </w:tabs>
        <w:jc w:val="both"/>
        <w:rPr>
          <w:rFonts w:ascii="Bookman Old Style" w:hAnsi="Bookman Old Style" w:cs="Arial"/>
          <w:sz w:val="24"/>
          <w:szCs w:val="24"/>
        </w:rPr>
      </w:pPr>
    </w:p>
    <w:p w14:paraId="0CC3E889" w14:textId="5993D113" w:rsidR="00476AA8" w:rsidRDefault="00476AA8">
      <w:pPr>
        <w:spacing w:after="200" w:line="276" w:lineRule="auto"/>
        <w:rPr>
          <w:rFonts w:ascii="Bookman Old Style" w:eastAsiaTheme="minorHAnsi" w:hAnsi="Bookman Old Style" w:cs="Arial"/>
          <w:lang w:eastAsia="en-US"/>
        </w:rPr>
      </w:pPr>
      <w:r>
        <w:rPr>
          <w:rFonts w:ascii="Bookman Old Style" w:hAnsi="Bookman Old Style" w:cs="Arial"/>
        </w:rPr>
        <w:br w:type="page"/>
      </w:r>
    </w:p>
    <w:p w14:paraId="76CB439A" w14:textId="3457D2A8" w:rsidR="00476AA8" w:rsidRDefault="00476AA8" w:rsidP="00476AA8">
      <w:pPr>
        <w:pStyle w:val="Sinespaciado"/>
        <w:tabs>
          <w:tab w:val="left" w:pos="8055"/>
        </w:tabs>
        <w:rPr>
          <w:rFonts w:ascii="Bookman Old Style" w:hAnsi="Bookman Old Style" w:cs="Arial"/>
          <w:sz w:val="24"/>
          <w:szCs w:val="24"/>
        </w:rPr>
      </w:pPr>
    </w:p>
    <w:p w14:paraId="2839481B" w14:textId="77777777" w:rsidR="00476AA8" w:rsidRDefault="00476AA8" w:rsidP="00476AA8">
      <w:pPr>
        <w:pStyle w:val="Sinespaciado"/>
        <w:tabs>
          <w:tab w:val="left" w:pos="8055"/>
        </w:tabs>
        <w:rPr>
          <w:rFonts w:ascii="Bookman Old Style" w:hAnsi="Bookman Old Style" w:cs="Arial"/>
          <w:sz w:val="24"/>
          <w:szCs w:val="24"/>
        </w:rPr>
      </w:pPr>
    </w:p>
    <w:tbl>
      <w:tblPr>
        <w:tblStyle w:val="Tablaconcuadrcula"/>
        <w:tblW w:w="0" w:type="auto"/>
        <w:tblLook w:val="04A0" w:firstRow="1" w:lastRow="0" w:firstColumn="1" w:lastColumn="0" w:noHBand="0" w:noVBand="1"/>
      </w:tblPr>
      <w:tblGrid>
        <w:gridCol w:w="4420"/>
        <w:gridCol w:w="4408"/>
      </w:tblGrid>
      <w:tr w:rsidR="00476AA8" w:rsidRPr="00460BF2" w14:paraId="775BCA95" w14:textId="77777777" w:rsidTr="00AD6E79">
        <w:trPr>
          <w:trHeight w:val="1253"/>
        </w:trPr>
        <w:tc>
          <w:tcPr>
            <w:tcW w:w="4420" w:type="dxa"/>
          </w:tcPr>
          <w:p w14:paraId="6EED5484" w14:textId="77777777" w:rsidR="00476AA8" w:rsidRDefault="00476AA8" w:rsidP="00AD6E79">
            <w:pPr>
              <w:pStyle w:val="Sinespaciado"/>
              <w:tabs>
                <w:tab w:val="left" w:pos="8055"/>
              </w:tabs>
              <w:jc w:val="center"/>
              <w:rPr>
                <w:rFonts w:ascii="Bookman Old Style" w:hAnsi="Bookman Old Style" w:cs="Arial"/>
                <w:sz w:val="24"/>
                <w:szCs w:val="24"/>
              </w:rPr>
            </w:pPr>
            <w:r>
              <w:rPr>
                <w:rFonts w:ascii="Bookman Old Style" w:hAnsi="Bookman Old Style" w:cs="Arial"/>
                <w:sz w:val="24"/>
                <w:szCs w:val="24"/>
              </w:rPr>
              <w:br w:type="page"/>
            </w:r>
          </w:p>
          <w:p w14:paraId="21D0499C" w14:textId="77777777" w:rsidR="00476AA8" w:rsidRDefault="00476AA8" w:rsidP="00AD6E79">
            <w:pPr>
              <w:pStyle w:val="Sinespaciado"/>
              <w:tabs>
                <w:tab w:val="left" w:pos="8055"/>
              </w:tabs>
              <w:jc w:val="center"/>
              <w:rPr>
                <w:rFonts w:ascii="Bookman Old Style" w:hAnsi="Bookman Old Style" w:cs="Arial"/>
                <w:sz w:val="24"/>
                <w:szCs w:val="24"/>
              </w:rPr>
            </w:pPr>
          </w:p>
          <w:p w14:paraId="4EA4B0AD" w14:textId="77777777" w:rsidR="00476AA8" w:rsidRDefault="00476AA8" w:rsidP="00AD6E79">
            <w:pPr>
              <w:pStyle w:val="Sinespaciado"/>
              <w:tabs>
                <w:tab w:val="left" w:pos="8055"/>
              </w:tabs>
              <w:jc w:val="center"/>
              <w:rPr>
                <w:rFonts w:ascii="Bookman Old Style" w:hAnsi="Bookman Old Style" w:cs="Arial"/>
                <w:sz w:val="24"/>
                <w:szCs w:val="24"/>
              </w:rPr>
            </w:pPr>
          </w:p>
          <w:p w14:paraId="1F1AAFDF" w14:textId="77777777" w:rsidR="00476AA8" w:rsidRDefault="00476AA8" w:rsidP="00AD6E79">
            <w:pPr>
              <w:pStyle w:val="Sinespaciado"/>
              <w:tabs>
                <w:tab w:val="left" w:pos="8055"/>
              </w:tabs>
              <w:jc w:val="center"/>
              <w:rPr>
                <w:rFonts w:ascii="Bookman Old Style" w:hAnsi="Bookman Old Style" w:cs="Arial"/>
                <w:sz w:val="24"/>
                <w:szCs w:val="24"/>
              </w:rPr>
            </w:pPr>
          </w:p>
          <w:p w14:paraId="5DD9BB60" w14:textId="77777777" w:rsidR="00476AA8" w:rsidRPr="00460BF2" w:rsidRDefault="00476AA8" w:rsidP="00AD6E79">
            <w:pPr>
              <w:pStyle w:val="Sinespaciado"/>
              <w:tabs>
                <w:tab w:val="left" w:pos="8055"/>
              </w:tabs>
              <w:jc w:val="center"/>
              <w:rPr>
                <w:rFonts w:ascii="Bookman Old Style" w:hAnsi="Bookman Old Style" w:cs="Arial"/>
                <w:sz w:val="24"/>
                <w:szCs w:val="24"/>
              </w:rPr>
            </w:pPr>
          </w:p>
        </w:tc>
        <w:tc>
          <w:tcPr>
            <w:tcW w:w="4408" w:type="dxa"/>
          </w:tcPr>
          <w:p w14:paraId="04F64904" w14:textId="77777777" w:rsidR="00476AA8" w:rsidRPr="00460BF2" w:rsidRDefault="00476AA8" w:rsidP="00AD6E79">
            <w:pPr>
              <w:pStyle w:val="Sinespaciado"/>
              <w:tabs>
                <w:tab w:val="left" w:pos="8055"/>
              </w:tabs>
              <w:jc w:val="center"/>
              <w:rPr>
                <w:rFonts w:ascii="Bookman Old Style" w:hAnsi="Bookman Old Style" w:cs="Arial"/>
                <w:sz w:val="24"/>
                <w:szCs w:val="24"/>
              </w:rPr>
            </w:pPr>
          </w:p>
        </w:tc>
      </w:tr>
      <w:tr w:rsidR="00476AA8" w:rsidRPr="00460BF2" w14:paraId="5340A577" w14:textId="77777777" w:rsidTr="00AD6E79">
        <w:trPr>
          <w:trHeight w:val="1102"/>
        </w:trPr>
        <w:tc>
          <w:tcPr>
            <w:tcW w:w="4420" w:type="dxa"/>
          </w:tcPr>
          <w:p w14:paraId="1777B5CF" w14:textId="77777777" w:rsidR="00476AA8" w:rsidRDefault="00476AA8" w:rsidP="00AD6E79">
            <w:pPr>
              <w:pStyle w:val="Sinespaciado"/>
              <w:tabs>
                <w:tab w:val="left" w:pos="8055"/>
              </w:tabs>
              <w:jc w:val="center"/>
              <w:rPr>
                <w:rFonts w:ascii="Bookman Old Style" w:hAnsi="Bookman Old Style" w:cs="Arial"/>
                <w:sz w:val="24"/>
                <w:szCs w:val="24"/>
              </w:rPr>
            </w:pPr>
          </w:p>
          <w:p w14:paraId="66868D74" w14:textId="77777777" w:rsidR="00476AA8" w:rsidRDefault="00476AA8" w:rsidP="00AD6E79">
            <w:pPr>
              <w:pStyle w:val="Sinespaciado"/>
              <w:tabs>
                <w:tab w:val="left" w:pos="8055"/>
              </w:tabs>
              <w:jc w:val="center"/>
              <w:rPr>
                <w:rFonts w:ascii="Bookman Old Style" w:hAnsi="Bookman Old Style" w:cs="Arial"/>
                <w:sz w:val="24"/>
                <w:szCs w:val="24"/>
              </w:rPr>
            </w:pPr>
          </w:p>
          <w:p w14:paraId="52ED9160" w14:textId="77777777" w:rsidR="00476AA8" w:rsidRDefault="00476AA8" w:rsidP="00AD6E79">
            <w:pPr>
              <w:pStyle w:val="Sinespaciado"/>
              <w:tabs>
                <w:tab w:val="left" w:pos="8055"/>
              </w:tabs>
              <w:jc w:val="center"/>
              <w:rPr>
                <w:rFonts w:ascii="Bookman Old Style" w:hAnsi="Bookman Old Style" w:cs="Arial"/>
                <w:sz w:val="24"/>
                <w:szCs w:val="24"/>
              </w:rPr>
            </w:pPr>
          </w:p>
          <w:p w14:paraId="7EEF01D6" w14:textId="77777777" w:rsidR="00476AA8" w:rsidRDefault="00476AA8" w:rsidP="00AD6E79">
            <w:pPr>
              <w:pStyle w:val="Sinespaciado"/>
              <w:tabs>
                <w:tab w:val="left" w:pos="8055"/>
              </w:tabs>
              <w:jc w:val="center"/>
              <w:rPr>
                <w:rFonts w:ascii="Bookman Old Style" w:hAnsi="Bookman Old Style" w:cs="Arial"/>
                <w:sz w:val="24"/>
                <w:szCs w:val="24"/>
              </w:rPr>
            </w:pPr>
          </w:p>
          <w:p w14:paraId="32267983" w14:textId="77777777" w:rsidR="00476AA8" w:rsidRPr="00460BF2" w:rsidRDefault="00476AA8" w:rsidP="00AD6E79">
            <w:pPr>
              <w:pStyle w:val="Sinespaciado"/>
              <w:tabs>
                <w:tab w:val="left" w:pos="8055"/>
              </w:tabs>
              <w:jc w:val="center"/>
              <w:rPr>
                <w:rFonts w:ascii="Bookman Old Style" w:hAnsi="Bookman Old Style" w:cs="Arial"/>
                <w:sz w:val="24"/>
                <w:szCs w:val="24"/>
              </w:rPr>
            </w:pPr>
          </w:p>
        </w:tc>
        <w:tc>
          <w:tcPr>
            <w:tcW w:w="4408" w:type="dxa"/>
          </w:tcPr>
          <w:p w14:paraId="0910595B" w14:textId="77777777" w:rsidR="00476AA8" w:rsidRPr="00460BF2" w:rsidRDefault="00476AA8" w:rsidP="00AD6E79">
            <w:pPr>
              <w:pStyle w:val="Sinespaciado"/>
              <w:tabs>
                <w:tab w:val="left" w:pos="8055"/>
              </w:tabs>
              <w:jc w:val="center"/>
              <w:rPr>
                <w:rFonts w:ascii="Bookman Old Style" w:hAnsi="Bookman Old Style" w:cs="Arial"/>
                <w:sz w:val="24"/>
                <w:szCs w:val="24"/>
              </w:rPr>
            </w:pPr>
          </w:p>
        </w:tc>
      </w:tr>
      <w:tr w:rsidR="00476AA8" w:rsidRPr="00460BF2" w14:paraId="18B7CFE0" w14:textId="77777777" w:rsidTr="00AD6E79">
        <w:tc>
          <w:tcPr>
            <w:tcW w:w="4420" w:type="dxa"/>
          </w:tcPr>
          <w:p w14:paraId="7218A2EA" w14:textId="77777777" w:rsidR="00476AA8" w:rsidRDefault="00476AA8" w:rsidP="00AD6E79">
            <w:pPr>
              <w:pStyle w:val="Sinespaciado"/>
              <w:tabs>
                <w:tab w:val="left" w:pos="8055"/>
              </w:tabs>
              <w:jc w:val="center"/>
              <w:rPr>
                <w:rFonts w:ascii="Bookman Old Style" w:hAnsi="Bookman Old Style" w:cs="Arial"/>
                <w:sz w:val="24"/>
                <w:szCs w:val="24"/>
              </w:rPr>
            </w:pPr>
          </w:p>
          <w:p w14:paraId="362EDF4C" w14:textId="77777777" w:rsidR="00476AA8" w:rsidRDefault="00476AA8" w:rsidP="00AD6E79">
            <w:pPr>
              <w:pStyle w:val="Sinespaciado"/>
              <w:tabs>
                <w:tab w:val="left" w:pos="8055"/>
              </w:tabs>
              <w:jc w:val="center"/>
              <w:rPr>
                <w:rFonts w:ascii="Bookman Old Style" w:hAnsi="Bookman Old Style" w:cs="Arial"/>
                <w:sz w:val="24"/>
                <w:szCs w:val="24"/>
              </w:rPr>
            </w:pPr>
          </w:p>
          <w:p w14:paraId="3F393CDA" w14:textId="77777777" w:rsidR="00476AA8" w:rsidRDefault="00476AA8" w:rsidP="00AD6E79">
            <w:pPr>
              <w:pStyle w:val="Sinespaciado"/>
              <w:tabs>
                <w:tab w:val="left" w:pos="8055"/>
              </w:tabs>
              <w:jc w:val="center"/>
              <w:rPr>
                <w:rFonts w:ascii="Bookman Old Style" w:hAnsi="Bookman Old Style" w:cs="Arial"/>
                <w:sz w:val="24"/>
                <w:szCs w:val="24"/>
              </w:rPr>
            </w:pPr>
          </w:p>
          <w:p w14:paraId="11E053A9" w14:textId="77777777" w:rsidR="00476AA8" w:rsidRDefault="00476AA8" w:rsidP="00AD6E79">
            <w:pPr>
              <w:pStyle w:val="Sinespaciado"/>
              <w:tabs>
                <w:tab w:val="left" w:pos="8055"/>
              </w:tabs>
              <w:jc w:val="center"/>
              <w:rPr>
                <w:rFonts w:ascii="Bookman Old Style" w:hAnsi="Bookman Old Style" w:cs="Arial"/>
                <w:sz w:val="24"/>
                <w:szCs w:val="24"/>
              </w:rPr>
            </w:pPr>
          </w:p>
          <w:p w14:paraId="65F6336A" w14:textId="77777777" w:rsidR="00476AA8" w:rsidRPr="00460BF2" w:rsidRDefault="00476AA8" w:rsidP="00AD6E79">
            <w:pPr>
              <w:pStyle w:val="Sinespaciado"/>
              <w:tabs>
                <w:tab w:val="left" w:pos="8055"/>
              </w:tabs>
              <w:jc w:val="center"/>
              <w:rPr>
                <w:rFonts w:ascii="Bookman Old Style" w:hAnsi="Bookman Old Style" w:cs="Arial"/>
                <w:sz w:val="24"/>
                <w:szCs w:val="24"/>
              </w:rPr>
            </w:pPr>
          </w:p>
        </w:tc>
        <w:tc>
          <w:tcPr>
            <w:tcW w:w="4408" w:type="dxa"/>
          </w:tcPr>
          <w:p w14:paraId="311F4C1D" w14:textId="77777777" w:rsidR="00476AA8" w:rsidRPr="00460BF2" w:rsidRDefault="00476AA8" w:rsidP="00AD6E79">
            <w:pPr>
              <w:pStyle w:val="Sinespaciado"/>
              <w:tabs>
                <w:tab w:val="left" w:pos="8055"/>
              </w:tabs>
              <w:jc w:val="center"/>
              <w:rPr>
                <w:rFonts w:ascii="Bookman Old Style" w:hAnsi="Bookman Old Style" w:cs="Arial"/>
                <w:sz w:val="24"/>
                <w:szCs w:val="24"/>
              </w:rPr>
            </w:pPr>
          </w:p>
        </w:tc>
      </w:tr>
      <w:tr w:rsidR="00476AA8" w:rsidRPr="00460BF2" w14:paraId="06ED3DBF" w14:textId="77777777" w:rsidTr="00AD6E79">
        <w:tc>
          <w:tcPr>
            <w:tcW w:w="4420" w:type="dxa"/>
          </w:tcPr>
          <w:p w14:paraId="5EAE87F5" w14:textId="77777777" w:rsidR="00476AA8" w:rsidRDefault="00476AA8" w:rsidP="00AD6E79">
            <w:pPr>
              <w:pStyle w:val="Sinespaciado"/>
              <w:tabs>
                <w:tab w:val="left" w:pos="8055"/>
              </w:tabs>
              <w:jc w:val="center"/>
              <w:rPr>
                <w:rFonts w:ascii="Bookman Old Style" w:hAnsi="Bookman Old Style" w:cs="Arial"/>
                <w:sz w:val="24"/>
                <w:szCs w:val="24"/>
              </w:rPr>
            </w:pPr>
          </w:p>
          <w:p w14:paraId="68A2BC0F" w14:textId="77777777" w:rsidR="00476AA8" w:rsidRDefault="00476AA8" w:rsidP="00AD6E79">
            <w:pPr>
              <w:pStyle w:val="Sinespaciado"/>
              <w:tabs>
                <w:tab w:val="left" w:pos="8055"/>
              </w:tabs>
              <w:jc w:val="center"/>
              <w:rPr>
                <w:rFonts w:ascii="Bookman Old Style" w:hAnsi="Bookman Old Style" w:cs="Arial"/>
                <w:sz w:val="24"/>
                <w:szCs w:val="24"/>
              </w:rPr>
            </w:pPr>
          </w:p>
          <w:p w14:paraId="46158788" w14:textId="77777777" w:rsidR="00476AA8" w:rsidRDefault="00476AA8" w:rsidP="00AD6E79">
            <w:pPr>
              <w:pStyle w:val="Sinespaciado"/>
              <w:tabs>
                <w:tab w:val="left" w:pos="8055"/>
              </w:tabs>
              <w:jc w:val="center"/>
              <w:rPr>
                <w:rFonts w:ascii="Bookman Old Style" w:hAnsi="Bookman Old Style" w:cs="Arial"/>
                <w:sz w:val="24"/>
                <w:szCs w:val="24"/>
              </w:rPr>
            </w:pPr>
          </w:p>
          <w:p w14:paraId="42FD3E74" w14:textId="77777777" w:rsidR="00476AA8" w:rsidRDefault="00476AA8" w:rsidP="00AD6E79">
            <w:pPr>
              <w:pStyle w:val="Sinespaciado"/>
              <w:tabs>
                <w:tab w:val="left" w:pos="8055"/>
              </w:tabs>
              <w:jc w:val="center"/>
              <w:rPr>
                <w:rFonts w:ascii="Bookman Old Style" w:hAnsi="Bookman Old Style" w:cs="Arial"/>
                <w:sz w:val="24"/>
                <w:szCs w:val="24"/>
              </w:rPr>
            </w:pPr>
          </w:p>
          <w:p w14:paraId="0851BE03" w14:textId="77777777" w:rsidR="00476AA8" w:rsidRPr="00460BF2" w:rsidRDefault="00476AA8" w:rsidP="00AD6E79">
            <w:pPr>
              <w:pStyle w:val="Sinespaciado"/>
              <w:tabs>
                <w:tab w:val="left" w:pos="8055"/>
              </w:tabs>
              <w:jc w:val="center"/>
              <w:rPr>
                <w:rFonts w:ascii="Bookman Old Style" w:hAnsi="Bookman Old Style" w:cs="Arial"/>
                <w:sz w:val="24"/>
                <w:szCs w:val="24"/>
              </w:rPr>
            </w:pPr>
          </w:p>
        </w:tc>
        <w:tc>
          <w:tcPr>
            <w:tcW w:w="4408" w:type="dxa"/>
          </w:tcPr>
          <w:p w14:paraId="42F332B6" w14:textId="77777777" w:rsidR="00476AA8" w:rsidRPr="00460BF2" w:rsidRDefault="00476AA8" w:rsidP="00AD6E79">
            <w:pPr>
              <w:pStyle w:val="Sinespaciado"/>
              <w:tabs>
                <w:tab w:val="left" w:pos="8055"/>
              </w:tabs>
              <w:jc w:val="center"/>
              <w:rPr>
                <w:rFonts w:ascii="Bookman Old Style" w:hAnsi="Bookman Old Style" w:cs="Arial"/>
                <w:sz w:val="24"/>
                <w:szCs w:val="24"/>
              </w:rPr>
            </w:pPr>
          </w:p>
        </w:tc>
      </w:tr>
      <w:tr w:rsidR="00476AA8" w:rsidRPr="00460BF2" w14:paraId="34372C40" w14:textId="77777777" w:rsidTr="00AD6E79">
        <w:tc>
          <w:tcPr>
            <w:tcW w:w="4420" w:type="dxa"/>
          </w:tcPr>
          <w:p w14:paraId="566682C1" w14:textId="77777777" w:rsidR="00476AA8" w:rsidRDefault="00476AA8" w:rsidP="00AD6E79">
            <w:pPr>
              <w:pStyle w:val="Sinespaciado"/>
              <w:tabs>
                <w:tab w:val="left" w:pos="8055"/>
              </w:tabs>
              <w:jc w:val="center"/>
              <w:rPr>
                <w:rFonts w:ascii="Bookman Old Style" w:hAnsi="Bookman Old Style" w:cs="Arial"/>
                <w:sz w:val="24"/>
                <w:szCs w:val="24"/>
              </w:rPr>
            </w:pPr>
          </w:p>
          <w:p w14:paraId="35B3130F" w14:textId="77777777" w:rsidR="00476AA8" w:rsidRDefault="00476AA8" w:rsidP="00AD6E79">
            <w:pPr>
              <w:pStyle w:val="Sinespaciado"/>
              <w:tabs>
                <w:tab w:val="left" w:pos="8055"/>
              </w:tabs>
              <w:jc w:val="center"/>
              <w:rPr>
                <w:rFonts w:ascii="Bookman Old Style" w:hAnsi="Bookman Old Style" w:cs="Arial"/>
                <w:sz w:val="24"/>
                <w:szCs w:val="24"/>
              </w:rPr>
            </w:pPr>
          </w:p>
          <w:p w14:paraId="31EF0456" w14:textId="77777777" w:rsidR="00476AA8" w:rsidRDefault="00476AA8" w:rsidP="00AD6E79">
            <w:pPr>
              <w:pStyle w:val="Sinespaciado"/>
              <w:tabs>
                <w:tab w:val="left" w:pos="8055"/>
              </w:tabs>
              <w:jc w:val="center"/>
              <w:rPr>
                <w:rFonts w:ascii="Bookman Old Style" w:hAnsi="Bookman Old Style" w:cs="Arial"/>
                <w:sz w:val="24"/>
                <w:szCs w:val="24"/>
              </w:rPr>
            </w:pPr>
          </w:p>
          <w:p w14:paraId="39862192" w14:textId="77777777" w:rsidR="00476AA8" w:rsidRDefault="00476AA8" w:rsidP="00AD6E79">
            <w:pPr>
              <w:pStyle w:val="Sinespaciado"/>
              <w:tabs>
                <w:tab w:val="left" w:pos="8055"/>
              </w:tabs>
              <w:jc w:val="center"/>
              <w:rPr>
                <w:rFonts w:ascii="Bookman Old Style" w:hAnsi="Bookman Old Style" w:cs="Arial"/>
                <w:sz w:val="24"/>
                <w:szCs w:val="24"/>
              </w:rPr>
            </w:pPr>
          </w:p>
          <w:p w14:paraId="69C2BF12" w14:textId="77777777" w:rsidR="00476AA8" w:rsidRPr="00460BF2" w:rsidRDefault="00476AA8" w:rsidP="00AD6E79">
            <w:pPr>
              <w:pStyle w:val="Sinespaciado"/>
              <w:tabs>
                <w:tab w:val="left" w:pos="8055"/>
              </w:tabs>
              <w:jc w:val="center"/>
              <w:rPr>
                <w:rFonts w:ascii="Bookman Old Style" w:hAnsi="Bookman Old Style" w:cs="Arial"/>
                <w:sz w:val="24"/>
                <w:szCs w:val="24"/>
              </w:rPr>
            </w:pPr>
          </w:p>
        </w:tc>
        <w:tc>
          <w:tcPr>
            <w:tcW w:w="4408" w:type="dxa"/>
          </w:tcPr>
          <w:p w14:paraId="6F28F7FE" w14:textId="77777777" w:rsidR="00476AA8" w:rsidRDefault="00476AA8" w:rsidP="00AD6E79">
            <w:pPr>
              <w:pStyle w:val="Sinespaciado"/>
              <w:tabs>
                <w:tab w:val="left" w:pos="8055"/>
              </w:tabs>
              <w:jc w:val="center"/>
              <w:rPr>
                <w:rFonts w:ascii="Bookman Old Style" w:hAnsi="Bookman Old Style" w:cs="Arial"/>
                <w:sz w:val="24"/>
                <w:szCs w:val="24"/>
              </w:rPr>
            </w:pPr>
          </w:p>
          <w:p w14:paraId="11BEBF0A" w14:textId="77777777" w:rsidR="00476AA8" w:rsidRDefault="00476AA8" w:rsidP="00AD6E79">
            <w:pPr>
              <w:pStyle w:val="Sinespaciado"/>
              <w:tabs>
                <w:tab w:val="left" w:pos="8055"/>
              </w:tabs>
              <w:jc w:val="center"/>
              <w:rPr>
                <w:rFonts w:ascii="Bookman Old Style" w:hAnsi="Bookman Old Style" w:cs="Arial"/>
                <w:sz w:val="24"/>
                <w:szCs w:val="24"/>
              </w:rPr>
            </w:pPr>
          </w:p>
          <w:p w14:paraId="5DB3AE89" w14:textId="77777777" w:rsidR="00476AA8" w:rsidRDefault="00476AA8" w:rsidP="00AD6E79">
            <w:pPr>
              <w:pStyle w:val="Sinespaciado"/>
              <w:tabs>
                <w:tab w:val="left" w:pos="8055"/>
              </w:tabs>
              <w:jc w:val="center"/>
              <w:rPr>
                <w:rFonts w:ascii="Bookman Old Style" w:hAnsi="Bookman Old Style" w:cs="Arial"/>
                <w:sz w:val="24"/>
                <w:szCs w:val="24"/>
              </w:rPr>
            </w:pPr>
          </w:p>
          <w:p w14:paraId="513B97AF" w14:textId="77777777" w:rsidR="00476AA8" w:rsidRDefault="00476AA8" w:rsidP="00AD6E79">
            <w:pPr>
              <w:pStyle w:val="Sinespaciado"/>
              <w:tabs>
                <w:tab w:val="left" w:pos="8055"/>
              </w:tabs>
              <w:jc w:val="center"/>
              <w:rPr>
                <w:rFonts w:ascii="Bookman Old Style" w:hAnsi="Bookman Old Style" w:cs="Arial"/>
                <w:sz w:val="24"/>
                <w:szCs w:val="24"/>
              </w:rPr>
            </w:pPr>
          </w:p>
          <w:p w14:paraId="7636ED36" w14:textId="77777777" w:rsidR="00476AA8" w:rsidRPr="00460BF2" w:rsidRDefault="00476AA8" w:rsidP="00AD6E79">
            <w:pPr>
              <w:pStyle w:val="Sinespaciado"/>
              <w:tabs>
                <w:tab w:val="left" w:pos="8055"/>
              </w:tabs>
              <w:rPr>
                <w:rFonts w:ascii="Bookman Old Style" w:hAnsi="Bookman Old Style" w:cs="Arial"/>
                <w:sz w:val="24"/>
                <w:szCs w:val="24"/>
              </w:rPr>
            </w:pPr>
          </w:p>
        </w:tc>
      </w:tr>
    </w:tbl>
    <w:p w14:paraId="16C8A25E" w14:textId="77777777" w:rsidR="00476AA8" w:rsidRPr="00460BF2" w:rsidRDefault="00476AA8" w:rsidP="008211AC">
      <w:pPr>
        <w:pStyle w:val="Sinespaciado"/>
        <w:tabs>
          <w:tab w:val="left" w:pos="8055"/>
        </w:tabs>
        <w:jc w:val="both"/>
        <w:rPr>
          <w:rFonts w:ascii="Bookman Old Style" w:hAnsi="Bookman Old Style" w:cs="Arial"/>
          <w:sz w:val="24"/>
          <w:szCs w:val="24"/>
        </w:rPr>
      </w:pPr>
    </w:p>
    <w:sectPr w:rsidR="00476AA8" w:rsidRPr="00460BF2" w:rsidSect="00AD1837">
      <w:headerReference w:type="default" r:id="rId8"/>
      <w:footerReference w:type="default" r:id="rId9"/>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19CAF" w14:textId="77777777" w:rsidR="002621BF" w:rsidRDefault="002621BF" w:rsidP="008B3619">
      <w:r>
        <w:separator/>
      </w:r>
    </w:p>
  </w:endnote>
  <w:endnote w:type="continuationSeparator" w:id="0">
    <w:p w14:paraId="0668259D" w14:textId="77777777" w:rsidR="002621BF" w:rsidRDefault="002621BF"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AFC9" w14:textId="77777777" w:rsidR="00103BF1" w:rsidRDefault="00103BF1" w:rsidP="002537C0">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16F4A" w14:textId="77777777" w:rsidR="002621BF" w:rsidRDefault="002621BF" w:rsidP="008B3619">
      <w:r>
        <w:separator/>
      </w:r>
    </w:p>
  </w:footnote>
  <w:footnote w:type="continuationSeparator" w:id="0">
    <w:p w14:paraId="7546A1AF" w14:textId="77777777" w:rsidR="002621BF" w:rsidRDefault="002621BF" w:rsidP="008B3619">
      <w:r>
        <w:continuationSeparator/>
      </w:r>
    </w:p>
  </w:footnote>
  <w:footnote w:id="1">
    <w:p w14:paraId="335FF945" w14:textId="6A8D1ACE" w:rsidR="00103BF1" w:rsidRPr="008C0424" w:rsidRDefault="00103BF1" w:rsidP="00037912">
      <w:pPr>
        <w:pStyle w:val="Textonotapie"/>
        <w:rPr>
          <w:rFonts w:ascii="Bookman Old Style" w:hAnsi="Bookman Old Style"/>
          <w:i/>
          <w:sz w:val="16"/>
          <w:szCs w:val="16"/>
        </w:rPr>
      </w:pPr>
      <w:r>
        <w:rPr>
          <w:rStyle w:val="Refdenotaalpie"/>
        </w:rPr>
        <w:footnoteRef/>
      </w:r>
      <w:r>
        <w:t xml:space="preserve"> “</w:t>
      </w:r>
      <w:r w:rsidRPr="008C0424">
        <w:rPr>
          <w:rFonts w:ascii="Bookman Old Style" w:hAnsi="Bookman Old Style"/>
          <w:b/>
          <w:i/>
          <w:sz w:val="16"/>
          <w:szCs w:val="16"/>
        </w:rPr>
        <w:t>Art. 10. -</w:t>
      </w:r>
      <w:r w:rsidRPr="008C0424">
        <w:rPr>
          <w:rFonts w:ascii="Bookman Old Style" w:hAnsi="Bookman Old Style"/>
          <w:i/>
          <w:sz w:val="16"/>
          <w:szCs w:val="16"/>
        </w:rPr>
        <w:t xml:space="preserve"> </w:t>
      </w:r>
      <w:r w:rsidRPr="00DC1E85">
        <w:rPr>
          <w:rFonts w:ascii="Bookman Old Style" w:hAnsi="Bookman Old Style"/>
          <w:sz w:val="16"/>
          <w:szCs w:val="16"/>
        </w:rPr>
        <w:t>(…</w:t>
      </w:r>
      <w:r>
        <w:rPr>
          <w:rFonts w:ascii="Bookman Old Style" w:hAnsi="Bookman Old Style"/>
          <w:sz w:val="16"/>
          <w:szCs w:val="16"/>
        </w:rPr>
        <w:t>)</w:t>
      </w:r>
      <w:r w:rsidRPr="008C0424">
        <w:rPr>
          <w:rFonts w:ascii="Bookman Old Style" w:hAnsi="Bookman Old Style"/>
          <w:i/>
          <w:sz w:val="16"/>
          <w:szCs w:val="16"/>
        </w:rPr>
        <w:t xml:space="preserve"> La naturaleza será sujeto de aquellos derechos que le reconozca la Constitución.”</w:t>
      </w:r>
    </w:p>
    <w:p w14:paraId="54762732" w14:textId="018FCDF5" w:rsidR="00103BF1" w:rsidRPr="008C0424" w:rsidRDefault="00103BF1" w:rsidP="00037912">
      <w:pPr>
        <w:pStyle w:val="Textonotapie"/>
        <w:tabs>
          <w:tab w:val="clear" w:pos="300"/>
          <w:tab w:val="left" w:pos="0"/>
        </w:tabs>
        <w:ind w:left="0" w:firstLine="0"/>
        <w:rPr>
          <w:rFonts w:ascii="Bookman Old Style" w:hAnsi="Bookman Old Style"/>
          <w:i/>
          <w:sz w:val="16"/>
          <w:szCs w:val="16"/>
        </w:rPr>
      </w:pPr>
      <w:r w:rsidRPr="008C0424">
        <w:rPr>
          <w:rFonts w:ascii="Bookman Old Style" w:hAnsi="Bookman Old Style"/>
          <w:i/>
          <w:sz w:val="16"/>
          <w:szCs w:val="16"/>
        </w:rPr>
        <w:t>“</w:t>
      </w:r>
      <w:r w:rsidRPr="00DC1E85">
        <w:rPr>
          <w:rFonts w:ascii="Bookman Old Style" w:hAnsi="Bookman Old Style"/>
          <w:sz w:val="16"/>
          <w:szCs w:val="16"/>
        </w:rPr>
        <w:t>(…)</w:t>
      </w:r>
      <w:r>
        <w:rPr>
          <w:rFonts w:ascii="Bookman Old Style" w:hAnsi="Bookman Old Style"/>
          <w:i/>
          <w:sz w:val="16"/>
          <w:szCs w:val="16"/>
        </w:rPr>
        <w:t xml:space="preserve"> </w:t>
      </w:r>
      <w:r w:rsidRPr="008C0424">
        <w:rPr>
          <w:rFonts w:ascii="Bookman Old Style" w:hAnsi="Bookman Old Style"/>
          <w:i/>
          <w:sz w:val="16"/>
          <w:szCs w:val="16"/>
        </w:rPr>
        <w:t>Capítulo séptimo Derechos de la naturaleza</w:t>
      </w:r>
    </w:p>
    <w:p w14:paraId="1C02042D" w14:textId="77777777" w:rsidR="00103BF1" w:rsidRPr="008C0424" w:rsidRDefault="00103BF1" w:rsidP="00037912">
      <w:pPr>
        <w:pStyle w:val="Textonotapie"/>
        <w:tabs>
          <w:tab w:val="clear" w:pos="300"/>
          <w:tab w:val="left" w:pos="0"/>
        </w:tabs>
        <w:ind w:left="0" w:firstLine="0"/>
        <w:rPr>
          <w:rFonts w:ascii="Bookman Old Style" w:hAnsi="Bookman Old Style"/>
          <w:i/>
          <w:sz w:val="16"/>
          <w:szCs w:val="16"/>
        </w:rPr>
      </w:pPr>
      <w:r w:rsidRPr="008C0424">
        <w:rPr>
          <w:rFonts w:ascii="Bookman Old Style" w:hAnsi="Bookman Old Style"/>
          <w:b/>
          <w:i/>
          <w:sz w:val="16"/>
          <w:szCs w:val="16"/>
        </w:rPr>
        <w:t>Art. 71.-</w:t>
      </w:r>
      <w:r w:rsidRPr="008C0424">
        <w:rPr>
          <w:rFonts w:ascii="Bookman Old Style" w:hAnsi="Bookman Old Style"/>
          <w:i/>
          <w:sz w:val="16"/>
          <w:szCs w:val="16"/>
        </w:rPr>
        <w:t xml:space="preserve"> La naturaleza o Pacha Mama, donde se reproduce y realiza la vida, tiene derecho a que se respete integralmente su existencia y el mantenimiento y regeneración de sus ciclos vitales, estructura, funciones y procesos evolutivos.</w:t>
      </w:r>
    </w:p>
    <w:p w14:paraId="4A57E3A7" w14:textId="7BE748B3" w:rsidR="00103BF1" w:rsidRPr="008C0424" w:rsidRDefault="00103BF1" w:rsidP="00037912">
      <w:pPr>
        <w:pStyle w:val="Textonotapie"/>
        <w:tabs>
          <w:tab w:val="clear" w:pos="300"/>
          <w:tab w:val="left" w:pos="0"/>
        </w:tabs>
        <w:ind w:left="0" w:firstLine="0"/>
        <w:rPr>
          <w:rFonts w:ascii="Bookman Old Style" w:hAnsi="Bookman Old Style"/>
          <w:i/>
          <w:sz w:val="16"/>
          <w:szCs w:val="16"/>
        </w:rPr>
      </w:pPr>
      <w:r w:rsidRPr="008C0424">
        <w:rPr>
          <w:rFonts w:ascii="Bookman Old Style" w:hAnsi="Bookman Old Style"/>
          <w:i/>
          <w:sz w:val="16"/>
          <w:szCs w:val="16"/>
        </w:rPr>
        <w:t>Toda persona, comunidad, pueblo o nacionalidad podrá exigir a la autoridad pública el cumplimiento de los derechos de la naturaleza. Para aplicar e interpretar estos derechos se observarán (sic) los principios establecidos en la Constitución, en lo que proceda.</w:t>
      </w:r>
    </w:p>
    <w:p w14:paraId="3547ED13" w14:textId="77777777" w:rsidR="00103BF1" w:rsidRPr="008C0424" w:rsidRDefault="00103BF1" w:rsidP="00037912">
      <w:pPr>
        <w:pStyle w:val="Textonotapie"/>
        <w:tabs>
          <w:tab w:val="clear" w:pos="300"/>
          <w:tab w:val="left" w:pos="0"/>
        </w:tabs>
        <w:ind w:left="0" w:firstLine="0"/>
        <w:rPr>
          <w:rFonts w:ascii="Bookman Old Style" w:hAnsi="Bookman Old Style"/>
          <w:i/>
          <w:sz w:val="16"/>
          <w:szCs w:val="16"/>
        </w:rPr>
      </w:pPr>
      <w:r w:rsidRPr="008C0424">
        <w:rPr>
          <w:rFonts w:ascii="Bookman Old Style" w:hAnsi="Bookman Old Style"/>
          <w:i/>
          <w:sz w:val="16"/>
          <w:szCs w:val="16"/>
        </w:rPr>
        <w:t>El Estado incentivará a las personas naturales y jurídicas, y a los colectivos, para que protejan la naturaleza, y promoverá el respeto a todos los elementos que forman un ecosistema.</w:t>
      </w:r>
    </w:p>
    <w:p w14:paraId="74D5F20A" w14:textId="563F7A3D" w:rsidR="00103BF1" w:rsidRPr="009D3F8C" w:rsidRDefault="00103BF1" w:rsidP="00037912">
      <w:pPr>
        <w:pStyle w:val="Textonotapie"/>
        <w:tabs>
          <w:tab w:val="clear" w:pos="300"/>
          <w:tab w:val="left" w:pos="0"/>
        </w:tabs>
        <w:ind w:left="0" w:firstLine="0"/>
        <w:rPr>
          <w:rFonts w:ascii="Bookman Old Style" w:hAnsi="Bookman Old Style"/>
          <w:sz w:val="16"/>
          <w:szCs w:val="16"/>
        </w:rPr>
      </w:pPr>
      <w:r w:rsidRPr="008C0424">
        <w:rPr>
          <w:rFonts w:ascii="Bookman Old Style" w:hAnsi="Bookman Old Style"/>
          <w:b/>
          <w:i/>
          <w:sz w:val="16"/>
          <w:szCs w:val="16"/>
        </w:rPr>
        <w:t>Art. 72.-</w:t>
      </w:r>
      <w:r w:rsidRPr="008C0424">
        <w:rPr>
          <w:rFonts w:ascii="Bookman Old Style" w:hAnsi="Bookman Old Style"/>
          <w:i/>
          <w:sz w:val="16"/>
          <w:szCs w:val="16"/>
        </w:rPr>
        <w:t xml:space="preserve"> La naturaleza tiene derecho a la restauración. Esta restauración será independiente de la obligación que tienen el Estado y las personas naturales o jurídicas de Indemnizar a los individuos y colectivos que dependan de los sistemas naturales afectados</w:t>
      </w:r>
      <w:r w:rsidRPr="008C0424">
        <w:rPr>
          <w:rFonts w:ascii="Bookman Old Style" w:hAnsi="Bookman Old Style"/>
          <w:sz w:val="16"/>
          <w:szCs w:val="16"/>
        </w:rPr>
        <w:t xml:space="preserve"> (…)”</w:t>
      </w:r>
    </w:p>
  </w:footnote>
  <w:footnote w:id="2">
    <w:p w14:paraId="098B3ACD" w14:textId="77777777" w:rsidR="008B7149" w:rsidRPr="00D013E2" w:rsidRDefault="008B7149" w:rsidP="008B7149">
      <w:pPr>
        <w:jc w:val="both"/>
        <w:rPr>
          <w:rFonts w:ascii="Bookman Old Style" w:hAnsi="Bookman Old Style"/>
          <w:bCs/>
          <w:sz w:val="16"/>
          <w:szCs w:val="16"/>
        </w:rPr>
      </w:pPr>
      <w:r w:rsidRPr="00D013E2">
        <w:rPr>
          <w:rStyle w:val="Refdenotaalpie"/>
          <w:rFonts w:ascii="Bookman Old Style" w:hAnsi="Bookman Old Style"/>
          <w:sz w:val="16"/>
          <w:szCs w:val="16"/>
        </w:rPr>
        <w:footnoteRef/>
      </w:r>
      <w:r w:rsidRPr="00D013E2">
        <w:rPr>
          <w:rFonts w:ascii="Bookman Old Style" w:hAnsi="Bookman Old Style"/>
          <w:sz w:val="16"/>
          <w:szCs w:val="16"/>
          <w:lang w:val="en-US"/>
        </w:rPr>
        <w:t xml:space="preserve"> </w:t>
      </w:r>
      <w:r w:rsidRPr="00D013E2">
        <w:rPr>
          <w:rFonts w:ascii="Bookman Old Style" w:hAnsi="Bookman Old Style"/>
          <w:bCs/>
          <w:sz w:val="16"/>
          <w:szCs w:val="16"/>
          <w:lang w:val="en-US"/>
        </w:rPr>
        <w:t>“</w:t>
      </w:r>
      <w:r w:rsidRPr="00D013E2">
        <w:rPr>
          <w:rFonts w:ascii="Bookman Old Style" w:hAnsi="Bookman Old Style"/>
          <w:bCs/>
          <w:i/>
          <w:sz w:val="16"/>
          <w:szCs w:val="16"/>
          <w:lang w:val="en-US"/>
        </w:rPr>
        <w:t>The power to enact local laws (…) establishing the fundamental rights of (…) nature</w:t>
      </w:r>
      <w:r w:rsidRPr="00D013E2">
        <w:rPr>
          <w:rFonts w:ascii="Bookman Old Style" w:hAnsi="Bookman Old Style"/>
          <w:bCs/>
          <w:sz w:val="16"/>
          <w:szCs w:val="16"/>
          <w:lang w:val="en-US"/>
        </w:rPr>
        <w:t xml:space="preserve"> (…)” </w:t>
      </w:r>
      <w:r w:rsidRPr="00D013E2">
        <w:rPr>
          <w:rFonts w:ascii="Bookman Old Style" w:hAnsi="Bookman Old Style"/>
          <w:bCs/>
          <w:sz w:val="16"/>
          <w:szCs w:val="16"/>
        </w:rPr>
        <w:t xml:space="preserve">(artículo 32 (2)(a)). </w:t>
      </w:r>
    </w:p>
    <w:p w14:paraId="3D5B7016" w14:textId="77777777" w:rsidR="008B7149" w:rsidRPr="00D013E2" w:rsidRDefault="008B7149" w:rsidP="008B7149">
      <w:pPr>
        <w:jc w:val="both"/>
        <w:rPr>
          <w:rFonts w:ascii="Bookman Old Style" w:hAnsi="Bookman Old Style"/>
          <w:sz w:val="16"/>
          <w:szCs w:val="16"/>
        </w:rPr>
      </w:pPr>
      <w:r w:rsidRPr="00D013E2">
        <w:rPr>
          <w:rFonts w:ascii="Bookman Old Style" w:hAnsi="Bookman Old Style"/>
          <w:bCs/>
          <w:sz w:val="16"/>
          <w:szCs w:val="16"/>
        </w:rPr>
        <w:t>http://files.harmonywithnatureun.org/uploads/upload685.pdf</w:t>
      </w:r>
    </w:p>
  </w:footnote>
  <w:footnote w:id="3">
    <w:p w14:paraId="0A834FF0" w14:textId="77777777" w:rsidR="00CD6001" w:rsidRPr="00D013E2" w:rsidRDefault="00CD6001" w:rsidP="00CD6001">
      <w:pPr>
        <w:pStyle w:val="Textonotapie"/>
        <w:tabs>
          <w:tab w:val="left" w:pos="0"/>
        </w:tabs>
        <w:ind w:left="142" w:hanging="142"/>
        <w:rPr>
          <w:rFonts w:ascii="Bookman Old Style" w:hAnsi="Bookman Old Style"/>
          <w:sz w:val="16"/>
          <w:szCs w:val="16"/>
        </w:rPr>
      </w:pPr>
      <w:r w:rsidRPr="00D013E2">
        <w:rPr>
          <w:rStyle w:val="Refdenotaalpie"/>
          <w:rFonts w:ascii="Bookman Old Style" w:hAnsi="Bookman Old Style"/>
          <w:sz w:val="16"/>
          <w:szCs w:val="16"/>
        </w:rPr>
        <w:footnoteRef/>
      </w:r>
      <w:r w:rsidRPr="00D013E2">
        <w:rPr>
          <w:rFonts w:ascii="Bookman Old Style" w:hAnsi="Bookman Old Style"/>
          <w:sz w:val="16"/>
          <w:szCs w:val="16"/>
        </w:rPr>
        <w:t xml:space="preserve"> Constitución Política del Estado Libre y Soberano de Guerrero. Decreto número 433 por el que se reforman y adicionan diversas disposiciones de la constitución política del estado libre y soberano de guerrero.</w:t>
      </w:r>
      <w:r w:rsidRPr="00D013E2">
        <w:rPr>
          <w:rFonts w:ascii="Bookman Old Style" w:hAnsi="Bookman Old Style"/>
          <w:i/>
          <w:sz w:val="16"/>
          <w:szCs w:val="16"/>
        </w:rPr>
        <w:t xml:space="preserve"> “Artículo 2. (…) el Estado deberá garantizar y proteger los derechos de la naturaleza en la legislación respectiva</w:t>
      </w:r>
      <w:r w:rsidRPr="00D013E2">
        <w:rPr>
          <w:rFonts w:ascii="Bookman Old Style" w:hAnsi="Bookman Old Style"/>
          <w:sz w:val="16"/>
          <w:szCs w:val="16"/>
        </w:rPr>
        <w:t xml:space="preserve">.” </w:t>
      </w:r>
    </w:p>
    <w:p w14:paraId="6A9E6EF8" w14:textId="77777777" w:rsidR="00CD6001" w:rsidRPr="00D013E2" w:rsidRDefault="00CD6001" w:rsidP="00CD6001">
      <w:pPr>
        <w:pStyle w:val="Textonotapie"/>
        <w:rPr>
          <w:rFonts w:ascii="Bookman Old Style" w:hAnsi="Bookman Old Style"/>
          <w:sz w:val="16"/>
          <w:szCs w:val="16"/>
          <w:lang w:val="es-CO"/>
        </w:rPr>
      </w:pPr>
      <w:r w:rsidRPr="00D013E2">
        <w:rPr>
          <w:rFonts w:ascii="Bookman Old Style" w:hAnsi="Bookman Old Style"/>
          <w:sz w:val="16"/>
          <w:szCs w:val="16"/>
        </w:rPr>
        <w:t>https://www.gob.mx/cms/uploads/attachment/file/173564/Constitucion_politica_estado_libre_soberano_guerrero.pdf</w:t>
      </w:r>
    </w:p>
  </w:footnote>
  <w:footnote w:id="4">
    <w:p w14:paraId="3C4A85C8" w14:textId="77777777" w:rsidR="00CD6001" w:rsidRPr="00D013E2" w:rsidRDefault="00CD6001" w:rsidP="00CD6001">
      <w:pPr>
        <w:jc w:val="both"/>
        <w:rPr>
          <w:rFonts w:ascii="Bookman Old Style" w:hAnsi="Bookman Old Style" w:cs="Arial"/>
          <w:sz w:val="16"/>
          <w:szCs w:val="16"/>
        </w:rPr>
      </w:pPr>
      <w:r w:rsidRPr="00D013E2">
        <w:rPr>
          <w:rStyle w:val="Refdenotaalpie"/>
          <w:rFonts w:ascii="Bookman Old Style" w:hAnsi="Bookman Old Style"/>
          <w:sz w:val="16"/>
          <w:szCs w:val="16"/>
        </w:rPr>
        <w:footnoteRef/>
      </w:r>
      <w:r w:rsidRPr="00D013E2">
        <w:rPr>
          <w:rFonts w:ascii="Bookman Old Style" w:hAnsi="Bookman Old Style"/>
          <w:sz w:val="16"/>
          <w:szCs w:val="16"/>
        </w:rPr>
        <w:t xml:space="preserve"> </w:t>
      </w:r>
      <w:r w:rsidRPr="00D013E2">
        <w:rPr>
          <w:rFonts w:ascii="Bookman Old Style" w:hAnsi="Bookman Old Style" w:cs="Arial"/>
          <w:sz w:val="16"/>
          <w:szCs w:val="16"/>
        </w:rPr>
        <w:t>Constitución Política de la Ciudad de México. 2017.</w:t>
      </w:r>
      <w:r w:rsidRPr="00D013E2">
        <w:rPr>
          <w:rFonts w:ascii="Bookman Old Style" w:hAnsi="Bookman Old Style"/>
          <w:sz w:val="16"/>
          <w:szCs w:val="16"/>
        </w:rPr>
        <w:t xml:space="preserve"> </w:t>
      </w:r>
      <w:r w:rsidRPr="00D013E2">
        <w:rPr>
          <w:rFonts w:ascii="Bookman Old Style" w:hAnsi="Bookman Old Style" w:cs="Arial"/>
          <w:sz w:val="16"/>
          <w:szCs w:val="16"/>
        </w:rPr>
        <w:t>En vigencia desde el 17 de septiembre de 2018. Artículo 18(A)(3)</w:t>
      </w:r>
      <w:r w:rsidRPr="00D013E2">
        <w:rPr>
          <w:rFonts w:ascii="Bookman Old Style" w:hAnsi="Bookman Old Style"/>
          <w:sz w:val="16"/>
          <w:szCs w:val="16"/>
        </w:rPr>
        <w:t xml:space="preserve"> “</w:t>
      </w:r>
      <w:r w:rsidRPr="00D013E2">
        <w:rPr>
          <w:rFonts w:ascii="Bookman Old Style" w:hAnsi="Bookman Old Style" w:cs="Arial"/>
          <w:i/>
          <w:sz w:val="16"/>
          <w:szCs w:val="16"/>
        </w:rPr>
        <w:t>Para el cumplimiento de esta disposición se expedirá una ley secundaria que tendrá por objeto reconocer y regular la protección más amplia de los derechos de la naturaleza conformada por todos sus ecosistemas y especies como un ente colectivo sujeto de derechos</w:t>
      </w:r>
      <w:r w:rsidRPr="00D013E2">
        <w:rPr>
          <w:rFonts w:ascii="Bookman Old Style" w:hAnsi="Bookman Old Style" w:cs="Arial"/>
          <w:sz w:val="16"/>
          <w:szCs w:val="16"/>
        </w:rPr>
        <w:t xml:space="preserve">.” </w:t>
      </w:r>
    </w:p>
    <w:p w14:paraId="11FB2509" w14:textId="77777777" w:rsidR="00CD6001" w:rsidRPr="00D013E2" w:rsidRDefault="00CD6001" w:rsidP="00CD6001">
      <w:pPr>
        <w:jc w:val="both"/>
        <w:rPr>
          <w:rFonts w:ascii="Bookman Old Style" w:hAnsi="Bookman Old Style"/>
          <w:sz w:val="16"/>
          <w:szCs w:val="16"/>
        </w:rPr>
      </w:pPr>
      <w:r w:rsidRPr="00D013E2">
        <w:rPr>
          <w:rFonts w:ascii="Bookman Old Style" w:hAnsi="Bookman Old Style" w:cs="Arial"/>
          <w:sz w:val="16"/>
          <w:szCs w:val="16"/>
        </w:rPr>
        <w:t>http://www.infodf.org.mx/documentospdf/constitucion_cdmx/Constitucion_%20Politica_CDMX.pdf</w:t>
      </w:r>
    </w:p>
  </w:footnote>
  <w:footnote w:id="5">
    <w:p w14:paraId="22D935A8" w14:textId="77777777" w:rsidR="00103BF1" w:rsidRPr="000C24A2" w:rsidRDefault="00103BF1" w:rsidP="009D3F8C">
      <w:pPr>
        <w:pStyle w:val="Textonotapie"/>
        <w:tabs>
          <w:tab w:val="clear" w:pos="300"/>
          <w:tab w:val="left" w:pos="0"/>
        </w:tabs>
        <w:ind w:left="142" w:hanging="142"/>
        <w:rPr>
          <w:rFonts w:ascii="Bookman Old Style" w:hAnsi="Bookman Old Style"/>
          <w:i/>
          <w:color w:val="auto"/>
          <w:sz w:val="16"/>
          <w:szCs w:val="16"/>
          <w:lang w:val="es-CO"/>
        </w:rPr>
      </w:pPr>
      <w:r w:rsidRPr="00D013E2">
        <w:rPr>
          <w:rStyle w:val="Refdenotaalpie"/>
          <w:rFonts w:ascii="Bookman Old Style" w:hAnsi="Bookman Old Style"/>
          <w:sz w:val="16"/>
          <w:szCs w:val="16"/>
        </w:rPr>
        <w:footnoteRef/>
      </w:r>
      <w:r w:rsidRPr="00D013E2">
        <w:rPr>
          <w:rFonts w:ascii="Bookman Old Style" w:hAnsi="Bookman Old Style"/>
          <w:sz w:val="16"/>
          <w:szCs w:val="16"/>
        </w:rPr>
        <w:t xml:space="preserve"> </w:t>
      </w:r>
      <w:r w:rsidRPr="00D013E2">
        <w:rPr>
          <w:rFonts w:ascii="Bookman Old Style" w:hAnsi="Bookman Old Style"/>
          <w:bCs/>
          <w:i/>
          <w:sz w:val="16"/>
          <w:szCs w:val="16"/>
        </w:rPr>
        <w:t>“</w:t>
      </w:r>
      <w:r w:rsidRPr="000C24A2">
        <w:rPr>
          <w:rFonts w:ascii="Bookman Old Style" w:hAnsi="Bookman Old Style"/>
          <w:i/>
          <w:color w:val="auto"/>
          <w:sz w:val="16"/>
          <w:szCs w:val="16"/>
          <w:lang w:val="es-CO"/>
        </w:rPr>
        <w:t xml:space="preserve">La naturaleza, conformada por todos sus ecosistemas y especies como un ente colectivo sujeto de derechos, deberá ser respetada en su existencia, en su restauración y en la regeneración de sus ciclos naturales, así como la conservación de su estructura y funciones ecológicas (…)” </w:t>
      </w:r>
    </w:p>
    <w:p w14:paraId="6289489A" w14:textId="4A5A91B6" w:rsidR="00103BF1" w:rsidRPr="00D013E2" w:rsidRDefault="00103BF1" w:rsidP="009D3F8C">
      <w:pPr>
        <w:pStyle w:val="Textonotapie"/>
        <w:tabs>
          <w:tab w:val="clear" w:pos="300"/>
          <w:tab w:val="left" w:pos="0"/>
        </w:tabs>
        <w:ind w:left="142" w:hanging="142"/>
        <w:jc w:val="left"/>
        <w:rPr>
          <w:rFonts w:ascii="Bookman Old Style" w:hAnsi="Bookman Old Style"/>
          <w:sz w:val="16"/>
          <w:szCs w:val="16"/>
        </w:rPr>
      </w:pPr>
      <w:r w:rsidRPr="00D013E2">
        <w:rPr>
          <w:rFonts w:ascii="Bookman Old Style" w:hAnsi="Bookman Old Style"/>
          <w:bCs/>
          <w:sz w:val="16"/>
          <w:szCs w:val="16"/>
        </w:rPr>
        <w:t xml:space="preserve">   </w:t>
      </w:r>
      <w:r w:rsidRPr="00D013E2">
        <w:rPr>
          <w:rFonts w:ascii="Bookman Old Style" w:hAnsi="Bookman Old Style"/>
          <w:sz w:val="16"/>
          <w:szCs w:val="16"/>
        </w:rPr>
        <w:t>http://www.biodiversidadla.org/Noticias/Historico-Colima-reconoce-derechos-de-la-naturaleza-en-Constitucion</w:t>
      </w:r>
    </w:p>
  </w:footnote>
  <w:footnote w:id="6">
    <w:p w14:paraId="0E3FBB1C" w14:textId="77777777" w:rsidR="006364D0" w:rsidRPr="00D013E2" w:rsidRDefault="006364D0" w:rsidP="006364D0">
      <w:pPr>
        <w:jc w:val="both"/>
        <w:rPr>
          <w:rFonts w:ascii="Bookman Old Style" w:hAnsi="Bookman Old Style"/>
          <w:bCs/>
          <w:i/>
          <w:sz w:val="16"/>
          <w:szCs w:val="16"/>
        </w:rPr>
      </w:pPr>
      <w:r w:rsidRPr="00D013E2">
        <w:rPr>
          <w:rStyle w:val="Refdenotaalpie"/>
          <w:rFonts w:ascii="Bookman Old Style" w:hAnsi="Bookman Old Style"/>
          <w:sz w:val="16"/>
          <w:szCs w:val="16"/>
        </w:rPr>
        <w:footnoteRef/>
      </w:r>
      <w:r w:rsidRPr="00D013E2">
        <w:rPr>
          <w:rFonts w:ascii="Bookman Old Style" w:hAnsi="Bookman Old Style"/>
          <w:sz w:val="16"/>
          <w:szCs w:val="16"/>
          <w:lang w:val="en-US"/>
        </w:rPr>
        <w:t xml:space="preserve"> </w:t>
      </w:r>
      <w:r w:rsidRPr="00D013E2">
        <w:rPr>
          <w:rFonts w:ascii="Bookman Old Style" w:hAnsi="Bookman Old Style"/>
          <w:bCs/>
          <w:i/>
          <w:sz w:val="16"/>
          <w:szCs w:val="16"/>
          <w:lang w:val="en-US"/>
        </w:rPr>
        <w:t xml:space="preserve">“Borough residents, natural communities, and ecosystems shall be considered "persons" for the purposes of the enforcement of the civil rights of those residents, natural communities, and ecosystems." </w:t>
      </w:r>
      <w:r w:rsidRPr="00D013E2">
        <w:rPr>
          <w:rFonts w:ascii="Bookman Old Style" w:hAnsi="Bookman Old Style"/>
          <w:bCs/>
          <w:i/>
          <w:sz w:val="16"/>
          <w:szCs w:val="16"/>
        </w:rPr>
        <w:t>(</w:t>
      </w:r>
      <w:proofErr w:type="spellStart"/>
      <w:r w:rsidRPr="00D013E2">
        <w:rPr>
          <w:rFonts w:ascii="Bookman Old Style" w:hAnsi="Bookman Old Style"/>
          <w:bCs/>
          <w:i/>
          <w:sz w:val="16"/>
          <w:szCs w:val="16"/>
        </w:rPr>
        <w:t>Ordinance</w:t>
      </w:r>
      <w:proofErr w:type="spellEnd"/>
      <w:r w:rsidRPr="00D013E2">
        <w:rPr>
          <w:rFonts w:ascii="Bookman Old Style" w:hAnsi="Bookman Old Style"/>
          <w:bCs/>
          <w:i/>
          <w:sz w:val="16"/>
          <w:szCs w:val="16"/>
        </w:rPr>
        <w:t xml:space="preserve"> No. 612, 2006)</w:t>
      </w:r>
    </w:p>
    <w:p w14:paraId="5BE266F8" w14:textId="59BB53DD" w:rsidR="006364D0" w:rsidRPr="00D013E2" w:rsidRDefault="006364D0" w:rsidP="006364D0">
      <w:pPr>
        <w:jc w:val="both"/>
        <w:rPr>
          <w:rFonts w:ascii="Bookman Old Style" w:hAnsi="Bookman Old Style"/>
          <w:sz w:val="16"/>
          <w:szCs w:val="16"/>
        </w:rPr>
      </w:pPr>
      <w:r w:rsidRPr="00D013E2">
        <w:rPr>
          <w:rFonts w:ascii="Bookman Old Style" w:hAnsi="Bookman Old Style"/>
          <w:bCs/>
          <w:i/>
          <w:sz w:val="16"/>
          <w:szCs w:val="16"/>
        </w:rPr>
        <w:t>https://ejatlas.org/conflict/tamaqua-borough-passes-ordinance-on-rights-of-nature</w:t>
      </w:r>
    </w:p>
  </w:footnote>
  <w:footnote w:id="7">
    <w:p w14:paraId="08CDFF20" w14:textId="77777777" w:rsidR="00103BF1" w:rsidRPr="00D013E2" w:rsidRDefault="00103BF1" w:rsidP="00F15F19">
      <w:pPr>
        <w:jc w:val="both"/>
        <w:rPr>
          <w:rFonts w:ascii="Bookman Old Style" w:hAnsi="Bookman Old Style"/>
          <w:sz w:val="16"/>
          <w:szCs w:val="16"/>
        </w:rPr>
      </w:pPr>
      <w:r w:rsidRPr="00D013E2">
        <w:rPr>
          <w:rStyle w:val="Refdenotaalpie"/>
          <w:rFonts w:ascii="Bookman Old Style" w:hAnsi="Bookman Old Style"/>
          <w:sz w:val="16"/>
          <w:szCs w:val="16"/>
        </w:rPr>
        <w:footnoteRef/>
      </w:r>
      <w:r w:rsidRPr="00D013E2">
        <w:rPr>
          <w:rFonts w:ascii="Bookman Old Style" w:hAnsi="Bookman Old Style"/>
          <w:sz w:val="16"/>
          <w:szCs w:val="16"/>
        </w:rPr>
        <w:t xml:space="preserve"> Ley de Derechos de la Madre Tierra. 2010. </w:t>
      </w:r>
      <w:r w:rsidRPr="00D013E2">
        <w:rPr>
          <w:rFonts w:ascii="Bookman Old Style" w:hAnsi="Bookman Old Style"/>
          <w:i/>
          <w:sz w:val="16"/>
          <w:szCs w:val="16"/>
        </w:rPr>
        <w:t>“Artículo 5.  (CARÁCTER JURÍDICO DE LA MADRE TIERRA).  Para efectos de la protección y tutela de sus derechos, la Madre Tierra adopta el carácter de sujeto colectivo de interés público.  La Madre Tierra y todos sus componentes incluyendo las comunidades humanas son titulares de todos los derechos inherentes reconocidos en esta Ley.  La aplicación de los derechos de la Madre Tierra tomará en cuenta las especificidades y particularidades de sus diversos componentes. Los derechos establecidos en la presente Ley, no limitan la existencia de otros derechos de la Madre Tierra.</w:t>
      </w:r>
      <w:r w:rsidRPr="00D013E2">
        <w:rPr>
          <w:rFonts w:ascii="Bookman Old Style" w:hAnsi="Bookman Old Style"/>
          <w:sz w:val="16"/>
          <w:szCs w:val="16"/>
        </w:rPr>
        <w:t>”</w:t>
      </w:r>
    </w:p>
    <w:p w14:paraId="57214AC1" w14:textId="57CC7532" w:rsidR="00103BF1" w:rsidRPr="00D013E2" w:rsidRDefault="00103BF1" w:rsidP="003E2CF9">
      <w:pPr>
        <w:jc w:val="both"/>
        <w:rPr>
          <w:rFonts w:ascii="Bookman Old Style" w:hAnsi="Bookman Old Style" w:cs="Arial"/>
          <w:sz w:val="16"/>
          <w:szCs w:val="16"/>
        </w:rPr>
      </w:pPr>
      <w:r w:rsidRPr="00D013E2">
        <w:rPr>
          <w:rFonts w:ascii="Bookman Old Style" w:hAnsi="Bookman Old Style" w:cs="Arial"/>
          <w:sz w:val="16"/>
          <w:szCs w:val="16"/>
        </w:rPr>
        <w:t>http://www.planificacion.gob.bo/uploads/marco-legal/Ley%20N%C2%B0%20071%20DERECHOS%20DE%20LA%20MADRE%20TIERRA.pdf</w:t>
      </w:r>
    </w:p>
  </w:footnote>
  <w:footnote w:id="8">
    <w:p w14:paraId="1B27ABB2" w14:textId="0A6BC1AB" w:rsidR="00103BF1" w:rsidRPr="00D013E2" w:rsidRDefault="00103BF1" w:rsidP="002C7D03">
      <w:pPr>
        <w:jc w:val="both"/>
        <w:rPr>
          <w:rFonts w:ascii="Bookman Old Style" w:hAnsi="Bookman Old Style"/>
          <w:sz w:val="16"/>
          <w:szCs w:val="16"/>
        </w:rPr>
      </w:pPr>
      <w:r w:rsidRPr="00D013E2">
        <w:rPr>
          <w:rStyle w:val="Refdenotaalpie"/>
          <w:rFonts w:ascii="Bookman Old Style" w:hAnsi="Bookman Old Style"/>
          <w:sz w:val="16"/>
          <w:szCs w:val="16"/>
        </w:rPr>
        <w:footnoteRef/>
      </w:r>
      <w:r w:rsidRPr="00D013E2">
        <w:rPr>
          <w:rFonts w:ascii="Bookman Old Style" w:hAnsi="Bookman Old Style"/>
          <w:sz w:val="16"/>
          <w:szCs w:val="16"/>
        </w:rPr>
        <w:t xml:space="preserve"> </w:t>
      </w:r>
      <w:r w:rsidRPr="00D013E2">
        <w:rPr>
          <w:rFonts w:ascii="Bookman Old Style" w:hAnsi="Bookman Old Style"/>
          <w:bCs/>
          <w:sz w:val="16"/>
          <w:szCs w:val="16"/>
        </w:rPr>
        <w:t>Ley Ambiental de Protección a La Tierra en el Distrito Federal. 2013. “</w:t>
      </w:r>
      <w:r w:rsidRPr="00D013E2">
        <w:rPr>
          <w:rFonts w:ascii="Bookman Old Style" w:hAnsi="Bookman Old Style"/>
          <w:bCs/>
          <w:i/>
          <w:sz w:val="16"/>
          <w:szCs w:val="16"/>
        </w:rPr>
        <w:t>Artículo 86 Bis 3. Para efectos de la protección y tutela de sus recursos naturales, la Tierra adopta el carácter de ente colectivo sujeto de la protección del interés público. En su aplicación se tomarán en cuenta las especificidades y particularidades de sus diversos componentes</w:t>
      </w:r>
      <w:r w:rsidRPr="00D013E2">
        <w:rPr>
          <w:rFonts w:ascii="Bookman Old Style" w:hAnsi="Bookman Old Style"/>
          <w:bCs/>
          <w:sz w:val="16"/>
          <w:szCs w:val="16"/>
        </w:rPr>
        <w:t>.”</w:t>
      </w:r>
    </w:p>
  </w:footnote>
  <w:footnote w:id="9">
    <w:p w14:paraId="1A98C44B" w14:textId="2DD75FE5" w:rsidR="002C7D03" w:rsidRPr="00D013E2" w:rsidRDefault="002C7D03" w:rsidP="000F4530">
      <w:pPr>
        <w:jc w:val="both"/>
        <w:rPr>
          <w:rFonts w:ascii="Bookman Old Style" w:hAnsi="Bookman Old Style"/>
          <w:sz w:val="16"/>
          <w:szCs w:val="16"/>
        </w:rPr>
      </w:pPr>
      <w:r w:rsidRPr="00D013E2">
        <w:rPr>
          <w:rStyle w:val="Refdenotaalpie"/>
          <w:rFonts w:ascii="Bookman Old Style" w:hAnsi="Bookman Old Style"/>
          <w:sz w:val="16"/>
          <w:szCs w:val="16"/>
        </w:rPr>
        <w:footnoteRef/>
      </w:r>
      <w:r w:rsidRPr="00D013E2">
        <w:rPr>
          <w:rFonts w:ascii="Bookman Old Style" w:hAnsi="Bookman Old Style"/>
          <w:sz w:val="16"/>
          <w:szCs w:val="16"/>
          <w:lang w:val="en-US"/>
        </w:rPr>
        <w:t xml:space="preserve"> </w:t>
      </w:r>
      <w:proofErr w:type="spellStart"/>
      <w:r w:rsidRPr="00D013E2">
        <w:rPr>
          <w:rFonts w:ascii="Bookman Old Style" w:hAnsi="Bookman Old Style"/>
          <w:bCs/>
          <w:i/>
          <w:sz w:val="16"/>
          <w:szCs w:val="16"/>
          <w:lang w:val="en-US"/>
        </w:rPr>
        <w:t>Te</w:t>
      </w:r>
      <w:proofErr w:type="spellEnd"/>
      <w:r w:rsidRPr="00D013E2">
        <w:rPr>
          <w:rFonts w:ascii="Bookman Old Style" w:hAnsi="Bookman Old Style"/>
          <w:bCs/>
          <w:i/>
          <w:sz w:val="16"/>
          <w:szCs w:val="16"/>
          <w:lang w:val="en-US"/>
        </w:rPr>
        <w:t xml:space="preserve"> </w:t>
      </w:r>
      <w:proofErr w:type="spellStart"/>
      <w:r w:rsidRPr="00D013E2">
        <w:rPr>
          <w:rFonts w:ascii="Bookman Old Style" w:hAnsi="Bookman Old Style"/>
          <w:bCs/>
          <w:i/>
          <w:sz w:val="16"/>
          <w:szCs w:val="16"/>
          <w:lang w:val="en-US"/>
        </w:rPr>
        <w:t>Urewera</w:t>
      </w:r>
      <w:proofErr w:type="spellEnd"/>
      <w:r w:rsidRPr="00D013E2">
        <w:rPr>
          <w:rFonts w:ascii="Bookman Old Style" w:hAnsi="Bookman Old Style"/>
          <w:bCs/>
          <w:i/>
          <w:sz w:val="16"/>
          <w:szCs w:val="16"/>
          <w:lang w:val="en-US"/>
        </w:rPr>
        <w:t xml:space="preserve"> Act</w:t>
      </w:r>
      <w:r w:rsidRPr="00D013E2">
        <w:rPr>
          <w:rFonts w:ascii="Bookman Old Style" w:hAnsi="Bookman Old Style"/>
          <w:bCs/>
          <w:sz w:val="16"/>
          <w:szCs w:val="16"/>
          <w:lang w:val="en-US"/>
        </w:rPr>
        <w:t xml:space="preserve"> 2014. “</w:t>
      </w:r>
      <w:proofErr w:type="spellStart"/>
      <w:r w:rsidRPr="00D013E2">
        <w:rPr>
          <w:rFonts w:ascii="Bookman Old Style" w:hAnsi="Bookman Old Style"/>
          <w:bCs/>
          <w:i/>
          <w:sz w:val="16"/>
          <w:szCs w:val="16"/>
          <w:lang w:val="en-US"/>
        </w:rPr>
        <w:t>Te</w:t>
      </w:r>
      <w:proofErr w:type="spellEnd"/>
      <w:r w:rsidRPr="00D013E2">
        <w:rPr>
          <w:rFonts w:ascii="Bookman Old Style" w:hAnsi="Bookman Old Style"/>
          <w:bCs/>
          <w:i/>
          <w:sz w:val="16"/>
          <w:szCs w:val="16"/>
          <w:lang w:val="en-US"/>
        </w:rPr>
        <w:t xml:space="preserve"> </w:t>
      </w:r>
      <w:proofErr w:type="spellStart"/>
      <w:r w:rsidRPr="00D013E2">
        <w:rPr>
          <w:rFonts w:ascii="Bookman Old Style" w:hAnsi="Bookman Old Style"/>
          <w:bCs/>
          <w:i/>
          <w:sz w:val="16"/>
          <w:szCs w:val="16"/>
          <w:lang w:val="en-US"/>
        </w:rPr>
        <w:t>Urewera</w:t>
      </w:r>
      <w:proofErr w:type="spellEnd"/>
      <w:r w:rsidRPr="00D013E2">
        <w:rPr>
          <w:rFonts w:ascii="Bookman Old Style" w:hAnsi="Bookman Old Style"/>
          <w:bCs/>
          <w:i/>
          <w:sz w:val="16"/>
          <w:szCs w:val="16"/>
          <w:lang w:val="en-US"/>
        </w:rPr>
        <w:t xml:space="preserve"> is a legal entity, and has all the rights, powers, duties, and liabilities of a legal person.</w:t>
      </w:r>
      <w:r w:rsidRPr="00D013E2">
        <w:rPr>
          <w:rFonts w:ascii="Bookman Old Style" w:hAnsi="Bookman Old Style"/>
          <w:bCs/>
          <w:sz w:val="16"/>
          <w:szCs w:val="16"/>
          <w:lang w:val="en-US"/>
        </w:rPr>
        <w:t xml:space="preserve">” </w:t>
      </w:r>
      <w:r w:rsidRPr="00D013E2">
        <w:rPr>
          <w:rFonts w:ascii="Bookman Old Style" w:hAnsi="Bookman Old Style"/>
          <w:bCs/>
          <w:sz w:val="16"/>
          <w:szCs w:val="16"/>
        </w:rPr>
        <w:t>(artículo 11(1)</w:t>
      </w:r>
      <w:r w:rsidR="00A80185" w:rsidRPr="00D013E2">
        <w:rPr>
          <w:rFonts w:ascii="Bookman Old Style" w:hAnsi="Bookman Old Style"/>
          <w:bCs/>
          <w:sz w:val="16"/>
          <w:szCs w:val="16"/>
        </w:rPr>
        <w:t>)</w:t>
      </w:r>
      <w:r w:rsidRPr="00D013E2">
        <w:rPr>
          <w:rFonts w:ascii="Bookman Old Style" w:hAnsi="Bookman Old Style"/>
          <w:bCs/>
          <w:sz w:val="16"/>
          <w:szCs w:val="16"/>
        </w:rPr>
        <w:t>.</w:t>
      </w:r>
      <w:r w:rsidR="0055762A" w:rsidRPr="00D013E2">
        <w:rPr>
          <w:rFonts w:ascii="Bookman Old Style" w:hAnsi="Bookman Old Style"/>
          <w:bCs/>
          <w:sz w:val="16"/>
          <w:szCs w:val="16"/>
        </w:rPr>
        <w:t xml:space="preserve"> Ver: http://www.legislation.govt.nz/act/public/2014/0051/latest/whole.html</w:t>
      </w:r>
    </w:p>
  </w:footnote>
  <w:footnote w:id="10">
    <w:p w14:paraId="0085B946" w14:textId="6CFAF97D" w:rsidR="00A80185" w:rsidRPr="00D013E2" w:rsidRDefault="00A80185" w:rsidP="00A80185">
      <w:pPr>
        <w:jc w:val="both"/>
        <w:rPr>
          <w:rFonts w:ascii="Bookman Old Style" w:hAnsi="Bookman Old Style"/>
          <w:sz w:val="16"/>
          <w:szCs w:val="16"/>
        </w:rPr>
      </w:pPr>
      <w:r w:rsidRPr="00D013E2">
        <w:rPr>
          <w:rStyle w:val="Refdenotaalpie"/>
          <w:rFonts w:ascii="Bookman Old Style" w:hAnsi="Bookman Old Style"/>
          <w:sz w:val="16"/>
          <w:szCs w:val="16"/>
        </w:rPr>
        <w:footnoteRef/>
      </w:r>
      <w:r w:rsidRPr="00D013E2">
        <w:rPr>
          <w:rFonts w:ascii="Bookman Old Style" w:hAnsi="Bookman Old Style"/>
          <w:sz w:val="16"/>
          <w:szCs w:val="16"/>
          <w:lang w:val="en-US"/>
        </w:rPr>
        <w:t xml:space="preserve"> </w:t>
      </w:r>
      <w:proofErr w:type="spellStart"/>
      <w:r w:rsidRPr="00D013E2">
        <w:rPr>
          <w:rFonts w:ascii="Bookman Old Style" w:hAnsi="Bookman Old Style"/>
          <w:bCs/>
          <w:i/>
          <w:sz w:val="16"/>
          <w:szCs w:val="16"/>
          <w:lang w:val="en-US"/>
        </w:rPr>
        <w:t>Te</w:t>
      </w:r>
      <w:proofErr w:type="spellEnd"/>
      <w:r w:rsidRPr="00D013E2">
        <w:rPr>
          <w:rFonts w:ascii="Bookman Old Style" w:hAnsi="Bookman Old Style"/>
          <w:bCs/>
          <w:i/>
          <w:sz w:val="16"/>
          <w:szCs w:val="16"/>
          <w:lang w:val="en-US"/>
        </w:rPr>
        <w:t xml:space="preserve"> Awa </w:t>
      </w:r>
      <w:proofErr w:type="spellStart"/>
      <w:r w:rsidRPr="00D013E2">
        <w:rPr>
          <w:rFonts w:ascii="Bookman Old Style" w:hAnsi="Bookman Old Style"/>
          <w:bCs/>
          <w:i/>
          <w:sz w:val="16"/>
          <w:szCs w:val="16"/>
          <w:lang w:val="en-US"/>
        </w:rPr>
        <w:t>Tupua</w:t>
      </w:r>
      <w:proofErr w:type="spellEnd"/>
      <w:r w:rsidRPr="00D013E2">
        <w:rPr>
          <w:rFonts w:ascii="Bookman Old Style" w:hAnsi="Bookman Old Style"/>
          <w:bCs/>
          <w:i/>
          <w:sz w:val="16"/>
          <w:szCs w:val="16"/>
          <w:lang w:val="en-US"/>
        </w:rPr>
        <w:t xml:space="preserve"> Act</w:t>
      </w:r>
      <w:r w:rsidRPr="00D013E2">
        <w:rPr>
          <w:rFonts w:ascii="Bookman Old Style" w:hAnsi="Bookman Old Style"/>
          <w:bCs/>
          <w:sz w:val="16"/>
          <w:szCs w:val="16"/>
          <w:lang w:val="en-US"/>
        </w:rPr>
        <w:t xml:space="preserve"> 2017. </w:t>
      </w:r>
      <w:proofErr w:type="spellStart"/>
      <w:r w:rsidRPr="00D013E2">
        <w:rPr>
          <w:rFonts w:ascii="Bookman Old Style" w:hAnsi="Bookman Old Style"/>
          <w:bCs/>
          <w:i/>
          <w:sz w:val="16"/>
          <w:szCs w:val="16"/>
          <w:lang w:val="en-US"/>
        </w:rPr>
        <w:t>Te</w:t>
      </w:r>
      <w:proofErr w:type="spellEnd"/>
      <w:r w:rsidRPr="00D013E2">
        <w:rPr>
          <w:rFonts w:ascii="Bookman Old Style" w:hAnsi="Bookman Old Style"/>
          <w:bCs/>
          <w:i/>
          <w:sz w:val="16"/>
          <w:szCs w:val="16"/>
          <w:lang w:val="en-US"/>
        </w:rPr>
        <w:t xml:space="preserve"> Awa </w:t>
      </w:r>
      <w:proofErr w:type="spellStart"/>
      <w:r w:rsidRPr="00D013E2">
        <w:rPr>
          <w:rFonts w:ascii="Bookman Old Style" w:hAnsi="Bookman Old Style"/>
          <w:bCs/>
          <w:i/>
          <w:sz w:val="16"/>
          <w:szCs w:val="16"/>
          <w:lang w:val="en-US"/>
        </w:rPr>
        <w:t>Tupua</w:t>
      </w:r>
      <w:proofErr w:type="spellEnd"/>
      <w:r w:rsidRPr="00D013E2">
        <w:rPr>
          <w:rFonts w:ascii="Bookman Old Style" w:hAnsi="Bookman Old Style"/>
          <w:bCs/>
          <w:i/>
          <w:sz w:val="16"/>
          <w:szCs w:val="16"/>
          <w:lang w:val="en-US"/>
        </w:rPr>
        <w:t xml:space="preserve"> is a legal person and has all the rights, powers, duties, and liabilities of a legal person</w:t>
      </w:r>
      <w:r w:rsidRPr="00D013E2">
        <w:rPr>
          <w:rFonts w:ascii="Bookman Old Style" w:hAnsi="Bookman Old Style"/>
          <w:bCs/>
          <w:sz w:val="16"/>
          <w:szCs w:val="16"/>
          <w:lang w:val="en-US"/>
        </w:rPr>
        <w:t xml:space="preserve">. </w:t>
      </w:r>
      <w:r w:rsidRPr="00D013E2">
        <w:rPr>
          <w:rFonts w:ascii="Bookman Old Style" w:hAnsi="Bookman Old Style"/>
          <w:bCs/>
          <w:sz w:val="16"/>
          <w:szCs w:val="16"/>
        </w:rPr>
        <w:t>(artículo 14 (1))</w:t>
      </w:r>
      <w:r w:rsidR="0055762A" w:rsidRPr="00D013E2">
        <w:rPr>
          <w:rFonts w:ascii="Bookman Old Style" w:hAnsi="Bookman Old Style"/>
          <w:bCs/>
          <w:sz w:val="16"/>
          <w:szCs w:val="16"/>
        </w:rPr>
        <w:t>. Ver: http://www.legislation.govt.nz/act/public/2017/0007/latest/whole.html</w:t>
      </w:r>
    </w:p>
  </w:footnote>
  <w:footnote w:id="11">
    <w:p w14:paraId="5E0EF48A" w14:textId="322ADB43" w:rsidR="00782353" w:rsidRPr="00D013E2" w:rsidRDefault="00195FEF" w:rsidP="00195FEF">
      <w:pPr>
        <w:jc w:val="both"/>
        <w:rPr>
          <w:rFonts w:ascii="Bookman Old Style" w:hAnsi="Bookman Old Style"/>
          <w:sz w:val="16"/>
          <w:szCs w:val="16"/>
        </w:rPr>
      </w:pPr>
      <w:r w:rsidRPr="00D013E2">
        <w:rPr>
          <w:rStyle w:val="Refdenotaalpie"/>
          <w:rFonts w:ascii="Bookman Old Style" w:hAnsi="Bookman Old Style"/>
          <w:sz w:val="16"/>
          <w:szCs w:val="16"/>
        </w:rPr>
        <w:footnoteRef/>
      </w:r>
      <w:r w:rsidRPr="00D013E2">
        <w:rPr>
          <w:rFonts w:ascii="Bookman Old Style" w:hAnsi="Bookman Old Style"/>
          <w:sz w:val="16"/>
          <w:szCs w:val="16"/>
          <w:lang w:val="en-US"/>
        </w:rPr>
        <w:t xml:space="preserve"> </w:t>
      </w:r>
      <w:proofErr w:type="spellStart"/>
      <w:r w:rsidRPr="00D013E2">
        <w:rPr>
          <w:rFonts w:ascii="Bookman Old Style" w:hAnsi="Bookman Old Style"/>
          <w:bCs/>
          <w:sz w:val="16"/>
          <w:szCs w:val="16"/>
          <w:lang w:val="en-US"/>
        </w:rPr>
        <w:t>Ordenanza</w:t>
      </w:r>
      <w:proofErr w:type="spellEnd"/>
      <w:r w:rsidRPr="00D013E2">
        <w:rPr>
          <w:rFonts w:ascii="Bookman Old Style" w:hAnsi="Bookman Old Style"/>
          <w:bCs/>
          <w:sz w:val="16"/>
          <w:szCs w:val="16"/>
          <w:lang w:val="en-US"/>
        </w:rPr>
        <w:t xml:space="preserve"> No. 02, Series 2017. “</w:t>
      </w:r>
      <w:r w:rsidRPr="00D013E2">
        <w:rPr>
          <w:rFonts w:ascii="Bookman Old Style" w:hAnsi="Bookman Old Style"/>
          <w:bCs/>
          <w:i/>
          <w:sz w:val="16"/>
          <w:szCs w:val="16"/>
          <w:lang w:val="en-US"/>
        </w:rPr>
        <w:t>Right to a Healthy Climate.  All residents and ecosystems of the City of Lafayette possess a right to a healthy climate</w:t>
      </w:r>
      <w:r w:rsidRPr="00D013E2">
        <w:rPr>
          <w:rFonts w:ascii="Bookman Old Style" w:hAnsi="Bookman Old Style"/>
          <w:bCs/>
          <w:sz w:val="16"/>
          <w:szCs w:val="16"/>
          <w:lang w:val="en-US"/>
        </w:rPr>
        <w:t xml:space="preserve"> (…)” </w:t>
      </w:r>
      <w:r w:rsidRPr="00D013E2">
        <w:rPr>
          <w:rFonts w:ascii="Bookman Old Style" w:hAnsi="Bookman Old Style"/>
          <w:bCs/>
          <w:sz w:val="16"/>
          <w:szCs w:val="16"/>
        </w:rPr>
        <w:t>(artículo 1(a))</w:t>
      </w:r>
      <w:r w:rsidR="004A5894" w:rsidRPr="00D013E2">
        <w:rPr>
          <w:rFonts w:ascii="Bookman Old Style" w:hAnsi="Bookman Old Style"/>
          <w:bCs/>
          <w:sz w:val="16"/>
          <w:szCs w:val="16"/>
        </w:rPr>
        <w:t>. Ver:</w:t>
      </w:r>
      <w:r w:rsidR="00782353" w:rsidRPr="00D013E2">
        <w:rPr>
          <w:rFonts w:ascii="Bookman Old Style" w:hAnsi="Bookman Old Style"/>
          <w:bCs/>
          <w:sz w:val="16"/>
          <w:szCs w:val="16"/>
        </w:rPr>
        <w:t xml:space="preserve"> https://cocrn.org/lafayette-climate-bill-rights/</w:t>
      </w:r>
    </w:p>
  </w:footnote>
  <w:footnote w:id="12">
    <w:p w14:paraId="38BFFE58" w14:textId="618A6A0C" w:rsidR="00443CAF" w:rsidRPr="00D013E2" w:rsidRDefault="00443CAF" w:rsidP="00443CAF">
      <w:pPr>
        <w:rPr>
          <w:rFonts w:ascii="Bookman Old Style" w:hAnsi="Bookman Old Style"/>
          <w:sz w:val="16"/>
          <w:szCs w:val="16"/>
        </w:rPr>
      </w:pPr>
      <w:r w:rsidRPr="00D013E2">
        <w:rPr>
          <w:rStyle w:val="Refdenotaalpie"/>
          <w:rFonts w:ascii="Bookman Old Style" w:hAnsi="Bookman Old Style"/>
          <w:sz w:val="16"/>
          <w:szCs w:val="16"/>
        </w:rPr>
        <w:footnoteRef/>
      </w:r>
      <w:r w:rsidRPr="00D013E2">
        <w:rPr>
          <w:rFonts w:ascii="Bookman Old Style" w:hAnsi="Bookman Old Style"/>
          <w:sz w:val="16"/>
          <w:szCs w:val="16"/>
          <w:lang w:val="en-US"/>
        </w:rPr>
        <w:t xml:space="preserve"> </w:t>
      </w:r>
      <w:proofErr w:type="spellStart"/>
      <w:r w:rsidRPr="00D013E2">
        <w:rPr>
          <w:rFonts w:ascii="Bookman Old Style" w:hAnsi="Bookman Old Style"/>
          <w:bCs/>
          <w:sz w:val="16"/>
          <w:szCs w:val="16"/>
          <w:lang w:val="en-US"/>
        </w:rPr>
        <w:t>Yarra</w:t>
      </w:r>
      <w:proofErr w:type="spellEnd"/>
      <w:r w:rsidRPr="00D013E2">
        <w:rPr>
          <w:rFonts w:ascii="Bookman Old Style" w:hAnsi="Bookman Old Style"/>
          <w:bCs/>
          <w:sz w:val="16"/>
          <w:szCs w:val="16"/>
          <w:lang w:val="en-US"/>
        </w:rPr>
        <w:t xml:space="preserve"> River Protection (</w:t>
      </w:r>
      <w:proofErr w:type="spellStart"/>
      <w:r w:rsidRPr="00D013E2">
        <w:rPr>
          <w:rFonts w:ascii="Bookman Old Style" w:hAnsi="Bookman Old Style"/>
          <w:bCs/>
          <w:sz w:val="16"/>
          <w:szCs w:val="16"/>
          <w:lang w:val="en-US"/>
        </w:rPr>
        <w:t>Wilip</w:t>
      </w:r>
      <w:proofErr w:type="spellEnd"/>
      <w:r w:rsidRPr="00D013E2">
        <w:rPr>
          <w:rFonts w:ascii="Bookman Old Style" w:hAnsi="Bookman Old Style"/>
          <w:bCs/>
          <w:sz w:val="16"/>
          <w:szCs w:val="16"/>
          <w:lang w:val="en-US"/>
        </w:rPr>
        <w:t xml:space="preserve">-gin </w:t>
      </w:r>
      <w:proofErr w:type="spellStart"/>
      <w:r w:rsidRPr="00D013E2">
        <w:rPr>
          <w:rFonts w:ascii="Bookman Old Style" w:hAnsi="Bookman Old Style"/>
          <w:bCs/>
          <w:sz w:val="16"/>
          <w:szCs w:val="16"/>
          <w:lang w:val="en-US"/>
        </w:rPr>
        <w:t>Birrarung</w:t>
      </w:r>
      <w:proofErr w:type="spellEnd"/>
      <w:r w:rsidRPr="00D013E2">
        <w:rPr>
          <w:rFonts w:ascii="Bookman Old Style" w:hAnsi="Bookman Old Style"/>
          <w:bCs/>
          <w:sz w:val="16"/>
          <w:szCs w:val="16"/>
          <w:lang w:val="en-US"/>
        </w:rPr>
        <w:t xml:space="preserve"> </w:t>
      </w:r>
      <w:proofErr w:type="spellStart"/>
      <w:r w:rsidRPr="00D013E2">
        <w:rPr>
          <w:rFonts w:ascii="Bookman Old Style" w:hAnsi="Bookman Old Style"/>
          <w:bCs/>
          <w:sz w:val="16"/>
          <w:szCs w:val="16"/>
          <w:lang w:val="en-US"/>
        </w:rPr>
        <w:t>murron</w:t>
      </w:r>
      <w:proofErr w:type="spellEnd"/>
      <w:r w:rsidRPr="00D013E2">
        <w:rPr>
          <w:rFonts w:ascii="Bookman Old Style" w:hAnsi="Bookman Old Style"/>
          <w:bCs/>
          <w:sz w:val="16"/>
          <w:szCs w:val="16"/>
          <w:lang w:val="en-US"/>
        </w:rPr>
        <w:t>) Act 2017. “</w:t>
      </w:r>
      <w:r w:rsidRPr="00D013E2">
        <w:rPr>
          <w:rFonts w:ascii="Bookman Old Style" w:hAnsi="Bookman Old Style"/>
          <w:bCs/>
          <w:i/>
          <w:sz w:val="16"/>
          <w:szCs w:val="16"/>
          <w:lang w:val="en-US"/>
        </w:rPr>
        <w:t xml:space="preserve">To provide for the declaration of the </w:t>
      </w:r>
      <w:proofErr w:type="spellStart"/>
      <w:r w:rsidRPr="00D013E2">
        <w:rPr>
          <w:rFonts w:ascii="Bookman Old Style" w:hAnsi="Bookman Old Style"/>
          <w:bCs/>
          <w:i/>
          <w:sz w:val="16"/>
          <w:szCs w:val="16"/>
          <w:lang w:val="en-US"/>
        </w:rPr>
        <w:t>Yarra</w:t>
      </w:r>
      <w:proofErr w:type="spellEnd"/>
      <w:r w:rsidRPr="00D013E2">
        <w:rPr>
          <w:rFonts w:ascii="Bookman Old Style" w:hAnsi="Bookman Old Style"/>
          <w:bCs/>
          <w:i/>
          <w:sz w:val="16"/>
          <w:szCs w:val="16"/>
          <w:lang w:val="en-US"/>
        </w:rPr>
        <w:t xml:space="preserve"> River and certain public land in its vicinity for the purpose of protecting it as one living and integrated natural entity (…</w:t>
      </w:r>
      <w:r w:rsidRPr="00D013E2">
        <w:rPr>
          <w:rFonts w:ascii="Bookman Old Style" w:hAnsi="Bookman Old Style"/>
          <w:bCs/>
          <w:sz w:val="16"/>
          <w:szCs w:val="16"/>
          <w:lang w:val="en-US"/>
        </w:rPr>
        <w:t xml:space="preserve">)” </w:t>
      </w:r>
      <w:r w:rsidRPr="00D013E2">
        <w:rPr>
          <w:rFonts w:ascii="Bookman Old Style" w:hAnsi="Bookman Old Style"/>
          <w:bCs/>
          <w:sz w:val="16"/>
          <w:szCs w:val="16"/>
        </w:rPr>
        <w:t>(artículo 1 (a)). Ver: http://www.legislation.vic.gov.au/Domino/Web_Notes/LDMS/PubStatbook.nsf/51dea49770555ea6ca256da4001b90cd/DD1ED871D7DF8661CA2581A700103BF0/$FILE/17-049aa%20authorised.pdf</w:t>
      </w:r>
    </w:p>
  </w:footnote>
  <w:footnote w:id="13">
    <w:p w14:paraId="42477B65" w14:textId="6E3EEB4C" w:rsidR="00946C9E" w:rsidRPr="00D013E2" w:rsidRDefault="00946C9E" w:rsidP="00946C9E">
      <w:pPr>
        <w:pStyle w:val="Textonotapie"/>
        <w:rPr>
          <w:rFonts w:ascii="Bookman Old Style" w:hAnsi="Bookman Old Style"/>
          <w:sz w:val="16"/>
          <w:szCs w:val="16"/>
        </w:rPr>
      </w:pPr>
      <w:r w:rsidRPr="00D013E2">
        <w:rPr>
          <w:rStyle w:val="Refdenotaalpie"/>
          <w:rFonts w:ascii="Bookman Old Style" w:hAnsi="Bookman Old Style"/>
          <w:sz w:val="16"/>
          <w:szCs w:val="16"/>
        </w:rPr>
        <w:footnoteRef/>
      </w:r>
      <w:r w:rsidRPr="00D013E2">
        <w:rPr>
          <w:rFonts w:ascii="Bookman Old Style" w:hAnsi="Bookman Old Style"/>
          <w:sz w:val="16"/>
          <w:szCs w:val="16"/>
        </w:rPr>
        <w:t xml:space="preserve"> </w:t>
      </w:r>
      <w:r w:rsidRPr="00D013E2">
        <w:rPr>
          <w:rFonts w:ascii="Bookman Old Style" w:hAnsi="Bookman Old Style"/>
          <w:bCs/>
          <w:sz w:val="16"/>
          <w:szCs w:val="16"/>
        </w:rPr>
        <w:t>Ver página 6: http://files.harmonywithnatureun.org/uploads/upload644.pdf</w:t>
      </w:r>
    </w:p>
  </w:footnote>
  <w:footnote w:id="14">
    <w:p w14:paraId="01785174" w14:textId="1F7A9546" w:rsidR="00451D6A" w:rsidRPr="00D013E2" w:rsidRDefault="00451D6A">
      <w:pPr>
        <w:pStyle w:val="Textonotapie"/>
        <w:rPr>
          <w:rFonts w:ascii="Bookman Old Style" w:hAnsi="Bookman Old Style"/>
          <w:sz w:val="16"/>
          <w:szCs w:val="16"/>
        </w:rPr>
      </w:pPr>
      <w:r w:rsidRPr="00D013E2">
        <w:rPr>
          <w:rStyle w:val="Refdenotaalpie"/>
          <w:rFonts w:ascii="Bookman Old Style" w:hAnsi="Bookman Old Style"/>
          <w:sz w:val="16"/>
          <w:szCs w:val="16"/>
        </w:rPr>
        <w:footnoteRef/>
      </w:r>
      <w:r w:rsidRPr="00D013E2">
        <w:rPr>
          <w:rFonts w:ascii="Bookman Old Style" w:hAnsi="Bookman Old Style"/>
          <w:sz w:val="16"/>
          <w:szCs w:val="16"/>
        </w:rPr>
        <w:t xml:space="preserve"> http://files.harmonywithnatureun.org/uploads/upload720.pdf</w:t>
      </w:r>
    </w:p>
  </w:footnote>
  <w:footnote w:id="15">
    <w:p w14:paraId="60535610" w14:textId="0906D1C4" w:rsidR="00EC7455" w:rsidRPr="00D013E2" w:rsidRDefault="00EC7455">
      <w:pPr>
        <w:pStyle w:val="Textonotapie"/>
        <w:rPr>
          <w:rFonts w:ascii="Bookman Old Style" w:hAnsi="Bookman Old Style"/>
          <w:sz w:val="16"/>
          <w:szCs w:val="16"/>
        </w:rPr>
      </w:pPr>
      <w:r w:rsidRPr="00D013E2">
        <w:rPr>
          <w:rStyle w:val="Refdenotaalpie"/>
          <w:rFonts w:ascii="Bookman Old Style" w:hAnsi="Bookman Old Style"/>
          <w:sz w:val="16"/>
          <w:szCs w:val="16"/>
        </w:rPr>
        <w:footnoteRef/>
      </w:r>
      <w:r w:rsidRPr="00D013E2">
        <w:rPr>
          <w:rFonts w:ascii="Bookman Old Style" w:hAnsi="Bookman Old Style"/>
          <w:sz w:val="16"/>
          <w:szCs w:val="16"/>
        </w:rPr>
        <w:t xml:space="preserve"> http://files.harmonywithnatureun.org/uploads/upload832.pdf</w:t>
      </w:r>
    </w:p>
  </w:footnote>
  <w:footnote w:id="16">
    <w:p w14:paraId="2BC850C5" w14:textId="412128B3" w:rsidR="000F4530" w:rsidRPr="00DC126D" w:rsidRDefault="000F4530" w:rsidP="00DC126D">
      <w:pPr>
        <w:pStyle w:val="Textonotapie"/>
        <w:tabs>
          <w:tab w:val="clear" w:pos="300"/>
          <w:tab w:val="left" w:pos="0"/>
        </w:tabs>
        <w:ind w:left="0" w:firstLine="0"/>
        <w:jc w:val="left"/>
        <w:rPr>
          <w:rFonts w:ascii="Bookman Old Style" w:hAnsi="Bookman Old Style"/>
          <w:sz w:val="14"/>
          <w:szCs w:val="14"/>
          <w:lang w:val="es-CO"/>
        </w:rPr>
      </w:pPr>
      <w:r w:rsidRPr="00DC126D">
        <w:rPr>
          <w:rStyle w:val="Refdenotaalpie"/>
          <w:rFonts w:ascii="Bookman Old Style" w:hAnsi="Bookman Old Style"/>
          <w:sz w:val="16"/>
          <w:szCs w:val="16"/>
        </w:rPr>
        <w:footnoteRef/>
      </w:r>
      <w:r w:rsidRPr="00DC126D">
        <w:rPr>
          <w:rFonts w:ascii="Bookman Old Style" w:hAnsi="Bookman Old Style"/>
          <w:sz w:val="16"/>
          <w:szCs w:val="16"/>
        </w:rPr>
        <w:t xml:space="preserve"> </w:t>
      </w:r>
      <w:r w:rsidRPr="00DC126D">
        <w:rPr>
          <w:rFonts w:ascii="Bookman Old Style" w:hAnsi="Bookman Old Style"/>
          <w:sz w:val="14"/>
          <w:szCs w:val="14"/>
        </w:rPr>
        <w:t>h</w:t>
      </w:r>
      <w:r w:rsidRPr="00DC126D">
        <w:rPr>
          <w:rFonts w:ascii="Bookman Old Style" w:hAnsi="Bookman Old Style"/>
          <w:bCs/>
          <w:sz w:val="14"/>
          <w:szCs w:val="14"/>
        </w:rPr>
        <w:t>ttps://www.democracynow.org/es/2019/2/27/titulares/ohio_voters_grant_lake_erie_the_right_to_sue_polluters</w:t>
      </w:r>
    </w:p>
  </w:footnote>
  <w:footnote w:id="17">
    <w:p w14:paraId="7D03A20A" w14:textId="278A9D75" w:rsidR="00D03788" w:rsidRPr="00DC126D" w:rsidRDefault="00D03788" w:rsidP="0043377D">
      <w:pPr>
        <w:jc w:val="both"/>
        <w:rPr>
          <w:rFonts w:ascii="Bookman Old Style" w:hAnsi="Bookman Old Style"/>
          <w:sz w:val="16"/>
          <w:szCs w:val="16"/>
        </w:rPr>
      </w:pPr>
      <w:r w:rsidRPr="00DC126D">
        <w:rPr>
          <w:rStyle w:val="Refdenotaalpie"/>
          <w:rFonts w:ascii="Bookman Old Style" w:hAnsi="Bookman Old Style"/>
          <w:sz w:val="16"/>
          <w:szCs w:val="16"/>
        </w:rPr>
        <w:footnoteRef/>
      </w:r>
      <w:r w:rsidRPr="00DC126D">
        <w:rPr>
          <w:rFonts w:ascii="Bookman Old Style" w:hAnsi="Bookman Old Style"/>
          <w:sz w:val="16"/>
          <w:szCs w:val="16"/>
          <w:lang w:val="en-US"/>
        </w:rPr>
        <w:t xml:space="preserve"> </w:t>
      </w:r>
      <w:r w:rsidRPr="00DC126D">
        <w:rPr>
          <w:rFonts w:ascii="Bookman Old Style" w:hAnsi="Bookman Old Style"/>
          <w:bCs/>
          <w:sz w:val="16"/>
          <w:szCs w:val="16"/>
          <w:lang w:val="en-US"/>
        </w:rPr>
        <w:t>National Environment Act 2019. “</w:t>
      </w:r>
      <w:r w:rsidRPr="00DC126D">
        <w:rPr>
          <w:rFonts w:ascii="Bookman Old Style" w:hAnsi="Bookman Old Style"/>
          <w:bCs/>
          <w:i/>
          <w:sz w:val="16"/>
          <w:szCs w:val="16"/>
          <w:lang w:val="en-US"/>
        </w:rPr>
        <w:t>Nature has the right to exist, persist, maintain and regenerate its vital cycles, structure, functions and its processes in evolution</w:t>
      </w:r>
      <w:r w:rsidRPr="00DC126D">
        <w:rPr>
          <w:rFonts w:ascii="Bookman Old Style" w:hAnsi="Bookman Old Style"/>
          <w:bCs/>
          <w:sz w:val="16"/>
          <w:szCs w:val="16"/>
          <w:lang w:val="en-US"/>
        </w:rPr>
        <w:t xml:space="preserve">.” </w:t>
      </w:r>
      <w:r w:rsidRPr="00DC126D">
        <w:rPr>
          <w:rFonts w:ascii="Bookman Old Style" w:hAnsi="Bookman Old Style"/>
          <w:bCs/>
          <w:sz w:val="16"/>
          <w:szCs w:val="16"/>
        </w:rPr>
        <w:t>(artículo 4(1))</w:t>
      </w:r>
    </w:p>
  </w:footnote>
  <w:footnote w:id="18">
    <w:p w14:paraId="3CFF862A" w14:textId="12B0DDBB" w:rsidR="00F20ED4" w:rsidRPr="00DC126D" w:rsidRDefault="00F20ED4" w:rsidP="00DC126D">
      <w:pPr>
        <w:jc w:val="both"/>
        <w:rPr>
          <w:rFonts w:ascii="Bookman Old Style" w:hAnsi="Bookman Old Style"/>
          <w:sz w:val="16"/>
          <w:szCs w:val="16"/>
        </w:rPr>
      </w:pPr>
      <w:r w:rsidRPr="00DC126D">
        <w:rPr>
          <w:rStyle w:val="Refdenotaalpie"/>
          <w:rFonts w:ascii="Bookman Old Style" w:hAnsi="Bookman Old Style"/>
          <w:sz w:val="16"/>
          <w:szCs w:val="16"/>
        </w:rPr>
        <w:footnoteRef/>
      </w:r>
      <w:r w:rsidRPr="00DC126D">
        <w:rPr>
          <w:rFonts w:ascii="Bookman Old Style" w:hAnsi="Bookman Old Style"/>
          <w:sz w:val="16"/>
          <w:szCs w:val="16"/>
        </w:rPr>
        <w:t xml:space="preserve"> http://files.harmonywithnatureun.org/uploads/upload684.pdf. p.6.</w:t>
      </w:r>
    </w:p>
  </w:footnote>
  <w:footnote w:id="19">
    <w:p w14:paraId="7762C524" w14:textId="77777777" w:rsidR="00540C2B" w:rsidRPr="00DC126D" w:rsidRDefault="00540C2B" w:rsidP="00540C2B">
      <w:pPr>
        <w:pStyle w:val="Textonotapie"/>
        <w:rPr>
          <w:rFonts w:ascii="Bookman Old Style" w:hAnsi="Bookman Old Style"/>
          <w:sz w:val="16"/>
          <w:szCs w:val="16"/>
          <w:lang w:val="es-CO"/>
        </w:rPr>
      </w:pPr>
      <w:r w:rsidRPr="00DC126D">
        <w:rPr>
          <w:rStyle w:val="Refdenotaalpie"/>
          <w:rFonts w:ascii="Bookman Old Style" w:hAnsi="Bookman Old Style"/>
          <w:sz w:val="16"/>
          <w:szCs w:val="16"/>
        </w:rPr>
        <w:footnoteRef/>
      </w:r>
      <w:r w:rsidRPr="00DC126D">
        <w:rPr>
          <w:rFonts w:ascii="Bookman Old Style" w:hAnsi="Bookman Old Style"/>
          <w:sz w:val="16"/>
          <w:szCs w:val="16"/>
        </w:rPr>
        <w:t xml:space="preserve"> http://files.harmonywithnatureun.org/uploads/upload659.pdf</w:t>
      </w:r>
    </w:p>
  </w:footnote>
  <w:footnote w:id="20">
    <w:p w14:paraId="5306DFB8" w14:textId="4F16DFB8" w:rsidR="00C37008" w:rsidRPr="00DC126D" w:rsidRDefault="00C37008" w:rsidP="00C37008">
      <w:pPr>
        <w:jc w:val="both"/>
        <w:rPr>
          <w:rFonts w:ascii="Bookman Old Style" w:hAnsi="Bookman Old Style"/>
          <w:sz w:val="16"/>
          <w:szCs w:val="16"/>
        </w:rPr>
      </w:pPr>
      <w:r w:rsidRPr="00DC126D">
        <w:rPr>
          <w:rStyle w:val="Refdenotaalpie"/>
          <w:rFonts w:ascii="Bookman Old Style" w:hAnsi="Bookman Old Style"/>
          <w:sz w:val="16"/>
          <w:szCs w:val="16"/>
        </w:rPr>
        <w:footnoteRef/>
      </w:r>
      <w:r w:rsidRPr="00DC126D">
        <w:rPr>
          <w:rFonts w:ascii="Bookman Old Style" w:hAnsi="Bookman Old Style"/>
          <w:sz w:val="16"/>
          <w:szCs w:val="16"/>
        </w:rPr>
        <w:t xml:space="preserve"> Corte Constitucional</w:t>
      </w:r>
      <w:r w:rsidR="00B75536" w:rsidRPr="00DC126D">
        <w:rPr>
          <w:rFonts w:ascii="Bookman Old Style" w:hAnsi="Bookman Old Style"/>
          <w:sz w:val="16"/>
          <w:szCs w:val="16"/>
        </w:rPr>
        <w:t xml:space="preserve"> del Ecuador</w:t>
      </w:r>
      <w:r w:rsidRPr="00DC126D">
        <w:rPr>
          <w:rFonts w:ascii="Bookman Old Style" w:hAnsi="Bookman Old Style"/>
          <w:sz w:val="16"/>
          <w:szCs w:val="16"/>
        </w:rPr>
        <w:t xml:space="preserve">. Sentencia </w:t>
      </w:r>
      <w:r w:rsidR="00B75536" w:rsidRPr="00DC126D">
        <w:rPr>
          <w:rFonts w:ascii="Bookman Old Style" w:hAnsi="Bookman Old Style"/>
          <w:sz w:val="16"/>
          <w:szCs w:val="16"/>
        </w:rPr>
        <w:t xml:space="preserve">No. </w:t>
      </w:r>
      <w:r w:rsidRPr="00DC126D">
        <w:rPr>
          <w:rFonts w:ascii="Bookman Old Style" w:hAnsi="Bookman Old Style"/>
          <w:sz w:val="16"/>
          <w:szCs w:val="16"/>
        </w:rPr>
        <w:t>017-12</w:t>
      </w:r>
      <w:r w:rsidR="00501FC1" w:rsidRPr="00DC126D">
        <w:rPr>
          <w:rFonts w:ascii="Bookman Old Style" w:hAnsi="Bookman Old Style"/>
          <w:sz w:val="16"/>
          <w:szCs w:val="16"/>
        </w:rPr>
        <w:t>-SIN-CC, caso No. 0033-10-IN</w:t>
      </w:r>
      <w:r w:rsidRPr="00DC126D">
        <w:rPr>
          <w:rFonts w:ascii="Bookman Old Style" w:hAnsi="Bookman Old Style"/>
          <w:sz w:val="16"/>
          <w:szCs w:val="16"/>
        </w:rPr>
        <w:t>.</w:t>
      </w:r>
    </w:p>
    <w:p w14:paraId="49C18AE2" w14:textId="77777777" w:rsidR="00C37008" w:rsidRPr="00DC126D" w:rsidRDefault="00C37008" w:rsidP="00C37008">
      <w:pPr>
        <w:jc w:val="both"/>
        <w:rPr>
          <w:rFonts w:ascii="Bookman Old Style" w:hAnsi="Bookman Old Style"/>
          <w:sz w:val="16"/>
          <w:szCs w:val="16"/>
          <w:highlight w:val="yellow"/>
        </w:rPr>
      </w:pPr>
      <w:r w:rsidRPr="00DC126D">
        <w:rPr>
          <w:rFonts w:ascii="Bookman Old Style" w:hAnsi="Bookman Old Style"/>
          <w:sz w:val="16"/>
          <w:szCs w:val="16"/>
        </w:rPr>
        <w:t>http://files.harmonywithnatureun.org/uploads/upload661.pdf</w:t>
      </w:r>
    </w:p>
    <w:p w14:paraId="4BA4F120" w14:textId="08C72D28" w:rsidR="00C37008" w:rsidRPr="00C37008" w:rsidRDefault="00C37008">
      <w:pPr>
        <w:pStyle w:val="Textonotapie"/>
        <w:rPr>
          <w:lang w:val="es-CO"/>
        </w:rPr>
      </w:pPr>
    </w:p>
  </w:footnote>
  <w:footnote w:id="21">
    <w:p w14:paraId="035F18A5" w14:textId="143508BC" w:rsidR="00103BF1" w:rsidRPr="00156BF6" w:rsidRDefault="00103BF1" w:rsidP="003800C0">
      <w:pPr>
        <w:pStyle w:val="Textonotapie"/>
        <w:tabs>
          <w:tab w:val="clear" w:pos="300"/>
          <w:tab w:val="left" w:pos="0"/>
        </w:tabs>
        <w:ind w:left="0" w:firstLine="0"/>
        <w:rPr>
          <w:rFonts w:ascii="Bookman Old Style" w:hAnsi="Bookman Old Style"/>
          <w:sz w:val="16"/>
          <w:szCs w:val="16"/>
        </w:rPr>
      </w:pPr>
      <w:r w:rsidRPr="00156BF6">
        <w:rPr>
          <w:rStyle w:val="Refdenotaalpie"/>
          <w:rFonts w:ascii="Bookman Old Style" w:hAnsi="Bookman Old Style"/>
          <w:sz w:val="16"/>
          <w:szCs w:val="16"/>
        </w:rPr>
        <w:footnoteRef/>
      </w:r>
      <w:r w:rsidRPr="00156BF6">
        <w:rPr>
          <w:rFonts w:ascii="Bookman Old Style" w:hAnsi="Bookman Old Style"/>
          <w:sz w:val="16"/>
          <w:szCs w:val="16"/>
        </w:rPr>
        <w:t xml:space="preserve"> https://www.eltiempo.com/vida/medio-ambiente/cientificos-piden-reconocer-los-derechos-de-la-naturaleza-364628</w:t>
      </w:r>
    </w:p>
  </w:footnote>
  <w:footnote w:id="22">
    <w:p w14:paraId="09D6319B" w14:textId="07E67C61" w:rsidR="00103BF1" w:rsidRPr="00156BF6" w:rsidRDefault="00103BF1" w:rsidP="008F1CA5">
      <w:pPr>
        <w:rPr>
          <w:rFonts w:ascii="Bookman Old Style" w:hAnsi="Bookman Old Style"/>
          <w:sz w:val="16"/>
          <w:szCs w:val="16"/>
        </w:rPr>
      </w:pPr>
      <w:r w:rsidRPr="00156BF6">
        <w:rPr>
          <w:rStyle w:val="Refdenotaalpie"/>
          <w:rFonts w:ascii="Bookman Old Style" w:hAnsi="Bookman Old Style"/>
          <w:sz w:val="16"/>
          <w:szCs w:val="16"/>
        </w:rPr>
        <w:footnoteRef/>
      </w:r>
      <w:r w:rsidR="008F1CA5" w:rsidRPr="00156BF6">
        <w:rPr>
          <w:rFonts w:ascii="Bookman Old Style" w:hAnsi="Bookman Old Style"/>
          <w:sz w:val="16"/>
          <w:szCs w:val="16"/>
        </w:rPr>
        <w:t xml:space="preserve"> </w:t>
      </w:r>
      <w:r w:rsidRPr="00156BF6">
        <w:rPr>
          <w:rFonts w:ascii="Bookman Old Style" w:hAnsi="Bookman Old Style"/>
          <w:sz w:val="16"/>
          <w:szCs w:val="16"/>
        </w:rPr>
        <w:t>https://www.semana.com/nacion/todo-lo-que-debe-saber-sobre-la-marcha-del-primero-de-abril/articulo/que-tienen-en-comun-colombia-nueva-zelanda-e-india/551271</w:t>
      </w:r>
    </w:p>
  </w:footnote>
  <w:footnote w:id="23">
    <w:p w14:paraId="6D57EFB2" w14:textId="784B0D48" w:rsidR="008F1CA5" w:rsidRPr="00156BF6" w:rsidRDefault="008F1CA5" w:rsidP="00FF3302">
      <w:pPr>
        <w:jc w:val="both"/>
        <w:rPr>
          <w:rFonts w:ascii="Bookman Old Style" w:hAnsi="Bookman Old Style"/>
          <w:sz w:val="16"/>
          <w:szCs w:val="16"/>
        </w:rPr>
      </w:pPr>
      <w:r w:rsidRPr="00156BF6">
        <w:rPr>
          <w:rStyle w:val="Refdenotaalpie"/>
          <w:rFonts w:ascii="Bookman Old Style" w:hAnsi="Bookman Old Style"/>
          <w:sz w:val="16"/>
          <w:szCs w:val="16"/>
        </w:rPr>
        <w:footnoteRef/>
      </w:r>
      <w:r w:rsidRPr="00156BF6">
        <w:rPr>
          <w:rFonts w:ascii="Bookman Old Style" w:hAnsi="Bookman Old Style"/>
          <w:sz w:val="16"/>
          <w:szCs w:val="16"/>
        </w:rPr>
        <w:t xml:space="preserve"> https://www.dhakatribune.com/bangladesh/court/2019/01/30/turag-given-legal-person-status-to-save-it-from-encroachment</w:t>
      </w:r>
    </w:p>
  </w:footnote>
  <w:footnote w:id="24">
    <w:p w14:paraId="14495EB1" w14:textId="4C088FEE" w:rsidR="00FF3302" w:rsidRPr="00FF3302" w:rsidRDefault="00FF3302">
      <w:pPr>
        <w:pStyle w:val="Textonotapie"/>
        <w:rPr>
          <w:lang w:val="es-CO"/>
        </w:rPr>
      </w:pPr>
      <w:r w:rsidRPr="00156BF6">
        <w:rPr>
          <w:rStyle w:val="Refdenotaalpie"/>
          <w:rFonts w:ascii="Bookman Old Style" w:hAnsi="Bookman Old Style"/>
          <w:sz w:val="16"/>
          <w:szCs w:val="16"/>
        </w:rPr>
        <w:footnoteRef/>
      </w:r>
      <w:r w:rsidRPr="00156BF6">
        <w:rPr>
          <w:rFonts w:ascii="Bookman Old Style" w:hAnsi="Bookman Old Style"/>
          <w:sz w:val="16"/>
          <w:szCs w:val="16"/>
        </w:rPr>
        <w:t xml:space="preserve"> http://files.harmonywithnatureun.org/uploads/upload820.pdf</w:t>
      </w:r>
    </w:p>
  </w:footnote>
  <w:footnote w:id="25">
    <w:p w14:paraId="34E96758" w14:textId="77777777" w:rsidR="00DE2E16" w:rsidRPr="00BE090B" w:rsidRDefault="00DE2E16" w:rsidP="00DE2E16">
      <w:pPr>
        <w:pStyle w:val="Textonotapie"/>
        <w:rPr>
          <w:rFonts w:ascii="Bookman Old Style" w:hAnsi="Bookman Old Style"/>
          <w:sz w:val="16"/>
          <w:szCs w:val="16"/>
          <w:lang w:val="es-CO"/>
        </w:rPr>
      </w:pPr>
      <w:r w:rsidRPr="00BE090B">
        <w:rPr>
          <w:rStyle w:val="Refdenotaalpie"/>
          <w:rFonts w:ascii="Bookman Old Style" w:hAnsi="Bookman Old Style"/>
          <w:sz w:val="16"/>
          <w:szCs w:val="16"/>
        </w:rPr>
        <w:footnoteRef/>
      </w:r>
      <w:r w:rsidRPr="00BE090B">
        <w:rPr>
          <w:rFonts w:ascii="Bookman Old Style" w:hAnsi="Bookman Old Style"/>
          <w:sz w:val="16"/>
          <w:szCs w:val="16"/>
        </w:rPr>
        <w:t xml:space="preserve"> Corte Constitucional. Sentencia T-622 de 2016 del 10 de noviembre de 2016. M.P. Jorge Iván Palacio </w:t>
      </w:r>
      <w:proofErr w:type="spellStart"/>
      <w:r w:rsidRPr="00BE090B">
        <w:rPr>
          <w:rFonts w:ascii="Bookman Old Style" w:hAnsi="Bookman Old Style"/>
          <w:sz w:val="16"/>
          <w:szCs w:val="16"/>
        </w:rPr>
        <w:t>Palacio</w:t>
      </w:r>
      <w:proofErr w:type="spellEnd"/>
      <w:r w:rsidRPr="00BE090B">
        <w:rPr>
          <w:rFonts w:ascii="Bookman Old Style" w:hAnsi="Bookman Old Style"/>
          <w:sz w:val="16"/>
          <w:szCs w:val="16"/>
        </w:rPr>
        <w:t>.</w:t>
      </w:r>
    </w:p>
  </w:footnote>
  <w:footnote w:id="26">
    <w:p w14:paraId="32EDFE0D" w14:textId="2419411C" w:rsidR="007C02F8" w:rsidRDefault="007C02F8" w:rsidP="007C02F8">
      <w:pPr>
        <w:jc w:val="both"/>
        <w:rPr>
          <w:rFonts w:ascii="Bookman Old Style" w:hAnsi="Bookman Old Style"/>
          <w:i/>
          <w:sz w:val="16"/>
          <w:szCs w:val="16"/>
        </w:rPr>
      </w:pPr>
      <w:r>
        <w:rPr>
          <w:rStyle w:val="Refdenotaalpie"/>
        </w:rPr>
        <w:footnoteRef/>
      </w:r>
      <w:r>
        <w:t xml:space="preserve"> </w:t>
      </w:r>
      <w:r w:rsidRPr="00BF18DC">
        <w:rPr>
          <w:rFonts w:ascii="Bookman Old Style" w:hAnsi="Bookman Old Style"/>
          <w:i/>
          <w:sz w:val="16"/>
          <w:szCs w:val="16"/>
        </w:rPr>
        <w:t xml:space="preserve">Corte Suprema de Justicia </w:t>
      </w:r>
      <w:r w:rsidR="00272393">
        <w:rPr>
          <w:rFonts w:ascii="Bookman Old Style" w:hAnsi="Bookman Old Style"/>
          <w:i/>
          <w:sz w:val="16"/>
          <w:szCs w:val="16"/>
        </w:rPr>
        <w:t xml:space="preserve">Sala de Casación Civil. </w:t>
      </w:r>
      <w:r w:rsidRPr="00BF18DC">
        <w:rPr>
          <w:rFonts w:ascii="Bookman Old Style" w:hAnsi="Bookman Old Style"/>
          <w:i/>
          <w:sz w:val="16"/>
          <w:szCs w:val="16"/>
        </w:rPr>
        <w:t xml:space="preserve">Sentencia </w:t>
      </w:r>
      <w:r w:rsidRPr="00CF0A83">
        <w:rPr>
          <w:rFonts w:ascii="Bookman Old Style" w:hAnsi="Bookman Old Style"/>
          <w:i/>
          <w:sz w:val="16"/>
          <w:szCs w:val="16"/>
        </w:rPr>
        <w:t>AHC4806-2017</w:t>
      </w:r>
      <w:r>
        <w:rPr>
          <w:rFonts w:ascii="Bookman Old Style" w:hAnsi="Bookman Old Style"/>
          <w:i/>
          <w:sz w:val="16"/>
          <w:szCs w:val="16"/>
        </w:rPr>
        <w:t xml:space="preserve"> </w:t>
      </w:r>
      <w:r w:rsidRPr="008E5ECA">
        <w:rPr>
          <w:rFonts w:ascii="Bookman Old Style" w:hAnsi="Bookman Old Style"/>
          <w:i/>
          <w:sz w:val="16"/>
          <w:szCs w:val="16"/>
        </w:rPr>
        <w:t xml:space="preserve">del </w:t>
      </w:r>
      <w:r>
        <w:rPr>
          <w:rFonts w:ascii="Bookman Old Style" w:hAnsi="Bookman Old Style"/>
          <w:i/>
          <w:sz w:val="16"/>
          <w:szCs w:val="16"/>
        </w:rPr>
        <w:t xml:space="preserve">26 de julio </w:t>
      </w:r>
      <w:r w:rsidRPr="008E5ECA">
        <w:rPr>
          <w:rFonts w:ascii="Bookman Old Style" w:hAnsi="Bookman Old Style"/>
          <w:i/>
          <w:sz w:val="16"/>
          <w:szCs w:val="16"/>
        </w:rPr>
        <w:t>de 201</w:t>
      </w:r>
      <w:r>
        <w:rPr>
          <w:rFonts w:ascii="Bookman Old Style" w:hAnsi="Bookman Old Style"/>
          <w:i/>
          <w:sz w:val="16"/>
          <w:szCs w:val="16"/>
        </w:rPr>
        <w:t>7</w:t>
      </w:r>
      <w:r w:rsidRPr="00BF18DC">
        <w:rPr>
          <w:rFonts w:ascii="Bookman Old Style" w:hAnsi="Bookman Old Style"/>
          <w:i/>
          <w:sz w:val="16"/>
          <w:szCs w:val="16"/>
        </w:rPr>
        <w:t>. MP. LUIS ARM</w:t>
      </w:r>
      <w:r>
        <w:rPr>
          <w:rFonts w:ascii="Bookman Old Style" w:hAnsi="Bookman Old Style"/>
          <w:i/>
          <w:sz w:val="16"/>
          <w:szCs w:val="16"/>
        </w:rPr>
        <w:t>ANDO TOLOSA VILLABONA.</w:t>
      </w:r>
    </w:p>
    <w:p w14:paraId="714AE6CA" w14:textId="404E4C4F" w:rsidR="007C02F8" w:rsidRPr="007C02F8" w:rsidRDefault="007C02F8">
      <w:pPr>
        <w:pStyle w:val="Textonotapie"/>
      </w:pPr>
    </w:p>
  </w:footnote>
  <w:footnote w:id="27">
    <w:p w14:paraId="7F03D864" w14:textId="780FAEBA" w:rsidR="008306C4" w:rsidRPr="00E87437" w:rsidRDefault="008306C4" w:rsidP="008542D0">
      <w:pPr>
        <w:jc w:val="both"/>
        <w:rPr>
          <w:rFonts w:ascii="Bookman Old Style" w:hAnsi="Bookman Old Style"/>
          <w:sz w:val="16"/>
          <w:szCs w:val="16"/>
        </w:rPr>
      </w:pPr>
      <w:r w:rsidRPr="00E87437">
        <w:rPr>
          <w:rStyle w:val="Refdenotaalpie"/>
          <w:rFonts w:ascii="Bookman Old Style" w:hAnsi="Bookman Old Style"/>
          <w:sz w:val="16"/>
          <w:szCs w:val="16"/>
        </w:rPr>
        <w:footnoteRef/>
      </w:r>
      <w:r w:rsidRPr="00E87437">
        <w:rPr>
          <w:rFonts w:ascii="Bookman Old Style" w:hAnsi="Bookman Old Style"/>
          <w:sz w:val="16"/>
          <w:szCs w:val="16"/>
        </w:rPr>
        <w:t xml:space="preserve"> </w:t>
      </w:r>
      <w:r w:rsidRPr="00E87437">
        <w:rPr>
          <w:rFonts w:ascii="Bookman Old Style" w:hAnsi="Bookman Old Style"/>
          <w:i/>
          <w:sz w:val="16"/>
          <w:szCs w:val="16"/>
        </w:rPr>
        <w:t>Corte Suprema de Justicia Sala de Casación Civil. Sentencia STC4360 – 2018 del 05 de abril de 2018. MP. LUIS ARMANDO TOLOSA VILLABONA.</w:t>
      </w:r>
    </w:p>
  </w:footnote>
  <w:footnote w:id="28">
    <w:p w14:paraId="287FD8C0" w14:textId="58EC020D" w:rsidR="005975BF" w:rsidRPr="00983224" w:rsidRDefault="005975BF" w:rsidP="000B6C8D">
      <w:pPr>
        <w:jc w:val="both"/>
        <w:rPr>
          <w:rFonts w:ascii="Bookman Old Style" w:hAnsi="Bookman Old Style"/>
          <w:sz w:val="16"/>
          <w:szCs w:val="16"/>
        </w:rPr>
      </w:pPr>
      <w:r w:rsidRPr="00983224">
        <w:rPr>
          <w:rStyle w:val="Refdenotaalpie"/>
          <w:rFonts w:ascii="Bookman Old Style" w:hAnsi="Bookman Old Style"/>
          <w:sz w:val="16"/>
          <w:szCs w:val="16"/>
        </w:rPr>
        <w:footnoteRef/>
      </w:r>
      <w:r w:rsidRPr="00983224">
        <w:rPr>
          <w:rFonts w:ascii="Bookman Old Style" w:hAnsi="Bookman Old Style"/>
          <w:sz w:val="16"/>
          <w:szCs w:val="16"/>
        </w:rPr>
        <w:t xml:space="preserve"> </w:t>
      </w:r>
      <w:r w:rsidRPr="00983224">
        <w:rPr>
          <w:rFonts w:ascii="Bookman Old Style" w:hAnsi="Bookman Old Style"/>
          <w:i/>
          <w:sz w:val="16"/>
          <w:szCs w:val="16"/>
        </w:rPr>
        <w:t>Tribunal Administrativo de Boyacá. Expediente. 5238 3333 002 2018 00016 01. Fallo del 09 de agosto de 2018. MP. CLARA ELISA CIFUENTES ORTIZ.</w:t>
      </w:r>
    </w:p>
  </w:footnote>
  <w:footnote w:id="29">
    <w:p w14:paraId="13C9499F" w14:textId="6D1CBA7A" w:rsidR="00E0451A" w:rsidRPr="00983224" w:rsidRDefault="00E0451A" w:rsidP="00E0451A">
      <w:pPr>
        <w:jc w:val="both"/>
        <w:rPr>
          <w:rFonts w:ascii="Bookman Old Style" w:hAnsi="Bookman Old Style"/>
          <w:sz w:val="16"/>
          <w:szCs w:val="16"/>
        </w:rPr>
      </w:pPr>
      <w:r w:rsidRPr="00983224">
        <w:rPr>
          <w:rStyle w:val="Refdenotaalpie"/>
          <w:rFonts w:ascii="Bookman Old Style" w:hAnsi="Bookman Old Style"/>
          <w:sz w:val="16"/>
          <w:szCs w:val="16"/>
        </w:rPr>
        <w:footnoteRef/>
      </w:r>
      <w:r w:rsidRPr="00983224">
        <w:rPr>
          <w:rFonts w:ascii="Bookman Old Style" w:hAnsi="Bookman Old Style"/>
          <w:sz w:val="16"/>
          <w:szCs w:val="16"/>
        </w:rPr>
        <w:t xml:space="preserve"> </w:t>
      </w:r>
      <w:r w:rsidRPr="00983224">
        <w:rPr>
          <w:rFonts w:ascii="Bookman Old Style" w:hAnsi="Bookman Old Style"/>
          <w:i/>
          <w:color w:val="000000"/>
          <w:sz w:val="16"/>
          <w:szCs w:val="16"/>
        </w:rPr>
        <w:t>Juzgado Único Civil Municipal La Plata-Huila. Rad. 41-396-40-03-001-2019-00114-00. Fallo del 19 de marzo de 2019. Juez. JUAN CARLOS CLAVIJO GONZÁLEZ.</w:t>
      </w:r>
    </w:p>
  </w:footnote>
  <w:footnote w:id="30">
    <w:p w14:paraId="6CA1AB5B" w14:textId="1BD40A63" w:rsidR="004779EC" w:rsidRPr="004779EC" w:rsidRDefault="004779EC">
      <w:pPr>
        <w:pStyle w:val="Textonotapie"/>
      </w:pPr>
      <w:r w:rsidRPr="00983224">
        <w:rPr>
          <w:rStyle w:val="Refdenotaalpie"/>
          <w:rFonts w:ascii="Bookman Old Style" w:hAnsi="Bookman Old Style"/>
          <w:sz w:val="16"/>
          <w:szCs w:val="16"/>
        </w:rPr>
        <w:footnoteRef/>
      </w:r>
      <w:r w:rsidRPr="00983224">
        <w:rPr>
          <w:rFonts w:ascii="Bookman Old Style" w:hAnsi="Bookman Old Style"/>
          <w:sz w:val="16"/>
          <w:szCs w:val="16"/>
        </w:rPr>
        <w:t xml:space="preserve"> </w:t>
      </w:r>
      <w:r w:rsidRPr="00983224">
        <w:rPr>
          <w:rFonts w:ascii="Bookman Old Style" w:hAnsi="Bookman Old Style"/>
          <w:i/>
          <w:sz w:val="16"/>
          <w:szCs w:val="16"/>
          <w:lang w:val="es-CO"/>
        </w:rPr>
        <w:t>Tribunal Administrativo del Tolima. Expediente. 73001–23–00–000–2011–00611-00. Fallo del 30 de mayo de 2019. MP. JOSÉ ANDRÉS ROJAS VILLA.</w:t>
      </w:r>
    </w:p>
  </w:footnote>
  <w:footnote w:id="31">
    <w:p w14:paraId="008F62A2" w14:textId="5FB612D0" w:rsidR="007538CF" w:rsidRPr="009A3F49" w:rsidRDefault="007538CF" w:rsidP="00443CC7">
      <w:pPr>
        <w:jc w:val="both"/>
        <w:rPr>
          <w:rFonts w:ascii="Bookman Old Style" w:hAnsi="Bookman Old Style"/>
          <w:sz w:val="16"/>
          <w:szCs w:val="16"/>
        </w:rPr>
      </w:pPr>
      <w:r w:rsidRPr="009A3F49">
        <w:rPr>
          <w:rStyle w:val="Refdenotaalpie"/>
          <w:rFonts w:ascii="Bookman Old Style" w:hAnsi="Bookman Old Style"/>
          <w:sz w:val="16"/>
          <w:szCs w:val="16"/>
        </w:rPr>
        <w:footnoteRef/>
      </w:r>
      <w:r w:rsidRPr="009A3F49">
        <w:rPr>
          <w:rFonts w:ascii="Bookman Old Style" w:hAnsi="Bookman Old Style"/>
          <w:sz w:val="16"/>
          <w:szCs w:val="16"/>
        </w:rPr>
        <w:t xml:space="preserve"> Tribunal Superior de Medellín. Expediente. 05001 31 03 004 2019 00071 01. Fallo del 17 de junio de 2019. MP. JUAN CARLOS SOSA LONDOÑO.</w:t>
      </w:r>
    </w:p>
  </w:footnote>
  <w:footnote w:id="32">
    <w:p w14:paraId="0B57E488" w14:textId="455F12A9" w:rsidR="009A3F49" w:rsidRPr="009A3F49" w:rsidRDefault="009A3F49" w:rsidP="009A3F49">
      <w:pPr>
        <w:pStyle w:val="Textonotapie"/>
        <w:tabs>
          <w:tab w:val="clear" w:pos="300"/>
          <w:tab w:val="left" w:pos="0"/>
        </w:tabs>
        <w:ind w:left="0" w:firstLine="0"/>
        <w:rPr>
          <w:lang w:val="es-CO"/>
        </w:rPr>
      </w:pPr>
      <w:r w:rsidRPr="009A3F49">
        <w:rPr>
          <w:rStyle w:val="Refdenotaalpie"/>
          <w:rFonts w:ascii="Bookman Old Style" w:hAnsi="Bookman Old Style"/>
          <w:sz w:val="16"/>
          <w:szCs w:val="16"/>
        </w:rPr>
        <w:footnoteRef/>
      </w:r>
      <w:r>
        <w:rPr>
          <w:rFonts w:ascii="Bookman Old Style" w:hAnsi="Bookman Old Style"/>
          <w:sz w:val="16"/>
          <w:szCs w:val="16"/>
        </w:rPr>
        <w:t xml:space="preserve"> </w:t>
      </w:r>
      <w:r w:rsidRPr="009A3F49">
        <w:rPr>
          <w:rFonts w:ascii="Bookman Old Style" w:hAnsi="Bookman Old Style"/>
          <w:sz w:val="16"/>
          <w:szCs w:val="16"/>
        </w:rPr>
        <w:t>https://www.eltiempo.com/colombia/cali/los-alcances-del-fallo-que-ordena-proteger-y-conservar-el-rio-pance-389868</w:t>
      </w:r>
    </w:p>
  </w:footnote>
  <w:footnote w:id="33">
    <w:p w14:paraId="5FB58485" w14:textId="77777777" w:rsidR="00BD1EED" w:rsidRDefault="00BD1EED" w:rsidP="00BD1EED">
      <w:pPr>
        <w:pStyle w:val="Textonotapie"/>
        <w:rPr>
          <w:rFonts w:ascii="Bookman Old Style" w:hAnsi="Bookman Old Style"/>
          <w:color w:val="auto"/>
          <w:sz w:val="16"/>
          <w:szCs w:val="16"/>
          <w:lang w:val="es-CO"/>
        </w:rPr>
      </w:pPr>
      <w:r>
        <w:rPr>
          <w:rStyle w:val="Refdenotaalpie"/>
        </w:rPr>
        <w:footnoteRef/>
      </w:r>
      <w:r>
        <w:t xml:space="preserve"> </w:t>
      </w:r>
      <w:r w:rsidRPr="002934F4">
        <w:rPr>
          <w:rFonts w:ascii="Bookman Old Style" w:hAnsi="Bookman Old Style"/>
          <w:color w:val="auto"/>
          <w:sz w:val="16"/>
          <w:szCs w:val="16"/>
          <w:lang w:val="es-CO"/>
        </w:rPr>
        <w:t>Corte Constitucional del Ecuador. Sentencia No 166-15-SEP-CC, caso N.° 0507-12-EP.p.9</w:t>
      </w:r>
      <w:r>
        <w:rPr>
          <w:rFonts w:ascii="Bookman Old Style" w:hAnsi="Bookman Old Style"/>
          <w:color w:val="auto"/>
          <w:sz w:val="16"/>
          <w:szCs w:val="16"/>
          <w:lang w:val="es-CO"/>
        </w:rPr>
        <w:t>.</w:t>
      </w:r>
    </w:p>
    <w:p w14:paraId="51A9C406" w14:textId="77777777" w:rsidR="00BD1EED" w:rsidRPr="007446CA" w:rsidRDefault="00BD1EED" w:rsidP="00BD1EED">
      <w:pPr>
        <w:pStyle w:val="Textonotapie"/>
        <w:rPr>
          <w:rFonts w:ascii="Bookman Old Style" w:hAnsi="Bookman Old Style"/>
          <w:sz w:val="16"/>
          <w:szCs w:val="16"/>
          <w:lang w:val="es-CO"/>
        </w:rPr>
      </w:pPr>
      <w:r>
        <w:rPr>
          <w:rFonts w:ascii="Bookman Old Style" w:hAnsi="Bookman Old Style"/>
          <w:sz w:val="16"/>
          <w:szCs w:val="16"/>
          <w:lang w:val="es-CO"/>
        </w:rPr>
        <w:t xml:space="preserve">Ver: </w:t>
      </w:r>
      <w:r w:rsidRPr="007446CA">
        <w:rPr>
          <w:rFonts w:ascii="Bookman Old Style" w:hAnsi="Bookman Old Style"/>
          <w:sz w:val="16"/>
          <w:szCs w:val="16"/>
          <w:lang w:val="es-CO"/>
        </w:rPr>
        <w:t>http://files.harmonywithnatureun.org/uploads/upload661.pdf</w:t>
      </w:r>
    </w:p>
  </w:footnote>
  <w:footnote w:id="34">
    <w:p w14:paraId="78D1EE9F" w14:textId="77777777" w:rsidR="00BD1EED" w:rsidRPr="00554637" w:rsidRDefault="00BD1EED" w:rsidP="00BD1EED">
      <w:pPr>
        <w:jc w:val="both"/>
        <w:rPr>
          <w:rFonts w:ascii="Bookman Old Style" w:hAnsi="Bookman Old Style"/>
          <w:bCs/>
          <w:sz w:val="16"/>
          <w:szCs w:val="16"/>
        </w:rPr>
      </w:pPr>
      <w:r>
        <w:rPr>
          <w:rStyle w:val="Refdenotaalpie"/>
        </w:rPr>
        <w:footnoteRef/>
      </w:r>
      <w:r>
        <w:t xml:space="preserve"> </w:t>
      </w:r>
      <w:r w:rsidRPr="00554637">
        <w:rPr>
          <w:rFonts w:ascii="Bookman Old Style" w:hAnsi="Bookman Old Style"/>
          <w:sz w:val="16"/>
          <w:szCs w:val="16"/>
        </w:rPr>
        <w:t xml:space="preserve">Corte Constitucional. Sentencia T-622 de 2016 del 10 de noviembre de 2016. M.P. Jorge Iván Palacio </w:t>
      </w:r>
      <w:proofErr w:type="spellStart"/>
      <w:r w:rsidRPr="00554637">
        <w:rPr>
          <w:rFonts w:ascii="Bookman Old Style" w:hAnsi="Bookman Old Style"/>
          <w:sz w:val="16"/>
          <w:szCs w:val="16"/>
        </w:rPr>
        <w:t>Palacio</w:t>
      </w:r>
      <w:proofErr w:type="spellEnd"/>
      <w:r w:rsidRPr="00554637">
        <w:rPr>
          <w:rFonts w:ascii="Bookman Old Style" w:hAnsi="Bookman Old Style"/>
          <w:sz w:val="16"/>
          <w:szCs w:val="16"/>
        </w:rPr>
        <w:t>.</w:t>
      </w:r>
    </w:p>
    <w:p w14:paraId="28BC3ECD" w14:textId="77777777" w:rsidR="00BD1EED" w:rsidRPr="00554637" w:rsidRDefault="00BD1EED" w:rsidP="00BD1EED">
      <w:pPr>
        <w:pStyle w:val="Textonotapie"/>
        <w:rPr>
          <w:lang w:val="es-CO"/>
        </w:rPr>
      </w:pPr>
    </w:p>
  </w:footnote>
  <w:footnote w:id="35">
    <w:p w14:paraId="4091313A" w14:textId="77777777" w:rsidR="004172A6" w:rsidRPr="00E92D2C" w:rsidRDefault="004172A6" w:rsidP="004172A6">
      <w:pPr>
        <w:pStyle w:val="Textonotapie"/>
        <w:rPr>
          <w:lang w:val="es-CO"/>
        </w:rPr>
      </w:pPr>
      <w:r>
        <w:rPr>
          <w:rStyle w:val="Refdenotaalpie"/>
        </w:rPr>
        <w:footnoteRef/>
      </w:r>
      <w:r>
        <w:t xml:space="preserve"> </w:t>
      </w:r>
      <w:r w:rsidRPr="00E92D2C">
        <w:t>https://www.eltiempo.com/vida/medio-ambiente/cientificos-piden-reconocer-los-derechos-de-la-naturaleza-364628</w:t>
      </w:r>
    </w:p>
  </w:footnote>
  <w:footnote w:id="36">
    <w:p w14:paraId="7A52216B" w14:textId="4E3D9758" w:rsidR="00BE5FF2" w:rsidRPr="00BE5FF2" w:rsidRDefault="00BE5FF2">
      <w:pPr>
        <w:pStyle w:val="Textonotapie"/>
      </w:pPr>
      <w:r>
        <w:rPr>
          <w:rStyle w:val="Refdenotaalpie"/>
        </w:rPr>
        <w:footnoteRef/>
      </w:r>
      <w:r>
        <w:t xml:space="preserve"> </w:t>
      </w:r>
      <w:r w:rsidRPr="00BE5FF2">
        <w:rPr>
          <w:rStyle w:val="SinespaciadoCar"/>
          <w:rFonts w:ascii="Bookman Old Style" w:hAnsi="Bookman Old Style"/>
          <w:sz w:val="16"/>
          <w:szCs w:val="16"/>
        </w:rPr>
        <w:t>“</w:t>
      </w:r>
      <w:r w:rsidRPr="00BE5FF2">
        <w:rPr>
          <w:rStyle w:val="SinespaciadoCar"/>
          <w:rFonts w:ascii="Bookman Old Style" w:hAnsi="Bookman Old Style"/>
          <w:i/>
          <w:sz w:val="16"/>
          <w:szCs w:val="16"/>
        </w:rPr>
        <w:t>Esta tendencia obedece a un enfoque “ecocéntrico” que parte de una premisa básica: la relación con la Tierra no pertenece a los humanos, pues presupone que los humanos son quienes pertenecen al planeta no en términos de propiedad, sino como una parte más del todo</w:t>
      </w:r>
      <w:r w:rsidRPr="00BE5FF2">
        <w:rPr>
          <w:rStyle w:val="SinespaciadoCar"/>
          <w:rFonts w:ascii="Bookman Old Style" w:hAnsi="Bookman Old Style"/>
          <w:sz w:val="16"/>
          <w:szCs w:val="16"/>
        </w:rPr>
        <w:t>.” Tomado de: https://www.ambitojuridico.com/noticias/analisis/constitucional-y-derechos-humanos/primero-rios-despues-montanas-y-ahora-la</w:t>
      </w:r>
    </w:p>
  </w:footnote>
  <w:footnote w:id="37">
    <w:p w14:paraId="3CACB0D8" w14:textId="3BD0076C" w:rsidR="00025945" w:rsidRPr="00025945" w:rsidRDefault="00025945">
      <w:pPr>
        <w:pStyle w:val="Textonotapie"/>
      </w:pPr>
      <w:r>
        <w:rPr>
          <w:rStyle w:val="Refdenotaalpie"/>
        </w:rPr>
        <w:footnoteRef/>
      </w:r>
      <w:r>
        <w:t xml:space="preserve"> </w:t>
      </w:r>
      <w:r w:rsidRPr="00025945">
        <w:rPr>
          <w:rFonts w:ascii="Bookman Old Style" w:hAnsi="Bookman Old Style"/>
          <w:sz w:val="16"/>
          <w:szCs w:val="16"/>
        </w:rPr>
        <w:t>https://www.dejusticia.org/en/column/amazonia-sujeto-de-derechos/</w:t>
      </w:r>
    </w:p>
  </w:footnote>
  <w:footnote w:id="38">
    <w:p w14:paraId="51480AC0" w14:textId="22425B08" w:rsidR="00EB1252" w:rsidRPr="00EB1252" w:rsidRDefault="00EB1252">
      <w:pPr>
        <w:pStyle w:val="Textonotapie"/>
      </w:pPr>
      <w:r>
        <w:rPr>
          <w:rStyle w:val="Refdenotaalpie"/>
        </w:rPr>
        <w:footnoteRef/>
      </w:r>
      <w:r>
        <w:t xml:space="preserve"> </w:t>
      </w:r>
      <w:r w:rsidRPr="00E92D2C">
        <w:t>https://www.eltiempo.com/vida/medio-ambiente/cientificos-piden-reconocer-los-derechos-de-la-naturaleza-364628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200232"/>
      <w:docPartObj>
        <w:docPartGallery w:val="Page Numbers (Top of Page)"/>
        <w:docPartUnique/>
      </w:docPartObj>
    </w:sdtPr>
    <w:sdtEndPr/>
    <w:sdtContent>
      <w:p w14:paraId="2C54E542" w14:textId="48FE90BB" w:rsidR="00103BF1" w:rsidRDefault="00103BF1">
        <w:pPr>
          <w:pStyle w:val="Encabezado"/>
          <w:jc w:val="right"/>
        </w:pPr>
        <w:r>
          <w:rPr>
            <w:lang w:val="es-ES"/>
          </w:rPr>
          <w:t xml:space="preserve">Página </w:t>
        </w:r>
        <w:r>
          <w:rPr>
            <w:b/>
            <w:bCs/>
          </w:rPr>
          <w:fldChar w:fldCharType="begin"/>
        </w:r>
        <w:r>
          <w:rPr>
            <w:b/>
            <w:bCs/>
          </w:rPr>
          <w:instrText>PAGE</w:instrText>
        </w:r>
        <w:r>
          <w:rPr>
            <w:b/>
            <w:bCs/>
          </w:rPr>
          <w:fldChar w:fldCharType="separate"/>
        </w:r>
        <w:r w:rsidR="00443CC7">
          <w:rPr>
            <w:b/>
            <w:bCs/>
            <w:noProof/>
          </w:rPr>
          <w:t>21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43CC7">
          <w:rPr>
            <w:b/>
            <w:bCs/>
            <w:noProof/>
          </w:rPr>
          <w:t>21</w:t>
        </w:r>
        <w:r>
          <w:rPr>
            <w:b/>
            <w:bCs/>
          </w:rPr>
          <w:fldChar w:fldCharType="end"/>
        </w:r>
      </w:p>
    </w:sdtContent>
  </w:sdt>
  <w:p w14:paraId="4FEBE6B9" w14:textId="6A8B6FD6" w:rsidR="00103BF1" w:rsidRDefault="00103BF1" w:rsidP="00E95829">
    <w:pPr>
      <w:pStyle w:val="Encabezado"/>
      <w:jc w:val="center"/>
    </w:pPr>
    <w:r>
      <w:rPr>
        <w:noProof/>
      </w:rPr>
      <w:drawing>
        <wp:inline distT="0" distB="0" distL="0" distR="0" wp14:anchorId="76136599" wp14:editId="612D9245">
          <wp:extent cx="2765334" cy="819150"/>
          <wp:effectExtent l="0" t="0" r="0"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14:paraId="3B3B5C80" w14:textId="6267B328" w:rsidR="005148A1" w:rsidRDefault="005148A1" w:rsidP="005148A1">
    <w:pPr>
      <w:tabs>
        <w:tab w:val="left" w:pos="1795"/>
        <w:tab w:val="left" w:pos="3127"/>
        <w:tab w:val="left" w:pos="4853"/>
      </w:tabs>
      <w:jc w:val="center"/>
      <w:rPr>
        <w:b/>
        <w:sz w:val="28"/>
      </w:rPr>
    </w:pPr>
    <w:r>
      <w:rPr>
        <w:b/>
        <w:sz w:val="28"/>
      </w:rPr>
      <w:t>J U A N   C A R L O S   L O Z A D A   V A R G A S</w:t>
    </w:r>
  </w:p>
  <w:p w14:paraId="6F5877A2" w14:textId="2ABAAAC6" w:rsidR="005148A1" w:rsidRDefault="005148A1" w:rsidP="005148A1">
    <w:pPr>
      <w:spacing w:before="2"/>
      <w:ind w:right="1"/>
      <w:jc w:val="center"/>
      <w:rPr>
        <w:b/>
        <w:sz w:val="16"/>
      </w:rPr>
    </w:pPr>
    <w:r>
      <w:rPr>
        <w:b/>
        <w:sz w:val="16"/>
      </w:rPr>
      <w:t>R E P R E S E N T A N T E   A   L A   C A M A R A   –   B O G O T Á</w:t>
    </w:r>
  </w:p>
  <w:p w14:paraId="024E5597" w14:textId="77777777" w:rsidR="005148A1" w:rsidRDefault="005148A1" w:rsidP="00E95829">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2A0FF2"/>
    <w:multiLevelType w:val="hybridMultilevel"/>
    <w:tmpl w:val="B4E42E18"/>
    <w:lvl w:ilvl="0" w:tplc="3AE4CBD8">
      <w:start w:val="1"/>
      <w:numFmt w:val="decimal"/>
      <w:lvlText w:val="%1."/>
      <w:lvlJc w:val="left"/>
      <w:pPr>
        <w:ind w:left="1331" w:hanging="48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0C7C22E8"/>
    <w:multiLevelType w:val="hybridMultilevel"/>
    <w:tmpl w:val="BE9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931269"/>
    <w:multiLevelType w:val="hybridMultilevel"/>
    <w:tmpl w:val="DDAA3E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6" w15:restartNumberingAfterBreak="0">
    <w:nsid w:val="1BED1BE4"/>
    <w:multiLevelType w:val="hybridMultilevel"/>
    <w:tmpl w:val="DCDA18BA"/>
    <w:lvl w:ilvl="0" w:tplc="77EC32CA">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AA4693"/>
    <w:multiLevelType w:val="multilevel"/>
    <w:tmpl w:val="6A5E05B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083FAF"/>
    <w:multiLevelType w:val="hybridMultilevel"/>
    <w:tmpl w:val="7A9C460E"/>
    <w:lvl w:ilvl="0" w:tplc="4CDA9E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CB77E5"/>
    <w:multiLevelType w:val="hybridMultilevel"/>
    <w:tmpl w:val="CEF4E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643AE0"/>
    <w:multiLevelType w:val="hybridMultilevel"/>
    <w:tmpl w:val="C226C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B72EC6"/>
    <w:multiLevelType w:val="hybridMultilevel"/>
    <w:tmpl w:val="9AEA8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3D1C4C"/>
    <w:multiLevelType w:val="hybridMultilevel"/>
    <w:tmpl w:val="F412E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F17235"/>
    <w:multiLevelType w:val="multilevel"/>
    <w:tmpl w:val="3D52039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4F713B"/>
    <w:multiLevelType w:val="hybridMultilevel"/>
    <w:tmpl w:val="8D84A816"/>
    <w:lvl w:ilvl="0" w:tplc="240A000F">
      <w:start w:val="1"/>
      <w:numFmt w:val="decimal"/>
      <w:lvlText w:val="%1."/>
      <w:lvlJc w:val="left"/>
      <w:pPr>
        <w:ind w:left="795" w:hanging="360"/>
      </w:p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15" w15:restartNumberingAfterBreak="0">
    <w:nsid w:val="2CD9306E"/>
    <w:multiLevelType w:val="multilevel"/>
    <w:tmpl w:val="DC16E99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05A356F"/>
    <w:multiLevelType w:val="hybridMultilevel"/>
    <w:tmpl w:val="9A261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BC8349E"/>
    <w:multiLevelType w:val="hybridMultilevel"/>
    <w:tmpl w:val="BDD05B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5505523"/>
    <w:multiLevelType w:val="hybridMultilevel"/>
    <w:tmpl w:val="BB32079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99934CE"/>
    <w:multiLevelType w:val="multilevel"/>
    <w:tmpl w:val="0BB81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3" w15:restartNumberingAfterBreak="0">
    <w:nsid w:val="4D306F6B"/>
    <w:multiLevelType w:val="hybridMultilevel"/>
    <w:tmpl w:val="4A54D2B6"/>
    <w:lvl w:ilvl="0" w:tplc="5ED23B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9A2706"/>
    <w:multiLevelType w:val="multilevel"/>
    <w:tmpl w:val="978E94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5457DF"/>
    <w:multiLevelType w:val="multilevel"/>
    <w:tmpl w:val="8EB8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B85B2E"/>
    <w:multiLevelType w:val="hybridMultilevel"/>
    <w:tmpl w:val="9A8C94B6"/>
    <w:lvl w:ilvl="0" w:tplc="6A1E73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69B22B7"/>
    <w:multiLevelType w:val="hybridMultilevel"/>
    <w:tmpl w:val="C5E0B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42372C"/>
    <w:multiLevelType w:val="hybridMultilevel"/>
    <w:tmpl w:val="AC941BC2"/>
    <w:lvl w:ilvl="0" w:tplc="24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18552ED"/>
    <w:multiLevelType w:val="hybridMultilevel"/>
    <w:tmpl w:val="75DE29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30"/>
  </w:num>
  <w:num w:numId="2">
    <w:abstractNumId w:val="22"/>
  </w:num>
  <w:num w:numId="3">
    <w:abstractNumId w:val="5"/>
  </w:num>
  <w:num w:numId="4">
    <w:abstractNumId w:val="4"/>
  </w:num>
  <w:num w:numId="5">
    <w:abstractNumId w:val="26"/>
  </w:num>
  <w:num w:numId="6">
    <w:abstractNumId w:val="24"/>
  </w:num>
  <w:num w:numId="7">
    <w:abstractNumId w:val="8"/>
  </w:num>
  <w:num w:numId="8">
    <w:abstractNumId w:val="21"/>
  </w:num>
  <w:num w:numId="9">
    <w:abstractNumId w:val="10"/>
  </w:num>
  <w:num w:numId="10">
    <w:abstractNumId w:val="1"/>
  </w:num>
  <w:num w:numId="11">
    <w:abstractNumId w:val="28"/>
  </w:num>
  <w:num w:numId="12">
    <w:abstractNumId w:val="0"/>
  </w:num>
  <w:num w:numId="13">
    <w:abstractNumId w:val="23"/>
  </w:num>
  <w:num w:numId="14">
    <w:abstractNumId w:val="17"/>
  </w:num>
  <w:num w:numId="15">
    <w:abstractNumId w:val="2"/>
  </w:num>
  <w:num w:numId="16">
    <w:abstractNumId w:val="18"/>
  </w:num>
  <w:num w:numId="17">
    <w:abstractNumId w:val="9"/>
  </w:num>
  <w:num w:numId="18">
    <w:abstractNumId w:val="20"/>
  </w:num>
  <w:num w:numId="19">
    <w:abstractNumId w:val="16"/>
  </w:num>
  <w:num w:numId="20">
    <w:abstractNumId w:val="14"/>
  </w:num>
  <w:num w:numId="21">
    <w:abstractNumId w:val="19"/>
  </w:num>
  <w:num w:numId="22">
    <w:abstractNumId w:val="3"/>
  </w:num>
  <w:num w:numId="23">
    <w:abstractNumId w:val="6"/>
  </w:num>
  <w:num w:numId="24">
    <w:abstractNumId w:val="13"/>
  </w:num>
  <w:num w:numId="25">
    <w:abstractNumId w:val="15"/>
  </w:num>
  <w:num w:numId="26">
    <w:abstractNumId w:val="25"/>
  </w:num>
  <w:num w:numId="27">
    <w:abstractNumId w:val="11"/>
  </w:num>
  <w:num w:numId="28">
    <w:abstractNumId w:val="27"/>
  </w:num>
  <w:num w:numId="29">
    <w:abstractNumId w:val="29"/>
  </w:num>
  <w:num w:numId="30">
    <w:abstractNumId w:val="1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02829"/>
    <w:rsid w:val="00005026"/>
    <w:rsid w:val="000062B5"/>
    <w:rsid w:val="00006A4B"/>
    <w:rsid w:val="0000768D"/>
    <w:rsid w:val="00010346"/>
    <w:rsid w:val="00010497"/>
    <w:rsid w:val="00014623"/>
    <w:rsid w:val="000161AB"/>
    <w:rsid w:val="000169F6"/>
    <w:rsid w:val="00016C24"/>
    <w:rsid w:val="000171A9"/>
    <w:rsid w:val="000172C6"/>
    <w:rsid w:val="000201FA"/>
    <w:rsid w:val="0002063F"/>
    <w:rsid w:val="00020D61"/>
    <w:rsid w:val="000258D2"/>
    <w:rsid w:val="00025945"/>
    <w:rsid w:val="00026715"/>
    <w:rsid w:val="000273B1"/>
    <w:rsid w:val="00030B9A"/>
    <w:rsid w:val="00032BD9"/>
    <w:rsid w:val="00032DD7"/>
    <w:rsid w:val="00032F93"/>
    <w:rsid w:val="000332B7"/>
    <w:rsid w:val="0003381A"/>
    <w:rsid w:val="00035DF2"/>
    <w:rsid w:val="00037912"/>
    <w:rsid w:val="00040262"/>
    <w:rsid w:val="00041CAE"/>
    <w:rsid w:val="00041F1C"/>
    <w:rsid w:val="0004235C"/>
    <w:rsid w:val="000425F8"/>
    <w:rsid w:val="00042FA6"/>
    <w:rsid w:val="0004360B"/>
    <w:rsid w:val="00043C1B"/>
    <w:rsid w:val="00044CA3"/>
    <w:rsid w:val="000455DD"/>
    <w:rsid w:val="00045D95"/>
    <w:rsid w:val="00052144"/>
    <w:rsid w:val="00052919"/>
    <w:rsid w:val="000533F4"/>
    <w:rsid w:val="00054F0E"/>
    <w:rsid w:val="00055781"/>
    <w:rsid w:val="000577BB"/>
    <w:rsid w:val="00061ADA"/>
    <w:rsid w:val="00061E91"/>
    <w:rsid w:val="00061FEA"/>
    <w:rsid w:val="00065973"/>
    <w:rsid w:val="0006663A"/>
    <w:rsid w:val="00066735"/>
    <w:rsid w:val="00067213"/>
    <w:rsid w:val="000675A5"/>
    <w:rsid w:val="000702F1"/>
    <w:rsid w:val="00070783"/>
    <w:rsid w:val="0007109F"/>
    <w:rsid w:val="00071630"/>
    <w:rsid w:val="00074A50"/>
    <w:rsid w:val="000756B9"/>
    <w:rsid w:val="00075F78"/>
    <w:rsid w:val="00076618"/>
    <w:rsid w:val="00076C7D"/>
    <w:rsid w:val="00077999"/>
    <w:rsid w:val="000815DF"/>
    <w:rsid w:val="0008209F"/>
    <w:rsid w:val="000826B2"/>
    <w:rsid w:val="00083EC5"/>
    <w:rsid w:val="00085471"/>
    <w:rsid w:val="000857EF"/>
    <w:rsid w:val="000868FF"/>
    <w:rsid w:val="00086EFF"/>
    <w:rsid w:val="00092467"/>
    <w:rsid w:val="00093612"/>
    <w:rsid w:val="00093A4F"/>
    <w:rsid w:val="00094000"/>
    <w:rsid w:val="00096E59"/>
    <w:rsid w:val="000A102D"/>
    <w:rsid w:val="000A1BC4"/>
    <w:rsid w:val="000A20CC"/>
    <w:rsid w:val="000A2397"/>
    <w:rsid w:val="000A48AD"/>
    <w:rsid w:val="000A6208"/>
    <w:rsid w:val="000A70D3"/>
    <w:rsid w:val="000B1727"/>
    <w:rsid w:val="000B37E8"/>
    <w:rsid w:val="000B3EC9"/>
    <w:rsid w:val="000B45FE"/>
    <w:rsid w:val="000B51CB"/>
    <w:rsid w:val="000B6043"/>
    <w:rsid w:val="000B685C"/>
    <w:rsid w:val="000B6C8D"/>
    <w:rsid w:val="000C10F3"/>
    <w:rsid w:val="000C24A2"/>
    <w:rsid w:val="000C4399"/>
    <w:rsid w:val="000C51BA"/>
    <w:rsid w:val="000C5277"/>
    <w:rsid w:val="000C7E8B"/>
    <w:rsid w:val="000D0A7E"/>
    <w:rsid w:val="000D0CF4"/>
    <w:rsid w:val="000D0DC5"/>
    <w:rsid w:val="000D16AA"/>
    <w:rsid w:val="000D1CAB"/>
    <w:rsid w:val="000D3510"/>
    <w:rsid w:val="000D3B0F"/>
    <w:rsid w:val="000D48C5"/>
    <w:rsid w:val="000D5C3B"/>
    <w:rsid w:val="000E01EF"/>
    <w:rsid w:val="000E49B9"/>
    <w:rsid w:val="000E4DB6"/>
    <w:rsid w:val="000E5360"/>
    <w:rsid w:val="000E6281"/>
    <w:rsid w:val="000E6620"/>
    <w:rsid w:val="000E684B"/>
    <w:rsid w:val="000E76A8"/>
    <w:rsid w:val="000E7EC4"/>
    <w:rsid w:val="000F1371"/>
    <w:rsid w:val="000F1D26"/>
    <w:rsid w:val="000F2396"/>
    <w:rsid w:val="000F23CF"/>
    <w:rsid w:val="000F2DAB"/>
    <w:rsid w:val="000F428E"/>
    <w:rsid w:val="000F4530"/>
    <w:rsid w:val="000F6B96"/>
    <w:rsid w:val="000F7440"/>
    <w:rsid w:val="00100412"/>
    <w:rsid w:val="00101368"/>
    <w:rsid w:val="00101EAB"/>
    <w:rsid w:val="00103BF1"/>
    <w:rsid w:val="00104C63"/>
    <w:rsid w:val="001065E7"/>
    <w:rsid w:val="00106FE4"/>
    <w:rsid w:val="0011126B"/>
    <w:rsid w:val="00111617"/>
    <w:rsid w:val="00112528"/>
    <w:rsid w:val="00117094"/>
    <w:rsid w:val="0012072B"/>
    <w:rsid w:val="001210E7"/>
    <w:rsid w:val="00123032"/>
    <w:rsid w:val="001230F0"/>
    <w:rsid w:val="00123C9F"/>
    <w:rsid w:val="00123CEF"/>
    <w:rsid w:val="00125003"/>
    <w:rsid w:val="00125C98"/>
    <w:rsid w:val="00130040"/>
    <w:rsid w:val="00130A87"/>
    <w:rsid w:val="00130B64"/>
    <w:rsid w:val="00130E4A"/>
    <w:rsid w:val="0013105F"/>
    <w:rsid w:val="00132065"/>
    <w:rsid w:val="00133F45"/>
    <w:rsid w:val="001347A7"/>
    <w:rsid w:val="00136495"/>
    <w:rsid w:val="0013735D"/>
    <w:rsid w:val="00137376"/>
    <w:rsid w:val="001375FB"/>
    <w:rsid w:val="00137C3F"/>
    <w:rsid w:val="00140C1F"/>
    <w:rsid w:val="001424C2"/>
    <w:rsid w:val="00142991"/>
    <w:rsid w:val="00142FEE"/>
    <w:rsid w:val="00143F6A"/>
    <w:rsid w:val="00145318"/>
    <w:rsid w:val="0014558D"/>
    <w:rsid w:val="00145705"/>
    <w:rsid w:val="001462EF"/>
    <w:rsid w:val="00146B7A"/>
    <w:rsid w:val="0014754B"/>
    <w:rsid w:val="00147C53"/>
    <w:rsid w:val="00147CE4"/>
    <w:rsid w:val="0015032D"/>
    <w:rsid w:val="00151042"/>
    <w:rsid w:val="00151E65"/>
    <w:rsid w:val="00152031"/>
    <w:rsid w:val="00152494"/>
    <w:rsid w:val="00152C32"/>
    <w:rsid w:val="00153561"/>
    <w:rsid w:val="00153B45"/>
    <w:rsid w:val="001552E2"/>
    <w:rsid w:val="00155E91"/>
    <w:rsid w:val="00155F2A"/>
    <w:rsid w:val="00155FAA"/>
    <w:rsid w:val="001560BF"/>
    <w:rsid w:val="00156799"/>
    <w:rsid w:val="00156BF6"/>
    <w:rsid w:val="001574C5"/>
    <w:rsid w:val="0016211B"/>
    <w:rsid w:val="0016223E"/>
    <w:rsid w:val="00163395"/>
    <w:rsid w:val="001636C2"/>
    <w:rsid w:val="00163966"/>
    <w:rsid w:val="001643F6"/>
    <w:rsid w:val="001652BB"/>
    <w:rsid w:val="00165696"/>
    <w:rsid w:val="00170A10"/>
    <w:rsid w:val="00172C70"/>
    <w:rsid w:val="001751E8"/>
    <w:rsid w:val="001752CA"/>
    <w:rsid w:val="00175AD8"/>
    <w:rsid w:val="00177D76"/>
    <w:rsid w:val="00180564"/>
    <w:rsid w:val="0018305F"/>
    <w:rsid w:val="001845AF"/>
    <w:rsid w:val="001852B1"/>
    <w:rsid w:val="00185CFD"/>
    <w:rsid w:val="00187D92"/>
    <w:rsid w:val="00187DFE"/>
    <w:rsid w:val="00190AFD"/>
    <w:rsid w:val="00191C36"/>
    <w:rsid w:val="00191C67"/>
    <w:rsid w:val="00192492"/>
    <w:rsid w:val="00193631"/>
    <w:rsid w:val="001941C8"/>
    <w:rsid w:val="00194215"/>
    <w:rsid w:val="001951A8"/>
    <w:rsid w:val="00195FEF"/>
    <w:rsid w:val="00197661"/>
    <w:rsid w:val="00197E25"/>
    <w:rsid w:val="00197FC3"/>
    <w:rsid w:val="001A0887"/>
    <w:rsid w:val="001A1A8C"/>
    <w:rsid w:val="001A1B0A"/>
    <w:rsid w:val="001A34D5"/>
    <w:rsid w:val="001A6956"/>
    <w:rsid w:val="001A70CE"/>
    <w:rsid w:val="001A791C"/>
    <w:rsid w:val="001B424B"/>
    <w:rsid w:val="001B581C"/>
    <w:rsid w:val="001B5920"/>
    <w:rsid w:val="001B5A3B"/>
    <w:rsid w:val="001B6420"/>
    <w:rsid w:val="001B765F"/>
    <w:rsid w:val="001C0ACD"/>
    <w:rsid w:val="001C265C"/>
    <w:rsid w:val="001C30E5"/>
    <w:rsid w:val="001D2E17"/>
    <w:rsid w:val="001D3F74"/>
    <w:rsid w:val="001D4EDD"/>
    <w:rsid w:val="001D5025"/>
    <w:rsid w:val="001D56BE"/>
    <w:rsid w:val="001D7365"/>
    <w:rsid w:val="001D7596"/>
    <w:rsid w:val="001E2065"/>
    <w:rsid w:val="001E29E9"/>
    <w:rsid w:val="001E2BE6"/>
    <w:rsid w:val="001E2E90"/>
    <w:rsid w:val="001E3F3C"/>
    <w:rsid w:val="001E584D"/>
    <w:rsid w:val="001E60F6"/>
    <w:rsid w:val="001E7A2C"/>
    <w:rsid w:val="001F0513"/>
    <w:rsid w:val="001F0777"/>
    <w:rsid w:val="001F27A0"/>
    <w:rsid w:val="001F2887"/>
    <w:rsid w:val="001F2A69"/>
    <w:rsid w:val="001F300D"/>
    <w:rsid w:val="001F458A"/>
    <w:rsid w:val="001F50DB"/>
    <w:rsid w:val="00201F13"/>
    <w:rsid w:val="002027B8"/>
    <w:rsid w:val="00202E8B"/>
    <w:rsid w:val="00203272"/>
    <w:rsid w:val="0020372E"/>
    <w:rsid w:val="00204439"/>
    <w:rsid w:val="00205322"/>
    <w:rsid w:val="0020549A"/>
    <w:rsid w:val="0020636E"/>
    <w:rsid w:val="00212C73"/>
    <w:rsid w:val="00213FBC"/>
    <w:rsid w:val="00214669"/>
    <w:rsid w:val="00214A8B"/>
    <w:rsid w:val="00214BE4"/>
    <w:rsid w:val="00215591"/>
    <w:rsid w:val="002160C1"/>
    <w:rsid w:val="00217923"/>
    <w:rsid w:val="00217D0E"/>
    <w:rsid w:val="0022021A"/>
    <w:rsid w:val="00222303"/>
    <w:rsid w:val="002233F8"/>
    <w:rsid w:val="002236AA"/>
    <w:rsid w:val="00223962"/>
    <w:rsid w:val="00223CF8"/>
    <w:rsid w:val="00226C71"/>
    <w:rsid w:val="002272DC"/>
    <w:rsid w:val="0022779E"/>
    <w:rsid w:val="0023043C"/>
    <w:rsid w:val="0023213C"/>
    <w:rsid w:val="00232F00"/>
    <w:rsid w:val="00234C31"/>
    <w:rsid w:val="00234CC7"/>
    <w:rsid w:val="00235C20"/>
    <w:rsid w:val="00236CB8"/>
    <w:rsid w:val="00241EE5"/>
    <w:rsid w:val="0024244C"/>
    <w:rsid w:val="00242855"/>
    <w:rsid w:val="0024377F"/>
    <w:rsid w:val="00245F70"/>
    <w:rsid w:val="0024666B"/>
    <w:rsid w:val="00246DA4"/>
    <w:rsid w:val="00251F5A"/>
    <w:rsid w:val="002537C0"/>
    <w:rsid w:val="00253811"/>
    <w:rsid w:val="00253977"/>
    <w:rsid w:val="00253A97"/>
    <w:rsid w:val="0025471D"/>
    <w:rsid w:val="002570B8"/>
    <w:rsid w:val="002621BF"/>
    <w:rsid w:val="00262256"/>
    <w:rsid w:val="00263048"/>
    <w:rsid w:val="00263518"/>
    <w:rsid w:val="00264446"/>
    <w:rsid w:val="002648EC"/>
    <w:rsid w:val="00265175"/>
    <w:rsid w:val="00265B1E"/>
    <w:rsid w:val="00265C61"/>
    <w:rsid w:val="00267750"/>
    <w:rsid w:val="00267ED2"/>
    <w:rsid w:val="00270B44"/>
    <w:rsid w:val="00271AED"/>
    <w:rsid w:val="00272393"/>
    <w:rsid w:val="002737B6"/>
    <w:rsid w:val="00274943"/>
    <w:rsid w:val="00274DE6"/>
    <w:rsid w:val="00274FBF"/>
    <w:rsid w:val="002753F2"/>
    <w:rsid w:val="00275B1C"/>
    <w:rsid w:val="00277441"/>
    <w:rsid w:val="002776E6"/>
    <w:rsid w:val="00280080"/>
    <w:rsid w:val="00280352"/>
    <w:rsid w:val="00280BB0"/>
    <w:rsid w:val="00285628"/>
    <w:rsid w:val="00286D1E"/>
    <w:rsid w:val="00287BCC"/>
    <w:rsid w:val="002904E1"/>
    <w:rsid w:val="0029106C"/>
    <w:rsid w:val="0029170E"/>
    <w:rsid w:val="002917E7"/>
    <w:rsid w:val="002934F4"/>
    <w:rsid w:val="0029527C"/>
    <w:rsid w:val="002A1673"/>
    <w:rsid w:val="002A16C7"/>
    <w:rsid w:val="002A19CF"/>
    <w:rsid w:val="002A335E"/>
    <w:rsid w:val="002A4F32"/>
    <w:rsid w:val="002A7F12"/>
    <w:rsid w:val="002B0B54"/>
    <w:rsid w:val="002B0EF2"/>
    <w:rsid w:val="002B12F6"/>
    <w:rsid w:val="002B17D7"/>
    <w:rsid w:val="002B2814"/>
    <w:rsid w:val="002B31E6"/>
    <w:rsid w:val="002B449C"/>
    <w:rsid w:val="002B63D7"/>
    <w:rsid w:val="002B6E10"/>
    <w:rsid w:val="002C0C89"/>
    <w:rsid w:val="002C18D6"/>
    <w:rsid w:val="002C25DC"/>
    <w:rsid w:val="002C2AD1"/>
    <w:rsid w:val="002C417D"/>
    <w:rsid w:val="002C4C65"/>
    <w:rsid w:val="002C6A3C"/>
    <w:rsid w:val="002C6D45"/>
    <w:rsid w:val="002C7D03"/>
    <w:rsid w:val="002D0ADC"/>
    <w:rsid w:val="002D3EAA"/>
    <w:rsid w:val="002D4566"/>
    <w:rsid w:val="002D48FE"/>
    <w:rsid w:val="002D57AD"/>
    <w:rsid w:val="002E00ED"/>
    <w:rsid w:val="002E1354"/>
    <w:rsid w:val="002E1E5A"/>
    <w:rsid w:val="002E32A5"/>
    <w:rsid w:val="002E4202"/>
    <w:rsid w:val="002E50D6"/>
    <w:rsid w:val="002F0D6B"/>
    <w:rsid w:val="003013DB"/>
    <w:rsid w:val="0030297C"/>
    <w:rsid w:val="003054BB"/>
    <w:rsid w:val="003102B0"/>
    <w:rsid w:val="0031144B"/>
    <w:rsid w:val="003143C4"/>
    <w:rsid w:val="003147F1"/>
    <w:rsid w:val="00314E92"/>
    <w:rsid w:val="003178EF"/>
    <w:rsid w:val="00321857"/>
    <w:rsid w:val="00321F9B"/>
    <w:rsid w:val="00324006"/>
    <w:rsid w:val="00324893"/>
    <w:rsid w:val="00327F28"/>
    <w:rsid w:val="0033057B"/>
    <w:rsid w:val="0033065C"/>
    <w:rsid w:val="00330C5B"/>
    <w:rsid w:val="00330F7D"/>
    <w:rsid w:val="00332B00"/>
    <w:rsid w:val="00332C28"/>
    <w:rsid w:val="00333BFE"/>
    <w:rsid w:val="00335E4E"/>
    <w:rsid w:val="003365B1"/>
    <w:rsid w:val="00337121"/>
    <w:rsid w:val="00337F2A"/>
    <w:rsid w:val="003400F4"/>
    <w:rsid w:val="00341DF5"/>
    <w:rsid w:val="003420CD"/>
    <w:rsid w:val="00342AF9"/>
    <w:rsid w:val="0034324F"/>
    <w:rsid w:val="003454ED"/>
    <w:rsid w:val="00346CBB"/>
    <w:rsid w:val="00350C47"/>
    <w:rsid w:val="0035131F"/>
    <w:rsid w:val="00351E27"/>
    <w:rsid w:val="00352D6F"/>
    <w:rsid w:val="00353B00"/>
    <w:rsid w:val="00353D4F"/>
    <w:rsid w:val="0035534B"/>
    <w:rsid w:val="003567C1"/>
    <w:rsid w:val="00356AFC"/>
    <w:rsid w:val="00357F13"/>
    <w:rsid w:val="00360A1D"/>
    <w:rsid w:val="00361108"/>
    <w:rsid w:val="003620A2"/>
    <w:rsid w:val="00362712"/>
    <w:rsid w:val="003645AE"/>
    <w:rsid w:val="003678FB"/>
    <w:rsid w:val="00370D39"/>
    <w:rsid w:val="00372211"/>
    <w:rsid w:val="00372673"/>
    <w:rsid w:val="00373795"/>
    <w:rsid w:val="00377B5C"/>
    <w:rsid w:val="003800C0"/>
    <w:rsid w:val="00380C70"/>
    <w:rsid w:val="00381A2E"/>
    <w:rsid w:val="003833B8"/>
    <w:rsid w:val="00383864"/>
    <w:rsid w:val="00385955"/>
    <w:rsid w:val="003860B4"/>
    <w:rsid w:val="0038646D"/>
    <w:rsid w:val="003866EA"/>
    <w:rsid w:val="003867E5"/>
    <w:rsid w:val="0039608E"/>
    <w:rsid w:val="003A0169"/>
    <w:rsid w:val="003A09FB"/>
    <w:rsid w:val="003A14FB"/>
    <w:rsid w:val="003A2B96"/>
    <w:rsid w:val="003A2E4A"/>
    <w:rsid w:val="003A3C3A"/>
    <w:rsid w:val="003A405F"/>
    <w:rsid w:val="003A4343"/>
    <w:rsid w:val="003A4542"/>
    <w:rsid w:val="003A4DED"/>
    <w:rsid w:val="003A5206"/>
    <w:rsid w:val="003A52A7"/>
    <w:rsid w:val="003A6EAE"/>
    <w:rsid w:val="003B0122"/>
    <w:rsid w:val="003B114E"/>
    <w:rsid w:val="003B2AC3"/>
    <w:rsid w:val="003B40EE"/>
    <w:rsid w:val="003B5991"/>
    <w:rsid w:val="003B65CD"/>
    <w:rsid w:val="003B6E2C"/>
    <w:rsid w:val="003B7557"/>
    <w:rsid w:val="003C264B"/>
    <w:rsid w:val="003C28C7"/>
    <w:rsid w:val="003C3CA9"/>
    <w:rsid w:val="003C419C"/>
    <w:rsid w:val="003C4770"/>
    <w:rsid w:val="003C4FA6"/>
    <w:rsid w:val="003C5DF0"/>
    <w:rsid w:val="003D028E"/>
    <w:rsid w:val="003D0BCE"/>
    <w:rsid w:val="003D340A"/>
    <w:rsid w:val="003D4BFB"/>
    <w:rsid w:val="003D7087"/>
    <w:rsid w:val="003D7A0C"/>
    <w:rsid w:val="003E06EB"/>
    <w:rsid w:val="003E1128"/>
    <w:rsid w:val="003E1950"/>
    <w:rsid w:val="003E2CF9"/>
    <w:rsid w:val="003E3F78"/>
    <w:rsid w:val="003F283D"/>
    <w:rsid w:val="003F3623"/>
    <w:rsid w:val="003F528C"/>
    <w:rsid w:val="003F5304"/>
    <w:rsid w:val="003F589B"/>
    <w:rsid w:val="003F5D83"/>
    <w:rsid w:val="003F5E5C"/>
    <w:rsid w:val="00400BD1"/>
    <w:rsid w:val="0040137C"/>
    <w:rsid w:val="0040294B"/>
    <w:rsid w:val="00405FB3"/>
    <w:rsid w:val="004062E7"/>
    <w:rsid w:val="0040643E"/>
    <w:rsid w:val="004065E7"/>
    <w:rsid w:val="00410C12"/>
    <w:rsid w:val="004115DC"/>
    <w:rsid w:val="0041470F"/>
    <w:rsid w:val="00414956"/>
    <w:rsid w:val="004157D3"/>
    <w:rsid w:val="00416E20"/>
    <w:rsid w:val="00416FB3"/>
    <w:rsid w:val="004172A6"/>
    <w:rsid w:val="004204DB"/>
    <w:rsid w:val="00421410"/>
    <w:rsid w:val="00421A21"/>
    <w:rsid w:val="004237F1"/>
    <w:rsid w:val="004244DD"/>
    <w:rsid w:val="004256B8"/>
    <w:rsid w:val="00430167"/>
    <w:rsid w:val="00431664"/>
    <w:rsid w:val="00431C92"/>
    <w:rsid w:val="0043232C"/>
    <w:rsid w:val="00432427"/>
    <w:rsid w:val="0043377D"/>
    <w:rsid w:val="00437155"/>
    <w:rsid w:val="004377BD"/>
    <w:rsid w:val="0044057D"/>
    <w:rsid w:val="00443CAF"/>
    <w:rsid w:val="00443CC7"/>
    <w:rsid w:val="004460BA"/>
    <w:rsid w:val="00450A1E"/>
    <w:rsid w:val="00451B42"/>
    <w:rsid w:val="00451D6A"/>
    <w:rsid w:val="004559B3"/>
    <w:rsid w:val="00455F18"/>
    <w:rsid w:val="004569B1"/>
    <w:rsid w:val="00460BF2"/>
    <w:rsid w:val="00462D83"/>
    <w:rsid w:val="004639E6"/>
    <w:rsid w:val="00465139"/>
    <w:rsid w:val="00465F27"/>
    <w:rsid w:val="004667A2"/>
    <w:rsid w:val="00470939"/>
    <w:rsid w:val="00471643"/>
    <w:rsid w:val="00471D43"/>
    <w:rsid w:val="00473446"/>
    <w:rsid w:val="00476AA8"/>
    <w:rsid w:val="004779EC"/>
    <w:rsid w:val="0048091C"/>
    <w:rsid w:val="0048113F"/>
    <w:rsid w:val="00481703"/>
    <w:rsid w:val="0048533D"/>
    <w:rsid w:val="004853BF"/>
    <w:rsid w:val="004860CA"/>
    <w:rsid w:val="00486D94"/>
    <w:rsid w:val="004879CE"/>
    <w:rsid w:val="00491A59"/>
    <w:rsid w:val="00491C54"/>
    <w:rsid w:val="0049246B"/>
    <w:rsid w:val="0049407E"/>
    <w:rsid w:val="004947AE"/>
    <w:rsid w:val="004968A7"/>
    <w:rsid w:val="00496BCA"/>
    <w:rsid w:val="00497B37"/>
    <w:rsid w:val="004A0C9C"/>
    <w:rsid w:val="004A16C0"/>
    <w:rsid w:val="004A1AC9"/>
    <w:rsid w:val="004A398B"/>
    <w:rsid w:val="004A3F11"/>
    <w:rsid w:val="004A5894"/>
    <w:rsid w:val="004A5FDA"/>
    <w:rsid w:val="004A6905"/>
    <w:rsid w:val="004A6FFE"/>
    <w:rsid w:val="004A7202"/>
    <w:rsid w:val="004B08EC"/>
    <w:rsid w:val="004B2174"/>
    <w:rsid w:val="004B2596"/>
    <w:rsid w:val="004B3112"/>
    <w:rsid w:val="004B4C9D"/>
    <w:rsid w:val="004B6135"/>
    <w:rsid w:val="004B6BB7"/>
    <w:rsid w:val="004B7E68"/>
    <w:rsid w:val="004C15DA"/>
    <w:rsid w:val="004C1622"/>
    <w:rsid w:val="004C2291"/>
    <w:rsid w:val="004C3354"/>
    <w:rsid w:val="004C4EBA"/>
    <w:rsid w:val="004C5F29"/>
    <w:rsid w:val="004C7594"/>
    <w:rsid w:val="004C7931"/>
    <w:rsid w:val="004D3A2D"/>
    <w:rsid w:val="004D3D9F"/>
    <w:rsid w:val="004D4AAA"/>
    <w:rsid w:val="004D5A58"/>
    <w:rsid w:val="004D6A9F"/>
    <w:rsid w:val="004D6E7E"/>
    <w:rsid w:val="004D794B"/>
    <w:rsid w:val="004E014D"/>
    <w:rsid w:val="004E0400"/>
    <w:rsid w:val="004E0490"/>
    <w:rsid w:val="004E06D2"/>
    <w:rsid w:val="004E22DD"/>
    <w:rsid w:val="004E2D8A"/>
    <w:rsid w:val="004E3781"/>
    <w:rsid w:val="004E63A8"/>
    <w:rsid w:val="004E7AA2"/>
    <w:rsid w:val="004F0FEE"/>
    <w:rsid w:val="004F437A"/>
    <w:rsid w:val="00500E5F"/>
    <w:rsid w:val="00501FC1"/>
    <w:rsid w:val="00503D7A"/>
    <w:rsid w:val="0050430A"/>
    <w:rsid w:val="0050546D"/>
    <w:rsid w:val="005077C5"/>
    <w:rsid w:val="00510564"/>
    <w:rsid w:val="005148A1"/>
    <w:rsid w:val="00515A6F"/>
    <w:rsid w:val="00515D3E"/>
    <w:rsid w:val="00516101"/>
    <w:rsid w:val="00516F62"/>
    <w:rsid w:val="00517401"/>
    <w:rsid w:val="0051796D"/>
    <w:rsid w:val="00517AB9"/>
    <w:rsid w:val="005212F2"/>
    <w:rsid w:val="00522FD3"/>
    <w:rsid w:val="005235AD"/>
    <w:rsid w:val="00523EB4"/>
    <w:rsid w:val="0052566A"/>
    <w:rsid w:val="00527199"/>
    <w:rsid w:val="0053193B"/>
    <w:rsid w:val="00531AA4"/>
    <w:rsid w:val="0053351D"/>
    <w:rsid w:val="00533825"/>
    <w:rsid w:val="0053424E"/>
    <w:rsid w:val="00534EB7"/>
    <w:rsid w:val="00535421"/>
    <w:rsid w:val="00537B49"/>
    <w:rsid w:val="00540389"/>
    <w:rsid w:val="00540C2B"/>
    <w:rsid w:val="0054112D"/>
    <w:rsid w:val="00544600"/>
    <w:rsid w:val="00545B92"/>
    <w:rsid w:val="00547206"/>
    <w:rsid w:val="005503D6"/>
    <w:rsid w:val="00551657"/>
    <w:rsid w:val="005522B1"/>
    <w:rsid w:val="00554637"/>
    <w:rsid w:val="00555EEE"/>
    <w:rsid w:val="00556FAC"/>
    <w:rsid w:val="0055762A"/>
    <w:rsid w:val="005630C1"/>
    <w:rsid w:val="00563D61"/>
    <w:rsid w:val="00567DDF"/>
    <w:rsid w:val="00571683"/>
    <w:rsid w:val="005723C3"/>
    <w:rsid w:val="00573449"/>
    <w:rsid w:val="00575023"/>
    <w:rsid w:val="00577BDE"/>
    <w:rsid w:val="00581449"/>
    <w:rsid w:val="0058297E"/>
    <w:rsid w:val="0058349D"/>
    <w:rsid w:val="005848F3"/>
    <w:rsid w:val="00585103"/>
    <w:rsid w:val="0058563A"/>
    <w:rsid w:val="00585F9B"/>
    <w:rsid w:val="00587249"/>
    <w:rsid w:val="005905CD"/>
    <w:rsid w:val="00592675"/>
    <w:rsid w:val="005926CC"/>
    <w:rsid w:val="0059398F"/>
    <w:rsid w:val="005975BF"/>
    <w:rsid w:val="00597EFE"/>
    <w:rsid w:val="005A061C"/>
    <w:rsid w:val="005A0B02"/>
    <w:rsid w:val="005A4F72"/>
    <w:rsid w:val="005A5683"/>
    <w:rsid w:val="005B092C"/>
    <w:rsid w:val="005B1E89"/>
    <w:rsid w:val="005B1EE5"/>
    <w:rsid w:val="005B2541"/>
    <w:rsid w:val="005B6840"/>
    <w:rsid w:val="005C0923"/>
    <w:rsid w:val="005C0C4C"/>
    <w:rsid w:val="005C173B"/>
    <w:rsid w:val="005C22C4"/>
    <w:rsid w:val="005C53BC"/>
    <w:rsid w:val="005D05D7"/>
    <w:rsid w:val="005D078A"/>
    <w:rsid w:val="005D2D5F"/>
    <w:rsid w:val="005D42F0"/>
    <w:rsid w:val="005D53A2"/>
    <w:rsid w:val="005D7476"/>
    <w:rsid w:val="005E2024"/>
    <w:rsid w:val="005E3005"/>
    <w:rsid w:val="005E43C1"/>
    <w:rsid w:val="005E47CA"/>
    <w:rsid w:val="005E52DC"/>
    <w:rsid w:val="005E7585"/>
    <w:rsid w:val="005F0232"/>
    <w:rsid w:val="005F19C9"/>
    <w:rsid w:val="005F3F70"/>
    <w:rsid w:val="005F4D81"/>
    <w:rsid w:val="005F5A16"/>
    <w:rsid w:val="005F7001"/>
    <w:rsid w:val="005F763A"/>
    <w:rsid w:val="00601006"/>
    <w:rsid w:val="00601823"/>
    <w:rsid w:val="00602568"/>
    <w:rsid w:val="006025B8"/>
    <w:rsid w:val="00603015"/>
    <w:rsid w:val="006043BD"/>
    <w:rsid w:val="00604B4E"/>
    <w:rsid w:val="006060E0"/>
    <w:rsid w:val="00606273"/>
    <w:rsid w:val="0060738F"/>
    <w:rsid w:val="00610F0C"/>
    <w:rsid w:val="00611EE2"/>
    <w:rsid w:val="006130CC"/>
    <w:rsid w:val="00613E03"/>
    <w:rsid w:val="006148FD"/>
    <w:rsid w:val="00620038"/>
    <w:rsid w:val="006208F2"/>
    <w:rsid w:val="006216B7"/>
    <w:rsid w:val="00622817"/>
    <w:rsid w:val="00622A57"/>
    <w:rsid w:val="00623DCD"/>
    <w:rsid w:val="00624F8E"/>
    <w:rsid w:val="0062578B"/>
    <w:rsid w:val="00625AF8"/>
    <w:rsid w:val="0062731D"/>
    <w:rsid w:val="0062774C"/>
    <w:rsid w:val="00632D5E"/>
    <w:rsid w:val="006342D3"/>
    <w:rsid w:val="006364D0"/>
    <w:rsid w:val="00637FD3"/>
    <w:rsid w:val="0064362C"/>
    <w:rsid w:val="00643EF2"/>
    <w:rsid w:val="00644238"/>
    <w:rsid w:val="00644BB7"/>
    <w:rsid w:val="006476FA"/>
    <w:rsid w:val="0065329C"/>
    <w:rsid w:val="00654791"/>
    <w:rsid w:val="0065503A"/>
    <w:rsid w:val="0065566F"/>
    <w:rsid w:val="00655B32"/>
    <w:rsid w:val="00660777"/>
    <w:rsid w:val="00660A40"/>
    <w:rsid w:val="00660E9D"/>
    <w:rsid w:val="0066129F"/>
    <w:rsid w:val="00662DD9"/>
    <w:rsid w:val="00663B1C"/>
    <w:rsid w:val="00664A3B"/>
    <w:rsid w:val="00666715"/>
    <w:rsid w:val="00666813"/>
    <w:rsid w:val="00667B21"/>
    <w:rsid w:val="00667B74"/>
    <w:rsid w:val="00667F76"/>
    <w:rsid w:val="00671995"/>
    <w:rsid w:val="00672795"/>
    <w:rsid w:val="00673EA9"/>
    <w:rsid w:val="006747B7"/>
    <w:rsid w:val="00674960"/>
    <w:rsid w:val="0067763C"/>
    <w:rsid w:val="00680176"/>
    <w:rsid w:val="00681C9E"/>
    <w:rsid w:val="00682D4C"/>
    <w:rsid w:val="00683045"/>
    <w:rsid w:val="00683AE3"/>
    <w:rsid w:val="00685757"/>
    <w:rsid w:val="006859D5"/>
    <w:rsid w:val="00686C86"/>
    <w:rsid w:val="00690F8A"/>
    <w:rsid w:val="006924A0"/>
    <w:rsid w:val="00692A17"/>
    <w:rsid w:val="006930AE"/>
    <w:rsid w:val="00693593"/>
    <w:rsid w:val="006938B1"/>
    <w:rsid w:val="006944E2"/>
    <w:rsid w:val="00694FE0"/>
    <w:rsid w:val="00695FE0"/>
    <w:rsid w:val="0069657B"/>
    <w:rsid w:val="006A0D5C"/>
    <w:rsid w:val="006A140A"/>
    <w:rsid w:val="006A271A"/>
    <w:rsid w:val="006A2D60"/>
    <w:rsid w:val="006A3355"/>
    <w:rsid w:val="006A4D82"/>
    <w:rsid w:val="006A6BAE"/>
    <w:rsid w:val="006A772A"/>
    <w:rsid w:val="006A78E1"/>
    <w:rsid w:val="006B2008"/>
    <w:rsid w:val="006B2514"/>
    <w:rsid w:val="006B34CD"/>
    <w:rsid w:val="006B364F"/>
    <w:rsid w:val="006B4F40"/>
    <w:rsid w:val="006B5508"/>
    <w:rsid w:val="006B59E6"/>
    <w:rsid w:val="006B64E2"/>
    <w:rsid w:val="006B722C"/>
    <w:rsid w:val="006B7D8B"/>
    <w:rsid w:val="006C242F"/>
    <w:rsid w:val="006C26CB"/>
    <w:rsid w:val="006C42F9"/>
    <w:rsid w:val="006C4CEF"/>
    <w:rsid w:val="006C4D63"/>
    <w:rsid w:val="006C6283"/>
    <w:rsid w:val="006D04B6"/>
    <w:rsid w:val="006D3ACF"/>
    <w:rsid w:val="006D4D56"/>
    <w:rsid w:val="006D6744"/>
    <w:rsid w:val="006D6A4D"/>
    <w:rsid w:val="006D6C67"/>
    <w:rsid w:val="006E021A"/>
    <w:rsid w:val="006E23E8"/>
    <w:rsid w:val="006E44BA"/>
    <w:rsid w:val="006E5F20"/>
    <w:rsid w:val="006E75FF"/>
    <w:rsid w:val="006F290E"/>
    <w:rsid w:val="006F51FA"/>
    <w:rsid w:val="00700AFD"/>
    <w:rsid w:val="00700E68"/>
    <w:rsid w:val="00701A80"/>
    <w:rsid w:val="007030C4"/>
    <w:rsid w:val="00704DD4"/>
    <w:rsid w:val="007059D9"/>
    <w:rsid w:val="0070777C"/>
    <w:rsid w:val="00710316"/>
    <w:rsid w:val="00710723"/>
    <w:rsid w:val="0071196C"/>
    <w:rsid w:val="00711C53"/>
    <w:rsid w:val="0071331D"/>
    <w:rsid w:val="007154A6"/>
    <w:rsid w:val="00715FCC"/>
    <w:rsid w:val="007167B7"/>
    <w:rsid w:val="00720B70"/>
    <w:rsid w:val="00721454"/>
    <w:rsid w:val="00721C37"/>
    <w:rsid w:val="007224C5"/>
    <w:rsid w:val="007229A2"/>
    <w:rsid w:val="007229DB"/>
    <w:rsid w:val="00724245"/>
    <w:rsid w:val="007267D0"/>
    <w:rsid w:val="007276D1"/>
    <w:rsid w:val="00727FBC"/>
    <w:rsid w:val="00730877"/>
    <w:rsid w:val="00731C09"/>
    <w:rsid w:val="007355BB"/>
    <w:rsid w:val="00736816"/>
    <w:rsid w:val="00736B86"/>
    <w:rsid w:val="00740788"/>
    <w:rsid w:val="00740F89"/>
    <w:rsid w:val="00742958"/>
    <w:rsid w:val="00742D01"/>
    <w:rsid w:val="00743638"/>
    <w:rsid w:val="007439D3"/>
    <w:rsid w:val="00743AAE"/>
    <w:rsid w:val="0074437E"/>
    <w:rsid w:val="007446CA"/>
    <w:rsid w:val="0074519A"/>
    <w:rsid w:val="007451AC"/>
    <w:rsid w:val="007452EC"/>
    <w:rsid w:val="00747075"/>
    <w:rsid w:val="0074750C"/>
    <w:rsid w:val="0075053D"/>
    <w:rsid w:val="00752BD3"/>
    <w:rsid w:val="007530C0"/>
    <w:rsid w:val="00753403"/>
    <w:rsid w:val="007538CF"/>
    <w:rsid w:val="0075698C"/>
    <w:rsid w:val="00760D19"/>
    <w:rsid w:val="00761C76"/>
    <w:rsid w:val="00763260"/>
    <w:rsid w:val="00763D19"/>
    <w:rsid w:val="007656F7"/>
    <w:rsid w:val="00767746"/>
    <w:rsid w:val="00767EFA"/>
    <w:rsid w:val="0077019E"/>
    <w:rsid w:val="007712B9"/>
    <w:rsid w:val="0077223E"/>
    <w:rsid w:val="00772E24"/>
    <w:rsid w:val="00774AD1"/>
    <w:rsid w:val="00775E07"/>
    <w:rsid w:val="00777BB4"/>
    <w:rsid w:val="00780949"/>
    <w:rsid w:val="00780BA0"/>
    <w:rsid w:val="00782335"/>
    <w:rsid w:val="00782353"/>
    <w:rsid w:val="00782A6B"/>
    <w:rsid w:val="00782E87"/>
    <w:rsid w:val="00783C1E"/>
    <w:rsid w:val="00785782"/>
    <w:rsid w:val="00785FB6"/>
    <w:rsid w:val="00786094"/>
    <w:rsid w:val="00786C78"/>
    <w:rsid w:val="007873CF"/>
    <w:rsid w:val="00790309"/>
    <w:rsid w:val="0079112F"/>
    <w:rsid w:val="00791921"/>
    <w:rsid w:val="00792F06"/>
    <w:rsid w:val="0079421A"/>
    <w:rsid w:val="00794998"/>
    <w:rsid w:val="00795D0F"/>
    <w:rsid w:val="007A3283"/>
    <w:rsid w:val="007A4290"/>
    <w:rsid w:val="007A4C5B"/>
    <w:rsid w:val="007A5043"/>
    <w:rsid w:val="007A605B"/>
    <w:rsid w:val="007A6A6B"/>
    <w:rsid w:val="007A6E93"/>
    <w:rsid w:val="007A77C4"/>
    <w:rsid w:val="007B1959"/>
    <w:rsid w:val="007B1E89"/>
    <w:rsid w:val="007B24F5"/>
    <w:rsid w:val="007B2598"/>
    <w:rsid w:val="007B288C"/>
    <w:rsid w:val="007B52A1"/>
    <w:rsid w:val="007B69F9"/>
    <w:rsid w:val="007B6E12"/>
    <w:rsid w:val="007C02F8"/>
    <w:rsid w:val="007C0D87"/>
    <w:rsid w:val="007C171F"/>
    <w:rsid w:val="007C177B"/>
    <w:rsid w:val="007C1BCF"/>
    <w:rsid w:val="007C20C3"/>
    <w:rsid w:val="007C2483"/>
    <w:rsid w:val="007C4BA6"/>
    <w:rsid w:val="007C5C1C"/>
    <w:rsid w:val="007C6CD7"/>
    <w:rsid w:val="007D0A57"/>
    <w:rsid w:val="007D0FDA"/>
    <w:rsid w:val="007D2238"/>
    <w:rsid w:val="007D245F"/>
    <w:rsid w:val="007D2FD0"/>
    <w:rsid w:val="007D6475"/>
    <w:rsid w:val="007D65F4"/>
    <w:rsid w:val="007D6D26"/>
    <w:rsid w:val="007D6DF0"/>
    <w:rsid w:val="007E0923"/>
    <w:rsid w:val="007E3955"/>
    <w:rsid w:val="007E4100"/>
    <w:rsid w:val="007E4FB1"/>
    <w:rsid w:val="007F045C"/>
    <w:rsid w:val="007F18EC"/>
    <w:rsid w:val="007F1A41"/>
    <w:rsid w:val="007F22C3"/>
    <w:rsid w:val="007F2465"/>
    <w:rsid w:val="007F3BF8"/>
    <w:rsid w:val="007F48E6"/>
    <w:rsid w:val="007F6961"/>
    <w:rsid w:val="007F6AC9"/>
    <w:rsid w:val="007F7578"/>
    <w:rsid w:val="007F7B8B"/>
    <w:rsid w:val="00803FCB"/>
    <w:rsid w:val="00804FF7"/>
    <w:rsid w:val="00805310"/>
    <w:rsid w:val="008105D1"/>
    <w:rsid w:val="0081349A"/>
    <w:rsid w:val="00813D48"/>
    <w:rsid w:val="00813F04"/>
    <w:rsid w:val="008142AF"/>
    <w:rsid w:val="00814C66"/>
    <w:rsid w:val="0081669A"/>
    <w:rsid w:val="00816C36"/>
    <w:rsid w:val="008211AC"/>
    <w:rsid w:val="00823E52"/>
    <w:rsid w:val="00824B2E"/>
    <w:rsid w:val="0082524F"/>
    <w:rsid w:val="00825A16"/>
    <w:rsid w:val="008302E0"/>
    <w:rsid w:val="008306C4"/>
    <w:rsid w:val="0083087D"/>
    <w:rsid w:val="00830D67"/>
    <w:rsid w:val="008312A2"/>
    <w:rsid w:val="00831D45"/>
    <w:rsid w:val="00831EE7"/>
    <w:rsid w:val="0083350B"/>
    <w:rsid w:val="0083460C"/>
    <w:rsid w:val="0083536D"/>
    <w:rsid w:val="00835565"/>
    <w:rsid w:val="0083613B"/>
    <w:rsid w:val="008409A4"/>
    <w:rsid w:val="00840D93"/>
    <w:rsid w:val="0084342B"/>
    <w:rsid w:val="008451A9"/>
    <w:rsid w:val="0084597C"/>
    <w:rsid w:val="00846ACC"/>
    <w:rsid w:val="00846F16"/>
    <w:rsid w:val="008479DF"/>
    <w:rsid w:val="00847FF9"/>
    <w:rsid w:val="0085078B"/>
    <w:rsid w:val="008534AF"/>
    <w:rsid w:val="008536E3"/>
    <w:rsid w:val="00854060"/>
    <w:rsid w:val="008542D0"/>
    <w:rsid w:val="00856891"/>
    <w:rsid w:val="0085700E"/>
    <w:rsid w:val="00857085"/>
    <w:rsid w:val="0086169E"/>
    <w:rsid w:val="00862725"/>
    <w:rsid w:val="00863249"/>
    <w:rsid w:val="008633F0"/>
    <w:rsid w:val="0086486F"/>
    <w:rsid w:val="00866801"/>
    <w:rsid w:val="008711E6"/>
    <w:rsid w:val="0087149E"/>
    <w:rsid w:val="0087343D"/>
    <w:rsid w:val="00877FED"/>
    <w:rsid w:val="00880060"/>
    <w:rsid w:val="00883147"/>
    <w:rsid w:val="00883D76"/>
    <w:rsid w:val="00884E0B"/>
    <w:rsid w:val="008856E5"/>
    <w:rsid w:val="00885CD2"/>
    <w:rsid w:val="00886827"/>
    <w:rsid w:val="00887ECC"/>
    <w:rsid w:val="00890BE9"/>
    <w:rsid w:val="00890E9C"/>
    <w:rsid w:val="0089175A"/>
    <w:rsid w:val="00892654"/>
    <w:rsid w:val="0089293B"/>
    <w:rsid w:val="00892EF8"/>
    <w:rsid w:val="00893A07"/>
    <w:rsid w:val="00893FF5"/>
    <w:rsid w:val="00895C94"/>
    <w:rsid w:val="008A082B"/>
    <w:rsid w:val="008A0F29"/>
    <w:rsid w:val="008A101B"/>
    <w:rsid w:val="008A2488"/>
    <w:rsid w:val="008A3D03"/>
    <w:rsid w:val="008A5328"/>
    <w:rsid w:val="008A6588"/>
    <w:rsid w:val="008A7BF9"/>
    <w:rsid w:val="008A7F73"/>
    <w:rsid w:val="008B1066"/>
    <w:rsid w:val="008B225B"/>
    <w:rsid w:val="008B2672"/>
    <w:rsid w:val="008B30D1"/>
    <w:rsid w:val="008B31A3"/>
    <w:rsid w:val="008B3619"/>
    <w:rsid w:val="008B38EC"/>
    <w:rsid w:val="008B3CAF"/>
    <w:rsid w:val="008B5BC1"/>
    <w:rsid w:val="008B6843"/>
    <w:rsid w:val="008B6B29"/>
    <w:rsid w:val="008B7149"/>
    <w:rsid w:val="008C00AD"/>
    <w:rsid w:val="008C0424"/>
    <w:rsid w:val="008C180E"/>
    <w:rsid w:val="008C1900"/>
    <w:rsid w:val="008C209E"/>
    <w:rsid w:val="008C2DD2"/>
    <w:rsid w:val="008C3F7D"/>
    <w:rsid w:val="008C755A"/>
    <w:rsid w:val="008C7F01"/>
    <w:rsid w:val="008D09CD"/>
    <w:rsid w:val="008D0A29"/>
    <w:rsid w:val="008D10A8"/>
    <w:rsid w:val="008D1BED"/>
    <w:rsid w:val="008D20F7"/>
    <w:rsid w:val="008D2BF2"/>
    <w:rsid w:val="008D33D1"/>
    <w:rsid w:val="008D4783"/>
    <w:rsid w:val="008D5B41"/>
    <w:rsid w:val="008D5BC7"/>
    <w:rsid w:val="008D7200"/>
    <w:rsid w:val="008D7292"/>
    <w:rsid w:val="008E15E2"/>
    <w:rsid w:val="008E1BAF"/>
    <w:rsid w:val="008E41A9"/>
    <w:rsid w:val="008E5781"/>
    <w:rsid w:val="008E5860"/>
    <w:rsid w:val="008E725C"/>
    <w:rsid w:val="008F162B"/>
    <w:rsid w:val="008F1CA5"/>
    <w:rsid w:val="008F21ED"/>
    <w:rsid w:val="008F22BA"/>
    <w:rsid w:val="008F2D18"/>
    <w:rsid w:val="008F350D"/>
    <w:rsid w:val="008F453F"/>
    <w:rsid w:val="008F4BF5"/>
    <w:rsid w:val="008F4EA6"/>
    <w:rsid w:val="008F64EC"/>
    <w:rsid w:val="0090030C"/>
    <w:rsid w:val="00901CE5"/>
    <w:rsid w:val="00902196"/>
    <w:rsid w:val="00902B0F"/>
    <w:rsid w:val="00903C7F"/>
    <w:rsid w:val="00904B79"/>
    <w:rsid w:val="00905160"/>
    <w:rsid w:val="00905775"/>
    <w:rsid w:val="009062CF"/>
    <w:rsid w:val="00907EF8"/>
    <w:rsid w:val="009107A6"/>
    <w:rsid w:val="00912466"/>
    <w:rsid w:val="00912655"/>
    <w:rsid w:val="009132BB"/>
    <w:rsid w:val="00914CD9"/>
    <w:rsid w:val="00915844"/>
    <w:rsid w:val="00916135"/>
    <w:rsid w:val="009165EC"/>
    <w:rsid w:val="0091679B"/>
    <w:rsid w:val="0092033E"/>
    <w:rsid w:val="00920439"/>
    <w:rsid w:val="00921133"/>
    <w:rsid w:val="00921F0C"/>
    <w:rsid w:val="0092277E"/>
    <w:rsid w:val="0092378C"/>
    <w:rsid w:val="00931D40"/>
    <w:rsid w:val="00933A7A"/>
    <w:rsid w:val="0093412A"/>
    <w:rsid w:val="00934A6C"/>
    <w:rsid w:val="0093503D"/>
    <w:rsid w:val="0093570D"/>
    <w:rsid w:val="00936BC0"/>
    <w:rsid w:val="009421AE"/>
    <w:rsid w:val="00942505"/>
    <w:rsid w:val="0094287F"/>
    <w:rsid w:val="00944313"/>
    <w:rsid w:val="00944E46"/>
    <w:rsid w:val="0094520C"/>
    <w:rsid w:val="009462B5"/>
    <w:rsid w:val="00946C9E"/>
    <w:rsid w:val="00947F55"/>
    <w:rsid w:val="00951537"/>
    <w:rsid w:val="00951538"/>
    <w:rsid w:val="009524DB"/>
    <w:rsid w:val="0095439F"/>
    <w:rsid w:val="009550C1"/>
    <w:rsid w:val="009608DB"/>
    <w:rsid w:val="009634C5"/>
    <w:rsid w:val="00964942"/>
    <w:rsid w:val="00964AD1"/>
    <w:rsid w:val="00967C3D"/>
    <w:rsid w:val="00970DBD"/>
    <w:rsid w:val="009725B7"/>
    <w:rsid w:val="00975638"/>
    <w:rsid w:val="009775D6"/>
    <w:rsid w:val="00981B19"/>
    <w:rsid w:val="00981E9B"/>
    <w:rsid w:val="00983104"/>
    <w:rsid w:val="00983224"/>
    <w:rsid w:val="0098594F"/>
    <w:rsid w:val="0098755A"/>
    <w:rsid w:val="0099110A"/>
    <w:rsid w:val="009911C9"/>
    <w:rsid w:val="0099127D"/>
    <w:rsid w:val="009925E3"/>
    <w:rsid w:val="0099680E"/>
    <w:rsid w:val="00997DD9"/>
    <w:rsid w:val="009A2B01"/>
    <w:rsid w:val="009A3A77"/>
    <w:rsid w:val="009A3F49"/>
    <w:rsid w:val="009A58D0"/>
    <w:rsid w:val="009A6160"/>
    <w:rsid w:val="009A6186"/>
    <w:rsid w:val="009A6E33"/>
    <w:rsid w:val="009A75E2"/>
    <w:rsid w:val="009A7BBB"/>
    <w:rsid w:val="009B1EC1"/>
    <w:rsid w:val="009B2436"/>
    <w:rsid w:val="009B3BA7"/>
    <w:rsid w:val="009B5BB6"/>
    <w:rsid w:val="009B6640"/>
    <w:rsid w:val="009C06FC"/>
    <w:rsid w:val="009C1228"/>
    <w:rsid w:val="009C2185"/>
    <w:rsid w:val="009C3352"/>
    <w:rsid w:val="009C6768"/>
    <w:rsid w:val="009C70D6"/>
    <w:rsid w:val="009D0816"/>
    <w:rsid w:val="009D2846"/>
    <w:rsid w:val="009D342B"/>
    <w:rsid w:val="009D3A47"/>
    <w:rsid w:val="009D3F8C"/>
    <w:rsid w:val="009D5681"/>
    <w:rsid w:val="009E13E7"/>
    <w:rsid w:val="009E18F7"/>
    <w:rsid w:val="009E241B"/>
    <w:rsid w:val="009E46D6"/>
    <w:rsid w:val="009E4A6C"/>
    <w:rsid w:val="009E5241"/>
    <w:rsid w:val="009E52AB"/>
    <w:rsid w:val="009E5B12"/>
    <w:rsid w:val="009F017D"/>
    <w:rsid w:val="009F1A4B"/>
    <w:rsid w:val="009F68BB"/>
    <w:rsid w:val="009F7A6F"/>
    <w:rsid w:val="00A0382F"/>
    <w:rsid w:val="00A03F16"/>
    <w:rsid w:val="00A040F7"/>
    <w:rsid w:val="00A05846"/>
    <w:rsid w:val="00A064BB"/>
    <w:rsid w:val="00A07CBF"/>
    <w:rsid w:val="00A118A8"/>
    <w:rsid w:val="00A11B48"/>
    <w:rsid w:val="00A12A9D"/>
    <w:rsid w:val="00A12C8B"/>
    <w:rsid w:val="00A12D0F"/>
    <w:rsid w:val="00A15144"/>
    <w:rsid w:val="00A1658C"/>
    <w:rsid w:val="00A16653"/>
    <w:rsid w:val="00A17139"/>
    <w:rsid w:val="00A2042C"/>
    <w:rsid w:val="00A248F4"/>
    <w:rsid w:val="00A24A48"/>
    <w:rsid w:val="00A24E49"/>
    <w:rsid w:val="00A30CEC"/>
    <w:rsid w:val="00A31060"/>
    <w:rsid w:val="00A31377"/>
    <w:rsid w:val="00A32A1D"/>
    <w:rsid w:val="00A32AF9"/>
    <w:rsid w:val="00A32B8D"/>
    <w:rsid w:val="00A33754"/>
    <w:rsid w:val="00A345BF"/>
    <w:rsid w:val="00A34673"/>
    <w:rsid w:val="00A35786"/>
    <w:rsid w:val="00A36122"/>
    <w:rsid w:val="00A40747"/>
    <w:rsid w:val="00A41E0A"/>
    <w:rsid w:val="00A4440E"/>
    <w:rsid w:val="00A44579"/>
    <w:rsid w:val="00A45A9E"/>
    <w:rsid w:val="00A467D7"/>
    <w:rsid w:val="00A478F2"/>
    <w:rsid w:val="00A47984"/>
    <w:rsid w:val="00A5085A"/>
    <w:rsid w:val="00A5159B"/>
    <w:rsid w:val="00A52562"/>
    <w:rsid w:val="00A556A8"/>
    <w:rsid w:val="00A57A84"/>
    <w:rsid w:val="00A60630"/>
    <w:rsid w:val="00A63080"/>
    <w:rsid w:val="00A643A1"/>
    <w:rsid w:val="00A649DD"/>
    <w:rsid w:val="00A64A8A"/>
    <w:rsid w:val="00A64D05"/>
    <w:rsid w:val="00A66B71"/>
    <w:rsid w:val="00A70026"/>
    <w:rsid w:val="00A718E3"/>
    <w:rsid w:val="00A71941"/>
    <w:rsid w:val="00A75CE4"/>
    <w:rsid w:val="00A77019"/>
    <w:rsid w:val="00A779B5"/>
    <w:rsid w:val="00A80185"/>
    <w:rsid w:val="00A80435"/>
    <w:rsid w:val="00A817E6"/>
    <w:rsid w:val="00A81CCF"/>
    <w:rsid w:val="00A82C53"/>
    <w:rsid w:val="00A8496B"/>
    <w:rsid w:val="00A869E8"/>
    <w:rsid w:val="00A86CA2"/>
    <w:rsid w:val="00A871B4"/>
    <w:rsid w:val="00A87781"/>
    <w:rsid w:val="00A9188E"/>
    <w:rsid w:val="00A919D2"/>
    <w:rsid w:val="00A92CF2"/>
    <w:rsid w:val="00A94191"/>
    <w:rsid w:val="00A94292"/>
    <w:rsid w:val="00A9495D"/>
    <w:rsid w:val="00A95097"/>
    <w:rsid w:val="00A950AF"/>
    <w:rsid w:val="00A95396"/>
    <w:rsid w:val="00A969A4"/>
    <w:rsid w:val="00A97228"/>
    <w:rsid w:val="00AA2CA0"/>
    <w:rsid w:val="00AA5F79"/>
    <w:rsid w:val="00AA6338"/>
    <w:rsid w:val="00AA7142"/>
    <w:rsid w:val="00AA76ED"/>
    <w:rsid w:val="00AA7E49"/>
    <w:rsid w:val="00AB07FC"/>
    <w:rsid w:val="00AB139D"/>
    <w:rsid w:val="00AB18E0"/>
    <w:rsid w:val="00AB19EC"/>
    <w:rsid w:val="00AB2E19"/>
    <w:rsid w:val="00AB42D1"/>
    <w:rsid w:val="00AB4CAA"/>
    <w:rsid w:val="00AB56A3"/>
    <w:rsid w:val="00AB66DD"/>
    <w:rsid w:val="00AB6714"/>
    <w:rsid w:val="00AB6AE6"/>
    <w:rsid w:val="00AB776B"/>
    <w:rsid w:val="00AB7AB3"/>
    <w:rsid w:val="00AC1AF9"/>
    <w:rsid w:val="00AC1CD5"/>
    <w:rsid w:val="00AC2458"/>
    <w:rsid w:val="00AC3CC5"/>
    <w:rsid w:val="00AC4606"/>
    <w:rsid w:val="00AC69AE"/>
    <w:rsid w:val="00AC6CA0"/>
    <w:rsid w:val="00AD0E0F"/>
    <w:rsid w:val="00AD15A0"/>
    <w:rsid w:val="00AD17DA"/>
    <w:rsid w:val="00AD1837"/>
    <w:rsid w:val="00AD3E71"/>
    <w:rsid w:val="00AD5F1A"/>
    <w:rsid w:val="00AD7A2F"/>
    <w:rsid w:val="00AE290C"/>
    <w:rsid w:val="00AE35BF"/>
    <w:rsid w:val="00AE5E1D"/>
    <w:rsid w:val="00AE6D8B"/>
    <w:rsid w:val="00AE73BC"/>
    <w:rsid w:val="00AE78EB"/>
    <w:rsid w:val="00AF4E13"/>
    <w:rsid w:val="00AF5506"/>
    <w:rsid w:val="00AF66BF"/>
    <w:rsid w:val="00AF6D9B"/>
    <w:rsid w:val="00AF6FEE"/>
    <w:rsid w:val="00AF77F0"/>
    <w:rsid w:val="00B00C9B"/>
    <w:rsid w:val="00B02211"/>
    <w:rsid w:val="00B022FC"/>
    <w:rsid w:val="00B03385"/>
    <w:rsid w:val="00B05C9A"/>
    <w:rsid w:val="00B10F8E"/>
    <w:rsid w:val="00B117E5"/>
    <w:rsid w:val="00B15E0D"/>
    <w:rsid w:val="00B160A5"/>
    <w:rsid w:val="00B176F8"/>
    <w:rsid w:val="00B211B9"/>
    <w:rsid w:val="00B23D22"/>
    <w:rsid w:val="00B2764B"/>
    <w:rsid w:val="00B303B2"/>
    <w:rsid w:val="00B30B7B"/>
    <w:rsid w:val="00B339D7"/>
    <w:rsid w:val="00B34ED2"/>
    <w:rsid w:val="00B37B7E"/>
    <w:rsid w:val="00B41D3B"/>
    <w:rsid w:val="00B43297"/>
    <w:rsid w:val="00B43816"/>
    <w:rsid w:val="00B44FE4"/>
    <w:rsid w:val="00B451C1"/>
    <w:rsid w:val="00B45E70"/>
    <w:rsid w:val="00B469DA"/>
    <w:rsid w:val="00B47D1B"/>
    <w:rsid w:val="00B47DD9"/>
    <w:rsid w:val="00B509B0"/>
    <w:rsid w:val="00B50D30"/>
    <w:rsid w:val="00B51061"/>
    <w:rsid w:val="00B53779"/>
    <w:rsid w:val="00B54E43"/>
    <w:rsid w:val="00B54F98"/>
    <w:rsid w:val="00B550C1"/>
    <w:rsid w:val="00B6031A"/>
    <w:rsid w:val="00B63A08"/>
    <w:rsid w:val="00B643DB"/>
    <w:rsid w:val="00B64AE8"/>
    <w:rsid w:val="00B64F40"/>
    <w:rsid w:val="00B656D1"/>
    <w:rsid w:val="00B664AB"/>
    <w:rsid w:val="00B67A98"/>
    <w:rsid w:val="00B67C2A"/>
    <w:rsid w:val="00B67CDA"/>
    <w:rsid w:val="00B70009"/>
    <w:rsid w:val="00B7070F"/>
    <w:rsid w:val="00B720A8"/>
    <w:rsid w:val="00B73C58"/>
    <w:rsid w:val="00B75536"/>
    <w:rsid w:val="00B75DBC"/>
    <w:rsid w:val="00B77DBB"/>
    <w:rsid w:val="00B815BF"/>
    <w:rsid w:val="00B845CB"/>
    <w:rsid w:val="00B84EAB"/>
    <w:rsid w:val="00B852A4"/>
    <w:rsid w:val="00B86073"/>
    <w:rsid w:val="00B86748"/>
    <w:rsid w:val="00B86F7A"/>
    <w:rsid w:val="00B8730B"/>
    <w:rsid w:val="00B91CD9"/>
    <w:rsid w:val="00B92231"/>
    <w:rsid w:val="00B94A7B"/>
    <w:rsid w:val="00B9554B"/>
    <w:rsid w:val="00B96C05"/>
    <w:rsid w:val="00B979EC"/>
    <w:rsid w:val="00BA0E8C"/>
    <w:rsid w:val="00BA3C6F"/>
    <w:rsid w:val="00BA42CB"/>
    <w:rsid w:val="00BA5557"/>
    <w:rsid w:val="00BA5A6D"/>
    <w:rsid w:val="00BA5E62"/>
    <w:rsid w:val="00BA65BB"/>
    <w:rsid w:val="00BA65C4"/>
    <w:rsid w:val="00BA6724"/>
    <w:rsid w:val="00BB1A9F"/>
    <w:rsid w:val="00BB2469"/>
    <w:rsid w:val="00BB296F"/>
    <w:rsid w:val="00BB483F"/>
    <w:rsid w:val="00BB4A3D"/>
    <w:rsid w:val="00BB5E05"/>
    <w:rsid w:val="00BB5EBA"/>
    <w:rsid w:val="00BB6663"/>
    <w:rsid w:val="00BB6F8C"/>
    <w:rsid w:val="00BC1EA1"/>
    <w:rsid w:val="00BC3A36"/>
    <w:rsid w:val="00BC6CA3"/>
    <w:rsid w:val="00BD1EED"/>
    <w:rsid w:val="00BD26E8"/>
    <w:rsid w:val="00BD28A8"/>
    <w:rsid w:val="00BD2C48"/>
    <w:rsid w:val="00BD2D48"/>
    <w:rsid w:val="00BD6EEE"/>
    <w:rsid w:val="00BE090B"/>
    <w:rsid w:val="00BE11A8"/>
    <w:rsid w:val="00BE437D"/>
    <w:rsid w:val="00BE4532"/>
    <w:rsid w:val="00BE4C8A"/>
    <w:rsid w:val="00BE5FEE"/>
    <w:rsid w:val="00BE5FF2"/>
    <w:rsid w:val="00BE665A"/>
    <w:rsid w:val="00BE6DFC"/>
    <w:rsid w:val="00BF16FC"/>
    <w:rsid w:val="00BF4762"/>
    <w:rsid w:val="00BF4A2F"/>
    <w:rsid w:val="00BF4FAC"/>
    <w:rsid w:val="00BF77F0"/>
    <w:rsid w:val="00C004F4"/>
    <w:rsid w:val="00C00BE1"/>
    <w:rsid w:val="00C026CC"/>
    <w:rsid w:val="00C04222"/>
    <w:rsid w:val="00C04CB0"/>
    <w:rsid w:val="00C05D7E"/>
    <w:rsid w:val="00C071FE"/>
    <w:rsid w:val="00C07446"/>
    <w:rsid w:val="00C07851"/>
    <w:rsid w:val="00C11852"/>
    <w:rsid w:val="00C13804"/>
    <w:rsid w:val="00C14200"/>
    <w:rsid w:val="00C14837"/>
    <w:rsid w:val="00C14FBF"/>
    <w:rsid w:val="00C15344"/>
    <w:rsid w:val="00C15371"/>
    <w:rsid w:val="00C15946"/>
    <w:rsid w:val="00C16ACC"/>
    <w:rsid w:val="00C16D62"/>
    <w:rsid w:val="00C17481"/>
    <w:rsid w:val="00C17BB3"/>
    <w:rsid w:val="00C20687"/>
    <w:rsid w:val="00C20DD7"/>
    <w:rsid w:val="00C21C62"/>
    <w:rsid w:val="00C23517"/>
    <w:rsid w:val="00C23DCF"/>
    <w:rsid w:val="00C26DD9"/>
    <w:rsid w:val="00C30F03"/>
    <w:rsid w:val="00C34B01"/>
    <w:rsid w:val="00C36AA6"/>
    <w:rsid w:val="00C37008"/>
    <w:rsid w:val="00C373CC"/>
    <w:rsid w:val="00C423C8"/>
    <w:rsid w:val="00C45559"/>
    <w:rsid w:val="00C4638E"/>
    <w:rsid w:val="00C46A0C"/>
    <w:rsid w:val="00C46DDF"/>
    <w:rsid w:val="00C47140"/>
    <w:rsid w:val="00C474A1"/>
    <w:rsid w:val="00C519AA"/>
    <w:rsid w:val="00C5271F"/>
    <w:rsid w:val="00C53AC7"/>
    <w:rsid w:val="00C53FC0"/>
    <w:rsid w:val="00C54521"/>
    <w:rsid w:val="00C546C5"/>
    <w:rsid w:val="00C554D4"/>
    <w:rsid w:val="00C56FDF"/>
    <w:rsid w:val="00C6279F"/>
    <w:rsid w:val="00C62B9E"/>
    <w:rsid w:val="00C63C41"/>
    <w:rsid w:val="00C65858"/>
    <w:rsid w:val="00C659D4"/>
    <w:rsid w:val="00C67915"/>
    <w:rsid w:val="00C67B80"/>
    <w:rsid w:val="00C67C5E"/>
    <w:rsid w:val="00C67FDA"/>
    <w:rsid w:val="00C7224F"/>
    <w:rsid w:val="00C74528"/>
    <w:rsid w:val="00C7499C"/>
    <w:rsid w:val="00C75ACD"/>
    <w:rsid w:val="00C77CFF"/>
    <w:rsid w:val="00C8097E"/>
    <w:rsid w:val="00C80D1B"/>
    <w:rsid w:val="00C81119"/>
    <w:rsid w:val="00C83135"/>
    <w:rsid w:val="00C84203"/>
    <w:rsid w:val="00C84C78"/>
    <w:rsid w:val="00C84F69"/>
    <w:rsid w:val="00C86013"/>
    <w:rsid w:val="00C86FEF"/>
    <w:rsid w:val="00C92CC3"/>
    <w:rsid w:val="00C9498B"/>
    <w:rsid w:val="00C94ABB"/>
    <w:rsid w:val="00C956DF"/>
    <w:rsid w:val="00C9657D"/>
    <w:rsid w:val="00CA2741"/>
    <w:rsid w:val="00CA27D7"/>
    <w:rsid w:val="00CA3809"/>
    <w:rsid w:val="00CA3D85"/>
    <w:rsid w:val="00CA3E44"/>
    <w:rsid w:val="00CA43AF"/>
    <w:rsid w:val="00CA4658"/>
    <w:rsid w:val="00CA5002"/>
    <w:rsid w:val="00CA577F"/>
    <w:rsid w:val="00CA66EF"/>
    <w:rsid w:val="00CA731D"/>
    <w:rsid w:val="00CA7BAC"/>
    <w:rsid w:val="00CB022D"/>
    <w:rsid w:val="00CB29CE"/>
    <w:rsid w:val="00CB2CF6"/>
    <w:rsid w:val="00CB4D0E"/>
    <w:rsid w:val="00CB5D2F"/>
    <w:rsid w:val="00CB6972"/>
    <w:rsid w:val="00CB7FAE"/>
    <w:rsid w:val="00CC026C"/>
    <w:rsid w:val="00CC0533"/>
    <w:rsid w:val="00CC28C1"/>
    <w:rsid w:val="00CC44F2"/>
    <w:rsid w:val="00CC5566"/>
    <w:rsid w:val="00CC6A4A"/>
    <w:rsid w:val="00CC77C4"/>
    <w:rsid w:val="00CD0769"/>
    <w:rsid w:val="00CD0CA0"/>
    <w:rsid w:val="00CD1AE8"/>
    <w:rsid w:val="00CD1E4D"/>
    <w:rsid w:val="00CD3A5D"/>
    <w:rsid w:val="00CD4273"/>
    <w:rsid w:val="00CD4F8F"/>
    <w:rsid w:val="00CD6001"/>
    <w:rsid w:val="00CD62BA"/>
    <w:rsid w:val="00CD6394"/>
    <w:rsid w:val="00CD6C88"/>
    <w:rsid w:val="00CD7B05"/>
    <w:rsid w:val="00CE0439"/>
    <w:rsid w:val="00CE16AF"/>
    <w:rsid w:val="00CE2360"/>
    <w:rsid w:val="00CE2C9D"/>
    <w:rsid w:val="00CE3477"/>
    <w:rsid w:val="00CE4C4D"/>
    <w:rsid w:val="00CE5295"/>
    <w:rsid w:val="00CE62BD"/>
    <w:rsid w:val="00CE6ABD"/>
    <w:rsid w:val="00CE785E"/>
    <w:rsid w:val="00CF0A83"/>
    <w:rsid w:val="00CF1C66"/>
    <w:rsid w:val="00CF2B39"/>
    <w:rsid w:val="00CF2BF7"/>
    <w:rsid w:val="00CF3683"/>
    <w:rsid w:val="00CF3DD8"/>
    <w:rsid w:val="00CF4CD4"/>
    <w:rsid w:val="00CF52B9"/>
    <w:rsid w:val="00CF55C0"/>
    <w:rsid w:val="00CF5773"/>
    <w:rsid w:val="00CF6BDB"/>
    <w:rsid w:val="00CF6E07"/>
    <w:rsid w:val="00D013E2"/>
    <w:rsid w:val="00D03788"/>
    <w:rsid w:val="00D0478F"/>
    <w:rsid w:val="00D06DE3"/>
    <w:rsid w:val="00D07D31"/>
    <w:rsid w:val="00D14168"/>
    <w:rsid w:val="00D16551"/>
    <w:rsid w:val="00D17D78"/>
    <w:rsid w:val="00D201B5"/>
    <w:rsid w:val="00D208B6"/>
    <w:rsid w:val="00D20A24"/>
    <w:rsid w:val="00D20E72"/>
    <w:rsid w:val="00D243A6"/>
    <w:rsid w:val="00D24801"/>
    <w:rsid w:val="00D2591B"/>
    <w:rsid w:val="00D25E8D"/>
    <w:rsid w:val="00D26BE9"/>
    <w:rsid w:val="00D2720E"/>
    <w:rsid w:val="00D306DD"/>
    <w:rsid w:val="00D33134"/>
    <w:rsid w:val="00D33B82"/>
    <w:rsid w:val="00D36379"/>
    <w:rsid w:val="00D3643F"/>
    <w:rsid w:val="00D36725"/>
    <w:rsid w:val="00D37F28"/>
    <w:rsid w:val="00D4005A"/>
    <w:rsid w:val="00D40603"/>
    <w:rsid w:val="00D40E94"/>
    <w:rsid w:val="00D4109C"/>
    <w:rsid w:val="00D43DA9"/>
    <w:rsid w:val="00D45C42"/>
    <w:rsid w:val="00D51826"/>
    <w:rsid w:val="00D55056"/>
    <w:rsid w:val="00D5568A"/>
    <w:rsid w:val="00D55A4C"/>
    <w:rsid w:val="00D56B77"/>
    <w:rsid w:val="00D578FC"/>
    <w:rsid w:val="00D60387"/>
    <w:rsid w:val="00D60F04"/>
    <w:rsid w:val="00D6257E"/>
    <w:rsid w:val="00D642D3"/>
    <w:rsid w:val="00D64C2D"/>
    <w:rsid w:val="00D65810"/>
    <w:rsid w:val="00D669C9"/>
    <w:rsid w:val="00D66E30"/>
    <w:rsid w:val="00D66FDD"/>
    <w:rsid w:val="00D70D2A"/>
    <w:rsid w:val="00D71C95"/>
    <w:rsid w:val="00D75AE8"/>
    <w:rsid w:val="00D75FFF"/>
    <w:rsid w:val="00D7672D"/>
    <w:rsid w:val="00D76A4D"/>
    <w:rsid w:val="00D83B5D"/>
    <w:rsid w:val="00D83C33"/>
    <w:rsid w:val="00D84EEE"/>
    <w:rsid w:val="00D85181"/>
    <w:rsid w:val="00D855EC"/>
    <w:rsid w:val="00D85904"/>
    <w:rsid w:val="00D86039"/>
    <w:rsid w:val="00D87A44"/>
    <w:rsid w:val="00D908B9"/>
    <w:rsid w:val="00D9119E"/>
    <w:rsid w:val="00D9488E"/>
    <w:rsid w:val="00D95215"/>
    <w:rsid w:val="00DA12D3"/>
    <w:rsid w:val="00DA1359"/>
    <w:rsid w:val="00DA24AD"/>
    <w:rsid w:val="00DA24CD"/>
    <w:rsid w:val="00DA3F5E"/>
    <w:rsid w:val="00DA5A40"/>
    <w:rsid w:val="00DA741C"/>
    <w:rsid w:val="00DA7974"/>
    <w:rsid w:val="00DB09A7"/>
    <w:rsid w:val="00DB13FE"/>
    <w:rsid w:val="00DB1A31"/>
    <w:rsid w:val="00DB1B4B"/>
    <w:rsid w:val="00DB2F7C"/>
    <w:rsid w:val="00DB4946"/>
    <w:rsid w:val="00DB521D"/>
    <w:rsid w:val="00DB53D9"/>
    <w:rsid w:val="00DB5FF7"/>
    <w:rsid w:val="00DB67A1"/>
    <w:rsid w:val="00DB763D"/>
    <w:rsid w:val="00DC1057"/>
    <w:rsid w:val="00DC126D"/>
    <w:rsid w:val="00DC19D4"/>
    <w:rsid w:val="00DC1E85"/>
    <w:rsid w:val="00DC2BDE"/>
    <w:rsid w:val="00DC3456"/>
    <w:rsid w:val="00DC3A18"/>
    <w:rsid w:val="00DC3E61"/>
    <w:rsid w:val="00DC5784"/>
    <w:rsid w:val="00DC6697"/>
    <w:rsid w:val="00DC6FB3"/>
    <w:rsid w:val="00DD04F4"/>
    <w:rsid w:val="00DD1131"/>
    <w:rsid w:val="00DD1153"/>
    <w:rsid w:val="00DD190E"/>
    <w:rsid w:val="00DD326A"/>
    <w:rsid w:val="00DD3C91"/>
    <w:rsid w:val="00DD3E43"/>
    <w:rsid w:val="00DD5FD7"/>
    <w:rsid w:val="00DD607A"/>
    <w:rsid w:val="00DD64A3"/>
    <w:rsid w:val="00DE1045"/>
    <w:rsid w:val="00DE2E16"/>
    <w:rsid w:val="00DE32FB"/>
    <w:rsid w:val="00DE435A"/>
    <w:rsid w:val="00DE4C5E"/>
    <w:rsid w:val="00DE4CB5"/>
    <w:rsid w:val="00DE792C"/>
    <w:rsid w:val="00DF0AF6"/>
    <w:rsid w:val="00DF258D"/>
    <w:rsid w:val="00DF2630"/>
    <w:rsid w:val="00DF4CC8"/>
    <w:rsid w:val="00DF6DAB"/>
    <w:rsid w:val="00DF7A5E"/>
    <w:rsid w:val="00E02515"/>
    <w:rsid w:val="00E03926"/>
    <w:rsid w:val="00E03FA1"/>
    <w:rsid w:val="00E0451A"/>
    <w:rsid w:val="00E073D7"/>
    <w:rsid w:val="00E07BEA"/>
    <w:rsid w:val="00E10D93"/>
    <w:rsid w:val="00E1107B"/>
    <w:rsid w:val="00E1192E"/>
    <w:rsid w:val="00E12CAD"/>
    <w:rsid w:val="00E139DC"/>
    <w:rsid w:val="00E1429C"/>
    <w:rsid w:val="00E147EE"/>
    <w:rsid w:val="00E14A27"/>
    <w:rsid w:val="00E14B8F"/>
    <w:rsid w:val="00E14F0A"/>
    <w:rsid w:val="00E17390"/>
    <w:rsid w:val="00E176D7"/>
    <w:rsid w:val="00E2135A"/>
    <w:rsid w:val="00E218B7"/>
    <w:rsid w:val="00E22198"/>
    <w:rsid w:val="00E22530"/>
    <w:rsid w:val="00E25AA7"/>
    <w:rsid w:val="00E26CBD"/>
    <w:rsid w:val="00E3019B"/>
    <w:rsid w:val="00E30478"/>
    <w:rsid w:val="00E306D0"/>
    <w:rsid w:val="00E324BA"/>
    <w:rsid w:val="00E3330A"/>
    <w:rsid w:val="00E3416E"/>
    <w:rsid w:val="00E3438F"/>
    <w:rsid w:val="00E351AE"/>
    <w:rsid w:val="00E35518"/>
    <w:rsid w:val="00E35746"/>
    <w:rsid w:val="00E35BBA"/>
    <w:rsid w:val="00E36C6A"/>
    <w:rsid w:val="00E37754"/>
    <w:rsid w:val="00E41290"/>
    <w:rsid w:val="00E41C12"/>
    <w:rsid w:val="00E422EC"/>
    <w:rsid w:val="00E43F3A"/>
    <w:rsid w:val="00E44081"/>
    <w:rsid w:val="00E46B9E"/>
    <w:rsid w:val="00E46E08"/>
    <w:rsid w:val="00E47371"/>
    <w:rsid w:val="00E50499"/>
    <w:rsid w:val="00E51273"/>
    <w:rsid w:val="00E51790"/>
    <w:rsid w:val="00E527E2"/>
    <w:rsid w:val="00E52A95"/>
    <w:rsid w:val="00E52C6F"/>
    <w:rsid w:val="00E53903"/>
    <w:rsid w:val="00E54128"/>
    <w:rsid w:val="00E554DC"/>
    <w:rsid w:val="00E55F88"/>
    <w:rsid w:val="00E56EA0"/>
    <w:rsid w:val="00E56EBF"/>
    <w:rsid w:val="00E56F1E"/>
    <w:rsid w:val="00E56F95"/>
    <w:rsid w:val="00E57A43"/>
    <w:rsid w:val="00E61DDF"/>
    <w:rsid w:val="00E61F69"/>
    <w:rsid w:val="00E6215B"/>
    <w:rsid w:val="00E63DB6"/>
    <w:rsid w:val="00E64194"/>
    <w:rsid w:val="00E65BCC"/>
    <w:rsid w:val="00E66098"/>
    <w:rsid w:val="00E66EC7"/>
    <w:rsid w:val="00E672E0"/>
    <w:rsid w:val="00E6797E"/>
    <w:rsid w:val="00E70252"/>
    <w:rsid w:val="00E7039F"/>
    <w:rsid w:val="00E70BDC"/>
    <w:rsid w:val="00E72BA6"/>
    <w:rsid w:val="00E73F9A"/>
    <w:rsid w:val="00E76DE3"/>
    <w:rsid w:val="00E8063F"/>
    <w:rsid w:val="00E807F0"/>
    <w:rsid w:val="00E84F2A"/>
    <w:rsid w:val="00E87437"/>
    <w:rsid w:val="00E879FD"/>
    <w:rsid w:val="00E9141A"/>
    <w:rsid w:val="00E92439"/>
    <w:rsid w:val="00E92D2C"/>
    <w:rsid w:val="00E9488F"/>
    <w:rsid w:val="00E95829"/>
    <w:rsid w:val="00E964D3"/>
    <w:rsid w:val="00E9720A"/>
    <w:rsid w:val="00E97918"/>
    <w:rsid w:val="00EA01AD"/>
    <w:rsid w:val="00EA13F6"/>
    <w:rsid w:val="00EA1672"/>
    <w:rsid w:val="00EA287B"/>
    <w:rsid w:val="00EA3D09"/>
    <w:rsid w:val="00EA4447"/>
    <w:rsid w:val="00EA56B8"/>
    <w:rsid w:val="00EA7FEB"/>
    <w:rsid w:val="00EB1252"/>
    <w:rsid w:val="00EB33A7"/>
    <w:rsid w:val="00EB33C7"/>
    <w:rsid w:val="00EB38A7"/>
    <w:rsid w:val="00EB4CDC"/>
    <w:rsid w:val="00EB646D"/>
    <w:rsid w:val="00EB6773"/>
    <w:rsid w:val="00EB784B"/>
    <w:rsid w:val="00EC2897"/>
    <w:rsid w:val="00EC2BB3"/>
    <w:rsid w:val="00EC3416"/>
    <w:rsid w:val="00EC3B69"/>
    <w:rsid w:val="00EC4C78"/>
    <w:rsid w:val="00EC540F"/>
    <w:rsid w:val="00EC5DBF"/>
    <w:rsid w:val="00EC5F42"/>
    <w:rsid w:val="00EC6486"/>
    <w:rsid w:val="00EC67C3"/>
    <w:rsid w:val="00EC7455"/>
    <w:rsid w:val="00EC77FD"/>
    <w:rsid w:val="00ED17B1"/>
    <w:rsid w:val="00ED355D"/>
    <w:rsid w:val="00ED3B12"/>
    <w:rsid w:val="00ED4034"/>
    <w:rsid w:val="00ED7E54"/>
    <w:rsid w:val="00ED7E72"/>
    <w:rsid w:val="00EE011F"/>
    <w:rsid w:val="00EE1C74"/>
    <w:rsid w:val="00EE204B"/>
    <w:rsid w:val="00EE398A"/>
    <w:rsid w:val="00EE571B"/>
    <w:rsid w:val="00EE7148"/>
    <w:rsid w:val="00EE773C"/>
    <w:rsid w:val="00EF04B7"/>
    <w:rsid w:val="00EF0809"/>
    <w:rsid w:val="00EF0FB5"/>
    <w:rsid w:val="00EF118B"/>
    <w:rsid w:val="00EF3BC8"/>
    <w:rsid w:val="00EF5031"/>
    <w:rsid w:val="00EF54FD"/>
    <w:rsid w:val="00EF7047"/>
    <w:rsid w:val="00F01E5E"/>
    <w:rsid w:val="00F0361B"/>
    <w:rsid w:val="00F07856"/>
    <w:rsid w:val="00F13C57"/>
    <w:rsid w:val="00F15374"/>
    <w:rsid w:val="00F156AB"/>
    <w:rsid w:val="00F15F19"/>
    <w:rsid w:val="00F16AF8"/>
    <w:rsid w:val="00F17148"/>
    <w:rsid w:val="00F20ED4"/>
    <w:rsid w:val="00F2161A"/>
    <w:rsid w:val="00F21884"/>
    <w:rsid w:val="00F236D3"/>
    <w:rsid w:val="00F23FD7"/>
    <w:rsid w:val="00F24E92"/>
    <w:rsid w:val="00F2742D"/>
    <w:rsid w:val="00F3077C"/>
    <w:rsid w:val="00F3176C"/>
    <w:rsid w:val="00F32632"/>
    <w:rsid w:val="00F334FA"/>
    <w:rsid w:val="00F350D8"/>
    <w:rsid w:val="00F37759"/>
    <w:rsid w:val="00F37FD5"/>
    <w:rsid w:val="00F405DC"/>
    <w:rsid w:val="00F4137D"/>
    <w:rsid w:val="00F418B6"/>
    <w:rsid w:val="00F41A4E"/>
    <w:rsid w:val="00F429D2"/>
    <w:rsid w:val="00F42DB5"/>
    <w:rsid w:val="00F43194"/>
    <w:rsid w:val="00F434D2"/>
    <w:rsid w:val="00F43DFD"/>
    <w:rsid w:val="00F45E73"/>
    <w:rsid w:val="00F471F7"/>
    <w:rsid w:val="00F5092C"/>
    <w:rsid w:val="00F511BB"/>
    <w:rsid w:val="00F52A61"/>
    <w:rsid w:val="00F53126"/>
    <w:rsid w:val="00F549D0"/>
    <w:rsid w:val="00F54E58"/>
    <w:rsid w:val="00F5513E"/>
    <w:rsid w:val="00F56C0A"/>
    <w:rsid w:val="00F56E32"/>
    <w:rsid w:val="00F570C3"/>
    <w:rsid w:val="00F607AE"/>
    <w:rsid w:val="00F618A8"/>
    <w:rsid w:val="00F62388"/>
    <w:rsid w:val="00F630E2"/>
    <w:rsid w:val="00F6382F"/>
    <w:rsid w:val="00F63B28"/>
    <w:rsid w:val="00F63EAA"/>
    <w:rsid w:val="00F67C8A"/>
    <w:rsid w:val="00F70ADF"/>
    <w:rsid w:val="00F71813"/>
    <w:rsid w:val="00F71EFA"/>
    <w:rsid w:val="00F72D9F"/>
    <w:rsid w:val="00F73599"/>
    <w:rsid w:val="00F7495E"/>
    <w:rsid w:val="00F76E6B"/>
    <w:rsid w:val="00F7725B"/>
    <w:rsid w:val="00F82B80"/>
    <w:rsid w:val="00F83D9A"/>
    <w:rsid w:val="00F84369"/>
    <w:rsid w:val="00F85E69"/>
    <w:rsid w:val="00F863A6"/>
    <w:rsid w:val="00F869E3"/>
    <w:rsid w:val="00F9149F"/>
    <w:rsid w:val="00F91824"/>
    <w:rsid w:val="00F91DC9"/>
    <w:rsid w:val="00F92831"/>
    <w:rsid w:val="00F934E5"/>
    <w:rsid w:val="00F9354A"/>
    <w:rsid w:val="00F93C14"/>
    <w:rsid w:val="00F95CBC"/>
    <w:rsid w:val="00F95D37"/>
    <w:rsid w:val="00FA1431"/>
    <w:rsid w:val="00FA476A"/>
    <w:rsid w:val="00FA5722"/>
    <w:rsid w:val="00FA64C1"/>
    <w:rsid w:val="00FA7C1C"/>
    <w:rsid w:val="00FB03F6"/>
    <w:rsid w:val="00FB098A"/>
    <w:rsid w:val="00FB3753"/>
    <w:rsid w:val="00FB460E"/>
    <w:rsid w:val="00FB583F"/>
    <w:rsid w:val="00FB69E0"/>
    <w:rsid w:val="00FC02E7"/>
    <w:rsid w:val="00FC19BB"/>
    <w:rsid w:val="00FC1ECF"/>
    <w:rsid w:val="00FC24F3"/>
    <w:rsid w:val="00FC37C6"/>
    <w:rsid w:val="00FC413A"/>
    <w:rsid w:val="00FC6D65"/>
    <w:rsid w:val="00FC7C20"/>
    <w:rsid w:val="00FD2EAE"/>
    <w:rsid w:val="00FD3B1F"/>
    <w:rsid w:val="00FD530C"/>
    <w:rsid w:val="00FD692E"/>
    <w:rsid w:val="00FD6AED"/>
    <w:rsid w:val="00FD7321"/>
    <w:rsid w:val="00FD7FB2"/>
    <w:rsid w:val="00FE19AA"/>
    <w:rsid w:val="00FE1B30"/>
    <w:rsid w:val="00FE2D91"/>
    <w:rsid w:val="00FE57D8"/>
    <w:rsid w:val="00FE5C05"/>
    <w:rsid w:val="00FE5CC4"/>
    <w:rsid w:val="00FE63D5"/>
    <w:rsid w:val="00FE684F"/>
    <w:rsid w:val="00FE785D"/>
    <w:rsid w:val="00FF2647"/>
    <w:rsid w:val="00FF3302"/>
    <w:rsid w:val="00FF5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62848"/>
  <w15:docId w15:val="{220D74CE-1B6F-422E-8289-2AA2AE7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4C1"/>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basedOn w:val="Normal"/>
    <w:link w:val="TextonotapieCar"/>
    <w:uiPriority w:val="99"/>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basedOn w:val="Fuentedeprrafopredeter"/>
    <w:uiPriority w:val="99"/>
    <w:semiHidden/>
    <w:unhideWhenUsed/>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9F7A6F"/>
    <w:rPr>
      <w:sz w:val="20"/>
      <w:szCs w:val="20"/>
    </w:rPr>
  </w:style>
  <w:style w:type="character" w:customStyle="1" w:styleId="TextonotaalfinalCar">
    <w:name w:val="Texto nota al final Car"/>
    <w:basedOn w:val="Fuentedeprrafopredeter"/>
    <w:link w:val="Textonotaalfinal"/>
    <w:uiPriority w:val="99"/>
    <w:semiHidden/>
    <w:rsid w:val="009F7A6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9F7A6F"/>
    <w:rPr>
      <w:vertAlign w:val="superscript"/>
    </w:rPr>
  </w:style>
  <w:style w:type="paragraph" w:styleId="HTMLconformatoprevio">
    <w:name w:val="HTML Preformatted"/>
    <w:basedOn w:val="Normal"/>
    <w:link w:val="HTMLconformatoprevioCar"/>
    <w:uiPriority w:val="99"/>
    <w:semiHidden/>
    <w:unhideWhenUsed/>
    <w:rsid w:val="0045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559B3"/>
    <w:rPr>
      <w:rFonts w:ascii="Courier New" w:eastAsia="Times New Roman" w:hAnsi="Courier New" w:cs="Courier New"/>
      <w:sz w:val="20"/>
      <w:szCs w:val="20"/>
      <w:lang w:eastAsia="es-CO"/>
    </w:rPr>
  </w:style>
  <w:style w:type="character" w:customStyle="1" w:styleId="highlight">
    <w:name w:val="highlight"/>
    <w:basedOn w:val="Fuentedeprrafopredeter"/>
    <w:rsid w:val="00531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386227762">
      <w:bodyDiv w:val="1"/>
      <w:marLeft w:val="0"/>
      <w:marRight w:val="0"/>
      <w:marTop w:val="0"/>
      <w:marBottom w:val="0"/>
      <w:divBdr>
        <w:top w:val="none" w:sz="0" w:space="0" w:color="auto"/>
        <w:left w:val="none" w:sz="0" w:space="0" w:color="auto"/>
        <w:bottom w:val="none" w:sz="0" w:space="0" w:color="auto"/>
        <w:right w:val="none" w:sz="0" w:space="0" w:color="auto"/>
      </w:divBdr>
    </w:div>
    <w:div w:id="415176983">
      <w:bodyDiv w:val="1"/>
      <w:marLeft w:val="0"/>
      <w:marRight w:val="0"/>
      <w:marTop w:val="0"/>
      <w:marBottom w:val="0"/>
      <w:divBdr>
        <w:top w:val="none" w:sz="0" w:space="0" w:color="auto"/>
        <w:left w:val="none" w:sz="0" w:space="0" w:color="auto"/>
        <w:bottom w:val="none" w:sz="0" w:space="0" w:color="auto"/>
        <w:right w:val="none" w:sz="0" w:space="0" w:color="auto"/>
      </w:divBdr>
    </w:div>
    <w:div w:id="425394415">
      <w:bodyDiv w:val="1"/>
      <w:marLeft w:val="0"/>
      <w:marRight w:val="0"/>
      <w:marTop w:val="0"/>
      <w:marBottom w:val="0"/>
      <w:divBdr>
        <w:top w:val="none" w:sz="0" w:space="0" w:color="auto"/>
        <w:left w:val="none" w:sz="0" w:space="0" w:color="auto"/>
        <w:bottom w:val="none" w:sz="0" w:space="0" w:color="auto"/>
        <w:right w:val="none" w:sz="0" w:space="0" w:color="auto"/>
      </w:divBdr>
      <w:divsChild>
        <w:div w:id="1982154814">
          <w:marLeft w:val="0"/>
          <w:marRight w:val="0"/>
          <w:marTop w:val="0"/>
          <w:marBottom w:val="0"/>
          <w:divBdr>
            <w:top w:val="none" w:sz="0" w:space="0" w:color="auto"/>
            <w:left w:val="none" w:sz="0" w:space="0" w:color="auto"/>
            <w:bottom w:val="none" w:sz="0" w:space="0" w:color="auto"/>
            <w:right w:val="none" w:sz="0" w:space="0" w:color="auto"/>
          </w:divBdr>
        </w:div>
        <w:div w:id="50662341">
          <w:marLeft w:val="0"/>
          <w:marRight w:val="0"/>
          <w:marTop w:val="0"/>
          <w:marBottom w:val="0"/>
          <w:divBdr>
            <w:top w:val="none" w:sz="0" w:space="0" w:color="auto"/>
            <w:left w:val="none" w:sz="0" w:space="0" w:color="auto"/>
            <w:bottom w:val="none" w:sz="0" w:space="0" w:color="auto"/>
            <w:right w:val="none" w:sz="0" w:space="0" w:color="auto"/>
          </w:divBdr>
        </w:div>
      </w:divsChild>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972708726">
      <w:bodyDiv w:val="1"/>
      <w:marLeft w:val="0"/>
      <w:marRight w:val="0"/>
      <w:marTop w:val="0"/>
      <w:marBottom w:val="0"/>
      <w:divBdr>
        <w:top w:val="none" w:sz="0" w:space="0" w:color="auto"/>
        <w:left w:val="none" w:sz="0" w:space="0" w:color="auto"/>
        <w:bottom w:val="none" w:sz="0" w:space="0" w:color="auto"/>
        <w:right w:val="none" w:sz="0" w:space="0" w:color="auto"/>
      </w:divBdr>
    </w:div>
    <w:div w:id="1079714611">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30258582">
      <w:bodyDiv w:val="1"/>
      <w:marLeft w:val="0"/>
      <w:marRight w:val="0"/>
      <w:marTop w:val="0"/>
      <w:marBottom w:val="0"/>
      <w:divBdr>
        <w:top w:val="none" w:sz="0" w:space="0" w:color="auto"/>
        <w:left w:val="none" w:sz="0" w:space="0" w:color="auto"/>
        <w:bottom w:val="none" w:sz="0" w:space="0" w:color="auto"/>
        <w:right w:val="none" w:sz="0" w:space="0" w:color="auto"/>
      </w:divBdr>
      <w:divsChild>
        <w:div w:id="1657609166">
          <w:marLeft w:val="0"/>
          <w:marRight w:val="0"/>
          <w:marTop w:val="0"/>
          <w:marBottom w:val="0"/>
          <w:divBdr>
            <w:top w:val="none" w:sz="0" w:space="0" w:color="auto"/>
            <w:left w:val="none" w:sz="0" w:space="0" w:color="auto"/>
            <w:bottom w:val="none" w:sz="0" w:space="0" w:color="auto"/>
            <w:right w:val="none" w:sz="0" w:space="0" w:color="auto"/>
          </w:divBdr>
        </w:div>
      </w:divsChild>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566987838">
      <w:bodyDiv w:val="1"/>
      <w:marLeft w:val="0"/>
      <w:marRight w:val="0"/>
      <w:marTop w:val="0"/>
      <w:marBottom w:val="0"/>
      <w:divBdr>
        <w:top w:val="none" w:sz="0" w:space="0" w:color="auto"/>
        <w:left w:val="none" w:sz="0" w:space="0" w:color="auto"/>
        <w:bottom w:val="none" w:sz="0" w:space="0" w:color="auto"/>
        <w:right w:val="none" w:sz="0" w:space="0" w:color="auto"/>
      </w:divBdr>
      <w:divsChild>
        <w:div w:id="1872918609">
          <w:marLeft w:val="0"/>
          <w:marRight w:val="0"/>
          <w:marTop w:val="0"/>
          <w:marBottom w:val="0"/>
          <w:divBdr>
            <w:top w:val="none" w:sz="0" w:space="0" w:color="auto"/>
            <w:left w:val="none" w:sz="0" w:space="0" w:color="auto"/>
            <w:bottom w:val="none" w:sz="0" w:space="0" w:color="auto"/>
            <w:right w:val="none" w:sz="0" w:space="0" w:color="auto"/>
          </w:divBdr>
        </w:div>
        <w:div w:id="1765147773">
          <w:marLeft w:val="0"/>
          <w:marRight w:val="0"/>
          <w:marTop w:val="0"/>
          <w:marBottom w:val="0"/>
          <w:divBdr>
            <w:top w:val="none" w:sz="0" w:space="0" w:color="auto"/>
            <w:left w:val="none" w:sz="0" w:space="0" w:color="auto"/>
            <w:bottom w:val="none" w:sz="0" w:space="0" w:color="auto"/>
            <w:right w:val="none" w:sz="0" w:space="0" w:color="auto"/>
          </w:divBdr>
        </w:div>
        <w:div w:id="749276245">
          <w:marLeft w:val="0"/>
          <w:marRight w:val="0"/>
          <w:marTop w:val="0"/>
          <w:marBottom w:val="0"/>
          <w:divBdr>
            <w:top w:val="none" w:sz="0" w:space="0" w:color="auto"/>
            <w:left w:val="none" w:sz="0" w:space="0" w:color="auto"/>
            <w:bottom w:val="none" w:sz="0" w:space="0" w:color="auto"/>
            <w:right w:val="none" w:sz="0" w:space="0" w:color="auto"/>
          </w:divBdr>
        </w:div>
        <w:div w:id="441071459">
          <w:marLeft w:val="0"/>
          <w:marRight w:val="0"/>
          <w:marTop w:val="0"/>
          <w:marBottom w:val="0"/>
          <w:divBdr>
            <w:top w:val="none" w:sz="0" w:space="0" w:color="auto"/>
            <w:left w:val="none" w:sz="0" w:space="0" w:color="auto"/>
            <w:bottom w:val="none" w:sz="0" w:space="0" w:color="auto"/>
            <w:right w:val="none" w:sz="0" w:space="0" w:color="auto"/>
          </w:divBdr>
        </w:div>
        <w:div w:id="1519930241">
          <w:marLeft w:val="0"/>
          <w:marRight w:val="0"/>
          <w:marTop w:val="0"/>
          <w:marBottom w:val="0"/>
          <w:divBdr>
            <w:top w:val="none" w:sz="0" w:space="0" w:color="auto"/>
            <w:left w:val="none" w:sz="0" w:space="0" w:color="auto"/>
            <w:bottom w:val="none" w:sz="0" w:space="0" w:color="auto"/>
            <w:right w:val="none" w:sz="0" w:space="0" w:color="auto"/>
          </w:divBdr>
        </w:div>
        <w:div w:id="910580538">
          <w:marLeft w:val="0"/>
          <w:marRight w:val="0"/>
          <w:marTop w:val="0"/>
          <w:marBottom w:val="0"/>
          <w:divBdr>
            <w:top w:val="none" w:sz="0" w:space="0" w:color="auto"/>
            <w:left w:val="none" w:sz="0" w:space="0" w:color="auto"/>
            <w:bottom w:val="none" w:sz="0" w:space="0" w:color="auto"/>
            <w:right w:val="none" w:sz="0" w:space="0" w:color="auto"/>
          </w:divBdr>
        </w:div>
      </w:divsChild>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02D78-8134-4678-82B5-D519DF0E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21</Pages>
  <Words>4961</Words>
  <Characters>27288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estella bastidas pazos utl HR juan carlos lozada</cp:lastModifiedBy>
  <cp:revision>546</cp:revision>
  <cp:lastPrinted>2017-08-23T16:23:00Z</cp:lastPrinted>
  <dcterms:created xsi:type="dcterms:W3CDTF">2019-06-27T18:20:00Z</dcterms:created>
  <dcterms:modified xsi:type="dcterms:W3CDTF">2019-07-18T21:40:00Z</dcterms:modified>
</cp:coreProperties>
</file>