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12F" w:rsidRPr="00BB7DF5" w:rsidRDefault="005F612F" w:rsidP="005F612F">
      <w:pPr>
        <w:shd w:val="clear" w:color="auto" w:fill="FFFFFF"/>
        <w:spacing w:after="0" w:line="240" w:lineRule="auto"/>
        <w:jc w:val="center"/>
        <w:textAlignment w:val="baseline"/>
        <w:rPr>
          <w:rFonts w:ascii="Arial" w:eastAsia="Calibri" w:hAnsi="Arial" w:cs="Arial"/>
          <w:b/>
          <w:sz w:val="24"/>
          <w:szCs w:val="24"/>
        </w:rPr>
      </w:pPr>
      <w:r w:rsidRPr="00BB7DF5">
        <w:rPr>
          <w:rFonts w:ascii="Arial" w:eastAsia="Calibri" w:hAnsi="Arial" w:cs="Arial"/>
          <w:b/>
          <w:sz w:val="24"/>
          <w:szCs w:val="24"/>
        </w:rPr>
        <w:t xml:space="preserve">PROYECTO DE </w:t>
      </w:r>
      <w:r w:rsidR="00D20DD4" w:rsidRPr="00BB7DF5">
        <w:rPr>
          <w:rFonts w:ascii="Arial" w:eastAsia="Calibri" w:hAnsi="Arial" w:cs="Arial"/>
          <w:b/>
          <w:sz w:val="24"/>
          <w:szCs w:val="24"/>
        </w:rPr>
        <w:t xml:space="preserve">LEY No.           </w:t>
      </w:r>
      <w:r w:rsidRPr="00BB7DF5">
        <w:rPr>
          <w:rFonts w:ascii="Arial" w:eastAsia="Calibri" w:hAnsi="Arial" w:cs="Arial"/>
          <w:b/>
          <w:sz w:val="24"/>
          <w:szCs w:val="24"/>
        </w:rPr>
        <w:t xml:space="preserve"> DE 2018</w:t>
      </w:r>
      <w:r w:rsidR="00D20DD4" w:rsidRPr="00BB7DF5">
        <w:rPr>
          <w:rFonts w:ascii="Arial" w:eastAsia="Calibri" w:hAnsi="Arial" w:cs="Arial"/>
          <w:b/>
          <w:sz w:val="24"/>
          <w:szCs w:val="24"/>
        </w:rPr>
        <w:t xml:space="preserve"> </w:t>
      </w:r>
      <w:r w:rsidRPr="00BB7DF5">
        <w:rPr>
          <w:rFonts w:ascii="Arial" w:eastAsia="Calibri" w:hAnsi="Arial" w:cs="Arial"/>
          <w:b/>
          <w:sz w:val="24"/>
          <w:szCs w:val="24"/>
        </w:rPr>
        <w:t xml:space="preserve"> CÁMARA </w:t>
      </w:r>
      <w:r w:rsidR="00D20DD4" w:rsidRPr="00BB7DF5">
        <w:rPr>
          <w:rFonts w:ascii="Arial" w:eastAsia="Calibri" w:hAnsi="Arial" w:cs="Arial"/>
          <w:b/>
          <w:sz w:val="24"/>
          <w:szCs w:val="24"/>
        </w:rPr>
        <w:t>DE REPRESENTANTES</w:t>
      </w:r>
      <w:r w:rsidR="0007206D">
        <w:rPr>
          <w:rFonts w:ascii="Arial" w:eastAsia="Calibri" w:hAnsi="Arial" w:cs="Arial"/>
          <w:b/>
          <w:sz w:val="24"/>
          <w:szCs w:val="24"/>
        </w:rPr>
        <w:t>.</w:t>
      </w:r>
    </w:p>
    <w:p w:rsidR="005F612F" w:rsidRPr="00295DE5" w:rsidRDefault="005F612F" w:rsidP="005F7028">
      <w:pPr>
        <w:spacing w:after="150" w:line="254" w:lineRule="atLeast"/>
        <w:jc w:val="center"/>
        <w:rPr>
          <w:rFonts w:ascii="Arial" w:eastAsia="Times New Roman" w:hAnsi="Arial" w:cs="Arial"/>
          <w:b/>
          <w:bCs/>
          <w:color w:val="000000"/>
          <w:sz w:val="24"/>
          <w:szCs w:val="24"/>
          <w:lang w:eastAsia="es-CO"/>
        </w:rPr>
      </w:pPr>
    </w:p>
    <w:p w:rsidR="00295DE5" w:rsidRPr="00BB7DF5" w:rsidRDefault="00295DE5" w:rsidP="00295DE5">
      <w:pPr>
        <w:jc w:val="center"/>
        <w:rPr>
          <w:rFonts w:ascii="Arial" w:eastAsia="Calibri" w:hAnsi="Arial" w:cs="Arial"/>
          <w:i/>
          <w:smallCaps/>
          <w:sz w:val="24"/>
          <w:szCs w:val="24"/>
        </w:rPr>
      </w:pPr>
      <w:r w:rsidRPr="00BB7DF5">
        <w:rPr>
          <w:rFonts w:ascii="Arial" w:eastAsia="Times New Roman" w:hAnsi="Arial" w:cs="Arial"/>
          <w:bCs/>
          <w:i/>
          <w:color w:val="000000"/>
          <w:sz w:val="24"/>
          <w:szCs w:val="24"/>
          <w:lang w:eastAsia="es-CO"/>
        </w:rPr>
        <w:t>“</w:t>
      </w:r>
      <w:r w:rsidR="00F258E2" w:rsidRPr="00BB7DF5">
        <w:rPr>
          <w:rFonts w:ascii="Arial" w:eastAsia="Times New Roman" w:hAnsi="Arial" w:cs="Arial"/>
          <w:bCs/>
          <w:i/>
          <w:color w:val="000000"/>
          <w:sz w:val="24"/>
          <w:szCs w:val="24"/>
          <w:lang w:eastAsia="es-CO"/>
        </w:rPr>
        <w:t>P</w:t>
      </w:r>
      <w:r w:rsidR="005F7028" w:rsidRPr="00BB7DF5">
        <w:rPr>
          <w:rFonts w:ascii="Arial" w:eastAsia="Times New Roman" w:hAnsi="Arial" w:cs="Arial"/>
          <w:bCs/>
          <w:i/>
          <w:color w:val="000000"/>
          <w:sz w:val="24"/>
          <w:szCs w:val="24"/>
          <w:lang w:eastAsia="es-CO"/>
        </w:rPr>
        <w:t>or medio de la cual se autoriza a la Asa</w:t>
      </w:r>
      <w:r w:rsidR="00F258E2" w:rsidRPr="00BB7DF5">
        <w:rPr>
          <w:rFonts w:ascii="Arial" w:eastAsia="Times New Roman" w:hAnsi="Arial" w:cs="Arial"/>
          <w:bCs/>
          <w:i/>
          <w:color w:val="000000"/>
          <w:sz w:val="24"/>
          <w:szCs w:val="24"/>
          <w:lang w:eastAsia="es-CO"/>
        </w:rPr>
        <w:t xml:space="preserve">mblea Departamental del Vichada </w:t>
      </w:r>
      <w:r w:rsidR="005F7028" w:rsidRPr="00BB7DF5">
        <w:rPr>
          <w:rFonts w:ascii="Arial" w:eastAsia="Times New Roman" w:hAnsi="Arial" w:cs="Arial"/>
          <w:bCs/>
          <w:i/>
          <w:color w:val="000000"/>
          <w:sz w:val="24"/>
          <w:szCs w:val="24"/>
          <w:lang w:eastAsia="es-CO"/>
        </w:rPr>
        <w:t>para emitir</w:t>
      </w:r>
      <w:r w:rsidR="00037ED8" w:rsidRPr="00BB7DF5">
        <w:rPr>
          <w:rFonts w:ascii="Arial" w:eastAsia="Times New Roman" w:hAnsi="Arial" w:cs="Arial"/>
          <w:bCs/>
          <w:i/>
          <w:color w:val="000000"/>
          <w:sz w:val="24"/>
          <w:szCs w:val="24"/>
          <w:lang w:eastAsia="es-CO"/>
        </w:rPr>
        <w:t xml:space="preserve"> la Estampilla Pro Salud Vichada</w:t>
      </w:r>
      <w:r w:rsidRPr="00BB7DF5">
        <w:rPr>
          <w:rFonts w:ascii="Arial" w:eastAsia="Times New Roman" w:hAnsi="Arial" w:cs="Arial"/>
          <w:bCs/>
          <w:i/>
          <w:color w:val="000000"/>
          <w:sz w:val="24"/>
          <w:szCs w:val="24"/>
          <w:lang w:eastAsia="es-CO"/>
        </w:rPr>
        <w:t xml:space="preserve"> </w:t>
      </w:r>
      <w:r w:rsidRPr="00BB7DF5">
        <w:rPr>
          <w:rFonts w:ascii="Arial" w:eastAsia="Calibri" w:hAnsi="Arial" w:cs="Arial"/>
          <w:i/>
          <w:sz w:val="24"/>
          <w:szCs w:val="24"/>
        </w:rPr>
        <w:t>y se dictan otras disposiciones</w:t>
      </w:r>
      <w:r w:rsidR="00D20DD4" w:rsidRPr="00BB7DF5">
        <w:rPr>
          <w:rFonts w:ascii="Arial" w:eastAsia="Calibri" w:hAnsi="Arial" w:cs="Arial"/>
          <w:i/>
          <w:sz w:val="24"/>
          <w:szCs w:val="24"/>
        </w:rPr>
        <w:t>”</w:t>
      </w:r>
    </w:p>
    <w:p w:rsidR="00D20DD4" w:rsidRDefault="00D20DD4" w:rsidP="005F7028">
      <w:pPr>
        <w:spacing w:after="0" w:line="254" w:lineRule="atLeast"/>
        <w:jc w:val="center"/>
        <w:rPr>
          <w:rFonts w:ascii="Arial" w:eastAsia="Times New Roman" w:hAnsi="Arial" w:cs="Arial"/>
          <w:b/>
          <w:bCs/>
          <w:color w:val="000000"/>
          <w:sz w:val="24"/>
          <w:szCs w:val="24"/>
          <w:lang w:eastAsia="es-CO"/>
        </w:rPr>
      </w:pPr>
      <w:bookmarkStart w:id="0" w:name="ver_1682238"/>
      <w:bookmarkEnd w:id="0"/>
    </w:p>
    <w:p w:rsidR="005F7028" w:rsidRPr="007A430F" w:rsidRDefault="004E14AC" w:rsidP="005F7028">
      <w:pPr>
        <w:spacing w:after="0" w:line="254" w:lineRule="atLeast"/>
        <w:jc w:val="center"/>
        <w:rPr>
          <w:rFonts w:ascii="Arial" w:eastAsia="Times New Roman" w:hAnsi="Arial" w:cs="Arial"/>
          <w:color w:val="000000"/>
          <w:sz w:val="24"/>
          <w:szCs w:val="24"/>
          <w:lang w:eastAsia="es-CO"/>
        </w:rPr>
      </w:pPr>
      <w:r w:rsidRPr="007A430F">
        <w:rPr>
          <w:rFonts w:ascii="Arial" w:eastAsia="Times New Roman" w:hAnsi="Arial" w:cs="Arial"/>
          <w:b/>
          <w:bCs/>
          <w:color w:val="000000"/>
          <w:sz w:val="24"/>
          <w:szCs w:val="24"/>
          <w:lang w:eastAsia="es-CO"/>
        </w:rPr>
        <w:t>EL CONGRESO DE COLOMBIA</w:t>
      </w:r>
      <w:r>
        <w:rPr>
          <w:rFonts w:ascii="Arial" w:eastAsia="Times New Roman" w:hAnsi="Arial" w:cs="Arial"/>
          <w:b/>
          <w:bCs/>
          <w:color w:val="000000"/>
          <w:sz w:val="24"/>
          <w:szCs w:val="24"/>
          <w:lang w:eastAsia="es-CO"/>
        </w:rPr>
        <w:t>,</w:t>
      </w:r>
      <w:r w:rsidRPr="007A430F">
        <w:rPr>
          <w:rFonts w:ascii="Arial" w:eastAsia="Times New Roman" w:hAnsi="Arial" w:cs="Arial"/>
          <w:color w:val="000000"/>
          <w:sz w:val="24"/>
          <w:szCs w:val="24"/>
          <w:lang w:eastAsia="es-CO"/>
        </w:rPr>
        <w:t> </w:t>
      </w:r>
    </w:p>
    <w:p w:rsidR="005F7028" w:rsidRPr="007A430F" w:rsidRDefault="005F7028" w:rsidP="005F7028">
      <w:pPr>
        <w:spacing w:after="0" w:line="254" w:lineRule="atLeast"/>
        <w:jc w:val="center"/>
        <w:rPr>
          <w:rFonts w:ascii="Arial" w:eastAsia="Times New Roman" w:hAnsi="Arial" w:cs="Arial"/>
          <w:color w:val="000000"/>
          <w:sz w:val="24"/>
          <w:szCs w:val="24"/>
          <w:lang w:eastAsia="es-CO"/>
        </w:rPr>
      </w:pPr>
      <w:r w:rsidRPr="007A430F">
        <w:rPr>
          <w:rFonts w:ascii="Arial" w:eastAsia="Times New Roman" w:hAnsi="Arial" w:cs="Arial"/>
          <w:color w:val="000000"/>
          <w:sz w:val="24"/>
          <w:szCs w:val="24"/>
          <w:lang w:eastAsia="es-CO"/>
        </w:rPr>
        <w:t>  </w:t>
      </w:r>
    </w:p>
    <w:p w:rsidR="005F7028" w:rsidRPr="007A430F" w:rsidRDefault="005F7028" w:rsidP="005F7028">
      <w:pPr>
        <w:spacing w:after="144" w:line="254" w:lineRule="atLeast"/>
        <w:jc w:val="center"/>
        <w:rPr>
          <w:rFonts w:ascii="Arial" w:eastAsia="Times New Roman" w:hAnsi="Arial" w:cs="Arial"/>
          <w:color w:val="000000"/>
          <w:sz w:val="24"/>
          <w:szCs w:val="24"/>
          <w:lang w:eastAsia="es-CO"/>
        </w:rPr>
      </w:pPr>
      <w:r w:rsidRPr="007A430F">
        <w:rPr>
          <w:rFonts w:ascii="Arial" w:eastAsia="Times New Roman" w:hAnsi="Arial" w:cs="Arial"/>
          <w:b/>
          <w:bCs/>
          <w:color w:val="000000"/>
          <w:sz w:val="24"/>
          <w:szCs w:val="24"/>
          <w:lang w:eastAsia="es-CO"/>
        </w:rPr>
        <w:t>DECRETA:</w:t>
      </w:r>
      <w:r w:rsidRPr="007A430F">
        <w:rPr>
          <w:rFonts w:ascii="Arial" w:eastAsia="Times New Roman" w:hAnsi="Arial" w:cs="Arial"/>
          <w:color w:val="000000"/>
          <w:sz w:val="24"/>
          <w:szCs w:val="24"/>
          <w:lang w:eastAsia="es-CO"/>
        </w:rPr>
        <w:t> </w:t>
      </w:r>
    </w:p>
    <w:p w:rsidR="005F7028" w:rsidRPr="007A430F" w:rsidRDefault="005F7028" w:rsidP="005F7028">
      <w:pPr>
        <w:spacing w:after="150" w:line="254" w:lineRule="atLeast"/>
        <w:jc w:val="both"/>
        <w:rPr>
          <w:rFonts w:ascii="Arial" w:eastAsia="Times New Roman" w:hAnsi="Arial" w:cs="Arial"/>
          <w:color w:val="000000"/>
          <w:sz w:val="24"/>
          <w:szCs w:val="24"/>
          <w:lang w:eastAsia="es-CO"/>
        </w:rPr>
      </w:pPr>
      <w:r w:rsidRPr="007A430F">
        <w:rPr>
          <w:rFonts w:ascii="Arial" w:eastAsia="Times New Roman" w:hAnsi="Arial" w:cs="Arial"/>
          <w:color w:val="000000"/>
          <w:sz w:val="24"/>
          <w:szCs w:val="24"/>
          <w:lang w:eastAsia="es-CO"/>
        </w:rPr>
        <w:t>  </w:t>
      </w:r>
    </w:p>
    <w:p w:rsidR="005F7028" w:rsidRPr="007A430F" w:rsidRDefault="005F7028" w:rsidP="005F7028">
      <w:pPr>
        <w:spacing w:after="144" w:line="254" w:lineRule="atLeast"/>
        <w:jc w:val="both"/>
        <w:rPr>
          <w:rFonts w:ascii="Arial" w:eastAsia="Times New Roman" w:hAnsi="Arial" w:cs="Arial"/>
          <w:color w:val="000000"/>
          <w:sz w:val="24"/>
          <w:szCs w:val="24"/>
          <w:lang w:eastAsia="es-CO"/>
        </w:rPr>
      </w:pPr>
      <w:r w:rsidRPr="007A430F">
        <w:rPr>
          <w:rFonts w:ascii="Arial" w:eastAsia="Times New Roman" w:hAnsi="Arial" w:cs="Arial"/>
          <w:b/>
          <w:bCs/>
          <w:color w:val="000000"/>
          <w:sz w:val="24"/>
          <w:szCs w:val="24"/>
          <w:lang w:eastAsia="es-CO"/>
        </w:rPr>
        <w:t>Artículo 1°.</w:t>
      </w:r>
      <w:r w:rsidRPr="007A430F">
        <w:rPr>
          <w:rFonts w:ascii="Arial" w:eastAsia="Times New Roman" w:hAnsi="Arial" w:cs="Arial"/>
          <w:color w:val="000000"/>
          <w:sz w:val="24"/>
          <w:szCs w:val="24"/>
          <w:lang w:eastAsia="es-CO"/>
        </w:rPr>
        <w:t xml:space="preserve"> Créese la </w:t>
      </w:r>
      <w:r w:rsidR="00F258E2" w:rsidRPr="007A430F">
        <w:rPr>
          <w:rFonts w:ascii="Arial" w:eastAsia="Times New Roman" w:hAnsi="Arial" w:cs="Arial"/>
          <w:color w:val="000000"/>
          <w:sz w:val="24"/>
          <w:szCs w:val="24"/>
          <w:lang w:eastAsia="es-CO"/>
        </w:rPr>
        <w:t>Estampilla Pro Salud del Vichada</w:t>
      </w:r>
      <w:r w:rsidRPr="007A430F">
        <w:rPr>
          <w:rFonts w:ascii="Arial" w:eastAsia="Times New Roman" w:hAnsi="Arial" w:cs="Arial"/>
          <w:color w:val="000000"/>
          <w:sz w:val="24"/>
          <w:szCs w:val="24"/>
          <w:lang w:eastAsia="es-CO"/>
        </w:rPr>
        <w:t>. </w:t>
      </w:r>
    </w:p>
    <w:p w:rsidR="005F7028" w:rsidRPr="007A430F" w:rsidRDefault="005F7028" w:rsidP="005F7028">
      <w:pPr>
        <w:spacing w:after="0" w:line="254" w:lineRule="atLeast"/>
        <w:rPr>
          <w:rFonts w:ascii="Arial" w:eastAsia="Times New Roman" w:hAnsi="Arial" w:cs="Arial"/>
          <w:color w:val="000000"/>
          <w:sz w:val="24"/>
          <w:szCs w:val="24"/>
          <w:lang w:eastAsia="es-CO"/>
        </w:rPr>
      </w:pPr>
      <w:r w:rsidRPr="007A430F">
        <w:rPr>
          <w:rFonts w:ascii="Arial" w:eastAsia="Times New Roman" w:hAnsi="Arial" w:cs="Arial"/>
          <w:color w:val="000000"/>
          <w:sz w:val="24"/>
          <w:szCs w:val="24"/>
          <w:lang w:eastAsia="es-CO"/>
        </w:rPr>
        <w:t>  </w:t>
      </w:r>
    </w:p>
    <w:p w:rsidR="005F7028" w:rsidRPr="007A430F" w:rsidRDefault="005F7028" w:rsidP="005F7028">
      <w:pPr>
        <w:spacing w:after="144" w:line="254" w:lineRule="atLeast"/>
        <w:jc w:val="both"/>
        <w:rPr>
          <w:rFonts w:ascii="Arial" w:eastAsia="Times New Roman" w:hAnsi="Arial" w:cs="Arial"/>
          <w:color w:val="000000"/>
          <w:sz w:val="24"/>
          <w:szCs w:val="24"/>
          <w:lang w:eastAsia="es-CO"/>
        </w:rPr>
      </w:pPr>
      <w:r w:rsidRPr="007A430F">
        <w:rPr>
          <w:rFonts w:ascii="Arial" w:eastAsia="Times New Roman" w:hAnsi="Arial" w:cs="Arial"/>
          <w:b/>
          <w:bCs/>
          <w:color w:val="000000"/>
          <w:sz w:val="24"/>
          <w:szCs w:val="24"/>
          <w:lang w:eastAsia="es-CO"/>
        </w:rPr>
        <w:t>Parágrafo.</w:t>
      </w:r>
      <w:r w:rsidRPr="007A430F">
        <w:rPr>
          <w:rFonts w:ascii="Arial" w:eastAsia="Times New Roman" w:hAnsi="Arial" w:cs="Arial"/>
          <w:color w:val="000000"/>
          <w:sz w:val="24"/>
          <w:szCs w:val="24"/>
          <w:lang w:eastAsia="es-CO"/>
        </w:rPr>
        <w:t xml:space="preserve"> Autorizarse a la Asamblea Departamental del </w:t>
      </w:r>
      <w:r w:rsidR="00F258E2" w:rsidRPr="007A430F">
        <w:rPr>
          <w:rFonts w:ascii="Arial" w:eastAsia="Times New Roman" w:hAnsi="Arial" w:cs="Arial"/>
          <w:color w:val="000000"/>
          <w:sz w:val="24"/>
          <w:szCs w:val="24"/>
          <w:lang w:eastAsia="es-CO"/>
        </w:rPr>
        <w:t>Vichada</w:t>
      </w:r>
      <w:r w:rsidRPr="007A430F">
        <w:rPr>
          <w:rFonts w:ascii="Arial" w:eastAsia="Times New Roman" w:hAnsi="Arial" w:cs="Arial"/>
          <w:color w:val="000000"/>
          <w:sz w:val="24"/>
          <w:szCs w:val="24"/>
          <w:lang w:eastAsia="es-CO"/>
        </w:rPr>
        <w:t xml:space="preserve">, para que ordenen la emisión de </w:t>
      </w:r>
      <w:r w:rsidR="00F258E2" w:rsidRPr="007A430F">
        <w:rPr>
          <w:rFonts w:ascii="Arial" w:eastAsia="Times New Roman" w:hAnsi="Arial" w:cs="Arial"/>
          <w:color w:val="000000"/>
          <w:sz w:val="24"/>
          <w:szCs w:val="24"/>
          <w:lang w:eastAsia="es-CO"/>
        </w:rPr>
        <w:t>"la Estampilla Pro Salud  Vichada</w:t>
      </w:r>
      <w:r w:rsidRPr="007A430F">
        <w:rPr>
          <w:rFonts w:ascii="Arial" w:eastAsia="Times New Roman" w:hAnsi="Arial" w:cs="Arial"/>
          <w:color w:val="000000"/>
          <w:sz w:val="24"/>
          <w:szCs w:val="24"/>
          <w:lang w:eastAsia="es-CO"/>
        </w:rPr>
        <w:t>". </w:t>
      </w:r>
    </w:p>
    <w:p w:rsidR="005F7028" w:rsidRPr="007A430F" w:rsidRDefault="005F7028" w:rsidP="002226C9">
      <w:pPr>
        <w:spacing w:after="150" w:line="254" w:lineRule="atLeast"/>
        <w:jc w:val="both"/>
        <w:rPr>
          <w:rFonts w:ascii="Arial" w:eastAsia="Times New Roman" w:hAnsi="Arial" w:cs="Arial"/>
          <w:color w:val="000000"/>
          <w:sz w:val="24"/>
          <w:szCs w:val="24"/>
          <w:lang w:eastAsia="es-CO"/>
        </w:rPr>
      </w:pPr>
      <w:r w:rsidRPr="007A430F">
        <w:rPr>
          <w:rFonts w:ascii="Arial" w:eastAsia="Times New Roman" w:hAnsi="Arial" w:cs="Arial"/>
          <w:color w:val="000000"/>
          <w:sz w:val="24"/>
          <w:szCs w:val="24"/>
          <w:lang w:eastAsia="es-CO"/>
        </w:rPr>
        <w:t> </w:t>
      </w:r>
      <w:r w:rsidRPr="007A430F">
        <w:rPr>
          <w:rFonts w:ascii="Arial" w:eastAsia="Times New Roman" w:hAnsi="Arial" w:cs="Arial"/>
          <w:b/>
          <w:bCs/>
          <w:color w:val="000000"/>
          <w:sz w:val="24"/>
          <w:szCs w:val="24"/>
          <w:lang w:eastAsia="es-CO"/>
        </w:rPr>
        <w:t>Artículo 2°.</w:t>
      </w:r>
      <w:r w:rsidRPr="007A430F">
        <w:rPr>
          <w:rFonts w:ascii="Arial" w:eastAsia="Times New Roman" w:hAnsi="Arial" w:cs="Arial"/>
          <w:color w:val="000000"/>
          <w:sz w:val="24"/>
          <w:szCs w:val="24"/>
          <w:lang w:eastAsia="es-CO"/>
        </w:rPr>
        <w:t xml:space="preserve"> La Estampilla Pro Salud </w:t>
      </w:r>
      <w:r w:rsidR="00F258E2" w:rsidRPr="007A430F">
        <w:rPr>
          <w:rFonts w:ascii="Arial" w:eastAsia="Times New Roman" w:hAnsi="Arial" w:cs="Arial"/>
          <w:color w:val="000000"/>
          <w:sz w:val="24"/>
          <w:szCs w:val="24"/>
          <w:lang w:eastAsia="es-CO"/>
        </w:rPr>
        <w:t>Vichada</w:t>
      </w:r>
      <w:r w:rsidRPr="007A430F">
        <w:rPr>
          <w:rFonts w:ascii="Arial" w:eastAsia="Times New Roman" w:hAnsi="Arial" w:cs="Arial"/>
          <w:color w:val="000000"/>
          <w:sz w:val="24"/>
          <w:szCs w:val="24"/>
          <w:lang w:eastAsia="es-CO"/>
        </w:rPr>
        <w:t>, cuya emisión se auto</w:t>
      </w:r>
      <w:r w:rsidR="000B4532" w:rsidRPr="007A430F">
        <w:rPr>
          <w:rFonts w:ascii="Arial" w:eastAsia="Times New Roman" w:hAnsi="Arial" w:cs="Arial"/>
          <w:color w:val="000000"/>
          <w:sz w:val="24"/>
          <w:szCs w:val="24"/>
          <w:lang w:eastAsia="es-CO"/>
        </w:rPr>
        <w:t xml:space="preserve">riza será hasta por la suma de </w:t>
      </w:r>
      <w:r w:rsidR="00AF722A" w:rsidRPr="007A430F">
        <w:rPr>
          <w:rFonts w:ascii="Arial" w:eastAsia="Times New Roman" w:hAnsi="Arial" w:cs="Arial"/>
          <w:color w:val="000000"/>
          <w:sz w:val="24"/>
          <w:szCs w:val="24"/>
          <w:lang w:eastAsia="es-CO"/>
        </w:rPr>
        <w:t xml:space="preserve">treinta y cinco  mil millones de pesos </w:t>
      </w:r>
      <w:r w:rsidR="000B4532" w:rsidRPr="007A430F">
        <w:rPr>
          <w:rFonts w:ascii="Arial" w:eastAsia="Times New Roman" w:hAnsi="Arial" w:cs="Arial"/>
          <w:color w:val="000000"/>
          <w:sz w:val="24"/>
          <w:szCs w:val="24"/>
          <w:lang w:eastAsia="es-CO"/>
        </w:rPr>
        <w:t>($ 35</w:t>
      </w:r>
      <w:r w:rsidRPr="007A430F">
        <w:rPr>
          <w:rFonts w:ascii="Arial" w:eastAsia="Times New Roman" w:hAnsi="Arial" w:cs="Arial"/>
          <w:color w:val="000000"/>
          <w:sz w:val="24"/>
          <w:szCs w:val="24"/>
          <w:lang w:eastAsia="es-CO"/>
        </w:rPr>
        <w:t>.000.000.00</w:t>
      </w:r>
      <w:r w:rsidR="00F258E2" w:rsidRPr="007A430F">
        <w:rPr>
          <w:rFonts w:ascii="Arial" w:eastAsia="Times New Roman" w:hAnsi="Arial" w:cs="Arial"/>
          <w:color w:val="000000"/>
          <w:sz w:val="24"/>
          <w:szCs w:val="24"/>
          <w:lang w:eastAsia="es-CO"/>
        </w:rPr>
        <w:t>0), a precios constantes de 2019</w:t>
      </w:r>
      <w:r w:rsidRPr="007A430F">
        <w:rPr>
          <w:rFonts w:ascii="Arial" w:eastAsia="Times New Roman" w:hAnsi="Arial" w:cs="Arial"/>
          <w:color w:val="000000"/>
          <w:sz w:val="24"/>
          <w:szCs w:val="24"/>
          <w:lang w:eastAsia="es-CO"/>
        </w:rPr>
        <w:t>. </w:t>
      </w:r>
    </w:p>
    <w:p w:rsidR="005F7028" w:rsidRPr="007A430F" w:rsidRDefault="005F7028" w:rsidP="006B6B92">
      <w:pPr>
        <w:spacing w:after="150" w:line="254" w:lineRule="atLeast"/>
        <w:jc w:val="both"/>
        <w:rPr>
          <w:rFonts w:ascii="Arial" w:eastAsia="Times New Roman" w:hAnsi="Arial" w:cs="Arial"/>
          <w:color w:val="000000"/>
          <w:sz w:val="24"/>
          <w:szCs w:val="24"/>
          <w:lang w:eastAsia="es-CO"/>
        </w:rPr>
      </w:pPr>
      <w:r w:rsidRPr="007A430F">
        <w:rPr>
          <w:rFonts w:ascii="Arial" w:eastAsia="Times New Roman" w:hAnsi="Arial" w:cs="Arial"/>
          <w:color w:val="000000"/>
          <w:sz w:val="24"/>
          <w:szCs w:val="24"/>
          <w:lang w:eastAsia="es-CO"/>
        </w:rPr>
        <w:t> </w:t>
      </w:r>
      <w:r w:rsidRPr="007A430F">
        <w:rPr>
          <w:rFonts w:ascii="Arial" w:eastAsia="Times New Roman" w:hAnsi="Arial" w:cs="Arial"/>
          <w:b/>
          <w:bCs/>
          <w:color w:val="000000"/>
          <w:sz w:val="24"/>
          <w:szCs w:val="24"/>
          <w:lang w:eastAsia="es-CO"/>
        </w:rPr>
        <w:t>Artículo 3°.</w:t>
      </w:r>
      <w:r w:rsidR="000B4532" w:rsidRPr="007A430F">
        <w:rPr>
          <w:rFonts w:ascii="Arial" w:eastAsia="Times New Roman" w:hAnsi="Arial" w:cs="Arial"/>
          <w:color w:val="000000"/>
          <w:sz w:val="24"/>
          <w:szCs w:val="24"/>
          <w:lang w:eastAsia="es-CO"/>
        </w:rPr>
        <w:t xml:space="preserve"> L</w:t>
      </w:r>
      <w:r w:rsidRPr="007A430F">
        <w:rPr>
          <w:rFonts w:ascii="Arial" w:eastAsia="Times New Roman" w:hAnsi="Arial" w:cs="Arial"/>
          <w:color w:val="000000"/>
          <w:sz w:val="24"/>
          <w:szCs w:val="24"/>
          <w:lang w:eastAsia="es-CO"/>
        </w:rPr>
        <w:t>os recursos provenientes de</w:t>
      </w:r>
      <w:r w:rsidR="000B4532" w:rsidRPr="007A430F">
        <w:rPr>
          <w:rFonts w:ascii="Arial" w:eastAsia="Times New Roman" w:hAnsi="Arial" w:cs="Arial"/>
          <w:color w:val="000000"/>
          <w:sz w:val="24"/>
          <w:szCs w:val="24"/>
          <w:lang w:eastAsia="es-CO"/>
        </w:rPr>
        <w:t xml:space="preserve"> la Estampilla Pro Salud Vichada</w:t>
      </w:r>
      <w:r w:rsidRPr="007A430F">
        <w:rPr>
          <w:rFonts w:ascii="Arial" w:eastAsia="Times New Roman" w:hAnsi="Arial" w:cs="Arial"/>
          <w:color w:val="000000"/>
          <w:sz w:val="24"/>
          <w:szCs w:val="24"/>
          <w:lang w:eastAsia="es-CO"/>
        </w:rPr>
        <w:t xml:space="preserve"> se destinará</w:t>
      </w:r>
      <w:r w:rsidR="000B4532" w:rsidRPr="007A430F">
        <w:rPr>
          <w:rFonts w:ascii="Arial" w:eastAsia="Times New Roman" w:hAnsi="Arial" w:cs="Arial"/>
          <w:color w:val="000000"/>
          <w:sz w:val="24"/>
          <w:szCs w:val="24"/>
          <w:lang w:eastAsia="es-CO"/>
        </w:rPr>
        <w:t>n</w:t>
      </w:r>
      <w:r w:rsidRPr="007A430F">
        <w:rPr>
          <w:rFonts w:ascii="Arial" w:eastAsia="Times New Roman" w:hAnsi="Arial" w:cs="Arial"/>
          <w:color w:val="000000"/>
          <w:sz w:val="24"/>
          <w:szCs w:val="24"/>
          <w:lang w:eastAsia="es-CO"/>
        </w:rPr>
        <w:t xml:space="preserve"> </w:t>
      </w:r>
      <w:r w:rsidR="00EC4EB3" w:rsidRPr="007A430F">
        <w:rPr>
          <w:rFonts w:ascii="Arial" w:eastAsia="Times New Roman" w:hAnsi="Arial" w:cs="Arial"/>
          <w:color w:val="000000"/>
          <w:sz w:val="24"/>
          <w:szCs w:val="24"/>
          <w:lang w:eastAsia="es-CO"/>
        </w:rPr>
        <w:t>exclusivamente</w:t>
      </w:r>
      <w:r w:rsidR="003E4B83" w:rsidRPr="007A430F">
        <w:rPr>
          <w:rFonts w:ascii="Arial" w:eastAsia="Times New Roman" w:hAnsi="Arial" w:cs="Arial"/>
          <w:color w:val="000000"/>
          <w:sz w:val="24"/>
          <w:szCs w:val="24"/>
          <w:lang w:eastAsia="es-CO"/>
        </w:rPr>
        <w:t xml:space="preserve"> a</w:t>
      </w:r>
      <w:r w:rsidR="00EC4EB3" w:rsidRPr="007A430F">
        <w:rPr>
          <w:rFonts w:ascii="Arial" w:eastAsia="Times New Roman" w:hAnsi="Arial" w:cs="Arial"/>
          <w:color w:val="000000"/>
          <w:sz w:val="24"/>
          <w:szCs w:val="24"/>
          <w:lang w:eastAsia="es-CO"/>
        </w:rPr>
        <w:t xml:space="preserve"> las</w:t>
      </w:r>
      <w:r w:rsidRPr="007A430F">
        <w:rPr>
          <w:rFonts w:ascii="Arial" w:eastAsia="Times New Roman" w:hAnsi="Arial" w:cs="Arial"/>
          <w:color w:val="000000"/>
          <w:sz w:val="24"/>
          <w:szCs w:val="24"/>
          <w:lang w:eastAsia="es-CO"/>
        </w:rPr>
        <w:t xml:space="preserve"> </w:t>
      </w:r>
      <w:r w:rsidR="00EC4EB3" w:rsidRPr="007A430F">
        <w:rPr>
          <w:rFonts w:ascii="Arial" w:eastAsia="Times New Roman" w:hAnsi="Arial" w:cs="Arial"/>
          <w:color w:val="000000"/>
          <w:sz w:val="24"/>
          <w:szCs w:val="24"/>
          <w:lang w:eastAsia="es-CO"/>
        </w:rPr>
        <w:t xml:space="preserve">siguientes </w:t>
      </w:r>
      <w:r w:rsidRPr="007A430F">
        <w:rPr>
          <w:rFonts w:ascii="Arial" w:eastAsia="Times New Roman" w:hAnsi="Arial" w:cs="Arial"/>
          <w:color w:val="000000"/>
          <w:sz w:val="24"/>
          <w:szCs w:val="24"/>
          <w:lang w:eastAsia="es-CO"/>
        </w:rPr>
        <w:t>inversiones de las instituciones de sa</w:t>
      </w:r>
      <w:r w:rsidR="000B4532" w:rsidRPr="007A430F">
        <w:rPr>
          <w:rFonts w:ascii="Arial" w:eastAsia="Times New Roman" w:hAnsi="Arial" w:cs="Arial"/>
          <w:color w:val="000000"/>
          <w:sz w:val="24"/>
          <w:szCs w:val="24"/>
          <w:lang w:eastAsia="es-CO"/>
        </w:rPr>
        <w:t>lud del departamento del Vichada</w:t>
      </w:r>
      <w:r w:rsidRPr="007A430F">
        <w:rPr>
          <w:rFonts w:ascii="Arial" w:eastAsia="Times New Roman" w:hAnsi="Arial" w:cs="Arial"/>
          <w:color w:val="000000"/>
          <w:sz w:val="24"/>
          <w:szCs w:val="24"/>
          <w:lang w:eastAsia="es-CO"/>
        </w:rPr>
        <w:t>:</w:t>
      </w:r>
      <w:r w:rsidR="00750AB1" w:rsidRPr="007A430F">
        <w:rPr>
          <w:rFonts w:ascii="Arial" w:eastAsia="Times New Roman" w:hAnsi="Arial" w:cs="Arial"/>
          <w:color w:val="000000"/>
          <w:sz w:val="24"/>
          <w:szCs w:val="24"/>
          <w:lang w:eastAsia="es-CO"/>
        </w:rPr>
        <w:t xml:space="preserve"> </w:t>
      </w:r>
      <w:r w:rsidR="00C10373">
        <w:rPr>
          <w:rFonts w:ascii="Arial" w:eastAsia="Times New Roman" w:hAnsi="Arial" w:cs="Arial"/>
          <w:color w:val="000000"/>
          <w:sz w:val="24"/>
          <w:szCs w:val="24"/>
          <w:lang w:eastAsia="es-CO"/>
        </w:rPr>
        <w:t>Habilitación y legalización de predios,</w:t>
      </w:r>
      <w:r w:rsidR="00353F7E">
        <w:rPr>
          <w:rFonts w:ascii="Arial" w:eastAsia="Times New Roman" w:hAnsi="Arial" w:cs="Arial"/>
          <w:color w:val="000000"/>
          <w:sz w:val="24"/>
          <w:szCs w:val="24"/>
          <w:lang w:eastAsia="es-CO"/>
        </w:rPr>
        <w:t xml:space="preserve"> </w:t>
      </w:r>
      <w:r w:rsidR="00EC4EB3" w:rsidRPr="007A430F">
        <w:rPr>
          <w:rFonts w:ascii="Arial" w:eastAsia="Times New Roman" w:hAnsi="Arial" w:cs="Arial"/>
          <w:color w:val="000000"/>
          <w:sz w:val="24"/>
          <w:szCs w:val="24"/>
          <w:lang w:eastAsia="es-CO"/>
        </w:rPr>
        <w:t>construcción, remodelación, ade</w:t>
      </w:r>
      <w:r w:rsidR="00AC55DE">
        <w:rPr>
          <w:rFonts w:ascii="Arial" w:eastAsia="Times New Roman" w:hAnsi="Arial" w:cs="Arial"/>
          <w:color w:val="000000"/>
          <w:sz w:val="24"/>
          <w:szCs w:val="24"/>
          <w:lang w:eastAsia="es-CO"/>
        </w:rPr>
        <w:t>cuación y dotación de los</w:t>
      </w:r>
      <w:r w:rsidR="00831CFF">
        <w:rPr>
          <w:rFonts w:ascii="Arial" w:eastAsia="Times New Roman" w:hAnsi="Arial" w:cs="Arial"/>
          <w:color w:val="000000"/>
          <w:sz w:val="24"/>
          <w:szCs w:val="24"/>
          <w:lang w:eastAsia="es-CO"/>
        </w:rPr>
        <w:t xml:space="preserve"> hospitales</w:t>
      </w:r>
      <w:r w:rsidR="00571C4F">
        <w:rPr>
          <w:rFonts w:ascii="Arial" w:eastAsia="Times New Roman" w:hAnsi="Arial" w:cs="Arial"/>
          <w:color w:val="000000"/>
          <w:sz w:val="24"/>
          <w:szCs w:val="24"/>
          <w:lang w:eastAsia="es-CO"/>
        </w:rPr>
        <w:t xml:space="preserve">, </w:t>
      </w:r>
      <w:r w:rsidR="00AC55DE">
        <w:rPr>
          <w:rFonts w:ascii="Arial" w:eastAsia="Times New Roman" w:hAnsi="Arial" w:cs="Arial"/>
          <w:color w:val="000000"/>
          <w:sz w:val="24"/>
          <w:szCs w:val="24"/>
          <w:lang w:eastAsia="es-CO"/>
        </w:rPr>
        <w:t>centros de salud</w:t>
      </w:r>
      <w:r w:rsidR="00EC4EB3" w:rsidRPr="007A430F">
        <w:rPr>
          <w:rFonts w:ascii="Arial" w:eastAsia="Times New Roman" w:hAnsi="Arial" w:cs="Arial"/>
          <w:color w:val="000000"/>
          <w:sz w:val="24"/>
          <w:szCs w:val="24"/>
          <w:lang w:eastAsia="es-CO"/>
        </w:rPr>
        <w:t xml:space="preserve"> y </w:t>
      </w:r>
      <w:r w:rsidR="00AC55DE">
        <w:rPr>
          <w:rFonts w:ascii="Arial" w:eastAsia="Times New Roman" w:hAnsi="Arial" w:cs="Arial"/>
          <w:color w:val="000000"/>
          <w:sz w:val="24"/>
          <w:szCs w:val="24"/>
          <w:lang w:eastAsia="es-CO"/>
        </w:rPr>
        <w:t>puestos</w:t>
      </w:r>
      <w:r w:rsidR="00EC4EB3" w:rsidRPr="007A430F">
        <w:rPr>
          <w:rFonts w:ascii="Arial" w:eastAsia="Times New Roman" w:hAnsi="Arial" w:cs="Arial"/>
          <w:color w:val="000000"/>
          <w:sz w:val="24"/>
          <w:szCs w:val="24"/>
          <w:lang w:eastAsia="es-CO"/>
        </w:rPr>
        <w:t xml:space="preserve"> de salud</w:t>
      </w:r>
      <w:r w:rsidRPr="007A430F">
        <w:rPr>
          <w:rFonts w:ascii="Arial" w:eastAsia="Times New Roman" w:hAnsi="Arial" w:cs="Arial"/>
          <w:color w:val="000000"/>
          <w:sz w:val="24"/>
          <w:szCs w:val="24"/>
          <w:lang w:eastAsia="es-CO"/>
        </w:rPr>
        <w:t>, modernización y adquisición de nuevas tecnologías en las áreas de laboratorio,</w:t>
      </w:r>
      <w:r w:rsidR="003E4B83" w:rsidRPr="007A430F">
        <w:rPr>
          <w:rFonts w:ascii="Arial" w:eastAsia="Times New Roman" w:hAnsi="Arial" w:cs="Arial"/>
          <w:color w:val="000000"/>
          <w:sz w:val="24"/>
          <w:szCs w:val="24"/>
          <w:lang w:eastAsia="es-CO"/>
        </w:rPr>
        <w:t xml:space="preserve"> para actividades de investigación y capacitación,</w:t>
      </w:r>
      <w:r w:rsidRPr="007A430F">
        <w:rPr>
          <w:rFonts w:ascii="Arial" w:eastAsia="Times New Roman" w:hAnsi="Arial" w:cs="Arial"/>
          <w:color w:val="000000"/>
          <w:sz w:val="24"/>
          <w:szCs w:val="24"/>
          <w:lang w:eastAsia="es-CO"/>
        </w:rPr>
        <w:t xml:space="preserve"> centr</w:t>
      </w:r>
      <w:r w:rsidR="00EC4EB3" w:rsidRPr="007A430F">
        <w:rPr>
          <w:rFonts w:ascii="Arial" w:eastAsia="Times New Roman" w:hAnsi="Arial" w:cs="Arial"/>
          <w:color w:val="000000"/>
          <w:sz w:val="24"/>
          <w:szCs w:val="24"/>
          <w:lang w:eastAsia="es-CO"/>
        </w:rPr>
        <w:t>os de diagnósticos, equipos de cómputo y</w:t>
      </w:r>
      <w:r w:rsidRPr="007A430F">
        <w:rPr>
          <w:rFonts w:ascii="Arial" w:eastAsia="Times New Roman" w:hAnsi="Arial" w:cs="Arial"/>
          <w:color w:val="000000"/>
          <w:sz w:val="24"/>
          <w:szCs w:val="24"/>
          <w:lang w:eastAsia="es-CO"/>
        </w:rPr>
        <w:t xml:space="preserve"> comunicaciones, mantenimiento, </w:t>
      </w:r>
      <w:r w:rsidR="00EC4EB3" w:rsidRPr="007A430F">
        <w:rPr>
          <w:rFonts w:ascii="Arial" w:eastAsia="Times New Roman" w:hAnsi="Arial" w:cs="Arial"/>
          <w:color w:val="000000"/>
          <w:sz w:val="24"/>
          <w:szCs w:val="24"/>
          <w:lang w:eastAsia="es-CO"/>
        </w:rPr>
        <w:t xml:space="preserve">actualización y </w:t>
      </w:r>
      <w:r w:rsidR="008E153E" w:rsidRPr="007A430F">
        <w:rPr>
          <w:rFonts w:ascii="Arial" w:eastAsia="Times New Roman" w:hAnsi="Arial" w:cs="Arial"/>
          <w:color w:val="000000"/>
          <w:sz w:val="24"/>
          <w:szCs w:val="24"/>
          <w:lang w:eastAsia="es-CO"/>
        </w:rPr>
        <w:t>repotenciación</w:t>
      </w:r>
      <w:r w:rsidRPr="007A430F">
        <w:rPr>
          <w:rFonts w:ascii="Arial" w:eastAsia="Times New Roman" w:hAnsi="Arial" w:cs="Arial"/>
          <w:color w:val="000000"/>
          <w:sz w:val="24"/>
          <w:szCs w:val="24"/>
          <w:lang w:eastAsia="es-CO"/>
        </w:rPr>
        <w:t xml:space="preserve"> de e</w:t>
      </w:r>
      <w:r w:rsidR="008E153E" w:rsidRPr="007A430F">
        <w:rPr>
          <w:rFonts w:ascii="Arial" w:eastAsia="Times New Roman" w:hAnsi="Arial" w:cs="Arial"/>
          <w:color w:val="000000"/>
          <w:sz w:val="24"/>
          <w:szCs w:val="24"/>
          <w:lang w:eastAsia="es-CO"/>
        </w:rPr>
        <w:t>quipos de lo</w:t>
      </w:r>
      <w:r w:rsidR="003E4B83" w:rsidRPr="007A430F">
        <w:rPr>
          <w:rFonts w:ascii="Arial" w:eastAsia="Times New Roman" w:hAnsi="Arial" w:cs="Arial"/>
          <w:color w:val="000000"/>
          <w:sz w:val="24"/>
          <w:szCs w:val="24"/>
          <w:lang w:eastAsia="es-CO"/>
        </w:rPr>
        <w:t>s distinto</w:t>
      </w:r>
      <w:r w:rsidR="008E153E" w:rsidRPr="007A430F">
        <w:rPr>
          <w:rFonts w:ascii="Arial" w:eastAsia="Times New Roman" w:hAnsi="Arial" w:cs="Arial"/>
          <w:color w:val="000000"/>
          <w:sz w:val="24"/>
          <w:szCs w:val="24"/>
          <w:lang w:eastAsia="es-CO"/>
        </w:rPr>
        <w:t>s</w:t>
      </w:r>
      <w:r w:rsidR="00D4786D">
        <w:rPr>
          <w:rFonts w:ascii="Arial" w:eastAsia="Times New Roman" w:hAnsi="Arial" w:cs="Arial"/>
          <w:color w:val="000000"/>
          <w:sz w:val="24"/>
          <w:szCs w:val="24"/>
          <w:lang w:eastAsia="es-CO"/>
        </w:rPr>
        <w:t xml:space="preserve"> hospitales,</w:t>
      </w:r>
      <w:r w:rsidR="003E4B83" w:rsidRPr="007A430F">
        <w:rPr>
          <w:rFonts w:ascii="Arial" w:eastAsia="Times New Roman" w:hAnsi="Arial" w:cs="Arial"/>
          <w:color w:val="000000"/>
          <w:sz w:val="24"/>
          <w:szCs w:val="24"/>
          <w:lang w:eastAsia="es-CO"/>
        </w:rPr>
        <w:t xml:space="preserve"> </w:t>
      </w:r>
      <w:r w:rsidR="00EC4EB3" w:rsidRPr="007A430F">
        <w:rPr>
          <w:rFonts w:ascii="Arial" w:eastAsia="Times New Roman" w:hAnsi="Arial" w:cs="Arial"/>
          <w:color w:val="000000"/>
          <w:sz w:val="24"/>
          <w:szCs w:val="24"/>
          <w:lang w:eastAsia="es-CO"/>
        </w:rPr>
        <w:t>centros de salud</w:t>
      </w:r>
      <w:r w:rsidR="00D4786D">
        <w:rPr>
          <w:rFonts w:ascii="Arial" w:eastAsia="Times New Roman" w:hAnsi="Arial" w:cs="Arial"/>
          <w:color w:val="000000"/>
          <w:sz w:val="24"/>
          <w:szCs w:val="24"/>
          <w:lang w:eastAsia="es-CO"/>
        </w:rPr>
        <w:t xml:space="preserve"> y puestos de salud</w:t>
      </w:r>
      <w:r w:rsidR="008E153E" w:rsidRPr="007A430F">
        <w:rPr>
          <w:rFonts w:ascii="Arial" w:eastAsia="Times New Roman" w:hAnsi="Arial" w:cs="Arial"/>
          <w:color w:val="000000"/>
          <w:sz w:val="24"/>
          <w:szCs w:val="24"/>
          <w:lang w:eastAsia="es-CO"/>
        </w:rPr>
        <w:t xml:space="preserve"> de acuerdo al uso para el </w:t>
      </w:r>
      <w:r w:rsidR="003E4B83" w:rsidRPr="007A430F">
        <w:rPr>
          <w:rFonts w:ascii="Arial" w:eastAsia="Times New Roman" w:hAnsi="Arial" w:cs="Arial"/>
          <w:color w:val="000000"/>
          <w:sz w:val="24"/>
          <w:szCs w:val="24"/>
          <w:lang w:eastAsia="es-CO"/>
        </w:rPr>
        <w:t>cual</w:t>
      </w:r>
      <w:r w:rsidR="008E153E" w:rsidRPr="007A430F">
        <w:rPr>
          <w:rFonts w:ascii="Arial" w:eastAsia="Times New Roman" w:hAnsi="Arial" w:cs="Arial"/>
          <w:color w:val="000000"/>
          <w:sz w:val="24"/>
          <w:szCs w:val="24"/>
          <w:lang w:eastAsia="es-CO"/>
        </w:rPr>
        <w:t xml:space="preserve"> estén destinados</w:t>
      </w:r>
      <w:r w:rsidR="00EC4EB3" w:rsidRPr="007A430F">
        <w:rPr>
          <w:rFonts w:ascii="Arial" w:eastAsia="Times New Roman" w:hAnsi="Arial" w:cs="Arial"/>
          <w:color w:val="000000"/>
          <w:sz w:val="24"/>
          <w:szCs w:val="24"/>
          <w:lang w:eastAsia="es-CO"/>
        </w:rPr>
        <w:t>;</w:t>
      </w:r>
      <w:r w:rsidRPr="007A430F">
        <w:rPr>
          <w:rFonts w:ascii="Arial" w:eastAsia="Times New Roman" w:hAnsi="Arial" w:cs="Arial"/>
          <w:color w:val="000000"/>
          <w:sz w:val="24"/>
          <w:szCs w:val="24"/>
          <w:lang w:eastAsia="es-CO"/>
        </w:rPr>
        <w:t xml:space="preserve"> para la compra</w:t>
      </w:r>
      <w:r w:rsidR="003E4B83" w:rsidRPr="007A430F">
        <w:rPr>
          <w:rFonts w:ascii="Arial" w:eastAsia="Times New Roman" w:hAnsi="Arial" w:cs="Arial"/>
          <w:color w:val="000000"/>
          <w:sz w:val="24"/>
          <w:szCs w:val="24"/>
          <w:lang w:eastAsia="es-CO"/>
        </w:rPr>
        <w:t xml:space="preserve"> y </w:t>
      </w:r>
      <w:r w:rsidR="008E153E" w:rsidRPr="007A430F">
        <w:rPr>
          <w:rFonts w:ascii="Arial" w:eastAsia="Times New Roman" w:hAnsi="Arial" w:cs="Arial"/>
          <w:color w:val="000000"/>
          <w:sz w:val="24"/>
          <w:szCs w:val="24"/>
          <w:lang w:eastAsia="es-CO"/>
        </w:rPr>
        <w:t>renovación del parque automotor</w:t>
      </w:r>
      <w:r w:rsidR="001C54F8">
        <w:rPr>
          <w:rFonts w:ascii="Arial" w:eastAsia="Times New Roman" w:hAnsi="Arial" w:cs="Arial"/>
          <w:color w:val="000000"/>
          <w:sz w:val="24"/>
          <w:szCs w:val="24"/>
          <w:lang w:eastAsia="es-CO"/>
        </w:rPr>
        <w:t xml:space="preserve"> </w:t>
      </w:r>
      <w:r w:rsidR="008E153E" w:rsidRPr="007A430F">
        <w:rPr>
          <w:rFonts w:ascii="Arial" w:eastAsia="Times New Roman" w:hAnsi="Arial" w:cs="Arial"/>
          <w:color w:val="000000"/>
          <w:sz w:val="24"/>
          <w:szCs w:val="24"/>
          <w:lang w:eastAsia="es-CO"/>
        </w:rPr>
        <w:t>de transporte asistencial básico terrestre y fluvial</w:t>
      </w:r>
      <w:r w:rsidR="003E4B83" w:rsidRPr="007A430F">
        <w:rPr>
          <w:rFonts w:ascii="Arial" w:eastAsia="Times New Roman" w:hAnsi="Arial" w:cs="Arial"/>
          <w:color w:val="000000"/>
          <w:sz w:val="24"/>
          <w:szCs w:val="24"/>
          <w:lang w:eastAsia="es-CO"/>
        </w:rPr>
        <w:t>.</w:t>
      </w:r>
    </w:p>
    <w:p w:rsidR="005F7028" w:rsidRPr="007A430F" w:rsidRDefault="00B271A8" w:rsidP="008D54DE">
      <w:pPr>
        <w:spacing w:after="144" w:line="254" w:lineRule="atLeast"/>
        <w:jc w:val="both"/>
        <w:rPr>
          <w:rFonts w:ascii="Arial" w:eastAsia="Times New Roman" w:hAnsi="Arial" w:cs="Arial"/>
          <w:color w:val="000000"/>
          <w:sz w:val="24"/>
          <w:szCs w:val="24"/>
          <w:lang w:eastAsia="es-CO"/>
        </w:rPr>
      </w:pPr>
      <w:r w:rsidRPr="007A430F">
        <w:rPr>
          <w:rFonts w:ascii="Arial" w:eastAsia="Times New Roman" w:hAnsi="Arial" w:cs="Arial"/>
          <w:b/>
          <w:color w:val="000000"/>
          <w:sz w:val="24"/>
          <w:szCs w:val="24"/>
          <w:lang w:eastAsia="es-CO"/>
        </w:rPr>
        <w:t>Parágrafo</w:t>
      </w:r>
      <w:r w:rsidR="00750AB1" w:rsidRPr="007A430F">
        <w:rPr>
          <w:rFonts w:ascii="Arial" w:eastAsia="Times New Roman" w:hAnsi="Arial" w:cs="Arial"/>
          <w:color w:val="000000"/>
          <w:sz w:val="24"/>
          <w:szCs w:val="24"/>
          <w:lang w:eastAsia="es-CO"/>
        </w:rPr>
        <w:t>: P</w:t>
      </w:r>
      <w:r w:rsidRPr="007A430F">
        <w:rPr>
          <w:rFonts w:ascii="Arial" w:eastAsia="Times New Roman" w:hAnsi="Arial" w:cs="Arial"/>
          <w:color w:val="000000"/>
          <w:sz w:val="24"/>
          <w:szCs w:val="24"/>
          <w:lang w:eastAsia="es-CO"/>
        </w:rPr>
        <w:t>ara la construcció</w:t>
      </w:r>
      <w:r w:rsidR="00A44010">
        <w:rPr>
          <w:rFonts w:ascii="Arial" w:eastAsia="Times New Roman" w:hAnsi="Arial" w:cs="Arial"/>
          <w:color w:val="000000"/>
          <w:sz w:val="24"/>
          <w:szCs w:val="24"/>
          <w:lang w:eastAsia="es-CO"/>
        </w:rPr>
        <w:t>n y remodelación de hospitales,</w:t>
      </w:r>
      <w:r w:rsidRPr="007A430F">
        <w:rPr>
          <w:rFonts w:ascii="Arial" w:eastAsia="Times New Roman" w:hAnsi="Arial" w:cs="Arial"/>
          <w:color w:val="000000"/>
          <w:sz w:val="24"/>
          <w:szCs w:val="24"/>
          <w:lang w:eastAsia="es-CO"/>
        </w:rPr>
        <w:t xml:space="preserve"> centros de salud</w:t>
      </w:r>
      <w:r w:rsidR="00A44010">
        <w:rPr>
          <w:rFonts w:ascii="Arial" w:eastAsia="Times New Roman" w:hAnsi="Arial" w:cs="Arial"/>
          <w:color w:val="000000"/>
          <w:sz w:val="24"/>
          <w:szCs w:val="24"/>
          <w:lang w:eastAsia="es-CO"/>
        </w:rPr>
        <w:t xml:space="preserve"> y</w:t>
      </w:r>
      <w:r w:rsidR="00A44010" w:rsidRPr="00A44010">
        <w:rPr>
          <w:rFonts w:ascii="Arial" w:eastAsia="Times New Roman" w:hAnsi="Arial" w:cs="Arial"/>
          <w:color w:val="000000"/>
          <w:sz w:val="24"/>
          <w:szCs w:val="24"/>
          <w:lang w:eastAsia="es-CO"/>
        </w:rPr>
        <w:t xml:space="preserve"> </w:t>
      </w:r>
      <w:r w:rsidR="00A44010">
        <w:rPr>
          <w:rFonts w:ascii="Arial" w:eastAsia="Times New Roman" w:hAnsi="Arial" w:cs="Arial"/>
          <w:color w:val="000000"/>
          <w:sz w:val="24"/>
          <w:szCs w:val="24"/>
          <w:lang w:eastAsia="es-CO"/>
        </w:rPr>
        <w:t>puestos</w:t>
      </w:r>
      <w:r w:rsidR="00A44010" w:rsidRPr="007A430F">
        <w:rPr>
          <w:rFonts w:ascii="Arial" w:eastAsia="Times New Roman" w:hAnsi="Arial" w:cs="Arial"/>
          <w:color w:val="000000"/>
          <w:sz w:val="24"/>
          <w:szCs w:val="24"/>
          <w:lang w:eastAsia="es-CO"/>
        </w:rPr>
        <w:t xml:space="preserve"> de salud</w:t>
      </w:r>
      <w:r w:rsidR="00A44010">
        <w:rPr>
          <w:rFonts w:ascii="Arial" w:eastAsia="Times New Roman" w:hAnsi="Arial" w:cs="Arial"/>
          <w:color w:val="000000"/>
          <w:sz w:val="24"/>
          <w:szCs w:val="24"/>
          <w:lang w:eastAsia="es-CO"/>
        </w:rPr>
        <w:t xml:space="preserve"> </w:t>
      </w:r>
      <w:r w:rsidRPr="007A430F">
        <w:rPr>
          <w:rFonts w:ascii="Arial" w:eastAsia="Times New Roman" w:hAnsi="Arial" w:cs="Arial"/>
          <w:color w:val="000000"/>
          <w:sz w:val="24"/>
          <w:szCs w:val="24"/>
          <w:lang w:eastAsia="es-CO"/>
        </w:rPr>
        <w:t>estos deben estar incluidos en los planes bienales municipales y departamental previo cumplimiento de la normatividad en habilitación conforme a la Ley 9 de 1979, decreto 1011 de 2006 y  la resolución 2003 de 2014</w:t>
      </w:r>
      <w:r w:rsidR="008D54DE" w:rsidRPr="007A430F">
        <w:rPr>
          <w:rFonts w:ascii="Arial" w:eastAsia="Times New Roman" w:hAnsi="Arial" w:cs="Arial"/>
          <w:color w:val="000000"/>
          <w:sz w:val="24"/>
          <w:szCs w:val="24"/>
          <w:lang w:eastAsia="es-CO"/>
        </w:rPr>
        <w:t>.</w:t>
      </w:r>
    </w:p>
    <w:p w:rsidR="005F7028" w:rsidRPr="007A430F" w:rsidRDefault="005F7028" w:rsidP="005F7028">
      <w:pPr>
        <w:spacing w:after="144" w:line="254" w:lineRule="atLeast"/>
        <w:jc w:val="both"/>
        <w:rPr>
          <w:rFonts w:ascii="Arial" w:eastAsia="Times New Roman" w:hAnsi="Arial" w:cs="Arial"/>
          <w:color w:val="000000"/>
          <w:sz w:val="24"/>
          <w:szCs w:val="24"/>
          <w:lang w:eastAsia="es-CO"/>
        </w:rPr>
      </w:pPr>
      <w:r w:rsidRPr="007A430F">
        <w:rPr>
          <w:rFonts w:ascii="Arial" w:eastAsia="Times New Roman" w:hAnsi="Arial" w:cs="Arial"/>
          <w:b/>
          <w:bCs/>
          <w:color w:val="000000"/>
          <w:sz w:val="24"/>
          <w:szCs w:val="24"/>
          <w:lang w:eastAsia="es-CO"/>
        </w:rPr>
        <w:t>Artículo 4°.</w:t>
      </w:r>
      <w:r w:rsidRPr="007A430F">
        <w:rPr>
          <w:rFonts w:ascii="Arial" w:eastAsia="Times New Roman" w:hAnsi="Arial" w:cs="Arial"/>
          <w:color w:val="000000"/>
          <w:sz w:val="24"/>
          <w:szCs w:val="24"/>
          <w:lang w:eastAsia="es-CO"/>
        </w:rPr>
        <w:t> </w:t>
      </w:r>
      <w:r w:rsidR="00A31B35" w:rsidRPr="007A430F">
        <w:rPr>
          <w:rFonts w:ascii="Arial" w:eastAsia="Times New Roman" w:hAnsi="Arial" w:cs="Arial"/>
          <w:color w:val="000000"/>
          <w:sz w:val="24"/>
          <w:szCs w:val="24"/>
          <w:lang w:eastAsia="es-CO"/>
        </w:rPr>
        <w:t>Autorizase</w:t>
      </w:r>
      <w:r w:rsidRPr="007A430F">
        <w:rPr>
          <w:rFonts w:ascii="Arial" w:eastAsia="Times New Roman" w:hAnsi="Arial" w:cs="Arial"/>
          <w:color w:val="000000"/>
          <w:sz w:val="24"/>
          <w:szCs w:val="24"/>
          <w:lang w:eastAsia="es-CO"/>
        </w:rPr>
        <w:t xml:space="preserve"> a la Asamb</w:t>
      </w:r>
      <w:r w:rsidR="00BE7E17" w:rsidRPr="007A430F">
        <w:rPr>
          <w:rFonts w:ascii="Arial" w:eastAsia="Times New Roman" w:hAnsi="Arial" w:cs="Arial"/>
          <w:color w:val="000000"/>
          <w:sz w:val="24"/>
          <w:szCs w:val="24"/>
          <w:lang w:eastAsia="es-CO"/>
        </w:rPr>
        <w:t>lea del Departamento del Vichada</w:t>
      </w:r>
      <w:r w:rsidRPr="007A430F">
        <w:rPr>
          <w:rFonts w:ascii="Arial" w:eastAsia="Times New Roman" w:hAnsi="Arial" w:cs="Arial"/>
          <w:color w:val="000000"/>
          <w:sz w:val="24"/>
          <w:szCs w:val="24"/>
          <w:lang w:eastAsia="es-CO"/>
        </w:rPr>
        <w:t xml:space="preserve"> para</w:t>
      </w:r>
      <w:r w:rsidR="00BE7E17" w:rsidRPr="007A430F">
        <w:rPr>
          <w:rFonts w:ascii="Arial" w:eastAsia="Times New Roman" w:hAnsi="Arial" w:cs="Arial"/>
          <w:color w:val="000000"/>
          <w:sz w:val="24"/>
          <w:szCs w:val="24"/>
          <w:lang w:eastAsia="es-CO"/>
        </w:rPr>
        <w:t xml:space="preserve"> que determine los</w:t>
      </w:r>
      <w:r w:rsidR="007B4EF8">
        <w:rPr>
          <w:rFonts w:ascii="Arial" w:eastAsia="Times New Roman" w:hAnsi="Arial" w:cs="Arial"/>
          <w:color w:val="000000"/>
          <w:sz w:val="24"/>
          <w:szCs w:val="24"/>
          <w:lang w:eastAsia="es-CO"/>
        </w:rPr>
        <w:t xml:space="preserve"> hechos objeto de</w:t>
      </w:r>
      <w:r w:rsidRPr="007A430F">
        <w:rPr>
          <w:rFonts w:ascii="Arial" w:eastAsia="Times New Roman" w:hAnsi="Arial" w:cs="Arial"/>
          <w:color w:val="000000"/>
          <w:sz w:val="24"/>
          <w:szCs w:val="24"/>
          <w:lang w:eastAsia="es-CO"/>
        </w:rPr>
        <w:t xml:space="preserve"> </w:t>
      </w:r>
      <w:r w:rsidR="001002AE" w:rsidRPr="007A430F">
        <w:rPr>
          <w:rFonts w:ascii="Arial" w:eastAsia="Times New Roman" w:hAnsi="Arial" w:cs="Arial"/>
          <w:color w:val="000000"/>
          <w:sz w:val="24"/>
          <w:szCs w:val="24"/>
          <w:lang w:eastAsia="es-CO"/>
        </w:rPr>
        <w:t>gravámenes</w:t>
      </w:r>
      <w:r w:rsidR="007B4EF8" w:rsidRPr="007B4EF8">
        <w:rPr>
          <w:rFonts w:ascii="Arial" w:eastAsia="Times New Roman" w:hAnsi="Arial" w:cs="Arial"/>
          <w:color w:val="000000"/>
          <w:sz w:val="24"/>
          <w:szCs w:val="24"/>
          <w:lang w:eastAsia="es-CO"/>
        </w:rPr>
        <w:t xml:space="preserve"> </w:t>
      </w:r>
      <w:r w:rsidR="007B4EF8" w:rsidRPr="007A430F">
        <w:rPr>
          <w:rFonts w:ascii="Arial" w:eastAsia="Times New Roman" w:hAnsi="Arial" w:cs="Arial"/>
          <w:color w:val="000000"/>
          <w:sz w:val="24"/>
          <w:szCs w:val="24"/>
          <w:lang w:eastAsia="es-CO"/>
        </w:rPr>
        <w:t xml:space="preserve">o base imponible de la estampilla </w:t>
      </w:r>
      <w:r w:rsidRPr="007A430F">
        <w:rPr>
          <w:rFonts w:ascii="Arial" w:eastAsia="Times New Roman" w:hAnsi="Arial" w:cs="Arial"/>
          <w:color w:val="000000"/>
          <w:sz w:val="24"/>
          <w:szCs w:val="24"/>
          <w:lang w:eastAsia="es-CO"/>
        </w:rPr>
        <w:t xml:space="preserve">de conformidad con el artículo </w:t>
      </w:r>
      <w:r w:rsidR="00376076">
        <w:rPr>
          <w:rFonts w:ascii="Arial" w:eastAsia="Times New Roman" w:hAnsi="Arial" w:cs="Arial"/>
          <w:color w:val="000000"/>
          <w:sz w:val="24"/>
          <w:szCs w:val="24"/>
          <w:lang w:eastAsia="es-CO"/>
        </w:rPr>
        <w:t>338 de la Constitución Nacional</w:t>
      </w:r>
      <w:r w:rsidRPr="007A430F">
        <w:rPr>
          <w:rFonts w:ascii="Arial" w:eastAsia="Times New Roman" w:hAnsi="Arial" w:cs="Arial"/>
          <w:color w:val="000000"/>
          <w:sz w:val="24"/>
          <w:szCs w:val="24"/>
          <w:lang w:eastAsia="es-CO"/>
        </w:rPr>
        <w:t>, que por la presente ley se crea: La contratación que realicen la entidades públicas de orden departamental y muni</w:t>
      </w:r>
      <w:r w:rsidR="001002AE" w:rsidRPr="007A430F">
        <w:rPr>
          <w:rFonts w:ascii="Arial" w:eastAsia="Times New Roman" w:hAnsi="Arial" w:cs="Arial"/>
          <w:color w:val="000000"/>
          <w:sz w:val="24"/>
          <w:szCs w:val="24"/>
          <w:lang w:eastAsia="es-CO"/>
        </w:rPr>
        <w:t>cipal; los recintos, constancias</w:t>
      </w:r>
      <w:r w:rsidRPr="007A430F">
        <w:rPr>
          <w:rFonts w:ascii="Arial" w:eastAsia="Times New Roman" w:hAnsi="Arial" w:cs="Arial"/>
          <w:color w:val="000000"/>
          <w:sz w:val="24"/>
          <w:szCs w:val="24"/>
          <w:lang w:eastAsia="es-CO"/>
        </w:rPr>
        <w:t>, autenticaciones, guías de transporte</w:t>
      </w:r>
      <w:r w:rsidR="003506F0">
        <w:rPr>
          <w:rFonts w:ascii="Arial" w:eastAsia="Times New Roman" w:hAnsi="Arial" w:cs="Arial"/>
          <w:color w:val="000000"/>
          <w:sz w:val="24"/>
          <w:szCs w:val="24"/>
          <w:lang w:eastAsia="es-CO"/>
        </w:rPr>
        <w:t>, venta de ganado</w:t>
      </w:r>
      <w:r w:rsidR="001002AE" w:rsidRPr="007A430F">
        <w:rPr>
          <w:rFonts w:ascii="Arial" w:eastAsia="Times New Roman" w:hAnsi="Arial" w:cs="Arial"/>
          <w:color w:val="000000"/>
          <w:sz w:val="24"/>
          <w:szCs w:val="24"/>
          <w:lang w:eastAsia="es-CO"/>
        </w:rPr>
        <w:t xml:space="preserve"> y venta de bienes inmuebles urbanos y rurales,</w:t>
      </w:r>
      <w:r w:rsidRPr="007A430F">
        <w:rPr>
          <w:rFonts w:ascii="Arial" w:eastAsia="Times New Roman" w:hAnsi="Arial" w:cs="Arial"/>
          <w:color w:val="000000"/>
          <w:sz w:val="24"/>
          <w:szCs w:val="24"/>
          <w:lang w:eastAsia="es-CO"/>
        </w:rPr>
        <w:t xml:space="preserve"> títulos académicos, permisos y certificaciones que emita la entidad departamental, las novedades de personal que se produzcan en el departamento a excepción de la nómina o pago mensual de los servidores del departamento. </w:t>
      </w:r>
    </w:p>
    <w:p w:rsidR="005F7028" w:rsidRPr="007A430F" w:rsidRDefault="005F7028" w:rsidP="005F7028">
      <w:pPr>
        <w:spacing w:after="150" w:line="254" w:lineRule="atLeast"/>
        <w:rPr>
          <w:rFonts w:ascii="Arial" w:eastAsia="Times New Roman" w:hAnsi="Arial" w:cs="Arial"/>
          <w:color w:val="000000"/>
          <w:sz w:val="24"/>
          <w:szCs w:val="24"/>
          <w:lang w:eastAsia="es-CO"/>
        </w:rPr>
      </w:pPr>
      <w:r w:rsidRPr="007A430F">
        <w:rPr>
          <w:rFonts w:ascii="Arial" w:eastAsia="Times New Roman" w:hAnsi="Arial" w:cs="Arial"/>
          <w:color w:val="000000"/>
          <w:sz w:val="24"/>
          <w:szCs w:val="24"/>
          <w:lang w:eastAsia="es-CO"/>
        </w:rPr>
        <w:t>  </w:t>
      </w:r>
    </w:p>
    <w:p w:rsidR="005F7028" w:rsidRPr="007A430F" w:rsidRDefault="005F7028" w:rsidP="007A430F">
      <w:pPr>
        <w:spacing w:after="144" w:line="254" w:lineRule="atLeast"/>
        <w:jc w:val="both"/>
        <w:rPr>
          <w:rFonts w:ascii="Arial" w:eastAsia="Times New Roman" w:hAnsi="Arial" w:cs="Arial"/>
          <w:color w:val="000000"/>
          <w:sz w:val="24"/>
          <w:szCs w:val="24"/>
          <w:lang w:eastAsia="es-CO"/>
        </w:rPr>
      </w:pPr>
      <w:r w:rsidRPr="007A430F">
        <w:rPr>
          <w:rFonts w:ascii="Arial" w:eastAsia="Times New Roman" w:hAnsi="Arial" w:cs="Arial"/>
          <w:b/>
          <w:bCs/>
          <w:color w:val="000000"/>
          <w:sz w:val="24"/>
          <w:szCs w:val="24"/>
          <w:lang w:eastAsia="es-CO"/>
        </w:rPr>
        <w:lastRenderedPageBreak/>
        <w:t>Artículo 5°.</w:t>
      </w:r>
      <w:r w:rsidRPr="007A430F">
        <w:rPr>
          <w:rFonts w:ascii="Arial" w:eastAsia="Times New Roman" w:hAnsi="Arial" w:cs="Arial"/>
          <w:color w:val="000000"/>
          <w:sz w:val="24"/>
          <w:szCs w:val="24"/>
          <w:lang w:eastAsia="es-CO"/>
        </w:rPr>
        <w:t> La obligación de adherir y anular la estampilla que se autoriza mediante esta ley estará a cargo de los funcionarios del orden departamental que intervengan en los actos o hechos sujetos a gravamen estipulados por la Asamblea mediante ordenanza.  </w:t>
      </w:r>
    </w:p>
    <w:p w:rsidR="005F7028" w:rsidRPr="007A430F" w:rsidRDefault="005F7028" w:rsidP="005F7028">
      <w:pPr>
        <w:spacing w:after="144" w:line="254" w:lineRule="atLeast"/>
        <w:jc w:val="both"/>
        <w:rPr>
          <w:rFonts w:ascii="Arial" w:eastAsia="Times New Roman" w:hAnsi="Arial" w:cs="Arial"/>
          <w:color w:val="000000"/>
          <w:sz w:val="24"/>
          <w:szCs w:val="24"/>
          <w:lang w:eastAsia="es-CO"/>
        </w:rPr>
      </w:pPr>
      <w:r w:rsidRPr="007A430F">
        <w:rPr>
          <w:rFonts w:ascii="Arial" w:eastAsia="Times New Roman" w:hAnsi="Arial" w:cs="Arial"/>
          <w:b/>
          <w:bCs/>
          <w:color w:val="000000"/>
          <w:sz w:val="24"/>
          <w:szCs w:val="24"/>
          <w:lang w:eastAsia="es-CO"/>
        </w:rPr>
        <w:t>Artículo 6°.</w:t>
      </w:r>
      <w:r w:rsidRPr="007A430F">
        <w:rPr>
          <w:rFonts w:ascii="Arial" w:eastAsia="Times New Roman" w:hAnsi="Arial" w:cs="Arial"/>
          <w:color w:val="000000"/>
          <w:sz w:val="24"/>
          <w:szCs w:val="24"/>
          <w:lang w:eastAsia="es-CO"/>
        </w:rPr>
        <w:t xml:space="preserve"> Los recaudos provenientes de la estampilla estarán a cargo de </w:t>
      </w:r>
      <w:r w:rsidR="0001240E" w:rsidRPr="007A430F">
        <w:rPr>
          <w:rFonts w:ascii="Arial" w:eastAsia="Times New Roman" w:hAnsi="Arial" w:cs="Arial"/>
          <w:color w:val="000000"/>
          <w:sz w:val="24"/>
          <w:szCs w:val="24"/>
          <w:lang w:eastAsia="es-CO"/>
        </w:rPr>
        <w:t>las Secretarías de Hacienda municipales  y Departamental</w:t>
      </w:r>
      <w:r w:rsidRPr="007A430F">
        <w:rPr>
          <w:rFonts w:ascii="Arial" w:eastAsia="Times New Roman" w:hAnsi="Arial" w:cs="Arial"/>
          <w:color w:val="000000"/>
          <w:sz w:val="24"/>
          <w:szCs w:val="24"/>
          <w:lang w:eastAsia="es-CO"/>
        </w:rPr>
        <w:t xml:space="preserve">, recaudos que serán manejados en </w:t>
      </w:r>
      <w:r w:rsidR="0001240E" w:rsidRPr="007A430F">
        <w:rPr>
          <w:rFonts w:ascii="Arial" w:eastAsia="Times New Roman" w:hAnsi="Arial" w:cs="Arial"/>
          <w:color w:val="000000"/>
          <w:sz w:val="24"/>
          <w:szCs w:val="24"/>
          <w:lang w:eastAsia="es-CO"/>
        </w:rPr>
        <w:t xml:space="preserve">una cuenta fondo </w:t>
      </w:r>
      <w:r w:rsidRPr="007A430F">
        <w:rPr>
          <w:rFonts w:ascii="Arial" w:eastAsia="Times New Roman" w:hAnsi="Arial" w:cs="Arial"/>
          <w:color w:val="000000"/>
          <w:sz w:val="24"/>
          <w:szCs w:val="24"/>
          <w:lang w:eastAsia="es-CO"/>
        </w:rPr>
        <w:t xml:space="preserve">de </w:t>
      </w:r>
      <w:r w:rsidR="0001240E" w:rsidRPr="007A430F">
        <w:rPr>
          <w:rFonts w:ascii="Arial" w:eastAsia="Times New Roman" w:hAnsi="Arial" w:cs="Arial"/>
          <w:color w:val="000000"/>
          <w:sz w:val="24"/>
          <w:szCs w:val="24"/>
          <w:lang w:eastAsia="es-CO"/>
        </w:rPr>
        <w:t>destinación específica dirigida</w:t>
      </w:r>
      <w:r w:rsidRPr="007A430F">
        <w:rPr>
          <w:rFonts w:ascii="Arial" w:eastAsia="Times New Roman" w:hAnsi="Arial" w:cs="Arial"/>
          <w:color w:val="000000"/>
          <w:sz w:val="24"/>
          <w:szCs w:val="24"/>
          <w:lang w:eastAsia="es-CO"/>
        </w:rPr>
        <w:t xml:space="preserve"> a la inversión en el mismo departamento en que se originaron. </w:t>
      </w:r>
    </w:p>
    <w:p w:rsidR="00CD3AD8" w:rsidRPr="007A430F" w:rsidRDefault="0001240E" w:rsidP="0001240E">
      <w:pPr>
        <w:spacing w:after="144" w:line="254" w:lineRule="atLeast"/>
        <w:jc w:val="both"/>
        <w:rPr>
          <w:rFonts w:ascii="Arial" w:eastAsia="Times New Roman" w:hAnsi="Arial" w:cs="Arial"/>
          <w:color w:val="000000"/>
          <w:sz w:val="24"/>
          <w:szCs w:val="24"/>
          <w:lang w:eastAsia="es-CO"/>
        </w:rPr>
      </w:pPr>
      <w:r w:rsidRPr="007A430F">
        <w:rPr>
          <w:rFonts w:ascii="Arial" w:eastAsia="Times New Roman" w:hAnsi="Arial" w:cs="Arial"/>
          <w:b/>
          <w:color w:val="000000"/>
          <w:sz w:val="24"/>
          <w:szCs w:val="24"/>
          <w:lang w:eastAsia="es-CO"/>
        </w:rPr>
        <w:t>Parágrafo:</w:t>
      </w:r>
      <w:r w:rsidRPr="007A430F">
        <w:rPr>
          <w:rFonts w:ascii="Arial" w:eastAsia="Times New Roman" w:hAnsi="Arial" w:cs="Arial"/>
          <w:color w:val="000000"/>
          <w:sz w:val="24"/>
          <w:szCs w:val="24"/>
          <w:lang w:eastAsia="es-CO"/>
        </w:rPr>
        <w:t xml:space="preserve"> Todos los recursos provenientes de la  Estampilla Pro Salud Vichada recaudados por las Secretarias de Hacienda Municipales de manera obligatoria deberán ser transferidos a la Secretaria de hacienda Departamental el último día hábil de cada trimestre vencido.</w:t>
      </w:r>
      <w:r w:rsidR="005F7028" w:rsidRPr="007A430F">
        <w:rPr>
          <w:rFonts w:ascii="Arial" w:eastAsia="Times New Roman" w:hAnsi="Arial" w:cs="Arial"/>
          <w:color w:val="000000"/>
          <w:sz w:val="24"/>
          <w:szCs w:val="24"/>
          <w:lang w:eastAsia="es-CO"/>
        </w:rPr>
        <w:t>  </w:t>
      </w:r>
    </w:p>
    <w:p w:rsidR="005F7028" w:rsidRPr="007A430F" w:rsidRDefault="005F7028" w:rsidP="005F7028">
      <w:pPr>
        <w:spacing w:after="144" w:line="254" w:lineRule="atLeast"/>
        <w:jc w:val="both"/>
        <w:rPr>
          <w:rFonts w:ascii="Arial" w:eastAsia="Times New Roman" w:hAnsi="Arial" w:cs="Arial"/>
          <w:color w:val="000000"/>
          <w:sz w:val="24"/>
          <w:szCs w:val="24"/>
          <w:lang w:eastAsia="es-CO"/>
        </w:rPr>
      </w:pPr>
      <w:r w:rsidRPr="007A430F">
        <w:rPr>
          <w:rFonts w:ascii="Arial" w:eastAsia="Times New Roman" w:hAnsi="Arial" w:cs="Arial"/>
          <w:b/>
          <w:bCs/>
          <w:color w:val="000000"/>
          <w:sz w:val="24"/>
          <w:szCs w:val="24"/>
          <w:lang w:eastAsia="es-CO"/>
        </w:rPr>
        <w:t>Artículo 7°.</w:t>
      </w:r>
      <w:r w:rsidRPr="007A430F">
        <w:rPr>
          <w:rFonts w:ascii="Arial" w:eastAsia="Times New Roman" w:hAnsi="Arial" w:cs="Arial"/>
          <w:color w:val="000000"/>
          <w:sz w:val="24"/>
          <w:szCs w:val="24"/>
          <w:lang w:eastAsia="es-CO"/>
        </w:rPr>
        <w:t> Los recursos captados por la</w:t>
      </w:r>
      <w:r w:rsidR="00BF00CE">
        <w:rPr>
          <w:rFonts w:ascii="Arial" w:eastAsia="Times New Roman" w:hAnsi="Arial" w:cs="Arial"/>
          <w:color w:val="000000"/>
          <w:sz w:val="24"/>
          <w:szCs w:val="24"/>
          <w:lang w:eastAsia="es-CO"/>
        </w:rPr>
        <w:t>s</w:t>
      </w:r>
      <w:r w:rsidRPr="007A430F">
        <w:rPr>
          <w:rFonts w:ascii="Arial" w:eastAsia="Times New Roman" w:hAnsi="Arial" w:cs="Arial"/>
          <w:color w:val="000000"/>
          <w:sz w:val="24"/>
          <w:szCs w:val="24"/>
          <w:lang w:eastAsia="es-CO"/>
        </w:rPr>
        <w:t xml:space="preserve"> Secretaría</w:t>
      </w:r>
      <w:r w:rsidR="0001240E" w:rsidRPr="007A430F">
        <w:rPr>
          <w:rFonts w:ascii="Arial" w:eastAsia="Times New Roman" w:hAnsi="Arial" w:cs="Arial"/>
          <w:color w:val="000000"/>
          <w:sz w:val="24"/>
          <w:szCs w:val="24"/>
          <w:lang w:eastAsia="es-CO"/>
        </w:rPr>
        <w:t>s</w:t>
      </w:r>
      <w:r w:rsidRPr="007A430F">
        <w:rPr>
          <w:rFonts w:ascii="Arial" w:eastAsia="Times New Roman" w:hAnsi="Arial" w:cs="Arial"/>
          <w:color w:val="000000"/>
          <w:sz w:val="24"/>
          <w:szCs w:val="24"/>
          <w:lang w:eastAsia="es-CO"/>
        </w:rPr>
        <w:t xml:space="preserve"> de Hacienda</w:t>
      </w:r>
      <w:r w:rsidR="0001240E" w:rsidRPr="007A430F">
        <w:rPr>
          <w:rFonts w:ascii="Arial" w:eastAsia="Times New Roman" w:hAnsi="Arial" w:cs="Arial"/>
          <w:color w:val="000000"/>
          <w:sz w:val="24"/>
          <w:szCs w:val="24"/>
          <w:lang w:eastAsia="es-CO"/>
        </w:rPr>
        <w:t xml:space="preserve"> Municipales y </w:t>
      </w:r>
      <w:r w:rsidRPr="007A430F">
        <w:rPr>
          <w:rFonts w:ascii="Arial" w:eastAsia="Times New Roman" w:hAnsi="Arial" w:cs="Arial"/>
          <w:color w:val="000000"/>
          <w:sz w:val="24"/>
          <w:szCs w:val="24"/>
          <w:lang w:eastAsia="es-CO"/>
        </w:rPr>
        <w:t xml:space="preserve"> Departamental por concepto de la estampilla que se autoriza en la presente ley, serán distribuidos oportunamente y en forma equitativa por la Secretaría de Hacienda Departamental, de acuerdo a las necesidades de los </w:t>
      </w:r>
      <w:r w:rsidR="0001240E" w:rsidRPr="007A430F">
        <w:rPr>
          <w:rFonts w:ascii="Arial" w:eastAsia="Times New Roman" w:hAnsi="Arial" w:cs="Arial"/>
          <w:color w:val="000000"/>
          <w:sz w:val="24"/>
          <w:szCs w:val="24"/>
          <w:lang w:eastAsia="es-CO"/>
        </w:rPr>
        <w:t>hospitales</w:t>
      </w:r>
      <w:r w:rsidR="0095751E">
        <w:rPr>
          <w:rFonts w:ascii="Arial" w:eastAsia="Times New Roman" w:hAnsi="Arial" w:cs="Arial"/>
          <w:color w:val="000000"/>
          <w:sz w:val="24"/>
          <w:szCs w:val="24"/>
          <w:lang w:eastAsia="es-CO"/>
        </w:rPr>
        <w:t xml:space="preserve">, </w:t>
      </w:r>
      <w:r w:rsidR="0001240E" w:rsidRPr="007A430F">
        <w:rPr>
          <w:rFonts w:ascii="Arial" w:eastAsia="Times New Roman" w:hAnsi="Arial" w:cs="Arial"/>
          <w:color w:val="000000"/>
          <w:sz w:val="24"/>
          <w:szCs w:val="24"/>
          <w:lang w:eastAsia="es-CO"/>
        </w:rPr>
        <w:t>centros de salud</w:t>
      </w:r>
      <w:r w:rsidR="0095751E">
        <w:rPr>
          <w:rFonts w:ascii="Arial" w:eastAsia="Times New Roman" w:hAnsi="Arial" w:cs="Arial"/>
          <w:color w:val="000000"/>
          <w:sz w:val="24"/>
          <w:szCs w:val="24"/>
          <w:lang w:eastAsia="es-CO"/>
        </w:rPr>
        <w:t xml:space="preserve"> y puestos de salud</w:t>
      </w:r>
      <w:r w:rsidR="00BF00CE">
        <w:rPr>
          <w:rFonts w:ascii="Arial" w:eastAsia="Times New Roman" w:hAnsi="Arial" w:cs="Arial"/>
          <w:color w:val="000000"/>
          <w:sz w:val="24"/>
          <w:szCs w:val="24"/>
          <w:lang w:eastAsia="es-CO"/>
        </w:rPr>
        <w:t xml:space="preserve"> del departamento</w:t>
      </w:r>
      <w:r w:rsidR="001965EB">
        <w:rPr>
          <w:rFonts w:ascii="Arial" w:eastAsia="Times New Roman" w:hAnsi="Arial" w:cs="Arial"/>
          <w:color w:val="000000"/>
          <w:sz w:val="24"/>
          <w:szCs w:val="24"/>
          <w:lang w:eastAsia="es-CO"/>
        </w:rPr>
        <w:t>,</w:t>
      </w:r>
      <w:r w:rsidR="00BF00CE">
        <w:rPr>
          <w:rFonts w:ascii="Arial" w:eastAsia="Times New Roman" w:hAnsi="Arial" w:cs="Arial"/>
          <w:color w:val="000000"/>
          <w:sz w:val="24"/>
          <w:szCs w:val="24"/>
          <w:lang w:eastAsia="es-CO"/>
        </w:rPr>
        <w:t xml:space="preserve"> t</w:t>
      </w:r>
      <w:r w:rsidR="001965EB">
        <w:rPr>
          <w:rFonts w:ascii="Arial" w:eastAsia="Times New Roman" w:hAnsi="Arial" w:cs="Arial"/>
          <w:color w:val="000000"/>
          <w:sz w:val="24"/>
          <w:szCs w:val="24"/>
          <w:lang w:eastAsia="es-CO"/>
        </w:rPr>
        <w:t xml:space="preserve">eniendo en cuenta las deficiencias del sector y el número de habitantes por cada Municipio. </w:t>
      </w:r>
    </w:p>
    <w:p w:rsidR="005F7028" w:rsidRPr="007A430F" w:rsidRDefault="00533F51" w:rsidP="009E0990">
      <w:pPr>
        <w:spacing w:after="144" w:line="254" w:lineRule="atLeast"/>
        <w:jc w:val="both"/>
        <w:rPr>
          <w:rFonts w:ascii="Arial" w:eastAsia="Times New Roman" w:hAnsi="Arial" w:cs="Arial"/>
          <w:color w:val="000000"/>
          <w:sz w:val="24"/>
          <w:szCs w:val="24"/>
          <w:lang w:eastAsia="es-CO"/>
        </w:rPr>
      </w:pPr>
      <w:r w:rsidRPr="007A430F">
        <w:rPr>
          <w:rFonts w:ascii="Arial" w:eastAsia="Times New Roman" w:hAnsi="Arial" w:cs="Arial"/>
          <w:b/>
          <w:color w:val="000000"/>
          <w:sz w:val="24"/>
          <w:szCs w:val="24"/>
          <w:lang w:eastAsia="es-CO"/>
        </w:rPr>
        <w:t>Parágrafo:</w:t>
      </w:r>
      <w:r w:rsidRPr="007A430F">
        <w:rPr>
          <w:rFonts w:ascii="Arial" w:eastAsia="Times New Roman" w:hAnsi="Arial" w:cs="Arial"/>
          <w:color w:val="000000"/>
          <w:sz w:val="24"/>
          <w:szCs w:val="24"/>
          <w:lang w:eastAsia="es-CO"/>
        </w:rPr>
        <w:t xml:space="preserve"> Para la distribución e inversión de los recursos provenientes de la  Estampilla Pro Salud Vichada se debe tener </w:t>
      </w:r>
      <w:r w:rsidR="007A430F" w:rsidRPr="007A430F">
        <w:rPr>
          <w:rFonts w:ascii="Arial" w:eastAsia="Times New Roman" w:hAnsi="Arial" w:cs="Arial"/>
          <w:color w:val="000000"/>
          <w:sz w:val="24"/>
          <w:szCs w:val="24"/>
          <w:lang w:eastAsia="es-CO"/>
        </w:rPr>
        <w:t>prioridad en la atención primaria</w:t>
      </w:r>
      <w:r w:rsidR="007A430F">
        <w:rPr>
          <w:rFonts w:ascii="Arial" w:eastAsia="Times New Roman" w:hAnsi="Arial" w:cs="Arial"/>
          <w:color w:val="000000"/>
          <w:sz w:val="24"/>
          <w:szCs w:val="24"/>
          <w:lang w:eastAsia="es-CO"/>
        </w:rPr>
        <w:t xml:space="preserve"> a comunidades</w:t>
      </w:r>
      <w:r w:rsidR="009E0990" w:rsidRPr="007A430F">
        <w:rPr>
          <w:rFonts w:ascii="Arial" w:eastAsia="Times New Roman" w:hAnsi="Arial" w:cs="Arial"/>
          <w:color w:val="000000"/>
          <w:sz w:val="24"/>
          <w:szCs w:val="24"/>
          <w:lang w:eastAsia="es-CO"/>
        </w:rPr>
        <w:t xml:space="preserve"> étnicas</w:t>
      </w:r>
      <w:r w:rsidR="009D7A83" w:rsidRPr="007A430F">
        <w:rPr>
          <w:rFonts w:ascii="Arial" w:eastAsia="Times New Roman" w:hAnsi="Arial" w:cs="Arial"/>
          <w:color w:val="000000"/>
          <w:sz w:val="24"/>
          <w:szCs w:val="24"/>
          <w:lang w:eastAsia="es-CO"/>
        </w:rPr>
        <w:t>, víctimas del conflicto armado,</w:t>
      </w:r>
      <w:r w:rsidR="005436E5">
        <w:rPr>
          <w:rFonts w:ascii="Arial" w:eastAsia="Times New Roman" w:hAnsi="Arial" w:cs="Arial"/>
          <w:color w:val="000000"/>
          <w:sz w:val="24"/>
          <w:szCs w:val="24"/>
          <w:lang w:eastAsia="es-CO"/>
        </w:rPr>
        <w:t xml:space="preserve"> mujeres embarazadas,</w:t>
      </w:r>
      <w:r w:rsidR="009D7A83" w:rsidRPr="007A430F">
        <w:rPr>
          <w:rFonts w:ascii="Arial" w:eastAsia="Times New Roman" w:hAnsi="Arial" w:cs="Arial"/>
          <w:color w:val="000000"/>
          <w:sz w:val="24"/>
          <w:szCs w:val="24"/>
          <w:lang w:eastAsia="es-CO"/>
        </w:rPr>
        <w:t xml:space="preserve"> tercera edad, n</w:t>
      </w:r>
      <w:r w:rsidR="00173F90">
        <w:rPr>
          <w:rFonts w:ascii="Arial" w:eastAsia="Times New Roman" w:hAnsi="Arial" w:cs="Arial"/>
          <w:color w:val="000000"/>
          <w:sz w:val="24"/>
          <w:szCs w:val="24"/>
          <w:lang w:eastAsia="es-CO"/>
        </w:rPr>
        <w:t>iñez de 0 a 5 años y estratos</w:t>
      </w:r>
      <w:r w:rsidR="009D7A83" w:rsidRPr="007A430F">
        <w:rPr>
          <w:rFonts w:ascii="Arial" w:eastAsia="Times New Roman" w:hAnsi="Arial" w:cs="Arial"/>
          <w:color w:val="000000"/>
          <w:sz w:val="24"/>
          <w:szCs w:val="24"/>
          <w:lang w:eastAsia="es-CO"/>
        </w:rPr>
        <w:t xml:space="preserve"> 1</w:t>
      </w:r>
      <w:r w:rsidR="00173F90">
        <w:rPr>
          <w:rFonts w:ascii="Arial" w:eastAsia="Times New Roman" w:hAnsi="Arial" w:cs="Arial"/>
          <w:color w:val="000000"/>
          <w:sz w:val="24"/>
          <w:szCs w:val="24"/>
          <w:lang w:eastAsia="es-CO"/>
        </w:rPr>
        <w:t xml:space="preserve">, </w:t>
      </w:r>
      <w:r w:rsidR="009D7A83" w:rsidRPr="007A430F">
        <w:rPr>
          <w:rFonts w:ascii="Arial" w:eastAsia="Times New Roman" w:hAnsi="Arial" w:cs="Arial"/>
          <w:color w:val="000000"/>
          <w:sz w:val="24"/>
          <w:szCs w:val="24"/>
          <w:lang w:eastAsia="es-CO"/>
        </w:rPr>
        <w:t>2</w:t>
      </w:r>
      <w:r w:rsidR="00173F90">
        <w:rPr>
          <w:rFonts w:ascii="Arial" w:eastAsia="Times New Roman" w:hAnsi="Arial" w:cs="Arial"/>
          <w:color w:val="000000"/>
          <w:sz w:val="24"/>
          <w:szCs w:val="24"/>
          <w:lang w:eastAsia="es-CO"/>
        </w:rPr>
        <w:t xml:space="preserve"> y 3</w:t>
      </w:r>
      <w:r w:rsidR="009D7A83" w:rsidRPr="007A430F">
        <w:rPr>
          <w:rFonts w:ascii="Arial" w:eastAsia="Times New Roman" w:hAnsi="Arial" w:cs="Arial"/>
          <w:color w:val="000000"/>
          <w:sz w:val="24"/>
          <w:szCs w:val="24"/>
          <w:lang w:eastAsia="es-CO"/>
        </w:rPr>
        <w:t xml:space="preserve"> del SISBEN</w:t>
      </w:r>
      <w:r w:rsidR="005579DC">
        <w:rPr>
          <w:rFonts w:ascii="Arial" w:eastAsia="Times New Roman" w:hAnsi="Arial" w:cs="Arial"/>
          <w:color w:val="000000"/>
          <w:sz w:val="24"/>
          <w:szCs w:val="24"/>
          <w:lang w:eastAsia="es-CO"/>
        </w:rPr>
        <w:t>, conforme a</w:t>
      </w:r>
      <w:r w:rsidR="005579DC" w:rsidRPr="007A430F">
        <w:rPr>
          <w:rFonts w:ascii="Arial" w:eastAsia="Times New Roman" w:hAnsi="Arial" w:cs="Arial"/>
          <w:color w:val="000000"/>
          <w:sz w:val="24"/>
          <w:szCs w:val="24"/>
          <w:lang w:eastAsia="es-CO"/>
        </w:rPr>
        <w:t xml:space="preserve"> los modelos integrales de atención primaria</w:t>
      </w:r>
      <w:r w:rsidR="005579DC">
        <w:rPr>
          <w:rFonts w:ascii="Arial" w:eastAsia="Times New Roman" w:hAnsi="Arial" w:cs="Arial"/>
          <w:color w:val="000000"/>
          <w:sz w:val="24"/>
          <w:szCs w:val="24"/>
          <w:lang w:eastAsia="es-CO"/>
        </w:rPr>
        <w:t>.</w:t>
      </w:r>
    </w:p>
    <w:p w:rsidR="005F7028" w:rsidRPr="007A430F" w:rsidRDefault="005F7028" w:rsidP="005F7028">
      <w:pPr>
        <w:spacing w:after="144" w:line="254" w:lineRule="atLeast"/>
        <w:jc w:val="both"/>
        <w:rPr>
          <w:rFonts w:ascii="Arial" w:eastAsia="Times New Roman" w:hAnsi="Arial" w:cs="Arial"/>
          <w:color w:val="000000"/>
          <w:sz w:val="24"/>
          <w:szCs w:val="24"/>
          <w:lang w:eastAsia="es-CO"/>
        </w:rPr>
      </w:pPr>
      <w:r w:rsidRPr="007A430F">
        <w:rPr>
          <w:rFonts w:ascii="Arial" w:eastAsia="Times New Roman" w:hAnsi="Arial" w:cs="Arial"/>
          <w:b/>
          <w:bCs/>
          <w:color w:val="000000"/>
          <w:sz w:val="24"/>
          <w:szCs w:val="24"/>
          <w:lang w:eastAsia="es-CO"/>
        </w:rPr>
        <w:t>Artículo 8°.</w:t>
      </w:r>
      <w:r w:rsidRPr="007A430F">
        <w:rPr>
          <w:rFonts w:ascii="Arial" w:eastAsia="Times New Roman" w:hAnsi="Arial" w:cs="Arial"/>
          <w:color w:val="000000"/>
          <w:sz w:val="24"/>
          <w:szCs w:val="24"/>
          <w:lang w:eastAsia="es-CO"/>
        </w:rPr>
        <w:t> La Contraloría Departamental, ejercerá el control y vigilancia fiscal, de los recursos provenientes de la estampilla autorizada. </w:t>
      </w:r>
    </w:p>
    <w:p w:rsidR="005F7028" w:rsidRDefault="005F7028" w:rsidP="009E0990">
      <w:pPr>
        <w:spacing w:after="150" w:line="254" w:lineRule="atLeast"/>
        <w:rPr>
          <w:rFonts w:ascii="Arial" w:eastAsia="Times New Roman" w:hAnsi="Arial" w:cs="Arial"/>
          <w:color w:val="000000"/>
          <w:sz w:val="24"/>
          <w:szCs w:val="24"/>
          <w:lang w:eastAsia="es-CO"/>
        </w:rPr>
      </w:pPr>
      <w:r w:rsidRPr="007A430F">
        <w:rPr>
          <w:rFonts w:ascii="Arial" w:eastAsia="Times New Roman" w:hAnsi="Arial" w:cs="Arial"/>
          <w:b/>
          <w:bCs/>
          <w:color w:val="000000"/>
          <w:sz w:val="24"/>
          <w:szCs w:val="24"/>
          <w:lang w:eastAsia="es-CO"/>
        </w:rPr>
        <w:t>Artículo 9°.</w:t>
      </w:r>
      <w:r w:rsidRPr="007A430F">
        <w:rPr>
          <w:rFonts w:ascii="Arial" w:eastAsia="Times New Roman" w:hAnsi="Arial" w:cs="Arial"/>
          <w:color w:val="000000"/>
          <w:sz w:val="24"/>
          <w:szCs w:val="24"/>
          <w:lang w:eastAsia="es-CO"/>
        </w:rPr>
        <w:t> La presente ley rige a partir de la fecha de su promulgación y deroga todas las disposiciones que le sean contrarias. </w:t>
      </w:r>
    </w:p>
    <w:p w:rsidR="00061D58" w:rsidRDefault="00061D58" w:rsidP="009E0990">
      <w:pPr>
        <w:spacing w:after="150" w:line="254" w:lineRule="atLeast"/>
        <w:rPr>
          <w:rFonts w:ascii="Arial" w:eastAsia="Times New Roman" w:hAnsi="Arial" w:cs="Arial"/>
          <w:color w:val="000000"/>
          <w:sz w:val="24"/>
          <w:szCs w:val="24"/>
          <w:lang w:eastAsia="es-CO"/>
        </w:rPr>
      </w:pPr>
    </w:p>
    <w:p w:rsidR="00061D58" w:rsidRPr="007A430F" w:rsidRDefault="00061D58" w:rsidP="009E0990">
      <w:pPr>
        <w:spacing w:after="150" w:line="254" w:lineRule="atLeast"/>
        <w:rPr>
          <w:rFonts w:ascii="Arial" w:eastAsia="Times New Roman" w:hAnsi="Arial" w:cs="Arial"/>
          <w:color w:val="000000"/>
          <w:sz w:val="24"/>
          <w:szCs w:val="24"/>
          <w:lang w:eastAsia="es-CO"/>
        </w:rPr>
      </w:pPr>
    </w:p>
    <w:p w:rsidR="00BB7DF5" w:rsidRPr="00BB7DF5" w:rsidRDefault="005F7028" w:rsidP="002D3DE2">
      <w:pPr>
        <w:spacing w:after="150" w:line="254" w:lineRule="atLeast"/>
        <w:rPr>
          <w:rFonts w:ascii="Arial" w:eastAsia="Calibri" w:hAnsi="Arial" w:cs="Arial"/>
          <w:sz w:val="24"/>
          <w:szCs w:val="24"/>
        </w:rPr>
      </w:pPr>
      <w:r w:rsidRPr="007A430F">
        <w:rPr>
          <w:rFonts w:ascii="Arial" w:eastAsia="Times New Roman" w:hAnsi="Arial" w:cs="Arial"/>
          <w:color w:val="000000"/>
          <w:sz w:val="24"/>
          <w:szCs w:val="24"/>
          <w:lang w:eastAsia="es-CO"/>
        </w:rPr>
        <w:t>  </w:t>
      </w:r>
    </w:p>
    <w:p w:rsidR="00BB7DF5" w:rsidRPr="00BB7DF5" w:rsidRDefault="002D3DE2" w:rsidP="00061D58">
      <w:pPr>
        <w:spacing w:after="0" w:line="240" w:lineRule="auto"/>
        <w:rPr>
          <w:rFonts w:ascii="Arial" w:eastAsia="Calibri" w:hAnsi="Arial" w:cs="Arial"/>
          <w:sz w:val="24"/>
          <w:szCs w:val="24"/>
        </w:rPr>
      </w:pPr>
      <w:r>
        <w:rPr>
          <w:noProof/>
          <w:lang w:eastAsia="es-CO"/>
        </w:rPr>
        <w:drawing>
          <wp:inline distT="0" distB="0" distL="0" distR="0" wp14:anchorId="45748004" wp14:editId="215FF205">
            <wp:extent cx="5605780" cy="17049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05780" cy="1704975"/>
                    </a:xfrm>
                    <a:prstGeom prst="rect">
                      <a:avLst/>
                    </a:prstGeom>
                    <a:noFill/>
                    <a:ln>
                      <a:noFill/>
                    </a:ln>
                  </pic:spPr>
                </pic:pic>
              </a:graphicData>
            </a:graphic>
          </wp:inline>
        </w:drawing>
      </w:r>
    </w:p>
    <w:p w:rsidR="00B11FEF" w:rsidRDefault="00B11FEF" w:rsidP="00061D58">
      <w:pPr>
        <w:rPr>
          <w:sz w:val="24"/>
          <w:szCs w:val="24"/>
        </w:rPr>
      </w:pPr>
    </w:p>
    <w:p w:rsidR="00B11FEF" w:rsidRDefault="00B11FEF">
      <w:pPr>
        <w:rPr>
          <w:sz w:val="24"/>
          <w:szCs w:val="24"/>
        </w:rPr>
      </w:pPr>
    </w:p>
    <w:p w:rsidR="00B11FEF" w:rsidRDefault="00B11FEF">
      <w:pPr>
        <w:rPr>
          <w:sz w:val="24"/>
          <w:szCs w:val="24"/>
        </w:rPr>
      </w:pPr>
    </w:p>
    <w:p w:rsidR="00B11FEF" w:rsidRDefault="00B11FEF">
      <w:pPr>
        <w:rPr>
          <w:sz w:val="24"/>
          <w:szCs w:val="24"/>
        </w:rPr>
      </w:pPr>
    </w:p>
    <w:p w:rsidR="00061D58" w:rsidRPr="00061D58" w:rsidRDefault="00061D58" w:rsidP="00061D58">
      <w:pPr>
        <w:spacing w:after="160" w:line="259" w:lineRule="auto"/>
        <w:jc w:val="center"/>
        <w:rPr>
          <w:rFonts w:ascii="Arial" w:eastAsia="Calibri" w:hAnsi="Arial" w:cs="Arial"/>
          <w:b/>
          <w:sz w:val="24"/>
          <w:szCs w:val="24"/>
        </w:rPr>
      </w:pPr>
      <w:r w:rsidRPr="00061D58">
        <w:rPr>
          <w:rFonts w:ascii="Arial" w:eastAsia="Calibri" w:hAnsi="Arial" w:cs="Arial"/>
          <w:b/>
          <w:sz w:val="24"/>
          <w:szCs w:val="24"/>
        </w:rPr>
        <w:t xml:space="preserve">EXPOSICIÓN DE MOTIVOS </w:t>
      </w:r>
    </w:p>
    <w:p w:rsidR="00061D58" w:rsidRPr="00061D58" w:rsidRDefault="00061D58" w:rsidP="00061D58">
      <w:pPr>
        <w:spacing w:after="160" w:line="259" w:lineRule="auto"/>
        <w:rPr>
          <w:rFonts w:ascii="Calibri" w:eastAsia="Calibri" w:hAnsi="Calibri" w:cs="Times New Roman"/>
        </w:rPr>
      </w:pPr>
    </w:p>
    <w:p w:rsidR="00061D58" w:rsidRPr="00061D58" w:rsidRDefault="00061D58" w:rsidP="00061D58">
      <w:pPr>
        <w:numPr>
          <w:ilvl w:val="0"/>
          <w:numId w:val="2"/>
        </w:numPr>
        <w:spacing w:after="160" w:line="259" w:lineRule="auto"/>
        <w:contextualSpacing/>
        <w:jc w:val="both"/>
        <w:rPr>
          <w:rFonts w:ascii="Arial" w:eastAsia="Calibri" w:hAnsi="Arial" w:cs="Arial"/>
          <w:b/>
          <w:sz w:val="24"/>
          <w:szCs w:val="24"/>
        </w:rPr>
      </w:pPr>
      <w:r w:rsidRPr="00061D58">
        <w:rPr>
          <w:rFonts w:ascii="Arial" w:eastAsia="Calibri" w:hAnsi="Arial" w:cs="Arial"/>
          <w:b/>
          <w:sz w:val="24"/>
          <w:szCs w:val="24"/>
        </w:rPr>
        <w:t>CONSIDERACIONES GENERALES</w:t>
      </w:r>
    </w:p>
    <w:p w:rsidR="00061D58" w:rsidRPr="00061D58" w:rsidRDefault="00061D58" w:rsidP="00061D58">
      <w:pPr>
        <w:spacing w:after="160" w:line="259" w:lineRule="auto"/>
        <w:ind w:left="720"/>
        <w:contextualSpacing/>
        <w:jc w:val="both"/>
        <w:rPr>
          <w:rFonts w:ascii="Arial" w:eastAsia="Calibri" w:hAnsi="Arial" w:cs="Arial"/>
          <w:sz w:val="24"/>
          <w:szCs w:val="24"/>
        </w:rPr>
      </w:pPr>
    </w:p>
    <w:p w:rsidR="00061D58" w:rsidRPr="00061D58" w:rsidRDefault="00061D58" w:rsidP="00061D58">
      <w:pPr>
        <w:spacing w:after="160" w:line="259" w:lineRule="auto"/>
        <w:ind w:left="720"/>
        <w:contextualSpacing/>
        <w:jc w:val="both"/>
        <w:rPr>
          <w:rFonts w:ascii="Arial" w:eastAsia="Calibri" w:hAnsi="Arial" w:cs="Arial"/>
          <w:sz w:val="24"/>
          <w:szCs w:val="24"/>
        </w:rPr>
      </w:pPr>
      <w:r w:rsidRPr="00061D58">
        <w:rPr>
          <w:rFonts w:ascii="Arial" w:eastAsia="Calibri" w:hAnsi="Arial" w:cs="Arial"/>
          <w:sz w:val="24"/>
          <w:szCs w:val="24"/>
        </w:rPr>
        <w:t xml:space="preserve">El Departamento de Vichada tiene una población de 75.000 habitantes, aproximadamente según la proyección para el año 2019, por el Departamento Administrativo Nacional de Estadísticas - DANE. </w:t>
      </w:r>
      <w:r w:rsidR="00F93E59">
        <w:rPr>
          <w:rFonts w:ascii="Arial" w:eastAsia="Calibri" w:hAnsi="Arial" w:cs="Arial"/>
          <w:sz w:val="24"/>
          <w:szCs w:val="24"/>
        </w:rPr>
        <w:t>La</w:t>
      </w:r>
      <w:r w:rsidRPr="00061D58">
        <w:rPr>
          <w:rFonts w:ascii="Arial" w:eastAsia="Calibri" w:hAnsi="Arial" w:cs="Arial"/>
          <w:sz w:val="24"/>
          <w:szCs w:val="24"/>
        </w:rPr>
        <w:t xml:space="preserve"> población es</w:t>
      </w:r>
      <w:r w:rsidR="00F93E59">
        <w:rPr>
          <w:rFonts w:ascii="Arial" w:eastAsia="Calibri" w:hAnsi="Arial" w:cs="Arial"/>
          <w:sz w:val="24"/>
          <w:szCs w:val="24"/>
        </w:rPr>
        <w:t xml:space="preserve"> en su mayoría</w:t>
      </w:r>
      <w:r w:rsidRPr="00061D58">
        <w:rPr>
          <w:rFonts w:ascii="Arial" w:eastAsia="Calibri" w:hAnsi="Arial" w:cs="Arial"/>
          <w:sz w:val="24"/>
          <w:szCs w:val="24"/>
        </w:rPr>
        <w:t xml:space="preserve"> indígena, aunque también hay presencia de colonos</w:t>
      </w:r>
      <w:r w:rsidR="00483C84">
        <w:rPr>
          <w:rFonts w:ascii="Arial" w:eastAsia="Calibri" w:hAnsi="Arial" w:cs="Arial"/>
          <w:sz w:val="24"/>
          <w:szCs w:val="24"/>
        </w:rPr>
        <w:t>,</w:t>
      </w:r>
      <w:r w:rsidR="00A571F5">
        <w:rPr>
          <w:rFonts w:ascii="Arial" w:eastAsia="Calibri" w:hAnsi="Arial" w:cs="Arial"/>
          <w:sz w:val="24"/>
          <w:szCs w:val="24"/>
        </w:rPr>
        <w:t xml:space="preserve"> negritudes,</w:t>
      </w:r>
      <w:r w:rsidR="00483C84">
        <w:rPr>
          <w:rFonts w:ascii="Arial" w:eastAsia="Calibri" w:hAnsi="Arial" w:cs="Arial"/>
          <w:sz w:val="24"/>
          <w:szCs w:val="24"/>
        </w:rPr>
        <w:t xml:space="preserve"> afrocolombianos</w:t>
      </w:r>
      <w:r w:rsidR="00A571F5">
        <w:rPr>
          <w:rFonts w:ascii="Arial" w:eastAsia="Calibri" w:hAnsi="Arial" w:cs="Arial"/>
          <w:sz w:val="24"/>
          <w:szCs w:val="24"/>
        </w:rPr>
        <w:t>, raizales y</w:t>
      </w:r>
      <w:r w:rsidRPr="00061D58">
        <w:rPr>
          <w:rFonts w:ascii="Arial" w:eastAsia="Calibri" w:hAnsi="Arial" w:cs="Arial"/>
          <w:sz w:val="24"/>
          <w:szCs w:val="24"/>
        </w:rPr>
        <w:t xml:space="preserve"> mestizos. El territorio se distribuye en cuatro (4) municipios: Puerto Carreño, </w:t>
      </w:r>
      <w:proofErr w:type="spellStart"/>
      <w:r w:rsidRPr="00061D58">
        <w:rPr>
          <w:rFonts w:ascii="Arial" w:eastAsia="Calibri" w:hAnsi="Arial" w:cs="Arial"/>
          <w:sz w:val="24"/>
          <w:szCs w:val="24"/>
        </w:rPr>
        <w:t>Cumaribo</w:t>
      </w:r>
      <w:proofErr w:type="spellEnd"/>
      <w:r w:rsidRPr="00061D58">
        <w:rPr>
          <w:rFonts w:ascii="Arial" w:eastAsia="Calibri" w:hAnsi="Arial" w:cs="Arial"/>
          <w:sz w:val="24"/>
          <w:szCs w:val="24"/>
        </w:rPr>
        <w:t>, La Primavera, Santa Rosalía y 32 resguardos indígenas. La Secretaría Seccional de Salud del Vichada (SSSV), depende administrativa, financiera y estratégicamente de la Gobernación. En su estructura interna cuenta con una oficina de planeación y tres direcciones técnicas: Participación Social, Salud Pública y la dirección de Aseguram</w:t>
      </w:r>
      <w:r w:rsidR="004F182D">
        <w:rPr>
          <w:rFonts w:ascii="Arial" w:eastAsia="Calibri" w:hAnsi="Arial" w:cs="Arial"/>
          <w:sz w:val="24"/>
          <w:szCs w:val="24"/>
        </w:rPr>
        <w:t>iento y Prestación de servicios.</w:t>
      </w:r>
      <w:r w:rsidRPr="00061D58">
        <w:rPr>
          <w:rFonts w:ascii="Arial" w:eastAsia="Calibri" w:hAnsi="Arial" w:cs="Arial"/>
          <w:sz w:val="24"/>
          <w:szCs w:val="24"/>
        </w:rPr>
        <w:t xml:space="preserve"> </w:t>
      </w:r>
      <w:r w:rsidR="004F182D">
        <w:rPr>
          <w:rFonts w:ascii="Arial" w:eastAsia="Calibri" w:hAnsi="Arial" w:cs="Arial"/>
          <w:sz w:val="24"/>
          <w:szCs w:val="24"/>
        </w:rPr>
        <w:t>En materia de recursos humanos</w:t>
      </w:r>
      <w:r w:rsidRPr="00061D58">
        <w:rPr>
          <w:rFonts w:ascii="Arial" w:eastAsia="Calibri" w:hAnsi="Arial" w:cs="Arial"/>
          <w:sz w:val="24"/>
          <w:szCs w:val="24"/>
        </w:rPr>
        <w:t xml:space="preserve"> la SSSV cuenta con 27</w:t>
      </w:r>
      <w:r w:rsidR="004F182D">
        <w:rPr>
          <w:rFonts w:ascii="Arial" w:eastAsia="Calibri" w:hAnsi="Arial" w:cs="Arial"/>
          <w:sz w:val="24"/>
          <w:szCs w:val="24"/>
        </w:rPr>
        <w:t xml:space="preserve"> cargos en su planta de personal</w:t>
      </w:r>
      <w:r w:rsidRPr="00061D58">
        <w:rPr>
          <w:rFonts w:ascii="Arial" w:eastAsia="Calibri" w:hAnsi="Arial" w:cs="Arial"/>
          <w:sz w:val="24"/>
          <w:szCs w:val="24"/>
        </w:rPr>
        <w:t xml:space="preserve">. </w:t>
      </w:r>
    </w:p>
    <w:p w:rsidR="00061D58" w:rsidRPr="00061D58" w:rsidRDefault="00061D58" w:rsidP="00061D58">
      <w:pPr>
        <w:spacing w:after="160" w:line="259" w:lineRule="auto"/>
        <w:ind w:left="720"/>
        <w:contextualSpacing/>
        <w:jc w:val="both"/>
        <w:rPr>
          <w:rFonts w:ascii="Arial" w:eastAsia="Calibri" w:hAnsi="Arial" w:cs="Arial"/>
          <w:sz w:val="24"/>
          <w:szCs w:val="24"/>
        </w:rPr>
      </w:pPr>
    </w:p>
    <w:p w:rsidR="00061D58" w:rsidRPr="00061D58" w:rsidRDefault="00061D58" w:rsidP="00061D58">
      <w:pPr>
        <w:numPr>
          <w:ilvl w:val="0"/>
          <w:numId w:val="2"/>
        </w:numPr>
        <w:spacing w:after="160" w:line="259" w:lineRule="auto"/>
        <w:contextualSpacing/>
        <w:jc w:val="both"/>
        <w:rPr>
          <w:rFonts w:ascii="Arial" w:eastAsia="Calibri" w:hAnsi="Arial" w:cs="Arial"/>
          <w:b/>
          <w:sz w:val="24"/>
          <w:szCs w:val="24"/>
        </w:rPr>
      </w:pPr>
      <w:r w:rsidRPr="00061D58">
        <w:rPr>
          <w:rFonts w:ascii="Arial" w:eastAsia="Calibri" w:hAnsi="Arial" w:cs="Arial"/>
          <w:b/>
          <w:sz w:val="24"/>
          <w:szCs w:val="24"/>
        </w:rPr>
        <w:t>MARCO JURIDICO</w:t>
      </w:r>
    </w:p>
    <w:p w:rsidR="00061D58" w:rsidRPr="00061D58" w:rsidRDefault="00061D58" w:rsidP="00061D58">
      <w:pPr>
        <w:spacing w:after="160" w:line="259" w:lineRule="auto"/>
        <w:ind w:left="720"/>
        <w:contextualSpacing/>
        <w:jc w:val="both"/>
        <w:rPr>
          <w:rFonts w:ascii="Arial" w:eastAsia="Calibri" w:hAnsi="Arial" w:cs="Arial"/>
          <w:sz w:val="24"/>
          <w:szCs w:val="24"/>
        </w:rPr>
      </w:pPr>
    </w:p>
    <w:p w:rsidR="00061D58" w:rsidRPr="00061D58" w:rsidRDefault="00061D58" w:rsidP="00061D58">
      <w:pPr>
        <w:spacing w:after="160" w:line="259" w:lineRule="auto"/>
        <w:jc w:val="both"/>
        <w:rPr>
          <w:rFonts w:ascii="Arial" w:eastAsia="Calibri" w:hAnsi="Arial" w:cs="Arial"/>
          <w:sz w:val="24"/>
          <w:szCs w:val="24"/>
        </w:rPr>
      </w:pPr>
      <w:r w:rsidRPr="00061D58">
        <w:rPr>
          <w:rFonts w:ascii="Arial" w:eastAsia="Calibri" w:hAnsi="Arial" w:cs="Arial"/>
          <w:sz w:val="24"/>
          <w:szCs w:val="24"/>
        </w:rPr>
        <w:t>El proyecto se fundamenta de conformidad con los artículos 43, 44, 46, 48 ,49 y 50 de la Constitución Nacional, mediante los cuales se garantiza a todas las personas el acceso a los servicios de promoción, protección y recuperación de la salud, especial protección a las mujeres embarazadas, derechos fundamentales de los niños, derechos de las personas de la tercera edad y derecho a la seguridad social integral. Corresponde al Estado organizar, dirigir y reglamentar la prestación de servicios de salud a los habitantes y de saneamiento ambiental conforme a los principios de eficiencia, universalidad y solidaridad.</w:t>
      </w:r>
    </w:p>
    <w:p w:rsidR="00061D58" w:rsidRPr="00061D58" w:rsidRDefault="00061D58" w:rsidP="00061D58">
      <w:pPr>
        <w:spacing w:after="160" w:line="259" w:lineRule="auto"/>
        <w:jc w:val="both"/>
        <w:rPr>
          <w:rFonts w:ascii="Arial" w:eastAsia="Calibri" w:hAnsi="Arial" w:cs="Arial"/>
          <w:sz w:val="24"/>
          <w:szCs w:val="24"/>
        </w:rPr>
      </w:pPr>
      <w:r w:rsidRPr="00061D58">
        <w:rPr>
          <w:rFonts w:ascii="Arial" w:eastAsia="Calibri" w:hAnsi="Arial" w:cs="Arial"/>
          <w:sz w:val="24"/>
          <w:szCs w:val="24"/>
        </w:rPr>
        <w:t>La ley 691 de 2001 establece la participación de los grupos étnicos en el sistema general de seguridad social en Colombia, garantizando el derecho de acceso y la participación de los pueblos indígenas en los servicios de salud en condiciones dignas y apropiadas observando el debido respeto y protección a la diversidad étnica y cultural de la nación.</w:t>
      </w:r>
    </w:p>
    <w:p w:rsidR="00061D58" w:rsidRDefault="00061D58" w:rsidP="00061D58">
      <w:pPr>
        <w:spacing w:after="160" w:line="259" w:lineRule="auto"/>
        <w:jc w:val="both"/>
        <w:rPr>
          <w:rFonts w:ascii="Arial" w:eastAsia="Calibri" w:hAnsi="Arial" w:cs="Arial"/>
          <w:sz w:val="24"/>
          <w:szCs w:val="24"/>
        </w:rPr>
      </w:pPr>
      <w:r w:rsidRPr="00061D58">
        <w:rPr>
          <w:rFonts w:ascii="Arial" w:eastAsia="Calibri" w:hAnsi="Arial" w:cs="Arial"/>
          <w:sz w:val="24"/>
          <w:szCs w:val="24"/>
        </w:rPr>
        <w:t>También lo encontramos reglamentado en la Ley 10 de 1990, Ley 21 de 1991, Ley 9 de 1979, decretos 1811 de 1990 y 1011 de 2006 y la resolución 2003 de 2014.</w:t>
      </w:r>
    </w:p>
    <w:p w:rsidR="00850F32" w:rsidRPr="00061D58" w:rsidRDefault="00850F32" w:rsidP="00061D58">
      <w:pPr>
        <w:spacing w:after="160" w:line="259" w:lineRule="auto"/>
        <w:jc w:val="both"/>
        <w:rPr>
          <w:rFonts w:ascii="Arial" w:eastAsia="Calibri" w:hAnsi="Arial" w:cs="Arial"/>
          <w:sz w:val="24"/>
          <w:szCs w:val="24"/>
        </w:rPr>
      </w:pPr>
    </w:p>
    <w:p w:rsidR="00061D58" w:rsidRPr="00061D58" w:rsidRDefault="00061D58" w:rsidP="00061D58">
      <w:pPr>
        <w:numPr>
          <w:ilvl w:val="0"/>
          <w:numId w:val="2"/>
        </w:numPr>
        <w:spacing w:after="160" w:line="259" w:lineRule="auto"/>
        <w:contextualSpacing/>
        <w:jc w:val="both"/>
        <w:rPr>
          <w:rFonts w:ascii="Arial" w:eastAsia="Calibri" w:hAnsi="Arial" w:cs="Arial"/>
          <w:b/>
          <w:sz w:val="24"/>
          <w:szCs w:val="24"/>
        </w:rPr>
      </w:pPr>
      <w:r w:rsidRPr="00061D58">
        <w:rPr>
          <w:rFonts w:ascii="Arial" w:eastAsia="Calibri" w:hAnsi="Arial" w:cs="Arial"/>
          <w:b/>
          <w:sz w:val="24"/>
          <w:szCs w:val="24"/>
        </w:rPr>
        <w:t xml:space="preserve">JUSTIFICACIÓN Y OBJETO </w:t>
      </w:r>
    </w:p>
    <w:p w:rsidR="00850F32" w:rsidRDefault="00850F32" w:rsidP="00061D58">
      <w:pPr>
        <w:spacing w:after="160" w:line="259" w:lineRule="auto"/>
        <w:jc w:val="both"/>
        <w:rPr>
          <w:rFonts w:ascii="Arial" w:eastAsia="Calibri" w:hAnsi="Arial" w:cs="Arial"/>
          <w:sz w:val="24"/>
          <w:szCs w:val="24"/>
        </w:rPr>
      </w:pPr>
    </w:p>
    <w:p w:rsidR="00061D58" w:rsidRPr="00061D58" w:rsidRDefault="00061D58" w:rsidP="00061D58">
      <w:pPr>
        <w:spacing w:after="160" w:line="259" w:lineRule="auto"/>
        <w:jc w:val="both"/>
        <w:rPr>
          <w:rFonts w:ascii="Arial" w:eastAsia="Calibri" w:hAnsi="Arial" w:cs="Arial"/>
          <w:sz w:val="24"/>
          <w:szCs w:val="24"/>
        </w:rPr>
      </w:pPr>
      <w:r w:rsidRPr="00061D58">
        <w:rPr>
          <w:rFonts w:ascii="Arial" w:eastAsia="Calibri" w:hAnsi="Arial" w:cs="Arial"/>
          <w:sz w:val="24"/>
          <w:szCs w:val="24"/>
        </w:rPr>
        <w:t>El proyecto de ley autoriza a la Asamblea Departamental del Vichada, la emisión de la estampilla P</w:t>
      </w:r>
      <w:r w:rsidR="006918A8">
        <w:rPr>
          <w:rFonts w:ascii="Arial" w:eastAsia="Calibri" w:hAnsi="Arial" w:cs="Arial"/>
          <w:sz w:val="24"/>
          <w:szCs w:val="24"/>
        </w:rPr>
        <w:t>ro S</w:t>
      </w:r>
      <w:r w:rsidRPr="00061D58">
        <w:rPr>
          <w:rFonts w:ascii="Arial" w:eastAsia="Calibri" w:hAnsi="Arial" w:cs="Arial"/>
          <w:sz w:val="24"/>
          <w:szCs w:val="24"/>
        </w:rPr>
        <w:t>alud Vichada, con el fin de captar la suma de $35.000.000.000 millones de pesos por el tiempo que dure</w:t>
      </w:r>
      <w:r w:rsidR="006918A8">
        <w:rPr>
          <w:rFonts w:ascii="Arial" w:eastAsia="Calibri" w:hAnsi="Arial" w:cs="Arial"/>
          <w:sz w:val="24"/>
          <w:szCs w:val="24"/>
        </w:rPr>
        <w:t xml:space="preserve"> el</w:t>
      </w:r>
      <w:r w:rsidRPr="00061D58">
        <w:rPr>
          <w:rFonts w:ascii="Arial" w:eastAsia="Calibri" w:hAnsi="Arial" w:cs="Arial"/>
          <w:sz w:val="24"/>
          <w:szCs w:val="24"/>
        </w:rPr>
        <w:t xml:space="preserve"> recaudo del monto establecido.</w:t>
      </w:r>
    </w:p>
    <w:p w:rsidR="00061D58" w:rsidRPr="00061D58" w:rsidRDefault="00061D58" w:rsidP="00061D58">
      <w:pPr>
        <w:spacing w:after="160" w:line="259" w:lineRule="auto"/>
        <w:jc w:val="both"/>
        <w:rPr>
          <w:rFonts w:ascii="Arial" w:eastAsia="Calibri" w:hAnsi="Arial" w:cs="Arial"/>
          <w:sz w:val="24"/>
          <w:szCs w:val="24"/>
        </w:rPr>
      </w:pPr>
      <w:r w:rsidRPr="00061D58">
        <w:rPr>
          <w:rFonts w:ascii="Arial" w:eastAsia="Calibri" w:hAnsi="Arial" w:cs="Arial"/>
          <w:sz w:val="24"/>
          <w:szCs w:val="24"/>
        </w:rPr>
        <w:t>Se evidencia en los indicadores de pobreza que el 80.6% de la población del departamento viven en condiciones de pobreza y el Índice de Necesidades Básicas Insatisfechas (INB), ronda el 60%.</w:t>
      </w:r>
    </w:p>
    <w:p w:rsidR="00061D58" w:rsidRPr="00061D58" w:rsidRDefault="00061D58" w:rsidP="00061D58">
      <w:pPr>
        <w:spacing w:after="160" w:line="259" w:lineRule="auto"/>
        <w:jc w:val="both"/>
        <w:rPr>
          <w:rFonts w:ascii="Arial" w:eastAsia="Calibri" w:hAnsi="Arial" w:cs="Arial"/>
          <w:sz w:val="24"/>
          <w:szCs w:val="24"/>
        </w:rPr>
      </w:pPr>
      <w:r w:rsidRPr="00061D58">
        <w:rPr>
          <w:rFonts w:ascii="Arial" w:eastAsia="Calibri" w:hAnsi="Arial" w:cs="Arial"/>
          <w:sz w:val="24"/>
          <w:szCs w:val="24"/>
        </w:rPr>
        <w:t>Desde la óptica de los macro indicadores en salud el patrón de comportamiento en salud  presenta una tendencia variable, ocasionada por brotes epidemiológicos que afectan negativamente indicadores como la mortalidad infantil, pero otros indicadores como la esperanza de vida al nacer y la reducción de la mortalidad materna y peri natal se han visto disminuidos.</w:t>
      </w:r>
    </w:p>
    <w:p w:rsidR="00061D58" w:rsidRPr="00061D58" w:rsidRDefault="00061D58" w:rsidP="00061D58">
      <w:pPr>
        <w:spacing w:after="160" w:line="259" w:lineRule="auto"/>
        <w:jc w:val="both"/>
        <w:rPr>
          <w:rFonts w:ascii="Arial" w:eastAsia="Calibri" w:hAnsi="Arial" w:cs="Arial"/>
          <w:sz w:val="24"/>
          <w:szCs w:val="24"/>
        </w:rPr>
      </w:pPr>
      <w:r w:rsidRPr="00061D58">
        <w:rPr>
          <w:rFonts w:ascii="Arial" w:eastAsia="Calibri" w:hAnsi="Arial" w:cs="Arial"/>
          <w:sz w:val="24"/>
          <w:szCs w:val="24"/>
        </w:rPr>
        <w:t>Se destacan por su magnitud y percepción social: la situación Nutricional de los niños y niñas, la natalidad y embarazo en adolescentes, la incidencia de VIH, la morbimortalidad por enfermedad diarreica aguda (EDA) e infección respiratoria aguda (IRA), la violencia intrafamiliar, las lesiones de causa externa, los suicidios, el cáncer de mama, de cuello uterino, de próstata, las enfermedades crónicas  y degenerativas, la población discapacitada y desplazada, el consumo de sustancias psicoactivas y relacionados con salud mental, los accidentes y enfermedades relacionadas con el trabajo y los eventos que afectan la salud oral entre otros de interés en salud pública.</w:t>
      </w:r>
    </w:p>
    <w:p w:rsidR="00061D58" w:rsidRPr="00061D58" w:rsidRDefault="00061D58" w:rsidP="00061D58">
      <w:pPr>
        <w:spacing w:after="160" w:line="259" w:lineRule="auto"/>
        <w:jc w:val="both"/>
        <w:rPr>
          <w:rFonts w:ascii="Arial" w:eastAsia="Calibri" w:hAnsi="Arial" w:cs="Arial"/>
          <w:sz w:val="24"/>
          <w:szCs w:val="24"/>
        </w:rPr>
      </w:pPr>
      <w:r w:rsidRPr="00061D58">
        <w:rPr>
          <w:rFonts w:ascii="Arial" w:eastAsia="Calibri" w:hAnsi="Arial" w:cs="Arial"/>
          <w:sz w:val="24"/>
          <w:szCs w:val="24"/>
        </w:rPr>
        <w:t xml:space="preserve">La diversidad </w:t>
      </w:r>
      <w:proofErr w:type="spellStart"/>
      <w:r w:rsidRPr="00061D58">
        <w:rPr>
          <w:rFonts w:ascii="Arial" w:eastAsia="Calibri" w:hAnsi="Arial" w:cs="Arial"/>
          <w:sz w:val="24"/>
          <w:szCs w:val="24"/>
        </w:rPr>
        <w:t>etno</w:t>
      </w:r>
      <w:proofErr w:type="spellEnd"/>
      <w:r w:rsidR="00280B19">
        <w:rPr>
          <w:rFonts w:ascii="Arial" w:eastAsia="Calibri" w:hAnsi="Arial" w:cs="Arial"/>
          <w:sz w:val="24"/>
          <w:szCs w:val="24"/>
        </w:rPr>
        <w:t>-c</w:t>
      </w:r>
      <w:r w:rsidRPr="00061D58">
        <w:rPr>
          <w:rFonts w:ascii="Arial" w:eastAsia="Calibri" w:hAnsi="Arial" w:cs="Arial"/>
          <w:sz w:val="24"/>
          <w:szCs w:val="24"/>
        </w:rPr>
        <w:t>ultural es una característica de la población del Vichada,</w:t>
      </w:r>
      <w:r w:rsidR="00280B19">
        <w:rPr>
          <w:rFonts w:ascii="Arial" w:eastAsia="Calibri" w:hAnsi="Arial" w:cs="Arial"/>
          <w:sz w:val="24"/>
          <w:szCs w:val="24"/>
        </w:rPr>
        <w:t xml:space="preserve"> que le confiere </w:t>
      </w:r>
      <w:r w:rsidR="001516AE">
        <w:rPr>
          <w:rFonts w:ascii="Arial" w:eastAsia="Calibri" w:hAnsi="Arial" w:cs="Arial"/>
          <w:sz w:val="24"/>
          <w:szCs w:val="24"/>
        </w:rPr>
        <w:t>condiciones</w:t>
      </w:r>
      <w:r w:rsidRPr="00061D58">
        <w:rPr>
          <w:rFonts w:ascii="Arial" w:eastAsia="Calibri" w:hAnsi="Arial" w:cs="Arial"/>
          <w:sz w:val="24"/>
          <w:szCs w:val="24"/>
        </w:rPr>
        <w:t xml:space="preserve"> especiales que no solo se expresa en la carga diferenciada de la enfermedad, sino también en la oportunidad de demanda de los servicios y en las barreras de acceso a los mismos. Se han encontrado deficiencias en la prestación del servicio especialmente en el área rural del  Departamento por parte de las entidades presentadoras de los servicio </w:t>
      </w:r>
      <w:r w:rsidR="0006556A">
        <w:rPr>
          <w:rFonts w:ascii="Arial" w:eastAsia="Calibri" w:hAnsi="Arial" w:cs="Arial"/>
          <w:sz w:val="24"/>
          <w:szCs w:val="24"/>
        </w:rPr>
        <w:t xml:space="preserve">de </w:t>
      </w:r>
      <w:r w:rsidRPr="00061D58">
        <w:rPr>
          <w:rFonts w:ascii="Arial" w:eastAsia="Calibri" w:hAnsi="Arial" w:cs="Arial"/>
          <w:sz w:val="24"/>
          <w:szCs w:val="24"/>
        </w:rPr>
        <w:t>salud.</w:t>
      </w:r>
    </w:p>
    <w:p w:rsidR="000407E7" w:rsidRDefault="00061D58" w:rsidP="00061D58">
      <w:pPr>
        <w:spacing w:before="240" w:after="160" w:line="240" w:lineRule="auto"/>
        <w:jc w:val="both"/>
        <w:rPr>
          <w:rFonts w:ascii="Arial" w:eastAsia="Calibri" w:hAnsi="Arial" w:cs="Arial"/>
          <w:sz w:val="24"/>
          <w:szCs w:val="24"/>
        </w:rPr>
      </w:pPr>
      <w:r w:rsidRPr="00061D58">
        <w:rPr>
          <w:rFonts w:ascii="Arial" w:eastAsia="Calibri" w:hAnsi="Arial" w:cs="Arial"/>
          <w:sz w:val="24"/>
          <w:szCs w:val="24"/>
        </w:rPr>
        <w:t>El Departamento presenta dificultades de accesibilidad frente al resto del país, te</w:t>
      </w:r>
      <w:r w:rsidR="004D3848">
        <w:rPr>
          <w:rFonts w:ascii="Arial" w:eastAsia="Calibri" w:hAnsi="Arial" w:cs="Arial"/>
          <w:sz w:val="24"/>
          <w:szCs w:val="24"/>
        </w:rPr>
        <w:t>niendo en cuenta que</w:t>
      </w:r>
      <w:r w:rsidRPr="00061D58">
        <w:rPr>
          <w:rFonts w:ascii="Arial" w:eastAsia="Calibri" w:hAnsi="Arial" w:cs="Arial"/>
          <w:sz w:val="24"/>
          <w:szCs w:val="24"/>
        </w:rPr>
        <w:t xml:space="preserve"> su</w:t>
      </w:r>
      <w:r w:rsidR="004D3848">
        <w:rPr>
          <w:rFonts w:ascii="Arial" w:eastAsia="Calibri" w:hAnsi="Arial" w:cs="Arial"/>
          <w:sz w:val="24"/>
          <w:szCs w:val="24"/>
        </w:rPr>
        <w:t>s</w:t>
      </w:r>
      <w:r w:rsidRPr="00061D58">
        <w:rPr>
          <w:rFonts w:ascii="Arial" w:eastAsia="Calibri" w:hAnsi="Arial" w:cs="Arial"/>
          <w:sz w:val="24"/>
          <w:szCs w:val="24"/>
        </w:rPr>
        <w:t xml:space="preserve"> vía</w:t>
      </w:r>
      <w:r w:rsidR="004D3848">
        <w:rPr>
          <w:rFonts w:ascii="Arial" w:eastAsia="Calibri" w:hAnsi="Arial" w:cs="Arial"/>
          <w:sz w:val="24"/>
          <w:szCs w:val="24"/>
        </w:rPr>
        <w:t>s</w:t>
      </w:r>
      <w:r w:rsidRPr="00061D58">
        <w:rPr>
          <w:rFonts w:ascii="Arial" w:eastAsia="Calibri" w:hAnsi="Arial" w:cs="Arial"/>
          <w:sz w:val="24"/>
          <w:szCs w:val="24"/>
        </w:rPr>
        <w:t xml:space="preserve"> de acceso</w:t>
      </w:r>
      <w:r w:rsidR="004D3848">
        <w:rPr>
          <w:rFonts w:ascii="Arial" w:eastAsia="Calibri" w:hAnsi="Arial" w:cs="Arial"/>
          <w:sz w:val="24"/>
          <w:szCs w:val="24"/>
        </w:rPr>
        <w:t xml:space="preserve"> por las precarias condiciones en que se encuentran</w:t>
      </w:r>
      <w:r w:rsidR="00493C90">
        <w:rPr>
          <w:rFonts w:ascii="Arial" w:eastAsia="Calibri" w:hAnsi="Arial" w:cs="Arial"/>
          <w:sz w:val="24"/>
          <w:szCs w:val="24"/>
        </w:rPr>
        <w:t xml:space="preserve"> el</w:t>
      </w:r>
      <w:r w:rsidR="004D3848">
        <w:rPr>
          <w:rFonts w:ascii="Arial" w:eastAsia="Calibri" w:hAnsi="Arial" w:cs="Arial"/>
          <w:sz w:val="24"/>
          <w:szCs w:val="24"/>
        </w:rPr>
        <w:t xml:space="preserve"> servicio deficiente, </w:t>
      </w:r>
      <w:r w:rsidRPr="00061D58">
        <w:rPr>
          <w:rFonts w:ascii="Arial" w:eastAsia="Calibri" w:hAnsi="Arial" w:cs="Arial"/>
          <w:sz w:val="24"/>
          <w:szCs w:val="24"/>
        </w:rPr>
        <w:t xml:space="preserve">la aérea </w:t>
      </w:r>
      <w:r w:rsidR="004D3848">
        <w:rPr>
          <w:rFonts w:ascii="Arial" w:eastAsia="Calibri" w:hAnsi="Arial" w:cs="Arial"/>
          <w:sz w:val="24"/>
          <w:szCs w:val="24"/>
        </w:rPr>
        <w:t>es</w:t>
      </w:r>
      <w:r w:rsidRPr="00061D58">
        <w:rPr>
          <w:rFonts w:ascii="Arial" w:eastAsia="Calibri" w:hAnsi="Arial" w:cs="Arial"/>
          <w:sz w:val="24"/>
          <w:szCs w:val="24"/>
        </w:rPr>
        <w:t xml:space="preserve"> limitada por los horarios de servicio por qué</w:t>
      </w:r>
      <w:r w:rsidR="00CB7677">
        <w:rPr>
          <w:rFonts w:ascii="Arial" w:eastAsia="Calibri" w:hAnsi="Arial" w:cs="Arial"/>
          <w:sz w:val="24"/>
          <w:szCs w:val="24"/>
        </w:rPr>
        <w:t xml:space="preserve"> no hay operación</w:t>
      </w:r>
      <w:r w:rsidRPr="00061D58">
        <w:rPr>
          <w:rFonts w:ascii="Arial" w:eastAsia="Calibri" w:hAnsi="Arial" w:cs="Arial"/>
          <w:sz w:val="24"/>
          <w:szCs w:val="24"/>
        </w:rPr>
        <w:t xml:space="preserve"> en horario nocturno, no hay disponibilidad del servicio diario y los cupos son limitados generan</w:t>
      </w:r>
      <w:r w:rsidR="004D3848">
        <w:rPr>
          <w:rFonts w:ascii="Arial" w:eastAsia="Calibri" w:hAnsi="Arial" w:cs="Arial"/>
          <w:sz w:val="24"/>
          <w:szCs w:val="24"/>
        </w:rPr>
        <w:t>do sobrecostos,</w:t>
      </w:r>
      <w:r w:rsidR="000407E7">
        <w:rPr>
          <w:rFonts w:ascii="Arial" w:eastAsia="Calibri" w:hAnsi="Arial" w:cs="Arial"/>
          <w:sz w:val="24"/>
          <w:szCs w:val="24"/>
        </w:rPr>
        <w:t xml:space="preserve"> la terrestre con todas sus deficiencias de infraestructura </w:t>
      </w:r>
      <w:r w:rsidR="000407E7" w:rsidRPr="00061D58">
        <w:rPr>
          <w:rFonts w:ascii="Arial" w:eastAsia="Calibri" w:hAnsi="Arial" w:cs="Arial"/>
          <w:sz w:val="24"/>
          <w:szCs w:val="24"/>
        </w:rPr>
        <w:t xml:space="preserve">se asimila a caminos de herradura y trochas </w:t>
      </w:r>
      <w:proofErr w:type="spellStart"/>
      <w:r w:rsidR="000407E7" w:rsidRPr="00061D58">
        <w:rPr>
          <w:rFonts w:ascii="Arial" w:eastAsia="Calibri" w:hAnsi="Arial" w:cs="Arial"/>
          <w:sz w:val="24"/>
          <w:szCs w:val="24"/>
        </w:rPr>
        <w:t>veredales</w:t>
      </w:r>
      <w:proofErr w:type="spellEnd"/>
      <w:r w:rsidR="00FD3388">
        <w:rPr>
          <w:rFonts w:ascii="Arial" w:eastAsia="Calibri" w:hAnsi="Arial" w:cs="Arial"/>
          <w:sz w:val="24"/>
          <w:szCs w:val="24"/>
        </w:rPr>
        <w:t>,</w:t>
      </w:r>
      <w:r w:rsidR="000407E7" w:rsidRPr="00061D58">
        <w:rPr>
          <w:rFonts w:ascii="Arial" w:eastAsia="Calibri" w:hAnsi="Arial" w:cs="Arial"/>
          <w:sz w:val="24"/>
          <w:szCs w:val="24"/>
        </w:rPr>
        <w:t xml:space="preserve"> </w:t>
      </w:r>
      <w:r w:rsidR="00FD3388">
        <w:rPr>
          <w:rFonts w:ascii="Arial" w:eastAsia="Calibri" w:hAnsi="Arial" w:cs="Arial"/>
          <w:sz w:val="24"/>
          <w:szCs w:val="24"/>
        </w:rPr>
        <w:t xml:space="preserve">dificultando la movilidad y </w:t>
      </w:r>
      <w:r w:rsidR="000407E7" w:rsidRPr="00061D58">
        <w:rPr>
          <w:rFonts w:ascii="Arial" w:eastAsia="Calibri" w:hAnsi="Arial" w:cs="Arial"/>
          <w:sz w:val="24"/>
          <w:szCs w:val="24"/>
        </w:rPr>
        <w:t>aumentando los tiempos de desplaz</w:t>
      </w:r>
      <w:r w:rsidR="00FD3388">
        <w:rPr>
          <w:rFonts w:ascii="Arial" w:eastAsia="Calibri" w:hAnsi="Arial" w:cs="Arial"/>
          <w:sz w:val="24"/>
          <w:szCs w:val="24"/>
        </w:rPr>
        <w:t>amiento ge</w:t>
      </w:r>
      <w:r w:rsidR="00650B0C">
        <w:rPr>
          <w:rFonts w:ascii="Arial" w:eastAsia="Calibri" w:hAnsi="Arial" w:cs="Arial"/>
          <w:sz w:val="24"/>
          <w:szCs w:val="24"/>
        </w:rPr>
        <w:t>nerando inconvenientes de</w:t>
      </w:r>
      <w:r w:rsidR="00FD3388">
        <w:rPr>
          <w:rFonts w:ascii="Arial" w:eastAsia="Calibri" w:hAnsi="Arial" w:cs="Arial"/>
          <w:sz w:val="24"/>
          <w:szCs w:val="24"/>
        </w:rPr>
        <w:t xml:space="preserve"> accesibilidad </w:t>
      </w:r>
      <w:r w:rsidR="0054643D">
        <w:rPr>
          <w:rFonts w:ascii="Arial" w:eastAsia="Calibri" w:hAnsi="Arial" w:cs="Arial"/>
          <w:sz w:val="24"/>
          <w:szCs w:val="24"/>
        </w:rPr>
        <w:t>a</w:t>
      </w:r>
      <w:r w:rsidR="00FD3388">
        <w:rPr>
          <w:rFonts w:ascii="Arial" w:eastAsia="Calibri" w:hAnsi="Arial" w:cs="Arial"/>
          <w:sz w:val="24"/>
          <w:szCs w:val="24"/>
        </w:rPr>
        <w:t xml:space="preserve"> los habitantes de las zonas apartadas</w:t>
      </w:r>
      <w:r w:rsidR="0054643D">
        <w:rPr>
          <w:rFonts w:ascii="Arial" w:eastAsia="Calibri" w:hAnsi="Arial" w:cs="Arial"/>
          <w:sz w:val="24"/>
          <w:szCs w:val="24"/>
        </w:rPr>
        <w:t>,</w:t>
      </w:r>
      <w:r w:rsidR="00FD3388">
        <w:rPr>
          <w:rFonts w:ascii="Arial" w:eastAsia="Calibri" w:hAnsi="Arial" w:cs="Arial"/>
          <w:sz w:val="24"/>
          <w:szCs w:val="24"/>
        </w:rPr>
        <w:t xml:space="preserve"> al servicio de salud a tiempo y en condiciones dignas.   </w:t>
      </w:r>
      <w:r w:rsidR="000407E7">
        <w:rPr>
          <w:rFonts w:ascii="Arial" w:eastAsia="Calibri" w:hAnsi="Arial" w:cs="Arial"/>
          <w:sz w:val="24"/>
          <w:szCs w:val="24"/>
        </w:rPr>
        <w:t xml:space="preserve"> </w:t>
      </w:r>
    </w:p>
    <w:p w:rsidR="00061D58" w:rsidRPr="00061D58" w:rsidRDefault="00061D58" w:rsidP="00061D58">
      <w:pPr>
        <w:spacing w:after="160" w:line="259" w:lineRule="auto"/>
        <w:jc w:val="both"/>
        <w:rPr>
          <w:rFonts w:ascii="Arial" w:eastAsia="Calibri" w:hAnsi="Arial" w:cs="Arial"/>
          <w:sz w:val="24"/>
          <w:szCs w:val="24"/>
        </w:rPr>
      </w:pPr>
      <w:r w:rsidRPr="00061D58">
        <w:rPr>
          <w:rFonts w:ascii="Arial" w:eastAsia="Calibri" w:hAnsi="Arial" w:cs="Arial"/>
          <w:sz w:val="24"/>
          <w:szCs w:val="24"/>
        </w:rPr>
        <w:lastRenderedPageBreak/>
        <w:t>La dispersión de la población es de 0,62, siendo una</w:t>
      </w:r>
      <w:r w:rsidR="00F414C8">
        <w:rPr>
          <w:rFonts w:ascii="Arial" w:eastAsia="Calibri" w:hAnsi="Arial" w:cs="Arial"/>
          <w:sz w:val="24"/>
          <w:szCs w:val="24"/>
        </w:rPr>
        <w:t xml:space="preserve"> de</w:t>
      </w:r>
      <w:r w:rsidRPr="00061D58">
        <w:rPr>
          <w:rFonts w:ascii="Arial" w:eastAsia="Calibri" w:hAnsi="Arial" w:cs="Arial"/>
          <w:sz w:val="24"/>
          <w:szCs w:val="24"/>
        </w:rPr>
        <w:t xml:space="preserve"> las más alta del país; lo que constituye junto con la accesibilidad una causal de sobrecosto para ofertar una adecuada cobertura en salud. </w:t>
      </w:r>
    </w:p>
    <w:p w:rsidR="00061D58" w:rsidRPr="00061D58" w:rsidRDefault="00061D58" w:rsidP="00061D58">
      <w:pPr>
        <w:spacing w:before="240" w:after="160" w:line="240" w:lineRule="auto"/>
        <w:jc w:val="both"/>
        <w:rPr>
          <w:rFonts w:ascii="Arial" w:eastAsia="Calibri" w:hAnsi="Arial" w:cs="Arial"/>
          <w:sz w:val="24"/>
          <w:szCs w:val="24"/>
        </w:rPr>
      </w:pPr>
      <w:r w:rsidRPr="00061D58">
        <w:rPr>
          <w:rFonts w:ascii="Arial" w:eastAsia="Calibri" w:hAnsi="Arial" w:cs="Arial"/>
          <w:sz w:val="24"/>
          <w:szCs w:val="24"/>
        </w:rPr>
        <w:t xml:space="preserve">El </w:t>
      </w:r>
      <w:r w:rsidRPr="00061D58">
        <w:rPr>
          <w:rFonts w:ascii="Arial" w:eastAsia="Calibri" w:hAnsi="Arial" w:cs="Arial"/>
          <w:color w:val="000000"/>
          <w:sz w:val="24"/>
          <w:szCs w:val="24"/>
          <w:shd w:val="clear" w:color="auto" w:fill="FFFFFF"/>
        </w:rPr>
        <w:t>52,82% corresponde a población mestiza, el 43,35% pertenece a población</w:t>
      </w:r>
      <w:r w:rsidR="00574B8D">
        <w:rPr>
          <w:rFonts w:ascii="Arial" w:eastAsia="Calibri" w:hAnsi="Arial" w:cs="Arial"/>
          <w:color w:val="000000"/>
          <w:sz w:val="24"/>
          <w:szCs w:val="24"/>
          <w:shd w:val="clear" w:color="auto" w:fill="FFFFFF"/>
        </w:rPr>
        <w:t xml:space="preserve"> indígena</w:t>
      </w:r>
      <w:r w:rsidRPr="00061D58">
        <w:rPr>
          <w:rFonts w:ascii="Arial" w:eastAsia="Calibri" w:hAnsi="Arial" w:cs="Arial"/>
          <w:color w:val="000000"/>
          <w:sz w:val="24"/>
          <w:szCs w:val="24"/>
          <w:shd w:val="clear" w:color="auto" w:fill="FFFFFF"/>
        </w:rPr>
        <w:t xml:space="preserve"> y el 2,83% pertenece a población afrocolombiana</w:t>
      </w:r>
      <w:r w:rsidRPr="00061D58">
        <w:rPr>
          <w:rFonts w:ascii="Arial" w:eastAsia="Calibri" w:hAnsi="Arial" w:cs="Arial"/>
          <w:sz w:val="24"/>
          <w:szCs w:val="24"/>
        </w:rPr>
        <w:t xml:space="preserve">, las cuales preservan sus costumbres en manejo de la enfermedad basándose en su cosmovisión y </w:t>
      </w:r>
      <w:r w:rsidR="009F3FFD">
        <w:rPr>
          <w:rFonts w:ascii="Arial" w:eastAsia="Calibri" w:hAnsi="Arial" w:cs="Arial"/>
          <w:sz w:val="24"/>
          <w:szCs w:val="24"/>
        </w:rPr>
        <w:t>tradición, lo que genera</w:t>
      </w:r>
      <w:r w:rsidRPr="00061D58">
        <w:rPr>
          <w:rFonts w:ascii="Arial" w:eastAsia="Calibri" w:hAnsi="Arial" w:cs="Arial"/>
          <w:sz w:val="24"/>
          <w:szCs w:val="24"/>
        </w:rPr>
        <w:t xml:space="preserve"> incompatibilidad entre la medicina tradicional </w:t>
      </w:r>
      <w:r w:rsidR="009F3FFD">
        <w:rPr>
          <w:rFonts w:ascii="Arial" w:eastAsia="Calibri" w:hAnsi="Arial" w:cs="Arial"/>
          <w:sz w:val="24"/>
          <w:szCs w:val="24"/>
        </w:rPr>
        <w:t xml:space="preserve">indígena y la </w:t>
      </w:r>
      <w:r w:rsidR="000804B5">
        <w:rPr>
          <w:rFonts w:ascii="Arial" w:eastAsia="Calibri" w:hAnsi="Arial" w:cs="Arial"/>
          <w:sz w:val="24"/>
          <w:szCs w:val="24"/>
        </w:rPr>
        <w:t>occidental, lo que hace</w:t>
      </w:r>
      <w:r w:rsidRPr="00061D58">
        <w:rPr>
          <w:rFonts w:ascii="Arial" w:eastAsia="Calibri" w:hAnsi="Arial" w:cs="Arial"/>
          <w:sz w:val="24"/>
          <w:szCs w:val="24"/>
        </w:rPr>
        <w:t xml:space="preserve"> necesario de manera urgente realizar un modelo de salud donde se coordine la aplicación de ambos sistemas adecuándolos a las necesidades reales de la p</w:t>
      </w:r>
      <w:r w:rsidR="00CA3EEA">
        <w:rPr>
          <w:rFonts w:ascii="Arial" w:eastAsia="Calibri" w:hAnsi="Arial" w:cs="Arial"/>
          <w:sz w:val="24"/>
          <w:szCs w:val="24"/>
        </w:rPr>
        <w:t>oblación objeto del servicio</w:t>
      </w:r>
      <w:r w:rsidRPr="00061D58">
        <w:rPr>
          <w:rFonts w:ascii="Arial" w:eastAsia="Calibri" w:hAnsi="Arial" w:cs="Arial"/>
          <w:sz w:val="24"/>
          <w:szCs w:val="24"/>
        </w:rPr>
        <w:t>.</w:t>
      </w:r>
    </w:p>
    <w:p w:rsidR="00061D58" w:rsidRPr="00061D58" w:rsidRDefault="00061D58" w:rsidP="00061D58">
      <w:pPr>
        <w:spacing w:before="240" w:after="160" w:line="240" w:lineRule="auto"/>
        <w:jc w:val="both"/>
        <w:rPr>
          <w:rFonts w:ascii="Arial" w:eastAsia="Calibri" w:hAnsi="Arial" w:cs="Arial"/>
          <w:sz w:val="24"/>
          <w:szCs w:val="24"/>
        </w:rPr>
      </w:pPr>
      <w:r w:rsidRPr="00061D58">
        <w:rPr>
          <w:rFonts w:ascii="Arial" w:eastAsia="Calibri" w:hAnsi="Arial" w:cs="Arial"/>
          <w:sz w:val="24"/>
          <w:szCs w:val="24"/>
        </w:rPr>
        <w:t>En su mayoría la población esta ubica en el área rural del departamento.</w:t>
      </w:r>
    </w:p>
    <w:p w:rsidR="00061D58" w:rsidRPr="00061D58" w:rsidRDefault="00061D58" w:rsidP="00061D58">
      <w:pPr>
        <w:spacing w:before="240" w:after="160" w:line="240" w:lineRule="auto"/>
        <w:jc w:val="both"/>
        <w:rPr>
          <w:rFonts w:ascii="Arial" w:eastAsia="Calibri" w:hAnsi="Arial" w:cs="Arial"/>
          <w:sz w:val="24"/>
          <w:szCs w:val="24"/>
        </w:rPr>
      </w:pPr>
      <w:r w:rsidRPr="00061D58">
        <w:rPr>
          <w:rFonts w:ascii="Arial" w:eastAsia="Calibri" w:hAnsi="Arial" w:cs="Arial"/>
          <w:sz w:val="24"/>
          <w:szCs w:val="24"/>
        </w:rPr>
        <w:t>El 62% de la población es menor de 25 años, el 32% se encuentra entre los 25 a 59 años y el 6% son mayores de 60 años, lo que hace que los esfuerzos en salud deben ser fortalecidos a este grupo poblacional.</w:t>
      </w:r>
    </w:p>
    <w:p w:rsidR="00061D58" w:rsidRPr="00061D58" w:rsidRDefault="00061D58" w:rsidP="00061D58">
      <w:pPr>
        <w:spacing w:before="240" w:after="160" w:line="240" w:lineRule="auto"/>
        <w:jc w:val="both"/>
        <w:rPr>
          <w:rFonts w:ascii="Arial" w:eastAsia="Calibri" w:hAnsi="Arial" w:cs="Arial"/>
          <w:sz w:val="24"/>
          <w:szCs w:val="24"/>
        </w:rPr>
      </w:pPr>
      <w:r w:rsidRPr="00061D58">
        <w:rPr>
          <w:rFonts w:ascii="Arial" w:eastAsia="Calibri" w:hAnsi="Arial" w:cs="Arial"/>
          <w:sz w:val="24"/>
          <w:szCs w:val="24"/>
        </w:rPr>
        <w:t>El índice de natalidad es de las más altas frente al país pero ha venido disminuyendo año tras año.</w:t>
      </w:r>
    </w:p>
    <w:p w:rsidR="00061D58" w:rsidRPr="00061D58" w:rsidRDefault="00061D58" w:rsidP="00061D58">
      <w:pPr>
        <w:spacing w:before="240" w:after="160" w:line="240" w:lineRule="auto"/>
        <w:jc w:val="both"/>
        <w:rPr>
          <w:rFonts w:ascii="Arial" w:eastAsia="Calibri" w:hAnsi="Arial" w:cs="Arial"/>
          <w:sz w:val="24"/>
          <w:szCs w:val="24"/>
        </w:rPr>
      </w:pPr>
      <w:r w:rsidRPr="00061D58">
        <w:rPr>
          <w:rFonts w:ascii="Arial" w:eastAsia="Calibri" w:hAnsi="Arial" w:cs="Arial"/>
          <w:sz w:val="24"/>
          <w:szCs w:val="24"/>
        </w:rPr>
        <w:t>El departamento cuenta con el 100% de cobertura en el régimen subsidiado, con una convalidación de datos frente al FOSYGA del 91%.</w:t>
      </w:r>
    </w:p>
    <w:p w:rsidR="00061D58" w:rsidRPr="00061D58" w:rsidRDefault="00061D58" w:rsidP="00061D58">
      <w:pPr>
        <w:spacing w:before="240" w:after="160" w:line="240" w:lineRule="auto"/>
        <w:jc w:val="both"/>
        <w:rPr>
          <w:rFonts w:ascii="Arial" w:eastAsia="Calibri" w:hAnsi="Arial" w:cs="Arial"/>
          <w:sz w:val="24"/>
          <w:szCs w:val="24"/>
        </w:rPr>
      </w:pPr>
      <w:r w:rsidRPr="00061D58">
        <w:rPr>
          <w:rFonts w:ascii="Arial" w:eastAsia="Calibri" w:hAnsi="Arial" w:cs="Arial"/>
          <w:sz w:val="24"/>
          <w:szCs w:val="24"/>
        </w:rPr>
        <w:t xml:space="preserve">La mortalidad infantil es una de las más altas con relación al resto país con una tasa del 40 por mil nacidos vivos, y la mortalidad materna presenta una razón por 100.000 nacidos vivos de 440 frente a la del país que es a una Razón de 72 por 100.000 nacidos vivos.  </w:t>
      </w:r>
    </w:p>
    <w:p w:rsidR="00061D58" w:rsidRPr="00061D58" w:rsidRDefault="00061D58" w:rsidP="00061D58">
      <w:pPr>
        <w:spacing w:before="240" w:after="100" w:afterAutospacing="1" w:line="240" w:lineRule="auto"/>
        <w:jc w:val="both"/>
        <w:rPr>
          <w:rFonts w:ascii="Arial" w:eastAsia="Calibri" w:hAnsi="Arial" w:cs="Arial"/>
          <w:sz w:val="24"/>
          <w:szCs w:val="24"/>
          <w:lang w:val="es-MX" w:eastAsia="es-ES"/>
        </w:rPr>
      </w:pPr>
      <w:r w:rsidRPr="00061D58">
        <w:rPr>
          <w:rFonts w:ascii="Arial" w:eastAsia="Calibri" w:hAnsi="Arial" w:cs="Arial"/>
          <w:sz w:val="24"/>
          <w:szCs w:val="24"/>
          <w:lang w:eastAsia="es-ES"/>
        </w:rPr>
        <w:t>La morbimortalidad en general se caracteriza por: La  Enfermedad Diarreica Aguda y la  Infección Respiratoria Aguda  constituyen  las causas principales de enfermedad y muerte en el grupo de menores de cinco años, l</w:t>
      </w:r>
      <w:r w:rsidRPr="00061D58">
        <w:rPr>
          <w:rFonts w:ascii="Arial" w:eastAsia="Calibri" w:hAnsi="Arial" w:cs="Arial"/>
          <w:sz w:val="24"/>
          <w:szCs w:val="24"/>
          <w:lang w:val="es-MX" w:eastAsia="es-ES"/>
        </w:rPr>
        <w:t>a hipertensión arterial ocupo el primer lugar seguido por la diabetes mellitus, asociadas a  trastornos en el metabolismo de lípidos generando  aumento de los índices de mortalidad, por enfermedad cardiovascular en los mayores de 6</w:t>
      </w:r>
      <w:r w:rsidR="007F569F">
        <w:rPr>
          <w:rFonts w:ascii="Arial" w:eastAsia="Calibri" w:hAnsi="Arial" w:cs="Arial"/>
          <w:sz w:val="24"/>
          <w:szCs w:val="24"/>
          <w:lang w:val="es-MX" w:eastAsia="es-ES"/>
        </w:rPr>
        <w:t xml:space="preserve">0 años, Otras  causa de enfermedad </w:t>
      </w:r>
      <w:r w:rsidRPr="00061D58">
        <w:rPr>
          <w:rFonts w:ascii="Arial" w:eastAsia="Calibri" w:hAnsi="Arial" w:cs="Arial"/>
          <w:sz w:val="24"/>
          <w:szCs w:val="24"/>
          <w:lang w:val="es-MX" w:eastAsia="es-ES"/>
        </w:rPr>
        <w:t xml:space="preserve">en los grupo de  15 a 44 años, 45 a 59 años, de 60 y más, son las molestias originadas por el tipo de trabajo y actividad laboral, como los lumbagos, se presentan también las infecciones urinarias, la Neumonía y el EPOC (Enfermedad Pulmonar Obstructiva Crónica) en el grupo de 60 años y más. </w:t>
      </w:r>
    </w:p>
    <w:p w:rsidR="00061D58" w:rsidRPr="00061D58" w:rsidRDefault="00061D58" w:rsidP="00061D58">
      <w:pPr>
        <w:spacing w:before="240" w:after="100" w:afterAutospacing="1" w:line="240" w:lineRule="auto"/>
        <w:jc w:val="both"/>
        <w:rPr>
          <w:rFonts w:ascii="Arial" w:eastAsia="Calibri" w:hAnsi="Arial" w:cs="Arial"/>
          <w:sz w:val="24"/>
          <w:szCs w:val="24"/>
          <w:lang w:val="es-MX" w:eastAsia="es-ES"/>
        </w:rPr>
      </w:pPr>
      <w:r w:rsidRPr="00061D58">
        <w:rPr>
          <w:rFonts w:ascii="Arial" w:eastAsia="Calibri" w:hAnsi="Arial" w:cs="Arial"/>
          <w:sz w:val="24"/>
          <w:szCs w:val="24"/>
          <w:lang w:eastAsia="es-ES"/>
        </w:rPr>
        <w:t>Las coberturas en los programas de salud pública son bajas, en el PAI, esto asociado a las condiciones culturales, falta de potabilidad de agua, inadecuado manejo de residuos sólidos y líquidos, inadecuada ingesta alimentaría, no hábitos higiénicos, generan como resultado un aumento de los indicadores de morbimortalidad especialmente en los menores de 5 años.</w:t>
      </w:r>
    </w:p>
    <w:p w:rsidR="00061D58" w:rsidRPr="00061D58" w:rsidRDefault="00061D58" w:rsidP="00061D58">
      <w:pPr>
        <w:spacing w:before="240" w:after="160" w:line="240" w:lineRule="auto"/>
        <w:jc w:val="both"/>
        <w:rPr>
          <w:rFonts w:ascii="Arial" w:eastAsia="Calibri" w:hAnsi="Arial" w:cs="Arial"/>
          <w:sz w:val="24"/>
          <w:szCs w:val="24"/>
        </w:rPr>
      </w:pPr>
      <w:r w:rsidRPr="00061D58">
        <w:rPr>
          <w:rFonts w:ascii="Arial" w:eastAsia="Calibri" w:hAnsi="Arial" w:cs="Arial"/>
          <w:sz w:val="24"/>
          <w:szCs w:val="24"/>
        </w:rPr>
        <w:lastRenderedPageBreak/>
        <w:t xml:space="preserve">El Sistema de salud no cuenta con una infraestructura adecuada asistencial (prestación de servicio), ni administrativa a nivel del ente territorial, lo que hace urgente una adecuación del sistema organizacional e inversión </w:t>
      </w:r>
      <w:r w:rsidR="00904104">
        <w:rPr>
          <w:rFonts w:ascii="Arial" w:eastAsia="Calibri" w:hAnsi="Arial" w:cs="Arial"/>
          <w:sz w:val="24"/>
          <w:szCs w:val="24"/>
        </w:rPr>
        <w:t xml:space="preserve">en </w:t>
      </w:r>
      <w:r w:rsidRPr="00061D58">
        <w:rPr>
          <w:rFonts w:ascii="Arial" w:eastAsia="Calibri" w:hAnsi="Arial" w:cs="Arial"/>
          <w:sz w:val="24"/>
          <w:szCs w:val="24"/>
        </w:rPr>
        <w:t>la planta física en ambos niveles.</w:t>
      </w:r>
    </w:p>
    <w:p w:rsidR="00061D58" w:rsidRPr="00061D58" w:rsidRDefault="00061D58" w:rsidP="00061D58">
      <w:pPr>
        <w:spacing w:before="240" w:after="160" w:line="240" w:lineRule="auto"/>
        <w:jc w:val="both"/>
        <w:rPr>
          <w:rFonts w:ascii="Arial" w:eastAsia="Calibri" w:hAnsi="Arial" w:cs="Arial"/>
          <w:sz w:val="24"/>
          <w:szCs w:val="24"/>
        </w:rPr>
      </w:pPr>
      <w:r w:rsidRPr="00061D58">
        <w:rPr>
          <w:rFonts w:ascii="Arial" w:eastAsia="Calibri" w:hAnsi="Arial" w:cs="Arial"/>
          <w:sz w:val="24"/>
          <w:szCs w:val="24"/>
        </w:rPr>
        <w:t>La infraestructura de los hospitales, centros de salud y puestos de salud existentes no cumple en su mayoría con los requisitos mínimos para una eficiente prestación de los servicios, en especial en la zona rural donde se hace más difícil por la dispersión poblacional</w:t>
      </w:r>
      <w:r w:rsidR="00ED701A">
        <w:rPr>
          <w:rFonts w:ascii="Arial" w:eastAsia="Calibri" w:hAnsi="Arial" w:cs="Arial"/>
          <w:sz w:val="24"/>
          <w:szCs w:val="24"/>
        </w:rPr>
        <w:t>, vías de acceso</w:t>
      </w:r>
      <w:r w:rsidRPr="00061D58">
        <w:rPr>
          <w:rFonts w:ascii="Arial" w:eastAsia="Calibri" w:hAnsi="Arial" w:cs="Arial"/>
          <w:sz w:val="24"/>
          <w:szCs w:val="24"/>
        </w:rPr>
        <w:t xml:space="preserve"> y la diversidad étnica y cultural</w:t>
      </w:r>
      <w:r w:rsidR="00ED701A">
        <w:rPr>
          <w:rFonts w:ascii="Arial" w:eastAsia="Calibri" w:hAnsi="Arial" w:cs="Arial"/>
          <w:sz w:val="24"/>
          <w:szCs w:val="24"/>
        </w:rPr>
        <w:t>.</w:t>
      </w:r>
      <w:r w:rsidRPr="00061D58">
        <w:rPr>
          <w:rFonts w:ascii="Arial" w:eastAsia="Calibri" w:hAnsi="Arial" w:cs="Arial"/>
          <w:sz w:val="24"/>
          <w:szCs w:val="24"/>
        </w:rPr>
        <w:t xml:space="preserve"> </w:t>
      </w:r>
    </w:p>
    <w:p w:rsidR="00061D58" w:rsidRPr="00061D58" w:rsidRDefault="00061D58" w:rsidP="00061D58">
      <w:pPr>
        <w:spacing w:before="240" w:after="160" w:line="240" w:lineRule="auto"/>
        <w:jc w:val="both"/>
        <w:rPr>
          <w:rFonts w:ascii="Arial" w:eastAsia="Calibri" w:hAnsi="Arial" w:cs="Arial"/>
          <w:sz w:val="24"/>
          <w:szCs w:val="24"/>
        </w:rPr>
      </w:pPr>
      <w:r w:rsidRPr="00061D58">
        <w:rPr>
          <w:rFonts w:ascii="Arial" w:eastAsia="Calibri" w:hAnsi="Arial" w:cs="Arial"/>
          <w:sz w:val="24"/>
          <w:szCs w:val="24"/>
        </w:rPr>
        <w:t xml:space="preserve">Actualmente no se cuenta con prestación de servicio de segundo nivel en los centros de salud de la Primavera, Santa Rosalía y </w:t>
      </w:r>
      <w:proofErr w:type="spellStart"/>
      <w:r w:rsidRPr="00061D58">
        <w:rPr>
          <w:rFonts w:ascii="Arial" w:eastAsia="Calibri" w:hAnsi="Arial" w:cs="Arial"/>
          <w:sz w:val="24"/>
          <w:szCs w:val="24"/>
        </w:rPr>
        <w:t>Cumaribo</w:t>
      </w:r>
      <w:proofErr w:type="spellEnd"/>
      <w:r w:rsidRPr="00061D58">
        <w:rPr>
          <w:rFonts w:ascii="Arial" w:eastAsia="Calibri" w:hAnsi="Arial" w:cs="Arial"/>
          <w:sz w:val="24"/>
          <w:szCs w:val="24"/>
        </w:rPr>
        <w:t xml:space="preserve"> generando sobrecostos en el traslado de pacientes a las ciudades de Villavi</w:t>
      </w:r>
      <w:r w:rsidR="005D769E">
        <w:rPr>
          <w:rFonts w:ascii="Arial" w:eastAsia="Calibri" w:hAnsi="Arial" w:cs="Arial"/>
          <w:sz w:val="24"/>
          <w:szCs w:val="24"/>
        </w:rPr>
        <w:t>cencio y Bogotá</w:t>
      </w:r>
      <w:r w:rsidR="00C30719">
        <w:rPr>
          <w:rFonts w:ascii="Arial" w:eastAsia="Calibri" w:hAnsi="Arial" w:cs="Arial"/>
          <w:sz w:val="24"/>
          <w:szCs w:val="24"/>
        </w:rPr>
        <w:t xml:space="preserve"> principalmente, ocasionando este hecho una mala prestación en el servicio de salud debido a que las remisiones para los traslados de los pacientes se demoran injustificadamente  lo que conlleva en muchos</w:t>
      </w:r>
      <w:r w:rsidR="005D769E">
        <w:rPr>
          <w:rFonts w:ascii="Arial" w:eastAsia="Calibri" w:hAnsi="Arial" w:cs="Arial"/>
          <w:sz w:val="24"/>
          <w:szCs w:val="24"/>
        </w:rPr>
        <w:t xml:space="preserve"> cosos</w:t>
      </w:r>
      <w:r w:rsidR="00C30719">
        <w:rPr>
          <w:rFonts w:ascii="Arial" w:eastAsia="Calibri" w:hAnsi="Arial" w:cs="Arial"/>
          <w:sz w:val="24"/>
          <w:szCs w:val="24"/>
        </w:rPr>
        <w:t xml:space="preserve"> a</w:t>
      </w:r>
      <w:r w:rsidR="005048DD">
        <w:rPr>
          <w:rFonts w:ascii="Arial" w:eastAsia="Calibri" w:hAnsi="Arial" w:cs="Arial"/>
          <w:sz w:val="24"/>
          <w:szCs w:val="24"/>
        </w:rPr>
        <w:t xml:space="preserve">l deceso de los pacientes. </w:t>
      </w:r>
    </w:p>
    <w:p w:rsidR="00061D58" w:rsidRPr="00061D58" w:rsidRDefault="00061D58" w:rsidP="00061D58">
      <w:pPr>
        <w:spacing w:before="240" w:after="160" w:line="240" w:lineRule="auto"/>
        <w:jc w:val="both"/>
        <w:rPr>
          <w:rFonts w:ascii="Arial" w:eastAsia="Calibri" w:hAnsi="Arial" w:cs="Arial"/>
          <w:sz w:val="24"/>
          <w:szCs w:val="24"/>
        </w:rPr>
      </w:pPr>
      <w:r w:rsidRPr="00061D58">
        <w:rPr>
          <w:rFonts w:ascii="Arial" w:eastAsia="Calibri" w:hAnsi="Arial" w:cs="Arial"/>
          <w:sz w:val="24"/>
          <w:szCs w:val="24"/>
        </w:rPr>
        <w:t>Los recursos del Sistema General de Participaciones ley 715 de 2001, tienen destinación específica y están orientados a la prestación de los servicios para la atención de la salud de la población pobre vulnerable, de otra parte los recursos de Ingresos Corrientes de Libre Destinación son insuficientes, lo que no permite realizar inversiones en infraestructura, dotación y suministro de insumos necesarios para atender  y ampliar cobertura a la población en la zona rural, con calidad y oportunidad.</w:t>
      </w:r>
    </w:p>
    <w:p w:rsidR="00061D58" w:rsidRPr="00061D58" w:rsidRDefault="00061D58" w:rsidP="00061D58">
      <w:pPr>
        <w:spacing w:after="160" w:line="259" w:lineRule="auto"/>
        <w:jc w:val="both"/>
        <w:rPr>
          <w:rFonts w:ascii="Arial" w:eastAsia="Calibri" w:hAnsi="Arial" w:cs="Arial"/>
          <w:sz w:val="24"/>
          <w:szCs w:val="24"/>
        </w:rPr>
      </w:pPr>
      <w:r w:rsidRPr="00061D58">
        <w:rPr>
          <w:rFonts w:ascii="Arial" w:eastAsia="Calibri" w:hAnsi="Arial" w:cs="Arial"/>
          <w:sz w:val="24"/>
          <w:szCs w:val="24"/>
        </w:rPr>
        <w:t>Esta iniciativa ya ha sido adoptada por otras entidades territoriales com</w:t>
      </w:r>
      <w:r w:rsidR="0005237B">
        <w:rPr>
          <w:rFonts w:ascii="Arial" w:eastAsia="Calibri" w:hAnsi="Arial" w:cs="Arial"/>
          <w:sz w:val="24"/>
          <w:szCs w:val="24"/>
        </w:rPr>
        <w:t>o los departamentos del Vaupés, Valle del Cauca y</w:t>
      </w:r>
      <w:r w:rsidRPr="00061D58">
        <w:rPr>
          <w:rFonts w:ascii="Arial" w:eastAsia="Calibri" w:hAnsi="Arial" w:cs="Arial"/>
          <w:sz w:val="24"/>
          <w:szCs w:val="24"/>
        </w:rPr>
        <w:t xml:space="preserve"> Guainía entre otros y los recursos obtenidos por esta vía han sido de gran utilidad para satisfacer las necesidades de la población más vulnerable en materia de salud; el departamento del Vichada como es bien sabido y argumentado en esta exposición de motivos, es una de las regiones más desprotegida en salud incluso mucho más que aquellos departamentos a los cuales se les ha aprobado la estampilla y por tanto la gran necesidad es obtener los recursos suficientes para </w:t>
      </w:r>
      <w:r w:rsidR="0005237B">
        <w:rPr>
          <w:rFonts w:ascii="Arial" w:eastAsia="Calibri" w:hAnsi="Arial" w:cs="Arial"/>
          <w:sz w:val="24"/>
          <w:szCs w:val="24"/>
        </w:rPr>
        <w:t>fortalecer</w:t>
      </w:r>
      <w:r w:rsidRPr="00061D58">
        <w:rPr>
          <w:rFonts w:ascii="Arial" w:eastAsia="Calibri" w:hAnsi="Arial" w:cs="Arial"/>
          <w:sz w:val="24"/>
          <w:szCs w:val="24"/>
        </w:rPr>
        <w:t xml:space="preserve"> el sistema de salud y ampliar la cobertura del servicio. </w:t>
      </w:r>
    </w:p>
    <w:p w:rsidR="00061D58" w:rsidRPr="00061D58" w:rsidRDefault="00061D58" w:rsidP="00061D58">
      <w:pPr>
        <w:spacing w:before="240" w:after="160" w:line="240" w:lineRule="auto"/>
        <w:jc w:val="both"/>
        <w:rPr>
          <w:rFonts w:ascii="Arial" w:eastAsia="Calibri" w:hAnsi="Arial" w:cs="Arial"/>
          <w:sz w:val="24"/>
          <w:szCs w:val="24"/>
        </w:rPr>
      </w:pPr>
      <w:r w:rsidRPr="00061D58">
        <w:rPr>
          <w:rFonts w:ascii="Arial" w:eastAsia="Calibri" w:hAnsi="Arial" w:cs="Arial"/>
          <w:sz w:val="24"/>
          <w:szCs w:val="24"/>
        </w:rPr>
        <w:t>Por esta razón se hace necesario impulsar esta iniciativa de creación de la estampilla Pro Salud Vichada que permitiría atender de manera constante</w:t>
      </w:r>
      <w:r w:rsidR="00742481">
        <w:rPr>
          <w:rFonts w:ascii="Arial" w:eastAsia="Calibri" w:hAnsi="Arial" w:cs="Arial"/>
          <w:sz w:val="24"/>
          <w:szCs w:val="24"/>
        </w:rPr>
        <w:t>, digna</w:t>
      </w:r>
      <w:r w:rsidRPr="00061D58">
        <w:rPr>
          <w:rFonts w:ascii="Arial" w:eastAsia="Calibri" w:hAnsi="Arial" w:cs="Arial"/>
          <w:sz w:val="24"/>
          <w:szCs w:val="24"/>
        </w:rPr>
        <w:t xml:space="preserve"> y eficiente a toda la población del departamento. </w:t>
      </w:r>
    </w:p>
    <w:p w:rsidR="00061D58" w:rsidRPr="00061D58" w:rsidRDefault="00061D58" w:rsidP="00061D58">
      <w:pPr>
        <w:spacing w:after="160" w:line="259" w:lineRule="auto"/>
        <w:jc w:val="both"/>
        <w:rPr>
          <w:rFonts w:ascii="Arial" w:eastAsia="Calibri" w:hAnsi="Arial" w:cs="Arial"/>
          <w:sz w:val="24"/>
          <w:szCs w:val="24"/>
        </w:rPr>
      </w:pPr>
    </w:p>
    <w:p w:rsidR="00061D58" w:rsidRPr="00061D58" w:rsidRDefault="00061D58" w:rsidP="00061D58">
      <w:pPr>
        <w:spacing w:after="160" w:line="259" w:lineRule="auto"/>
        <w:jc w:val="both"/>
        <w:rPr>
          <w:rFonts w:ascii="Arial" w:eastAsia="Calibri" w:hAnsi="Arial" w:cs="Arial"/>
          <w:sz w:val="24"/>
          <w:szCs w:val="24"/>
        </w:rPr>
      </w:pPr>
      <w:r w:rsidRPr="00061D58">
        <w:rPr>
          <w:rFonts w:ascii="Arial" w:eastAsia="Calibri" w:hAnsi="Arial" w:cs="Arial"/>
          <w:sz w:val="24"/>
          <w:szCs w:val="24"/>
        </w:rPr>
        <w:t>De los Honorables Congresistas,</w:t>
      </w:r>
    </w:p>
    <w:p w:rsidR="00061D58" w:rsidRPr="002D3DE2" w:rsidRDefault="00061D58" w:rsidP="00061D58">
      <w:pPr>
        <w:spacing w:after="0" w:line="259" w:lineRule="auto"/>
        <w:rPr>
          <w:rFonts w:ascii="Arial" w:eastAsia="Calibri" w:hAnsi="Arial" w:cs="Arial"/>
          <w:b/>
          <w:sz w:val="24"/>
          <w:szCs w:val="24"/>
        </w:rPr>
      </w:pPr>
    </w:p>
    <w:p w:rsidR="00061D58" w:rsidRPr="00061D58" w:rsidRDefault="002D3DE2" w:rsidP="00061D58">
      <w:pPr>
        <w:spacing w:after="160" w:line="259" w:lineRule="auto"/>
        <w:ind w:left="720"/>
        <w:contextualSpacing/>
        <w:jc w:val="both"/>
        <w:rPr>
          <w:rFonts w:ascii="Arial" w:eastAsia="Calibri" w:hAnsi="Arial" w:cs="Arial"/>
          <w:sz w:val="24"/>
          <w:szCs w:val="24"/>
        </w:rPr>
      </w:pPr>
      <w:r>
        <w:rPr>
          <w:noProof/>
          <w:lang w:eastAsia="es-CO"/>
        </w:rPr>
        <w:lastRenderedPageBreak/>
        <w:drawing>
          <wp:inline distT="0" distB="0" distL="0" distR="0" wp14:anchorId="45748004" wp14:editId="215FF205">
            <wp:extent cx="5605780" cy="1524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05780" cy="1524000"/>
                    </a:xfrm>
                    <a:prstGeom prst="rect">
                      <a:avLst/>
                    </a:prstGeom>
                    <a:noFill/>
                    <a:ln>
                      <a:noFill/>
                    </a:ln>
                  </pic:spPr>
                </pic:pic>
              </a:graphicData>
            </a:graphic>
          </wp:inline>
        </w:drawing>
      </w:r>
      <w:bookmarkStart w:id="1" w:name="_GoBack"/>
      <w:bookmarkEnd w:id="1"/>
    </w:p>
    <w:sectPr w:rsidR="00061D58" w:rsidRPr="00061D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37723"/>
    <w:multiLevelType w:val="hybridMultilevel"/>
    <w:tmpl w:val="8E5035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1685FEC"/>
    <w:multiLevelType w:val="hybridMultilevel"/>
    <w:tmpl w:val="69D0C2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028"/>
    <w:rsid w:val="0001240E"/>
    <w:rsid w:val="00037ED8"/>
    <w:rsid w:val="000407E7"/>
    <w:rsid w:val="0005237B"/>
    <w:rsid w:val="00061D58"/>
    <w:rsid w:val="0006556A"/>
    <w:rsid w:val="0007206D"/>
    <w:rsid w:val="000804B5"/>
    <w:rsid w:val="000B4532"/>
    <w:rsid w:val="001002AE"/>
    <w:rsid w:val="001516AE"/>
    <w:rsid w:val="00170499"/>
    <w:rsid w:val="00173F90"/>
    <w:rsid w:val="001965EB"/>
    <w:rsid w:val="001C54F8"/>
    <w:rsid w:val="002226C9"/>
    <w:rsid w:val="00280B19"/>
    <w:rsid w:val="00295DE5"/>
    <w:rsid w:val="002A2941"/>
    <w:rsid w:val="002D3DE2"/>
    <w:rsid w:val="0034320A"/>
    <w:rsid w:val="003506F0"/>
    <w:rsid w:val="00353F7E"/>
    <w:rsid w:val="00376076"/>
    <w:rsid w:val="003E4B83"/>
    <w:rsid w:val="003F6EED"/>
    <w:rsid w:val="004549E8"/>
    <w:rsid w:val="00473BB6"/>
    <w:rsid w:val="00483C84"/>
    <w:rsid w:val="00493C90"/>
    <w:rsid w:val="004D3848"/>
    <w:rsid w:val="004E14AC"/>
    <w:rsid w:val="004E2BB6"/>
    <w:rsid w:val="004F182D"/>
    <w:rsid w:val="005048DD"/>
    <w:rsid w:val="00514E0F"/>
    <w:rsid w:val="00533F51"/>
    <w:rsid w:val="00534572"/>
    <w:rsid w:val="005436E5"/>
    <w:rsid w:val="0054643D"/>
    <w:rsid w:val="005579DC"/>
    <w:rsid w:val="00571C4F"/>
    <w:rsid w:val="00574B8D"/>
    <w:rsid w:val="005D769E"/>
    <w:rsid w:val="005F612F"/>
    <w:rsid w:val="005F7028"/>
    <w:rsid w:val="006435E8"/>
    <w:rsid w:val="00650B0C"/>
    <w:rsid w:val="006670AE"/>
    <w:rsid w:val="006918A8"/>
    <w:rsid w:val="006B6B92"/>
    <w:rsid w:val="00742481"/>
    <w:rsid w:val="00750AB1"/>
    <w:rsid w:val="007617FC"/>
    <w:rsid w:val="007A430F"/>
    <w:rsid w:val="007B4EF8"/>
    <w:rsid w:val="007F569F"/>
    <w:rsid w:val="00831CFF"/>
    <w:rsid w:val="00834DC3"/>
    <w:rsid w:val="00850F32"/>
    <w:rsid w:val="008D54DE"/>
    <w:rsid w:val="008E153E"/>
    <w:rsid w:val="00904104"/>
    <w:rsid w:val="0095751E"/>
    <w:rsid w:val="009D7A83"/>
    <w:rsid w:val="009E0990"/>
    <w:rsid w:val="009F3FFD"/>
    <w:rsid w:val="00A31B35"/>
    <w:rsid w:val="00A44010"/>
    <w:rsid w:val="00A54E8B"/>
    <w:rsid w:val="00A571F5"/>
    <w:rsid w:val="00AC55DE"/>
    <w:rsid w:val="00AF722A"/>
    <w:rsid w:val="00B11FEF"/>
    <w:rsid w:val="00B271A8"/>
    <w:rsid w:val="00BB7DF5"/>
    <w:rsid w:val="00BE7E17"/>
    <w:rsid w:val="00BF00CE"/>
    <w:rsid w:val="00C10373"/>
    <w:rsid w:val="00C30719"/>
    <w:rsid w:val="00CA3EEA"/>
    <w:rsid w:val="00CA772A"/>
    <w:rsid w:val="00CB7677"/>
    <w:rsid w:val="00CD3AD8"/>
    <w:rsid w:val="00CF3544"/>
    <w:rsid w:val="00D20DD4"/>
    <w:rsid w:val="00D4786D"/>
    <w:rsid w:val="00DC5074"/>
    <w:rsid w:val="00DF0F93"/>
    <w:rsid w:val="00E871D7"/>
    <w:rsid w:val="00EB387D"/>
    <w:rsid w:val="00EB3A1D"/>
    <w:rsid w:val="00EC4EB3"/>
    <w:rsid w:val="00ED701A"/>
    <w:rsid w:val="00F258E2"/>
    <w:rsid w:val="00F414C8"/>
    <w:rsid w:val="00F777BF"/>
    <w:rsid w:val="00F93E59"/>
    <w:rsid w:val="00FC6ABB"/>
    <w:rsid w:val="00FD3388"/>
    <w:rsid w:val="00FE14DE"/>
    <w:rsid w:val="00FF75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17FC"/>
    <w:pPr>
      <w:ind w:left="720"/>
      <w:contextualSpacing/>
    </w:pPr>
  </w:style>
  <w:style w:type="paragraph" w:styleId="Textodeglobo">
    <w:name w:val="Balloon Text"/>
    <w:basedOn w:val="Normal"/>
    <w:link w:val="TextodegloboCar"/>
    <w:uiPriority w:val="99"/>
    <w:semiHidden/>
    <w:unhideWhenUsed/>
    <w:rsid w:val="002D3D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3D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17FC"/>
    <w:pPr>
      <w:ind w:left="720"/>
      <w:contextualSpacing/>
    </w:pPr>
  </w:style>
  <w:style w:type="paragraph" w:styleId="Textodeglobo">
    <w:name w:val="Balloon Text"/>
    <w:basedOn w:val="Normal"/>
    <w:link w:val="TextodegloboCar"/>
    <w:uiPriority w:val="99"/>
    <w:semiHidden/>
    <w:unhideWhenUsed/>
    <w:rsid w:val="002D3D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3D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2041">
      <w:bodyDiv w:val="1"/>
      <w:marLeft w:val="0"/>
      <w:marRight w:val="0"/>
      <w:marTop w:val="0"/>
      <w:marBottom w:val="0"/>
      <w:divBdr>
        <w:top w:val="none" w:sz="0" w:space="0" w:color="auto"/>
        <w:left w:val="none" w:sz="0" w:space="0" w:color="auto"/>
        <w:bottom w:val="none" w:sz="0" w:space="0" w:color="auto"/>
        <w:right w:val="none" w:sz="0" w:space="0" w:color="auto"/>
      </w:divBdr>
    </w:div>
    <w:div w:id="28651066">
      <w:bodyDiv w:val="1"/>
      <w:marLeft w:val="0"/>
      <w:marRight w:val="0"/>
      <w:marTop w:val="0"/>
      <w:marBottom w:val="0"/>
      <w:divBdr>
        <w:top w:val="none" w:sz="0" w:space="0" w:color="auto"/>
        <w:left w:val="none" w:sz="0" w:space="0" w:color="auto"/>
        <w:bottom w:val="none" w:sz="0" w:space="0" w:color="auto"/>
        <w:right w:val="none" w:sz="0" w:space="0" w:color="auto"/>
      </w:divBdr>
      <w:divsChild>
        <w:div w:id="390999743">
          <w:marLeft w:val="0"/>
          <w:marRight w:val="0"/>
          <w:marTop w:val="0"/>
          <w:marBottom w:val="0"/>
          <w:divBdr>
            <w:top w:val="none" w:sz="0" w:space="0" w:color="auto"/>
            <w:left w:val="none" w:sz="0" w:space="0" w:color="auto"/>
            <w:bottom w:val="none" w:sz="0" w:space="0" w:color="auto"/>
            <w:right w:val="none" w:sz="0" w:space="0" w:color="auto"/>
          </w:divBdr>
        </w:div>
        <w:div w:id="1651784973">
          <w:marLeft w:val="0"/>
          <w:marRight w:val="0"/>
          <w:marTop w:val="0"/>
          <w:marBottom w:val="150"/>
          <w:divBdr>
            <w:top w:val="none" w:sz="0" w:space="0" w:color="auto"/>
            <w:left w:val="none" w:sz="0" w:space="0" w:color="auto"/>
            <w:bottom w:val="none" w:sz="0" w:space="0" w:color="auto"/>
            <w:right w:val="none" w:sz="0" w:space="0" w:color="auto"/>
          </w:divBdr>
        </w:div>
        <w:div w:id="1223171432">
          <w:marLeft w:val="0"/>
          <w:marRight w:val="0"/>
          <w:marTop w:val="0"/>
          <w:marBottom w:val="150"/>
          <w:divBdr>
            <w:top w:val="none" w:sz="0" w:space="0" w:color="auto"/>
            <w:left w:val="none" w:sz="0" w:space="0" w:color="auto"/>
            <w:bottom w:val="none" w:sz="0" w:space="0" w:color="auto"/>
            <w:right w:val="none" w:sz="0" w:space="0" w:color="auto"/>
          </w:divBdr>
        </w:div>
        <w:div w:id="1573271192">
          <w:marLeft w:val="0"/>
          <w:marRight w:val="0"/>
          <w:marTop w:val="0"/>
          <w:marBottom w:val="0"/>
          <w:divBdr>
            <w:top w:val="none" w:sz="0" w:space="0" w:color="auto"/>
            <w:left w:val="none" w:sz="0" w:space="0" w:color="auto"/>
            <w:bottom w:val="none" w:sz="0" w:space="0" w:color="auto"/>
            <w:right w:val="none" w:sz="0" w:space="0" w:color="auto"/>
          </w:divBdr>
          <w:divsChild>
            <w:div w:id="857619339">
              <w:marLeft w:val="0"/>
              <w:marRight w:val="0"/>
              <w:marTop w:val="0"/>
              <w:marBottom w:val="150"/>
              <w:divBdr>
                <w:top w:val="none" w:sz="0" w:space="0" w:color="auto"/>
                <w:left w:val="none" w:sz="0" w:space="0" w:color="auto"/>
                <w:bottom w:val="none" w:sz="0" w:space="0" w:color="auto"/>
                <w:right w:val="none" w:sz="0" w:space="0" w:color="auto"/>
              </w:divBdr>
            </w:div>
            <w:div w:id="47536018">
              <w:marLeft w:val="0"/>
              <w:marRight w:val="0"/>
              <w:marTop w:val="0"/>
              <w:marBottom w:val="150"/>
              <w:divBdr>
                <w:top w:val="none" w:sz="0" w:space="0" w:color="auto"/>
                <w:left w:val="none" w:sz="0" w:space="0" w:color="auto"/>
                <w:bottom w:val="none" w:sz="0" w:space="0" w:color="auto"/>
                <w:right w:val="none" w:sz="0" w:space="0" w:color="auto"/>
              </w:divBdr>
              <w:divsChild>
                <w:div w:id="1281297088">
                  <w:marLeft w:val="0"/>
                  <w:marRight w:val="0"/>
                  <w:marTop w:val="0"/>
                  <w:marBottom w:val="0"/>
                  <w:divBdr>
                    <w:top w:val="none" w:sz="0" w:space="0" w:color="auto"/>
                    <w:left w:val="none" w:sz="0" w:space="0" w:color="auto"/>
                    <w:bottom w:val="none" w:sz="0" w:space="0" w:color="auto"/>
                    <w:right w:val="none" w:sz="0" w:space="0" w:color="auto"/>
                  </w:divBdr>
                </w:div>
              </w:divsChild>
            </w:div>
            <w:div w:id="1689136016">
              <w:marLeft w:val="0"/>
              <w:marRight w:val="0"/>
              <w:marTop w:val="0"/>
              <w:marBottom w:val="150"/>
              <w:divBdr>
                <w:top w:val="none" w:sz="0" w:space="0" w:color="auto"/>
                <w:left w:val="none" w:sz="0" w:space="0" w:color="auto"/>
                <w:bottom w:val="none" w:sz="0" w:space="0" w:color="auto"/>
                <w:right w:val="none" w:sz="0" w:space="0" w:color="auto"/>
              </w:divBdr>
              <w:divsChild>
                <w:div w:id="315837855">
                  <w:marLeft w:val="0"/>
                  <w:marRight w:val="0"/>
                  <w:marTop w:val="0"/>
                  <w:marBottom w:val="0"/>
                  <w:divBdr>
                    <w:top w:val="none" w:sz="0" w:space="0" w:color="auto"/>
                    <w:left w:val="none" w:sz="0" w:space="0" w:color="auto"/>
                    <w:bottom w:val="none" w:sz="0" w:space="0" w:color="auto"/>
                    <w:right w:val="none" w:sz="0" w:space="0" w:color="auto"/>
                  </w:divBdr>
                </w:div>
              </w:divsChild>
            </w:div>
            <w:div w:id="1800108861">
              <w:marLeft w:val="0"/>
              <w:marRight w:val="0"/>
              <w:marTop w:val="0"/>
              <w:marBottom w:val="150"/>
              <w:divBdr>
                <w:top w:val="none" w:sz="0" w:space="0" w:color="auto"/>
                <w:left w:val="none" w:sz="0" w:space="0" w:color="auto"/>
                <w:bottom w:val="none" w:sz="0" w:space="0" w:color="auto"/>
                <w:right w:val="none" w:sz="0" w:space="0" w:color="auto"/>
              </w:divBdr>
              <w:divsChild>
                <w:div w:id="1155687777">
                  <w:marLeft w:val="0"/>
                  <w:marRight w:val="0"/>
                  <w:marTop w:val="0"/>
                  <w:marBottom w:val="0"/>
                  <w:divBdr>
                    <w:top w:val="none" w:sz="0" w:space="0" w:color="auto"/>
                    <w:left w:val="none" w:sz="0" w:space="0" w:color="auto"/>
                    <w:bottom w:val="none" w:sz="0" w:space="0" w:color="auto"/>
                    <w:right w:val="none" w:sz="0" w:space="0" w:color="auto"/>
                  </w:divBdr>
                </w:div>
              </w:divsChild>
            </w:div>
            <w:div w:id="462357840">
              <w:marLeft w:val="0"/>
              <w:marRight w:val="0"/>
              <w:marTop w:val="0"/>
              <w:marBottom w:val="150"/>
              <w:divBdr>
                <w:top w:val="none" w:sz="0" w:space="0" w:color="auto"/>
                <w:left w:val="none" w:sz="0" w:space="0" w:color="auto"/>
                <w:bottom w:val="none" w:sz="0" w:space="0" w:color="auto"/>
                <w:right w:val="none" w:sz="0" w:space="0" w:color="auto"/>
              </w:divBdr>
              <w:divsChild>
                <w:div w:id="2025595787">
                  <w:marLeft w:val="0"/>
                  <w:marRight w:val="0"/>
                  <w:marTop w:val="0"/>
                  <w:marBottom w:val="0"/>
                  <w:divBdr>
                    <w:top w:val="none" w:sz="0" w:space="0" w:color="auto"/>
                    <w:left w:val="none" w:sz="0" w:space="0" w:color="auto"/>
                    <w:bottom w:val="none" w:sz="0" w:space="0" w:color="auto"/>
                    <w:right w:val="none" w:sz="0" w:space="0" w:color="auto"/>
                  </w:divBdr>
                </w:div>
              </w:divsChild>
            </w:div>
            <w:div w:id="2020888021">
              <w:marLeft w:val="0"/>
              <w:marRight w:val="0"/>
              <w:marTop w:val="0"/>
              <w:marBottom w:val="150"/>
              <w:divBdr>
                <w:top w:val="none" w:sz="0" w:space="0" w:color="auto"/>
                <w:left w:val="none" w:sz="0" w:space="0" w:color="auto"/>
                <w:bottom w:val="none" w:sz="0" w:space="0" w:color="auto"/>
                <w:right w:val="none" w:sz="0" w:space="0" w:color="auto"/>
              </w:divBdr>
              <w:divsChild>
                <w:div w:id="1634168659">
                  <w:marLeft w:val="0"/>
                  <w:marRight w:val="0"/>
                  <w:marTop w:val="0"/>
                  <w:marBottom w:val="0"/>
                  <w:divBdr>
                    <w:top w:val="none" w:sz="0" w:space="0" w:color="auto"/>
                    <w:left w:val="none" w:sz="0" w:space="0" w:color="auto"/>
                    <w:bottom w:val="none" w:sz="0" w:space="0" w:color="auto"/>
                    <w:right w:val="none" w:sz="0" w:space="0" w:color="auto"/>
                  </w:divBdr>
                </w:div>
              </w:divsChild>
            </w:div>
            <w:div w:id="1397513722">
              <w:marLeft w:val="0"/>
              <w:marRight w:val="0"/>
              <w:marTop w:val="0"/>
              <w:marBottom w:val="150"/>
              <w:divBdr>
                <w:top w:val="none" w:sz="0" w:space="0" w:color="auto"/>
                <w:left w:val="none" w:sz="0" w:space="0" w:color="auto"/>
                <w:bottom w:val="none" w:sz="0" w:space="0" w:color="auto"/>
                <w:right w:val="none" w:sz="0" w:space="0" w:color="auto"/>
              </w:divBdr>
              <w:divsChild>
                <w:div w:id="2058242289">
                  <w:marLeft w:val="0"/>
                  <w:marRight w:val="0"/>
                  <w:marTop w:val="0"/>
                  <w:marBottom w:val="0"/>
                  <w:divBdr>
                    <w:top w:val="none" w:sz="0" w:space="0" w:color="auto"/>
                    <w:left w:val="none" w:sz="0" w:space="0" w:color="auto"/>
                    <w:bottom w:val="none" w:sz="0" w:space="0" w:color="auto"/>
                    <w:right w:val="none" w:sz="0" w:space="0" w:color="auto"/>
                  </w:divBdr>
                </w:div>
              </w:divsChild>
            </w:div>
            <w:div w:id="268121074">
              <w:marLeft w:val="0"/>
              <w:marRight w:val="0"/>
              <w:marTop w:val="0"/>
              <w:marBottom w:val="150"/>
              <w:divBdr>
                <w:top w:val="none" w:sz="0" w:space="0" w:color="auto"/>
                <w:left w:val="none" w:sz="0" w:space="0" w:color="auto"/>
                <w:bottom w:val="none" w:sz="0" w:space="0" w:color="auto"/>
                <w:right w:val="none" w:sz="0" w:space="0" w:color="auto"/>
              </w:divBdr>
              <w:divsChild>
                <w:div w:id="1408185461">
                  <w:marLeft w:val="0"/>
                  <w:marRight w:val="0"/>
                  <w:marTop w:val="0"/>
                  <w:marBottom w:val="0"/>
                  <w:divBdr>
                    <w:top w:val="none" w:sz="0" w:space="0" w:color="auto"/>
                    <w:left w:val="none" w:sz="0" w:space="0" w:color="auto"/>
                    <w:bottom w:val="none" w:sz="0" w:space="0" w:color="auto"/>
                    <w:right w:val="none" w:sz="0" w:space="0" w:color="auto"/>
                  </w:divBdr>
                </w:div>
              </w:divsChild>
            </w:div>
            <w:div w:id="1785035673">
              <w:marLeft w:val="0"/>
              <w:marRight w:val="0"/>
              <w:marTop w:val="0"/>
              <w:marBottom w:val="150"/>
              <w:divBdr>
                <w:top w:val="none" w:sz="0" w:space="0" w:color="auto"/>
                <w:left w:val="none" w:sz="0" w:space="0" w:color="auto"/>
                <w:bottom w:val="none" w:sz="0" w:space="0" w:color="auto"/>
                <w:right w:val="none" w:sz="0" w:space="0" w:color="auto"/>
              </w:divBdr>
              <w:divsChild>
                <w:div w:id="1549146210">
                  <w:marLeft w:val="0"/>
                  <w:marRight w:val="0"/>
                  <w:marTop w:val="0"/>
                  <w:marBottom w:val="0"/>
                  <w:divBdr>
                    <w:top w:val="none" w:sz="0" w:space="0" w:color="auto"/>
                    <w:left w:val="none" w:sz="0" w:space="0" w:color="auto"/>
                    <w:bottom w:val="none" w:sz="0" w:space="0" w:color="auto"/>
                    <w:right w:val="none" w:sz="0" w:space="0" w:color="auto"/>
                  </w:divBdr>
                </w:div>
              </w:divsChild>
            </w:div>
            <w:div w:id="179321801">
              <w:marLeft w:val="0"/>
              <w:marRight w:val="0"/>
              <w:marTop w:val="0"/>
              <w:marBottom w:val="150"/>
              <w:divBdr>
                <w:top w:val="none" w:sz="0" w:space="0" w:color="auto"/>
                <w:left w:val="none" w:sz="0" w:space="0" w:color="auto"/>
                <w:bottom w:val="none" w:sz="0" w:space="0" w:color="auto"/>
                <w:right w:val="none" w:sz="0" w:space="0" w:color="auto"/>
              </w:divBdr>
              <w:divsChild>
                <w:div w:id="1159079505">
                  <w:marLeft w:val="0"/>
                  <w:marRight w:val="0"/>
                  <w:marTop w:val="0"/>
                  <w:marBottom w:val="0"/>
                  <w:divBdr>
                    <w:top w:val="none" w:sz="0" w:space="0" w:color="auto"/>
                    <w:left w:val="none" w:sz="0" w:space="0" w:color="auto"/>
                    <w:bottom w:val="none" w:sz="0" w:space="0" w:color="auto"/>
                    <w:right w:val="none" w:sz="0" w:space="0" w:color="auto"/>
                  </w:divBdr>
                </w:div>
              </w:divsChild>
            </w:div>
            <w:div w:id="4368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509</TotalTime>
  <Pages>7</Pages>
  <Words>2178</Words>
  <Characters>11979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garcia</dc:creator>
  <cp:lastModifiedBy>franklin garcia</cp:lastModifiedBy>
  <cp:revision>213</cp:revision>
  <dcterms:created xsi:type="dcterms:W3CDTF">2018-06-09T18:20:00Z</dcterms:created>
  <dcterms:modified xsi:type="dcterms:W3CDTF">2018-06-14T23:01:00Z</dcterms:modified>
</cp:coreProperties>
</file>