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38" w:rsidRPr="004853E4" w:rsidRDefault="00E35F56" w:rsidP="00ED7438">
      <w:pPr>
        <w:pStyle w:val="Sinespaciado"/>
        <w:rPr>
          <w:noProof/>
          <w:sz w:val="24"/>
          <w:szCs w:val="24"/>
          <w:lang w:eastAsia="es-CO"/>
        </w:rPr>
      </w:pPr>
      <w:r w:rsidRPr="004853E4">
        <w:rPr>
          <w:noProof/>
          <w:sz w:val="24"/>
          <w:szCs w:val="24"/>
          <w:lang w:eastAsia="es-CO"/>
        </w:rPr>
        <w:drawing>
          <wp:anchor distT="0" distB="0" distL="114300" distR="114300" simplePos="0" relativeHeight="251671552" behindDoc="0" locked="0" layoutInCell="1" allowOverlap="1" wp14:anchorId="10C254A5" wp14:editId="0A35EEF3">
            <wp:simplePos x="0" y="0"/>
            <wp:positionH relativeFrom="column">
              <wp:posOffset>902576</wp:posOffset>
            </wp:positionH>
            <wp:positionV relativeFrom="paragraph">
              <wp:posOffset>-443654</wp:posOffset>
            </wp:positionV>
            <wp:extent cx="3942715" cy="13798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71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D7438" w:rsidRPr="004853E4" w:rsidRDefault="00ED7438" w:rsidP="00ED7438">
      <w:pPr>
        <w:pStyle w:val="Sinespaciado"/>
        <w:jc w:val="center"/>
        <w:rPr>
          <w:rFonts w:ascii="Arial" w:hAnsi="Arial" w:cs="Arial"/>
          <w:b/>
          <w:sz w:val="72"/>
          <w:szCs w:val="72"/>
        </w:rPr>
      </w:pPr>
      <w:r w:rsidRPr="004853E4">
        <w:rPr>
          <w:rFonts w:ascii="Arial" w:hAnsi="Arial" w:cs="Arial"/>
          <w:b/>
          <w:sz w:val="72"/>
          <w:szCs w:val="72"/>
        </w:rPr>
        <w:t xml:space="preserve">CÁMARA DE REPRESENTANTES </w:t>
      </w:r>
    </w:p>
    <w:p w:rsidR="00ED7438" w:rsidRPr="004853E4" w:rsidRDefault="00ED7438" w:rsidP="00ED7438">
      <w:pPr>
        <w:pStyle w:val="Sinespaciado"/>
        <w:jc w:val="center"/>
        <w:rPr>
          <w:rFonts w:ascii="Arial" w:hAnsi="Arial" w:cs="Arial"/>
          <w:sz w:val="24"/>
          <w:szCs w:val="24"/>
        </w:rPr>
      </w:pPr>
    </w:p>
    <w:p w:rsidR="00ED7438" w:rsidRPr="004853E4" w:rsidRDefault="00ED7438" w:rsidP="00ED7438">
      <w:pPr>
        <w:pStyle w:val="Sinespaciado"/>
        <w:jc w:val="center"/>
        <w:rPr>
          <w:rFonts w:ascii="Arial" w:hAnsi="Arial" w:cs="Arial"/>
          <w:sz w:val="24"/>
          <w:szCs w:val="24"/>
        </w:rPr>
      </w:pPr>
    </w:p>
    <w:p w:rsidR="00ED7438" w:rsidRPr="004853E4" w:rsidRDefault="00ED7438" w:rsidP="00ED7438">
      <w:pPr>
        <w:pStyle w:val="Sinespaciado"/>
        <w:jc w:val="center"/>
        <w:rPr>
          <w:rFonts w:ascii="Arial" w:hAnsi="Arial" w:cs="Arial"/>
          <w:sz w:val="24"/>
          <w:szCs w:val="24"/>
        </w:rPr>
      </w:pPr>
    </w:p>
    <w:p w:rsidR="00ED7438" w:rsidRPr="004853E4" w:rsidRDefault="00ED7438" w:rsidP="00ED7438">
      <w:pPr>
        <w:pStyle w:val="Sinespaciado"/>
        <w:jc w:val="center"/>
        <w:rPr>
          <w:rFonts w:ascii="Arial" w:hAnsi="Arial" w:cs="Arial"/>
          <w:sz w:val="24"/>
          <w:szCs w:val="24"/>
        </w:rPr>
      </w:pPr>
    </w:p>
    <w:p w:rsidR="00ED7438" w:rsidRPr="00BA2EF1" w:rsidRDefault="00ED7438" w:rsidP="00ED7438">
      <w:pPr>
        <w:pStyle w:val="Sinespaciado"/>
        <w:jc w:val="center"/>
        <w:rPr>
          <w:rFonts w:ascii="Calibri" w:hAnsi="Calibri" w:cs="Arial"/>
          <w:b/>
          <w:sz w:val="40"/>
          <w:szCs w:val="40"/>
        </w:rPr>
      </w:pPr>
      <w:r w:rsidRPr="00BA2EF1">
        <w:rPr>
          <w:rFonts w:ascii="Calibri" w:hAnsi="Calibri" w:cs="Arial"/>
          <w:b/>
          <w:sz w:val="40"/>
          <w:szCs w:val="40"/>
        </w:rPr>
        <w:t xml:space="preserve">PLAN ANTICORRUPCIÓN Y DE ATENCIÓN AL CIUDADANO </w:t>
      </w:r>
    </w:p>
    <w:p w:rsidR="00D55B76" w:rsidRDefault="00D55B76" w:rsidP="00ED7438">
      <w:pPr>
        <w:pStyle w:val="Sinespaciado"/>
        <w:jc w:val="center"/>
        <w:rPr>
          <w:rFonts w:ascii="Calibri" w:hAnsi="Calibri" w:cs="Arial"/>
          <w:b/>
          <w:sz w:val="40"/>
          <w:szCs w:val="40"/>
        </w:rPr>
      </w:pPr>
    </w:p>
    <w:p w:rsidR="00ED7438" w:rsidRPr="00BA2EF1" w:rsidRDefault="00D55B76" w:rsidP="00ED7438">
      <w:pPr>
        <w:pStyle w:val="Sinespaciado"/>
        <w:jc w:val="center"/>
        <w:rPr>
          <w:rFonts w:ascii="Calibri" w:hAnsi="Calibri" w:cs="Arial"/>
          <w:b/>
          <w:sz w:val="40"/>
          <w:szCs w:val="40"/>
        </w:rPr>
      </w:pPr>
      <w:r>
        <w:rPr>
          <w:rFonts w:ascii="Calibri" w:hAnsi="Calibri" w:cs="Arial"/>
          <w:b/>
          <w:sz w:val="40"/>
          <w:szCs w:val="40"/>
        </w:rPr>
        <w:t>VERSIÓN 2</w:t>
      </w:r>
    </w:p>
    <w:p w:rsidR="00ED7438" w:rsidRPr="00BA2EF1" w:rsidRDefault="00ED7438" w:rsidP="00ED7438">
      <w:pPr>
        <w:pStyle w:val="Sinespaciado"/>
        <w:jc w:val="center"/>
        <w:rPr>
          <w:rFonts w:ascii="Calibri" w:hAnsi="Calibri" w:cs="Arial"/>
          <w:b/>
          <w:sz w:val="40"/>
          <w:szCs w:val="40"/>
        </w:rPr>
      </w:pPr>
    </w:p>
    <w:p w:rsidR="00D55B76" w:rsidRDefault="00D55B76" w:rsidP="00ED7438">
      <w:pPr>
        <w:pStyle w:val="Sinespaciado"/>
        <w:jc w:val="center"/>
        <w:rPr>
          <w:rFonts w:ascii="Calibri" w:hAnsi="Calibri" w:cs="Arial"/>
          <w:b/>
          <w:color w:val="A6A6A6" w:themeColor="background1" w:themeShade="A6"/>
          <w:sz w:val="36"/>
          <w:szCs w:val="28"/>
        </w:rPr>
      </w:pPr>
    </w:p>
    <w:p w:rsidR="00ED7438" w:rsidRPr="009829B1" w:rsidRDefault="009829B1" w:rsidP="00ED7438">
      <w:pPr>
        <w:pStyle w:val="Sinespaciado"/>
        <w:jc w:val="center"/>
        <w:rPr>
          <w:rFonts w:ascii="Arial" w:hAnsi="Arial" w:cs="Arial"/>
          <w:b/>
          <w:sz w:val="44"/>
          <w:szCs w:val="40"/>
        </w:rPr>
      </w:pPr>
      <w:r w:rsidRPr="00BA2EF1">
        <w:rPr>
          <w:rFonts w:ascii="Calibri" w:hAnsi="Calibri" w:cs="Arial"/>
          <w:b/>
          <w:color w:val="A6A6A6" w:themeColor="background1" w:themeShade="A6"/>
          <w:sz w:val="36"/>
          <w:szCs w:val="28"/>
        </w:rPr>
        <w:t>CONGRESO ABIERTO Y TRANSPARENTE</w:t>
      </w:r>
    </w:p>
    <w:p w:rsidR="00ED7438" w:rsidRPr="004853E4" w:rsidRDefault="00ED7438" w:rsidP="00ED7438">
      <w:pPr>
        <w:pStyle w:val="Sinespaciado"/>
        <w:jc w:val="center"/>
        <w:rPr>
          <w:rFonts w:ascii="Arial" w:hAnsi="Arial" w:cs="Arial"/>
          <w:b/>
          <w:sz w:val="40"/>
          <w:szCs w:val="40"/>
        </w:rPr>
      </w:pPr>
    </w:p>
    <w:p w:rsidR="00ED7438" w:rsidRDefault="00ED7438" w:rsidP="00ED7438">
      <w:pPr>
        <w:pStyle w:val="Sinespaciado"/>
        <w:jc w:val="center"/>
        <w:rPr>
          <w:rFonts w:ascii="Arial" w:hAnsi="Arial" w:cs="Arial"/>
          <w:b/>
          <w:sz w:val="40"/>
          <w:szCs w:val="40"/>
        </w:rPr>
      </w:pPr>
    </w:p>
    <w:p w:rsidR="009829B1" w:rsidRDefault="009829B1" w:rsidP="00ED7438">
      <w:pPr>
        <w:pStyle w:val="Sinespaciado"/>
        <w:jc w:val="center"/>
        <w:rPr>
          <w:rFonts w:ascii="Arial" w:hAnsi="Arial" w:cs="Arial"/>
          <w:b/>
          <w:sz w:val="40"/>
          <w:szCs w:val="40"/>
        </w:rPr>
      </w:pPr>
    </w:p>
    <w:p w:rsidR="009829B1" w:rsidRPr="004853E4" w:rsidRDefault="009829B1" w:rsidP="00ED7438">
      <w:pPr>
        <w:pStyle w:val="Sinespaciado"/>
        <w:jc w:val="center"/>
        <w:rPr>
          <w:rFonts w:ascii="Arial" w:hAnsi="Arial" w:cs="Arial"/>
          <w:b/>
          <w:sz w:val="40"/>
          <w:szCs w:val="40"/>
        </w:rPr>
      </w:pPr>
    </w:p>
    <w:p w:rsidR="00ED7438" w:rsidRPr="004853E4" w:rsidRDefault="00ED7438" w:rsidP="00ED7438">
      <w:pPr>
        <w:pStyle w:val="Sinespaciado"/>
        <w:jc w:val="center"/>
        <w:rPr>
          <w:rFonts w:ascii="Arial" w:hAnsi="Arial" w:cs="Arial"/>
          <w:b/>
          <w:sz w:val="40"/>
          <w:szCs w:val="40"/>
        </w:rPr>
      </w:pPr>
    </w:p>
    <w:p w:rsidR="00ED7438" w:rsidRPr="00D11327" w:rsidRDefault="00D64004" w:rsidP="00D11327">
      <w:pPr>
        <w:pStyle w:val="Sinespaciado"/>
        <w:jc w:val="center"/>
        <w:rPr>
          <w:rFonts w:ascii="Arial" w:hAnsi="Arial" w:cs="Arial"/>
          <w:b/>
          <w:sz w:val="40"/>
          <w:szCs w:val="40"/>
        </w:rPr>
      </w:pPr>
      <w:r>
        <w:rPr>
          <w:rFonts w:ascii="Arial" w:hAnsi="Arial" w:cs="Arial"/>
          <w:b/>
          <w:sz w:val="40"/>
          <w:szCs w:val="40"/>
        </w:rPr>
        <w:t>VIGENCIA 201</w:t>
      </w:r>
      <w:r w:rsidR="00BA2EF1">
        <w:rPr>
          <w:rFonts w:ascii="Arial" w:hAnsi="Arial" w:cs="Arial"/>
          <w:b/>
          <w:sz w:val="40"/>
          <w:szCs w:val="40"/>
        </w:rPr>
        <w:t>8</w:t>
      </w:r>
    </w:p>
    <w:p w:rsidR="009829B1" w:rsidRDefault="009829B1" w:rsidP="009829B1">
      <w:pPr>
        <w:rPr>
          <w:rFonts w:ascii="Arial" w:hAnsi="Arial" w:cs="Arial"/>
          <w:b/>
          <w:sz w:val="24"/>
          <w:szCs w:val="24"/>
        </w:rPr>
      </w:pPr>
    </w:p>
    <w:p w:rsidR="00ED7438" w:rsidRPr="004853E4" w:rsidRDefault="006C0463" w:rsidP="009829B1">
      <w:pPr>
        <w:jc w:val="center"/>
        <w:rPr>
          <w:b/>
          <w:sz w:val="24"/>
          <w:szCs w:val="24"/>
        </w:rPr>
      </w:pPr>
      <w:r w:rsidRPr="004853E4">
        <w:rPr>
          <w:rFonts w:ascii="Arial" w:hAnsi="Arial" w:cs="Arial"/>
          <w:b/>
          <w:sz w:val="24"/>
          <w:szCs w:val="24"/>
        </w:rPr>
        <w:lastRenderedPageBreak/>
        <w:t>ÍNDICE</w:t>
      </w:r>
    </w:p>
    <w:p w:rsidR="00ED7438" w:rsidRPr="004853E4" w:rsidRDefault="00ED7438" w:rsidP="00ED7438">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650"/>
      </w:tblGrid>
      <w:tr w:rsidR="00D11327" w:rsidTr="00B65ABA">
        <w:trPr>
          <w:trHeight w:val="358"/>
        </w:trPr>
        <w:tc>
          <w:tcPr>
            <w:tcW w:w="8358" w:type="dxa"/>
          </w:tcPr>
          <w:p w:rsidR="00D11327" w:rsidRDefault="00D11327" w:rsidP="00D11327">
            <w:pPr>
              <w:spacing w:line="276" w:lineRule="auto"/>
            </w:pPr>
          </w:p>
        </w:tc>
        <w:tc>
          <w:tcPr>
            <w:tcW w:w="650" w:type="dxa"/>
          </w:tcPr>
          <w:p w:rsidR="00D11327" w:rsidRPr="00A764C0" w:rsidRDefault="00D11327" w:rsidP="00D11327">
            <w:pPr>
              <w:spacing w:line="276" w:lineRule="auto"/>
              <w:jc w:val="center"/>
              <w:rPr>
                <w:b/>
              </w:rPr>
            </w:pPr>
            <w:r w:rsidRPr="00A764C0">
              <w:rPr>
                <w:b/>
              </w:rPr>
              <w:t>Pág.</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INTRODUCCIÓN</w:t>
            </w:r>
          </w:p>
        </w:tc>
        <w:tc>
          <w:tcPr>
            <w:tcW w:w="650" w:type="dxa"/>
          </w:tcPr>
          <w:p w:rsidR="00D11327" w:rsidRPr="00A764C0" w:rsidRDefault="00D11327" w:rsidP="00D11327">
            <w:pPr>
              <w:spacing w:line="276" w:lineRule="auto"/>
              <w:jc w:val="center"/>
              <w:rPr>
                <w:b/>
              </w:rPr>
            </w:pPr>
            <w:r w:rsidRPr="00A764C0">
              <w:rPr>
                <w:b/>
              </w:rPr>
              <w:t>3</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1. OBJETIVOS Y ALCANCES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1.1 OBJETIVO GENERAL</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1.2 OBJETIVOS ESPECÍFICOS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1.3 ALCANCE</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2. MISIÓN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75"/>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3. VISIÓN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 xml:space="preserve">4. PRINCIPIOS Y VALORES DE LA ENTIDAD </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4.1 PRINCIPIOS</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4.2 VALORES</w:t>
            </w:r>
          </w:p>
        </w:tc>
        <w:tc>
          <w:tcPr>
            <w:tcW w:w="650" w:type="dxa"/>
          </w:tcPr>
          <w:p w:rsidR="00D11327" w:rsidRPr="00A764C0" w:rsidRDefault="00D11327" w:rsidP="00D11327">
            <w:pPr>
              <w:spacing w:line="276" w:lineRule="auto"/>
              <w:jc w:val="center"/>
              <w:rPr>
                <w:b/>
              </w:rPr>
            </w:pPr>
            <w:r>
              <w:rPr>
                <w:b/>
              </w:rPr>
              <w:t>6</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5. METODOLOGÍA</w:t>
            </w:r>
          </w:p>
        </w:tc>
        <w:tc>
          <w:tcPr>
            <w:tcW w:w="650" w:type="dxa"/>
          </w:tcPr>
          <w:p w:rsidR="00D11327" w:rsidRPr="00A764C0" w:rsidRDefault="00D11327" w:rsidP="00D11327">
            <w:pPr>
              <w:spacing w:line="276" w:lineRule="auto"/>
              <w:jc w:val="center"/>
              <w:rPr>
                <w:b/>
              </w:rPr>
            </w:pPr>
            <w:r>
              <w:rPr>
                <w:b/>
              </w:rPr>
              <w:t>8</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6. COMPONENTES DEL PLAN ANTICORRUPCIÓN Y DE ATENCIÓN AL CIUDADANO</w:t>
            </w:r>
          </w:p>
        </w:tc>
        <w:tc>
          <w:tcPr>
            <w:tcW w:w="650" w:type="dxa"/>
          </w:tcPr>
          <w:p w:rsidR="00D11327" w:rsidRPr="00A764C0" w:rsidRDefault="00D11327" w:rsidP="00D11327">
            <w:pPr>
              <w:spacing w:line="276" w:lineRule="auto"/>
              <w:jc w:val="center"/>
              <w:rPr>
                <w:b/>
              </w:rPr>
            </w:pPr>
            <w:r>
              <w:rPr>
                <w:b/>
              </w:rPr>
              <w:t>9</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6.1 PRIMER COMPONENTE: MAPA DE RIESGOS</w:t>
            </w:r>
          </w:p>
        </w:tc>
        <w:tc>
          <w:tcPr>
            <w:tcW w:w="650" w:type="dxa"/>
          </w:tcPr>
          <w:p w:rsidR="00D11327" w:rsidRPr="00A764C0" w:rsidRDefault="00D11327" w:rsidP="00D11327">
            <w:pPr>
              <w:spacing w:line="276" w:lineRule="auto"/>
              <w:jc w:val="center"/>
              <w:rPr>
                <w:b/>
              </w:rPr>
            </w:pPr>
            <w:r>
              <w:rPr>
                <w:b/>
              </w:rPr>
              <w:t>10</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6.2 SEGUNDO COMPONENTE: ESTRATEGIA ANTITRÁMITES</w:t>
            </w:r>
          </w:p>
        </w:tc>
        <w:tc>
          <w:tcPr>
            <w:tcW w:w="650" w:type="dxa"/>
          </w:tcPr>
          <w:p w:rsidR="00D11327" w:rsidRPr="00A764C0" w:rsidRDefault="00D11327" w:rsidP="00D11327">
            <w:pPr>
              <w:spacing w:line="276" w:lineRule="auto"/>
              <w:jc w:val="center"/>
              <w:rPr>
                <w:b/>
              </w:rPr>
            </w:pPr>
            <w:r>
              <w:rPr>
                <w:b/>
              </w:rPr>
              <w:t>11</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 xml:space="preserve">6.3 TERCER COMPONENTE: RENDICIÓN DE CUENTAS  </w:t>
            </w:r>
          </w:p>
        </w:tc>
        <w:tc>
          <w:tcPr>
            <w:tcW w:w="650" w:type="dxa"/>
          </w:tcPr>
          <w:p w:rsidR="00D11327" w:rsidRPr="00A764C0" w:rsidRDefault="00D11327" w:rsidP="00D11327">
            <w:pPr>
              <w:spacing w:line="276" w:lineRule="auto"/>
              <w:jc w:val="center"/>
              <w:rPr>
                <w:b/>
              </w:rPr>
            </w:pPr>
            <w:r>
              <w:rPr>
                <w:b/>
              </w:rPr>
              <w:t>12</w:t>
            </w: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6.4 CUARTO COMPONENTE: MECANISMOS PARA LA MEJORAR LA ATENCIÓN AL CIUDADANO</w:t>
            </w:r>
          </w:p>
        </w:tc>
        <w:tc>
          <w:tcPr>
            <w:tcW w:w="650" w:type="dxa"/>
          </w:tcPr>
          <w:p w:rsidR="00D11327" w:rsidRPr="00A764C0" w:rsidRDefault="00D11327" w:rsidP="00D11327">
            <w:pPr>
              <w:spacing w:line="276" w:lineRule="auto"/>
              <w:jc w:val="center"/>
              <w:rPr>
                <w:b/>
              </w:rPr>
            </w:pPr>
            <w:r>
              <w:rPr>
                <w:b/>
              </w:rPr>
              <w:t>16</w:t>
            </w: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6.5 QUINTO COMPONENTE: MECANISMOS PARA LA TRANSPARENCIA Y ACCESO A LA INFORMACIÓN</w:t>
            </w:r>
          </w:p>
        </w:tc>
        <w:tc>
          <w:tcPr>
            <w:tcW w:w="650" w:type="dxa"/>
          </w:tcPr>
          <w:p w:rsidR="00D11327" w:rsidRPr="00A764C0" w:rsidRDefault="00D11327" w:rsidP="00D11327">
            <w:pPr>
              <w:spacing w:line="276" w:lineRule="auto"/>
              <w:jc w:val="center"/>
              <w:rPr>
                <w:b/>
              </w:rPr>
            </w:pPr>
            <w:r>
              <w:rPr>
                <w:b/>
              </w:rPr>
              <w:t>22</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ANEXO.</w:t>
            </w:r>
            <w:r w:rsidRPr="00C3360D">
              <w:rPr>
                <w:rFonts w:ascii="Arial" w:hAnsi="Arial" w:cs="Arial"/>
                <w:sz w:val="24"/>
                <w:szCs w:val="24"/>
              </w:rPr>
              <w:t xml:space="preserve"> MAPAS DE RIESGOS DE CORRUPCIÓN DE LA CÁMARA DE REPRESENTANTES</w:t>
            </w:r>
          </w:p>
        </w:tc>
        <w:tc>
          <w:tcPr>
            <w:tcW w:w="650" w:type="dxa"/>
          </w:tcPr>
          <w:p w:rsidR="00D11327" w:rsidRPr="00A764C0" w:rsidRDefault="00D11327" w:rsidP="00D11327">
            <w:pPr>
              <w:spacing w:line="276" w:lineRule="auto"/>
              <w:jc w:val="center"/>
              <w:rPr>
                <w:b/>
              </w:rPr>
            </w:pPr>
            <w:r>
              <w:rPr>
                <w:b/>
              </w:rPr>
              <w:t>29</w:t>
            </w:r>
          </w:p>
        </w:tc>
      </w:tr>
    </w:tbl>
    <w:p w:rsidR="00ED7438" w:rsidRPr="004853E4" w:rsidRDefault="00ED7438" w:rsidP="00ED7438">
      <w:pPr>
        <w:pStyle w:val="Sinespaciado"/>
        <w:jc w:val="both"/>
        <w:rPr>
          <w:rFonts w:ascii="Arial" w:hAnsi="Arial" w:cs="Arial"/>
          <w:sz w:val="24"/>
          <w:szCs w:val="24"/>
        </w:rPr>
      </w:pPr>
    </w:p>
    <w:p w:rsidR="00ED7438" w:rsidRPr="004853E4" w:rsidRDefault="00ED7438" w:rsidP="006C0463">
      <w:pPr>
        <w:jc w:val="center"/>
        <w:rPr>
          <w:rFonts w:ascii="Arial" w:hAnsi="Arial" w:cs="Arial"/>
          <w:b/>
          <w:sz w:val="24"/>
          <w:szCs w:val="24"/>
        </w:rPr>
      </w:pPr>
      <w:r w:rsidRPr="004853E4">
        <w:rPr>
          <w:rFonts w:ascii="Arial" w:hAnsi="Arial" w:cs="Arial"/>
          <w:b/>
          <w:sz w:val="24"/>
          <w:szCs w:val="24"/>
        </w:rPr>
        <w:br w:type="page"/>
      </w:r>
      <w:r w:rsidRPr="004853E4">
        <w:rPr>
          <w:rFonts w:ascii="Arial" w:hAnsi="Arial" w:cs="Arial"/>
          <w:b/>
          <w:sz w:val="24"/>
          <w:szCs w:val="24"/>
        </w:rPr>
        <w:lastRenderedPageBreak/>
        <w:t>INTRODUCCIÓN</w:t>
      </w:r>
    </w:p>
    <w:p w:rsidR="00ED7438" w:rsidRPr="004853E4" w:rsidRDefault="00ED7438" w:rsidP="00ED7438">
      <w:pPr>
        <w:jc w:val="center"/>
        <w:rPr>
          <w:rFonts w:ascii="Arial" w:hAnsi="Arial" w:cs="Arial"/>
          <w:b/>
          <w:sz w:val="24"/>
          <w:szCs w:val="24"/>
        </w:rPr>
      </w:pP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 xml:space="preserve">La Cámara de Representantes de la República de Colombia, </w:t>
      </w:r>
      <w:r w:rsidR="00BA2EF1">
        <w:rPr>
          <w:rFonts w:ascii="Arial" w:hAnsi="Arial" w:cs="Arial"/>
          <w:sz w:val="24"/>
          <w:szCs w:val="24"/>
        </w:rPr>
        <w:t xml:space="preserve">fiel a los </w:t>
      </w:r>
      <w:r w:rsidR="00BA2EF1" w:rsidRPr="004853E4">
        <w:rPr>
          <w:rFonts w:ascii="Arial" w:hAnsi="Arial" w:cs="Arial"/>
          <w:sz w:val="24"/>
          <w:szCs w:val="24"/>
        </w:rPr>
        <w:t>principios registrados en la Constitución Política de Colombia</w:t>
      </w:r>
      <w:r w:rsidR="00BA2EF1">
        <w:rPr>
          <w:rFonts w:ascii="Arial" w:hAnsi="Arial" w:cs="Arial"/>
          <w:sz w:val="24"/>
          <w:szCs w:val="24"/>
        </w:rPr>
        <w:t xml:space="preserve">, y obrando </w:t>
      </w:r>
      <w:r w:rsidRPr="004853E4">
        <w:rPr>
          <w:rFonts w:ascii="Arial" w:hAnsi="Arial" w:cs="Arial"/>
          <w:sz w:val="24"/>
          <w:szCs w:val="24"/>
        </w:rPr>
        <w:t>como representant</w:t>
      </w:r>
      <w:r w:rsidR="00BA2EF1">
        <w:rPr>
          <w:rFonts w:ascii="Arial" w:hAnsi="Arial" w:cs="Arial"/>
          <w:sz w:val="24"/>
          <w:szCs w:val="24"/>
        </w:rPr>
        <w:t>e digno del Pueblo</w:t>
      </w:r>
      <w:r w:rsidRPr="004853E4">
        <w:rPr>
          <w:rFonts w:ascii="Arial" w:hAnsi="Arial" w:cs="Arial"/>
          <w:sz w:val="24"/>
          <w:szCs w:val="24"/>
        </w:rPr>
        <w:t>, debe ser un ejemplo en cumplimiento de la normatividad, protección de derechos humanos y del Estado de Derecho, buscando siempre</w:t>
      </w:r>
      <w:r w:rsidR="00BA2EF1">
        <w:rPr>
          <w:rFonts w:ascii="Arial" w:hAnsi="Arial" w:cs="Arial"/>
          <w:sz w:val="24"/>
          <w:szCs w:val="24"/>
        </w:rPr>
        <w:t xml:space="preserve"> el</w:t>
      </w:r>
      <w:r w:rsidRPr="004853E4">
        <w:rPr>
          <w:rFonts w:ascii="Arial" w:hAnsi="Arial" w:cs="Arial"/>
          <w:sz w:val="24"/>
          <w:szCs w:val="24"/>
        </w:rPr>
        <w:t xml:space="preserve"> fortalecimiento y posicionamiento de la Entidad.</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spacing w:after="0" w:line="240" w:lineRule="auto"/>
        <w:jc w:val="both"/>
        <w:rPr>
          <w:rFonts w:ascii="Arial" w:hAnsi="Arial" w:cs="Arial"/>
          <w:sz w:val="24"/>
          <w:szCs w:val="24"/>
        </w:rPr>
      </w:pPr>
      <w:r>
        <w:rPr>
          <w:rFonts w:ascii="Arial" w:hAnsi="Arial" w:cs="Arial"/>
          <w:sz w:val="24"/>
          <w:szCs w:val="24"/>
        </w:rPr>
        <w:t xml:space="preserve">Teniendo en cuenta el </w:t>
      </w:r>
      <w:r w:rsidR="00ED7438" w:rsidRPr="004853E4">
        <w:rPr>
          <w:rFonts w:ascii="Arial" w:hAnsi="Arial" w:cs="Arial"/>
          <w:sz w:val="24"/>
          <w:szCs w:val="24"/>
        </w:rPr>
        <w:t>foment</w:t>
      </w:r>
      <w:r>
        <w:rPr>
          <w:rFonts w:ascii="Arial" w:hAnsi="Arial" w:cs="Arial"/>
          <w:sz w:val="24"/>
          <w:szCs w:val="24"/>
        </w:rPr>
        <w:t>o</w:t>
      </w:r>
      <w:r w:rsidR="00ED7438" w:rsidRPr="004853E4">
        <w:rPr>
          <w:rFonts w:ascii="Arial" w:hAnsi="Arial" w:cs="Arial"/>
          <w:sz w:val="24"/>
          <w:szCs w:val="24"/>
        </w:rPr>
        <w:t xml:space="preserve"> </w:t>
      </w:r>
      <w:r>
        <w:rPr>
          <w:rFonts w:ascii="Arial" w:hAnsi="Arial" w:cs="Arial"/>
          <w:sz w:val="24"/>
          <w:szCs w:val="24"/>
        </w:rPr>
        <w:t>de</w:t>
      </w:r>
      <w:r w:rsidR="00ED7438" w:rsidRPr="004853E4">
        <w:rPr>
          <w:rFonts w:ascii="Arial" w:hAnsi="Arial" w:cs="Arial"/>
          <w:sz w:val="24"/>
          <w:szCs w:val="24"/>
        </w:rPr>
        <w:t xml:space="preserve"> transparencia, facilitar el acceso a la información a los ciudadanos, quienes son evaluadores de la gestión pública y mejorar la imagen institucional, la Cámara de Representantes ha desarrollado y publicado del Plan Anticorrupción y de Atención al Ciudadano, dando cumplimiento al artículo 73 de la  Ley 1474  del  2011 y decretos reglamentarios. </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jc w:val="both"/>
        <w:rPr>
          <w:rFonts w:ascii="Arial" w:hAnsi="Arial" w:cs="Arial"/>
          <w:sz w:val="24"/>
          <w:szCs w:val="24"/>
        </w:rPr>
      </w:pPr>
      <w:r>
        <w:rPr>
          <w:rFonts w:ascii="Arial" w:hAnsi="Arial" w:cs="Arial"/>
          <w:sz w:val="24"/>
          <w:szCs w:val="24"/>
        </w:rPr>
        <w:t>Este</w:t>
      </w:r>
      <w:r w:rsidR="00ED7438" w:rsidRPr="004853E4">
        <w:rPr>
          <w:rFonts w:ascii="Arial" w:hAnsi="Arial" w:cs="Arial"/>
          <w:sz w:val="24"/>
          <w:szCs w:val="24"/>
        </w:rPr>
        <w:t xml:space="preserve"> Plan Anticorrupción y de Atención al Ciudadano </w:t>
      </w:r>
      <w:r>
        <w:rPr>
          <w:rFonts w:ascii="Arial" w:hAnsi="Arial" w:cs="Arial"/>
          <w:sz w:val="24"/>
          <w:szCs w:val="24"/>
        </w:rPr>
        <w:t xml:space="preserve">incorporan </w:t>
      </w:r>
      <w:r w:rsidR="00ED7438" w:rsidRPr="004853E4">
        <w:rPr>
          <w:rFonts w:ascii="Arial" w:hAnsi="Arial" w:cs="Arial"/>
          <w:sz w:val="24"/>
          <w:szCs w:val="24"/>
        </w:rPr>
        <w:t>la política</w:t>
      </w:r>
      <w:r>
        <w:rPr>
          <w:rFonts w:ascii="Arial" w:hAnsi="Arial" w:cs="Arial"/>
          <w:sz w:val="24"/>
          <w:szCs w:val="24"/>
        </w:rPr>
        <w:t xml:space="preserve"> y los esfuerzos </w:t>
      </w:r>
      <w:r w:rsidR="00ED7438" w:rsidRPr="004853E4">
        <w:rPr>
          <w:rFonts w:ascii="Arial" w:hAnsi="Arial" w:cs="Arial"/>
          <w:sz w:val="24"/>
          <w:szCs w:val="24"/>
        </w:rPr>
        <w:t>que la Cámara de Representantes viene</w:t>
      </w:r>
      <w:r>
        <w:rPr>
          <w:rFonts w:ascii="Arial" w:hAnsi="Arial" w:cs="Arial"/>
          <w:sz w:val="24"/>
          <w:szCs w:val="24"/>
        </w:rPr>
        <w:t>n</w:t>
      </w:r>
      <w:r w:rsidR="00ED7438" w:rsidRPr="004853E4">
        <w:rPr>
          <w:rFonts w:ascii="Arial" w:hAnsi="Arial" w:cs="Arial"/>
          <w:sz w:val="24"/>
          <w:szCs w:val="24"/>
        </w:rPr>
        <w:t xml:space="preserve"> </w:t>
      </w:r>
      <w:r>
        <w:rPr>
          <w:rFonts w:ascii="Arial" w:hAnsi="Arial" w:cs="Arial"/>
          <w:sz w:val="24"/>
          <w:szCs w:val="24"/>
        </w:rPr>
        <w:t>desarrollando</w:t>
      </w:r>
      <w:r w:rsidR="00ED7438" w:rsidRPr="004853E4">
        <w:rPr>
          <w:rFonts w:ascii="Arial" w:hAnsi="Arial" w:cs="Arial"/>
          <w:sz w:val="24"/>
          <w:szCs w:val="24"/>
        </w:rPr>
        <w:t xml:space="preserve"> para lograr el objetivo de asegurar la prevención de los riesgos de corrupción, fraude o sabotaje que puedan a</w:t>
      </w:r>
      <w:r>
        <w:rPr>
          <w:rFonts w:ascii="Arial" w:hAnsi="Arial" w:cs="Arial"/>
          <w:sz w:val="24"/>
          <w:szCs w:val="24"/>
        </w:rPr>
        <w:t>fect</w:t>
      </w:r>
      <w:r w:rsidR="00ED7438" w:rsidRPr="004853E4">
        <w:rPr>
          <w:rFonts w:ascii="Arial" w:hAnsi="Arial" w:cs="Arial"/>
          <w:sz w:val="24"/>
          <w:szCs w:val="24"/>
        </w:rPr>
        <w:t>ar el cumplimiento de la Misión institucional</w:t>
      </w:r>
      <w:r w:rsidR="00692C28">
        <w:rPr>
          <w:rFonts w:ascii="Arial" w:hAnsi="Arial" w:cs="Arial"/>
          <w:sz w:val="24"/>
          <w:szCs w:val="24"/>
        </w:rPr>
        <w:t>. Este Plan en síntesis es</w:t>
      </w:r>
      <w:r w:rsidR="00ED7438" w:rsidRPr="004853E4">
        <w:rPr>
          <w:rFonts w:ascii="Arial" w:hAnsi="Arial" w:cs="Arial"/>
          <w:sz w:val="24"/>
          <w:szCs w:val="24"/>
        </w:rPr>
        <w:t xml:space="preserve"> una herramienta para prevenir la corrupción y mejorar la atención al ciudadano, fortaleciendo procesos, desde el ámbito interno.</w:t>
      </w:r>
    </w:p>
    <w:p w:rsidR="00ED7438" w:rsidRPr="004853E4" w:rsidRDefault="00C05814" w:rsidP="00ED7438">
      <w:pPr>
        <w:jc w:val="both"/>
        <w:rPr>
          <w:rFonts w:ascii="Arial" w:hAnsi="Arial" w:cs="Arial"/>
          <w:sz w:val="24"/>
          <w:szCs w:val="24"/>
        </w:rPr>
      </w:pPr>
      <w:r>
        <w:rPr>
          <w:rFonts w:ascii="Arial" w:hAnsi="Arial" w:cs="Arial"/>
          <w:sz w:val="24"/>
          <w:szCs w:val="24"/>
        </w:rPr>
        <w:t>Por lo tanto su contenido está</w:t>
      </w:r>
      <w:r w:rsidR="00692C28">
        <w:rPr>
          <w:rFonts w:ascii="Arial" w:hAnsi="Arial" w:cs="Arial"/>
          <w:sz w:val="24"/>
          <w:szCs w:val="24"/>
        </w:rPr>
        <w:t xml:space="preserve"> alineado </w:t>
      </w:r>
      <w:r w:rsidR="00ED7438" w:rsidRPr="004853E4">
        <w:rPr>
          <w:rFonts w:ascii="Arial" w:hAnsi="Arial" w:cs="Arial"/>
          <w:sz w:val="24"/>
          <w:szCs w:val="24"/>
        </w:rPr>
        <w:t xml:space="preserve">con las Directivas, políticas, instrucciones e indicaciones de la Cámara </w:t>
      </w:r>
      <w:r w:rsidR="00692C28">
        <w:rPr>
          <w:rFonts w:ascii="Arial" w:hAnsi="Arial" w:cs="Arial"/>
          <w:sz w:val="24"/>
          <w:szCs w:val="24"/>
        </w:rPr>
        <w:t xml:space="preserve">dirigido </w:t>
      </w:r>
      <w:r w:rsidR="00ED7438" w:rsidRPr="004853E4">
        <w:rPr>
          <w:rFonts w:ascii="Arial" w:hAnsi="Arial" w:cs="Arial"/>
          <w:sz w:val="24"/>
          <w:szCs w:val="24"/>
        </w:rPr>
        <w:t>a todas las oficinas, dependencias, Divisiones y unidades y obligan a todos y cada uno de sus Servidores Públicos</w:t>
      </w:r>
      <w:r w:rsidR="00692C28">
        <w:rPr>
          <w:rFonts w:ascii="Arial" w:hAnsi="Arial" w:cs="Arial"/>
          <w:sz w:val="24"/>
          <w:szCs w:val="24"/>
        </w:rPr>
        <w:t>.</w:t>
      </w:r>
      <w:r w:rsidR="00ED7438" w:rsidRPr="004853E4">
        <w:rPr>
          <w:rFonts w:ascii="Arial" w:hAnsi="Arial" w:cs="Arial"/>
          <w:sz w:val="24"/>
          <w:szCs w:val="24"/>
        </w:rPr>
        <w:t xml:space="preserve"> El Plan Anticorrupción y Atención al Ciudadano se enmarca en los principios de la ley 1474 de 2011, </w:t>
      </w:r>
      <w:r w:rsidR="009F19C1">
        <w:rPr>
          <w:rFonts w:ascii="Arial" w:hAnsi="Arial" w:cs="Arial"/>
          <w:sz w:val="24"/>
          <w:szCs w:val="24"/>
        </w:rPr>
        <w:t>donde</w:t>
      </w:r>
      <w:r w:rsidR="00ED7438" w:rsidRPr="004853E4">
        <w:rPr>
          <w:rFonts w:ascii="Arial" w:hAnsi="Arial" w:cs="Arial"/>
          <w:sz w:val="24"/>
          <w:szCs w:val="24"/>
        </w:rPr>
        <w:t xml:space="preserve"> se constituyen en el fundamento de Planeación, Buen gobierno, sostenibilidad, legitimidad y corresponsabilidad.</w:t>
      </w:r>
    </w:p>
    <w:p w:rsidR="00ED7438" w:rsidRPr="00BF6CAF" w:rsidRDefault="00ED7438" w:rsidP="00ED7438">
      <w:pPr>
        <w:spacing w:after="0"/>
        <w:jc w:val="both"/>
        <w:rPr>
          <w:rFonts w:ascii="Arial" w:hAnsi="Arial" w:cs="Arial"/>
          <w:sz w:val="24"/>
          <w:szCs w:val="24"/>
        </w:rPr>
      </w:pPr>
      <w:r w:rsidRPr="004853E4">
        <w:rPr>
          <w:rFonts w:ascii="Arial" w:hAnsi="Arial" w:cs="Arial"/>
          <w:sz w:val="24"/>
          <w:szCs w:val="24"/>
        </w:rPr>
        <w:t>Para la Construcción del Mapa de Riesgos y Plan Anticorrupción</w:t>
      </w:r>
      <w:r w:rsidR="00C05814">
        <w:rPr>
          <w:rFonts w:ascii="Arial" w:hAnsi="Arial" w:cs="Arial"/>
          <w:sz w:val="24"/>
          <w:szCs w:val="24"/>
        </w:rPr>
        <w:t>,</w:t>
      </w:r>
      <w:r w:rsidRPr="004853E4">
        <w:rPr>
          <w:rFonts w:ascii="Arial" w:hAnsi="Arial" w:cs="Arial"/>
          <w:sz w:val="24"/>
          <w:szCs w:val="24"/>
        </w:rPr>
        <w:t xml:space="preserve"> la Cámara de Representantes</w:t>
      </w:r>
      <w:r w:rsidR="00C05814">
        <w:rPr>
          <w:rFonts w:ascii="Arial" w:hAnsi="Arial" w:cs="Arial"/>
          <w:sz w:val="24"/>
          <w:szCs w:val="24"/>
        </w:rPr>
        <w:t xml:space="preserve"> </w:t>
      </w:r>
      <w:r w:rsidRPr="004853E4">
        <w:rPr>
          <w:rFonts w:ascii="Arial" w:hAnsi="Arial" w:cs="Arial"/>
          <w:sz w:val="24"/>
          <w:szCs w:val="24"/>
        </w:rPr>
        <w:t>siguió los parámetros de la Secretaria de Transparencia de la Presidencia de la República a través de su documento</w:t>
      </w:r>
      <w:r w:rsidRPr="004853E4">
        <w:rPr>
          <w:rFonts w:ascii="Arial" w:hAnsi="Arial" w:cs="Arial"/>
          <w:b/>
          <w:sz w:val="24"/>
          <w:szCs w:val="24"/>
        </w:rPr>
        <w:t xml:space="preserve"> “ESTRATEGIAS PARA LA CONSTRUCCIÓN DEL PLAN ANTICORRUPC</w:t>
      </w:r>
      <w:r w:rsidR="00BF6CAF">
        <w:rPr>
          <w:rFonts w:ascii="Arial" w:hAnsi="Arial" w:cs="Arial"/>
          <w:b/>
          <w:sz w:val="24"/>
          <w:szCs w:val="24"/>
        </w:rPr>
        <w:t>IÓN Y DE ATENCIÓN AL CIUDADANO”</w:t>
      </w:r>
      <w:r w:rsidR="00BF6CAF">
        <w:rPr>
          <w:rFonts w:ascii="Arial" w:hAnsi="Arial" w:cs="Arial"/>
          <w:sz w:val="24"/>
          <w:szCs w:val="24"/>
        </w:rPr>
        <w:t>, al igual que se realizó un acompañamiento a los diferentes procesos involucrados, buscando determinar evoluciones de los riesgos de corrupción y encaminar las estrategias de las diferentes dependencias para mantener controlados los riesgos y evitar que su materialización genere un impacto negativo en cada proceso.</w:t>
      </w: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spacing w:after="0"/>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1. OBJETIVOS Y ALCANCE</w:t>
      </w:r>
    </w:p>
    <w:p w:rsidR="00ED7438" w:rsidRPr="004853E4" w:rsidRDefault="00ED7438" w:rsidP="00ED7438">
      <w:pPr>
        <w:rPr>
          <w:rFonts w:ascii="Arial" w:hAnsi="Arial" w:cs="Arial"/>
          <w:b/>
          <w:sz w:val="24"/>
          <w:szCs w:val="24"/>
        </w:rPr>
      </w:pPr>
      <w:r w:rsidRPr="004853E4">
        <w:rPr>
          <w:rFonts w:ascii="Arial" w:hAnsi="Arial" w:cs="Arial"/>
          <w:b/>
          <w:sz w:val="24"/>
          <w:szCs w:val="24"/>
        </w:rPr>
        <w:t>1.1 Objetivo General</w:t>
      </w:r>
    </w:p>
    <w:p w:rsidR="00ED7438" w:rsidRPr="00240E73" w:rsidRDefault="00ED7438" w:rsidP="00ED7438">
      <w:pPr>
        <w:jc w:val="both"/>
        <w:rPr>
          <w:rFonts w:ascii="Arial" w:hAnsi="Arial" w:cs="Arial"/>
          <w:sz w:val="24"/>
          <w:szCs w:val="24"/>
        </w:rPr>
      </w:pPr>
      <w:r w:rsidRPr="00240E73">
        <w:rPr>
          <w:rFonts w:ascii="Arial" w:hAnsi="Arial" w:cs="Arial"/>
          <w:sz w:val="24"/>
          <w:szCs w:val="24"/>
        </w:rPr>
        <w:t>Mejorar los índices de Transparencia, mediante la implementación de estrategias que eviten la probabilidad de ocurrencia de hechos que afecten los procesos Misionales en la Cámara de Representantes</w:t>
      </w:r>
    </w:p>
    <w:p w:rsidR="00ED7438" w:rsidRPr="00240E73" w:rsidRDefault="00ED7438" w:rsidP="00ED7438">
      <w:pPr>
        <w:rPr>
          <w:rFonts w:ascii="Arial" w:hAnsi="Arial" w:cs="Arial"/>
          <w:b/>
          <w:sz w:val="24"/>
          <w:szCs w:val="24"/>
        </w:rPr>
      </w:pPr>
      <w:r w:rsidRPr="00240E73">
        <w:rPr>
          <w:rFonts w:ascii="Arial" w:hAnsi="Arial" w:cs="Arial"/>
          <w:b/>
          <w:sz w:val="24"/>
          <w:szCs w:val="24"/>
        </w:rPr>
        <w:t>1.2 Objetivos Específicos</w:t>
      </w:r>
    </w:p>
    <w:p w:rsidR="00384873" w:rsidRPr="00240E73" w:rsidRDefault="00807532" w:rsidP="00ED7438">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Identificar </w:t>
      </w:r>
      <w:r w:rsidR="00384873" w:rsidRPr="00240E73">
        <w:rPr>
          <w:rFonts w:ascii="Arial" w:hAnsi="Arial" w:cs="Arial"/>
          <w:sz w:val="24"/>
          <w:szCs w:val="24"/>
        </w:rPr>
        <w:t>los posibles riesgos de corrupción, analizarlos y valorarlos para establecer puntos de control que nos permitan prevenir actos dolosos contra la Corporación.</w:t>
      </w:r>
    </w:p>
    <w:p w:rsidR="00384873" w:rsidRPr="00240E73" w:rsidRDefault="00384873" w:rsidP="00384873">
      <w:pPr>
        <w:pStyle w:val="Prrafodelista"/>
        <w:spacing w:after="0" w:line="240" w:lineRule="auto"/>
        <w:jc w:val="both"/>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Definir una política de comunicación externa eficaz, que permita el acceso a la información sobre la función y gestión de la Entidad, para mejorar la imagen Institucional.</w:t>
      </w:r>
    </w:p>
    <w:p w:rsidR="00ED7438" w:rsidRPr="00240E73" w:rsidRDefault="00ED7438" w:rsidP="00ED7438">
      <w:pPr>
        <w:pStyle w:val="Prrafodelista"/>
        <w:spacing w:after="0" w:line="240" w:lineRule="auto"/>
        <w:jc w:val="both"/>
        <w:rPr>
          <w:rFonts w:ascii="Arial" w:hAnsi="Arial" w:cs="Arial"/>
          <w:sz w:val="24"/>
          <w:szCs w:val="24"/>
        </w:rPr>
      </w:pPr>
    </w:p>
    <w:p w:rsidR="00384873" w:rsidRPr="00240E73" w:rsidRDefault="00384873"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Realizar una Rendición de Cuentas que genere condiciones de confianza entre la Entidad, los ciudadanos y todos los interesados, garantizado el ejercicio del control social a la administración.</w:t>
      </w:r>
    </w:p>
    <w:p w:rsidR="00384873" w:rsidRPr="00240E73" w:rsidRDefault="00384873" w:rsidP="00384873">
      <w:pPr>
        <w:pStyle w:val="Prrafodelista"/>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Facilitar a la Ciudadanía, Entes de Control y a todos los interesados el acceso a la información Institucional, a través de medios de comunicación físicos y tecnológicos.</w:t>
      </w:r>
    </w:p>
    <w:p w:rsidR="00ED7438" w:rsidRPr="004853E4" w:rsidRDefault="00ED7438" w:rsidP="00ED7438">
      <w:pPr>
        <w:pStyle w:val="Prrafodelista"/>
        <w:rPr>
          <w:rFonts w:ascii="Arial" w:hAnsi="Arial" w:cs="Arial"/>
          <w:sz w:val="24"/>
          <w:szCs w:val="24"/>
        </w:rPr>
      </w:pPr>
    </w:p>
    <w:p w:rsidR="00ED7438" w:rsidRPr="004853E4" w:rsidRDefault="00ED7438" w:rsidP="00ED7438">
      <w:pPr>
        <w:rPr>
          <w:rFonts w:ascii="Arial" w:hAnsi="Arial" w:cs="Arial"/>
          <w:b/>
          <w:sz w:val="24"/>
          <w:szCs w:val="24"/>
        </w:rPr>
      </w:pPr>
      <w:r w:rsidRPr="004853E4">
        <w:rPr>
          <w:rFonts w:ascii="Arial" w:hAnsi="Arial" w:cs="Arial"/>
          <w:b/>
          <w:sz w:val="24"/>
          <w:szCs w:val="24"/>
        </w:rPr>
        <w:t>1.3 Alcance</w:t>
      </w: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Este Plan</w:t>
      </w:r>
      <w:r w:rsidR="00384873">
        <w:rPr>
          <w:rFonts w:ascii="Arial" w:hAnsi="Arial" w:cs="Arial"/>
          <w:sz w:val="24"/>
          <w:szCs w:val="24"/>
        </w:rPr>
        <w:t xml:space="preserve"> y su implementación</w:t>
      </w:r>
      <w:r w:rsidRPr="004853E4">
        <w:rPr>
          <w:rFonts w:ascii="Arial" w:hAnsi="Arial" w:cs="Arial"/>
          <w:sz w:val="24"/>
          <w:szCs w:val="24"/>
        </w:rPr>
        <w:t xml:space="preserve"> </w:t>
      </w:r>
      <w:r w:rsidR="00384873">
        <w:rPr>
          <w:rFonts w:ascii="Arial" w:hAnsi="Arial" w:cs="Arial"/>
          <w:sz w:val="24"/>
          <w:szCs w:val="24"/>
        </w:rPr>
        <w:t>van dirigidos a</w:t>
      </w:r>
      <w:r w:rsidRPr="004853E4">
        <w:rPr>
          <w:rFonts w:ascii="Arial" w:hAnsi="Arial" w:cs="Arial"/>
          <w:sz w:val="24"/>
          <w:szCs w:val="24"/>
        </w:rPr>
        <w:t xml:space="preserve"> cada una de las dependencias de la Cámara de Representantes, inicia</w:t>
      </w:r>
      <w:r w:rsidR="00384873">
        <w:rPr>
          <w:rFonts w:ascii="Arial" w:hAnsi="Arial" w:cs="Arial"/>
          <w:sz w:val="24"/>
          <w:szCs w:val="24"/>
        </w:rPr>
        <w:t>ndo</w:t>
      </w:r>
      <w:r w:rsidRPr="004853E4">
        <w:rPr>
          <w:rFonts w:ascii="Arial" w:hAnsi="Arial" w:cs="Arial"/>
          <w:sz w:val="24"/>
          <w:szCs w:val="24"/>
        </w:rPr>
        <w:t xml:space="preserve"> con la identificación de riesgos de corrupción</w:t>
      </w:r>
      <w:r w:rsidR="00384873">
        <w:rPr>
          <w:rFonts w:ascii="Arial" w:hAnsi="Arial" w:cs="Arial"/>
          <w:sz w:val="24"/>
          <w:szCs w:val="24"/>
        </w:rPr>
        <w:t>, continuando con el seguimiento y control a la evolución de los riesgos,</w:t>
      </w:r>
      <w:r w:rsidRPr="004853E4">
        <w:rPr>
          <w:rFonts w:ascii="Arial" w:hAnsi="Arial" w:cs="Arial"/>
          <w:sz w:val="24"/>
          <w:szCs w:val="24"/>
        </w:rPr>
        <w:t xml:space="preserve"> </w:t>
      </w:r>
      <w:r w:rsidR="00384873">
        <w:rPr>
          <w:rFonts w:ascii="Arial" w:hAnsi="Arial" w:cs="Arial"/>
          <w:sz w:val="24"/>
          <w:szCs w:val="24"/>
        </w:rPr>
        <w:t xml:space="preserve">y finalizando con la </w:t>
      </w:r>
      <w:r w:rsidRPr="004853E4">
        <w:rPr>
          <w:rFonts w:ascii="Arial" w:hAnsi="Arial" w:cs="Arial"/>
          <w:sz w:val="24"/>
          <w:szCs w:val="24"/>
        </w:rPr>
        <w:t>generación de acciones q</w:t>
      </w:r>
      <w:r w:rsidR="00596203">
        <w:rPr>
          <w:rFonts w:ascii="Arial" w:hAnsi="Arial" w:cs="Arial"/>
          <w:sz w:val="24"/>
          <w:szCs w:val="24"/>
        </w:rPr>
        <w:t>ue impidan su materialización.</w:t>
      </w:r>
    </w:p>
    <w:p w:rsidR="00596203" w:rsidRDefault="00596203" w:rsidP="00ED7438">
      <w:pPr>
        <w:spacing w:after="0" w:line="240" w:lineRule="auto"/>
        <w:jc w:val="both"/>
        <w:rPr>
          <w:rFonts w:ascii="Arial" w:hAnsi="Arial" w:cs="Arial"/>
          <w:sz w:val="24"/>
          <w:szCs w:val="24"/>
        </w:rPr>
      </w:pPr>
    </w:p>
    <w:p w:rsidR="00596203" w:rsidRDefault="003F0CAE" w:rsidP="00ED7438">
      <w:pPr>
        <w:spacing w:after="0" w:line="240" w:lineRule="auto"/>
        <w:jc w:val="both"/>
        <w:rPr>
          <w:rFonts w:ascii="Arial" w:hAnsi="Arial" w:cs="Arial"/>
          <w:sz w:val="24"/>
          <w:szCs w:val="24"/>
        </w:rPr>
      </w:pPr>
      <w:r>
        <w:rPr>
          <w:rFonts w:ascii="Arial" w:hAnsi="Arial" w:cs="Arial"/>
          <w:sz w:val="24"/>
          <w:szCs w:val="24"/>
        </w:rPr>
        <w:t>Se realizaron a</w:t>
      </w:r>
      <w:r w:rsidR="00596203">
        <w:rPr>
          <w:rFonts w:ascii="Arial" w:hAnsi="Arial" w:cs="Arial"/>
          <w:sz w:val="24"/>
          <w:szCs w:val="24"/>
        </w:rPr>
        <w:t>justes solicitados por parte de Presidencia de la Cámara, quienes mediante comunicación allegada por correo electrónico de fecha 27 de febrero de 2018, solicitaron ajustar las fechas del componente 3, alineándose con las responsabilidades y compromisos de las dependencias que están involucradas en este componente, así como en el envío de información a la Oficina de Planeación y Sistemas por parte de los tenores y custodios de la misma.</w:t>
      </w:r>
    </w:p>
    <w:p w:rsidR="00596203" w:rsidRDefault="00596203" w:rsidP="00ED7438">
      <w:pPr>
        <w:spacing w:after="0" w:line="240" w:lineRule="auto"/>
        <w:jc w:val="both"/>
        <w:rPr>
          <w:rFonts w:ascii="Arial" w:hAnsi="Arial" w:cs="Arial"/>
          <w:sz w:val="24"/>
          <w:szCs w:val="24"/>
        </w:rPr>
      </w:pPr>
    </w:p>
    <w:p w:rsidR="00ED7438" w:rsidRPr="004853E4" w:rsidRDefault="00596203" w:rsidP="00ED7438">
      <w:pPr>
        <w:spacing w:after="0" w:line="240" w:lineRule="auto"/>
        <w:jc w:val="both"/>
        <w:rPr>
          <w:rFonts w:ascii="Arial" w:hAnsi="Arial" w:cs="Arial"/>
          <w:sz w:val="24"/>
          <w:szCs w:val="24"/>
        </w:rPr>
      </w:pPr>
      <w:r>
        <w:rPr>
          <w:rFonts w:ascii="Arial" w:hAnsi="Arial" w:cs="Arial"/>
          <w:sz w:val="24"/>
          <w:szCs w:val="24"/>
        </w:rPr>
        <w:t xml:space="preserve">Adicionalmente, para el proceso de Gestión de las </w:t>
      </w:r>
      <w:proofErr w:type="spellStart"/>
      <w:r>
        <w:rPr>
          <w:rFonts w:ascii="Arial" w:hAnsi="Arial" w:cs="Arial"/>
          <w:sz w:val="24"/>
          <w:szCs w:val="24"/>
        </w:rPr>
        <w:t>TIC´s</w:t>
      </w:r>
      <w:proofErr w:type="spellEnd"/>
      <w:r>
        <w:rPr>
          <w:rFonts w:ascii="Arial" w:hAnsi="Arial" w:cs="Arial"/>
          <w:sz w:val="24"/>
          <w:szCs w:val="24"/>
        </w:rPr>
        <w:t xml:space="preserve"> se ha incluido el riesgo </w:t>
      </w:r>
      <w:r>
        <w:rPr>
          <w:rFonts w:ascii="Arial" w:hAnsi="Arial" w:cs="Arial"/>
          <w:i/>
          <w:sz w:val="24"/>
          <w:szCs w:val="24"/>
        </w:rPr>
        <w:t>“Adulteración de Sistemas de Información”</w:t>
      </w:r>
      <w:r>
        <w:rPr>
          <w:rFonts w:ascii="Arial" w:hAnsi="Arial" w:cs="Arial"/>
          <w:sz w:val="24"/>
          <w:szCs w:val="24"/>
        </w:rPr>
        <w:t xml:space="preserve">, toda vez que en la etapa de levantamiento, </w:t>
      </w:r>
      <w:r w:rsidR="003F0CAE">
        <w:rPr>
          <w:rFonts w:ascii="Arial" w:hAnsi="Arial" w:cs="Arial"/>
          <w:sz w:val="24"/>
          <w:szCs w:val="24"/>
        </w:rPr>
        <w:t xml:space="preserve">se </w:t>
      </w:r>
      <w:r>
        <w:rPr>
          <w:rFonts w:ascii="Arial" w:hAnsi="Arial" w:cs="Arial"/>
          <w:sz w:val="24"/>
          <w:szCs w:val="24"/>
        </w:rPr>
        <w:t>había allegado la identificación del riesgo y en el momento de efectuar la publicación de este Plan, se había omitido su inclusión dentro de la matriz anticorrupción de todos los procesos.</w:t>
      </w:r>
    </w:p>
    <w:p w:rsidR="00ED7438" w:rsidRPr="00596203" w:rsidRDefault="00ED7438" w:rsidP="00596203">
      <w:pPr>
        <w:jc w:val="center"/>
        <w:rPr>
          <w:rFonts w:ascii="Arial" w:hAnsi="Arial" w:cs="Arial"/>
          <w:b/>
          <w:sz w:val="24"/>
          <w:szCs w:val="24"/>
        </w:rPr>
      </w:pPr>
      <w:r w:rsidRPr="004853E4">
        <w:rPr>
          <w:rFonts w:ascii="Arial" w:hAnsi="Arial" w:cs="Arial"/>
          <w:b/>
          <w:sz w:val="24"/>
          <w:szCs w:val="24"/>
        </w:rPr>
        <w:br w:type="page"/>
      </w:r>
      <w:r w:rsidRPr="004853E4">
        <w:rPr>
          <w:rFonts w:ascii="Arial" w:eastAsia="Times New Roman" w:hAnsi="Arial" w:cs="Arial"/>
          <w:b/>
          <w:bCs/>
          <w:kern w:val="36"/>
          <w:sz w:val="24"/>
          <w:szCs w:val="24"/>
        </w:rPr>
        <w:lastRenderedPageBreak/>
        <w:t>2. MISIÓN</w:t>
      </w:r>
    </w:p>
    <w:p w:rsidR="00ED7438" w:rsidRDefault="00ED7438" w:rsidP="00676FB1">
      <w:pPr>
        <w:spacing w:before="150" w:after="150" w:line="228" w:lineRule="atLeast"/>
        <w:ind w:right="150"/>
        <w:jc w:val="both"/>
        <w:rPr>
          <w:rFonts w:ascii="Arial" w:eastAsia="Times New Roman" w:hAnsi="Arial" w:cs="Arial"/>
          <w:sz w:val="24"/>
          <w:szCs w:val="24"/>
        </w:rPr>
      </w:pPr>
      <w:r w:rsidRPr="004853E4">
        <w:rPr>
          <w:rFonts w:ascii="Arial" w:eastAsia="Times New Roman" w:hAnsi="Arial" w:cs="Arial"/>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w:t>
      </w:r>
      <w:r w:rsidR="00676FB1">
        <w:rPr>
          <w:rFonts w:ascii="Arial" w:eastAsia="Times New Roman" w:hAnsi="Arial" w:cs="Arial"/>
          <w:sz w:val="24"/>
          <w:szCs w:val="24"/>
        </w:rPr>
        <w:t xml:space="preserve"> altos funcionarios del Estado.</w:t>
      </w:r>
    </w:p>
    <w:p w:rsidR="00676FB1" w:rsidRPr="00676FB1" w:rsidRDefault="00676FB1" w:rsidP="00676FB1">
      <w:pPr>
        <w:spacing w:before="150" w:after="150" w:line="228" w:lineRule="atLeast"/>
        <w:ind w:right="150"/>
        <w:jc w:val="both"/>
        <w:rPr>
          <w:rFonts w:ascii="Arial" w:eastAsia="Times New Roman" w:hAnsi="Arial" w:cs="Arial"/>
          <w:sz w:val="24"/>
          <w:szCs w:val="24"/>
        </w:rPr>
      </w:pPr>
    </w:p>
    <w:p w:rsidR="00ED7438" w:rsidRPr="004853E4" w:rsidRDefault="00ED7438" w:rsidP="00ED7438">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t>3. VISIÓN</w:t>
      </w:r>
    </w:p>
    <w:p w:rsidR="00ED7438" w:rsidRPr="004853E4" w:rsidRDefault="00ED7438" w:rsidP="00ED7438">
      <w:pPr>
        <w:jc w:val="both"/>
        <w:rPr>
          <w:rFonts w:ascii="Arial" w:eastAsia="Times New Roman" w:hAnsi="Arial" w:cs="Arial"/>
          <w:sz w:val="24"/>
          <w:szCs w:val="24"/>
        </w:rPr>
      </w:pPr>
      <w:r w:rsidRPr="004853E4">
        <w:rPr>
          <w:rFonts w:ascii="Arial" w:eastAsia="Times New Roman" w:hAnsi="Arial" w:cs="Arial"/>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ED7438" w:rsidRPr="004853E4" w:rsidRDefault="00ED7438" w:rsidP="00ED7438">
      <w:pPr>
        <w:jc w:val="center"/>
        <w:rPr>
          <w:rFonts w:ascii="Arial" w:eastAsia="Times New Roman" w:hAnsi="Arial" w:cs="Arial"/>
          <w:b/>
          <w:sz w:val="24"/>
          <w:szCs w:val="24"/>
        </w:rPr>
      </w:pPr>
    </w:p>
    <w:p w:rsidR="00ED7438" w:rsidRPr="004853E4" w:rsidRDefault="00ED7438" w:rsidP="00ED7438">
      <w:pPr>
        <w:jc w:val="center"/>
        <w:rPr>
          <w:rFonts w:ascii="Arial" w:eastAsia="Times New Roman" w:hAnsi="Arial" w:cs="Arial"/>
          <w:b/>
          <w:sz w:val="24"/>
          <w:szCs w:val="24"/>
        </w:rPr>
      </w:pPr>
      <w:r w:rsidRPr="004853E4">
        <w:rPr>
          <w:rFonts w:ascii="Arial" w:eastAsia="Times New Roman" w:hAnsi="Arial" w:cs="Arial"/>
          <w:b/>
          <w:sz w:val="24"/>
          <w:szCs w:val="24"/>
        </w:rPr>
        <w:t xml:space="preserve">4. PRINCIPIOS  Y VALORES DE LA ENTIDAD </w:t>
      </w:r>
    </w:p>
    <w:p w:rsidR="00ED7438" w:rsidRPr="004853E4" w:rsidRDefault="00ED7438" w:rsidP="00ED7438">
      <w:pPr>
        <w:jc w:val="both"/>
        <w:rPr>
          <w:rFonts w:ascii="Arial" w:eastAsia="Times New Roman" w:hAnsi="Arial" w:cs="Arial"/>
          <w:b/>
          <w:sz w:val="24"/>
          <w:szCs w:val="24"/>
        </w:rPr>
      </w:pPr>
      <w:r w:rsidRPr="004853E4">
        <w:rPr>
          <w:rFonts w:ascii="Arial" w:eastAsia="Times New Roman" w:hAnsi="Arial" w:cs="Arial"/>
          <w:b/>
          <w:sz w:val="24"/>
          <w:szCs w:val="24"/>
        </w:rPr>
        <w:t>4.1 Principios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servidores de la Cámara de Representantes se orientaran por los siguientes Principios Éticos para desempeñar la función pública, que se constituyen en premisas de todas sus actuaciones; estos son:</w:t>
      </w: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t>Prevalencia del interés general</w:t>
      </w:r>
      <w:r w:rsidR="00ED7438" w:rsidRPr="004853E4">
        <w:rPr>
          <w:rFonts w:ascii="Arial" w:hAnsi="Arial" w:cs="Arial"/>
          <w:sz w:val="24"/>
          <w:szCs w:val="24"/>
        </w:rPr>
        <w:t xml:space="preserve">. </w:t>
      </w:r>
    </w:p>
    <w:p w:rsidR="00ED7438" w:rsidRPr="004853E4" w:rsidRDefault="00ED7438" w:rsidP="00ED7438">
      <w:pPr>
        <w:pStyle w:val="Prrafodelista"/>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Buen uso de los bienes y recursos públicos</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Cumplimiento de la Misión</w:t>
      </w:r>
      <w:r w:rsidR="00ED7438" w:rsidRPr="004853E4">
        <w:rPr>
          <w:rFonts w:ascii="Arial" w:hAnsi="Arial" w:cs="Arial"/>
          <w:sz w:val="24"/>
          <w:szCs w:val="24"/>
        </w:rPr>
        <w:t>.</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Servicio integral a la ciudadanía</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Publicidad de sus acciones</w:t>
      </w:r>
      <w:r w:rsidR="00ED7438" w:rsidRPr="004853E4">
        <w:rPr>
          <w:rFonts w:ascii="Arial" w:hAnsi="Arial" w:cs="Arial"/>
          <w:sz w:val="24"/>
          <w:szCs w:val="24"/>
        </w:rPr>
        <w:t xml:space="preserve">. </w:t>
      </w:r>
    </w:p>
    <w:p w:rsidR="00ED7438" w:rsidRPr="004853E4" w:rsidRDefault="00ED7438" w:rsidP="00ED7438">
      <w:pPr>
        <w:pStyle w:val="Prrafodelista"/>
        <w:spacing w:after="0"/>
        <w:jc w:val="both"/>
        <w:rPr>
          <w:rFonts w:ascii="Arial" w:hAnsi="Arial" w:cs="Arial"/>
          <w:sz w:val="24"/>
          <w:szCs w:val="24"/>
        </w:rPr>
      </w:pPr>
    </w:p>
    <w:p w:rsidR="00ED7438" w:rsidRPr="004853E4"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Compromiso social</w:t>
      </w:r>
      <w:r w:rsidR="00ED7438" w:rsidRPr="004853E4">
        <w:rPr>
          <w:rFonts w:ascii="Arial" w:hAnsi="Arial" w:cs="Arial"/>
          <w:sz w:val="24"/>
          <w:szCs w:val="24"/>
        </w:rPr>
        <w:t xml:space="preserve">. </w:t>
      </w:r>
    </w:p>
    <w:p w:rsidR="00ED7438" w:rsidRPr="004853E4" w:rsidRDefault="00ED7438" w:rsidP="00ED7438">
      <w:pPr>
        <w:spacing w:after="0"/>
        <w:jc w:val="both"/>
        <w:rPr>
          <w:rFonts w:ascii="Arial" w:hAnsi="Arial" w:cs="Arial"/>
          <w:sz w:val="24"/>
          <w:szCs w:val="24"/>
        </w:rPr>
      </w:pPr>
    </w:p>
    <w:p w:rsidR="00ED7438" w:rsidRDefault="00B8668F" w:rsidP="00ED7438">
      <w:pPr>
        <w:pStyle w:val="Prrafodelista"/>
        <w:numPr>
          <w:ilvl w:val="0"/>
          <w:numId w:val="5"/>
        </w:numPr>
        <w:spacing w:after="0"/>
        <w:jc w:val="both"/>
        <w:rPr>
          <w:rFonts w:ascii="Arial" w:hAnsi="Arial" w:cs="Arial"/>
          <w:sz w:val="24"/>
          <w:szCs w:val="24"/>
        </w:rPr>
      </w:pPr>
      <w:r>
        <w:rPr>
          <w:rFonts w:ascii="Arial" w:hAnsi="Arial" w:cs="Arial"/>
          <w:sz w:val="24"/>
          <w:szCs w:val="24"/>
        </w:rPr>
        <w:t>Mejora continua</w:t>
      </w:r>
      <w:r w:rsidR="00ED7438" w:rsidRPr="004853E4">
        <w:rPr>
          <w:rFonts w:ascii="Arial" w:hAnsi="Arial" w:cs="Arial"/>
          <w:sz w:val="24"/>
          <w:szCs w:val="24"/>
        </w:rPr>
        <w:t>.</w:t>
      </w:r>
    </w:p>
    <w:p w:rsidR="00B8668F" w:rsidRPr="00B8668F" w:rsidRDefault="00B8668F" w:rsidP="00B8668F">
      <w:pPr>
        <w:pStyle w:val="Prrafodelista"/>
        <w:rPr>
          <w:rFonts w:ascii="Arial" w:hAnsi="Arial" w:cs="Arial"/>
          <w:sz w:val="24"/>
          <w:szCs w:val="24"/>
        </w:rPr>
      </w:pPr>
    </w:p>
    <w:p w:rsidR="00ED7438" w:rsidRPr="004853E4" w:rsidRDefault="00B8668F" w:rsidP="00ED7438">
      <w:pPr>
        <w:pStyle w:val="Prrafodelista"/>
        <w:numPr>
          <w:ilvl w:val="0"/>
          <w:numId w:val="5"/>
        </w:numPr>
        <w:jc w:val="both"/>
        <w:rPr>
          <w:rFonts w:ascii="Arial" w:hAnsi="Arial" w:cs="Arial"/>
          <w:sz w:val="24"/>
          <w:szCs w:val="24"/>
        </w:rPr>
      </w:pPr>
      <w:r>
        <w:rPr>
          <w:rFonts w:ascii="Arial" w:hAnsi="Arial" w:cs="Arial"/>
          <w:sz w:val="24"/>
          <w:szCs w:val="24"/>
        </w:rPr>
        <w:t>Actuación</w:t>
      </w:r>
      <w:r w:rsidR="00ED7438" w:rsidRPr="004853E4">
        <w:rPr>
          <w:rFonts w:ascii="Arial" w:hAnsi="Arial" w:cs="Arial"/>
          <w:sz w:val="24"/>
          <w:szCs w:val="24"/>
        </w:rPr>
        <w:t xml:space="preserve"> con rectitud y honradez.</w:t>
      </w:r>
    </w:p>
    <w:p w:rsidR="00596203" w:rsidRDefault="00596203" w:rsidP="00ED7438">
      <w:pPr>
        <w:jc w:val="both"/>
        <w:rPr>
          <w:rFonts w:ascii="Arial" w:hAnsi="Arial" w:cs="Arial"/>
          <w:b/>
          <w:sz w:val="24"/>
          <w:szCs w:val="24"/>
        </w:rPr>
      </w:pPr>
    </w:p>
    <w:p w:rsidR="00596203" w:rsidRDefault="00596203" w:rsidP="00ED7438">
      <w:pPr>
        <w:jc w:val="both"/>
        <w:rPr>
          <w:rFonts w:ascii="Arial" w:hAnsi="Arial" w:cs="Arial"/>
          <w:b/>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lastRenderedPageBreak/>
        <w:t>4.2 Valores</w:t>
      </w:r>
    </w:p>
    <w:p w:rsidR="00ED7438" w:rsidRPr="004853E4" w:rsidRDefault="00ED7438" w:rsidP="00ED7438">
      <w:pPr>
        <w:jc w:val="both"/>
        <w:rPr>
          <w:rFonts w:ascii="Arial" w:hAnsi="Arial" w:cs="Arial"/>
          <w:sz w:val="24"/>
          <w:szCs w:val="24"/>
        </w:rPr>
      </w:pPr>
      <w:r w:rsidRPr="004853E4">
        <w:rPr>
          <w:rFonts w:ascii="Arial" w:hAnsi="Arial" w:cs="Arial"/>
          <w:sz w:val="24"/>
          <w:szCs w:val="24"/>
        </w:rPr>
        <w:t>Los Valores son las formas de ser y de actuar de los servidores públicos son consideradas como atributos o cualidades, lo que posibilita la aplicación de los Principios Éticos, estos valores institucionales inspiran y soportan la gestión de la Cámara de Representantes se definen de esta manera:</w:t>
      </w: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 xml:space="preserve">Equidad y </w:t>
      </w:r>
      <w:r w:rsidR="002554FB" w:rsidRPr="002554FB">
        <w:rPr>
          <w:rFonts w:ascii="Arial" w:hAnsi="Arial" w:cs="Arial"/>
          <w:b/>
          <w:sz w:val="24"/>
          <w:szCs w:val="24"/>
        </w:rPr>
        <w:t>J</w:t>
      </w:r>
      <w:r w:rsidRPr="002554FB">
        <w:rPr>
          <w:rFonts w:ascii="Arial" w:hAnsi="Arial" w:cs="Arial"/>
          <w:b/>
          <w:sz w:val="24"/>
          <w:szCs w:val="24"/>
        </w:rPr>
        <w:t>usticia:</w:t>
      </w:r>
      <w:r w:rsidRPr="00384873">
        <w:rPr>
          <w:rFonts w:ascii="Arial" w:hAnsi="Arial" w:cs="Arial"/>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2554FB" w:rsidRPr="00384873" w:rsidRDefault="002554FB" w:rsidP="002554FB">
      <w:pPr>
        <w:pStyle w:val="Prrafodelista"/>
        <w:spacing w:after="0"/>
        <w:jc w:val="both"/>
        <w:rPr>
          <w:rFonts w:ascii="Arial" w:hAnsi="Arial" w:cs="Arial"/>
          <w:sz w:val="24"/>
          <w:szCs w:val="24"/>
        </w:rPr>
      </w:pPr>
    </w:p>
    <w:p w:rsidR="002554FB"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Tolerancia:</w:t>
      </w:r>
      <w:r w:rsidRPr="00384873">
        <w:rPr>
          <w:rFonts w:ascii="Arial" w:hAnsi="Arial" w:cs="Arial"/>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2554FB" w:rsidRPr="002554FB" w:rsidRDefault="002554FB" w:rsidP="002554FB">
      <w:pPr>
        <w:pStyle w:val="Prrafodelista"/>
        <w:spacing w:after="0"/>
        <w:jc w:val="both"/>
        <w:rPr>
          <w:rFonts w:ascii="Arial" w:hAnsi="Arial" w:cs="Arial"/>
          <w:sz w:val="24"/>
          <w:szCs w:val="24"/>
        </w:rPr>
      </w:pPr>
    </w:p>
    <w:p w:rsid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Transparencia:</w:t>
      </w:r>
      <w:r w:rsidRPr="00384873">
        <w:rPr>
          <w:rFonts w:ascii="Arial" w:hAnsi="Arial" w:cs="Arial"/>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2554FB" w:rsidRPr="00384873"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Honestidad:</w:t>
      </w:r>
      <w:r w:rsidRPr="00384873">
        <w:rPr>
          <w:rFonts w:ascii="Arial" w:hAnsi="Arial" w:cs="Arial"/>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Lealtad:</w:t>
      </w:r>
      <w:r w:rsidRPr="00384873">
        <w:rPr>
          <w:rFonts w:ascii="Arial" w:hAnsi="Arial" w:cs="Arial"/>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lastRenderedPageBreak/>
        <w:t>Libertad:</w:t>
      </w:r>
      <w:r w:rsidRPr="00384873">
        <w:rPr>
          <w:rFonts w:ascii="Arial" w:hAnsi="Arial" w:cs="Arial"/>
          <w:sz w:val="24"/>
          <w:szCs w:val="24"/>
        </w:rPr>
        <w:t xml:space="preserve"> Capacidad del servidor público de la Cámara de Representantes de decidir sobre un conjunto de circunstancias y hacerse responsable por sus actuaciones.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Autonomía:</w:t>
      </w:r>
      <w:r w:rsidRPr="00384873">
        <w:rPr>
          <w:rFonts w:ascii="Arial" w:hAnsi="Arial" w:cs="Arial"/>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Liderazgo:</w:t>
      </w:r>
      <w:r w:rsidRPr="00384873">
        <w:rPr>
          <w:rFonts w:ascii="Arial" w:hAnsi="Arial" w:cs="Arial"/>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Espiritualidad:</w:t>
      </w:r>
      <w:r w:rsidRPr="00384873">
        <w:rPr>
          <w:rFonts w:ascii="Arial" w:hAnsi="Arial" w:cs="Arial"/>
          <w:sz w:val="24"/>
          <w:szCs w:val="24"/>
        </w:rPr>
        <w:t xml:space="preserve"> El servidor público de la Corporación vive su existencia en forma trascendente, busca un sentido profundo y último al ser y hacer dentro de la Corporación.</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Imparcialidad:</w:t>
      </w:r>
      <w:r w:rsidRPr="00384873">
        <w:rPr>
          <w:rFonts w:ascii="Arial" w:hAnsi="Arial" w:cs="Arial"/>
          <w:sz w:val="24"/>
          <w:szCs w:val="24"/>
        </w:rPr>
        <w:t xml:space="preserve"> El funcionario público de la Cámara de Representantes no hace ninguna distinción de nacionalidad, raza, religión, condición social ni credo político.</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Responsabilidad:</w:t>
      </w:r>
      <w:r w:rsidRPr="00384873">
        <w:rPr>
          <w:rFonts w:ascii="Arial" w:hAnsi="Arial" w:cs="Arial"/>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Compromiso:</w:t>
      </w:r>
      <w:r w:rsidRPr="00384873">
        <w:rPr>
          <w:rFonts w:ascii="Arial" w:hAnsi="Arial" w:cs="Arial"/>
          <w:sz w:val="24"/>
          <w:szCs w:val="24"/>
        </w:rPr>
        <w:t xml:space="preserve"> El funcionario público de la Corporación irá más allá del simple deber, trascender la norma y lograr el deber ser. Además tendrá sentido de pertenencia hacia la entidad al desarrollar sus actividades laborales en pro del mejoramiento continuo institucional.</w:t>
      </w:r>
    </w:p>
    <w:p w:rsidR="002554FB" w:rsidRDefault="002554FB" w:rsidP="002554FB">
      <w:pPr>
        <w:pStyle w:val="Prrafodelista"/>
        <w:spacing w:after="0"/>
        <w:jc w:val="both"/>
        <w:rPr>
          <w:rFonts w:ascii="Arial" w:hAnsi="Arial" w:cs="Arial"/>
          <w:sz w:val="24"/>
          <w:szCs w:val="24"/>
        </w:rPr>
      </w:pPr>
    </w:p>
    <w:p w:rsidR="00384873" w:rsidRPr="00384873"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Diálogo:</w:t>
      </w:r>
      <w:r w:rsidRPr="00384873">
        <w:rPr>
          <w:rFonts w:ascii="Arial" w:hAnsi="Arial" w:cs="Arial"/>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2554FB" w:rsidRDefault="002554FB" w:rsidP="002554FB">
      <w:pPr>
        <w:pStyle w:val="Prrafodelista"/>
        <w:spacing w:after="0"/>
        <w:jc w:val="both"/>
        <w:rPr>
          <w:rFonts w:ascii="Arial" w:hAnsi="Arial" w:cs="Arial"/>
          <w:sz w:val="24"/>
          <w:szCs w:val="24"/>
        </w:rPr>
      </w:pPr>
    </w:p>
    <w:p w:rsidR="00ED7438" w:rsidRDefault="00384873" w:rsidP="002554FB">
      <w:pPr>
        <w:pStyle w:val="Prrafodelista"/>
        <w:numPr>
          <w:ilvl w:val="0"/>
          <w:numId w:val="6"/>
        </w:numPr>
        <w:spacing w:after="0"/>
        <w:jc w:val="both"/>
        <w:rPr>
          <w:rFonts w:ascii="Arial" w:hAnsi="Arial" w:cs="Arial"/>
          <w:sz w:val="24"/>
          <w:szCs w:val="24"/>
        </w:rPr>
      </w:pPr>
      <w:r w:rsidRPr="002554FB">
        <w:rPr>
          <w:rFonts w:ascii="Arial" w:hAnsi="Arial" w:cs="Arial"/>
          <w:b/>
          <w:sz w:val="24"/>
          <w:szCs w:val="24"/>
        </w:rPr>
        <w:t>Autoestima:</w:t>
      </w:r>
      <w:r w:rsidRPr="00384873">
        <w:rPr>
          <w:rFonts w:ascii="Arial" w:hAnsi="Arial" w:cs="Arial"/>
          <w:sz w:val="24"/>
          <w:szCs w:val="24"/>
        </w:rPr>
        <w:t xml:space="preserve"> El valor que consolida el respeto, el aprecio, la aceptación, la confianza que los funcionarios poseen de sí mismos, para poder de igual forma desplegarlo en los mismos valores a los demás.</w:t>
      </w:r>
    </w:p>
    <w:p w:rsidR="002554FB" w:rsidRPr="002554FB" w:rsidRDefault="002554FB" w:rsidP="002554FB">
      <w:pPr>
        <w:pStyle w:val="Prrafodelista"/>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Default="002554FB" w:rsidP="002554FB">
      <w:pPr>
        <w:spacing w:after="0"/>
        <w:jc w:val="both"/>
        <w:rPr>
          <w:rFonts w:ascii="Arial" w:hAnsi="Arial" w:cs="Arial"/>
          <w:sz w:val="24"/>
          <w:szCs w:val="24"/>
        </w:rPr>
      </w:pPr>
    </w:p>
    <w:p w:rsidR="002554FB" w:rsidRPr="002554FB" w:rsidRDefault="002554FB" w:rsidP="002554FB">
      <w:pPr>
        <w:spacing w:after="0"/>
        <w:jc w:val="both"/>
        <w:rPr>
          <w:rFonts w:ascii="Arial" w:hAnsi="Arial" w:cs="Arial"/>
          <w:sz w:val="24"/>
          <w:szCs w:val="24"/>
        </w:rPr>
      </w:pPr>
    </w:p>
    <w:p w:rsidR="00ED7438" w:rsidRPr="004853E4" w:rsidRDefault="00ED7438" w:rsidP="00ED7438">
      <w:pPr>
        <w:spacing w:after="0" w:line="240" w:lineRule="auto"/>
        <w:jc w:val="center"/>
        <w:rPr>
          <w:rFonts w:ascii="Arial" w:hAnsi="Arial" w:cs="Arial"/>
          <w:b/>
          <w:sz w:val="24"/>
          <w:szCs w:val="24"/>
        </w:rPr>
      </w:pPr>
      <w:r w:rsidRPr="004853E4">
        <w:rPr>
          <w:rFonts w:ascii="Arial" w:hAnsi="Arial" w:cs="Arial"/>
          <w:b/>
          <w:sz w:val="24"/>
          <w:szCs w:val="24"/>
        </w:rPr>
        <w:t>5. METODOLOGÍA</w:t>
      </w:r>
    </w:p>
    <w:p w:rsidR="00ED7438" w:rsidRPr="004853E4" w:rsidRDefault="00ED7438" w:rsidP="00ED7438">
      <w:pPr>
        <w:spacing w:after="0" w:line="240" w:lineRule="auto"/>
        <w:jc w:val="center"/>
        <w:rPr>
          <w:rFonts w:ascii="Arial" w:hAnsi="Arial" w:cs="Arial"/>
          <w:b/>
          <w:sz w:val="24"/>
          <w:szCs w:val="24"/>
        </w:rPr>
      </w:pP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La Cámara de Representantes de Colombia para la construcción y desarrollo del Plan Anticorrupción y de Atención al Ciudadano siguió  los parámetros de la Secretaria de Transparencia de la Presidencia de la República a través de su documento “Estrategias Para La Construcción Del Plan Anticorrupci</w:t>
      </w:r>
      <w:r w:rsidR="00584D80">
        <w:rPr>
          <w:rFonts w:ascii="Arial" w:hAnsi="Arial" w:cs="Arial"/>
          <w:sz w:val="24"/>
          <w:szCs w:val="24"/>
        </w:rPr>
        <w:t>ón Y De Atención Al Ciudadano”.</w:t>
      </w:r>
    </w:p>
    <w:p w:rsidR="00624220" w:rsidRPr="00741411" w:rsidRDefault="00624220" w:rsidP="00624220">
      <w:pPr>
        <w:spacing w:after="0" w:line="240" w:lineRule="auto"/>
        <w:jc w:val="both"/>
        <w:rPr>
          <w:rFonts w:ascii="Arial" w:hAnsi="Arial" w:cs="Arial"/>
          <w:sz w:val="24"/>
          <w:szCs w:val="24"/>
        </w:rPr>
      </w:pPr>
      <w:r w:rsidRPr="00741411">
        <w:rPr>
          <w:rFonts w:ascii="Arial" w:hAnsi="Arial" w:cs="Arial"/>
          <w:sz w:val="24"/>
          <w:szCs w:val="24"/>
        </w:rPr>
        <w:t>Se entiende por Riesgo de Corrupción la posibilidad de que por acción u omisión, mediante el uso</w:t>
      </w:r>
      <w:r>
        <w:rPr>
          <w:rFonts w:ascii="Arial" w:hAnsi="Arial" w:cs="Arial"/>
          <w:sz w:val="24"/>
          <w:szCs w:val="24"/>
        </w:rPr>
        <w:t xml:space="preserve"> </w:t>
      </w:r>
      <w:r w:rsidRPr="00741411">
        <w:rPr>
          <w:rFonts w:ascii="Arial" w:hAnsi="Arial" w:cs="Arial"/>
          <w:sz w:val="24"/>
          <w:szCs w:val="24"/>
        </w:rPr>
        <w:t>indebido del poder, de los recursos o de la información, se lesionen los intereses de una entidad y</w:t>
      </w:r>
      <w:r>
        <w:rPr>
          <w:rFonts w:ascii="Arial" w:hAnsi="Arial" w:cs="Arial"/>
          <w:sz w:val="24"/>
          <w:szCs w:val="24"/>
        </w:rPr>
        <w:t xml:space="preserve"> </w:t>
      </w:r>
      <w:r w:rsidRPr="00741411">
        <w:rPr>
          <w:rFonts w:ascii="Arial" w:hAnsi="Arial" w:cs="Arial"/>
          <w:sz w:val="24"/>
          <w:szCs w:val="24"/>
        </w:rPr>
        <w:t>en consecuencia del Estado, para la obtención de un beneficio particular.</w:t>
      </w:r>
      <w:r>
        <w:rPr>
          <w:rFonts w:ascii="Arial" w:hAnsi="Arial" w:cs="Arial"/>
          <w:sz w:val="24"/>
          <w:szCs w:val="24"/>
        </w:rPr>
        <w:t xml:space="preserve"> (</w:t>
      </w:r>
      <w:r w:rsidRPr="00624220">
        <w:rPr>
          <w:rFonts w:ascii="Arial" w:hAnsi="Arial" w:cs="Arial"/>
          <w:i/>
          <w:sz w:val="24"/>
          <w:szCs w:val="24"/>
        </w:rPr>
        <w:t>Secretaría de transparencia Presidencia de la República</w:t>
      </w:r>
      <w:r>
        <w:rPr>
          <w:rFonts w:ascii="Arial" w:hAnsi="Arial" w:cs="Arial"/>
          <w:sz w:val="24"/>
          <w:szCs w:val="24"/>
        </w:rPr>
        <w:t xml:space="preserve"> - Estrategias para la construcción del Plan anticorrupción y atención al ciudadano, Pg. 10)</w:t>
      </w:r>
    </w:p>
    <w:p w:rsidR="00624220" w:rsidRPr="004853E4" w:rsidRDefault="00624220" w:rsidP="00ED7438">
      <w:pPr>
        <w:spacing w:after="0" w:line="240" w:lineRule="auto"/>
        <w:jc w:val="both"/>
        <w:rPr>
          <w:rFonts w:ascii="Arial" w:hAnsi="Arial" w:cs="Arial"/>
          <w:sz w:val="24"/>
          <w:szCs w:val="24"/>
        </w:rPr>
      </w:pPr>
    </w:p>
    <w:p w:rsidR="00ED7438" w:rsidRDefault="00ED7438" w:rsidP="00ED7438">
      <w:pPr>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FASE DE LEVANTAMIENTO DE LA INFORMACIÓN</w:t>
      </w:r>
    </w:p>
    <w:p w:rsidR="00741411" w:rsidRDefault="00741411" w:rsidP="00741411">
      <w:pPr>
        <w:spacing w:after="0" w:line="240" w:lineRule="auto"/>
        <w:jc w:val="both"/>
        <w:rPr>
          <w:rFonts w:ascii="Arial" w:hAnsi="Arial" w:cs="Arial"/>
          <w:sz w:val="24"/>
          <w:szCs w:val="24"/>
        </w:rPr>
      </w:pPr>
    </w:p>
    <w:p w:rsidR="00163C1B" w:rsidRPr="00741411" w:rsidRDefault="00163C1B" w:rsidP="00163C1B">
      <w:pPr>
        <w:spacing w:after="0" w:line="240" w:lineRule="auto"/>
        <w:ind w:left="708"/>
        <w:jc w:val="both"/>
        <w:rPr>
          <w:rFonts w:ascii="Arial" w:hAnsi="Arial" w:cs="Arial"/>
          <w:sz w:val="24"/>
          <w:szCs w:val="24"/>
        </w:rPr>
      </w:pPr>
      <w:r>
        <w:rPr>
          <w:rFonts w:ascii="Arial" w:hAnsi="Arial" w:cs="Arial"/>
          <w:sz w:val="24"/>
          <w:szCs w:val="24"/>
        </w:rPr>
        <w:t>IDENTIFICACIÓN DEL RIESGO:</w:t>
      </w:r>
    </w:p>
    <w:p w:rsidR="008F0342" w:rsidRDefault="00741411" w:rsidP="008F0342">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 xml:space="preserve">Inicialmente es necesario identificar las DEBILIDADES (factores internos) y las AMENAZAS (factores externos) que pueden influir en los procesos y procedimientos que generan una mayor vulnerabilidad frente a riesgos de corrupción. DOFA </w:t>
      </w:r>
      <w:r w:rsidR="008F0342" w:rsidRPr="008F0342">
        <w:rPr>
          <w:rFonts w:ascii="Arial" w:hAnsi="Arial" w:cs="Arial"/>
          <w:sz w:val="24"/>
          <w:szCs w:val="24"/>
        </w:rPr>
        <w:t xml:space="preserve"> </w:t>
      </w:r>
    </w:p>
    <w:p w:rsidR="00741411" w:rsidRDefault="008F0342" w:rsidP="005F1E96">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Descripción del riesgo de corrupción: una vez identificadas las causas, se define el riesgo de corrupción del proceso o, procedimiento, según sea el caso. El riesgo debe estar descrito de manera clara, sin que su redacción dé lugar a ambigüedades o confusiones con la causa generadora de los mismos.</w:t>
      </w:r>
    </w:p>
    <w:p w:rsidR="00163C1B" w:rsidRDefault="00163C1B" w:rsidP="00163C1B">
      <w:pPr>
        <w:pStyle w:val="Prrafodelista"/>
        <w:spacing w:after="0" w:line="240" w:lineRule="auto"/>
        <w:ind w:left="1080"/>
        <w:jc w:val="both"/>
        <w:rPr>
          <w:rFonts w:ascii="Arial" w:hAnsi="Arial" w:cs="Arial"/>
          <w:sz w:val="24"/>
          <w:szCs w:val="24"/>
        </w:rPr>
      </w:pPr>
    </w:p>
    <w:p w:rsidR="00163C1B" w:rsidRPr="00163C1B" w:rsidRDefault="00624220" w:rsidP="00163C1B">
      <w:pPr>
        <w:spacing w:after="0" w:line="240" w:lineRule="auto"/>
        <w:ind w:left="720"/>
        <w:jc w:val="both"/>
        <w:rPr>
          <w:rFonts w:ascii="Arial" w:hAnsi="Arial" w:cs="Arial"/>
          <w:sz w:val="24"/>
          <w:szCs w:val="24"/>
        </w:rPr>
      </w:pPr>
      <w:r w:rsidRPr="00163C1B">
        <w:rPr>
          <w:rFonts w:ascii="Arial" w:hAnsi="Arial" w:cs="Arial"/>
          <w:sz w:val="24"/>
          <w:szCs w:val="24"/>
        </w:rPr>
        <w:t>ANÁLISIS DEL RIESGO:</w:t>
      </w:r>
    </w:p>
    <w:p w:rsidR="00624220" w:rsidRPr="00163C1B" w:rsidRDefault="00163C1B" w:rsidP="005F1E96">
      <w:pPr>
        <w:pStyle w:val="Prrafodelista"/>
        <w:numPr>
          <w:ilvl w:val="0"/>
          <w:numId w:val="21"/>
        </w:numPr>
        <w:spacing w:after="0" w:line="240" w:lineRule="auto"/>
        <w:jc w:val="both"/>
        <w:rPr>
          <w:rFonts w:ascii="Arial" w:hAnsi="Arial" w:cs="Arial"/>
          <w:sz w:val="24"/>
          <w:szCs w:val="24"/>
        </w:rPr>
      </w:pPr>
      <w:r w:rsidRPr="00163C1B">
        <w:rPr>
          <w:rFonts w:ascii="Arial" w:hAnsi="Arial" w:cs="Arial"/>
          <w:sz w:val="24"/>
          <w:szCs w:val="24"/>
        </w:rPr>
        <w:t>Hace referencia a la probabilidad de materialización de los riesgos de corrupción</w:t>
      </w:r>
      <w:r w:rsidR="00624220" w:rsidRPr="00163C1B">
        <w:rPr>
          <w:rFonts w:ascii="Arial" w:hAnsi="Arial" w:cs="Arial"/>
          <w:sz w:val="24"/>
          <w:szCs w:val="24"/>
        </w:rPr>
        <w:t>.</w:t>
      </w:r>
      <w:r w:rsidRPr="00163C1B">
        <w:rPr>
          <w:rFonts w:ascii="Arial" w:hAnsi="Arial" w:cs="Arial"/>
          <w:sz w:val="24"/>
          <w:szCs w:val="24"/>
        </w:rPr>
        <w:t xml:space="preserve">  </w:t>
      </w:r>
      <w:r w:rsidR="00624220" w:rsidRPr="00163C1B">
        <w:rPr>
          <w:rFonts w:ascii="Arial" w:hAnsi="Arial" w:cs="Arial"/>
          <w:sz w:val="24"/>
          <w:szCs w:val="24"/>
        </w:rPr>
        <w:t>El análisis del riesgo busca determinar el grado en el cual se puede materializar un evento. Teniendo</w:t>
      </w:r>
      <w:r w:rsidRPr="00163C1B">
        <w:rPr>
          <w:rFonts w:ascii="Arial" w:hAnsi="Arial" w:cs="Arial"/>
          <w:sz w:val="24"/>
          <w:szCs w:val="24"/>
        </w:rPr>
        <w:t xml:space="preserve"> </w:t>
      </w:r>
      <w:r w:rsidR="00624220" w:rsidRPr="00163C1B">
        <w:rPr>
          <w:rFonts w:ascii="Arial" w:hAnsi="Arial" w:cs="Arial"/>
          <w:sz w:val="24"/>
          <w:szCs w:val="24"/>
        </w:rPr>
        <w:t>en cuenta la Guía para la Administración del Riesgo del Departamento Administrativo de la Función</w:t>
      </w:r>
      <w:r w:rsidRPr="00163C1B">
        <w:rPr>
          <w:rFonts w:ascii="Arial" w:hAnsi="Arial" w:cs="Arial"/>
          <w:sz w:val="24"/>
          <w:szCs w:val="24"/>
        </w:rPr>
        <w:t xml:space="preserve"> </w:t>
      </w:r>
      <w:r w:rsidR="00624220" w:rsidRPr="00163C1B">
        <w:rPr>
          <w:rFonts w:ascii="Arial" w:hAnsi="Arial" w:cs="Arial"/>
          <w:sz w:val="24"/>
          <w:szCs w:val="24"/>
        </w:rPr>
        <w:t>Pública, para la probabilidad de materialización de los riesgos de corrupción se considerarán los</w:t>
      </w:r>
      <w:r w:rsidRPr="00163C1B">
        <w:rPr>
          <w:rFonts w:ascii="Arial" w:hAnsi="Arial" w:cs="Arial"/>
          <w:sz w:val="24"/>
          <w:szCs w:val="24"/>
        </w:rPr>
        <w:t xml:space="preserve"> </w:t>
      </w:r>
      <w:r w:rsidR="00624220" w:rsidRPr="00163C1B">
        <w:rPr>
          <w:rFonts w:ascii="Arial" w:hAnsi="Arial" w:cs="Arial"/>
          <w:sz w:val="24"/>
          <w:szCs w:val="24"/>
        </w:rPr>
        <w:t>siguientes criterios: (i) Casi seguro: se espera que el evento ocurra en la mayoría de las circunstancias</w:t>
      </w:r>
      <w:r>
        <w:rPr>
          <w:rFonts w:ascii="Arial" w:hAnsi="Arial" w:cs="Arial"/>
          <w:sz w:val="24"/>
          <w:szCs w:val="24"/>
        </w:rPr>
        <w:t xml:space="preserve"> </w:t>
      </w:r>
      <w:r w:rsidR="00624220" w:rsidRPr="00163C1B">
        <w:rPr>
          <w:rFonts w:ascii="Arial" w:hAnsi="Arial" w:cs="Arial"/>
          <w:sz w:val="24"/>
          <w:szCs w:val="24"/>
        </w:rPr>
        <w:t>y (ii) Posible: el evento puede ocurrir en algún momento.</w:t>
      </w:r>
    </w:p>
    <w:p w:rsidR="00741411" w:rsidRDefault="00741411" w:rsidP="00741411">
      <w:pPr>
        <w:pStyle w:val="Prrafodelista"/>
        <w:spacing w:after="0" w:line="240" w:lineRule="auto"/>
        <w:jc w:val="both"/>
        <w:rPr>
          <w:rFonts w:ascii="Arial" w:hAnsi="Arial" w:cs="Arial"/>
          <w:sz w:val="24"/>
          <w:szCs w:val="24"/>
        </w:rPr>
      </w:pPr>
    </w:p>
    <w:p w:rsidR="00741411" w:rsidRDefault="00FF4DE4" w:rsidP="00741411">
      <w:pPr>
        <w:pStyle w:val="Prrafodelista"/>
        <w:spacing w:after="0" w:line="240" w:lineRule="auto"/>
        <w:jc w:val="both"/>
        <w:rPr>
          <w:rFonts w:ascii="Arial" w:hAnsi="Arial" w:cs="Arial"/>
          <w:sz w:val="24"/>
          <w:szCs w:val="24"/>
        </w:rPr>
      </w:pPr>
      <w:r w:rsidRPr="00FF4DE4">
        <w:rPr>
          <w:rFonts w:ascii="Arial" w:hAnsi="Arial" w:cs="Arial"/>
          <w:sz w:val="24"/>
          <w:szCs w:val="24"/>
        </w:rPr>
        <w:t>VALORACIÓN DEL RIESGO DE CORRUPCIÓN</w:t>
      </w:r>
    </w:p>
    <w:p w:rsidR="005261FB" w:rsidRDefault="00FF4DE4"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 xml:space="preserve">Una vez identificados los riesgos de corrupción, la entidad debe establecer los controles teniendo en cuenta: (i) Controles preventivos, </w:t>
      </w:r>
      <w:r w:rsidRPr="005261FB">
        <w:rPr>
          <w:rFonts w:ascii="Arial" w:hAnsi="Arial" w:cs="Arial"/>
          <w:sz w:val="24"/>
          <w:szCs w:val="24"/>
        </w:rPr>
        <w:lastRenderedPageBreak/>
        <w:t>que disminuyen la probabilidad de ocurrencia o materialización</w:t>
      </w:r>
      <w:r w:rsidR="00A62EE4" w:rsidRPr="005261FB">
        <w:rPr>
          <w:rFonts w:ascii="Arial" w:hAnsi="Arial" w:cs="Arial"/>
          <w:sz w:val="24"/>
          <w:szCs w:val="24"/>
        </w:rPr>
        <w:t xml:space="preserve"> </w:t>
      </w:r>
      <w:r w:rsidRPr="005261FB">
        <w:rPr>
          <w:rFonts w:ascii="Arial" w:hAnsi="Arial" w:cs="Arial"/>
          <w:sz w:val="24"/>
          <w:szCs w:val="24"/>
        </w:rPr>
        <w:t>del riesgo; y (ii) Controles correctivos, que buscan combatir o eliminar las causas que lo generaron,</w:t>
      </w:r>
      <w:r w:rsidR="00A62EE4" w:rsidRPr="005261FB">
        <w:rPr>
          <w:rFonts w:ascii="Arial" w:hAnsi="Arial" w:cs="Arial"/>
          <w:sz w:val="24"/>
          <w:szCs w:val="24"/>
        </w:rPr>
        <w:t xml:space="preserve"> </w:t>
      </w:r>
      <w:r w:rsidRPr="005261FB">
        <w:rPr>
          <w:rFonts w:ascii="Arial" w:hAnsi="Arial" w:cs="Arial"/>
          <w:sz w:val="24"/>
          <w:szCs w:val="24"/>
        </w:rPr>
        <w:t>en caso de materializarse.</w:t>
      </w:r>
      <w:r w:rsidR="005261FB">
        <w:rPr>
          <w:rFonts w:ascii="Arial" w:hAnsi="Arial" w:cs="Arial"/>
          <w:sz w:val="24"/>
          <w:szCs w:val="24"/>
        </w:rPr>
        <w:t xml:space="preserve">  </w:t>
      </w:r>
      <w:r w:rsidR="005261FB" w:rsidRPr="005261FB">
        <w:rPr>
          <w:rFonts w:ascii="Arial" w:hAnsi="Arial" w:cs="Arial"/>
          <w:sz w:val="24"/>
          <w:szCs w:val="24"/>
        </w:rPr>
        <w:t>En relación con los controles se debe llevar un registro para su valoración.</w:t>
      </w:r>
    </w:p>
    <w:p w:rsidR="005261FB" w:rsidRDefault="005261FB"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De acuerdo al resultado del análisis efectuado al control que se haya propuesto, el responsable del proceso deberá determinar si es pertinente</w:t>
      </w:r>
      <w:r>
        <w:rPr>
          <w:rFonts w:ascii="Arial" w:hAnsi="Arial" w:cs="Arial"/>
          <w:sz w:val="24"/>
          <w:szCs w:val="24"/>
        </w:rPr>
        <w:t xml:space="preserve"> </w:t>
      </w:r>
      <w:r w:rsidRPr="005261FB">
        <w:rPr>
          <w:rFonts w:ascii="Arial" w:hAnsi="Arial" w:cs="Arial"/>
          <w:sz w:val="24"/>
          <w:szCs w:val="24"/>
        </w:rPr>
        <w:t>o si requiere del establecimiento de controles adicionales o</w:t>
      </w:r>
      <w:r>
        <w:rPr>
          <w:rFonts w:ascii="Arial" w:hAnsi="Arial" w:cs="Arial"/>
          <w:sz w:val="24"/>
          <w:szCs w:val="24"/>
        </w:rPr>
        <w:t xml:space="preserve"> </w:t>
      </w:r>
      <w:r w:rsidRPr="005261FB">
        <w:rPr>
          <w:rFonts w:ascii="Arial" w:hAnsi="Arial" w:cs="Arial"/>
          <w:sz w:val="24"/>
          <w:szCs w:val="24"/>
        </w:rPr>
        <w:t>complementarios, con el fin de evitar o prevenir el riesgo.</w:t>
      </w:r>
    </w:p>
    <w:p w:rsidR="007E11AC" w:rsidRPr="007E11AC" w:rsidRDefault="007E11AC" w:rsidP="005F1E96">
      <w:pPr>
        <w:pStyle w:val="Prrafodelista"/>
        <w:numPr>
          <w:ilvl w:val="0"/>
          <w:numId w:val="21"/>
        </w:numPr>
        <w:spacing w:after="0" w:line="240" w:lineRule="auto"/>
        <w:jc w:val="both"/>
        <w:rPr>
          <w:rFonts w:ascii="Arial" w:hAnsi="Arial" w:cs="Arial"/>
          <w:sz w:val="24"/>
          <w:szCs w:val="24"/>
        </w:rPr>
      </w:pPr>
      <w:r w:rsidRPr="007E11AC">
        <w:rPr>
          <w:rFonts w:ascii="Arial" w:hAnsi="Arial" w:cs="Arial"/>
          <w:sz w:val="24"/>
          <w:szCs w:val="24"/>
        </w:rPr>
        <w:t>Una vez realizado el proceso para identificar los riesgos de corrupción y las medidas para mitigarlos, se elabora el mapa de riesgos de corrupción</w:t>
      </w:r>
    </w:p>
    <w:p w:rsidR="00741411" w:rsidRDefault="00741411" w:rsidP="00741411">
      <w:pPr>
        <w:pStyle w:val="Prrafodelista"/>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FASE DE ACTUALIZACIÓN Y SEGUIMIENTO </w:t>
      </w:r>
    </w:p>
    <w:p w:rsidR="00741411" w:rsidRDefault="00741411" w:rsidP="00741411">
      <w:pPr>
        <w:spacing w:after="0" w:line="240" w:lineRule="auto"/>
        <w:ind w:left="360"/>
        <w:jc w:val="both"/>
        <w:rPr>
          <w:rFonts w:ascii="Arial" w:hAnsi="Arial" w:cs="Arial"/>
          <w:sz w:val="24"/>
          <w:szCs w:val="24"/>
        </w:rPr>
      </w:pPr>
    </w:p>
    <w:p w:rsidR="00741411" w:rsidRDefault="007E11AC" w:rsidP="007E11AC">
      <w:pPr>
        <w:spacing w:after="0" w:line="240" w:lineRule="auto"/>
        <w:ind w:left="708"/>
        <w:jc w:val="both"/>
        <w:rPr>
          <w:rFonts w:ascii="Arial" w:hAnsi="Arial" w:cs="Arial"/>
          <w:sz w:val="24"/>
          <w:szCs w:val="24"/>
        </w:rPr>
      </w:pPr>
      <w:r w:rsidRPr="007E11AC">
        <w:rPr>
          <w:rFonts w:ascii="Arial" w:hAnsi="Arial" w:cs="Arial"/>
          <w:sz w:val="24"/>
          <w:szCs w:val="24"/>
        </w:rPr>
        <w:t>Teniendo en cuenta que la dinámica en la cual se desenvuelve la corrupción puede variar y en</w:t>
      </w:r>
      <w:r>
        <w:rPr>
          <w:rFonts w:ascii="Arial" w:hAnsi="Arial" w:cs="Arial"/>
          <w:sz w:val="24"/>
          <w:szCs w:val="24"/>
        </w:rPr>
        <w:t xml:space="preserve"> </w:t>
      </w:r>
      <w:r w:rsidRPr="007E11AC">
        <w:rPr>
          <w:rFonts w:ascii="Arial" w:hAnsi="Arial" w:cs="Arial"/>
          <w:sz w:val="24"/>
          <w:szCs w:val="24"/>
        </w:rPr>
        <w:t>algunos casos sofisticarse, dificultando o incluso impidiendo su detección, es necesario que</w:t>
      </w:r>
      <w:r>
        <w:rPr>
          <w:rFonts w:ascii="Arial" w:hAnsi="Arial" w:cs="Arial"/>
          <w:sz w:val="24"/>
          <w:szCs w:val="24"/>
        </w:rPr>
        <w:t xml:space="preserve"> </w:t>
      </w:r>
      <w:r w:rsidRPr="007E11AC">
        <w:rPr>
          <w:rFonts w:ascii="Arial" w:hAnsi="Arial" w:cs="Arial"/>
          <w:sz w:val="24"/>
          <w:szCs w:val="24"/>
        </w:rPr>
        <w:t>permanentemente se revisen las causas del riesgo de corrupción identificado.</w:t>
      </w:r>
    </w:p>
    <w:p w:rsidR="00741411" w:rsidRPr="00741411" w:rsidRDefault="00741411" w:rsidP="00741411">
      <w:pPr>
        <w:spacing w:after="0" w:line="240" w:lineRule="auto"/>
        <w:ind w:left="360"/>
        <w:jc w:val="both"/>
        <w:rPr>
          <w:rFonts w:ascii="Arial" w:hAnsi="Arial" w:cs="Arial"/>
          <w:sz w:val="24"/>
          <w:szCs w:val="24"/>
        </w:rPr>
      </w:pPr>
    </w:p>
    <w:p w:rsidR="00741411" w:rsidRP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ADOPCIÓN POR PARTE DE LA CORPORACIÓN </w:t>
      </w:r>
    </w:p>
    <w:p w:rsidR="00741411" w:rsidRPr="004853E4" w:rsidRDefault="00741411" w:rsidP="00ED7438">
      <w:pPr>
        <w:spacing w:after="0" w:line="240" w:lineRule="auto"/>
        <w:jc w:val="both"/>
        <w:rPr>
          <w:rFonts w:ascii="Arial" w:hAnsi="Arial" w:cs="Arial"/>
          <w:sz w:val="24"/>
          <w:szCs w:val="24"/>
        </w:rPr>
      </w:pPr>
    </w:p>
    <w:p w:rsidR="00ED7438" w:rsidRPr="004853E4" w:rsidRDefault="00ED7438" w:rsidP="00741411">
      <w:pPr>
        <w:spacing w:after="0" w:line="240" w:lineRule="auto"/>
        <w:ind w:left="360"/>
        <w:jc w:val="both"/>
        <w:rPr>
          <w:rFonts w:ascii="Arial" w:hAnsi="Arial" w:cs="Arial"/>
          <w:sz w:val="24"/>
          <w:szCs w:val="24"/>
        </w:rPr>
      </w:pPr>
      <w:r w:rsidRPr="004853E4">
        <w:rPr>
          <w:rFonts w:ascii="Arial" w:hAnsi="Arial" w:cs="Arial"/>
          <w:sz w:val="24"/>
          <w:szCs w:val="24"/>
        </w:rPr>
        <w:t>Los parámetros de las Guías fueron desarrollados mediante Mesas de trabajo con cada uno de los líderes de los procesos, y/o delegados donde  se  desarrollaron las siguientes actividades:</w:t>
      </w:r>
    </w:p>
    <w:p w:rsidR="00ED7438" w:rsidRPr="004853E4" w:rsidRDefault="00ED7438" w:rsidP="00ED7438">
      <w:pPr>
        <w:spacing w:after="0" w:line="240" w:lineRule="auto"/>
        <w:jc w:val="both"/>
        <w:rPr>
          <w:rFonts w:ascii="Arial" w:hAnsi="Arial" w:cs="Arial"/>
          <w:sz w:val="24"/>
          <w:szCs w:val="24"/>
        </w:rPr>
      </w:pPr>
    </w:p>
    <w:p w:rsidR="00ED7438"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 xml:space="preserve">Tener </w:t>
      </w:r>
      <w:r w:rsidR="00ED7438" w:rsidRPr="004853E4">
        <w:rPr>
          <w:rFonts w:ascii="Arial" w:hAnsi="Arial" w:cs="Arial"/>
          <w:sz w:val="24"/>
          <w:szCs w:val="24"/>
        </w:rPr>
        <w:t>en cuenta las recomendaciones brindadas por la Oficina de Control Interno del año inmediatamente anterior.</w:t>
      </w:r>
    </w:p>
    <w:p w:rsidR="00ED7438" w:rsidRPr="00302414" w:rsidRDefault="007E11AC" w:rsidP="00ED7438">
      <w:pPr>
        <w:pStyle w:val="Prrafodelista"/>
        <w:numPr>
          <w:ilvl w:val="0"/>
          <w:numId w:val="15"/>
        </w:numPr>
        <w:jc w:val="both"/>
        <w:rPr>
          <w:rFonts w:ascii="Arial" w:hAnsi="Arial" w:cs="Arial"/>
          <w:sz w:val="24"/>
          <w:szCs w:val="24"/>
        </w:rPr>
      </w:pPr>
      <w:r w:rsidRPr="00302414">
        <w:rPr>
          <w:rFonts w:ascii="Arial" w:hAnsi="Arial" w:cs="Arial"/>
          <w:sz w:val="24"/>
          <w:szCs w:val="24"/>
        </w:rPr>
        <w:t>Aplicar</w:t>
      </w:r>
      <w:r w:rsidR="00ED7438" w:rsidRPr="00302414">
        <w:rPr>
          <w:rFonts w:ascii="Arial" w:hAnsi="Arial" w:cs="Arial"/>
          <w:sz w:val="24"/>
          <w:szCs w:val="24"/>
        </w:rPr>
        <w:t xml:space="preserve"> la metodología sugerida en la Guía: Estrategias para la Construcción del Plan Anticorrupción y Atención al Ciudadano.</w:t>
      </w:r>
    </w:p>
    <w:p w:rsidR="002554FB"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R</w:t>
      </w:r>
      <w:r w:rsidR="002554FB">
        <w:rPr>
          <w:rFonts w:ascii="Arial" w:hAnsi="Arial" w:cs="Arial"/>
          <w:sz w:val="24"/>
          <w:szCs w:val="24"/>
        </w:rPr>
        <w:t>ealiz</w:t>
      </w:r>
      <w:r>
        <w:rPr>
          <w:rFonts w:ascii="Arial" w:hAnsi="Arial" w:cs="Arial"/>
          <w:sz w:val="24"/>
          <w:szCs w:val="24"/>
        </w:rPr>
        <w:t>ar</w:t>
      </w:r>
      <w:r w:rsidR="002554FB">
        <w:rPr>
          <w:rFonts w:ascii="Arial" w:hAnsi="Arial" w:cs="Arial"/>
          <w:sz w:val="24"/>
          <w:szCs w:val="24"/>
        </w:rPr>
        <w:t xml:space="preserve"> acompañamiento para determinar la evolución del riesgo conforme a las acciones evidenciadas en la vigencia anterior y ajustar los controles y acciones que se van a llevar a cabo para evitar la materialización de los riesgos presentes en cada proceso.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Todos los riesgos identificados</w:t>
      </w:r>
      <w:r w:rsidR="002554FB">
        <w:rPr>
          <w:rFonts w:ascii="Arial" w:hAnsi="Arial" w:cs="Arial"/>
          <w:sz w:val="24"/>
          <w:szCs w:val="24"/>
        </w:rPr>
        <w:t xml:space="preserve"> y </w:t>
      </w:r>
      <w:r w:rsidR="00302414">
        <w:rPr>
          <w:rFonts w:ascii="Arial" w:hAnsi="Arial" w:cs="Arial"/>
          <w:sz w:val="24"/>
          <w:szCs w:val="24"/>
        </w:rPr>
        <w:t>sus</w:t>
      </w:r>
      <w:r w:rsidR="002554FB">
        <w:rPr>
          <w:rFonts w:ascii="Arial" w:hAnsi="Arial" w:cs="Arial"/>
          <w:sz w:val="24"/>
          <w:szCs w:val="24"/>
        </w:rPr>
        <w:t xml:space="preserve"> evoluciones respectivas</w:t>
      </w:r>
      <w:r w:rsidRPr="004853E4">
        <w:rPr>
          <w:rFonts w:ascii="Arial" w:hAnsi="Arial" w:cs="Arial"/>
          <w:sz w:val="24"/>
          <w:szCs w:val="24"/>
        </w:rPr>
        <w:t xml:space="preserve"> </w:t>
      </w:r>
      <w:r w:rsidR="00302414">
        <w:rPr>
          <w:rFonts w:ascii="Arial" w:hAnsi="Arial" w:cs="Arial"/>
          <w:sz w:val="24"/>
          <w:szCs w:val="24"/>
        </w:rPr>
        <w:t xml:space="preserve">son aprobados por el líder </w:t>
      </w:r>
      <w:r w:rsidRPr="004853E4">
        <w:rPr>
          <w:rFonts w:ascii="Arial" w:hAnsi="Arial" w:cs="Arial"/>
          <w:sz w:val="24"/>
          <w:szCs w:val="24"/>
        </w:rPr>
        <w:t>del proceso.</w:t>
      </w:r>
    </w:p>
    <w:p w:rsidR="00ED7438" w:rsidRPr="004853E4" w:rsidRDefault="00302414" w:rsidP="00ED7438">
      <w:pPr>
        <w:pStyle w:val="Prrafodelista"/>
        <w:numPr>
          <w:ilvl w:val="0"/>
          <w:numId w:val="15"/>
        </w:numPr>
        <w:jc w:val="both"/>
        <w:rPr>
          <w:rFonts w:ascii="Arial" w:hAnsi="Arial" w:cs="Arial"/>
          <w:sz w:val="24"/>
          <w:szCs w:val="24"/>
        </w:rPr>
      </w:pPr>
      <w:r>
        <w:rPr>
          <w:rFonts w:ascii="Arial" w:hAnsi="Arial" w:cs="Arial"/>
          <w:sz w:val="24"/>
          <w:szCs w:val="24"/>
        </w:rPr>
        <w:t>L</w:t>
      </w:r>
      <w:r w:rsidR="00ED7438" w:rsidRPr="004853E4">
        <w:rPr>
          <w:rFonts w:ascii="Arial" w:hAnsi="Arial" w:cs="Arial"/>
          <w:sz w:val="24"/>
          <w:szCs w:val="24"/>
        </w:rPr>
        <w:t xml:space="preserve">o anterior dando cumplimiento a la normativa vigente: Ley 1474 de 2011, Decreto 2282 y 2649 de 2012, Decreto 962 de 2005. </w:t>
      </w:r>
    </w:p>
    <w:p w:rsidR="00ED7438" w:rsidRDefault="00302414" w:rsidP="00ED743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La consolidación de la información se realizaría a través de notas internas o </w:t>
      </w:r>
      <w:r w:rsidR="00ED7438" w:rsidRPr="004853E4">
        <w:rPr>
          <w:rFonts w:ascii="Arial" w:hAnsi="Arial" w:cs="Arial"/>
          <w:sz w:val="24"/>
          <w:szCs w:val="24"/>
        </w:rPr>
        <w:t xml:space="preserve">correos </w:t>
      </w:r>
      <w:r>
        <w:rPr>
          <w:rFonts w:ascii="Arial" w:hAnsi="Arial" w:cs="Arial"/>
          <w:sz w:val="24"/>
          <w:szCs w:val="24"/>
        </w:rPr>
        <w:t>electrónicos p</w:t>
      </w:r>
      <w:r w:rsidR="00ED7438" w:rsidRPr="004853E4">
        <w:rPr>
          <w:rFonts w:ascii="Arial" w:hAnsi="Arial" w:cs="Arial"/>
          <w:sz w:val="24"/>
          <w:szCs w:val="24"/>
        </w:rPr>
        <w:t>ara la Construcción del Plan Anticorrupción y Atención al Ciudadano.</w:t>
      </w:r>
    </w:p>
    <w:p w:rsidR="00955097" w:rsidRDefault="00955097"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596203" w:rsidRPr="004853E4" w:rsidRDefault="00596203" w:rsidP="00596203">
      <w:pPr>
        <w:pStyle w:val="Prrafodelista"/>
        <w:spacing w:after="0" w:line="240" w:lineRule="auto"/>
        <w:jc w:val="both"/>
        <w:rPr>
          <w:rFonts w:ascii="Arial" w:hAnsi="Arial" w:cs="Arial"/>
          <w:sz w:val="24"/>
          <w:szCs w:val="24"/>
        </w:rPr>
      </w:pPr>
    </w:p>
    <w:p w:rsidR="00ED7438" w:rsidRPr="004853E4" w:rsidRDefault="00ED7438" w:rsidP="00ED7438">
      <w:pPr>
        <w:spacing w:after="0" w:line="240" w:lineRule="auto"/>
        <w:ind w:left="360"/>
        <w:jc w:val="both"/>
        <w:rPr>
          <w:rFonts w:ascii="Arial" w:hAnsi="Arial" w:cs="Arial"/>
          <w:sz w:val="24"/>
          <w:szCs w:val="24"/>
        </w:rPr>
      </w:pPr>
    </w:p>
    <w:p w:rsidR="00ED7438" w:rsidRPr="004853E4" w:rsidRDefault="00ED7438" w:rsidP="00ED7438">
      <w:pPr>
        <w:spacing w:after="0" w:line="240" w:lineRule="auto"/>
        <w:ind w:left="360"/>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6. COMPONENTES DEL PLAN ANTICORRUPCIÓN Y DE ATENCIÓN AL CIUDADANO</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6.1 PRIMER COMPONENTE: MAPA DE RIESGOS DE CORRUPCIÓN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La Cámara de Representantes para desarrollar este componente utiliza las metodologías, definidas en las cartillas: Guía para la Gestión del Riesgo de Corrupción y Estrategias para la Construcción del Plan Anticorrupción y de Atención al Ciudadano, de la Secretaria de Transparencia de la Presidencia de la Republica, con el objetivo de  identificar los posibles riesgos de corrupción y generar acciones preventivas. (Decreto 124 de 2016).</w:t>
      </w:r>
    </w:p>
    <w:p w:rsidR="00FB7241" w:rsidRPr="004853E4" w:rsidRDefault="00FB7241" w:rsidP="00ED7438">
      <w:pPr>
        <w:jc w:val="both"/>
        <w:rPr>
          <w:rFonts w:ascii="Arial" w:hAnsi="Arial" w:cs="Arial"/>
          <w:sz w:val="24"/>
          <w:szCs w:val="24"/>
        </w:rPr>
      </w:pPr>
      <w:r w:rsidRPr="004853E4">
        <w:rPr>
          <w:rFonts w:ascii="Arial" w:hAnsi="Arial" w:cs="Arial"/>
          <w:sz w:val="24"/>
          <w:szCs w:val="24"/>
        </w:rPr>
        <w:t>Las políticas de la Administración del Riesgo como parte de</w:t>
      </w:r>
      <w:r w:rsidR="002554FB">
        <w:rPr>
          <w:rFonts w:ascii="Arial" w:hAnsi="Arial" w:cs="Arial"/>
          <w:sz w:val="24"/>
          <w:szCs w:val="24"/>
        </w:rPr>
        <w:t xml:space="preserve"> </w:t>
      </w:r>
      <w:r w:rsidRPr="004853E4">
        <w:rPr>
          <w:rFonts w:ascii="Arial" w:hAnsi="Arial" w:cs="Arial"/>
          <w:sz w:val="24"/>
          <w:szCs w:val="24"/>
        </w:rPr>
        <w:t xml:space="preserve">la gestión del mismo están definidas en el actual Código de Ética y Buen Gobierno y estas se ejecutaran dentro de este Plan, así: </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El objetivo que se espera lograr es adoptar mecanismos y acciones necesarias de manera integral fomentando criterios de prevención, mitigación y eliminación de los mismos.</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La corporación como estrategia para desarrollar estas políticas fomentará campañas de socialización y sensibilización periódicamente que permitan aplicar los criterios definidos e igualmente identificar otros riesgos que surjan en su desarrollo administrativo.</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 xml:space="preserve">La Alta Dirección se compromete a desarrollar acciones y a disponer de los recursos, establecer el responsable </w:t>
      </w:r>
      <w:r w:rsidR="005164A0" w:rsidRPr="004853E4">
        <w:rPr>
          <w:rFonts w:ascii="Arial" w:hAnsi="Arial" w:cs="Arial"/>
          <w:sz w:val="24"/>
          <w:szCs w:val="24"/>
        </w:rPr>
        <w:t>y contar con el recurso humano necesario para el cumplimiento de los objetivos.</w:t>
      </w:r>
    </w:p>
    <w:p w:rsidR="005164A0" w:rsidRPr="004853E4" w:rsidRDefault="005164A0" w:rsidP="00FB7241">
      <w:pPr>
        <w:pStyle w:val="Prrafodelista"/>
        <w:numPr>
          <w:ilvl w:val="0"/>
          <w:numId w:val="19"/>
        </w:numPr>
        <w:jc w:val="both"/>
        <w:rPr>
          <w:rFonts w:ascii="Arial" w:hAnsi="Arial" w:cs="Arial"/>
          <w:sz w:val="24"/>
          <w:szCs w:val="24"/>
        </w:rPr>
      </w:pPr>
      <w:r w:rsidRPr="004853E4">
        <w:rPr>
          <w:rFonts w:ascii="Arial" w:hAnsi="Arial" w:cs="Arial"/>
          <w:sz w:val="24"/>
          <w:szCs w:val="24"/>
        </w:rPr>
        <w:t>Para que estas políticas en su implementación y efectividad tengan éxito se determinará su nivel de exposición a los impactos surgidos dando prioridad en su tratamiento para que la toma de decisiones sea lo más conveniente. Para lo anterior periódicamente se definen acciones dentro del monitoreo que permitan hacer seguimiento y definir una evaluación como medidas de control y medición.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Es compromiso de la Entidad identificar las causas de los posibles eventos de corrupción, implementar controles y acciones de monitoreo para reducir los riesgos identificados y garantizar el normal desarrollo y gestión eficaz de los procesos, afianzar la imagen de transparencia en la Cámara de Representantes, la protección y uso adecuado  de sus bienes, el bienestar de sus colaboradores, </w:t>
      </w:r>
      <w:r w:rsidRPr="004853E4">
        <w:rPr>
          <w:rFonts w:ascii="Arial" w:hAnsi="Arial" w:cs="Arial"/>
          <w:sz w:val="24"/>
          <w:szCs w:val="24"/>
        </w:rPr>
        <w:lastRenderedPageBreak/>
        <w:t>garantizando el manejo adecuado de los recursos y  el cumplimiento de la Misión y los objetivos de la Corporación.</w:t>
      </w:r>
      <w:r w:rsidR="00D55FA7" w:rsidRPr="004853E4">
        <w:rPr>
          <w:rFonts w:ascii="Arial" w:hAnsi="Arial" w:cs="Arial"/>
          <w:sz w:val="24"/>
          <w:szCs w:val="24"/>
        </w:rPr>
        <w:t xml:space="preserve"> (</w:t>
      </w:r>
      <w:r w:rsidR="000766A9" w:rsidRPr="004853E4">
        <w:rPr>
          <w:rFonts w:ascii="Arial" w:hAnsi="Arial" w:cs="Arial"/>
          <w:sz w:val="24"/>
          <w:szCs w:val="24"/>
        </w:rPr>
        <w:t>Ver</w:t>
      </w:r>
      <w:r w:rsidRPr="004853E4">
        <w:rPr>
          <w:rFonts w:ascii="Arial" w:hAnsi="Arial" w:cs="Arial"/>
          <w:sz w:val="24"/>
          <w:szCs w:val="24"/>
        </w:rPr>
        <w:t xml:space="preserve"> anexos mapas).</w:t>
      </w:r>
    </w:p>
    <w:p w:rsidR="00ED7438" w:rsidRPr="004853E4" w:rsidRDefault="00ED7438" w:rsidP="00ED7438">
      <w:pPr>
        <w:jc w:val="both"/>
        <w:rPr>
          <w:rFonts w:ascii="Arial" w:hAnsi="Arial" w:cs="Arial"/>
          <w:sz w:val="24"/>
          <w:szCs w:val="24"/>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704"/>
        <w:gridCol w:w="1684"/>
        <w:gridCol w:w="1696"/>
        <w:gridCol w:w="1549"/>
        <w:gridCol w:w="1691"/>
      </w:tblGrid>
      <w:tr w:rsidR="00ED7438" w:rsidRPr="00F270B1" w:rsidTr="00641D68">
        <w:trPr>
          <w:trHeight w:val="450"/>
        </w:trPr>
        <w:tc>
          <w:tcPr>
            <w:tcW w:w="9262" w:type="dxa"/>
            <w:gridSpan w:val="6"/>
            <w:shd w:val="clear" w:color="auto" w:fill="auto"/>
            <w:vAlign w:val="center"/>
          </w:tcPr>
          <w:p w:rsidR="00ED7438" w:rsidRPr="00F270B1" w:rsidRDefault="00ED7438" w:rsidP="00342BF3">
            <w:pPr>
              <w:jc w:val="center"/>
              <w:rPr>
                <w:sz w:val="16"/>
                <w:szCs w:val="16"/>
              </w:rPr>
            </w:pPr>
            <w:r w:rsidRPr="00F270B1">
              <w:rPr>
                <w:rFonts w:ascii="Arial" w:hAnsi="Arial" w:cs="Arial"/>
                <w:b/>
                <w:sz w:val="16"/>
                <w:szCs w:val="16"/>
                <w:lang w:val="es-ES"/>
              </w:rPr>
              <w:t>PLAN ANTICORRUPCIÓN Y DE ATENCIÓN AL CIUDADANO 201</w:t>
            </w:r>
            <w:r w:rsidR="00342BF3">
              <w:rPr>
                <w:rFonts w:ascii="Arial" w:hAnsi="Arial" w:cs="Arial"/>
                <w:b/>
                <w:sz w:val="16"/>
                <w:szCs w:val="16"/>
                <w:lang w:val="es-ES"/>
              </w:rPr>
              <w:t>8</w:t>
            </w:r>
          </w:p>
        </w:tc>
      </w:tr>
      <w:tr w:rsidR="00ED7438" w:rsidRPr="00F270B1" w:rsidTr="00641D68">
        <w:trPr>
          <w:trHeight w:val="434"/>
        </w:trPr>
        <w:tc>
          <w:tcPr>
            <w:tcW w:w="9262" w:type="dxa"/>
            <w:gridSpan w:val="6"/>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Componente 1: Gestión del Riesgo de Corrupción-Mapa de Riesgos de Corrupción</w:t>
            </w:r>
          </w:p>
        </w:tc>
      </w:tr>
      <w:tr w:rsidR="00ED7438" w:rsidRPr="00F270B1" w:rsidTr="00641D68">
        <w:trPr>
          <w:trHeight w:val="722"/>
        </w:trPr>
        <w:tc>
          <w:tcPr>
            <w:tcW w:w="1938" w:type="dxa"/>
            <w:shd w:val="clear" w:color="auto" w:fill="auto"/>
            <w:vAlign w:val="center"/>
          </w:tcPr>
          <w:p w:rsidR="00ED7438" w:rsidRPr="00F270B1" w:rsidRDefault="00ED7438" w:rsidP="00FB7241">
            <w:pPr>
              <w:jc w:val="center"/>
              <w:rPr>
                <w:rFonts w:ascii="Arial" w:hAnsi="Arial" w:cs="Arial"/>
                <w:b/>
                <w:sz w:val="16"/>
                <w:szCs w:val="16"/>
              </w:rPr>
            </w:pPr>
            <w:r w:rsidRPr="00F270B1">
              <w:rPr>
                <w:rFonts w:ascii="Arial" w:hAnsi="Arial" w:cs="Arial"/>
                <w:b/>
                <w:sz w:val="16"/>
                <w:szCs w:val="16"/>
              </w:rPr>
              <w:t>Subcomponente</w:t>
            </w:r>
          </w:p>
        </w:tc>
        <w:tc>
          <w:tcPr>
            <w:tcW w:w="2388" w:type="dxa"/>
            <w:gridSpan w:val="2"/>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Actividades</w:t>
            </w:r>
          </w:p>
        </w:tc>
        <w:tc>
          <w:tcPr>
            <w:tcW w:w="1696"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Meta o Producto</w:t>
            </w:r>
          </w:p>
        </w:tc>
        <w:tc>
          <w:tcPr>
            <w:tcW w:w="1549"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Responsable</w:t>
            </w:r>
          </w:p>
        </w:tc>
        <w:tc>
          <w:tcPr>
            <w:tcW w:w="1690"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Fecha Programada</w:t>
            </w:r>
          </w:p>
          <w:p w:rsidR="00ED7438" w:rsidRPr="00F270B1" w:rsidRDefault="00ED7438" w:rsidP="00FB7241">
            <w:pPr>
              <w:spacing w:after="0" w:line="240" w:lineRule="auto"/>
              <w:jc w:val="center"/>
              <w:rPr>
                <w:rFonts w:ascii="Arial" w:hAnsi="Arial" w:cs="Arial"/>
                <w:b/>
                <w:sz w:val="16"/>
                <w:szCs w:val="16"/>
                <w:lang w:val="es-ES"/>
              </w:rPr>
            </w:pPr>
          </w:p>
        </w:tc>
      </w:tr>
      <w:tr w:rsidR="00ED7438" w:rsidRPr="00F270B1" w:rsidTr="00CA7210">
        <w:trPr>
          <w:trHeight w:val="1766"/>
        </w:trPr>
        <w:tc>
          <w:tcPr>
            <w:tcW w:w="1938" w:type="dxa"/>
            <w:shd w:val="clear" w:color="auto" w:fill="auto"/>
            <w:vAlign w:val="center"/>
          </w:tcPr>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1</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Política de Administración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1.1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Fortalecer y Promover la cultura de la Calidad en todos los servidores de la corporación acorde con la plataforma estratégica.</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aplicabilidad al manual de Calidad.</w:t>
            </w:r>
          </w:p>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el mejoramiento continuo.</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FB7241">
            <w:pPr>
              <w:spacing w:after="0" w:line="240" w:lineRule="auto"/>
              <w:jc w:val="center"/>
              <w:rPr>
                <w:rFonts w:ascii="Arial" w:hAnsi="Arial" w:cs="Arial"/>
                <w:sz w:val="16"/>
                <w:szCs w:val="16"/>
                <w:lang w:val="es-ES"/>
              </w:rPr>
            </w:pP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31093C">
        <w:trPr>
          <w:trHeight w:val="699"/>
        </w:trPr>
        <w:tc>
          <w:tcPr>
            <w:tcW w:w="1938" w:type="dxa"/>
            <w:vMerge w:val="restart"/>
            <w:shd w:val="clear" w:color="auto" w:fill="auto"/>
            <w:vAlign w:val="center"/>
          </w:tcPr>
          <w:p w:rsidR="00FA00C0"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2</w:t>
            </w:r>
          </w:p>
          <w:p w:rsidR="00ED7438" w:rsidRPr="00F270B1" w:rsidRDefault="00ED7438" w:rsidP="0031093C">
            <w:pPr>
              <w:spacing w:after="0" w:line="240" w:lineRule="auto"/>
              <w:jc w:val="center"/>
              <w:rPr>
                <w:rFonts w:ascii="Arial" w:hAnsi="Arial" w:cs="Arial"/>
                <w:b/>
                <w:sz w:val="16"/>
                <w:szCs w:val="16"/>
                <w:lang w:val="es-ES"/>
              </w:rPr>
            </w:pP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Construcción del Mapa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Definición e Identificación del Riesgo.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01/02/201</w:t>
            </w:r>
            <w:r w:rsidR="00342BF3">
              <w:rPr>
                <w:rFonts w:ascii="Arial" w:hAnsi="Arial" w:cs="Arial"/>
                <w:sz w:val="16"/>
                <w:szCs w:val="16"/>
                <w:lang w:val="es-ES"/>
              </w:rPr>
              <w:t>8</w:t>
            </w:r>
            <w:r w:rsidRPr="00F270B1">
              <w:rPr>
                <w:rFonts w:ascii="Arial" w:hAnsi="Arial" w:cs="Arial"/>
                <w:sz w:val="16"/>
                <w:szCs w:val="16"/>
                <w:lang w:val="es-ES"/>
              </w:rPr>
              <w:t xml:space="preserve"> al 19/02/201</w:t>
            </w:r>
            <w:r w:rsidR="00342BF3">
              <w:rPr>
                <w:rFonts w:ascii="Arial" w:hAnsi="Arial" w:cs="Arial"/>
                <w:sz w:val="16"/>
                <w:szCs w:val="16"/>
                <w:lang w:val="es-ES"/>
              </w:rPr>
              <w:t>8</w:t>
            </w:r>
          </w:p>
        </w:tc>
      </w:tr>
      <w:tr w:rsidR="00ED7438" w:rsidRPr="00F270B1" w:rsidTr="00CA7210">
        <w:trPr>
          <w:trHeight w:val="837"/>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2.2</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Establecer la Probabilidad y el Impacto.</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22/02/201</w:t>
            </w:r>
            <w:r w:rsidR="00342BF3">
              <w:rPr>
                <w:rFonts w:ascii="Arial" w:hAnsi="Arial" w:cs="Arial"/>
                <w:sz w:val="16"/>
                <w:szCs w:val="16"/>
                <w:lang w:val="es-ES"/>
              </w:rPr>
              <w:t>8</w:t>
            </w:r>
            <w:r w:rsidRPr="00F270B1">
              <w:rPr>
                <w:rFonts w:ascii="Arial" w:hAnsi="Arial" w:cs="Arial"/>
                <w:sz w:val="16"/>
                <w:szCs w:val="16"/>
                <w:lang w:val="es-ES"/>
              </w:rPr>
              <w:t xml:space="preserve"> al 04/03/201</w:t>
            </w:r>
            <w:r w:rsidR="00342BF3">
              <w:rPr>
                <w:rFonts w:ascii="Arial" w:hAnsi="Arial" w:cs="Arial"/>
                <w:sz w:val="16"/>
                <w:szCs w:val="16"/>
                <w:lang w:val="es-ES"/>
              </w:rPr>
              <w:t>8</w:t>
            </w:r>
          </w:p>
        </w:tc>
      </w:tr>
      <w:tr w:rsidR="00ED7438" w:rsidRPr="00F270B1" w:rsidTr="00CA7210">
        <w:trPr>
          <w:trHeight w:val="893"/>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2.3</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Definir el Riesgo Inherente y el riesgo Residual.</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Matriz Diligenciada (Decreto 124/2016)</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07/03/201</w:t>
            </w:r>
            <w:r w:rsidR="00342BF3">
              <w:rPr>
                <w:rFonts w:ascii="Arial" w:hAnsi="Arial" w:cs="Arial"/>
                <w:sz w:val="16"/>
                <w:szCs w:val="16"/>
                <w:lang w:val="es-ES"/>
              </w:rPr>
              <w:t>8</w:t>
            </w:r>
            <w:r w:rsidRPr="00F270B1">
              <w:rPr>
                <w:rFonts w:ascii="Arial" w:hAnsi="Arial" w:cs="Arial"/>
                <w:sz w:val="16"/>
                <w:szCs w:val="16"/>
                <w:lang w:val="es-ES"/>
              </w:rPr>
              <w:t xml:space="preserve"> al 11/03/201</w:t>
            </w:r>
            <w:r w:rsidR="00342BF3">
              <w:rPr>
                <w:rFonts w:ascii="Arial" w:hAnsi="Arial" w:cs="Arial"/>
                <w:sz w:val="16"/>
                <w:szCs w:val="16"/>
                <w:lang w:val="es-ES"/>
              </w:rPr>
              <w:t>8</w:t>
            </w:r>
          </w:p>
        </w:tc>
      </w:tr>
      <w:tr w:rsidR="00ED7438" w:rsidRPr="00F270B1" w:rsidTr="00CA7210">
        <w:trPr>
          <w:trHeight w:val="663"/>
        </w:trPr>
        <w:tc>
          <w:tcPr>
            <w:tcW w:w="1938" w:type="dxa"/>
            <w:vMerge/>
            <w:shd w:val="clear" w:color="auto" w:fill="auto"/>
            <w:vAlign w:val="center"/>
          </w:tcPr>
          <w:p w:rsidR="00ED7438" w:rsidRPr="00F270B1" w:rsidRDefault="00ED7438" w:rsidP="00FB7241">
            <w:pPr>
              <w:rPr>
                <w:rFonts w:ascii="Arial" w:hAnsi="Arial" w:cs="Arial"/>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2.4</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Establecimiento de Controles.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Controles definidos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14/03/201</w:t>
            </w:r>
            <w:r w:rsidR="00342BF3">
              <w:rPr>
                <w:rFonts w:ascii="Arial" w:hAnsi="Arial" w:cs="Arial"/>
                <w:sz w:val="16"/>
                <w:szCs w:val="16"/>
                <w:lang w:val="es-ES"/>
              </w:rPr>
              <w:t>8</w:t>
            </w:r>
            <w:r w:rsidRPr="00F270B1">
              <w:rPr>
                <w:rFonts w:ascii="Arial" w:hAnsi="Arial" w:cs="Arial"/>
                <w:sz w:val="16"/>
                <w:szCs w:val="16"/>
                <w:lang w:val="es-ES"/>
              </w:rPr>
              <w:t xml:space="preserve"> al 15/03/201</w:t>
            </w:r>
            <w:r w:rsidR="00342BF3">
              <w:rPr>
                <w:rFonts w:ascii="Arial" w:hAnsi="Arial" w:cs="Arial"/>
                <w:sz w:val="16"/>
                <w:szCs w:val="16"/>
                <w:lang w:val="es-ES"/>
              </w:rPr>
              <w:t>8</w:t>
            </w:r>
          </w:p>
        </w:tc>
      </w:tr>
      <w:tr w:rsidR="00ED7438" w:rsidRPr="00F270B1" w:rsidTr="00CA7210">
        <w:trPr>
          <w:trHeight w:val="111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3</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Consulta y divulgación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3.1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Sensibilización y Socialización de los Mapas elaborados en los Diferentes Procesos.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Dar a conocer el Mapa de Riesgo a los diferentes Procesos.</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17/03/201</w:t>
            </w:r>
            <w:r w:rsidR="00342BF3">
              <w:rPr>
                <w:rFonts w:ascii="Arial" w:hAnsi="Arial" w:cs="Arial"/>
                <w:sz w:val="16"/>
                <w:szCs w:val="16"/>
                <w:lang w:val="es-ES"/>
              </w:rPr>
              <w:t>8</w:t>
            </w:r>
            <w:r w:rsidRPr="00F270B1">
              <w:rPr>
                <w:rFonts w:ascii="Arial" w:hAnsi="Arial" w:cs="Arial"/>
                <w:sz w:val="16"/>
                <w:szCs w:val="16"/>
                <w:lang w:val="es-ES"/>
              </w:rPr>
              <w:t xml:space="preserve"> al 18/03/201</w:t>
            </w:r>
            <w:r w:rsidR="00342BF3">
              <w:rPr>
                <w:rFonts w:ascii="Arial" w:hAnsi="Arial" w:cs="Arial"/>
                <w:sz w:val="16"/>
                <w:szCs w:val="16"/>
                <w:lang w:val="es-ES"/>
              </w:rPr>
              <w:t>8</w:t>
            </w:r>
          </w:p>
        </w:tc>
      </w:tr>
      <w:tr w:rsidR="00ED7438" w:rsidRPr="00F270B1" w:rsidTr="00CA7210">
        <w:trPr>
          <w:trHeight w:val="973"/>
        </w:trPr>
        <w:tc>
          <w:tcPr>
            <w:tcW w:w="1938" w:type="dxa"/>
            <w:vMerge w:val="restart"/>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4</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Monitoreo o Revisión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Elaborar un cronograma bimensual para la revisión de los controles.</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Cronograma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CA7210">
        <w:trPr>
          <w:trHeight w:val="482"/>
        </w:trPr>
        <w:tc>
          <w:tcPr>
            <w:tcW w:w="1938" w:type="dxa"/>
            <w:vMerge/>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4.2</w:t>
            </w:r>
          </w:p>
        </w:tc>
        <w:tc>
          <w:tcPr>
            <w:tcW w:w="1684"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Ajustar Controles trimestral.</w:t>
            </w:r>
          </w:p>
        </w:tc>
        <w:tc>
          <w:tcPr>
            <w:tcW w:w="1696" w:type="dxa"/>
            <w:shd w:val="clear" w:color="auto" w:fill="auto"/>
          </w:tcPr>
          <w:p w:rsidR="00ED7438" w:rsidRPr="00F270B1" w:rsidRDefault="00ED7438" w:rsidP="00FB7241">
            <w:pPr>
              <w:spacing w:after="0" w:line="240" w:lineRule="auto"/>
              <w:jc w:val="both"/>
              <w:rPr>
                <w:rFonts w:ascii="Arial" w:hAnsi="Arial" w:cs="Arial"/>
                <w:sz w:val="16"/>
                <w:szCs w:val="16"/>
                <w:lang w:val="es-ES"/>
              </w:rPr>
            </w:pPr>
            <w:r w:rsidRPr="00F270B1">
              <w:rPr>
                <w:rFonts w:ascii="Arial" w:hAnsi="Arial" w:cs="Arial"/>
                <w:sz w:val="16"/>
                <w:szCs w:val="16"/>
                <w:lang w:val="es-ES"/>
              </w:rPr>
              <w:t xml:space="preserve">Levantar Acta de monitoreo </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01/04/201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r w:rsidR="00ED7438" w:rsidRPr="00F270B1" w:rsidTr="00CA7210">
        <w:trPr>
          <w:trHeight w:val="1064"/>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5</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Seguimiento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5.1</w:t>
            </w:r>
          </w:p>
        </w:tc>
        <w:tc>
          <w:tcPr>
            <w:tcW w:w="1684"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Corresponde a la oficina de Control Interno según la metodología (Decreto 124-2016).</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Informe de Seguimiento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Coordinador de Control Interno </w:t>
            </w:r>
          </w:p>
        </w:tc>
        <w:tc>
          <w:tcPr>
            <w:tcW w:w="1690" w:type="dxa"/>
            <w:shd w:val="clear" w:color="auto" w:fill="auto"/>
            <w:vAlign w:val="center"/>
          </w:tcPr>
          <w:p w:rsidR="00ED7438" w:rsidRPr="00F270B1" w:rsidRDefault="00ED7438" w:rsidP="00342BF3">
            <w:pPr>
              <w:spacing w:after="0" w:line="240" w:lineRule="auto"/>
              <w:rPr>
                <w:rFonts w:ascii="Arial" w:hAnsi="Arial" w:cs="Arial"/>
                <w:sz w:val="16"/>
                <w:szCs w:val="16"/>
                <w:lang w:val="es-ES"/>
              </w:rPr>
            </w:pPr>
            <w:r w:rsidRPr="00F270B1">
              <w:rPr>
                <w:rFonts w:ascii="Arial" w:hAnsi="Arial" w:cs="Arial"/>
                <w:sz w:val="16"/>
                <w:szCs w:val="16"/>
                <w:lang w:val="es-ES"/>
              </w:rPr>
              <w:t>30/04/201</w:t>
            </w:r>
            <w:r w:rsidR="00342BF3">
              <w:rPr>
                <w:rFonts w:ascii="Arial" w:hAnsi="Arial" w:cs="Arial"/>
                <w:sz w:val="16"/>
                <w:szCs w:val="16"/>
                <w:lang w:val="es-ES"/>
              </w:rPr>
              <w:t>8</w:t>
            </w:r>
            <w:r w:rsidRPr="00F270B1">
              <w:rPr>
                <w:rFonts w:ascii="Arial" w:hAnsi="Arial" w:cs="Arial"/>
                <w:sz w:val="16"/>
                <w:szCs w:val="16"/>
                <w:lang w:val="es-ES"/>
              </w:rPr>
              <w:t xml:space="preserve"> al 31/12/201</w:t>
            </w:r>
            <w:r w:rsidR="00342BF3">
              <w:rPr>
                <w:rFonts w:ascii="Arial" w:hAnsi="Arial" w:cs="Arial"/>
                <w:sz w:val="16"/>
                <w:szCs w:val="16"/>
                <w:lang w:val="es-ES"/>
              </w:rPr>
              <w:t>8</w:t>
            </w:r>
          </w:p>
        </w:tc>
      </w:tr>
    </w:tbl>
    <w:p w:rsidR="00641D68" w:rsidRDefault="00641D68"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CA7210" w:rsidRDefault="00CA7210" w:rsidP="00ED7438">
      <w:pPr>
        <w:jc w:val="both"/>
        <w:rPr>
          <w:rFonts w:ascii="Arial" w:hAnsi="Arial" w:cs="Arial"/>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6.2 SEGUNDO COMPONENTE: ESTRATEGIA ANTITRÁMITES</w:t>
      </w:r>
    </w:p>
    <w:p w:rsidR="00ED7438" w:rsidRPr="004853E4" w:rsidRDefault="00ED7438" w:rsidP="00ED7438">
      <w:pPr>
        <w:jc w:val="both"/>
        <w:rPr>
          <w:rFonts w:ascii="Arial" w:hAnsi="Arial" w:cs="Arial"/>
          <w:sz w:val="24"/>
          <w:szCs w:val="24"/>
        </w:rPr>
      </w:pPr>
      <w:r w:rsidRPr="004853E4">
        <w:rPr>
          <w:rFonts w:ascii="Arial" w:hAnsi="Arial" w:cs="Arial"/>
          <w:sz w:val="24"/>
          <w:szCs w:val="24"/>
        </w:rPr>
        <w:t>La Guía del DAFP, nos indica que un trámite o procedimiento debe cumplir las siguientes condiciones:</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Una actuación del usuario (entidad o ciudadano)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Debe tener soporte normativo (acto administrativo de adopción)</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El usuario ejerce un derecho o cumple una obligación.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Decreto Ley 019 de 2012, tiene como premisa fundamental el desarrollo  del principio de la buena fe, moralidad, celeridad, economía y simplicidad en las actuaciones administrativas.</w:t>
      </w:r>
    </w:p>
    <w:p w:rsidR="00ED7438" w:rsidRPr="004853E4" w:rsidRDefault="00ED7438" w:rsidP="00ED7438">
      <w:pPr>
        <w:jc w:val="both"/>
        <w:rPr>
          <w:rFonts w:ascii="Arial" w:hAnsi="Arial" w:cs="Arial"/>
          <w:sz w:val="24"/>
          <w:szCs w:val="24"/>
        </w:rPr>
      </w:pPr>
      <w:r w:rsidRPr="004853E4">
        <w:rPr>
          <w:rFonts w:ascii="Arial" w:hAnsi="Arial" w:cs="Arial"/>
          <w:sz w:val="24"/>
          <w:szCs w:val="24"/>
        </w:rPr>
        <w:t>El artículo 40 del decreto Ley 019 de 2012. Dispone que sin perjuicios de las exigencias generales de publicidad de los actos administrativos, para que un trámite o requisito sea oponible y exigible al particular, deberá encontrarse inscrito  el Sistema Único de información de tramites –SUIT- verificando que el mismo cuente con el respectivo soporte legal.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El SUIT, es un sistema electrónico de administración de información de trámites y servicios de la Administración </w:t>
      </w:r>
      <w:r w:rsidR="004A7F83" w:rsidRPr="004853E4">
        <w:rPr>
          <w:rFonts w:ascii="Arial" w:hAnsi="Arial" w:cs="Arial"/>
          <w:sz w:val="24"/>
          <w:szCs w:val="24"/>
        </w:rPr>
        <w:t>Pública</w:t>
      </w:r>
      <w:r w:rsidRPr="004853E4">
        <w:rPr>
          <w:rFonts w:ascii="Arial" w:hAnsi="Arial" w:cs="Arial"/>
          <w:sz w:val="24"/>
          <w:szCs w:val="24"/>
        </w:rPr>
        <w:t xml:space="preserve"> Colombiana que opera a través del</w:t>
      </w:r>
      <w:r w:rsidRPr="004853E4">
        <w:rPr>
          <w:rFonts w:ascii="Arial" w:hAnsi="Arial" w:cs="Arial"/>
          <w:b/>
          <w:sz w:val="24"/>
          <w:szCs w:val="24"/>
        </w:rPr>
        <w:t xml:space="preserve"> Portal del Estado Colombiano </w:t>
      </w:r>
      <w:r w:rsidRPr="004853E4">
        <w:rPr>
          <w:rFonts w:ascii="Arial" w:hAnsi="Arial" w:cs="Arial"/>
          <w:sz w:val="24"/>
          <w:szCs w:val="24"/>
        </w:rPr>
        <w:t>administrado por el DAFP, por mandato legal, en alianza estratégica con el Ministerio de comunicaciones- programa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Este sistema permite integrar la información y actualización de los trámites y servicios de las entidades de la Administración Publica para facilitar a los ciudadanos la consulta de manera centralizada y en línea.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Dado la Misión institucional de la Corporación, se realizó al Departamento de la Función </w:t>
      </w:r>
      <w:r w:rsidR="00D55FA7" w:rsidRPr="004853E4">
        <w:rPr>
          <w:rStyle w:val="Hipervnculo"/>
          <w:rFonts w:ascii="Arial" w:hAnsi="Arial" w:cs="Arial"/>
          <w:color w:val="auto"/>
          <w:sz w:val="24"/>
          <w:szCs w:val="24"/>
          <w:u w:val="none"/>
        </w:rPr>
        <w:t>Pública</w:t>
      </w:r>
      <w:r w:rsidRPr="004853E4">
        <w:rPr>
          <w:rStyle w:val="Hipervnculo"/>
          <w:rFonts w:ascii="Arial" w:hAnsi="Arial" w:cs="Arial"/>
          <w:color w:val="auto"/>
          <w:sz w:val="24"/>
          <w:szCs w:val="24"/>
          <w:u w:val="none"/>
        </w:rPr>
        <w:t xml:space="preserve"> una consulta sobre la incorporación de este componente a este Plan.</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Mediante Oficio OPS. 202 1.6-074-2016  y radicado 20162060061942 del 1 de Marzo de 2016, la oficina Planeación y Sistemas consulta sobre si se debe incorporar el segundo componente, según disposición de la Ley 962 de 2005.</w:t>
      </w:r>
    </w:p>
    <w:p w:rsidR="00ED7438" w:rsidRPr="004853E4" w:rsidRDefault="00ED7438" w:rsidP="00ED7438">
      <w:pPr>
        <w:jc w:val="both"/>
        <w:rPr>
          <w:rStyle w:val="Hipervnculo"/>
          <w:rFonts w:ascii="Arial" w:hAnsi="Arial" w:cs="Arial"/>
          <w:b/>
          <w:color w:val="auto"/>
          <w:sz w:val="24"/>
          <w:szCs w:val="24"/>
          <w:u w:val="none"/>
        </w:rPr>
      </w:pPr>
      <w:r w:rsidRPr="004853E4">
        <w:rPr>
          <w:rStyle w:val="Hipervnculo"/>
          <w:rFonts w:ascii="Arial" w:hAnsi="Arial" w:cs="Arial"/>
          <w:color w:val="auto"/>
          <w:sz w:val="24"/>
          <w:szCs w:val="24"/>
          <w:u w:val="none"/>
        </w:rPr>
        <w:t xml:space="preserve">La Función Pública mediante comunicación escrita en radicado No. 20165010058511 </w:t>
      </w:r>
      <w:r w:rsidR="00CA7210">
        <w:rPr>
          <w:rStyle w:val="Hipervnculo"/>
          <w:rFonts w:ascii="Arial" w:hAnsi="Arial" w:cs="Arial"/>
          <w:color w:val="auto"/>
          <w:sz w:val="24"/>
          <w:szCs w:val="24"/>
          <w:u w:val="none"/>
        </w:rPr>
        <w:t>de fecha</w:t>
      </w:r>
      <w:r w:rsidRPr="004853E4">
        <w:rPr>
          <w:rStyle w:val="Hipervnculo"/>
          <w:rFonts w:ascii="Arial" w:hAnsi="Arial" w:cs="Arial"/>
          <w:color w:val="auto"/>
          <w:sz w:val="24"/>
          <w:szCs w:val="24"/>
          <w:u w:val="none"/>
        </w:rPr>
        <w:t xml:space="preserve"> marzo 18 de 2016, en uno de sus apartes “Si la entidad luego del análisis concluye que no cuenta con procedimientos o tramites que afecten a los usuarios finales ya sean personas naturales o jurídicas (Públicas o Privadas) </w:t>
      </w:r>
      <w:r w:rsidR="00CA7210" w:rsidRPr="00CA7210">
        <w:rPr>
          <w:rStyle w:val="Hipervnculo"/>
          <w:rFonts w:ascii="Arial" w:hAnsi="Arial" w:cs="Arial"/>
          <w:b/>
          <w:color w:val="auto"/>
          <w:sz w:val="24"/>
          <w:szCs w:val="24"/>
          <w:u w:val="none"/>
        </w:rPr>
        <w:t>“</w:t>
      </w:r>
      <w:r w:rsidRPr="004853E4">
        <w:rPr>
          <w:rStyle w:val="Hipervnculo"/>
          <w:rFonts w:ascii="Arial" w:hAnsi="Arial" w:cs="Arial"/>
          <w:b/>
          <w:color w:val="auto"/>
          <w:sz w:val="24"/>
          <w:szCs w:val="24"/>
          <w:u w:val="none"/>
        </w:rPr>
        <w:t xml:space="preserve">NO LE APLICARÍA LA POLÍTICA DE RACIONALIZACIÓN DE </w:t>
      </w:r>
      <w:r w:rsidRPr="004853E4">
        <w:rPr>
          <w:rStyle w:val="Hipervnculo"/>
          <w:rFonts w:ascii="Arial" w:hAnsi="Arial" w:cs="Arial"/>
          <w:b/>
          <w:color w:val="auto"/>
          <w:sz w:val="24"/>
          <w:szCs w:val="24"/>
          <w:u w:val="none"/>
        </w:rPr>
        <w:lastRenderedPageBreak/>
        <w:t>TRAMITES Y NO ESTARÍA OBLIGADA A CONTAR CON UN COMPONENTE DE RACIONALIZACIÓN DE TRAMITES EN EL PLAN ANTICORRUPCIÓN Y ATENCIÓN AL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A continuación se pueden relacionar algunos Procedimientos Administrativos que realiza la Corporación y que no se encuentran dentro del ámbito de aplicación de la Política de Racionalización de Tramites: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procedimientos que no se realicen en ejercicio de funciones administrativas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 xml:space="preserve">Los proceso y demandas y en general actos derivados de la Función Judicial. </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actuaciones desarrolladas en ejercicio de la actividad Legislativa del Estado.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disciplinario y fiscal que adelanta la Procuraduría y Contraloría (art. 2 de la Ley 962 de 2005-órganos de control)</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Las peticiones quejas, reclamos, sugerencias y denuncias.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internos que sean inherentes a la propia organización como son manejo de personal y bienes.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contractuales.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Procesos sancionatorios.</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Procedimiento que se delante de oficio.</w:t>
      </w:r>
    </w:p>
    <w:p w:rsidR="00ED7438" w:rsidRPr="004853E4" w:rsidRDefault="00ED7438" w:rsidP="00ED7438">
      <w:pPr>
        <w:pStyle w:val="Prrafodelista"/>
        <w:numPr>
          <w:ilvl w:val="0"/>
          <w:numId w:val="17"/>
        </w:num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Los procedimientos administrativos recursivos o de impugnación, entendido estos como los recursos susceptibles de ser interpuestos contra aquellas decisiones de la Administración Pública.</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Sin embargo y revisando las competencias de la Corporación es importante revisar si la iniciativa de Participación Ciudadana o Popular en la presentación de los proyectos se puede considerar como un trámite dado que se constituye en Funciones Administrativas que implica la relación directa con el ciudadano.</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Para lo anterior se está realizando la consulta a la Secretaria General de la Corporación para que indiquen el trámite o procedimiento cuando la iniciativa Legislativa es de carácter Popular.</w:t>
      </w:r>
    </w:p>
    <w:p w:rsidR="00ED7438" w:rsidRPr="004853E4" w:rsidRDefault="00ED7438" w:rsidP="00ED743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Una vez  obtenido el concepto y si se considera trámite se hará su inscripción en el SUIT en cumplimiento de la norma establecida.</w:t>
      </w:r>
    </w:p>
    <w:p w:rsidR="00ED7438" w:rsidRPr="004853E4" w:rsidRDefault="00ED7438" w:rsidP="00ED7438">
      <w:pPr>
        <w:jc w:val="both"/>
        <w:rPr>
          <w:rFonts w:ascii="Arial" w:hAnsi="Arial" w:cs="Arial"/>
          <w:sz w:val="24"/>
          <w:szCs w:val="24"/>
        </w:rPr>
      </w:pPr>
      <w:r w:rsidRPr="004853E4">
        <w:rPr>
          <w:rFonts w:ascii="Arial" w:hAnsi="Arial" w:cs="Arial"/>
          <w:b/>
          <w:sz w:val="24"/>
          <w:szCs w:val="24"/>
        </w:rPr>
        <w:t>6.3 TERCER COMPONENTE: RENDICIÓN DE CUENTAS</w:t>
      </w:r>
    </w:p>
    <w:p w:rsidR="00ED7438" w:rsidRPr="00A35FF4" w:rsidRDefault="00ED7438" w:rsidP="00ED7438">
      <w:pPr>
        <w:spacing w:after="0"/>
        <w:jc w:val="both"/>
        <w:rPr>
          <w:rFonts w:ascii="Arial" w:hAnsi="Arial" w:cs="Arial"/>
          <w:sz w:val="24"/>
          <w:szCs w:val="24"/>
          <w:highlight w:val="yellow"/>
        </w:rPr>
      </w:pPr>
      <w:r w:rsidRPr="00342BF3">
        <w:rPr>
          <w:rFonts w:ascii="Arial" w:hAnsi="Arial" w:cs="Arial"/>
          <w:sz w:val="24"/>
          <w:szCs w:val="24"/>
        </w:rPr>
        <w:t xml:space="preserve">La rendición de cuentas es una expresión de control social, que comprende acciones de petición de información y de explicaciones, así como la evaluación de la gestión. Tiene como finalidad la búsqueda de la transparencia de la gestión de </w:t>
      </w:r>
      <w:r w:rsidRPr="00342BF3">
        <w:rPr>
          <w:rFonts w:ascii="Arial" w:hAnsi="Arial" w:cs="Arial"/>
          <w:sz w:val="24"/>
          <w:szCs w:val="24"/>
        </w:rPr>
        <w:lastRenderedPageBreak/>
        <w:t>la administración pública para lograr la adopción de los principios de B</w:t>
      </w:r>
      <w:r w:rsidR="000766A9" w:rsidRPr="00342BF3">
        <w:rPr>
          <w:rFonts w:ascii="Arial" w:hAnsi="Arial" w:cs="Arial"/>
          <w:sz w:val="24"/>
          <w:szCs w:val="24"/>
        </w:rPr>
        <w:t xml:space="preserve">uen Gobierno   (Documento </w:t>
      </w:r>
      <w:r w:rsidR="00FA00C0" w:rsidRPr="00342BF3">
        <w:rPr>
          <w:rFonts w:ascii="Arial" w:hAnsi="Arial" w:cs="Arial"/>
          <w:sz w:val="24"/>
          <w:szCs w:val="24"/>
        </w:rPr>
        <w:t>CONPES</w:t>
      </w:r>
      <w:r w:rsidRPr="00342BF3">
        <w:rPr>
          <w:rFonts w:ascii="Arial" w:hAnsi="Arial" w:cs="Arial"/>
          <w:sz w:val="24"/>
          <w:szCs w:val="24"/>
        </w:rPr>
        <w:t xml:space="preserve"> 3654 del 12 de Abril de 2010)</w:t>
      </w:r>
      <w:r w:rsidR="00342BF3">
        <w:rPr>
          <w:rFonts w:ascii="Arial" w:hAnsi="Arial" w:cs="Arial"/>
          <w:sz w:val="24"/>
          <w:szCs w:val="24"/>
        </w:rPr>
        <w:t xml:space="preserve"> y conforme al artículo 52 de la Ley 1757 de 2015, con el fin de dar a conocer la gestión que realizan las entidades públicas y garantizar los espacios necesarios de participación a la sociedad civil, que permitan el ejercicio de la vigilancia de la labor del Estado.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 xml:space="preserve">En la Cámara de Representantes, </w:t>
      </w:r>
      <w:r w:rsidR="00342BF3" w:rsidRPr="00342BF3">
        <w:rPr>
          <w:rFonts w:ascii="Arial" w:hAnsi="Arial" w:cs="Arial"/>
          <w:sz w:val="24"/>
          <w:szCs w:val="24"/>
        </w:rPr>
        <w:t>e</w:t>
      </w:r>
      <w:r w:rsidRPr="00342BF3">
        <w:rPr>
          <w:rFonts w:ascii="Arial" w:hAnsi="Arial" w:cs="Arial"/>
          <w:sz w:val="24"/>
          <w:szCs w:val="24"/>
        </w:rPr>
        <w:t>l Presidente, la Mesa Directiva y la Dirección Administrativa liderarán el proceso de rendición de cuentas, el cual se realizará anualmente y se programa al inicio de cada periodo legislativo comprendido del 20 de Julio al 19 de Julio del siguiente año.</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342BF3">
        <w:rPr>
          <w:rFonts w:ascii="Arial" w:hAnsi="Arial" w:cs="Arial"/>
          <w:sz w:val="24"/>
          <w:szCs w:val="24"/>
        </w:rPr>
        <w:t>A continuación presentaremos en forma general los lineamientos metodológicos que se definen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r w:rsidRPr="00A35FF4">
        <w:rPr>
          <w:rFonts w:ascii="Arial" w:hAnsi="Arial" w:cs="Arial"/>
          <w:noProof/>
          <w:sz w:val="24"/>
          <w:szCs w:val="24"/>
          <w:highlight w:val="yellow"/>
          <w:lang w:eastAsia="es-CO"/>
        </w:rPr>
        <w:drawing>
          <wp:inline distT="0" distB="0" distL="0" distR="0" wp14:anchorId="665A7E71" wp14:editId="38B19197">
            <wp:extent cx="5212080" cy="247149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090" cy="2475288"/>
                    </a:xfrm>
                    <a:prstGeom prst="rect">
                      <a:avLst/>
                    </a:prstGeom>
                    <a:noFill/>
                    <a:ln>
                      <a:noFill/>
                    </a:ln>
                  </pic:spPr>
                </pic:pic>
              </a:graphicData>
            </a:graphic>
          </wp:inline>
        </w:drawing>
      </w:r>
    </w:p>
    <w:p w:rsidR="00ED7438" w:rsidRPr="00342BF3" w:rsidRDefault="00ED7438" w:rsidP="00ED7438">
      <w:pPr>
        <w:autoSpaceDE w:val="0"/>
        <w:autoSpaceDN w:val="0"/>
        <w:adjustRightInd w:val="0"/>
        <w:spacing w:after="0"/>
        <w:jc w:val="both"/>
        <w:rPr>
          <w:rFonts w:ascii="Arial" w:hAnsi="Arial" w:cs="Arial"/>
          <w:sz w:val="18"/>
          <w:szCs w:val="18"/>
        </w:rPr>
      </w:pPr>
      <w:r w:rsidRPr="00342BF3">
        <w:rPr>
          <w:rFonts w:ascii="Arial" w:hAnsi="Arial" w:cs="Arial"/>
          <w:b/>
          <w:sz w:val="18"/>
          <w:szCs w:val="18"/>
        </w:rPr>
        <w:t xml:space="preserve">Fuente: </w:t>
      </w:r>
      <w:r w:rsidRPr="00342BF3">
        <w:rPr>
          <w:rFonts w:ascii="Arial" w:hAnsi="Arial" w:cs="Arial"/>
          <w:sz w:val="18"/>
          <w:szCs w:val="18"/>
        </w:rPr>
        <w:t>Elaboración Función Pública basada en el Manual Único de Rendición de Cuentas.</w:t>
      </w:r>
    </w:p>
    <w:p w:rsidR="00ED7438" w:rsidRPr="00A35FF4" w:rsidRDefault="00ED7438" w:rsidP="00ED7438">
      <w:pPr>
        <w:autoSpaceDE w:val="0"/>
        <w:autoSpaceDN w:val="0"/>
        <w:adjustRightInd w:val="0"/>
        <w:spacing w:after="0"/>
        <w:jc w:val="both"/>
        <w:rPr>
          <w:rFonts w:ascii="Arial" w:hAnsi="Arial" w:cs="Arial"/>
          <w:sz w:val="24"/>
          <w:szCs w:val="24"/>
          <w:highlight w:val="yellow"/>
        </w:rPr>
      </w:pPr>
    </w:p>
    <w:p w:rsidR="00ED7438" w:rsidRPr="00A35FF4" w:rsidRDefault="00ED7438" w:rsidP="00ED7438">
      <w:pPr>
        <w:autoSpaceDE w:val="0"/>
        <w:autoSpaceDN w:val="0"/>
        <w:adjustRightInd w:val="0"/>
        <w:spacing w:after="0"/>
        <w:jc w:val="both"/>
        <w:rPr>
          <w:rFonts w:ascii="Arial" w:eastAsia="Times New Roman" w:hAnsi="Arial" w:cs="Arial"/>
          <w:sz w:val="24"/>
          <w:szCs w:val="24"/>
          <w:highlight w:val="yellow"/>
          <w:lang w:eastAsia="es-ES"/>
        </w:rPr>
      </w:pPr>
      <w:r w:rsidRPr="00342BF3">
        <w:rPr>
          <w:rFonts w:ascii="Arial" w:hAnsi="Arial" w:cs="Arial"/>
          <w:sz w:val="24"/>
          <w:szCs w:val="24"/>
        </w:rPr>
        <w:t xml:space="preserve">La Rendición de Cuentas considera los propósitos, objetivos y metas del Plan Estratégico, siendo su objetivo principal el de garantizar un proceso permanente de interlocución, deliberación y diálogo con los funcionarios y la sociedad civil, facilitando el ejercicio de control social basados en los principios constitucionales </w:t>
      </w:r>
      <w:r w:rsidRPr="00342BF3">
        <w:rPr>
          <w:rFonts w:ascii="Arial" w:eastAsia="Times New Roman" w:hAnsi="Arial" w:cs="Arial"/>
          <w:sz w:val="24"/>
          <w:szCs w:val="24"/>
          <w:lang w:eastAsia="es-ES"/>
        </w:rPr>
        <w:t>de transparencia, responsabilidad, eficacia, eficiencia e imparcialidad y participación ciudadana.</w:t>
      </w:r>
    </w:p>
    <w:p w:rsidR="00ED7438" w:rsidRPr="00A35FF4" w:rsidRDefault="00ED7438" w:rsidP="00ED7438">
      <w:pPr>
        <w:autoSpaceDE w:val="0"/>
        <w:autoSpaceDN w:val="0"/>
        <w:adjustRightInd w:val="0"/>
        <w:spacing w:after="0"/>
        <w:rPr>
          <w:rFonts w:ascii="Arial" w:eastAsia="Times New Roman" w:hAnsi="Arial" w:cs="Arial"/>
          <w:sz w:val="24"/>
          <w:szCs w:val="24"/>
          <w:highlight w:val="yellow"/>
          <w:lang w:eastAsia="es-ES"/>
        </w:rPr>
      </w:pPr>
    </w:p>
    <w:p w:rsidR="00342BF3" w:rsidRDefault="00342BF3" w:rsidP="00ED7438">
      <w:pPr>
        <w:spacing w:after="0"/>
        <w:jc w:val="both"/>
        <w:rPr>
          <w:rFonts w:ascii="Arial" w:eastAsia="Times New Roman" w:hAnsi="Arial" w:cs="Arial"/>
          <w:sz w:val="24"/>
          <w:szCs w:val="24"/>
          <w:highlight w:val="yellow"/>
          <w:lang w:eastAsia="es-ES"/>
        </w:rPr>
      </w:pPr>
      <w:r w:rsidRPr="00342BF3">
        <w:rPr>
          <w:rFonts w:ascii="Arial" w:eastAsia="Times New Roman" w:hAnsi="Arial" w:cs="Arial"/>
          <w:sz w:val="24"/>
          <w:szCs w:val="24"/>
          <w:lang w:eastAsia="es-ES"/>
        </w:rPr>
        <w:t xml:space="preserve">A través de la Audiencia Pública se presentará el informe de rendición de cuentas ante la sociedad civil, con el ánimo de lograr un espacio de interacción directa entre los funcionarios y la ciudadanía, garantizando la transparencia en el manejo de los recursos públicos; facilitando la participación ciudadana y el control social </w:t>
      </w:r>
      <w:r w:rsidRPr="00342BF3">
        <w:rPr>
          <w:rFonts w:ascii="Arial" w:eastAsia="Times New Roman" w:hAnsi="Arial" w:cs="Arial"/>
          <w:sz w:val="24"/>
          <w:szCs w:val="24"/>
          <w:lang w:eastAsia="es-ES"/>
        </w:rPr>
        <w:lastRenderedPageBreak/>
        <w:t>en los asuntos legislativos y administrativos, garantizando la presencia e interacción de la sociedad civil.</w:t>
      </w:r>
    </w:p>
    <w:p w:rsidR="00ED7438" w:rsidRDefault="00ED7438" w:rsidP="00ED7438">
      <w:pPr>
        <w:spacing w:after="0"/>
        <w:jc w:val="both"/>
        <w:rPr>
          <w:rFonts w:ascii="Arial" w:eastAsia="Times New Roman" w:hAnsi="Arial" w:cs="Arial"/>
          <w:sz w:val="24"/>
          <w:szCs w:val="24"/>
          <w:lang w:eastAsia="es-ES"/>
        </w:rPr>
      </w:pPr>
      <w:r w:rsidRPr="004853E4">
        <w:rPr>
          <w:rFonts w:ascii="Arial" w:eastAsia="Times New Roman" w:hAnsi="Arial" w:cs="Arial"/>
          <w:sz w:val="24"/>
          <w:szCs w:val="24"/>
          <w:lang w:eastAsia="es-ES"/>
        </w:rPr>
        <w:t xml:space="preserve"> </w:t>
      </w:r>
    </w:p>
    <w:p w:rsidR="00ED7438" w:rsidRPr="004853E4" w:rsidRDefault="00ED7438" w:rsidP="00ED7438">
      <w:pPr>
        <w:spacing w:after="0"/>
        <w:jc w:val="both"/>
        <w:rPr>
          <w:rFonts w:ascii="Arial" w:eastAsia="Times New Roman" w:hAnsi="Arial" w:cs="Arial"/>
          <w:sz w:val="24"/>
          <w:szCs w:val="24"/>
          <w:lang w:eastAsia="es-ES"/>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443"/>
        <w:gridCol w:w="1985"/>
        <w:gridCol w:w="1701"/>
        <w:gridCol w:w="1559"/>
        <w:gridCol w:w="1768"/>
      </w:tblGrid>
      <w:tr w:rsidR="00ED7438" w:rsidRPr="00F421FD" w:rsidTr="00596203">
        <w:trPr>
          <w:trHeight w:val="315"/>
          <w:tblHeader/>
        </w:trPr>
        <w:tc>
          <w:tcPr>
            <w:tcW w:w="9281" w:type="dxa"/>
            <w:gridSpan w:val="6"/>
            <w:shd w:val="clear" w:color="auto" w:fill="auto"/>
            <w:noWrap/>
            <w:vAlign w:val="bottom"/>
            <w:hideMark/>
          </w:tcPr>
          <w:p w:rsidR="00ED7438" w:rsidRPr="00F421FD" w:rsidRDefault="00ED7438" w:rsidP="00CA5F14">
            <w:pPr>
              <w:spacing w:after="0"/>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PLAN ANTICORRUPCIÓN</w:t>
            </w:r>
            <w:r w:rsidR="008A2FD6" w:rsidRPr="00F421FD">
              <w:rPr>
                <w:rFonts w:ascii="Arial" w:eastAsia="Times New Roman" w:hAnsi="Arial" w:cs="Arial"/>
                <w:b/>
                <w:bCs/>
                <w:sz w:val="16"/>
                <w:szCs w:val="16"/>
                <w:lang w:eastAsia="es-CO"/>
              </w:rPr>
              <w:t xml:space="preserve"> Y DE ATENCIÓN AL CIUDADANO 201</w:t>
            </w:r>
            <w:r w:rsidR="00CA5F14" w:rsidRPr="00F421FD">
              <w:rPr>
                <w:rFonts w:ascii="Arial" w:eastAsia="Times New Roman" w:hAnsi="Arial" w:cs="Arial"/>
                <w:b/>
                <w:bCs/>
                <w:sz w:val="16"/>
                <w:szCs w:val="16"/>
                <w:lang w:eastAsia="es-CO"/>
              </w:rPr>
              <w:t>8</w:t>
            </w:r>
          </w:p>
        </w:tc>
      </w:tr>
      <w:tr w:rsidR="00ED7438" w:rsidRPr="00F421FD" w:rsidTr="00596203">
        <w:trPr>
          <w:trHeight w:val="315"/>
          <w:tblHeader/>
        </w:trPr>
        <w:tc>
          <w:tcPr>
            <w:tcW w:w="9281" w:type="dxa"/>
            <w:gridSpan w:val="6"/>
            <w:shd w:val="clear" w:color="auto" w:fill="auto"/>
            <w:noWrap/>
            <w:vAlign w:val="bottom"/>
            <w:hideMark/>
          </w:tcPr>
          <w:p w:rsidR="00ED7438" w:rsidRPr="00F421FD" w:rsidRDefault="00ED7438" w:rsidP="00FB7241">
            <w:pPr>
              <w:spacing w:after="0"/>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Componente 3: Rendición de Cuentas (</w:t>
            </w:r>
            <w:proofErr w:type="spellStart"/>
            <w:r w:rsidRPr="00F421FD">
              <w:rPr>
                <w:rFonts w:ascii="Arial" w:eastAsia="Times New Roman" w:hAnsi="Arial" w:cs="Arial"/>
                <w:b/>
                <w:bCs/>
                <w:sz w:val="16"/>
                <w:szCs w:val="16"/>
                <w:lang w:eastAsia="es-CO"/>
              </w:rPr>
              <w:t>RdeC</w:t>
            </w:r>
            <w:proofErr w:type="spellEnd"/>
            <w:r w:rsidRPr="00F421FD">
              <w:rPr>
                <w:rFonts w:ascii="Arial" w:eastAsia="Times New Roman" w:hAnsi="Arial" w:cs="Arial"/>
                <w:b/>
                <w:bCs/>
                <w:sz w:val="16"/>
                <w:szCs w:val="16"/>
                <w:lang w:eastAsia="es-CO"/>
              </w:rPr>
              <w:t>)</w:t>
            </w:r>
          </w:p>
        </w:tc>
      </w:tr>
      <w:tr w:rsidR="00ED7438" w:rsidRPr="00F421FD" w:rsidTr="00596203">
        <w:trPr>
          <w:trHeight w:val="297"/>
          <w:tblHeader/>
        </w:trPr>
        <w:tc>
          <w:tcPr>
            <w:tcW w:w="1825" w:type="dxa"/>
            <w:shd w:val="clear" w:color="auto" w:fill="auto"/>
            <w:vAlign w:val="center"/>
            <w:hideMark/>
          </w:tcPr>
          <w:p w:rsidR="00ED7438" w:rsidRPr="00F421FD" w:rsidRDefault="00ED7438" w:rsidP="00FB7241">
            <w:pPr>
              <w:spacing w:after="0" w:line="240" w:lineRule="auto"/>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Subcomponente</w:t>
            </w:r>
          </w:p>
        </w:tc>
        <w:tc>
          <w:tcPr>
            <w:tcW w:w="2428" w:type="dxa"/>
            <w:gridSpan w:val="2"/>
            <w:shd w:val="clear" w:color="auto" w:fill="auto"/>
            <w:vAlign w:val="center"/>
            <w:hideMark/>
          </w:tcPr>
          <w:p w:rsidR="00ED7438" w:rsidRPr="00F421FD" w:rsidRDefault="00ED7438" w:rsidP="00FB7241">
            <w:pPr>
              <w:spacing w:after="0" w:line="240" w:lineRule="auto"/>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Actividades</w:t>
            </w:r>
          </w:p>
        </w:tc>
        <w:tc>
          <w:tcPr>
            <w:tcW w:w="1701" w:type="dxa"/>
            <w:shd w:val="clear" w:color="auto" w:fill="auto"/>
            <w:vAlign w:val="center"/>
            <w:hideMark/>
          </w:tcPr>
          <w:p w:rsidR="00ED7438" w:rsidRPr="00F421FD" w:rsidRDefault="00ED7438" w:rsidP="00FB7241">
            <w:pPr>
              <w:spacing w:after="0" w:line="240" w:lineRule="auto"/>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Meta o Producto</w:t>
            </w:r>
          </w:p>
        </w:tc>
        <w:tc>
          <w:tcPr>
            <w:tcW w:w="1559" w:type="dxa"/>
            <w:shd w:val="clear" w:color="auto" w:fill="auto"/>
            <w:vAlign w:val="center"/>
            <w:hideMark/>
          </w:tcPr>
          <w:p w:rsidR="00ED7438" w:rsidRPr="00F421FD" w:rsidRDefault="00ED7438" w:rsidP="00FB7241">
            <w:pPr>
              <w:spacing w:after="0" w:line="240" w:lineRule="auto"/>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Responsable</w:t>
            </w:r>
          </w:p>
        </w:tc>
        <w:tc>
          <w:tcPr>
            <w:tcW w:w="1768" w:type="dxa"/>
            <w:shd w:val="clear" w:color="auto" w:fill="auto"/>
            <w:vAlign w:val="center"/>
            <w:hideMark/>
          </w:tcPr>
          <w:p w:rsidR="00ED7438" w:rsidRPr="00F421FD" w:rsidRDefault="00ED7438" w:rsidP="00FB7241">
            <w:pPr>
              <w:spacing w:after="0" w:line="240" w:lineRule="auto"/>
              <w:jc w:val="center"/>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Fecha programada</w:t>
            </w:r>
          </w:p>
        </w:tc>
      </w:tr>
      <w:tr w:rsidR="00ED7438" w:rsidRPr="00F421FD" w:rsidTr="00596203">
        <w:trPr>
          <w:trHeight w:val="672"/>
        </w:trPr>
        <w:tc>
          <w:tcPr>
            <w:tcW w:w="1825" w:type="dxa"/>
            <w:vMerge w:val="restart"/>
            <w:shd w:val="clear" w:color="auto" w:fill="auto"/>
            <w:vAlign w:val="center"/>
            <w:hideMark/>
          </w:tcPr>
          <w:p w:rsidR="00ED7438" w:rsidRPr="00F421FD" w:rsidRDefault="00ED7438"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b/>
                <w:bCs/>
                <w:sz w:val="16"/>
                <w:szCs w:val="16"/>
                <w:lang w:eastAsia="es-CO"/>
              </w:rPr>
              <w:t xml:space="preserve">Subcomponente 1. </w:t>
            </w:r>
            <w:r w:rsidRPr="00F421FD">
              <w:rPr>
                <w:rFonts w:ascii="Arial" w:eastAsia="Times New Roman" w:hAnsi="Arial" w:cs="Arial"/>
                <w:b/>
                <w:sz w:val="16"/>
                <w:szCs w:val="16"/>
                <w:lang w:eastAsia="es-CO"/>
              </w:rPr>
              <w:t>Información de calidad y en lenguaje comprensible</w:t>
            </w:r>
          </w:p>
        </w:tc>
        <w:tc>
          <w:tcPr>
            <w:tcW w:w="443" w:type="dxa"/>
            <w:shd w:val="clear" w:color="auto" w:fill="auto"/>
            <w:noWrap/>
            <w:vAlign w:val="center"/>
            <w:hideMark/>
          </w:tcPr>
          <w:p w:rsidR="00ED7438" w:rsidRPr="00F421FD" w:rsidRDefault="00ED7438"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1.1</w:t>
            </w:r>
          </w:p>
        </w:tc>
        <w:tc>
          <w:tcPr>
            <w:tcW w:w="1985" w:type="dxa"/>
            <w:shd w:val="clear" w:color="auto" w:fill="auto"/>
            <w:vAlign w:val="center"/>
            <w:hideMark/>
          </w:tcPr>
          <w:p w:rsidR="00ED7438" w:rsidRPr="00F421FD" w:rsidRDefault="008A2FD6"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Socialización del procedimiento de Rendición de cuentas</w:t>
            </w:r>
            <w:r w:rsidR="00ED7438" w:rsidRPr="00F421FD">
              <w:rPr>
                <w:rFonts w:ascii="Arial" w:eastAsia="Times New Roman" w:hAnsi="Arial" w:cs="Arial"/>
                <w:sz w:val="16"/>
                <w:szCs w:val="16"/>
                <w:lang w:eastAsia="es-CO"/>
              </w:rPr>
              <w:t>.</w:t>
            </w:r>
          </w:p>
        </w:tc>
        <w:tc>
          <w:tcPr>
            <w:tcW w:w="1701" w:type="dxa"/>
            <w:shd w:val="clear" w:color="auto" w:fill="auto"/>
            <w:vAlign w:val="center"/>
            <w:hideMark/>
          </w:tcPr>
          <w:p w:rsidR="00ED7438" w:rsidRPr="00F421FD" w:rsidRDefault="007502C3"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Socialización</w:t>
            </w:r>
            <w:r w:rsidR="006E1E52" w:rsidRPr="00F421FD">
              <w:rPr>
                <w:rFonts w:ascii="Arial" w:eastAsia="Times New Roman" w:hAnsi="Arial" w:cs="Arial"/>
                <w:sz w:val="16"/>
                <w:szCs w:val="16"/>
                <w:lang w:eastAsia="es-CO"/>
              </w:rPr>
              <w:t xml:space="preserve"> y sensibilización</w:t>
            </w:r>
            <w:r w:rsidRPr="00F421FD">
              <w:rPr>
                <w:rFonts w:ascii="Arial" w:eastAsia="Times New Roman" w:hAnsi="Arial" w:cs="Arial"/>
                <w:sz w:val="16"/>
                <w:szCs w:val="16"/>
                <w:lang w:eastAsia="es-CO"/>
              </w:rPr>
              <w:t xml:space="preserve"> del procedimiento de Rendición de cuentas entre las dependencias responsables</w:t>
            </w:r>
          </w:p>
        </w:tc>
        <w:tc>
          <w:tcPr>
            <w:tcW w:w="1559" w:type="dxa"/>
            <w:shd w:val="clear" w:color="auto" w:fill="auto"/>
            <w:vAlign w:val="center"/>
            <w:hideMark/>
          </w:tcPr>
          <w:p w:rsidR="00ED7438" w:rsidRPr="00F421FD" w:rsidRDefault="007502C3" w:rsidP="007502C3">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Presidencia  </w:t>
            </w:r>
          </w:p>
        </w:tc>
        <w:tc>
          <w:tcPr>
            <w:tcW w:w="1768" w:type="dxa"/>
            <w:shd w:val="clear" w:color="auto" w:fill="auto"/>
            <w:vAlign w:val="center"/>
            <w:hideMark/>
          </w:tcPr>
          <w:p w:rsidR="006E1E52" w:rsidRPr="00F421FD" w:rsidRDefault="006E1E52" w:rsidP="006E1E52">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1 Agosto 2018</w:t>
            </w:r>
          </w:p>
        </w:tc>
      </w:tr>
      <w:tr w:rsidR="00ED7438" w:rsidRPr="00F421FD" w:rsidTr="00596203">
        <w:trPr>
          <w:trHeight w:val="362"/>
        </w:trPr>
        <w:tc>
          <w:tcPr>
            <w:tcW w:w="1825" w:type="dxa"/>
            <w:vMerge/>
            <w:vAlign w:val="center"/>
            <w:hideMark/>
          </w:tcPr>
          <w:p w:rsidR="00ED7438" w:rsidRPr="00F421FD" w:rsidRDefault="00ED7438"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ED7438" w:rsidRPr="00F421FD" w:rsidRDefault="00ED7438"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1.2</w:t>
            </w:r>
          </w:p>
        </w:tc>
        <w:tc>
          <w:tcPr>
            <w:tcW w:w="1985" w:type="dxa"/>
            <w:shd w:val="clear" w:color="auto" w:fill="auto"/>
            <w:vAlign w:val="center"/>
            <w:hideMark/>
          </w:tcPr>
          <w:p w:rsidR="00ED7438" w:rsidRPr="00F421FD" w:rsidRDefault="008A2FD6"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Definición de metodología y actividades a seguir.</w:t>
            </w:r>
          </w:p>
        </w:tc>
        <w:tc>
          <w:tcPr>
            <w:tcW w:w="1701" w:type="dxa"/>
            <w:shd w:val="clear" w:color="auto" w:fill="auto"/>
            <w:vAlign w:val="center"/>
            <w:hideMark/>
          </w:tcPr>
          <w:p w:rsidR="00ED7438" w:rsidRPr="00F421FD" w:rsidRDefault="007502C3" w:rsidP="006E1E52">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Acta</w:t>
            </w:r>
            <w:r w:rsidR="006E1E52" w:rsidRPr="00F421FD">
              <w:rPr>
                <w:rFonts w:ascii="Arial" w:eastAsia="Times New Roman" w:hAnsi="Arial" w:cs="Arial"/>
                <w:sz w:val="16"/>
                <w:szCs w:val="16"/>
                <w:lang w:eastAsia="es-CO"/>
              </w:rPr>
              <w:t>s</w:t>
            </w:r>
            <w:r w:rsidRPr="00F421FD">
              <w:rPr>
                <w:rFonts w:ascii="Arial" w:eastAsia="Times New Roman" w:hAnsi="Arial" w:cs="Arial"/>
                <w:sz w:val="16"/>
                <w:szCs w:val="16"/>
                <w:lang w:eastAsia="es-CO"/>
              </w:rPr>
              <w:t xml:space="preserve"> de reunión y </w:t>
            </w:r>
            <w:r w:rsidR="00ED7438" w:rsidRPr="00F421FD">
              <w:rPr>
                <w:rFonts w:ascii="Arial" w:eastAsia="Times New Roman" w:hAnsi="Arial" w:cs="Arial"/>
                <w:sz w:val="16"/>
                <w:szCs w:val="16"/>
                <w:lang w:eastAsia="es-CO"/>
              </w:rPr>
              <w:t>Cronograma de actividades</w:t>
            </w:r>
          </w:p>
        </w:tc>
        <w:tc>
          <w:tcPr>
            <w:tcW w:w="1559" w:type="dxa"/>
            <w:shd w:val="clear" w:color="auto" w:fill="auto"/>
            <w:vAlign w:val="center"/>
            <w:hideMark/>
          </w:tcPr>
          <w:p w:rsidR="00ED7438" w:rsidRPr="00F421FD" w:rsidRDefault="007502C3" w:rsidP="007502C3">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Presidencia </w:t>
            </w:r>
          </w:p>
        </w:tc>
        <w:tc>
          <w:tcPr>
            <w:tcW w:w="1768" w:type="dxa"/>
            <w:shd w:val="clear" w:color="auto" w:fill="auto"/>
            <w:vAlign w:val="center"/>
            <w:hideMark/>
          </w:tcPr>
          <w:p w:rsidR="00ED7438"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1 Octubre 2018</w:t>
            </w:r>
          </w:p>
        </w:tc>
      </w:tr>
      <w:tr w:rsidR="00F421FD" w:rsidRPr="00F421FD" w:rsidTr="00596203">
        <w:trPr>
          <w:trHeight w:val="1216"/>
        </w:trPr>
        <w:tc>
          <w:tcPr>
            <w:tcW w:w="1825" w:type="dxa"/>
            <w:vMerge/>
            <w:vAlign w:val="center"/>
            <w:hideMark/>
          </w:tcPr>
          <w:p w:rsidR="001B08FA" w:rsidRPr="00F421FD" w:rsidRDefault="001B08FA" w:rsidP="00FB7241">
            <w:pPr>
              <w:spacing w:after="0" w:line="240" w:lineRule="auto"/>
              <w:rPr>
                <w:rFonts w:ascii="Arial" w:eastAsia="Times New Roman" w:hAnsi="Arial" w:cs="Arial"/>
                <w:sz w:val="16"/>
                <w:szCs w:val="16"/>
                <w:lang w:eastAsia="es-CO"/>
              </w:rPr>
            </w:pPr>
          </w:p>
        </w:tc>
        <w:tc>
          <w:tcPr>
            <w:tcW w:w="443" w:type="dxa"/>
            <w:shd w:val="clear" w:color="auto" w:fill="auto"/>
            <w:noWrap/>
            <w:vAlign w:val="center"/>
            <w:hideMark/>
          </w:tcPr>
          <w:p w:rsidR="001B08FA" w:rsidRPr="00F421FD" w:rsidRDefault="001B08FA"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1.3</w:t>
            </w:r>
          </w:p>
        </w:tc>
        <w:tc>
          <w:tcPr>
            <w:tcW w:w="1985" w:type="dxa"/>
            <w:shd w:val="clear" w:color="auto" w:fill="auto"/>
            <w:vAlign w:val="center"/>
            <w:hideMark/>
          </w:tcPr>
          <w:p w:rsidR="001B08FA" w:rsidRPr="00F421FD" w:rsidRDefault="001B08FA"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Actualización  de la base de datos donde se incluyan los grupos de interés y los representantes de la sociedad civil </w:t>
            </w:r>
          </w:p>
        </w:tc>
        <w:tc>
          <w:tcPr>
            <w:tcW w:w="1701" w:type="dxa"/>
            <w:shd w:val="clear" w:color="auto" w:fill="auto"/>
            <w:vAlign w:val="center"/>
            <w:hideMark/>
          </w:tcPr>
          <w:p w:rsidR="001B08FA" w:rsidRPr="00F421FD" w:rsidRDefault="006E1E52"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Actualización semestral de la base de datos</w:t>
            </w:r>
          </w:p>
        </w:tc>
        <w:tc>
          <w:tcPr>
            <w:tcW w:w="1559" w:type="dxa"/>
            <w:shd w:val="clear" w:color="auto" w:fill="auto"/>
            <w:vAlign w:val="center"/>
            <w:hideMark/>
          </w:tcPr>
          <w:p w:rsidR="001B08FA" w:rsidRPr="00F421FD" w:rsidRDefault="001B08FA"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Presidencia</w:t>
            </w:r>
          </w:p>
        </w:tc>
        <w:tc>
          <w:tcPr>
            <w:tcW w:w="1768" w:type="dxa"/>
            <w:shd w:val="clear" w:color="auto" w:fill="auto"/>
            <w:vAlign w:val="center"/>
            <w:hideMark/>
          </w:tcPr>
          <w:p w:rsidR="001B08FA"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18 Mayo 2018</w:t>
            </w:r>
          </w:p>
        </w:tc>
      </w:tr>
      <w:tr w:rsidR="00ED7438" w:rsidRPr="00F421FD" w:rsidTr="00596203">
        <w:trPr>
          <w:trHeight w:val="48"/>
        </w:trPr>
        <w:tc>
          <w:tcPr>
            <w:tcW w:w="1825" w:type="dxa"/>
            <w:vMerge w:val="restart"/>
            <w:shd w:val="clear" w:color="auto" w:fill="auto"/>
            <w:vAlign w:val="center"/>
            <w:hideMark/>
          </w:tcPr>
          <w:p w:rsidR="00ED7438" w:rsidRPr="00F421FD" w:rsidRDefault="00F778A2" w:rsidP="006E1E52">
            <w:pPr>
              <w:spacing w:after="0" w:line="240" w:lineRule="auto"/>
              <w:jc w:val="both"/>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 xml:space="preserve">Subcomponente 2. </w:t>
            </w:r>
            <w:r w:rsidRPr="00F421FD">
              <w:rPr>
                <w:rFonts w:ascii="Arial" w:eastAsia="Times New Roman" w:hAnsi="Arial" w:cs="Arial"/>
                <w:b/>
                <w:sz w:val="16"/>
                <w:szCs w:val="16"/>
                <w:lang w:eastAsia="es-CO"/>
              </w:rPr>
              <w:t>Diálogo de doble vía con la ciudadanía y sus organizaciones.</w:t>
            </w:r>
          </w:p>
        </w:tc>
        <w:tc>
          <w:tcPr>
            <w:tcW w:w="443" w:type="dxa"/>
            <w:shd w:val="clear" w:color="auto" w:fill="auto"/>
            <w:noWrap/>
            <w:vAlign w:val="center"/>
            <w:hideMark/>
          </w:tcPr>
          <w:p w:rsidR="00ED7438" w:rsidRPr="00F421FD" w:rsidRDefault="00ED7438"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2.1</w:t>
            </w:r>
          </w:p>
        </w:tc>
        <w:tc>
          <w:tcPr>
            <w:tcW w:w="1985" w:type="dxa"/>
            <w:shd w:val="clear" w:color="auto" w:fill="auto"/>
            <w:vAlign w:val="center"/>
            <w:hideMark/>
          </w:tcPr>
          <w:p w:rsidR="00ED7438" w:rsidRPr="00F421FD" w:rsidRDefault="006E1E52" w:rsidP="00092A5B">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Actualización anual de la estrategia de comunicación</w:t>
            </w:r>
          </w:p>
        </w:tc>
        <w:tc>
          <w:tcPr>
            <w:tcW w:w="1701" w:type="dxa"/>
            <w:shd w:val="clear" w:color="auto" w:fill="auto"/>
            <w:vAlign w:val="center"/>
            <w:hideMark/>
          </w:tcPr>
          <w:p w:rsidR="00ED7438" w:rsidRPr="00F421FD" w:rsidRDefault="00B52DA1" w:rsidP="006E1E52">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Diseño e Implementación de la Estrategia de comunicación que permita la interacción con los grupos de interés  y los representantes  de la sociedad civil</w:t>
            </w:r>
          </w:p>
        </w:tc>
        <w:tc>
          <w:tcPr>
            <w:tcW w:w="1559" w:type="dxa"/>
            <w:shd w:val="clear" w:color="auto" w:fill="auto"/>
            <w:vAlign w:val="center"/>
            <w:hideMark/>
          </w:tcPr>
          <w:p w:rsidR="00ED7438" w:rsidRPr="00F421FD" w:rsidRDefault="006E1E52" w:rsidP="00B52DA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Oficina de </w:t>
            </w:r>
            <w:r w:rsidR="00ED7438" w:rsidRPr="00F421FD">
              <w:rPr>
                <w:rFonts w:ascii="Arial" w:eastAsia="Times New Roman" w:hAnsi="Arial" w:cs="Arial"/>
                <w:sz w:val="16"/>
                <w:szCs w:val="16"/>
                <w:lang w:eastAsia="es-CO"/>
              </w:rPr>
              <w:t xml:space="preserve">Información y </w:t>
            </w:r>
            <w:r w:rsidR="00B52DA1" w:rsidRPr="00F421FD">
              <w:rPr>
                <w:rFonts w:ascii="Arial" w:eastAsia="Times New Roman" w:hAnsi="Arial" w:cs="Arial"/>
                <w:sz w:val="16"/>
                <w:szCs w:val="16"/>
                <w:lang w:eastAsia="es-CO"/>
              </w:rPr>
              <w:t xml:space="preserve"> Prensa</w:t>
            </w:r>
          </w:p>
        </w:tc>
        <w:tc>
          <w:tcPr>
            <w:tcW w:w="1768" w:type="dxa"/>
            <w:shd w:val="clear" w:color="auto" w:fill="auto"/>
            <w:vAlign w:val="center"/>
            <w:hideMark/>
          </w:tcPr>
          <w:p w:rsidR="00ED7438"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2 Marzo 2018</w:t>
            </w:r>
          </w:p>
        </w:tc>
      </w:tr>
      <w:tr w:rsidR="00092A5B" w:rsidRPr="00F421FD" w:rsidTr="00596203">
        <w:trPr>
          <w:trHeight w:val="1096"/>
        </w:trPr>
        <w:tc>
          <w:tcPr>
            <w:tcW w:w="1825" w:type="dxa"/>
            <w:vMerge/>
            <w:vAlign w:val="center"/>
            <w:hideMark/>
          </w:tcPr>
          <w:p w:rsidR="00092A5B" w:rsidRPr="00F421FD" w:rsidRDefault="00092A5B" w:rsidP="00FB7241">
            <w:pPr>
              <w:spacing w:after="0" w:line="240" w:lineRule="auto"/>
              <w:rPr>
                <w:rFonts w:ascii="Arial" w:eastAsia="Times New Roman" w:hAnsi="Arial" w:cs="Arial"/>
                <w:b/>
                <w:bCs/>
                <w:sz w:val="16"/>
                <w:szCs w:val="16"/>
                <w:lang w:eastAsia="es-CO"/>
              </w:rPr>
            </w:pPr>
          </w:p>
        </w:tc>
        <w:tc>
          <w:tcPr>
            <w:tcW w:w="443" w:type="dxa"/>
            <w:vMerge w:val="restart"/>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2.2</w:t>
            </w:r>
          </w:p>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FB7241">
            <w:pPr>
              <w:spacing w:after="0" w:line="240" w:lineRule="auto"/>
              <w:jc w:val="center"/>
              <w:rPr>
                <w:rFonts w:ascii="Arial" w:eastAsia="Times New Roman" w:hAnsi="Arial" w:cs="Arial"/>
                <w:b/>
                <w:sz w:val="16"/>
                <w:szCs w:val="16"/>
                <w:lang w:eastAsia="es-CO"/>
              </w:rPr>
            </w:pPr>
          </w:p>
          <w:p w:rsidR="00092A5B" w:rsidRPr="00F421FD" w:rsidRDefault="00092A5B" w:rsidP="0033414D">
            <w:pPr>
              <w:spacing w:after="0" w:line="240" w:lineRule="auto"/>
              <w:rPr>
                <w:rFonts w:ascii="Arial" w:eastAsia="Times New Roman" w:hAnsi="Arial" w:cs="Arial"/>
                <w:b/>
                <w:sz w:val="16"/>
                <w:szCs w:val="16"/>
                <w:lang w:eastAsia="es-CO"/>
              </w:rPr>
            </w:pPr>
          </w:p>
        </w:tc>
        <w:tc>
          <w:tcPr>
            <w:tcW w:w="1985" w:type="dxa"/>
            <w:vMerge w:val="restart"/>
            <w:shd w:val="clear" w:color="auto" w:fill="auto"/>
            <w:vAlign w:val="center"/>
            <w:hideMark/>
          </w:tcPr>
          <w:p w:rsidR="00092A5B" w:rsidRPr="00F421FD" w:rsidRDefault="00311814" w:rsidP="006E1E52">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Implementación de </w:t>
            </w:r>
            <w:r w:rsidR="006E1E52" w:rsidRPr="00F421FD">
              <w:rPr>
                <w:rFonts w:ascii="Arial" w:eastAsia="Times New Roman" w:hAnsi="Arial" w:cs="Arial"/>
                <w:sz w:val="16"/>
                <w:szCs w:val="16"/>
                <w:lang w:eastAsia="es-CO"/>
              </w:rPr>
              <w:t>las acciones definidas dentro del plan de acción para un Congreso abierto y transparente</w:t>
            </w:r>
          </w:p>
        </w:tc>
        <w:tc>
          <w:tcPr>
            <w:tcW w:w="1701" w:type="dxa"/>
            <w:shd w:val="clear" w:color="auto" w:fill="auto"/>
            <w:vAlign w:val="center"/>
            <w:hideMark/>
          </w:tcPr>
          <w:p w:rsidR="00092A5B" w:rsidRPr="00F421FD" w:rsidRDefault="00092A5B" w:rsidP="00596203">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Publicación de la </w:t>
            </w:r>
            <w:r w:rsidR="006E1E52" w:rsidRPr="00F421FD">
              <w:rPr>
                <w:rFonts w:ascii="Arial" w:eastAsia="Times New Roman" w:hAnsi="Arial" w:cs="Arial"/>
                <w:sz w:val="16"/>
                <w:szCs w:val="16"/>
                <w:lang w:eastAsia="es-CO"/>
              </w:rPr>
              <w:t>información en formato de datos abiertos</w:t>
            </w:r>
            <w:r w:rsidR="00D55B76">
              <w:rPr>
                <w:rFonts w:ascii="Arial" w:eastAsia="Times New Roman" w:hAnsi="Arial" w:cs="Arial"/>
                <w:sz w:val="16"/>
                <w:szCs w:val="16"/>
                <w:lang w:eastAsia="es-CO"/>
              </w:rPr>
              <w:t xml:space="preserve"> de acuerdo a lo suministrado por </w:t>
            </w:r>
            <w:r w:rsidR="00596203">
              <w:rPr>
                <w:rFonts w:ascii="Arial" w:eastAsia="Times New Roman" w:hAnsi="Arial" w:cs="Arial"/>
                <w:sz w:val="16"/>
                <w:szCs w:val="16"/>
                <w:lang w:eastAsia="es-CO"/>
              </w:rPr>
              <w:t>áreas productoras o custodias</w:t>
            </w:r>
            <w:r w:rsidR="00D55B76">
              <w:rPr>
                <w:rFonts w:ascii="Arial" w:eastAsia="Times New Roman" w:hAnsi="Arial" w:cs="Arial"/>
                <w:sz w:val="16"/>
                <w:szCs w:val="16"/>
                <w:lang w:eastAsia="es-CO"/>
              </w:rPr>
              <w:t xml:space="preserve"> de la información.</w:t>
            </w:r>
          </w:p>
        </w:tc>
        <w:tc>
          <w:tcPr>
            <w:tcW w:w="1559" w:type="dxa"/>
            <w:shd w:val="clear" w:color="auto" w:fill="auto"/>
            <w:vAlign w:val="center"/>
            <w:hideMark/>
          </w:tcPr>
          <w:p w:rsidR="00092A5B" w:rsidRPr="00F421FD" w:rsidRDefault="006E1E52" w:rsidP="00B52DA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Oficina Planeación y Sistemas</w:t>
            </w:r>
          </w:p>
        </w:tc>
        <w:tc>
          <w:tcPr>
            <w:tcW w:w="1768" w:type="dxa"/>
            <w:shd w:val="clear" w:color="auto" w:fill="auto"/>
            <w:vAlign w:val="center"/>
            <w:hideMark/>
          </w:tcPr>
          <w:p w:rsidR="00092A5B" w:rsidRPr="00F421FD" w:rsidRDefault="00CD2FF0" w:rsidP="00FB7241">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30 Junio 2018</w:t>
            </w:r>
          </w:p>
        </w:tc>
      </w:tr>
      <w:tr w:rsidR="00092A5B" w:rsidRPr="00F421FD" w:rsidTr="00596203">
        <w:trPr>
          <w:trHeight w:val="687"/>
        </w:trPr>
        <w:tc>
          <w:tcPr>
            <w:tcW w:w="1825" w:type="dxa"/>
            <w:vMerge/>
            <w:vAlign w:val="center"/>
            <w:hideMark/>
          </w:tcPr>
          <w:p w:rsidR="00092A5B" w:rsidRPr="00F421FD" w:rsidRDefault="00092A5B" w:rsidP="00FB7241">
            <w:pPr>
              <w:spacing w:after="0" w:line="240" w:lineRule="auto"/>
              <w:rPr>
                <w:rFonts w:ascii="Arial" w:eastAsia="Times New Roman" w:hAnsi="Arial" w:cs="Arial"/>
                <w:b/>
                <w:bCs/>
                <w:sz w:val="16"/>
                <w:szCs w:val="16"/>
                <w:lang w:eastAsia="es-CO"/>
              </w:rPr>
            </w:pPr>
          </w:p>
        </w:tc>
        <w:tc>
          <w:tcPr>
            <w:tcW w:w="443" w:type="dxa"/>
            <w:vMerge/>
            <w:vAlign w:val="center"/>
            <w:hideMark/>
          </w:tcPr>
          <w:p w:rsidR="00092A5B" w:rsidRPr="00F421FD" w:rsidRDefault="00092A5B" w:rsidP="00FB7241">
            <w:pPr>
              <w:spacing w:after="0" w:line="240" w:lineRule="auto"/>
              <w:rPr>
                <w:rFonts w:ascii="Arial" w:eastAsia="Times New Roman" w:hAnsi="Arial" w:cs="Arial"/>
                <w:b/>
                <w:sz w:val="16"/>
                <w:szCs w:val="16"/>
                <w:lang w:eastAsia="es-CO"/>
              </w:rPr>
            </w:pPr>
          </w:p>
        </w:tc>
        <w:tc>
          <w:tcPr>
            <w:tcW w:w="1985" w:type="dxa"/>
            <w:vMerge/>
            <w:vAlign w:val="center"/>
            <w:hideMark/>
          </w:tcPr>
          <w:p w:rsidR="00092A5B" w:rsidRPr="00F421FD" w:rsidRDefault="00092A5B" w:rsidP="00FB7241">
            <w:pPr>
              <w:spacing w:after="0" w:line="240" w:lineRule="auto"/>
              <w:rPr>
                <w:rFonts w:ascii="Arial" w:eastAsia="Times New Roman" w:hAnsi="Arial" w:cs="Arial"/>
                <w:sz w:val="16"/>
                <w:szCs w:val="16"/>
                <w:lang w:eastAsia="es-CO"/>
              </w:rPr>
            </w:pPr>
          </w:p>
        </w:tc>
        <w:tc>
          <w:tcPr>
            <w:tcW w:w="1701" w:type="dxa"/>
            <w:shd w:val="clear" w:color="auto" w:fill="auto"/>
            <w:vAlign w:val="center"/>
            <w:hideMark/>
          </w:tcPr>
          <w:p w:rsidR="00092A5B" w:rsidRPr="00F421FD" w:rsidRDefault="006E1E52"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Socialización del Código de Ética y Buen Gobierno</w:t>
            </w:r>
          </w:p>
        </w:tc>
        <w:tc>
          <w:tcPr>
            <w:tcW w:w="1559" w:type="dxa"/>
            <w:shd w:val="clear" w:color="auto" w:fill="auto"/>
            <w:vAlign w:val="center"/>
            <w:hideMark/>
          </w:tcPr>
          <w:p w:rsidR="00092A5B"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División de Personal</w:t>
            </w:r>
          </w:p>
        </w:tc>
        <w:tc>
          <w:tcPr>
            <w:tcW w:w="1768" w:type="dxa"/>
            <w:shd w:val="clear" w:color="auto" w:fill="auto"/>
            <w:vAlign w:val="center"/>
            <w:hideMark/>
          </w:tcPr>
          <w:p w:rsidR="00092A5B"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1 Agosto 2018</w:t>
            </w:r>
          </w:p>
        </w:tc>
      </w:tr>
      <w:tr w:rsidR="00F421FD" w:rsidRPr="00F421FD" w:rsidTr="00596203">
        <w:trPr>
          <w:trHeight w:val="631"/>
        </w:trPr>
        <w:tc>
          <w:tcPr>
            <w:tcW w:w="1825" w:type="dxa"/>
            <w:vMerge/>
            <w:vAlign w:val="center"/>
            <w:hideMark/>
          </w:tcPr>
          <w:p w:rsidR="00092A5B" w:rsidRPr="00F421FD"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2.3</w:t>
            </w:r>
          </w:p>
        </w:tc>
        <w:tc>
          <w:tcPr>
            <w:tcW w:w="1985" w:type="dxa"/>
            <w:shd w:val="clear" w:color="auto" w:fill="auto"/>
            <w:vAlign w:val="center"/>
            <w:hideMark/>
          </w:tcPr>
          <w:p w:rsidR="00092A5B" w:rsidRPr="00F421FD" w:rsidRDefault="00311814"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Coordinar la logística para la realización del evento de audiencia pública.</w:t>
            </w:r>
          </w:p>
        </w:tc>
        <w:tc>
          <w:tcPr>
            <w:tcW w:w="1701" w:type="dxa"/>
            <w:shd w:val="clear" w:color="auto" w:fill="auto"/>
            <w:vAlign w:val="center"/>
            <w:hideMark/>
          </w:tcPr>
          <w:p w:rsidR="00092A5B" w:rsidRPr="00F421FD" w:rsidRDefault="00DD2383"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Cumplimiento de actividades propuestas</w:t>
            </w:r>
            <w:r w:rsidR="00092A5B" w:rsidRPr="00F421FD">
              <w:rPr>
                <w:rFonts w:ascii="Arial" w:eastAsia="Times New Roman" w:hAnsi="Arial" w:cs="Arial"/>
                <w:sz w:val="16"/>
                <w:szCs w:val="16"/>
                <w:lang w:eastAsia="es-CO"/>
              </w:rPr>
              <w:t>.</w:t>
            </w:r>
          </w:p>
        </w:tc>
        <w:tc>
          <w:tcPr>
            <w:tcW w:w="1559" w:type="dxa"/>
            <w:shd w:val="clear" w:color="auto" w:fill="auto"/>
            <w:vAlign w:val="center"/>
            <w:hideMark/>
          </w:tcPr>
          <w:p w:rsidR="00092A5B" w:rsidRPr="00F421FD" w:rsidRDefault="00DD2383"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Oficina de Protocolo</w:t>
            </w:r>
          </w:p>
        </w:tc>
        <w:tc>
          <w:tcPr>
            <w:tcW w:w="1768" w:type="dxa"/>
            <w:shd w:val="clear" w:color="auto" w:fill="auto"/>
            <w:vAlign w:val="center"/>
            <w:hideMark/>
          </w:tcPr>
          <w:p w:rsidR="00092A5B"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18 Mayo 2018</w:t>
            </w:r>
          </w:p>
        </w:tc>
      </w:tr>
      <w:tr w:rsidR="00092A5B" w:rsidRPr="00F421FD" w:rsidTr="00596203">
        <w:trPr>
          <w:trHeight w:val="1095"/>
        </w:trPr>
        <w:tc>
          <w:tcPr>
            <w:tcW w:w="1825" w:type="dxa"/>
            <w:vMerge w:val="restart"/>
            <w:shd w:val="clear" w:color="auto" w:fill="auto"/>
            <w:vAlign w:val="center"/>
            <w:hideMark/>
          </w:tcPr>
          <w:p w:rsidR="00092A5B" w:rsidRPr="00F421FD" w:rsidRDefault="00092A5B" w:rsidP="00FB7241">
            <w:pPr>
              <w:spacing w:after="0" w:line="240" w:lineRule="auto"/>
              <w:jc w:val="both"/>
              <w:rPr>
                <w:rFonts w:ascii="Arial" w:eastAsia="Times New Roman" w:hAnsi="Arial" w:cs="Arial"/>
                <w:b/>
                <w:bCs/>
                <w:sz w:val="16"/>
                <w:szCs w:val="16"/>
                <w:lang w:eastAsia="es-CO"/>
              </w:rPr>
            </w:pPr>
            <w:r w:rsidRPr="00F421FD">
              <w:rPr>
                <w:rFonts w:ascii="Arial" w:eastAsia="Times New Roman" w:hAnsi="Arial" w:cs="Arial"/>
                <w:b/>
                <w:bCs/>
                <w:sz w:val="16"/>
                <w:szCs w:val="16"/>
                <w:lang w:eastAsia="es-CO"/>
              </w:rPr>
              <w:t xml:space="preserve">Subcomponente 3. </w:t>
            </w:r>
            <w:r w:rsidRPr="00F421FD">
              <w:rPr>
                <w:rFonts w:ascii="Arial" w:eastAsia="Times New Roman" w:hAnsi="Arial" w:cs="Arial"/>
                <w:b/>
                <w:sz w:val="16"/>
                <w:szCs w:val="16"/>
                <w:lang w:eastAsia="es-CO"/>
              </w:rPr>
              <w:t>Incentivos para motivar la cultura de la rendición y petición de cuentas.</w:t>
            </w:r>
          </w:p>
        </w:tc>
        <w:tc>
          <w:tcPr>
            <w:tcW w:w="443" w:type="dxa"/>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3.1</w:t>
            </w:r>
          </w:p>
        </w:tc>
        <w:tc>
          <w:tcPr>
            <w:tcW w:w="1985" w:type="dxa"/>
            <w:shd w:val="clear" w:color="auto" w:fill="auto"/>
            <w:vAlign w:val="center"/>
            <w:hideMark/>
          </w:tcPr>
          <w:p w:rsidR="00092A5B" w:rsidRPr="00F421FD" w:rsidRDefault="00092A5B"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Cursos, capacitaciones y/o charlas</w:t>
            </w:r>
          </w:p>
        </w:tc>
        <w:tc>
          <w:tcPr>
            <w:tcW w:w="1701" w:type="dxa"/>
            <w:shd w:val="clear" w:color="auto" w:fill="auto"/>
            <w:vAlign w:val="center"/>
            <w:hideMark/>
          </w:tcPr>
          <w:p w:rsidR="00092A5B" w:rsidRPr="00F421FD" w:rsidRDefault="00092A5B" w:rsidP="006E1E52">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Educar y dar a conocer </w:t>
            </w:r>
            <w:r w:rsidR="00117713" w:rsidRPr="00F421FD">
              <w:rPr>
                <w:rFonts w:ascii="Arial" w:eastAsia="Times New Roman" w:hAnsi="Arial" w:cs="Arial"/>
                <w:sz w:val="16"/>
                <w:szCs w:val="16"/>
                <w:lang w:eastAsia="es-CO"/>
              </w:rPr>
              <w:t xml:space="preserve"> al interior de la Corporación sobre la </w:t>
            </w:r>
            <w:proofErr w:type="spellStart"/>
            <w:r w:rsidR="00117713" w:rsidRPr="00F421FD">
              <w:rPr>
                <w:rFonts w:ascii="Arial" w:eastAsia="Times New Roman" w:hAnsi="Arial" w:cs="Arial"/>
                <w:sz w:val="16"/>
                <w:szCs w:val="16"/>
                <w:lang w:eastAsia="es-CO"/>
              </w:rPr>
              <w:t>Rd</w:t>
            </w:r>
            <w:r w:rsidR="006E1E52" w:rsidRPr="00F421FD">
              <w:rPr>
                <w:rFonts w:ascii="Arial" w:eastAsia="Times New Roman" w:hAnsi="Arial" w:cs="Arial"/>
                <w:sz w:val="16"/>
                <w:szCs w:val="16"/>
                <w:lang w:eastAsia="es-CO"/>
              </w:rPr>
              <w:t>C</w:t>
            </w:r>
            <w:proofErr w:type="spellEnd"/>
            <w:r w:rsidR="00117713" w:rsidRPr="00F421FD">
              <w:rPr>
                <w:rFonts w:ascii="Arial" w:eastAsia="Times New Roman" w:hAnsi="Arial" w:cs="Arial"/>
                <w:sz w:val="16"/>
                <w:szCs w:val="16"/>
                <w:lang w:eastAsia="es-CO"/>
              </w:rPr>
              <w:t xml:space="preserve"> </w:t>
            </w:r>
            <w:r w:rsidRPr="00F421FD">
              <w:rPr>
                <w:rFonts w:ascii="Arial" w:eastAsia="Times New Roman" w:hAnsi="Arial" w:cs="Arial"/>
                <w:sz w:val="16"/>
                <w:szCs w:val="16"/>
                <w:lang w:eastAsia="es-CO"/>
              </w:rPr>
              <w:t>y la importancia de su cumplimiento.</w:t>
            </w:r>
          </w:p>
        </w:tc>
        <w:tc>
          <w:tcPr>
            <w:tcW w:w="1559" w:type="dxa"/>
            <w:shd w:val="clear" w:color="auto" w:fill="auto"/>
            <w:vAlign w:val="center"/>
            <w:hideMark/>
          </w:tcPr>
          <w:p w:rsidR="00092A5B" w:rsidRPr="00F421FD" w:rsidRDefault="00483F9D"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División de Personal</w:t>
            </w:r>
          </w:p>
        </w:tc>
        <w:tc>
          <w:tcPr>
            <w:tcW w:w="1768" w:type="dxa"/>
            <w:shd w:val="clear" w:color="auto" w:fill="auto"/>
            <w:vAlign w:val="center"/>
            <w:hideMark/>
          </w:tcPr>
          <w:p w:rsidR="00092A5B"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31 Diciembre 2018</w:t>
            </w:r>
          </w:p>
        </w:tc>
      </w:tr>
      <w:tr w:rsidR="00092A5B" w:rsidRPr="00F421FD" w:rsidTr="00596203">
        <w:trPr>
          <w:trHeight w:val="825"/>
        </w:trPr>
        <w:tc>
          <w:tcPr>
            <w:tcW w:w="1825" w:type="dxa"/>
            <w:vMerge/>
            <w:vAlign w:val="center"/>
            <w:hideMark/>
          </w:tcPr>
          <w:p w:rsidR="00092A5B" w:rsidRPr="00F421FD"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3.2</w:t>
            </w:r>
          </w:p>
        </w:tc>
        <w:tc>
          <w:tcPr>
            <w:tcW w:w="1985" w:type="dxa"/>
            <w:shd w:val="clear" w:color="auto" w:fill="auto"/>
            <w:vAlign w:val="center"/>
          </w:tcPr>
          <w:p w:rsidR="00092A5B" w:rsidRPr="00F421FD" w:rsidRDefault="00483F9D"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 xml:space="preserve">Entrega de certificados de asistencia y cartas de agradecimiento a los que participen de las diferentes actividades programadas de </w:t>
            </w:r>
            <w:proofErr w:type="spellStart"/>
            <w:r w:rsidRPr="00F421FD">
              <w:rPr>
                <w:rFonts w:ascii="Arial" w:eastAsia="Times New Roman" w:hAnsi="Arial" w:cs="Arial"/>
                <w:sz w:val="16"/>
                <w:szCs w:val="16"/>
                <w:lang w:eastAsia="es-CO"/>
              </w:rPr>
              <w:t>RdeC</w:t>
            </w:r>
            <w:proofErr w:type="spellEnd"/>
            <w:r w:rsidRPr="00F421FD">
              <w:rPr>
                <w:rFonts w:ascii="Arial" w:eastAsia="Times New Roman" w:hAnsi="Arial" w:cs="Arial"/>
                <w:sz w:val="16"/>
                <w:szCs w:val="16"/>
                <w:lang w:eastAsia="es-CO"/>
              </w:rPr>
              <w:t xml:space="preserve">.  </w:t>
            </w:r>
          </w:p>
        </w:tc>
        <w:tc>
          <w:tcPr>
            <w:tcW w:w="1701" w:type="dxa"/>
            <w:shd w:val="clear" w:color="auto" w:fill="auto"/>
            <w:vAlign w:val="center"/>
          </w:tcPr>
          <w:p w:rsidR="00092A5B" w:rsidRPr="00F421FD" w:rsidRDefault="00F421FD" w:rsidP="00FB7241">
            <w:pPr>
              <w:spacing w:after="0" w:line="240" w:lineRule="auto"/>
              <w:jc w:val="both"/>
              <w:rPr>
                <w:rFonts w:ascii="Arial" w:eastAsia="Times New Roman" w:hAnsi="Arial" w:cs="Arial"/>
                <w:sz w:val="16"/>
                <w:szCs w:val="16"/>
                <w:lang w:eastAsia="es-CO"/>
              </w:rPr>
            </w:pPr>
            <w:r w:rsidRPr="00F421FD">
              <w:rPr>
                <w:rFonts w:ascii="Arial" w:eastAsia="Times New Roman" w:hAnsi="Arial" w:cs="Arial"/>
                <w:sz w:val="16"/>
                <w:szCs w:val="16"/>
                <w:lang w:eastAsia="es-CO"/>
              </w:rPr>
              <w:t>Certificados de asistencia</w:t>
            </w:r>
          </w:p>
        </w:tc>
        <w:tc>
          <w:tcPr>
            <w:tcW w:w="1559" w:type="dxa"/>
            <w:shd w:val="clear" w:color="auto" w:fill="auto"/>
            <w:vAlign w:val="center"/>
          </w:tcPr>
          <w:p w:rsidR="00092A5B" w:rsidRPr="00F421FD" w:rsidRDefault="006916FC" w:rsidP="00FB7241">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Presidencia y Dirección Administrativa</w:t>
            </w:r>
          </w:p>
        </w:tc>
        <w:tc>
          <w:tcPr>
            <w:tcW w:w="1768" w:type="dxa"/>
            <w:shd w:val="clear" w:color="auto" w:fill="auto"/>
            <w:vAlign w:val="center"/>
          </w:tcPr>
          <w:p w:rsidR="00092A5B" w:rsidRPr="00F421FD" w:rsidRDefault="006E1E52" w:rsidP="00FB7241">
            <w:pPr>
              <w:spacing w:after="0" w:line="240" w:lineRule="auto"/>
              <w:jc w:val="center"/>
              <w:rPr>
                <w:rFonts w:ascii="Arial" w:eastAsia="Times New Roman" w:hAnsi="Arial" w:cs="Arial"/>
                <w:sz w:val="16"/>
                <w:szCs w:val="16"/>
                <w:lang w:eastAsia="es-CO"/>
              </w:rPr>
            </w:pPr>
            <w:r w:rsidRPr="00F421FD">
              <w:rPr>
                <w:rFonts w:ascii="Arial" w:eastAsia="Times New Roman" w:hAnsi="Arial" w:cs="Arial"/>
                <w:sz w:val="16"/>
                <w:szCs w:val="16"/>
                <w:lang w:eastAsia="es-CO"/>
              </w:rPr>
              <w:t>31 Diciembre 2018</w:t>
            </w:r>
          </w:p>
        </w:tc>
      </w:tr>
      <w:tr w:rsidR="00092A5B" w:rsidRPr="00F421FD" w:rsidTr="00596203">
        <w:trPr>
          <w:trHeight w:val="1095"/>
        </w:trPr>
        <w:tc>
          <w:tcPr>
            <w:tcW w:w="1825" w:type="dxa"/>
            <w:vMerge w:val="restart"/>
            <w:shd w:val="clear" w:color="auto" w:fill="auto"/>
            <w:vAlign w:val="center"/>
            <w:hideMark/>
          </w:tcPr>
          <w:p w:rsidR="00092A5B" w:rsidRPr="00F421FD" w:rsidRDefault="00092A5B" w:rsidP="00FB7241">
            <w:pPr>
              <w:spacing w:after="0" w:line="240" w:lineRule="auto"/>
              <w:jc w:val="both"/>
              <w:rPr>
                <w:rFonts w:ascii="Arial" w:eastAsia="Times New Roman" w:hAnsi="Arial" w:cs="Arial"/>
                <w:b/>
                <w:bCs/>
                <w:sz w:val="16"/>
                <w:szCs w:val="16"/>
                <w:lang w:eastAsia="es-CO"/>
              </w:rPr>
            </w:pPr>
            <w:r w:rsidRPr="00F421FD">
              <w:rPr>
                <w:sz w:val="16"/>
                <w:szCs w:val="16"/>
              </w:rPr>
              <w:lastRenderedPageBreak/>
              <w:br w:type="page"/>
            </w:r>
            <w:r w:rsidRPr="00F421FD">
              <w:rPr>
                <w:rFonts w:ascii="Arial" w:eastAsia="Times New Roman" w:hAnsi="Arial" w:cs="Arial"/>
                <w:b/>
                <w:bCs/>
                <w:sz w:val="16"/>
                <w:szCs w:val="16"/>
                <w:lang w:eastAsia="es-CO"/>
              </w:rPr>
              <w:t xml:space="preserve">Subcomponente 4. </w:t>
            </w:r>
            <w:r w:rsidRPr="00F421FD">
              <w:rPr>
                <w:rFonts w:ascii="Arial" w:eastAsia="Times New Roman" w:hAnsi="Arial" w:cs="Arial"/>
                <w:b/>
                <w:sz w:val="16"/>
                <w:szCs w:val="16"/>
                <w:lang w:eastAsia="es-CO"/>
              </w:rPr>
              <w:t>Evaluación y retroalimentación a la gestión institucional.</w:t>
            </w:r>
          </w:p>
        </w:tc>
        <w:tc>
          <w:tcPr>
            <w:tcW w:w="443" w:type="dxa"/>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4.1</w:t>
            </w:r>
          </w:p>
        </w:tc>
        <w:tc>
          <w:tcPr>
            <w:tcW w:w="1985" w:type="dxa"/>
            <w:shd w:val="clear" w:color="auto" w:fill="auto"/>
            <w:vAlign w:val="center"/>
            <w:hideMark/>
          </w:tcPr>
          <w:p w:rsidR="00092A5B" w:rsidRPr="00596203" w:rsidRDefault="00092A5B" w:rsidP="00FB7241">
            <w:pPr>
              <w:spacing w:after="0" w:line="240" w:lineRule="auto"/>
              <w:jc w:val="both"/>
              <w:rPr>
                <w:rFonts w:ascii="Arial" w:eastAsia="Times New Roman" w:hAnsi="Arial" w:cs="Arial"/>
                <w:sz w:val="16"/>
                <w:szCs w:val="16"/>
                <w:lang w:eastAsia="es-CO"/>
              </w:rPr>
            </w:pPr>
            <w:r w:rsidRPr="00596203">
              <w:rPr>
                <w:rFonts w:ascii="Arial" w:eastAsia="Times New Roman" w:hAnsi="Arial" w:cs="Arial"/>
                <w:sz w:val="16"/>
                <w:szCs w:val="16"/>
                <w:lang w:eastAsia="es-CO"/>
              </w:rPr>
              <w:t xml:space="preserve">Aplicación de herramientas de evaluación y/o encuestas en las actividades de </w:t>
            </w:r>
            <w:proofErr w:type="spellStart"/>
            <w:r w:rsidRPr="00596203">
              <w:rPr>
                <w:rFonts w:ascii="Arial" w:eastAsia="Times New Roman" w:hAnsi="Arial" w:cs="Arial"/>
                <w:sz w:val="16"/>
                <w:szCs w:val="16"/>
                <w:lang w:eastAsia="es-CO"/>
              </w:rPr>
              <w:t>RdeC</w:t>
            </w:r>
            <w:proofErr w:type="spellEnd"/>
            <w:r w:rsidRPr="00596203">
              <w:rPr>
                <w:rFonts w:ascii="Arial" w:eastAsia="Times New Roman" w:hAnsi="Arial" w:cs="Arial"/>
                <w:sz w:val="16"/>
                <w:szCs w:val="16"/>
                <w:lang w:eastAsia="es-CO"/>
              </w:rPr>
              <w:t>.</w:t>
            </w:r>
            <w:r w:rsidR="00483F9D" w:rsidRPr="00596203">
              <w:rPr>
                <w:rFonts w:ascii="Arial" w:eastAsia="Times New Roman" w:hAnsi="Arial" w:cs="Arial"/>
                <w:sz w:val="16"/>
                <w:szCs w:val="16"/>
                <w:lang w:eastAsia="es-CO"/>
              </w:rPr>
              <w:t xml:space="preserve"> a la  sociedad civil y/o líderes de los procesos</w:t>
            </w:r>
          </w:p>
        </w:tc>
        <w:tc>
          <w:tcPr>
            <w:tcW w:w="1701" w:type="dxa"/>
            <w:shd w:val="clear" w:color="auto" w:fill="auto"/>
            <w:vAlign w:val="center"/>
            <w:hideMark/>
          </w:tcPr>
          <w:p w:rsidR="00092A5B" w:rsidRPr="00596203" w:rsidRDefault="00F421FD" w:rsidP="00FB7241">
            <w:pPr>
              <w:spacing w:after="0" w:line="240" w:lineRule="auto"/>
              <w:jc w:val="both"/>
              <w:rPr>
                <w:rFonts w:ascii="Arial" w:eastAsia="Times New Roman" w:hAnsi="Arial" w:cs="Arial"/>
                <w:sz w:val="16"/>
                <w:szCs w:val="16"/>
                <w:lang w:eastAsia="es-CO"/>
              </w:rPr>
            </w:pPr>
            <w:r w:rsidRPr="00596203">
              <w:rPr>
                <w:rFonts w:ascii="Arial" w:eastAsia="Times New Roman" w:hAnsi="Arial" w:cs="Arial"/>
                <w:sz w:val="16"/>
                <w:szCs w:val="16"/>
                <w:lang w:eastAsia="es-CO"/>
              </w:rPr>
              <w:t>Encuestas aplicadas</w:t>
            </w:r>
          </w:p>
        </w:tc>
        <w:tc>
          <w:tcPr>
            <w:tcW w:w="1559" w:type="dxa"/>
            <w:shd w:val="clear" w:color="auto" w:fill="auto"/>
            <w:vAlign w:val="center"/>
            <w:hideMark/>
          </w:tcPr>
          <w:p w:rsidR="00092A5B" w:rsidRPr="00596203" w:rsidRDefault="00092A5B" w:rsidP="00FB7241">
            <w:pPr>
              <w:spacing w:after="0" w:line="240" w:lineRule="auto"/>
              <w:jc w:val="center"/>
              <w:rPr>
                <w:rFonts w:ascii="Arial" w:eastAsia="Times New Roman" w:hAnsi="Arial" w:cs="Arial"/>
                <w:sz w:val="16"/>
                <w:szCs w:val="16"/>
                <w:lang w:eastAsia="es-CO"/>
              </w:rPr>
            </w:pPr>
            <w:r w:rsidRPr="00596203">
              <w:rPr>
                <w:rFonts w:ascii="Arial" w:eastAsia="Times New Roman" w:hAnsi="Arial" w:cs="Arial"/>
                <w:sz w:val="16"/>
                <w:szCs w:val="16"/>
                <w:lang w:eastAsia="es-CO"/>
              </w:rPr>
              <w:t>Oficina de Planeación y Sistemas, Dirección Administrativa y la Mesa Directiva</w:t>
            </w:r>
          </w:p>
        </w:tc>
        <w:tc>
          <w:tcPr>
            <w:tcW w:w="1768" w:type="dxa"/>
            <w:shd w:val="clear" w:color="auto" w:fill="auto"/>
            <w:vAlign w:val="center"/>
            <w:hideMark/>
          </w:tcPr>
          <w:p w:rsidR="00092A5B" w:rsidRPr="00596203" w:rsidRDefault="00596203" w:rsidP="00FB7241">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19</w:t>
            </w:r>
            <w:r w:rsidR="00F421FD" w:rsidRPr="00596203">
              <w:rPr>
                <w:rFonts w:ascii="Arial" w:eastAsia="Times New Roman" w:hAnsi="Arial" w:cs="Arial"/>
                <w:sz w:val="16"/>
                <w:szCs w:val="16"/>
                <w:lang w:eastAsia="es-CO"/>
              </w:rPr>
              <w:t xml:space="preserve"> Julio 2018</w:t>
            </w:r>
          </w:p>
        </w:tc>
      </w:tr>
      <w:tr w:rsidR="00092A5B" w:rsidRPr="00F421FD" w:rsidTr="00596203">
        <w:trPr>
          <w:trHeight w:val="799"/>
        </w:trPr>
        <w:tc>
          <w:tcPr>
            <w:tcW w:w="1825" w:type="dxa"/>
            <w:vMerge/>
            <w:vAlign w:val="center"/>
            <w:hideMark/>
          </w:tcPr>
          <w:p w:rsidR="00092A5B" w:rsidRPr="00F421FD" w:rsidRDefault="00092A5B" w:rsidP="00FB7241">
            <w:pPr>
              <w:spacing w:after="0" w:line="240" w:lineRule="auto"/>
              <w:rPr>
                <w:rFonts w:ascii="Arial" w:eastAsia="Times New Roman" w:hAnsi="Arial" w:cs="Arial"/>
                <w:b/>
                <w:bCs/>
                <w:sz w:val="16"/>
                <w:szCs w:val="16"/>
                <w:lang w:eastAsia="es-CO"/>
              </w:rPr>
            </w:pPr>
          </w:p>
        </w:tc>
        <w:tc>
          <w:tcPr>
            <w:tcW w:w="443" w:type="dxa"/>
            <w:shd w:val="clear" w:color="auto" w:fill="auto"/>
            <w:noWrap/>
            <w:vAlign w:val="center"/>
            <w:hideMark/>
          </w:tcPr>
          <w:p w:rsidR="00092A5B" w:rsidRPr="00F421FD" w:rsidRDefault="00092A5B" w:rsidP="00FB7241">
            <w:pPr>
              <w:spacing w:after="0" w:line="240" w:lineRule="auto"/>
              <w:jc w:val="center"/>
              <w:rPr>
                <w:rFonts w:ascii="Arial" w:eastAsia="Times New Roman" w:hAnsi="Arial" w:cs="Arial"/>
                <w:b/>
                <w:sz w:val="16"/>
                <w:szCs w:val="16"/>
                <w:lang w:eastAsia="es-CO"/>
              </w:rPr>
            </w:pPr>
            <w:r w:rsidRPr="00F421FD">
              <w:rPr>
                <w:rFonts w:ascii="Arial" w:eastAsia="Times New Roman" w:hAnsi="Arial" w:cs="Arial"/>
                <w:b/>
                <w:sz w:val="16"/>
                <w:szCs w:val="16"/>
                <w:lang w:eastAsia="es-CO"/>
              </w:rPr>
              <w:t>4.2</w:t>
            </w:r>
          </w:p>
        </w:tc>
        <w:tc>
          <w:tcPr>
            <w:tcW w:w="1985" w:type="dxa"/>
            <w:shd w:val="clear" w:color="auto" w:fill="auto"/>
            <w:vAlign w:val="center"/>
          </w:tcPr>
          <w:p w:rsidR="00092A5B" w:rsidRPr="00596203" w:rsidRDefault="00483F9D" w:rsidP="00FB7241">
            <w:pPr>
              <w:spacing w:after="0" w:line="240" w:lineRule="auto"/>
              <w:jc w:val="both"/>
              <w:rPr>
                <w:rFonts w:ascii="Arial" w:eastAsia="Times New Roman" w:hAnsi="Arial" w:cs="Arial"/>
                <w:sz w:val="16"/>
                <w:szCs w:val="16"/>
                <w:lang w:eastAsia="es-CO"/>
              </w:rPr>
            </w:pPr>
            <w:r w:rsidRPr="00596203">
              <w:rPr>
                <w:rFonts w:ascii="Arial" w:eastAsia="Times New Roman" w:hAnsi="Arial" w:cs="Arial"/>
                <w:sz w:val="16"/>
                <w:szCs w:val="16"/>
                <w:lang w:eastAsia="es-CO"/>
              </w:rPr>
              <w:t>Estudio, análisis y difusión de los resultados de las evaluaciones, autoevaluaciones y encuestas.</w:t>
            </w:r>
          </w:p>
        </w:tc>
        <w:tc>
          <w:tcPr>
            <w:tcW w:w="1701" w:type="dxa"/>
            <w:shd w:val="clear" w:color="auto" w:fill="auto"/>
            <w:vAlign w:val="center"/>
          </w:tcPr>
          <w:p w:rsidR="00092A5B" w:rsidRPr="00596203" w:rsidRDefault="00F421FD" w:rsidP="00FB7241">
            <w:pPr>
              <w:spacing w:after="0" w:line="240" w:lineRule="auto"/>
              <w:jc w:val="both"/>
              <w:rPr>
                <w:rFonts w:ascii="Arial" w:eastAsia="Times New Roman" w:hAnsi="Arial" w:cs="Arial"/>
                <w:sz w:val="16"/>
                <w:szCs w:val="16"/>
                <w:lang w:eastAsia="es-CO"/>
              </w:rPr>
            </w:pPr>
            <w:r w:rsidRPr="00596203">
              <w:rPr>
                <w:rFonts w:ascii="Arial" w:eastAsia="Times New Roman" w:hAnsi="Arial" w:cs="Arial"/>
                <w:sz w:val="16"/>
                <w:szCs w:val="16"/>
                <w:lang w:eastAsia="es-CO"/>
              </w:rPr>
              <w:t>Conocer las inquietudes y percepción de la ciudadanía.</w:t>
            </w:r>
          </w:p>
        </w:tc>
        <w:tc>
          <w:tcPr>
            <w:tcW w:w="1559" w:type="dxa"/>
            <w:shd w:val="clear" w:color="auto" w:fill="auto"/>
            <w:vAlign w:val="center"/>
          </w:tcPr>
          <w:p w:rsidR="00092A5B" w:rsidRPr="00596203" w:rsidRDefault="00483F9D" w:rsidP="00FB7241">
            <w:pPr>
              <w:spacing w:after="0" w:line="240" w:lineRule="auto"/>
              <w:jc w:val="center"/>
              <w:rPr>
                <w:rFonts w:ascii="Arial" w:eastAsia="Times New Roman" w:hAnsi="Arial" w:cs="Arial"/>
                <w:sz w:val="16"/>
                <w:szCs w:val="16"/>
                <w:lang w:eastAsia="es-CO"/>
              </w:rPr>
            </w:pPr>
            <w:r w:rsidRPr="00596203">
              <w:rPr>
                <w:rFonts w:ascii="Arial" w:eastAsia="Times New Roman" w:hAnsi="Arial" w:cs="Arial"/>
                <w:sz w:val="16"/>
                <w:szCs w:val="16"/>
                <w:lang w:eastAsia="es-CO"/>
              </w:rPr>
              <w:t>Oficina de Planeación y Sistemas, Dirección Administrativa y la Mesa Directiva</w:t>
            </w:r>
          </w:p>
        </w:tc>
        <w:tc>
          <w:tcPr>
            <w:tcW w:w="1768" w:type="dxa"/>
            <w:shd w:val="clear" w:color="auto" w:fill="auto"/>
            <w:vAlign w:val="center"/>
          </w:tcPr>
          <w:p w:rsidR="00092A5B" w:rsidRPr="00596203" w:rsidRDefault="00F421FD" w:rsidP="00596203">
            <w:pPr>
              <w:spacing w:after="0" w:line="240" w:lineRule="auto"/>
              <w:jc w:val="center"/>
              <w:rPr>
                <w:rFonts w:ascii="Arial" w:eastAsia="Times New Roman" w:hAnsi="Arial" w:cs="Arial"/>
                <w:sz w:val="16"/>
                <w:szCs w:val="16"/>
                <w:lang w:eastAsia="es-CO"/>
              </w:rPr>
            </w:pPr>
            <w:r w:rsidRPr="00596203">
              <w:rPr>
                <w:rFonts w:ascii="Arial" w:eastAsia="Times New Roman" w:hAnsi="Arial" w:cs="Arial"/>
                <w:sz w:val="16"/>
                <w:szCs w:val="16"/>
                <w:lang w:eastAsia="es-CO"/>
              </w:rPr>
              <w:t>1</w:t>
            </w:r>
            <w:r w:rsidR="00596203">
              <w:rPr>
                <w:rFonts w:ascii="Arial" w:eastAsia="Times New Roman" w:hAnsi="Arial" w:cs="Arial"/>
                <w:sz w:val="16"/>
                <w:szCs w:val="16"/>
                <w:lang w:eastAsia="es-CO"/>
              </w:rPr>
              <w:t>9</w:t>
            </w:r>
            <w:r w:rsidRPr="00596203">
              <w:rPr>
                <w:rFonts w:ascii="Arial" w:eastAsia="Times New Roman" w:hAnsi="Arial" w:cs="Arial"/>
                <w:sz w:val="16"/>
                <w:szCs w:val="16"/>
                <w:lang w:eastAsia="es-CO"/>
              </w:rPr>
              <w:t xml:space="preserve"> </w:t>
            </w:r>
            <w:r w:rsidR="00596203">
              <w:rPr>
                <w:rFonts w:ascii="Arial" w:eastAsia="Times New Roman" w:hAnsi="Arial" w:cs="Arial"/>
                <w:sz w:val="16"/>
                <w:szCs w:val="16"/>
                <w:lang w:eastAsia="es-CO"/>
              </w:rPr>
              <w:t>Julio</w:t>
            </w:r>
            <w:r w:rsidRPr="00596203">
              <w:rPr>
                <w:rFonts w:ascii="Arial" w:eastAsia="Times New Roman" w:hAnsi="Arial" w:cs="Arial"/>
                <w:sz w:val="16"/>
                <w:szCs w:val="16"/>
                <w:lang w:eastAsia="es-CO"/>
              </w:rPr>
              <w:t xml:space="preserve"> 2018</w:t>
            </w:r>
          </w:p>
        </w:tc>
      </w:tr>
    </w:tbl>
    <w:p w:rsidR="00ED7438" w:rsidRPr="004853E4" w:rsidRDefault="00ED7438" w:rsidP="00ED7438">
      <w:pPr>
        <w:jc w:val="both"/>
        <w:rPr>
          <w:rFonts w:ascii="Arial" w:hAnsi="Arial" w:cs="Arial"/>
          <w:b/>
          <w:sz w:val="24"/>
          <w:szCs w:val="24"/>
        </w:rPr>
      </w:pPr>
      <w:r w:rsidRPr="004853E4">
        <w:rPr>
          <w:rFonts w:ascii="Arial" w:hAnsi="Arial" w:cs="Arial"/>
          <w:b/>
          <w:sz w:val="24"/>
          <w:szCs w:val="24"/>
        </w:rPr>
        <w:t>6.4 CUARTO COMPONENTE: MECANISMOS PARA MEJORAR LA ATENCIÓN AL CIUDADANO</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La Cámara de  Representantes en Coordinación con la Unidad de Atención Ciudadana del Congreso de la Republica (UAC) y como prioridad la definición de la política anticorrupción y de atención al ciudadano, a través de diferentes actividades ha desarrollado  acciones  conjuntas y  procesos estandarizados en la lucha contra la corrupción.</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Para este componente se realizó una revisión integral levantando un diagnostico con el propósito de identificar qué nivel de cumplimiento normativo relacionado con el servicio ciudadano se está presentando en cuanto a la publicación de la información y acceso e inclusión social.</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autoSpaceDE w:val="0"/>
        <w:autoSpaceDN w:val="0"/>
        <w:adjustRightInd w:val="0"/>
        <w:spacing w:after="0" w:line="240" w:lineRule="auto"/>
        <w:jc w:val="both"/>
        <w:rPr>
          <w:rFonts w:ascii="Arial" w:hAnsi="Arial" w:cs="Arial"/>
          <w:sz w:val="24"/>
          <w:szCs w:val="24"/>
        </w:rPr>
      </w:pPr>
      <w:r w:rsidRPr="004853E4">
        <w:rPr>
          <w:rFonts w:ascii="Arial" w:hAnsi="Arial" w:cs="Arial"/>
          <w:sz w:val="24"/>
          <w:szCs w:val="24"/>
        </w:rPr>
        <w:t xml:space="preserve">Se realizó una encuesta de percepción que nos permitió planear acciones que se deben desarrollar conociendo las características y necesidades de la población objetivo. </w:t>
      </w:r>
    </w:p>
    <w:p w:rsidR="00ED7438" w:rsidRPr="004853E4" w:rsidRDefault="00ED7438" w:rsidP="00ED7438">
      <w:pPr>
        <w:autoSpaceDE w:val="0"/>
        <w:autoSpaceDN w:val="0"/>
        <w:adjustRightInd w:val="0"/>
        <w:spacing w:after="0" w:line="240" w:lineRule="auto"/>
        <w:jc w:val="both"/>
        <w:rPr>
          <w:rFonts w:ascii="Arial" w:hAnsi="Arial" w:cs="Arial"/>
          <w:sz w:val="24"/>
          <w:szCs w:val="24"/>
        </w:rPr>
      </w:pPr>
    </w:p>
    <w:p w:rsidR="00ED7438" w:rsidRPr="004853E4" w:rsidRDefault="00ED7438" w:rsidP="00ED7438">
      <w:pPr>
        <w:jc w:val="both"/>
        <w:rPr>
          <w:rFonts w:ascii="Arial" w:hAnsi="Arial" w:cs="Arial"/>
          <w:sz w:val="24"/>
          <w:szCs w:val="24"/>
        </w:rPr>
      </w:pPr>
      <w:r w:rsidRPr="004853E4">
        <w:rPr>
          <w:rFonts w:ascii="Arial" w:hAnsi="Arial" w:cs="Arial"/>
          <w:sz w:val="24"/>
          <w:szCs w:val="24"/>
        </w:rPr>
        <w:t>Para efectos de dar cumplimiento a los objetivos misionales se realizaron las actividades como la definición del proceso y seguimiento de PQRS que ingresan al portal web de la corporación logrando así una mayor efectividad en el tiempo y segura respuesta al ciudadano lo que nos lleva a un mejoramiento en la calidad del servicio a la población.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De igual manera  teniendo en cuenta la promulgación de la Ley 1755 de 2015 que reglamenta el derecho de petición,  en  la búsqueda de disminuir los canales de recepción de PQRS la Unidad de Atención al Ciudadano (UAC) asumirá gran parte de este proceso y por ello  será importante  definir los roles y los procedimientos para que las peticiones sean atendidas en los términos de ley y con la calidad que corresponde a la corporación.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Actualmente tanto la UAC como la Secretaria General  cuentan con formatos establecidos  para el seguimiento de PQRS, programación y ejecución de visitas guiadas. Y se encuentran a la espera  que la Dirección Administrativa  por medio </w:t>
      </w:r>
      <w:r w:rsidRPr="004853E4">
        <w:rPr>
          <w:rFonts w:ascii="Arial" w:hAnsi="Arial" w:cs="Arial"/>
          <w:sz w:val="24"/>
          <w:szCs w:val="24"/>
        </w:rPr>
        <w:lastRenderedPageBreak/>
        <w:t>de la Oficina de planeación y sistemas  adelante la gestión necesaria para la contratación de un aplicativo más completo  acorde con las necesidades del proceso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Con el propósito de incorporar nuevos mecanismos de seguimiento, cumplimiento y desarrollo de un sistema de PQRS  más completo. En compañía del Ministerio de Telecomunicaciones, se están implementado herramientas tecnológicas más amigables que como objetivo  ofrecen a los ciudadanos y funcionarios más acceso y conocimiento de la dinámica del servicio al ciudadano de la Cámara de Representantes donde  se evidenciara a  una gestión más transparente siendo la interacción con el ciudadano  más directa.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 Por tanto las siguientes son funciones de la Unidad Coordinadora de Atención Ciudadana del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Divulgar información acerca del Congreso, el trámite y la actividad legislativa.</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Canalizar comentarios y opiniones de la sociedad sobre los temas que se discuten en las cámaras legislativas y facilitar la respuesta por parte de las mismas.</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Orientar o remitir solicitudes ciudadanas a la autoridad competente.</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Desarrollar el Programa “Jornada de Puertas Abiertas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Manejar la Línea Gratuita al Congreso.</w:t>
      </w:r>
    </w:p>
    <w:p w:rsidR="00ED7438" w:rsidRPr="004853E4" w:rsidRDefault="00ED7438" w:rsidP="00ED7438">
      <w:pPr>
        <w:pStyle w:val="Prrafodelista"/>
        <w:numPr>
          <w:ilvl w:val="0"/>
          <w:numId w:val="12"/>
        </w:numPr>
        <w:ind w:left="709" w:hanging="283"/>
        <w:jc w:val="both"/>
        <w:rPr>
          <w:rFonts w:ascii="Arial" w:hAnsi="Arial" w:cs="Arial"/>
          <w:sz w:val="24"/>
          <w:szCs w:val="24"/>
        </w:rPr>
      </w:pPr>
      <w:r w:rsidRPr="004853E4">
        <w:rPr>
          <w:rFonts w:ascii="Arial" w:hAnsi="Arial" w:cs="Arial"/>
          <w:sz w:val="24"/>
          <w:szCs w:val="24"/>
        </w:rPr>
        <w:t>Las demás que le asigne la Comisión.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programa de visitas guiadas cada día tiene mayor demanda a nivel nacional e  internacional. Por eso, se ha hecho necesario aumentar  el equipo humano con total conocimiento para llevar a cabo  esta actividad y así poder corresponder a la demanda de visitantes en el futuro.</w:t>
      </w:r>
    </w:p>
    <w:p w:rsidR="00ED7438" w:rsidRPr="004853E4" w:rsidRDefault="00ED7438" w:rsidP="00ED7438">
      <w:pPr>
        <w:jc w:val="both"/>
        <w:rPr>
          <w:rFonts w:ascii="Arial" w:hAnsi="Arial" w:cs="Arial"/>
          <w:sz w:val="24"/>
          <w:szCs w:val="24"/>
        </w:rPr>
      </w:pPr>
      <w:r w:rsidRPr="004853E4">
        <w:rPr>
          <w:rFonts w:ascii="Arial" w:hAnsi="Arial" w:cs="Arial"/>
          <w:sz w:val="24"/>
          <w:szCs w:val="24"/>
        </w:rPr>
        <w:t>Una muestra de la importancia para la población y  un mayor sentido de pertenencia por el Congreso de la Republica. Es la versión número XX del congreso Estudiantil universitario con la presencia de 145 estudiantes de 20 universidades de diferentes departamentos del país; la cual se desarrolla en el mes de Noviembre donde los estudiantes hacen el rol de Senador de la Republica. Esta actividad se desarrolla en coordinación con las fundaciones de DOMOPAZ y HANS SAIDEL. El objetivo de esta actividad es que los jóvenes participen y se involucren en el quehacer legislativo y que al final  vean el Congreso como una  entidad accesible a todos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Finalmente, el estatuto anticorrupción a través de la guía “Estrategias para la Construcción del Plan Anticorrupción y de Atención al Ciudadano” plantean una oportunidad eficaz para fortalecer y articular los componentes anteriormente </w:t>
      </w:r>
      <w:r w:rsidRPr="004853E4">
        <w:rPr>
          <w:rFonts w:ascii="Arial" w:hAnsi="Arial" w:cs="Arial"/>
          <w:sz w:val="24"/>
          <w:szCs w:val="24"/>
        </w:rPr>
        <w:lastRenderedPageBreak/>
        <w:t>mencionados. A continuación se presenta las acciones que se llevan a cabo en la Cámara de Representantes  en el marco del Plan Anticorrupción y de Atención al Ciudadano.</w:t>
      </w:r>
    </w:p>
    <w:p w:rsidR="00ED7438" w:rsidRPr="004853E4" w:rsidRDefault="00ED7438" w:rsidP="00ED7438">
      <w:pPr>
        <w:jc w:val="both"/>
        <w:rPr>
          <w:rFonts w:ascii="Arial" w:hAnsi="Arial" w:cs="Arial"/>
          <w:sz w:val="24"/>
          <w:szCs w:val="24"/>
        </w:rPr>
      </w:pPr>
      <w:r w:rsidRPr="004853E4">
        <w:rPr>
          <w:rFonts w:ascii="Arial" w:hAnsi="Arial" w:cs="Arial"/>
          <w:sz w:val="24"/>
          <w:szCs w:val="24"/>
        </w:rPr>
        <w:t>El propósito de Atención Ciudadana es ser el punto de enlace entre el Congreso y la comunidad, donde los ciudadanos pueden consultar sobre:</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general sobre el Congreso, sus órganos, los congresistas y los servicios legislativos.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la actividad legislativa de Senado y Cámara. (orden del día, proyectos de ley, actos legislativos, leyes, antecedentes y otros)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Información sobre audiencias públicas, foros y actividades de plenaria y comisiones</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Solicitud de visitas guiadas a las Instalaciones del Congreso de la República: Pueden realizar la petición de “Visita Guiada al Congreso”: Colegios, Universidades y Grupos Organizados. La Visita Guiada se agendará de acuerdo con el Cronograma establecido en la Unidad de Atención Ciudadana,  la solicitud debe ser por escrito en papel membrete de la institución  donde se debe especificar la persona responsable del grupo, relación de nombres, apellidos y documento de identidad de cada persona que ingrese, el grupo no puede superar los 50 asistentes, la solicitud debe ser enviada con 8 días de anticipación,  finalmente es importante confirmar la asistencia o cancelación de la misma con 8 días de anticipación.</w:t>
      </w:r>
    </w:p>
    <w:p w:rsidR="00ED7438" w:rsidRPr="004853E4" w:rsidRDefault="00ED7438" w:rsidP="00ED7438">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Para acceder a los servicios anteriormente mencionados serán solicitados en la Secretaria </w:t>
      </w:r>
      <w:r w:rsidR="00EE5A6C">
        <w:rPr>
          <w:rFonts w:ascii="Arial" w:hAnsi="Arial" w:cs="Arial"/>
          <w:sz w:val="24"/>
          <w:szCs w:val="24"/>
        </w:rPr>
        <w:t>G</w:t>
      </w:r>
      <w:r w:rsidRPr="004853E4">
        <w:rPr>
          <w:rFonts w:ascii="Arial" w:hAnsi="Arial" w:cs="Arial"/>
          <w:sz w:val="24"/>
          <w:szCs w:val="24"/>
        </w:rPr>
        <w:t xml:space="preserve">eneral de la Cámara de Representantes </w:t>
      </w:r>
    </w:p>
    <w:p w:rsidR="003B1FF6" w:rsidRDefault="00ED7438" w:rsidP="003B1FF6">
      <w:pPr>
        <w:pStyle w:val="Prrafodelista"/>
        <w:numPr>
          <w:ilvl w:val="0"/>
          <w:numId w:val="11"/>
        </w:numPr>
        <w:ind w:left="709" w:hanging="283"/>
        <w:jc w:val="both"/>
        <w:rPr>
          <w:rFonts w:ascii="Arial" w:hAnsi="Arial" w:cs="Arial"/>
          <w:sz w:val="24"/>
          <w:szCs w:val="24"/>
        </w:rPr>
      </w:pPr>
      <w:r w:rsidRPr="004853E4">
        <w:rPr>
          <w:rFonts w:ascii="Arial" w:hAnsi="Arial" w:cs="Arial"/>
          <w:sz w:val="24"/>
          <w:szCs w:val="24"/>
        </w:rPr>
        <w:t xml:space="preserve">Correo Electrónico:  </w:t>
      </w:r>
      <w:hyperlink r:id="rId11" w:history="1">
        <w:r w:rsidRPr="004853E4">
          <w:rPr>
            <w:rStyle w:val="Hipervnculo"/>
            <w:rFonts w:ascii="Arial" w:hAnsi="Arial" w:cs="Arial"/>
            <w:color w:val="auto"/>
            <w:sz w:val="24"/>
            <w:szCs w:val="24"/>
          </w:rPr>
          <w:t>atención.ciudadana@congreso.gov.co</w:t>
        </w:r>
      </w:hyperlink>
      <w:r w:rsidRPr="004853E4">
        <w:rPr>
          <w:rFonts w:ascii="Arial" w:hAnsi="Arial" w:cs="Arial"/>
          <w:sz w:val="24"/>
          <w:szCs w:val="24"/>
        </w:rPr>
        <w:t>.</w:t>
      </w:r>
    </w:p>
    <w:p w:rsidR="003B1FF6" w:rsidRPr="003B1FF6" w:rsidRDefault="003B1FF6" w:rsidP="003B1FF6">
      <w:pPr>
        <w:pStyle w:val="Prrafodelista"/>
        <w:numPr>
          <w:ilvl w:val="0"/>
          <w:numId w:val="11"/>
        </w:numPr>
        <w:ind w:left="709" w:hanging="283"/>
        <w:jc w:val="both"/>
        <w:rPr>
          <w:rFonts w:ascii="Arial" w:hAnsi="Arial" w:cs="Arial"/>
          <w:sz w:val="24"/>
          <w:szCs w:val="24"/>
        </w:rPr>
      </w:pPr>
      <w:r w:rsidRPr="003B1FF6">
        <w:rPr>
          <w:rFonts w:ascii="Arial" w:hAnsi="Arial" w:cs="Arial"/>
          <w:sz w:val="24"/>
          <w:szCs w:val="24"/>
        </w:rPr>
        <w:t xml:space="preserve">Atención de PQR: Dentro del portal web  se encuentra el enlace </w:t>
      </w:r>
      <w:hyperlink r:id="rId12" w:history="1">
        <w:r w:rsidRPr="003B1FF6">
          <w:rPr>
            <w:rStyle w:val="Hipervnculo"/>
            <w:color w:val="auto"/>
          </w:rPr>
          <w:t>http://www.camara.gov.co/portal2011/peticiones-quejas-reclamos/generar-solicitud</w:t>
        </w:r>
      </w:hyperlink>
      <w:r w:rsidRPr="004853E4">
        <w:t xml:space="preserve"> </w:t>
      </w:r>
      <w:r w:rsidRPr="003B1FF6">
        <w:rPr>
          <w:rFonts w:ascii="Arial" w:hAnsi="Arial" w:cs="Arial"/>
          <w:sz w:val="24"/>
          <w:szCs w:val="24"/>
        </w:rPr>
        <w:t>donde los ciudadanos pueden ingresar módulo  y realizar la solicitud deseada.</w:t>
      </w:r>
    </w:p>
    <w:p w:rsidR="00EE5A6C" w:rsidRDefault="00EE5A6C" w:rsidP="00ED7438">
      <w:pPr>
        <w:jc w:val="both"/>
        <w:rPr>
          <w:rFonts w:ascii="Arial" w:hAnsi="Arial" w:cs="Arial"/>
          <w:sz w:val="24"/>
          <w:szCs w:val="24"/>
        </w:rPr>
      </w:pPr>
      <w:r w:rsidRPr="001A6DCD">
        <w:rPr>
          <w:rFonts w:ascii="Arial" w:hAnsi="Arial" w:cs="Arial"/>
          <w:sz w:val="24"/>
        </w:rPr>
        <w:t xml:space="preserve">La Secretaría General, </w:t>
      </w:r>
      <w:r>
        <w:rPr>
          <w:rFonts w:ascii="Arial" w:hAnsi="Arial" w:cs="Arial"/>
          <w:sz w:val="24"/>
        </w:rPr>
        <w:t>apoya</w:t>
      </w:r>
      <w:r w:rsidRPr="001A6DCD">
        <w:rPr>
          <w:rFonts w:ascii="Arial" w:hAnsi="Arial" w:cs="Arial"/>
          <w:sz w:val="24"/>
        </w:rPr>
        <w:t xml:space="preserve"> en el fortalecimiento de la Participación Ciudadana y el Control Social, a fin de </w:t>
      </w:r>
      <w:r>
        <w:rPr>
          <w:rFonts w:ascii="Arial" w:hAnsi="Arial" w:cs="Arial"/>
          <w:sz w:val="24"/>
        </w:rPr>
        <w:t>potencializar</w:t>
      </w:r>
      <w:r w:rsidRPr="001A6DCD">
        <w:rPr>
          <w:rFonts w:ascii="Arial" w:hAnsi="Arial" w:cs="Arial"/>
          <w:sz w:val="24"/>
        </w:rPr>
        <w:t xml:space="preserve"> las capacidades de participación y la democratización</w:t>
      </w:r>
      <w:r w:rsidR="00C503DA">
        <w:rPr>
          <w:rFonts w:ascii="Arial" w:hAnsi="Arial" w:cs="Arial"/>
          <w:sz w:val="24"/>
        </w:rPr>
        <w:t>,</w:t>
      </w:r>
      <w:r w:rsidRPr="001A6DCD">
        <w:rPr>
          <w:rFonts w:ascii="Arial" w:hAnsi="Arial" w:cs="Arial"/>
          <w:sz w:val="24"/>
        </w:rPr>
        <w:t xml:space="preserve"> en el uso de la información de la generación del conocimiento en el trámite legislativo, de esta manera, pensamos en sentar las bases para el funcionamiento de la democracia participativa, que logren impactar positivamente las iniciativas institucionales de rendición de cuentas y control social, además de promover los mecanismos, instancias, herramientas e instrumentos que nos permitan la generación de confianza y un mejor posicionamiento en el imaginario de los ciudadanos y partes interesadas.</w:t>
      </w:r>
    </w:p>
    <w:p w:rsidR="00ED7438" w:rsidRPr="004853E4" w:rsidRDefault="003B1FF6" w:rsidP="00ED7438">
      <w:pPr>
        <w:jc w:val="both"/>
        <w:rPr>
          <w:rFonts w:ascii="Arial" w:hAnsi="Arial" w:cs="Arial"/>
          <w:sz w:val="24"/>
          <w:szCs w:val="24"/>
        </w:rPr>
      </w:pPr>
      <w:r>
        <w:rPr>
          <w:rFonts w:ascii="Arial" w:hAnsi="Arial" w:cs="Arial"/>
          <w:sz w:val="24"/>
          <w:szCs w:val="24"/>
        </w:rPr>
        <w:lastRenderedPageBreak/>
        <w:t xml:space="preserve">La Oficina de información y Prensa, cuenta con diferentes herramientas </w:t>
      </w:r>
      <w:r w:rsidR="00E90EB3">
        <w:rPr>
          <w:rFonts w:ascii="Arial" w:hAnsi="Arial" w:cs="Arial"/>
          <w:sz w:val="24"/>
          <w:szCs w:val="24"/>
        </w:rPr>
        <w:t>mediáticas</w:t>
      </w:r>
      <w:r>
        <w:rPr>
          <w:rFonts w:ascii="Arial" w:hAnsi="Arial" w:cs="Arial"/>
          <w:sz w:val="24"/>
          <w:szCs w:val="24"/>
        </w:rPr>
        <w:t xml:space="preserve">, </w:t>
      </w:r>
      <w:r w:rsidR="00E90EB3">
        <w:rPr>
          <w:rFonts w:ascii="Arial" w:hAnsi="Arial" w:cs="Arial"/>
          <w:sz w:val="24"/>
          <w:szCs w:val="24"/>
        </w:rPr>
        <w:t>par</w:t>
      </w:r>
      <w:r>
        <w:rPr>
          <w:rFonts w:ascii="Arial" w:hAnsi="Arial" w:cs="Arial"/>
          <w:sz w:val="24"/>
          <w:szCs w:val="24"/>
        </w:rPr>
        <w:t>a que la ciudadanía tenga acceso a la actividad legislati</w:t>
      </w:r>
      <w:r w:rsidR="00E90EB3">
        <w:rPr>
          <w:rFonts w:ascii="Arial" w:hAnsi="Arial" w:cs="Arial"/>
          <w:sz w:val="24"/>
          <w:szCs w:val="24"/>
        </w:rPr>
        <w:t>va, a través de medios escritos, televisivos y redes sociales</w:t>
      </w:r>
      <w:r w:rsidR="00214437">
        <w:rPr>
          <w:rFonts w:ascii="Arial" w:hAnsi="Arial" w:cs="Arial"/>
          <w:sz w:val="24"/>
          <w:szCs w:val="24"/>
        </w:rPr>
        <w:t xml:space="preserve"> (Facebook y Twitter)</w:t>
      </w:r>
      <w:r w:rsidR="00E90EB3">
        <w:rPr>
          <w:rFonts w:ascii="Arial" w:hAnsi="Arial" w:cs="Arial"/>
          <w:sz w:val="24"/>
          <w:szCs w:val="24"/>
        </w:rPr>
        <w:t xml:space="preserve">. </w:t>
      </w:r>
      <w:r w:rsidR="00ED7438" w:rsidRPr="004853E4">
        <w:rPr>
          <w:rFonts w:ascii="Arial" w:hAnsi="Arial" w:cs="Arial"/>
          <w:sz w:val="24"/>
          <w:szCs w:val="24"/>
        </w:rPr>
        <w:t xml:space="preserve">     </w:t>
      </w:r>
    </w:p>
    <w:p w:rsidR="00ED7438" w:rsidRPr="00AE19E6" w:rsidRDefault="00ED7438" w:rsidP="00ED7438">
      <w:pPr>
        <w:pStyle w:val="Prrafodelista"/>
        <w:ind w:left="0"/>
        <w:jc w:val="both"/>
        <w:rPr>
          <w:rFonts w:ascii="Arial" w:hAnsi="Arial" w:cs="Arial"/>
          <w:sz w:val="24"/>
          <w:szCs w:val="24"/>
        </w:rPr>
      </w:pPr>
      <w:r w:rsidRPr="004853E4">
        <w:rPr>
          <w:rFonts w:ascii="Arial" w:hAnsi="Arial" w:cs="Arial"/>
          <w:b/>
          <w:sz w:val="24"/>
          <w:szCs w:val="24"/>
        </w:rPr>
        <w:t>Servicio de noticias de la Cámara de Representantes (SENCAR):</w:t>
      </w:r>
      <w:r w:rsidRPr="004853E4">
        <w:rPr>
          <w:rFonts w:ascii="Arial" w:hAnsi="Arial" w:cs="Arial"/>
          <w:sz w:val="24"/>
          <w:szCs w:val="24"/>
        </w:rPr>
        <w:t xml:space="preserve"> </w:t>
      </w:r>
      <w:r w:rsidR="00E90EB3">
        <w:rPr>
          <w:rFonts w:ascii="Arial" w:hAnsi="Arial" w:cs="Arial"/>
          <w:sz w:val="24"/>
          <w:szCs w:val="24"/>
        </w:rPr>
        <w:t>Servicio para que  los comunicados oficiales, boletines  o noticias de la actividad legislativa de la Oficina de Prensa de la Cámara de Representantes  se publiquen en la Página Web.</w:t>
      </w:r>
      <w:r w:rsidR="00AE19E6">
        <w:rPr>
          <w:rFonts w:ascii="Arial" w:hAnsi="Arial" w:cs="Arial"/>
          <w:sz w:val="24"/>
          <w:szCs w:val="24"/>
        </w:rPr>
        <w:t xml:space="preserve"> </w:t>
      </w:r>
      <w:hyperlink r:id="rId13" w:history="1">
        <w:r w:rsidR="00AE19E6" w:rsidRPr="00AE19E6">
          <w:rPr>
            <w:rStyle w:val="Hipervnculo"/>
            <w:rFonts w:ascii="Arial" w:hAnsi="Arial" w:cs="Arial"/>
            <w:color w:val="auto"/>
            <w:sz w:val="24"/>
            <w:szCs w:val="24"/>
          </w:rPr>
          <w:t>http://www.camara.gov.co</w:t>
        </w:r>
      </w:hyperlink>
      <w:r w:rsidR="00AE19E6" w:rsidRPr="00AE19E6">
        <w:rPr>
          <w:rFonts w:ascii="Arial" w:hAnsi="Arial" w:cs="Arial"/>
          <w:sz w:val="24"/>
          <w:szCs w:val="24"/>
        </w:rPr>
        <w:t>.</w:t>
      </w:r>
    </w:p>
    <w:p w:rsidR="00E90EB3" w:rsidRPr="004853E4" w:rsidRDefault="00E90EB3" w:rsidP="00ED7438">
      <w:pPr>
        <w:pStyle w:val="Prrafodelista"/>
        <w:ind w:left="0"/>
        <w:jc w:val="both"/>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Gaceta del Congreso:</w:t>
      </w:r>
      <w:r w:rsidRPr="004853E4">
        <w:rPr>
          <w:rFonts w:ascii="Arial" w:hAnsi="Arial" w:cs="Arial"/>
          <w:sz w:val="24"/>
          <w:szCs w:val="24"/>
        </w:rPr>
        <w:t xml:space="preserve"> Se publica la  totalidad de los proyectos de ley y todo lo concerniente a su debido trámite legislativo por medio de la Imprenta nacional. La gaceta hoy en día se puede consultar en línea en el  enlace: </w:t>
      </w:r>
      <w:hyperlink r:id="rId14" w:history="1">
        <w:r w:rsidRPr="00AE19E6">
          <w:rPr>
            <w:rStyle w:val="Hipervnculo"/>
            <w:rFonts w:ascii="Arial" w:hAnsi="Arial" w:cs="Arial"/>
            <w:color w:val="auto"/>
            <w:sz w:val="24"/>
            <w:szCs w:val="24"/>
          </w:rPr>
          <w:t>http://servoaspr.imprenta.gov.co:7778/gacetap/gaceta.portals</w:t>
        </w:r>
      </w:hyperlink>
      <w:r w:rsidR="00BF4322">
        <w:rPr>
          <w:rStyle w:val="Hipervnculo"/>
          <w:rFonts w:ascii="Arial" w:hAnsi="Arial" w:cs="Arial"/>
          <w:color w:val="auto"/>
          <w:sz w:val="24"/>
          <w:szCs w:val="24"/>
        </w:rPr>
        <w:t>.</w:t>
      </w:r>
    </w:p>
    <w:p w:rsidR="00ED7438" w:rsidRPr="004853E4" w:rsidRDefault="00ED7438" w:rsidP="00ED7438">
      <w:pPr>
        <w:pStyle w:val="Prrafodelista"/>
        <w:rPr>
          <w:rFonts w:ascii="Arial" w:hAnsi="Arial" w:cs="Arial"/>
          <w:sz w:val="24"/>
          <w:szCs w:val="24"/>
        </w:rPr>
      </w:pPr>
    </w:p>
    <w:p w:rsidR="00ED7438" w:rsidRPr="004853E4" w:rsidRDefault="00ED7438" w:rsidP="00ED7438">
      <w:pPr>
        <w:pStyle w:val="Prrafodelista"/>
        <w:ind w:left="0"/>
        <w:jc w:val="both"/>
        <w:rPr>
          <w:rStyle w:val="Hipervnculo"/>
          <w:rFonts w:ascii="Arial" w:hAnsi="Arial" w:cs="Arial"/>
          <w:color w:val="auto"/>
          <w:sz w:val="24"/>
          <w:szCs w:val="24"/>
        </w:rPr>
      </w:pPr>
      <w:r w:rsidRPr="004853E4">
        <w:rPr>
          <w:rFonts w:ascii="Arial" w:hAnsi="Arial" w:cs="Arial"/>
          <w:b/>
          <w:sz w:val="24"/>
          <w:szCs w:val="24"/>
        </w:rPr>
        <w:t>Agenda:</w:t>
      </w:r>
      <w:r w:rsidRPr="004853E4">
        <w:rPr>
          <w:rFonts w:ascii="Arial" w:hAnsi="Arial" w:cs="Arial"/>
          <w:sz w:val="24"/>
          <w:szCs w:val="24"/>
        </w:rPr>
        <w:t xml:space="preserve"> La agenda permite ver en línea  el orden del día  en las Plenarias y  Comisiones, se puede ver en el siguiente enlace: </w:t>
      </w:r>
      <w:hyperlink r:id="rId15" w:history="1">
        <w:r w:rsidRPr="00BF4322">
          <w:rPr>
            <w:rStyle w:val="Hipervnculo"/>
            <w:rFonts w:ascii="Arial" w:hAnsi="Arial" w:cs="Arial"/>
            <w:color w:val="auto"/>
            <w:sz w:val="24"/>
            <w:szCs w:val="24"/>
          </w:rPr>
          <w:t>http://www.camara.gov.co/portal2011/agenda/cal/287?cal_id=10</w:t>
        </w:r>
      </w:hyperlink>
      <w:r w:rsidR="00BF4322">
        <w:rPr>
          <w:rStyle w:val="Hipervnculo"/>
          <w:rFonts w:ascii="Arial" w:hAnsi="Arial" w:cs="Arial"/>
          <w:color w:val="auto"/>
          <w:sz w:val="24"/>
          <w:szCs w:val="24"/>
        </w:rPr>
        <w:t>.</w:t>
      </w:r>
    </w:p>
    <w:p w:rsidR="00ED7438" w:rsidRPr="004853E4" w:rsidRDefault="00ED7438" w:rsidP="00ED7438">
      <w:pPr>
        <w:pStyle w:val="NormalWeb"/>
        <w:jc w:val="both"/>
        <w:rPr>
          <w:rFonts w:ascii="Arial" w:hAnsi="Arial" w:cs="Arial"/>
        </w:rPr>
      </w:pPr>
      <w:r w:rsidRPr="004853E4">
        <w:rPr>
          <w:rFonts w:ascii="Arial" w:hAnsi="Arial" w:cs="Arial"/>
          <w:b/>
        </w:rPr>
        <w:t>Canal de TV</w:t>
      </w:r>
      <w:r w:rsidR="00AE19E6" w:rsidRPr="004853E4">
        <w:rPr>
          <w:rFonts w:ascii="Arial" w:hAnsi="Arial" w:cs="Arial"/>
          <w:b/>
        </w:rPr>
        <w:t xml:space="preserve">: </w:t>
      </w:r>
      <w:r w:rsidR="00AE19E6" w:rsidRPr="00AE19E6">
        <w:rPr>
          <w:rFonts w:ascii="Arial" w:hAnsi="Arial" w:cs="Arial"/>
        </w:rPr>
        <w:t>Medio</w:t>
      </w:r>
      <w:r w:rsidR="00AE19E6">
        <w:rPr>
          <w:rFonts w:ascii="Arial" w:hAnsi="Arial" w:cs="Arial"/>
        </w:rPr>
        <w:t xml:space="preserve"> de difusión para transmitir en directo o diferido las Sesiones de Plenarias y de Comisiones, </w:t>
      </w:r>
      <w:r w:rsidR="00214437">
        <w:rPr>
          <w:rFonts w:ascii="Arial" w:hAnsi="Arial" w:cs="Arial"/>
        </w:rPr>
        <w:t>también s</w:t>
      </w:r>
      <w:r w:rsidRPr="004853E4">
        <w:rPr>
          <w:rFonts w:ascii="Arial" w:hAnsi="Arial" w:cs="Arial"/>
        </w:rPr>
        <w:t>e presenta el Informativo de la Cámara de Representantes, con las siguientes sesiones:</w:t>
      </w:r>
    </w:p>
    <w:p w:rsidR="00ED7438" w:rsidRPr="004853E4" w:rsidRDefault="00ED7438" w:rsidP="00ED7438">
      <w:pPr>
        <w:pStyle w:val="NormalWeb"/>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ED7438" w:rsidRPr="004853E4" w:rsidTr="00FB7241">
        <w:tc>
          <w:tcPr>
            <w:tcW w:w="1795" w:type="dxa"/>
          </w:tcPr>
          <w:p w:rsidR="00ED7438" w:rsidRPr="004853E4" w:rsidRDefault="00ED7438" w:rsidP="00FB7241">
            <w:pPr>
              <w:pStyle w:val="NormalWeb"/>
              <w:jc w:val="both"/>
              <w:rPr>
                <w:rFonts w:ascii="Arial" w:hAnsi="Arial" w:cs="Arial"/>
              </w:rPr>
            </w:pPr>
            <w:r w:rsidRPr="004853E4">
              <w:rPr>
                <w:rFonts w:ascii="Arial" w:hAnsi="Arial" w:cs="Arial"/>
              </w:rPr>
              <w:t xml:space="preserve">Zona digital </w:t>
            </w:r>
          </w:p>
          <w:p w:rsidR="00ED7438" w:rsidRPr="004853E4" w:rsidRDefault="00ED7438" w:rsidP="00FB7241">
            <w:pPr>
              <w:pStyle w:val="NormalWeb"/>
              <w:jc w:val="both"/>
              <w:rPr>
                <w:rFonts w:ascii="Arial" w:hAnsi="Arial" w:cs="Arial"/>
              </w:rPr>
            </w:pPr>
          </w:p>
        </w:tc>
        <w:tc>
          <w:tcPr>
            <w:tcW w:w="1795" w:type="dxa"/>
          </w:tcPr>
          <w:p w:rsidR="00ED7438" w:rsidRPr="004853E4" w:rsidRDefault="00ED7438" w:rsidP="00FB7241">
            <w:pPr>
              <w:pStyle w:val="NormalWeb"/>
              <w:rPr>
                <w:rFonts w:ascii="Arial" w:hAnsi="Arial" w:cs="Arial"/>
              </w:rPr>
            </w:pPr>
            <w:r w:rsidRPr="004853E4">
              <w:rPr>
                <w:rFonts w:ascii="Arial" w:hAnsi="Arial" w:cs="Arial"/>
              </w:rPr>
              <w:t>Así nacen las leyes</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ind w:left="720"/>
              <w:rPr>
                <w:rFonts w:ascii="Arial" w:hAnsi="Arial" w:cs="Arial"/>
              </w:rPr>
            </w:pPr>
          </w:p>
          <w:p w:rsidR="00ED7438" w:rsidRPr="004853E4" w:rsidRDefault="00ED7438" w:rsidP="00FB7241">
            <w:pPr>
              <w:pStyle w:val="NormalWeb"/>
              <w:rPr>
                <w:rFonts w:ascii="Arial" w:hAnsi="Arial" w:cs="Arial"/>
              </w:rPr>
            </w:pPr>
            <w:r w:rsidRPr="004853E4">
              <w:rPr>
                <w:rFonts w:ascii="Arial" w:hAnsi="Arial" w:cs="Arial"/>
              </w:rPr>
              <w:t>Ojo a la ley</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Informe especial</w:t>
            </w:r>
          </w:p>
          <w:p w:rsidR="00ED7438" w:rsidRPr="004853E4" w:rsidRDefault="00ED7438" w:rsidP="00FB7241">
            <w:pPr>
              <w:pStyle w:val="NormalWeb"/>
              <w:rPr>
                <w:rFonts w:ascii="Arial" w:hAnsi="Arial" w:cs="Arial"/>
              </w:rPr>
            </w:pPr>
          </w:p>
        </w:tc>
        <w:tc>
          <w:tcPr>
            <w:tcW w:w="1796" w:type="dxa"/>
          </w:tcPr>
          <w:p w:rsidR="00ED7438" w:rsidRPr="004853E4" w:rsidRDefault="00ED7438" w:rsidP="00FB7241">
            <w:pPr>
              <w:pStyle w:val="NormalWeb"/>
              <w:rPr>
                <w:rFonts w:ascii="Arial" w:hAnsi="Arial" w:cs="Arial"/>
              </w:rPr>
            </w:pPr>
            <w:r w:rsidRPr="004853E4">
              <w:rPr>
                <w:rFonts w:ascii="Arial" w:hAnsi="Arial" w:cs="Arial"/>
              </w:rPr>
              <w:t>Mesa de analistas</w:t>
            </w:r>
          </w:p>
          <w:p w:rsidR="00ED7438" w:rsidRPr="004853E4" w:rsidRDefault="00ED7438" w:rsidP="00FB7241">
            <w:pPr>
              <w:pStyle w:val="NormalWeb"/>
              <w:rPr>
                <w:rFonts w:ascii="Arial" w:hAnsi="Arial" w:cs="Arial"/>
              </w:rPr>
            </w:pPr>
          </w:p>
        </w:tc>
      </w:tr>
    </w:tbl>
    <w:p w:rsidR="00ED7438" w:rsidRDefault="00ED7438" w:rsidP="00ED7438">
      <w:pPr>
        <w:pStyle w:val="NormalWeb"/>
        <w:jc w:val="both"/>
        <w:rPr>
          <w:rFonts w:ascii="Arial" w:hAnsi="Arial" w:cs="Arial"/>
        </w:rPr>
      </w:pPr>
    </w:p>
    <w:p w:rsidR="00641D68" w:rsidRPr="004853E4" w:rsidRDefault="00641D68" w:rsidP="00ED7438">
      <w:pPr>
        <w:pStyle w:val="NormalWeb"/>
        <w:jc w:val="both"/>
        <w:rPr>
          <w:rFonts w:ascii="Arial" w:hAnsi="Arial" w:cs="Arial"/>
        </w:rPr>
      </w:pPr>
    </w:p>
    <w:p w:rsidR="00ED7438" w:rsidRPr="004853E4" w:rsidRDefault="00ED7438" w:rsidP="00ED7438">
      <w:pPr>
        <w:pStyle w:val="NormalWeb"/>
        <w:jc w:val="both"/>
        <w:rPr>
          <w:rFonts w:ascii="Arial" w:hAnsi="Arial" w:cs="Arial"/>
        </w:rPr>
      </w:pPr>
      <w:r w:rsidRPr="004853E4">
        <w:rPr>
          <w:rFonts w:ascii="Arial" w:hAnsi="Arial" w:cs="Arial"/>
        </w:rPr>
        <w:t>Y otros programas tales como:</w:t>
      </w:r>
    </w:p>
    <w:p w:rsidR="00ED7438" w:rsidRPr="004853E4" w:rsidRDefault="00ED7438" w:rsidP="00ED7438">
      <w:pPr>
        <w:pStyle w:val="NormalWeb"/>
        <w:ind w:left="720" w:firstLine="696"/>
        <w:jc w:val="both"/>
        <w:rPr>
          <w:rFonts w:ascii="Arial" w:hAnsi="Arial" w:cs="Arial"/>
        </w:rPr>
      </w:pP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 xml:space="preserve">La Cámara y sus regiones </w:t>
      </w:r>
    </w:p>
    <w:p w:rsidR="00ED7438" w:rsidRPr="004853E4" w:rsidRDefault="00ED7438" w:rsidP="00ED7438">
      <w:pPr>
        <w:pStyle w:val="NormalWeb"/>
        <w:numPr>
          <w:ilvl w:val="0"/>
          <w:numId w:val="14"/>
        </w:numPr>
        <w:jc w:val="both"/>
        <w:rPr>
          <w:rFonts w:ascii="Arial" w:hAnsi="Arial" w:cs="Arial"/>
        </w:rPr>
      </w:pPr>
      <w:r w:rsidRPr="004853E4">
        <w:rPr>
          <w:rFonts w:ascii="Arial" w:hAnsi="Arial" w:cs="Arial"/>
        </w:rPr>
        <w:t>Debate en Cámara</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Cámara Responde</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En pocas palabras</w:t>
      </w:r>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 xml:space="preserve">Quórum </w:t>
      </w:r>
      <w:proofErr w:type="spellStart"/>
      <w:r w:rsidRPr="004853E4">
        <w:rPr>
          <w:rFonts w:ascii="Arial" w:hAnsi="Arial" w:cs="Arial"/>
        </w:rPr>
        <w:t>delib</w:t>
      </w:r>
      <w:bookmarkStart w:id="0" w:name="_GoBack"/>
      <w:bookmarkEnd w:id="0"/>
      <w:r w:rsidRPr="004853E4">
        <w:rPr>
          <w:rFonts w:ascii="Arial" w:hAnsi="Arial" w:cs="Arial"/>
        </w:rPr>
        <w:t>eratorio</w:t>
      </w:r>
      <w:proofErr w:type="spellEnd"/>
    </w:p>
    <w:p w:rsidR="00ED7438" w:rsidRPr="004853E4" w:rsidRDefault="00ED7438" w:rsidP="00ED7438">
      <w:pPr>
        <w:pStyle w:val="NormalWeb"/>
        <w:numPr>
          <w:ilvl w:val="0"/>
          <w:numId w:val="13"/>
        </w:numPr>
        <w:jc w:val="both"/>
        <w:rPr>
          <w:rFonts w:ascii="Arial" w:hAnsi="Arial" w:cs="Arial"/>
        </w:rPr>
      </w:pPr>
      <w:r w:rsidRPr="004853E4">
        <w:rPr>
          <w:rFonts w:ascii="Arial" w:hAnsi="Arial" w:cs="Arial"/>
        </w:rPr>
        <w:t>Control Político</w:t>
      </w:r>
    </w:p>
    <w:p w:rsidR="00ED7438" w:rsidRDefault="00ED7438" w:rsidP="00214437">
      <w:pPr>
        <w:pStyle w:val="NormalWeb"/>
        <w:numPr>
          <w:ilvl w:val="0"/>
          <w:numId w:val="13"/>
        </w:numPr>
        <w:jc w:val="both"/>
        <w:rPr>
          <w:rFonts w:ascii="Arial" w:hAnsi="Arial" w:cs="Arial"/>
        </w:rPr>
      </w:pPr>
      <w:r w:rsidRPr="004853E4">
        <w:rPr>
          <w:rFonts w:ascii="Arial" w:hAnsi="Arial" w:cs="Arial"/>
        </w:rPr>
        <w:t xml:space="preserve">La Plenaria </w:t>
      </w:r>
    </w:p>
    <w:p w:rsidR="00214437" w:rsidRDefault="00214437" w:rsidP="00214437">
      <w:pPr>
        <w:pStyle w:val="NormalWeb"/>
        <w:numPr>
          <w:ilvl w:val="0"/>
          <w:numId w:val="13"/>
        </w:numPr>
        <w:jc w:val="both"/>
        <w:rPr>
          <w:rFonts w:ascii="Arial" w:hAnsi="Arial" w:cs="Arial"/>
        </w:rPr>
      </w:pPr>
      <w:r>
        <w:rPr>
          <w:rFonts w:ascii="Arial" w:hAnsi="Arial" w:cs="Arial"/>
        </w:rPr>
        <w:t>Revista Digital Poder Legislativo</w:t>
      </w:r>
    </w:p>
    <w:p w:rsidR="00214437" w:rsidRDefault="00214437" w:rsidP="00214437">
      <w:pPr>
        <w:pStyle w:val="NormalWeb"/>
        <w:numPr>
          <w:ilvl w:val="0"/>
          <w:numId w:val="13"/>
        </w:numPr>
        <w:jc w:val="both"/>
        <w:rPr>
          <w:rFonts w:ascii="Arial" w:hAnsi="Arial" w:cs="Arial"/>
        </w:rPr>
      </w:pPr>
    </w:p>
    <w:p w:rsidR="00214437" w:rsidRPr="00214437" w:rsidRDefault="00214437" w:rsidP="00214437">
      <w:pPr>
        <w:pStyle w:val="NormalWeb"/>
        <w:jc w:val="both"/>
        <w:rPr>
          <w:rFonts w:ascii="Arial" w:hAnsi="Arial" w:cs="Arial"/>
        </w:rPr>
      </w:pPr>
      <w:r>
        <w:rPr>
          <w:rFonts w:ascii="Arial" w:hAnsi="Arial" w:cs="Arial"/>
          <w:b/>
        </w:rPr>
        <w:t>Noticiero de la Cámara NCR</w:t>
      </w:r>
      <w:r w:rsidR="00BF4322">
        <w:rPr>
          <w:rFonts w:ascii="Arial" w:hAnsi="Arial" w:cs="Arial"/>
          <w:b/>
        </w:rPr>
        <w:t xml:space="preserve">: </w:t>
      </w:r>
      <w:r w:rsidR="00BF4322">
        <w:rPr>
          <w:rFonts w:ascii="Arial" w:hAnsi="Arial" w:cs="Arial"/>
        </w:rPr>
        <w:t>Se</w:t>
      </w:r>
      <w:r>
        <w:rPr>
          <w:rFonts w:ascii="Arial" w:hAnsi="Arial" w:cs="Arial"/>
        </w:rPr>
        <w:t xml:space="preserve"> transmite todos los jueves de 7:00 pm a 7:30 pm en el Canal RCN.</w:t>
      </w:r>
    </w:p>
    <w:p w:rsidR="00214437" w:rsidRPr="00214437" w:rsidRDefault="00214437" w:rsidP="00214437">
      <w:pPr>
        <w:pStyle w:val="NormalWeb"/>
        <w:jc w:val="both"/>
        <w:rPr>
          <w:rFonts w:ascii="Arial" w:hAnsi="Arial" w:cs="Arial"/>
        </w:rPr>
      </w:pPr>
    </w:p>
    <w:p w:rsidR="00ED7438" w:rsidRPr="004853E4" w:rsidRDefault="00ED7438" w:rsidP="00ED7438">
      <w:pPr>
        <w:pStyle w:val="NormalWeb"/>
        <w:jc w:val="both"/>
        <w:rPr>
          <w:rFonts w:ascii="Arial" w:hAnsi="Arial" w:cs="Arial"/>
          <w:b/>
        </w:rPr>
      </w:pPr>
      <w:r w:rsidRPr="004853E4">
        <w:rPr>
          <w:rFonts w:ascii="Arial" w:hAnsi="Arial" w:cs="Arial"/>
          <w:b/>
        </w:rPr>
        <w:t xml:space="preserve">Radio: </w:t>
      </w:r>
      <w:r w:rsidRPr="004853E4">
        <w:rPr>
          <w:rFonts w:ascii="Arial" w:hAnsi="Arial" w:cs="Arial"/>
        </w:rPr>
        <w:t>con</w:t>
      </w:r>
      <w:r w:rsidRPr="004853E4">
        <w:rPr>
          <w:rFonts w:ascii="Arial" w:hAnsi="Arial" w:cs="Arial"/>
          <w:b/>
        </w:rPr>
        <w:t xml:space="preserve"> “Frecuencia Legislativa”. </w:t>
      </w:r>
      <w:r w:rsidRPr="004853E4">
        <w:rPr>
          <w:rFonts w:ascii="Arial" w:hAnsi="Arial" w:cs="Arial"/>
        </w:rPr>
        <w:t>Programa que se emite en Radio Nacional de Colombia los sábados y domingos de 6:00 a 7:00 A.M.</w:t>
      </w:r>
      <w:r w:rsidRPr="004853E4">
        <w:rPr>
          <w:rFonts w:ascii="Arial" w:hAnsi="Arial" w:cs="Arial"/>
          <w:b/>
        </w:rPr>
        <w:t xml:space="preserve">, </w:t>
      </w:r>
      <w:r w:rsidRPr="004853E4">
        <w:rPr>
          <w:rFonts w:ascii="Arial" w:hAnsi="Arial" w:cs="Arial"/>
        </w:rPr>
        <w:t>Cápsulas informativas a las 5:55 A.M.</w:t>
      </w:r>
      <w:r w:rsidRPr="004853E4">
        <w:rPr>
          <w:rFonts w:ascii="Arial" w:hAnsi="Arial" w:cs="Arial"/>
          <w:b/>
        </w:rPr>
        <w:t xml:space="preserve">, </w:t>
      </w:r>
      <w:r w:rsidRPr="004853E4">
        <w:rPr>
          <w:rFonts w:ascii="Arial" w:hAnsi="Arial" w:cs="Arial"/>
        </w:rPr>
        <w:t xml:space="preserve">Informes  a las emisoras regionales, comunitarias y alternativas. </w:t>
      </w:r>
    </w:p>
    <w:p w:rsidR="00ED7438" w:rsidRPr="004853E4" w:rsidRDefault="00ED7438" w:rsidP="00ED7438">
      <w:pPr>
        <w:pStyle w:val="Prrafodelista"/>
        <w:ind w:left="0"/>
        <w:jc w:val="both"/>
        <w:rPr>
          <w:rFonts w:ascii="Arial" w:hAnsi="Arial" w:cs="Arial"/>
          <w:b/>
          <w:sz w:val="24"/>
          <w:szCs w:val="24"/>
        </w:rPr>
      </w:pPr>
    </w:p>
    <w:p w:rsidR="00214437" w:rsidRDefault="00ED7438" w:rsidP="00ED7438">
      <w:pPr>
        <w:pStyle w:val="Prrafodelista"/>
        <w:ind w:left="0"/>
        <w:jc w:val="both"/>
      </w:pPr>
      <w:r w:rsidRPr="004853E4">
        <w:rPr>
          <w:rFonts w:ascii="Arial" w:hAnsi="Arial" w:cs="Arial"/>
          <w:b/>
          <w:sz w:val="24"/>
          <w:szCs w:val="24"/>
        </w:rPr>
        <w:t xml:space="preserve">Video </w:t>
      </w:r>
      <w:proofErr w:type="spellStart"/>
      <w:r w:rsidRPr="004853E4">
        <w:rPr>
          <w:rFonts w:ascii="Arial" w:hAnsi="Arial" w:cs="Arial"/>
          <w:b/>
          <w:sz w:val="24"/>
          <w:szCs w:val="24"/>
        </w:rPr>
        <w:t>Streaming</w:t>
      </w:r>
      <w:proofErr w:type="spellEnd"/>
      <w:r w:rsidRPr="004853E4">
        <w:rPr>
          <w:rFonts w:ascii="Arial" w:hAnsi="Arial" w:cs="Arial"/>
          <w:b/>
          <w:sz w:val="24"/>
          <w:szCs w:val="24"/>
        </w:rPr>
        <w:t>:</w:t>
      </w:r>
      <w:r w:rsidRPr="004853E4">
        <w:rPr>
          <w:rFonts w:ascii="Arial" w:hAnsi="Arial" w:cs="Arial"/>
          <w:sz w:val="24"/>
          <w:szCs w:val="24"/>
        </w:rPr>
        <w:t xml:space="preserve"> Este servicio permite ver las sesiones plenarias en línea por el portal web en el siguiente enlace: </w:t>
      </w:r>
      <w:hyperlink r:id="rId16" w:history="1">
        <w:r w:rsidRPr="00BF4322">
          <w:rPr>
            <w:rStyle w:val="Hipervnculo"/>
            <w:rFonts w:ascii="Arial" w:hAnsi="Arial" w:cs="Arial"/>
            <w:color w:val="auto"/>
            <w:sz w:val="24"/>
            <w:szCs w:val="24"/>
          </w:rPr>
          <w:t>http://camara.gov.co/portal2011/prensa/senal-en-vivol</w:t>
        </w:r>
      </w:hyperlink>
      <w:r w:rsidR="00BF4322">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
        <w:gridCol w:w="1843"/>
        <w:gridCol w:w="2126"/>
        <w:gridCol w:w="1531"/>
        <w:gridCol w:w="1559"/>
      </w:tblGrid>
      <w:tr w:rsidR="002F39C2" w:rsidRPr="00723C4D" w:rsidTr="00D55B76">
        <w:trPr>
          <w:tblHeader/>
        </w:trPr>
        <w:tc>
          <w:tcPr>
            <w:tcW w:w="9322" w:type="dxa"/>
            <w:gridSpan w:val="6"/>
            <w:shd w:val="clear" w:color="auto" w:fill="auto"/>
            <w:vAlign w:val="center"/>
          </w:tcPr>
          <w:p w:rsidR="002F39C2" w:rsidRPr="00723C4D" w:rsidRDefault="002F39C2" w:rsidP="00D55B76">
            <w:pPr>
              <w:jc w:val="center"/>
              <w:rPr>
                <w:rFonts w:ascii="Calibri" w:eastAsia="Calibri" w:hAnsi="Calibri" w:cs="Times New Roman"/>
                <w:sz w:val="16"/>
                <w:szCs w:val="16"/>
              </w:rPr>
            </w:pPr>
            <w:r w:rsidRPr="00723C4D">
              <w:rPr>
                <w:rFonts w:ascii="Arial" w:eastAsia="Calibri" w:hAnsi="Arial" w:cs="Arial"/>
                <w:b/>
                <w:sz w:val="16"/>
                <w:szCs w:val="16"/>
                <w:lang w:val="es-ES"/>
              </w:rPr>
              <w:t>PLAN ANTICORRUPCIÓN</w:t>
            </w:r>
            <w:r>
              <w:rPr>
                <w:rFonts w:ascii="Arial" w:eastAsia="Calibri" w:hAnsi="Arial" w:cs="Arial"/>
                <w:b/>
                <w:sz w:val="16"/>
                <w:szCs w:val="16"/>
                <w:lang w:val="es-ES"/>
              </w:rPr>
              <w:t xml:space="preserve"> Y DE ATENCIÓN AL CIUDADANO 2018</w:t>
            </w:r>
          </w:p>
        </w:tc>
      </w:tr>
      <w:tr w:rsidR="002F39C2" w:rsidRPr="00723C4D" w:rsidTr="00D55B76">
        <w:trPr>
          <w:tblHeader/>
        </w:trPr>
        <w:tc>
          <w:tcPr>
            <w:tcW w:w="9322" w:type="dxa"/>
            <w:gridSpan w:val="6"/>
            <w:shd w:val="clear" w:color="auto" w:fill="auto"/>
            <w:vAlign w:val="center"/>
          </w:tcPr>
          <w:p w:rsidR="002F39C2" w:rsidRPr="00723C4D" w:rsidRDefault="002F39C2" w:rsidP="00D55B76">
            <w:pPr>
              <w:jc w:val="center"/>
              <w:rPr>
                <w:rFonts w:ascii="Arial" w:eastAsia="Calibri" w:hAnsi="Arial" w:cs="Arial"/>
                <w:sz w:val="16"/>
                <w:szCs w:val="16"/>
              </w:rPr>
            </w:pPr>
            <w:r w:rsidRPr="00723C4D">
              <w:rPr>
                <w:rFonts w:ascii="Arial" w:eastAsia="Calibri" w:hAnsi="Arial" w:cs="Arial"/>
                <w:b/>
                <w:sz w:val="16"/>
                <w:szCs w:val="16"/>
                <w:lang w:val="es-ES"/>
              </w:rPr>
              <w:t>Componente 4: Servicio al Ciudadano</w:t>
            </w:r>
          </w:p>
        </w:tc>
      </w:tr>
      <w:tr w:rsidR="002F39C2" w:rsidRPr="00723C4D" w:rsidTr="00D55B76">
        <w:trPr>
          <w:trHeight w:val="582"/>
          <w:tblHeader/>
        </w:trPr>
        <w:tc>
          <w:tcPr>
            <w:tcW w:w="1696" w:type="dxa"/>
            <w:shd w:val="clear" w:color="auto" w:fill="auto"/>
            <w:vAlign w:val="center"/>
          </w:tcPr>
          <w:p w:rsidR="002F39C2" w:rsidRPr="00723C4D" w:rsidRDefault="002F39C2" w:rsidP="00D55B76">
            <w:pPr>
              <w:jc w:val="center"/>
              <w:rPr>
                <w:rFonts w:ascii="Arial" w:eastAsia="Calibri" w:hAnsi="Arial" w:cs="Arial"/>
                <w:b/>
                <w:sz w:val="16"/>
                <w:szCs w:val="16"/>
              </w:rPr>
            </w:pPr>
            <w:r w:rsidRPr="00723C4D">
              <w:rPr>
                <w:rFonts w:ascii="Arial" w:eastAsia="Calibri" w:hAnsi="Arial" w:cs="Arial"/>
                <w:b/>
                <w:sz w:val="16"/>
                <w:szCs w:val="16"/>
              </w:rPr>
              <w:t>Subcomponente</w:t>
            </w:r>
          </w:p>
        </w:tc>
        <w:tc>
          <w:tcPr>
            <w:tcW w:w="2410" w:type="dxa"/>
            <w:gridSpan w:val="2"/>
            <w:shd w:val="clear" w:color="auto" w:fill="auto"/>
            <w:vAlign w:val="center"/>
          </w:tcPr>
          <w:p w:rsidR="002F39C2" w:rsidRPr="00723C4D" w:rsidRDefault="002F39C2" w:rsidP="00D55B76">
            <w:pPr>
              <w:jc w:val="center"/>
              <w:rPr>
                <w:rFonts w:ascii="Arial" w:eastAsia="Calibri" w:hAnsi="Arial" w:cs="Arial"/>
                <w:sz w:val="16"/>
                <w:szCs w:val="16"/>
              </w:rPr>
            </w:pPr>
            <w:r w:rsidRPr="00723C4D">
              <w:rPr>
                <w:rFonts w:ascii="Arial" w:eastAsia="Calibri" w:hAnsi="Arial" w:cs="Arial"/>
                <w:b/>
                <w:sz w:val="16"/>
                <w:szCs w:val="16"/>
                <w:lang w:val="es-ES"/>
              </w:rPr>
              <w:t>Actividades</w:t>
            </w:r>
          </w:p>
        </w:tc>
        <w:tc>
          <w:tcPr>
            <w:tcW w:w="212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Meta o Producto</w:t>
            </w:r>
          </w:p>
        </w:tc>
        <w:tc>
          <w:tcPr>
            <w:tcW w:w="1531"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Responsable</w:t>
            </w:r>
          </w:p>
        </w:tc>
        <w:tc>
          <w:tcPr>
            <w:tcW w:w="1559"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Fecha Programada</w:t>
            </w:r>
          </w:p>
          <w:p w:rsidR="002F39C2" w:rsidRPr="00723C4D" w:rsidRDefault="002F39C2" w:rsidP="00D55B76">
            <w:pPr>
              <w:spacing w:after="0" w:line="240" w:lineRule="auto"/>
              <w:jc w:val="center"/>
              <w:rPr>
                <w:rFonts w:ascii="Arial" w:eastAsia="Calibri" w:hAnsi="Arial" w:cs="Arial"/>
                <w:b/>
                <w:sz w:val="16"/>
                <w:szCs w:val="16"/>
                <w:lang w:val="es-ES"/>
              </w:rPr>
            </w:pPr>
          </w:p>
        </w:tc>
      </w:tr>
      <w:tr w:rsidR="002F39C2" w:rsidRPr="00723C4D" w:rsidTr="00D55B76">
        <w:trPr>
          <w:trHeight w:val="1145"/>
        </w:trPr>
        <w:tc>
          <w:tcPr>
            <w:tcW w:w="169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1</w:t>
            </w:r>
          </w:p>
          <w:p w:rsidR="002F39C2" w:rsidRPr="00723C4D" w:rsidRDefault="002F39C2" w:rsidP="00D55B76">
            <w:pPr>
              <w:spacing w:after="0" w:line="240" w:lineRule="auto"/>
              <w:jc w:val="center"/>
              <w:rPr>
                <w:rFonts w:ascii="Arial" w:eastAsia="Calibri" w:hAnsi="Arial" w:cs="Arial"/>
                <w:b/>
                <w:sz w:val="16"/>
                <w:szCs w:val="16"/>
                <w:lang w:val="es-ES"/>
              </w:rPr>
            </w:pPr>
          </w:p>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Estructura administrativa y Direccionamiento estratégico</w:t>
            </w: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1.1</w:t>
            </w:r>
          </w:p>
        </w:tc>
        <w:tc>
          <w:tcPr>
            <w:tcW w:w="1843"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Implementar la Política de accesibilidad y atención incluyente.</w:t>
            </w:r>
          </w:p>
        </w:tc>
        <w:tc>
          <w:tcPr>
            <w:tcW w:w="2126"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Diagnóstico y propuesta de ajustes razonables en la gestión para la accesibilidad a la Cámara de  Representantes,  incluye lineamientos funcionales y técnicos</w:t>
            </w:r>
          </w:p>
        </w:tc>
        <w:tc>
          <w:tcPr>
            <w:tcW w:w="1531"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Unidad Coordinadora de Atención Ciudadana del Congreso (</w:t>
            </w:r>
            <w:proofErr w:type="spellStart"/>
            <w:r w:rsidRPr="009D54CA">
              <w:rPr>
                <w:rFonts w:ascii="Arial" w:eastAsia="Calibri" w:hAnsi="Arial" w:cs="Arial"/>
                <w:sz w:val="16"/>
                <w:szCs w:val="16"/>
                <w:lang w:val="es-ES"/>
              </w:rPr>
              <w:t>Normograma</w:t>
            </w:r>
            <w:proofErr w:type="spellEnd"/>
            <w:r w:rsidRPr="009D54CA">
              <w:rPr>
                <w:rFonts w:ascii="Arial" w:eastAsia="Calibri" w:hAnsi="Arial" w:cs="Arial"/>
                <w:sz w:val="16"/>
                <w:szCs w:val="16"/>
                <w:lang w:val="es-ES"/>
              </w:rPr>
              <w:t>/Requerimientos normas técnicas y otra normatividad) - División de Servicios (Revisión y propuesta física y técnica) División de Personal (Revisión y propuesta de señalética y de evacuación) Oficina de Planeación y Sistemas (revisión y propuesta página Web)</w:t>
            </w:r>
          </w:p>
        </w:tc>
        <w:tc>
          <w:tcPr>
            <w:tcW w:w="1559"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lang w:val="es-ES"/>
              </w:rPr>
            </w:pPr>
            <w:r w:rsidRPr="009D54CA">
              <w:rPr>
                <w:rFonts w:ascii="Arial" w:eastAsia="Calibri" w:hAnsi="Arial" w:cs="Arial"/>
                <w:sz w:val="16"/>
                <w:szCs w:val="16"/>
                <w:lang w:val="es-ES"/>
              </w:rPr>
              <w:t>De 1° de marzo a 31 de diciembre de 2018</w:t>
            </w:r>
          </w:p>
        </w:tc>
      </w:tr>
      <w:tr w:rsidR="002F39C2" w:rsidRPr="00723C4D" w:rsidTr="00D55B76">
        <w:trPr>
          <w:trHeight w:val="1745"/>
        </w:trPr>
        <w:tc>
          <w:tcPr>
            <w:tcW w:w="1696" w:type="dxa"/>
            <w:vMerge w:val="restart"/>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Subcomponente 2</w:t>
            </w:r>
          </w:p>
          <w:p w:rsidR="002F39C2" w:rsidRPr="00723C4D" w:rsidRDefault="002F39C2" w:rsidP="00D55B76">
            <w:pPr>
              <w:spacing w:after="0" w:line="240" w:lineRule="auto"/>
              <w:jc w:val="center"/>
              <w:rPr>
                <w:rFonts w:ascii="Arial" w:eastAsia="Calibri" w:hAnsi="Arial" w:cs="Arial"/>
                <w:b/>
                <w:sz w:val="16"/>
                <w:szCs w:val="16"/>
                <w:lang w:val="es-ES"/>
              </w:rPr>
            </w:pPr>
          </w:p>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Fortalecimiento de los canales de atención</w:t>
            </w: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2.1</w:t>
            </w:r>
          </w:p>
        </w:tc>
        <w:tc>
          <w:tcPr>
            <w:tcW w:w="1843"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highlight w:val="yellow"/>
                <w:lang w:val="es-ES"/>
              </w:rPr>
            </w:pPr>
          </w:p>
          <w:p w:rsidR="002F39C2" w:rsidRPr="00723C4D" w:rsidRDefault="002F39C2" w:rsidP="00D55B76">
            <w:pPr>
              <w:spacing w:after="0" w:line="240" w:lineRule="auto"/>
              <w:jc w:val="center"/>
              <w:rPr>
                <w:rFonts w:ascii="Arial" w:eastAsia="Calibri" w:hAnsi="Arial" w:cs="Arial"/>
                <w:b/>
                <w:sz w:val="16"/>
                <w:szCs w:val="16"/>
                <w:highlight w:val="yellow"/>
                <w:lang w:val="es-ES"/>
              </w:rPr>
            </w:pPr>
            <w:r w:rsidRPr="009D54CA">
              <w:rPr>
                <w:rFonts w:ascii="Arial" w:eastAsia="Calibri" w:hAnsi="Arial" w:cs="Arial"/>
                <w:sz w:val="16"/>
                <w:szCs w:val="16"/>
                <w:lang w:val="es-ES"/>
              </w:rPr>
              <w:t>Fortalecer el servicio de interpretación en línea-SIEL y hacer la divulgación interna y externa.</w:t>
            </w:r>
          </w:p>
        </w:tc>
        <w:tc>
          <w:tcPr>
            <w:tcW w:w="212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highlight w:val="yellow"/>
                <w:lang w:val="es-ES"/>
              </w:rPr>
            </w:pPr>
            <w:r w:rsidRPr="009D54CA">
              <w:rPr>
                <w:rFonts w:ascii="Arial" w:eastAsia="Calibri" w:hAnsi="Arial" w:cs="Arial"/>
                <w:sz w:val="16"/>
                <w:szCs w:val="16"/>
                <w:lang w:val="es-ES"/>
              </w:rPr>
              <w:t>Poner en operación SIEL en otras dependencias de la Cámara de Representantes con mayor afluencia de público: Secretaría General/Dirección Administrativa/División de Personal/Comisión de Derechos Humanos y Audiencias/Correspondencia.</w:t>
            </w:r>
          </w:p>
        </w:tc>
        <w:tc>
          <w:tcPr>
            <w:tcW w:w="1531" w:type="dxa"/>
            <w:shd w:val="clear" w:color="auto" w:fill="auto"/>
            <w:vAlign w:val="center"/>
          </w:tcPr>
          <w:p w:rsidR="002F39C2" w:rsidRPr="00723C4D" w:rsidRDefault="002F39C2" w:rsidP="00D55B76">
            <w:pPr>
              <w:spacing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D55B76">
            <w:pPr>
              <w:spacing w:before="240" w:after="0" w:line="240" w:lineRule="auto"/>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 de marzo a 31 de diciembre de 2018</w:t>
            </w:r>
          </w:p>
        </w:tc>
      </w:tr>
      <w:tr w:rsidR="002F39C2" w:rsidRPr="00723C4D" w:rsidTr="00D55B76">
        <w:trPr>
          <w:trHeight w:val="2514"/>
        </w:trPr>
        <w:tc>
          <w:tcPr>
            <w:tcW w:w="1696" w:type="dxa"/>
            <w:vMerge/>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2.2</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Contar con servidor público con discapacidad que apoye las actividades relacionadas con accesibilidad de personas con discapacidad a la Cámara de Representantes</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Solicitar la contratación de un periodista ciego</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 15 de enero a 31 de diciembre de 2018</w:t>
            </w:r>
          </w:p>
        </w:tc>
      </w:tr>
      <w:tr w:rsidR="002F39C2" w:rsidRPr="00723C4D" w:rsidTr="00D55B76">
        <w:trPr>
          <w:trHeight w:val="2514"/>
        </w:trPr>
        <w:tc>
          <w:tcPr>
            <w:tcW w:w="169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Pr>
                <w:rFonts w:ascii="Arial" w:eastAsia="Calibri" w:hAnsi="Arial" w:cs="Arial"/>
                <w:b/>
                <w:sz w:val="16"/>
                <w:szCs w:val="16"/>
                <w:lang w:val="es-ES"/>
              </w:rPr>
              <w:t>2.3</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 xml:space="preserve">Realizar notas de prensa para la Web (Proyectos de Ley) en lengua de señas, </w:t>
            </w:r>
            <w:proofErr w:type="spellStart"/>
            <w:r w:rsidRPr="009D54CA">
              <w:rPr>
                <w:rFonts w:ascii="Arial" w:eastAsia="Calibri" w:hAnsi="Arial" w:cs="Arial"/>
                <w:sz w:val="16"/>
                <w:szCs w:val="16"/>
                <w:lang w:val="es-ES"/>
              </w:rPr>
              <w:t>subtitulación</w:t>
            </w:r>
            <w:proofErr w:type="spellEnd"/>
            <w:r w:rsidRPr="009D54CA">
              <w:rPr>
                <w:rFonts w:ascii="Arial" w:eastAsia="Calibri" w:hAnsi="Arial" w:cs="Arial"/>
                <w:sz w:val="16"/>
                <w:szCs w:val="16"/>
                <w:lang w:val="es-ES"/>
              </w:rPr>
              <w:t xml:space="preserve"> y audio descripción.</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9D54CA">
              <w:rPr>
                <w:rFonts w:ascii="Arial" w:eastAsia="Calibri" w:hAnsi="Arial" w:cs="Arial"/>
                <w:sz w:val="16"/>
                <w:szCs w:val="16"/>
                <w:lang w:val="es-ES"/>
              </w:rPr>
              <w:t>Población con discapacidad visual y auditiva accediendo a la página Web de la Cámara de Representantes</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Unidad Coordinadora de Atención Ciudadana del Congreso- Oficina de Información y Prensa, División de Planeación y Sistemas</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9D54CA">
              <w:rPr>
                <w:rFonts w:ascii="Arial" w:eastAsia="Calibri" w:hAnsi="Arial" w:cs="Arial"/>
                <w:sz w:val="16"/>
                <w:szCs w:val="16"/>
                <w:lang w:val="es-ES"/>
              </w:rPr>
              <w:t>Del 1° de abril al 30 de diciembre de 2018</w:t>
            </w:r>
          </w:p>
        </w:tc>
      </w:tr>
      <w:tr w:rsidR="002F39C2" w:rsidRPr="00723C4D" w:rsidTr="00D55B76">
        <w:trPr>
          <w:trHeight w:val="2514"/>
        </w:trPr>
        <w:tc>
          <w:tcPr>
            <w:tcW w:w="169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Pr>
                <w:rFonts w:ascii="Arial" w:eastAsia="Calibri" w:hAnsi="Arial" w:cs="Arial"/>
                <w:b/>
                <w:sz w:val="16"/>
                <w:szCs w:val="16"/>
                <w:lang w:val="es-ES"/>
              </w:rPr>
              <w:t>2.4</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Incluir en el link de Transparencia, botón preguntas frecuentes, la estructura y funcionamiento del Congreso en lenguaje claro y comprensible</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Acceso a la información pública a través del fortalecimiento de preguntas frecuentes de la Corporación.</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Secretaría General-Unidad Coordinadora de Atención Ciudadana del Congreso-</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Del 1° de marzo al 30 de junio de 2018</w:t>
            </w:r>
          </w:p>
        </w:tc>
      </w:tr>
      <w:tr w:rsidR="002F39C2" w:rsidRPr="00723C4D" w:rsidTr="00D55B76">
        <w:trPr>
          <w:trHeight w:val="2514"/>
        </w:trPr>
        <w:tc>
          <w:tcPr>
            <w:tcW w:w="1696"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Pr>
                <w:rFonts w:ascii="Arial" w:eastAsia="Calibri" w:hAnsi="Arial" w:cs="Arial"/>
                <w:b/>
                <w:sz w:val="16"/>
                <w:szCs w:val="16"/>
                <w:lang w:val="es-ES"/>
              </w:rPr>
              <w:t>2.5</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Realización de feria de servicio para cliente interno de la Cámara de Representantes</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1 Feria de Servicio realizada para cliente interno</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2F35BD">
              <w:rPr>
                <w:rFonts w:ascii="Arial" w:eastAsia="Calibri" w:hAnsi="Arial" w:cs="Arial"/>
                <w:sz w:val="16"/>
                <w:szCs w:val="16"/>
                <w:lang w:val="es-ES"/>
              </w:rPr>
              <w:t>Secretaría General - Unidad Coordinadora de Atención Ciudadana del Congreso</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20 de julio al 30 de diciembre de 2018</w:t>
            </w:r>
          </w:p>
        </w:tc>
      </w:tr>
      <w:tr w:rsidR="002F39C2" w:rsidRPr="00723C4D" w:rsidTr="00D55B76">
        <w:trPr>
          <w:trHeight w:val="2381"/>
        </w:trPr>
        <w:tc>
          <w:tcPr>
            <w:tcW w:w="1696" w:type="dxa"/>
            <w:vMerge w:val="restart"/>
            <w:shd w:val="clear" w:color="auto" w:fill="auto"/>
            <w:vAlign w:val="center"/>
          </w:tcPr>
          <w:p w:rsidR="002F39C2" w:rsidRPr="00723C4D" w:rsidRDefault="002F39C2" w:rsidP="00D55B76">
            <w:pPr>
              <w:jc w:val="center"/>
              <w:rPr>
                <w:rFonts w:ascii="Arial" w:eastAsia="Calibri" w:hAnsi="Arial" w:cs="Arial"/>
                <w:b/>
                <w:sz w:val="16"/>
                <w:szCs w:val="16"/>
                <w:lang w:val="es-ES"/>
              </w:rPr>
            </w:pPr>
            <w:r w:rsidRPr="00723C4D">
              <w:rPr>
                <w:rFonts w:ascii="Arial" w:eastAsia="Calibri" w:hAnsi="Arial" w:cs="Arial"/>
                <w:b/>
                <w:sz w:val="16"/>
                <w:szCs w:val="16"/>
                <w:lang w:val="es-ES"/>
              </w:rPr>
              <w:t>Subcomponente 3</w:t>
            </w:r>
          </w:p>
          <w:p w:rsidR="002F39C2"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Talento humano</w:t>
            </w: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Default="002F39C2" w:rsidP="00D55B76">
            <w:pPr>
              <w:spacing w:after="0" w:line="240" w:lineRule="auto"/>
              <w:jc w:val="center"/>
              <w:rPr>
                <w:rFonts w:ascii="Arial" w:eastAsia="Calibri" w:hAnsi="Arial" w:cs="Arial"/>
                <w:b/>
                <w:sz w:val="16"/>
                <w:szCs w:val="16"/>
                <w:lang w:val="es-ES"/>
              </w:rPr>
            </w:pPr>
          </w:p>
          <w:p w:rsidR="002F39C2" w:rsidRPr="002F35BD" w:rsidRDefault="002F39C2" w:rsidP="00D55B76">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Subcomponente 4</w:t>
            </w:r>
          </w:p>
          <w:p w:rsidR="002F39C2" w:rsidRPr="00723C4D" w:rsidRDefault="002F39C2" w:rsidP="00D55B76">
            <w:pPr>
              <w:spacing w:after="0" w:line="240" w:lineRule="auto"/>
              <w:jc w:val="center"/>
              <w:rPr>
                <w:rFonts w:ascii="Arial" w:eastAsia="Calibri" w:hAnsi="Arial" w:cs="Arial"/>
                <w:b/>
                <w:sz w:val="16"/>
                <w:szCs w:val="16"/>
                <w:lang w:val="es-ES"/>
              </w:rPr>
            </w:pPr>
            <w:r w:rsidRPr="002F35BD">
              <w:rPr>
                <w:rFonts w:ascii="Arial" w:eastAsia="Calibri" w:hAnsi="Arial" w:cs="Arial"/>
                <w:b/>
                <w:sz w:val="16"/>
                <w:szCs w:val="16"/>
                <w:lang w:val="es-ES"/>
              </w:rPr>
              <w:t>Normativo y procedimental</w:t>
            </w: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lastRenderedPageBreak/>
              <w:t>3.1</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Fortalecer conocimientos en: a) atención a PQRSD b) servicio al ciudadano y c) accesibilidad</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4 capacitaciones realizadas</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Secretaría General - Unidad Coordinadora de Atención Ciudadana del Congreso – División de Personal</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2F35BD">
              <w:rPr>
                <w:rFonts w:ascii="Arial" w:eastAsia="Calibri" w:hAnsi="Arial" w:cs="Arial"/>
                <w:sz w:val="16"/>
                <w:szCs w:val="16"/>
                <w:lang w:val="es-ES"/>
              </w:rPr>
              <w:t>Del 1° de abril al 30 de noviembre de 2018</w:t>
            </w:r>
          </w:p>
        </w:tc>
      </w:tr>
      <w:tr w:rsidR="00665C9F" w:rsidRPr="00723C4D" w:rsidTr="00D55B76">
        <w:trPr>
          <w:trHeight w:val="2662"/>
        </w:trPr>
        <w:tc>
          <w:tcPr>
            <w:tcW w:w="1696" w:type="dxa"/>
            <w:vMerge/>
            <w:shd w:val="clear" w:color="auto" w:fill="auto"/>
            <w:vAlign w:val="center"/>
          </w:tcPr>
          <w:p w:rsidR="00665C9F" w:rsidRPr="00723C4D" w:rsidRDefault="00665C9F" w:rsidP="00D55B76">
            <w:pPr>
              <w:jc w:val="center"/>
              <w:rPr>
                <w:rFonts w:ascii="Arial" w:eastAsia="Calibri" w:hAnsi="Arial" w:cs="Arial"/>
                <w:b/>
                <w:sz w:val="16"/>
                <w:szCs w:val="16"/>
                <w:lang w:val="es-ES"/>
              </w:rPr>
            </w:pPr>
          </w:p>
        </w:tc>
        <w:tc>
          <w:tcPr>
            <w:tcW w:w="567" w:type="dxa"/>
            <w:vMerge w:val="restart"/>
            <w:shd w:val="clear" w:color="auto" w:fill="auto"/>
            <w:vAlign w:val="center"/>
          </w:tcPr>
          <w:p w:rsidR="00665C9F" w:rsidRPr="00723C4D" w:rsidRDefault="00665C9F" w:rsidP="00D55B76">
            <w:pPr>
              <w:spacing w:after="0" w:line="240" w:lineRule="auto"/>
              <w:jc w:val="center"/>
              <w:rPr>
                <w:rFonts w:ascii="Arial" w:eastAsia="Calibri" w:hAnsi="Arial" w:cs="Arial"/>
                <w:b/>
                <w:sz w:val="16"/>
                <w:szCs w:val="16"/>
                <w:lang w:val="es-ES"/>
              </w:rPr>
            </w:pPr>
            <w:r w:rsidRPr="00723C4D">
              <w:rPr>
                <w:rFonts w:ascii="Arial" w:eastAsia="Calibri" w:hAnsi="Arial" w:cs="Arial"/>
                <w:b/>
                <w:sz w:val="16"/>
                <w:szCs w:val="16"/>
                <w:lang w:val="es-ES"/>
              </w:rPr>
              <w:t>4.1</w:t>
            </w:r>
          </w:p>
          <w:p w:rsidR="00665C9F" w:rsidRDefault="00665C9F" w:rsidP="00D55B76">
            <w:pPr>
              <w:spacing w:after="0" w:line="240" w:lineRule="auto"/>
              <w:jc w:val="center"/>
              <w:rPr>
                <w:rFonts w:ascii="Arial" w:eastAsia="Calibri" w:hAnsi="Arial" w:cs="Arial"/>
                <w:b/>
                <w:sz w:val="16"/>
                <w:szCs w:val="16"/>
                <w:lang w:val="es-ES"/>
              </w:rPr>
            </w:pPr>
          </w:p>
          <w:p w:rsidR="00665C9F" w:rsidRDefault="00665C9F" w:rsidP="00D55B76">
            <w:pPr>
              <w:spacing w:after="0" w:line="240" w:lineRule="auto"/>
              <w:jc w:val="center"/>
              <w:rPr>
                <w:rFonts w:ascii="Arial" w:eastAsia="Calibri" w:hAnsi="Arial" w:cs="Arial"/>
                <w:b/>
                <w:sz w:val="16"/>
                <w:szCs w:val="16"/>
                <w:lang w:val="es-ES"/>
              </w:rPr>
            </w:pPr>
          </w:p>
          <w:p w:rsidR="00665C9F" w:rsidRPr="00723C4D" w:rsidRDefault="00665C9F" w:rsidP="00D55B76">
            <w:pPr>
              <w:spacing w:after="0" w:line="240" w:lineRule="auto"/>
              <w:jc w:val="center"/>
              <w:rPr>
                <w:rFonts w:ascii="Arial" w:eastAsia="Calibri" w:hAnsi="Arial" w:cs="Arial"/>
                <w:b/>
                <w:sz w:val="16"/>
                <w:szCs w:val="16"/>
                <w:lang w:val="es-ES"/>
              </w:rPr>
            </w:pPr>
          </w:p>
        </w:tc>
        <w:tc>
          <w:tcPr>
            <w:tcW w:w="1843" w:type="dxa"/>
            <w:vMerge w:val="restart"/>
            <w:shd w:val="clear" w:color="auto" w:fill="auto"/>
            <w:vAlign w:val="center"/>
          </w:tcPr>
          <w:p w:rsidR="00665C9F" w:rsidRPr="00723C4D" w:rsidRDefault="00665C9F" w:rsidP="00D55B76">
            <w:pPr>
              <w:jc w:val="center"/>
              <w:rPr>
                <w:rFonts w:ascii="Arial" w:eastAsia="Calibri" w:hAnsi="Arial" w:cs="Arial"/>
                <w:sz w:val="16"/>
                <w:szCs w:val="16"/>
                <w:highlight w:val="yellow"/>
                <w:lang w:val="es-ES"/>
              </w:rPr>
            </w:pPr>
            <w:r w:rsidRPr="002F35BD">
              <w:rPr>
                <w:rFonts w:ascii="Arial" w:eastAsia="Calibri" w:hAnsi="Arial" w:cs="Arial"/>
                <w:sz w:val="16"/>
                <w:szCs w:val="16"/>
                <w:lang w:val="es-ES"/>
              </w:rPr>
              <w:t>Revisar el procedimiento Atención a PQRSD y crear o modificar documentos relacionados, partiendo de la producción normativa que se genere para el nivel Nacional o los ajustes adelantados por la Corporación</w:t>
            </w:r>
          </w:p>
        </w:tc>
        <w:tc>
          <w:tcPr>
            <w:tcW w:w="2126" w:type="dxa"/>
            <w:shd w:val="clear" w:color="auto" w:fill="auto"/>
            <w:vAlign w:val="center"/>
          </w:tcPr>
          <w:p w:rsidR="00665C9F" w:rsidRPr="00723C4D" w:rsidRDefault="00665C9F" w:rsidP="00D55B76">
            <w:pPr>
              <w:jc w:val="center"/>
              <w:rPr>
                <w:rFonts w:ascii="Arial" w:eastAsia="Calibri" w:hAnsi="Arial" w:cs="Arial"/>
                <w:sz w:val="16"/>
                <w:szCs w:val="16"/>
                <w:highlight w:val="yellow"/>
                <w:lang w:val="es-ES"/>
              </w:rPr>
            </w:pPr>
            <w:r w:rsidRPr="002F35BD">
              <w:rPr>
                <w:rFonts w:ascii="Arial" w:eastAsia="Calibri" w:hAnsi="Arial" w:cs="Arial"/>
                <w:sz w:val="16"/>
                <w:szCs w:val="16"/>
                <w:lang w:val="es-ES"/>
              </w:rPr>
              <w:t>Revisión y ajustes a los documentos que hacen parte de MECI-CALIDAD relacionados con  PQRSD y Servicio al Ciudadano.</w:t>
            </w:r>
          </w:p>
        </w:tc>
        <w:tc>
          <w:tcPr>
            <w:tcW w:w="1531" w:type="dxa"/>
            <w:shd w:val="clear" w:color="auto" w:fill="auto"/>
            <w:vAlign w:val="center"/>
          </w:tcPr>
          <w:p w:rsidR="00665C9F" w:rsidRPr="00723C4D" w:rsidRDefault="00665C9F" w:rsidP="00D55B76">
            <w:pPr>
              <w:jc w:val="center"/>
              <w:rPr>
                <w:rFonts w:ascii="Arial" w:eastAsia="Calibri" w:hAnsi="Arial" w:cs="Arial"/>
                <w:sz w:val="16"/>
                <w:szCs w:val="16"/>
                <w:lang w:val="es-ES"/>
              </w:rPr>
            </w:pPr>
            <w:r w:rsidRPr="002F35BD">
              <w:rPr>
                <w:rFonts w:ascii="Arial" w:eastAsia="Calibri" w:hAnsi="Arial" w:cs="Arial"/>
                <w:sz w:val="16"/>
                <w:szCs w:val="16"/>
                <w:lang w:val="es-ES"/>
              </w:rPr>
              <w:t>Secretaría General - Unidad Coordinadora de Atención Ciudadana  del Congreso - División Jurídica</w:t>
            </w:r>
          </w:p>
        </w:tc>
        <w:tc>
          <w:tcPr>
            <w:tcW w:w="1559" w:type="dxa"/>
            <w:shd w:val="clear" w:color="auto" w:fill="auto"/>
            <w:vAlign w:val="center"/>
          </w:tcPr>
          <w:p w:rsidR="00665C9F" w:rsidRPr="00723C4D" w:rsidRDefault="00665C9F" w:rsidP="00D55B76">
            <w:pPr>
              <w:jc w:val="center"/>
              <w:rPr>
                <w:rFonts w:ascii="Arial" w:eastAsia="Calibri" w:hAnsi="Arial" w:cs="Arial"/>
                <w:sz w:val="16"/>
                <w:szCs w:val="16"/>
                <w:lang w:val="es-ES"/>
              </w:rPr>
            </w:pPr>
            <w:r>
              <w:rPr>
                <w:rFonts w:ascii="Arial" w:eastAsia="Calibri" w:hAnsi="Arial" w:cs="Arial"/>
                <w:sz w:val="16"/>
                <w:szCs w:val="16"/>
                <w:lang w:val="es-ES"/>
              </w:rPr>
              <w:t>30 de diciembre de 2018</w:t>
            </w:r>
          </w:p>
        </w:tc>
      </w:tr>
      <w:tr w:rsidR="00665C9F" w:rsidRPr="00723C4D" w:rsidTr="00D55B76">
        <w:trPr>
          <w:trHeight w:hRule="exact" w:val="2552"/>
        </w:trPr>
        <w:tc>
          <w:tcPr>
            <w:tcW w:w="1696" w:type="dxa"/>
            <w:vMerge/>
            <w:shd w:val="clear" w:color="auto" w:fill="auto"/>
            <w:vAlign w:val="center"/>
          </w:tcPr>
          <w:p w:rsidR="00665C9F" w:rsidRPr="00723C4D" w:rsidRDefault="00665C9F" w:rsidP="00D55B76">
            <w:pPr>
              <w:jc w:val="center"/>
              <w:rPr>
                <w:rFonts w:ascii="Arial" w:eastAsia="Calibri" w:hAnsi="Arial" w:cs="Arial"/>
                <w:b/>
                <w:sz w:val="16"/>
                <w:szCs w:val="16"/>
                <w:lang w:val="es-ES"/>
              </w:rPr>
            </w:pPr>
          </w:p>
        </w:tc>
        <w:tc>
          <w:tcPr>
            <w:tcW w:w="567" w:type="dxa"/>
            <w:vMerge/>
            <w:shd w:val="clear" w:color="auto" w:fill="auto"/>
            <w:vAlign w:val="center"/>
          </w:tcPr>
          <w:p w:rsidR="00665C9F" w:rsidRPr="00723C4D" w:rsidRDefault="00665C9F" w:rsidP="00D55B76">
            <w:pPr>
              <w:spacing w:after="0" w:line="240" w:lineRule="auto"/>
              <w:jc w:val="center"/>
              <w:rPr>
                <w:rFonts w:ascii="Arial" w:eastAsia="Calibri" w:hAnsi="Arial" w:cs="Arial"/>
                <w:b/>
                <w:sz w:val="16"/>
                <w:szCs w:val="16"/>
                <w:lang w:val="es-ES"/>
              </w:rPr>
            </w:pPr>
          </w:p>
        </w:tc>
        <w:tc>
          <w:tcPr>
            <w:tcW w:w="1843" w:type="dxa"/>
            <w:vMerge/>
            <w:shd w:val="clear" w:color="auto" w:fill="auto"/>
            <w:vAlign w:val="center"/>
          </w:tcPr>
          <w:p w:rsidR="00665C9F" w:rsidRPr="00723C4D" w:rsidRDefault="00665C9F" w:rsidP="00D55B76">
            <w:pPr>
              <w:jc w:val="center"/>
              <w:rPr>
                <w:rFonts w:ascii="Arial" w:eastAsia="Calibri" w:hAnsi="Arial" w:cs="Arial"/>
                <w:sz w:val="16"/>
                <w:szCs w:val="16"/>
                <w:lang w:val="es-ES"/>
              </w:rPr>
            </w:pPr>
          </w:p>
        </w:tc>
        <w:tc>
          <w:tcPr>
            <w:tcW w:w="2126" w:type="dxa"/>
            <w:shd w:val="clear" w:color="auto" w:fill="auto"/>
            <w:vAlign w:val="center"/>
          </w:tcPr>
          <w:p w:rsidR="00665C9F" w:rsidRPr="00723C4D" w:rsidRDefault="00665C9F" w:rsidP="00D55B76">
            <w:pPr>
              <w:jc w:val="center"/>
              <w:rPr>
                <w:rFonts w:ascii="Arial" w:eastAsia="Calibri" w:hAnsi="Arial" w:cs="Arial"/>
                <w:sz w:val="16"/>
                <w:szCs w:val="16"/>
                <w:lang w:val="es-ES"/>
              </w:rPr>
            </w:pPr>
            <w:proofErr w:type="spellStart"/>
            <w:r w:rsidRPr="00F53C53">
              <w:rPr>
                <w:rFonts w:ascii="Arial" w:eastAsia="Calibri" w:hAnsi="Arial" w:cs="Arial"/>
                <w:sz w:val="16"/>
                <w:szCs w:val="16"/>
                <w:lang w:val="es-ES"/>
              </w:rPr>
              <w:t>Normograma</w:t>
            </w:r>
            <w:proofErr w:type="spellEnd"/>
            <w:r w:rsidRPr="00F53C53">
              <w:rPr>
                <w:rFonts w:ascii="Arial" w:eastAsia="Calibri" w:hAnsi="Arial" w:cs="Arial"/>
                <w:sz w:val="16"/>
                <w:szCs w:val="16"/>
                <w:lang w:val="es-ES"/>
              </w:rPr>
              <w:t xml:space="preserve"> Atención a las PQRSD y Servicio al Ciudadano</w:t>
            </w:r>
          </w:p>
        </w:tc>
        <w:tc>
          <w:tcPr>
            <w:tcW w:w="1531" w:type="dxa"/>
            <w:shd w:val="clear" w:color="auto" w:fill="auto"/>
            <w:vAlign w:val="center"/>
          </w:tcPr>
          <w:p w:rsidR="00665C9F" w:rsidRPr="00723C4D" w:rsidRDefault="00665C9F" w:rsidP="00D55B76">
            <w:pPr>
              <w:jc w:val="center"/>
              <w:rPr>
                <w:rFonts w:ascii="Arial" w:eastAsia="Calibri" w:hAnsi="Arial" w:cs="Arial"/>
                <w:sz w:val="16"/>
                <w:szCs w:val="16"/>
                <w:lang w:val="es-ES"/>
              </w:rPr>
            </w:pPr>
            <w:r w:rsidRPr="00F53C53">
              <w:rPr>
                <w:rFonts w:ascii="Arial" w:eastAsia="Calibri" w:hAnsi="Arial" w:cs="Arial"/>
                <w:sz w:val="16"/>
                <w:szCs w:val="16"/>
                <w:lang w:val="es-ES"/>
              </w:rPr>
              <w:t>Secretaría General - Unidad Coordinadora de Atención Ciudadana  del Congreso - División Jurídica</w:t>
            </w:r>
          </w:p>
        </w:tc>
        <w:tc>
          <w:tcPr>
            <w:tcW w:w="1559" w:type="dxa"/>
            <w:shd w:val="clear" w:color="auto" w:fill="auto"/>
            <w:vAlign w:val="center"/>
          </w:tcPr>
          <w:p w:rsidR="00665C9F" w:rsidRPr="00723C4D" w:rsidRDefault="00665C9F" w:rsidP="00D55B76">
            <w:pPr>
              <w:jc w:val="center"/>
              <w:rPr>
                <w:rFonts w:ascii="Calibri" w:eastAsia="Calibri" w:hAnsi="Calibri" w:cs="Times New Roman"/>
                <w:sz w:val="16"/>
                <w:szCs w:val="16"/>
                <w:lang w:val="es-ES"/>
              </w:rPr>
            </w:pPr>
            <w:r w:rsidRPr="00F53C53">
              <w:rPr>
                <w:rFonts w:ascii="Arial" w:eastAsia="Calibri" w:hAnsi="Arial" w:cs="Arial"/>
                <w:sz w:val="16"/>
                <w:szCs w:val="16"/>
                <w:lang w:val="es-ES"/>
              </w:rPr>
              <w:t>30 de diciembre de 2018</w:t>
            </w:r>
          </w:p>
        </w:tc>
      </w:tr>
      <w:tr w:rsidR="002F39C2" w:rsidRPr="00723C4D" w:rsidTr="00D55B76">
        <w:trPr>
          <w:trHeight w:hRule="exact" w:val="2552"/>
        </w:trPr>
        <w:tc>
          <w:tcPr>
            <w:tcW w:w="1696" w:type="dxa"/>
            <w:shd w:val="clear" w:color="auto" w:fill="auto"/>
            <w:vAlign w:val="center"/>
          </w:tcPr>
          <w:p w:rsidR="002F39C2" w:rsidRPr="00723C4D" w:rsidRDefault="002F39C2" w:rsidP="00D55B76">
            <w:pPr>
              <w:jc w:val="center"/>
              <w:rPr>
                <w:rFonts w:ascii="Arial" w:eastAsia="Calibri" w:hAnsi="Arial" w:cs="Arial"/>
                <w:b/>
                <w:sz w:val="16"/>
                <w:szCs w:val="16"/>
                <w:lang w:val="es-ES"/>
              </w:rPr>
            </w:pPr>
            <w:r w:rsidRPr="00723C4D">
              <w:rPr>
                <w:rFonts w:ascii="Calibri" w:eastAsia="Calibri" w:hAnsi="Calibri" w:cs="Times New Roman"/>
              </w:rPr>
              <w:br w:type="page"/>
            </w:r>
            <w:r w:rsidRPr="00723C4D">
              <w:rPr>
                <w:rFonts w:ascii="Arial" w:eastAsia="Calibri" w:hAnsi="Arial" w:cs="Arial"/>
                <w:b/>
                <w:sz w:val="16"/>
                <w:szCs w:val="16"/>
                <w:lang w:val="es-ES"/>
              </w:rPr>
              <w:t>Subcomponente 5</w:t>
            </w:r>
          </w:p>
          <w:p w:rsidR="002F39C2" w:rsidRPr="00723C4D" w:rsidRDefault="002F39C2" w:rsidP="00D55B76">
            <w:pPr>
              <w:jc w:val="center"/>
              <w:rPr>
                <w:rFonts w:ascii="Arial" w:eastAsia="Calibri" w:hAnsi="Arial" w:cs="Arial"/>
                <w:b/>
                <w:sz w:val="16"/>
                <w:szCs w:val="16"/>
                <w:lang w:val="es-ES"/>
              </w:rPr>
            </w:pPr>
            <w:r w:rsidRPr="00723C4D">
              <w:rPr>
                <w:rFonts w:ascii="Arial" w:eastAsia="Calibri" w:hAnsi="Arial" w:cs="Arial"/>
                <w:b/>
                <w:sz w:val="16"/>
                <w:szCs w:val="16"/>
                <w:lang w:val="es-ES"/>
              </w:rPr>
              <w:t>Relacionamiento con el ciudadano</w:t>
            </w:r>
          </w:p>
          <w:p w:rsidR="002F39C2" w:rsidRPr="00723C4D" w:rsidRDefault="002F39C2" w:rsidP="00D55B76">
            <w:pPr>
              <w:jc w:val="center"/>
              <w:rPr>
                <w:rFonts w:ascii="Arial" w:eastAsia="Calibri" w:hAnsi="Arial" w:cs="Arial"/>
                <w:b/>
                <w:sz w:val="16"/>
                <w:szCs w:val="16"/>
                <w:lang w:val="es-ES"/>
              </w:rPr>
            </w:pPr>
          </w:p>
        </w:tc>
        <w:tc>
          <w:tcPr>
            <w:tcW w:w="567" w:type="dxa"/>
            <w:shd w:val="clear" w:color="auto" w:fill="auto"/>
            <w:vAlign w:val="center"/>
          </w:tcPr>
          <w:p w:rsidR="002F39C2" w:rsidRPr="00723C4D" w:rsidRDefault="002F39C2" w:rsidP="00D55B76">
            <w:pPr>
              <w:spacing w:after="0" w:line="240" w:lineRule="auto"/>
              <w:jc w:val="center"/>
              <w:rPr>
                <w:rFonts w:ascii="Arial" w:eastAsia="Calibri" w:hAnsi="Arial" w:cs="Arial"/>
                <w:b/>
                <w:sz w:val="16"/>
                <w:szCs w:val="16"/>
                <w:lang w:val="es-ES"/>
              </w:rPr>
            </w:pPr>
            <w:r>
              <w:rPr>
                <w:rFonts w:ascii="Arial" w:eastAsia="Calibri" w:hAnsi="Arial" w:cs="Arial"/>
                <w:b/>
                <w:sz w:val="16"/>
                <w:szCs w:val="16"/>
                <w:lang w:val="es-ES"/>
              </w:rPr>
              <w:t>5.1</w:t>
            </w:r>
          </w:p>
        </w:tc>
        <w:tc>
          <w:tcPr>
            <w:tcW w:w="1843"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F53C53">
              <w:rPr>
                <w:rFonts w:ascii="Arial" w:eastAsia="Calibri" w:hAnsi="Arial" w:cs="Arial"/>
                <w:sz w:val="16"/>
                <w:szCs w:val="16"/>
                <w:lang w:val="es-ES"/>
              </w:rPr>
              <w:t>Divulgar el recorrido del Programa de Puertas Abiertas "Visitas Guiadas al Congreso", por el Canal Congreso y la página Web.</w:t>
            </w:r>
          </w:p>
        </w:tc>
        <w:tc>
          <w:tcPr>
            <w:tcW w:w="2126" w:type="dxa"/>
            <w:shd w:val="clear" w:color="auto" w:fill="auto"/>
            <w:vAlign w:val="center"/>
          </w:tcPr>
          <w:p w:rsidR="002F39C2" w:rsidRPr="00723C4D" w:rsidRDefault="002F39C2" w:rsidP="00D55B76">
            <w:pPr>
              <w:jc w:val="center"/>
              <w:rPr>
                <w:rFonts w:ascii="Arial" w:eastAsia="Calibri" w:hAnsi="Arial" w:cs="Arial"/>
                <w:sz w:val="16"/>
                <w:szCs w:val="16"/>
                <w:highlight w:val="yellow"/>
                <w:lang w:val="es-ES"/>
              </w:rPr>
            </w:pPr>
            <w:r w:rsidRPr="00F53C53">
              <w:rPr>
                <w:rFonts w:ascii="Arial" w:eastAsia="Calibri" w:hAnsi="Arial" w:cs="Arial"/>
                <w:sz w:val="16"/>
                <w:szCs w:val="16"/>
                <w:lang w:val="es-ES"/>
              </w:rPr>
              <w:t>Divulgación a través de canales de atención y redes sociales</w:t>
            </w:r>
          </w:p>
        </w:tc>
        <w:tc>
          <w:tcPr>
            <w:tcW w:w="1531"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F53C53">
              <w:rPr>
                <w:rFonts w:ascii="Arial" w:eastAsia="Calibri" w:hAnsi="Arial" w:cs="Arial"/>
                <w:sz w:val="16"/>
                <w:szCs w:val="16"/>
                <w:lang w:val="es-ES"/>
              </w:rPr>
              <w:t>Secretaría General - Unidad Coordinadora de Atención Ciudadana del Congreso – Oficina de Información y Prensa.</w:t>
            </w:r>
          </w:p>
        </w:tc>
        <w:tc>
          <w:tcPr>
            <w:tcW w:w="1559" w:type="dxa"/>
            <w:shd w:val="clear" w:color="auto" w:fill="auto"/>
            <w:vAlign w:val="center"/>
          </w:tcPr>
          <w:p w:rsidR="002F39C2" w:rsidRPr="00723C4D" w:rsidRDefault="002F39C2" w:rsidP="00D55B76">
            <w:pPr>
              <w:jc w:val="center"/>
              <w:rPr>
                <w:rFonts w:ascii="Arial" w:eastAsia="Calibri" w:hAnsi="Arial" w:cs="Arial"/>
                <w:sz w:val="16"/>
                <w:szCs w:val="16"/>
                <w:lang w:val="es-ES"/>
              </w:rPr>
            </w:pPr>
            <w:r w:rsidRPr="00F53C53">
              <w:rPr>
                <w:rFonts w:ascii="Arial" w:eastAsia="Calibri" w:hAnsi="Arial" w:cs="Arial"/>
                <w:sz w:val="16"/>
                <w:szCs w:val="16"/>
                <w:lang w:val="es-ES"/>
              </w:rPr>
              <w:t>1° de febrero a 30 de diciembre de 2018</w:t>
            </w:r>
          </w:p>
        </w:tc>
      </w:tr>
    </w:tbl>
    <w:p w:rsidR="002F39C2" w:rsidRDefault="002F39C2" w:rsidP="00ED7438">
      <w:pPr>
        <w:pStyle w:val="Prrafodelista"/>
        <w:ind w:left="0"/>
        <w:jc w:val="both"/>
      </w:pPr>
    </w:p>
    <w:p w:rsidR="002F39C2" w:rsidRDefault="002F39C2" w:rsidP="00ED7438">
      <w:pPr>
        <w:pStyle w:val="Prrafodelista"/>
        <w:ind w:left="0"/>
        <w:jc w:val="both"/>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6.5 QUINTO COMPONENTE: MECANISMOS PARA LA TRANSPARENCIA Y ACCESO A LA INFORMACIÓN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Para este componente y atendiendo las instrucciones de la Secretaria de Transparencia en coordinación con las diferentes entidades en las cuales las acciones se enmarcan dentro de la Ley 1712 de 2014 y los lineamientos del primer objetivo del documento CONPES 167 de 2013 define la estrategia para el acceso y la calidad de la información pública.</w:t>
      </w:r>
    </w:p>
    <w:p w:rsidR="00ED7438" w:rsidRPr="004853E4" w:rsidRDefault="00ED7438" w:rsidP="00ED7438">
      <w:pPr>
        <w:jc w:val="both"/>
        <w:rPr>
          <w:rFonts w:ascii="Arial" w:hAnsi="Arial" w:cs="Arial"/>
          <w:sz w:val="24"/>
          <w:szCs w:val="24"/>
        </w:rPr>
      </w:pPr>
      <w:r w:rsidRPr="004853E4">
        <w:rPr>
          <w:rFonts w:ascii="Arial" w:hAnsi="Arial" w:cs="Arial"/>
          <w:sz w:val="24"/>
          <w:szCs w:val="24"/>
        </w:rPr>
        <w:lastRenderedPageBreak/>
        <w:t>Siendo la información pública un derecho fundamental</w:t>
      </w:r>
      <w:r w:rsidR="00C503DA">
        <w:rPr>
          <w:rFonts w:ascii="Arial" w:hAnsi="Arial" w:cs="Arial"/>
          <w:sz w:val="24"/>
          <w:szCs w:val="24"/>
        </w:rPr>
        <w:t>,</w:t>
      </w:r>
      <w:r w:rsidRPr="004853E4">
        <w:rPr>
          <w:rFonts w:ascii="Arial" w:hAnsi="Arial" w:cs="Arial"/>
          <w:sz w:val="24"/>
          <w:szCs w:val="24"/>
        </w:rPr>
        <w:t xml:space="preserve"> regulado por las anteriores normas y reglamentado por el decreto 1081 de 2015, </w:t>
      </w:r>
      <w:r w:rsidR="00C503DA">
        <w:rPr>
          <w:rFonts w:ascii="Arial" w:hAnsi="Arial" w:cs="Arial"/>
          <w:sz w:val="24"/>
          <w:szCs w:val="24"/>
        </w:rPr>
        <w:t>que</w:t>
      </w:r>
      <w:r w:rsidRPr="004853E4">
        <w:rPr>
          <w:rFonts w:ascii="Arial" w:hAnsi="Arial" w:cs="Arial"/>
          <w:sz w:val="24"/>
          <w:szCs w:val="24"/>
        </w:rPr>
        <w:t xml:space="preserve"> garantiza que toda persona natural o jurídica puede tener acceso a la información y como tal las entidades deben incluir en su plan anticorrupción mecanismos que permitan el fortalecimiento a este derecho.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Entiéndase como información pública un conjunto organizado de datos que se contienen en algún canal de información tecnológico o físico que alguna entidad de carácter oficial genere, obtenga, adquiera, transforme o controlen y que cumplan con criterios de calidad, veracidad, accesibilidad y oportunidad. </w:t>
      </w:r>
    </w:p>
    <w:p w:rsidR="00ED7438" w:rsidRPr="004853E4" w:rsidRDefault="00ED7438" w:rsidP="00ED7438">
      <w:pPr>
        <w:jc w:val="both"/>
        <w:rPr>
          <w:rFonts w:ascii="Arial" w:hAnsi="Arial" w:cs="Arial"/>
          <w:b/>
          <w:sz w:val="24"/>
          <w:szCs w:val="24"/>
        </w:rPr>
      </w:pPr>
      <w:r w:rsidRPr="004853E4">
        <w:rPr>
          <w:rFonts w:ascii="Arial" w:hAnsi="Arial" w:cs="Arial"/>
          <w:sz w:val="24"/>
          <w:szCs w:val="24"/>
        </w:rPr>
        <w:t>Dando cumplimento a la metodología del decreto 124 de 2016, la siguiente grafica nos permite visualizar las cinco estrategias generales que nos garantizan la transparencia y acceso a la información.</w:t>
      </w:r>
    </w:p>
    <w:p w:rsidR="00ED7438" w:rsidRPr="004853E4" w:rsidRDefault="00ED7438" w:rsidP="00ED7438">
      <w:pPr>
        <w:pStyle w:val="Prrafodelista"/>
        <w:ind w:left="0"/>
        <w:jc w:val="both"/>
      </w:pPr>
      <w:r w:rsidRPr="004853E4">
        <w:rPr>
          <w:rFonts w:ascii="Arial" w:hAnsi="Arial" w:cs="Arial"/>
          <w:noProof/>
          <w:sz w:val="24"/>
          <w:szCs w:val="24"/>
        </w:rPr>
        <mc:AlternateContent>
          <mc:Choice Requires="wps">
            <w:drawing>
              <wp:anchor distT="0" distB="0" distL="114300" distR="114300" simplePos="0" relativeHeight="251660288" behindDoc="0" locked="0" layoutInCell="1" allowOverlap="1" wp14:anchorId="103BAED4" wp14:editId="5CAEC20C">
                <wp:simplePos x="0" y="0"/>
                <wp:positionH relativeFrom="column">
                  <wp:posOffset>2318385</wp:posOffset>
                </wp:positionH>
                <wp:positionV relativeFrom="paragraph">
                  <wp:posOffset>21590</wp:posOffset>
                </wp:positionV>
                <wp:extent cx="1424940" cy="297180"/>
                <wp:effectExtent l="0" t="0" r="22860"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chemeClr val="accent1">
                            <a:lumMod val="40000"/>
                            <a:lumOff val="60000"/>
                          </a:schemeClr>
                        </a:solidFill>
                        <a:ln w="9525">
                          <a:solidFill>
                            <a:schemeClr val="accent1"/>
                          </a:solidFill>
                          <a:miter lim="800000"/>
                          <a:headEnd/>
                          <a:tailEnd/>
                        </a:ln>
                      </wps:spPr>
                      <wps:txbx>
                        <w:txbxContent>
                          <w:p w:rsidR="00912DFB" w:rsidRDefault="00912DFB" w:rsidP="00ED7438">
                            <w:pPr>
                              <w:jc w:val="center"/>
                            </w:pPr>
                            <w:r>
                              <w:t>Transparencia 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2.55pt;margin-top:1.7pt;width:112.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" fillcolor="#b8cce4 [1300]" strokecolor="#4f81bd [3204]">
                <v:textbox>
                  <w:txbxContent>
                    <w:p w:rsidR="00912DFB" w:rsidRDefault="00912DFB" w:rsidP="00ED7438">
                      <w:pPr>
                        <w:jc w:val="center"/>
                      </w:pPr>
                      <w:r>
                        <w:t>Transparencia Activa</w:t>
                      </w:r>
                    </w:p>
                  </w:txbxContent>
                </v:textbox>
              </v:shape>
            </w:pict>
          </mc:Fallback>
        </mc:AlternateContent>
      </w:r>
      <w:r w:rsidRPr="004853E4">
        <w:rPr>
          <w:rFonts w:ascii="Arial" w:hAnsi="Arial" w:cs="Arial"/>
          <w:noProof/>
          <w:sz w:val="24"/>
          <w:szCs w:val="24"/>
        </w:rPr>
        <mc:AlternateContent>
          <mc:Choice Requires="wps">
            <w:drawing>
              <wp:anchor distT="0" distB="0" distL="114300" distR="114300" simplePos="0" relativeHeight="251669504" behindDoc="0" locked="0" layoutInCell="1" allowOverlap="1" wp14:anchorId="375727B1" wp14:editId="259A8945">
                <wp:simplePos x="0" y="0"/>
                <wp:positionH relativeFrom="column">
                  <wp:posOffset>3743325</wp:posOffset>
                </wp:positionH>
                <wp:positionV relativeFrom="paragraph">
                  <wp:posOffset>194945</wp:posOffset>
                </wp:positionV>
                <wp:extent cx="586740" cy="541020"/>
                <wp:effectExtent l="0" t="0" r="22860" b="30480"/>
                <wp:wrapNone/>
                <wp:docPr id="19" name="19 Conector angular"/>
                <wp:cNvGraphicFramePr/>
                <a:graphic xmlns:a="http://schemas.openxmlformats.org/drawingml/2006/main">
                  <a:graphicData uri="http://schemas.microsoft.com/office/word/2010/wordprocessingShape">
                    <wps:wsp>
                      <wps:cNvCnPr/>
                      <wps:spPr>
                        <a:xfrm>
                          <a:off x="0" y="0"/>
                          <a:ext cx="586740" cy="541020"/>
                        </a:xfrm>
                        <a:prstGeom prst="bentConnector3">
                          <a:avLst>
                            <a:gd name="adj1" fmla="val 9935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B405ACA"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26" type="#_x0000_t34" style="position:absolute;margin-left:294.75pt;margin-top:15.35pt;width:46.2pt;height:42.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" adj="21460" strokecolor="#4579b8 [3044]"/>
            </w:pict>
          </mc:Fallback>
        </mc:AlternateContent>
      </w:r>
      <w:r w:rsidRPr="004853E4">
        <w:rPr>
          <w:rFonts w:ascii="Arial" w:hAnsi="Arial" w:cs="Arial"/>
          <w:noProof/>
          <w:sz w:val="24"/>
          <w:szCs w:val="24"/>
        </w:rPr>
        <mc:AlternateContent>
          <mc:Choice Requires="wps">
            <w:drawing>
              <wp:anchor distT="0" distB="0" distL="114300" distR="114300" simplePos="0" relativeHeight="251668480" behindDoc="0" locked="0" layoutInCell="1" allowOverlap="1" wp14:anchorId="3490D8FC" wp14:editId="33E108E0">
                <wp:simplePos x="0" y="0"/>
                <wp:positionH relativeFrom="column">
                  <wp:posOffset>1640205</wp:posOffset>
                </wp:positionH>
                <wp:positionV relativeFrom="paragraph">
                  <wp:posOffset>194945</wp:posOffset>
                </wp:positionV>
                <wp:extent cx="678180" cy="541020"/>
                <wp:effectExtent l="19050" t="0" r="26670" b="30480"/>
                <wp:wrapNone/>
                <wp:docPr id="17" name="17 Conector angular"/>
                <wp:cNvGraphicFramePr/>
                <a:graphic xmlns:a="http://schemas.openxmlformats.org/drawingml/2006/main">
                  <a:graphicData uri="http://schemas.microsoft.com/office/word/2010/wordprocessingShape">
                    <wps:wsp>
                      <wps:cNvCnPr/>
                      <wps:spPr>
                        <a:xfrm flipH="1">
                          <a:off x="0" y="0"/>
                          <a:ext cx="678180" cy="541020"/>
                        </a:xfrm>
                        <a:prstGeom prst="bentConnector3">
                          <a:avLst>
                            <a:gd name="adj1" fmla="val 100562"/>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8F6C6B" id="17 Conector angular" o:spid="_x0000_s1026" type="#_x0000_t34" style="position:absolute;margin-left:129.15pt;margin-top:15.35pt;width:53.4pt;height:42.6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" adj="21721" strokecolor="#4579b8 [3044]"/>
            </w:pict>
          </mc:Fallback>
        </mc:AlternateContent>
      </w:r>
    </w:p>
    <w:p w:rsidR="00ED7438" w:rsidRPr="004853E4" w:rsidRDefault="00ED7438" w:rsidP="00ED7438">
      <w:pPr>
        <w:jc w:val="both"/>
        <w:rPr>
          <w:rFonts w:ascii="Arial" w:hAnsi="Arial" w:cs="Arial"/>
          <w:b/>
          <w:sz w:val="24"/>
          <w:szCs w:val="24"/>
        </w:rPr>
      </w:pPr>
    </w:p>
    <w:p w:rsidR="00ED7438" w:rsidRPr="004853E4" w:rsidRDefault="00ED7438" w:rsidP="00ED7438">
      <w:pPr>
        <w:jc w:val="both"/>
        <w:rPr>
          <w:rFonts w:ascii="Arial" w:hAnsi="Arial" w:cs="Arial"/>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35ED9F59" wp14:editId="7806F7F7">
                <wp:simplePos x="0" y="0"/>
                <wp:positionH relativeFrom="column">
                  <wp:posOffset>3651885</wp:posOffset>
                </wp:positionH>
                <wp:positionV relativeFrom="paragraph">
                  <wp:posOffset>85725</wp:posOffset>
                </wp:positionV>
                <wp:extent cx="1424940" cy="289560"/>
                <wp:effectExtent l="0" t="0" r="22860" b="152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89560"/>
                        </a:xfrm>
                        <a:prstGeom prst="rect">
                          <a:avLst/>
                        </a:prstGeom>
                        <a:solidFill>
                          <a:schemeClr val="accent1">
                            <a:lumMod val="40000"/>
                            <a:lumOff val="60000"/>
                          </a:schemeClr>
                        </a:solidFill>
                        <a:ln w="9525">
                          <a:solidFill>
                            <a:schemeClr val="accent1"/>
                          </a:solidFill>
                          <a:miter lim="800000"/>
                          <a:headEnd/>
                          <a:tailEnd/>
                        </a:ln>
                      </wps:spPr>
                      <wps:txbx>
                        <w:txbxContent>
                          <w:p w:rsidR="00912DFB" w:rsidRDefault="00912DFB" w:rsidP="00ED7438">
                            <w:pPr>
                              <w:jc w:val="center"/>
                            </w:pPr>
                            <w:r>
                              <w:t>Transparencia Pasiva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55pt;margin-top:6.75pt;width:112.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" fillcolor="#b8cce4 [1300]" strokecolor="#4f81bd [3204]">
                <v:textbox>
                  <w:txbxContent>
                    <w:p w:rsidR="00912DFB" w:rsidRDefault="00912DFB" w:rsidP="00ED7438">
                      <w:pPr>
                        <w:jc w:val="center"/>
                      </w:pPr>
                      <w:r>
                        <w:t>Transparencia Pasiva</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2D8D613D" wp14:editId="23D81ED4">
                <wp:simplePos x="0" y="0"/>
                <wp:positionH relativeFrom="column">
                  <wp:posOffset>1122045</wp:posOffset>
                </wp:positionH>
                <wp:positionV relativeFrom="paragraph">
                  <wp:posOffset>85725</wp:posOffset>
                </wp:positionV>
                <wp:extent cx="1013460" cy="289560"/>
                <wp:effectExtent l="0" t="0" r="1524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89560"/>
                        </a:xfrm>
                        <a:prstGeom prst="rect">
                          <a:avLst/>
                        </a:prstGeom>
                        <a:solidFill>
                          <a:schemeClr val="accent1">
                            <a:lumMod val="40000"/>
                            <a:lumOff val="60000"/>
                          </a:schemeClr>
                        </a:solidFill>
                        <a:ln w="9525">
                          <a:solidFill>
                            <a:schemeClr val="accent1"/>
                          </a:solidFill>
                          <a:miter lim="800000"/>
                          <a:headEnd/>
                          <a:tailEnd/>
                        </a:ln>
                      </wps:spPr>
                      <wps:txbx>
                        <w:txbxContent>
                          <w:p w:rsidR="00912DFB" w:rsidRDefault="00912DFB" w:rsidP="00ED7438">
                            <w:pPr>
                              <w:jc w:val="center"/>
                            </w:pPr>
                            <w:r>
                              <w:t>Monitoreo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35pt;margin-top:6.75pt;width:79.8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" fillcolor="#b8cce4 [1300]" strokecolor="#4f81bd [3204]">
                <v:textbox>
                  <w:txbxContent>
                    <w:p w:rsidR="00912DFB" w:rsidRDefault="00912DFB" w:rsidP="00ED7438">
                      <w:pPr>
                        <w:jc w:val="center"/>
                      </w:pPr>
                      <w:r>
                        <w:t>Monitoreo</w:t>
                      </w:r>
                    </w:p>
                  </w:txbxContent>
                </v:textbox>
              </v:shape>
            </w:pict>
          </mc:Fallback>
        </mc:AlternateContent>
      </w:r>
    </w:p>
    <w:p w:rsidR="00ED7438" w:rsidRPr="004853E4" w:rsidRDefault="00ED7438" w:rsidP="00ED7438">
      <w:pPr>
        <w:rPr>
          <w:sz w:val="24"/>
          <w:szCs w:val="24"/>
        </w:rPr>
      </w:pPr>
      <w:r w:rsidRPr="004853E4">
        <w:rPr>
          <w:noProof/>
          <w:sz w:val="24"/>
          <w:szCs w:val="24"/>
          <w:lang w:eastAsia="es-CO"/>
        </w:rPr>
        <mc:AlternateContent>
          <mc:Choice Requires="wps">
            <w:drawing>
              <wp:anchor distT="0" distB="0" distL="114300" distR="114300" simplePos="0" relativeHeight="251665408" behindDoc="0" locked="0" layoutInCell="1" allowOverlap="1" wp14:anchorId="4068965C" wp14:editId="075D26F6">
                <wp:simplePos x="0" y="0"/>
                <wp:positionH relativeFrom="column">
                  <wp:posOffset>4330065</wp:posOffset>
                </wp:positionH>
                <wp:positionV relativeFrom="paragraph">
                  <wp:posOffset>46990</wp:posOffset>
                </wp:positionV>
                <wp:extent cx="0" cy="693420"/>
                <wp:effectExtent l="0" t="0" r="19050" b="11430"/>
                <wp:wrapNone/>
                <wp:docPr id="14" name="14 Conector recto"/>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EC1378A" id="14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95pt,3.7pt" to="340.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" strokecolor="#4579b8 [3044]"/>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3C66912C" wp14:editId="45DC0952">
                <wp:simplePos x="0" y="0"/>
                <wp:positionH relativeFrom="column">
                  <wp:posOffset>1640205</wp:posOffset>
                </wp:positionH>
                <wp:positionV relativeFrom="paragraph">
                  <wp:posOffset>46990</wp:posOffset>
                </wp:positionV>
                <wp:extent cx="0" cy="731520"/>
                <wp:effectExtent l="0" t="0" r="19050" b="11430"/>
                <wp:wrapNone/>
                <wp:docPr id="16" name="16 Conector recto"/>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3824A1" id="16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3.7pt" to="129.1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" strokecolor="#4579b8 [3044]"/>
            </w:pict>
          </mc:Fallback>
        </mc:AlternateContent>
      </w:r>
    </w:p>
    <w:p w:rsidR="00ED7438" w:rsidRPr="004853E4" w:rsidRDefault="00ED7438" w:rsidP="00ED7438">
      <w:pPr>
        <w:rPr>
          <w:sz w:val="24"/>
          <w:szCs w:val="24"/>
        </w:rPr>
      </w:pPr>
    </w:p>
    <w:p w:rsidR="00ED7438" w:rsidRPr="004853E4" w:rsidRDefault="00ED7438" w:rsidP="00ED7438">
      <w:pPr>
        <w:rPr>
          <w:sz w:val="24"/>
          <w:szCs w:val="24"/>
        </w:rPr>
      </w:pPr>
      <w:r w:rsidRPr="004853E4">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02B90E87" wp14:editId="106EF4C9">
                <wp:simplePos x="0" y="0"/>
                <wp:positionH relativeFrom="column">
                  <wp:posOffset>3689985</wp:posOffset>
                </wp:positionH>
                <wp:positionV relativeFrom="paragraph">
                  <wp:posOffset>58420</wp:posOffset>
                </wp:positionV>
                <wp:extent cx="1440180" cy="685800"/>
                <wp:effectExtent l="0" t="0" r="2667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5800"/>
                        </a:xfrm>
                        <a:prstGeom prst="rect">
                          <a:avLst/>
                        </a:prstGeom>
                        <a:solidFill>
                          <a:schemeClr val="accent1">
                            <a:lumMod val="40000"/>
                            <a:lumOff val="60000"/>
                          </a:schemeClr>
                        </a:solidFill>
                        <a:ln w="9525">
                          <a:solidFill>
                            <a:schemeClr val="accent1"/>
                          </a:solidFill>
                          <a:miter lim="800000"/>
                          <a:headEnd/>
                          <a:tailEnd/>
                        </a:ln>
                      </wps:spPr>
                      <wps:txbx>
                        <w:txbxContent>
                          <w:p w:rsidR="00912DFB" w:rsidRDefault="00912DFB" w:rsidP="00ED7438">
                            <w:pPr>
                              <w:jc w:val="center"/>
                            </w:pPr>
                            <w:r>
                              <w:t>Instrumento de la Gestión de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55pt;margin-top:4.6pt;width:113.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" fillcolor="#b8cce4 [1300]" strokecolor="#4f81bd [3204]">
                <v:textbox>
                  <w:txbxContent>
                    <w:p w:rsidR="00912DFB" w:rsidRDefault="00912DFB" w:rsidP="00ED7438">
                      <w:pPr>
                        <w:jc w:val="center"/>
                      </w:pPr>
                      <w:r>
                        <w:t>Instrumento de la Gestión de la Información</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4F68D339" wp14:editId="037C1C09">
                <wp:simplePos x="0" y="0"/>
                <wp:positionH relativeFrom="column">
                  <wp:posOffset>893445</wp:posOffset>
                </wp:positionH>
                <wp:positionV relativeFrom="paragraph">
                  <wp:posOffset>96520</wp:posOffset>
                </wp:positionV>
                <wp:extent cx="1424940" cy="563880"/>
                <wp:effectExtent l="0" t="0" r="22860" b="266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3880"/>
                        </a:xfrm>
                        <a:prstGeom prst="rect">
                          <a:avLst/>
                        </a:prstGeom>
                        <a:solidFill>
                          <a:schemeClr val="accent1">
                            <a:lumMod val="40000"/>
                            <a:lumOff val="60000"/>
                          </a:schemeClr>
                        </a:solidFill>
                        <a:ln w="9525">
                          <a:solidFill>
                            <a:schemeClr val="accent1"/>
                          </a:solidFill>
                          <a:miter lim="800000"/>
                          <a:headEnd/>
                          <a:tailEnd/>
                        </a:ln>
                      </wps:spPr>
                      <wps:txbx>
                        <w:txbxContent>
                          <w:p w:rsidR="00912DFB" w:rsidRDefault="00912DFB" w:rsidP="00ED7438">
                            <w:pPr>
                              <w:jc w:val="center"/>
                            </w:pPr>
                            <w:r>
                              <w:t>Criterio Diferencial de Accesibilidad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35pt;margin-top:7.6pt;width:112.2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" fillcolor="#b8cce4 [1300]" strokecolor="#4f81bd [3204]">
                <v:textbox>
                  <w:txbxContent>
                    <w:p w:rsidR="00912DFB" w:rsidRDefault="00912DFB" w:rsidP="00ED7438">
                      <w:pPr>
                        <w:jc w:val="center"/>
                      </w:pPr>
                      <w:r>
                        <w:t>Criterio Diferencial de Accesibilidad</w:t>
                      </w:r>
                    </w:p>
                  </w:txbxContent>
                </v:textbox>
              </v:shape>
            </w:pict>
          </mc:Fallback>
        </mc:AlternateContent>
      </w:r>
      <w:r w:rsidRPr="004853E4">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44B6F9BE" wp14:editId="3A97C1F2">
                <wp:simplePos x="0" y="0"/>
                <wp:positionH relativeFrom="column">
                  <wp:posOffset>2318385</wp:posOffset>
                </wp:positionH>
                <wp:positionV relativeFrom="paragraph">
                  <wp:posOffset>346075</wp:posOffset>
                </wp:positionV>
                <wp:extent cx="1371600" cy="0"/>
                <wp:effectExtent l="0" t="0" r="19050" b="19050"/>
                <wp:wrapNone/>
                <wp:docPr id="15" name="15 Conector recto"/>
                <wp:cNvGraphicFramePr/>
                <a:graphic xmlns:a="http://schemas.openxmlformats.org/drawingml/2006/main">
                  <a:graphicData uri="http://schemas.microsoft.com/office/word/2010/wordprocessingShape">
                    <wps:wsp>
                      <wps:cNvCnPr/>
                      <wps:spPr>
                        <a:xfrm flipH="1">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B1930C" id="15 Conector recto"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5pt,27.25pt" to="290.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" strokecolor="#4579b8 [3044]"/>
            </w:pict>
          </mc:Fallback>
        </mc:AlternateContent>
      </w:r>
    </w:p>
    <w:p w:rsidR="00ED7438" w:rsidRPr="004853E4" w:rsidRDefault="00ED7438" w:rsidP="00ED7438">
      <w:pPr>
        <w:jc w:val="both"/>
        <w:rPr>
          <w:sz w:val="24"/>
          <w:szCs w:val="24"/>
        </w:rPr>
      </w:pPr>
    </w:p>
    <w:p w:rsidR="00AF79F3" w:rsidRPr="004853E4" w:rsidRDefault="00AF79F3" w:rsidP="00ED7438">
      <w:pPr>
        <w:jc w:val="both"/>
        <w:rPr>
          <w:rFonts w:ascii="Arial" w:hAnsi="Arial" w:cs="Arial"/>
          <w:sz w:val="24"/>
          <w:szCs w:val="24"/>
        </w:rPr>
      </w:pPr>
    </w:p>
    <w:p w:rsidR="00ED7438" w:rsidRPr="004853E4" w:rsidRDefault="00ED7438" w:rsidP="00C503DA">
      <w:pPr>
        <w:jc w:val="both"/>
        <w:rPr>
          <w:rFonts w:ascii="Arial" w:hAnsi="Arial" w:cs="Arial"/>
          <w:sz w:val="24"/>
          <w:szCs w:val="24"/>
        </w:rPr>
      </w:pPr>
      <w:r w:rsidRPr="004853E4">
        <w:rPr>
          <w:rFonts w:ascii="Arial" w:hAnsi="Arial" w:cs="Arial"/>
          <w:sz w:val="24"/>
          <w:szCs w:val="24"/>
        </w:rPr>
        <w:t>La Cámara de Representantes en cumplimiento de sus principios y valores establecidos en su Código de Ética y Buen Gobierno y como garantía  a este derecho a la información ha determinado que en su actividad cotidiana y en cumplimiento de su Misión, se generen estrategias que más que la publicidad se tomen otras decisiones vinculando los recursos necesarios que permitan articular la actualización y verificación de datos estableciendo la utilidad y la satisfacción hacia los ciudadanos.</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 xml:space="preserve">ACTIVA; </w:t>
      </w:r>
      <w:r w:rsidRPr="004853E4">
        <w:rPr>
          <w:rFonts w:ascii="Arial" w:hAnsi="Arial" w:cs="Arial"/>
          <w:sz w:val="24"/>
          <w:szCs w:val="24"/>
        </w:rPr>
        <w:t>consiste en ofrecer la disponibilidad de la información a través de medios físicos y electrónicos de acuerdo a los parámetros establecidos en la Ley y la Estrategia de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La Cámara de Representantes en su página Web posee un Link denominado </w:t>
      </w:r>
      <w:r w:rsidRPr="004853E4">
        <w:rPr>
          <w:rFonts w:ascii="Arial" w:hAnsi="Arial" w:cs="Arial"/>
          <w:b/>
          <w:sz w:val="24"/>
          <w:szCs w:val="24"/>
        </w:rPr>
        <w:t>Transparencia y acceso a la información</w:t>
      </w:r>
      <w:r w:rsidRPr="004853E4">
        <w:rPr>
          <w:rFonts w:ascii="Arial" w:hAnsi="Arial" w:cs="Arial"/>
          <w:sz w:val="24"/>
          <w:szCs w:val="24"/>
        </w:rPr>
        <w:t xml:space="preserve">, donde se publicara este Plan y en el </w:t>
      </w:r>
      <w:r w:rsidRPr="004853E4">
        <w:rPr>
          <w:rFonts w:ascii="Arial" w:hAnsi="Arial" w:cs="Arial"/>
          <w:sz w:val="24"/>
          <w:szCs w:val="24"/>
        </w:rPr>
        <w:lastRenderedPageBreak/>
        <w:t>formato respectivo se fijaran las acciones de divulgación de datos abiertos, Estructura organizacional, contratación Pública, procesos y procedimientos y GEL.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la Transparencia </w:t>
      </w:r>
      <w:r w:rsidRPr="004853E4">
        <w:rPr>
          <w:rFonts w:ascii="Arial" w:hAnsi="Arial" w:cs="Arial"/>
          <w:b/>
          <w:sz w:val="24"/>
          <w:szCs w:val="24"/>
        </w:rPr>
        <w:t>PASIVA;</w:t>
      </w:r>
      <w:r w:rsidRPr="004853E4">
        <w:rPr>
          <w:rFonts w:ascii="Arial" w:hAnsi="Arial" w:cs="Arial"/>
          <w:sz w:val="24"/>
          <w:szCs w:val="24"/>
        </w:rPr>
        <w:t xml:space="preserve"> que consiste en el deber de responder las solicitudes aplicando los principios de contenido y oportunidad </w:t>
      </w:r>
      <w:r w:rsidRPr="004853E4">
        <w:rPr>
          <w:rFonts w:ascii="Arial" w:hAnsi="Arial" w:cs="Arial"/>
          <w:b/>
          <w:sz w:val="24"/>
          <w:szCs w:val="24"/>
        </w:rPr>
        <w:t xml:space="preserve">gratuidad y la revisión de los estándares del contenido y oportunidad </w:t>
      </w:r>
      <w:r w:rsidRPr="004853E4">
        <w:rPr>
          <w:rFonts w:ascii="Arial" w:hAnsi="Arial" w:cs="Arial"/>
          <w:sz w:val="24"/>
          <w:szCs w:val="24"/>
        </w:rPr>
        <w:t xml:space="preserve">el cual debe ser Objetivo, Veraz, Completo, Motivado y Actualizado; igualmente será </w:t>
      </w:r>
      <w:r w:rsidRPr="00FA00C0">
        <w:rPr>
          <w:rFonts w:ascii="Arial" w:hAnsi="Arial" w:cs="Arial"/>
          <w:sz w:val="24"/>
          <w:szCs w:val="24"/>
        </w:rPr>
        <w:t xml:space="preserve">oportuno </w:t>
      </w:r>
      <w:r w:rsidRPr="004853E4">
        <w:rPr>
          <w:rFonts w:ascii="Arial" w:hAnsi="Arial" w:cs="Arial"/>
          <w:sz w:val="24"/>
          <w:szCs w:val="24"/>
        </w:rPr>
        <w:t>respetando los términos de respuesta según la Ley 1755 de 2015.</w:t>
      </w:r>
    </w:p>
    <w:p w:rsidR="00ED7438" w:rsidRPr="004853E4" w:rsidRDefault="00ED7438" w:rsidP="00ED7438">
      <w:pPr>
        <w:jc w:val="both"/>
        <w:rPr>
          <w:rFonts w:ascii="Arial" w:hAnsi="Arial" w:cs="Arial"/>
          <w:sz w:val="24"/>
          <w:szCs w:val="24"/>
        </w:rPr>
      </w:pPr>
      <w:r w:rsidRPr="004853E4">
        <w:rPr>
          <w:rFonts w:ascii="Arial" w:hAnsi="Arial" w:cs="Arial"/>
          <w:sz w:val="24"/>
          <w:szCs w:val="24"/>
        </w:rPr>
        <w:t>En cuanto a la Elaboración de los instrumentos de gestión de la información, están vinculados en el proceso de Gestión Documental, aplicando los lineamientos del decreto 2609 de 2012 y la Ley de archivos (594 de 2000).</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este caso se definió como actividad la actualización de la Matriz de gestión de la información </w:t>
      </w:r>
      <w:r w:rsidR="00AF79F3" w:rsidRPr="004853E4">
        <w:rPr>
          <w:rFonts w:ascii="Arial" w:hAnsi="Arial" w:cs="Arial"/>
          <w:sz w:val="24"/>
          <w:szCs w:val="24"/>
        </w:rPr>
        <w:t>pública</w:t>
      </w:r>
      <w:r w:rsidRPr="004853E4">
        <w:rPr>
          <w:rFonts w:ascii="Arial" w:hAnsi="Arial" w:cs="Arial"/>
          <w:sz w:val="24"/>
          <w:szCs w:val="24"/>
        </w:rPr>
        <w:t xml:space="preserve">. </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Para el criterio Diferencial de Accesibilidad, establecieron algunas actividades en coordinación con la Unidad de Atención Ciudadana, quien está a cargo del componente  Mecanismos para la atención del ciudadano. </w:t>
      </w:r>
    </w:p>
    <w:p w:rsidR="00ED7438" w:rsidRDefault="00ED7438" w:rsidP="00ED7438">
      <w:pPr>
        <w:jc w:val="both"/>
        <w:rPr>
          <w:rFonts w:ascii="Arial" w:hAnsi="Arial" w:cs="Arial"/>
          <w:sz w:val="24"/>
          <w:szCs w:val="24"/>
        </w:rPr>
      </w:pPr>
      <w:r w:rsidRPr="004853E4">
        <w:rPr>
          <w:rFonts w:ascii="Arial" w:hAnsi="Arial" w:cs="Arial"/>
          <w:sz w:val="24"/>
          <w:szCs w:val="24"/>
        </w:rPr>
        <w:t xml:space="preserve">Finalmente el </w:t>
      </w:r>
      <w:r w:rsidRPr="00FA00C0">
        <w:rPr>
          <w:rFonts w:ascii="Arial" w:hAnsi="Arial" w:cs="Arial"/>
          <w:sz w:val="24"/>
          <w:szCs w:val="24"/>
        </w:rPr>
        <w:t>monitoreo</w:t>
      </w:r>
      <w:r w:rsidRPr="004853E4">
        <w:rPr>
          <w:rFonts w:ascii="Arial" w:hAnsi="Arial" w:cs="Arial"/>
          <w:sz w:val="24"/>
          <w:szCs w:val="24"/>
        </w:rPr>
        <w:t xml:space="preserve"> como Estrategia general se refiere al seguimiento que las entidades deben contar como mecanismo, para lo cual, se deberá establecer un informe de solicitudes de información, que contengan las recibidas, trasladadas, tiempo de respuesta y negación al acceso.</w:t>
      </w:r>
    </w:p>
    <w:p w:rsidR="00E726AC" w:rsidRDefault="00E726AC" w:rsidP="00ED7438">
      <w:pPr>
        <w:jc w:val="both"/>
        <w:rPr>
          <w:rFonts w:ascii="Arial" w:hAnsi="Arial" w:cs="Arial"/>
          <w:sz w:val="24"/>
          <w:szCs w:val="24"/>
        </w:rPr>
      </w:pPr>
    </w:p>
    <w:p w:rsidR="00E726AC" w:rsidRDefault="00E726AC" w:rsidP="00ED7438">
      <w:pPr>
        <w:jc w:val="both"/>
        <w:rPr>
          <w:rFonts w:ascii="Arial" w:hAnsi="Arial" w:cs="Arial"/>
          <w:sz w:val="24"/>
          <w:szCs w:val="24"/>
        </w:rPr>
      </w:pPr>
    </w:p>
    <w:tbl>
      <w:tblPr>
        <w:tblStyle w:val="Tablaconcuadrcula"/>
        <w:tblW w:w="9214" w:type="dxa"/>
        <w:tblInd w:w="108" w:type="dxa"/>
        <w:tblLayout w:type="fixed"/>
        <w:tblLook w:val="04A0" w:firstRow="1" w:lastRow="0" w:firstColumn="1" w:lastColumn="0" w:noHBand="0" w:noVBand="1"/>
      </w:tblPr>
      <w:tblGrid>
        <w:gridCol w:w="1560"/>
        <w:gridCol w:w="567"/>
        <w:gridCol w:w="1842"/>
        <w:gridCol w:w="1276"/>
        <w:gridCol w:w="1418"/>
        <w:gridCol w:w="1275"/>
        <w:gridCol w:w="1276"/>
      </w:tblGrid>
      <w:tr w:rsidR="009E29C2" w:rsidRPr="00F421FD" w:rsidTr="00E726AC">
        <w:trPr>
          <w:trHeight w:val="141"/>
          <w:tblHeader/>
        </w:trPr>
        <w:tc>
          <w:tcPr>
            <w:tcW w:w="9214" w:type="dxa"/>
            <w:gridSpan w:val="7"/>
            <w:vAlign w:val="center"/>
          </w:tcPr>
          <w:p w:rsidR="009E29C2" w:rsidRPr="00F421FD" w:rsidRDefault="009E29C2" w:rsidP="00FB7241">
            <w:pPr>
              <w:ind w:left="767" w:hanging="767"/>
              <w:jc w:val="center"/>
              <w:rPr>
                <w:rFonts w:ascii="Arial" w:hAnsi="Arial" w:cs="Arial"/>
                <w:b/>
                <w:sz w:val="20"/>
                <w:szCs w:val="20"/>
              </w:rPr>
            </w:pPr>
            <w:r w:rsidRPr="00F421FD">
              <w:rPr>
                <w:rFonts w:ascii="Arial" w:hAnsi="Arial" w:cs="Arial"/>
                <w:b/>
                <w:sz w:val="20"/>
                <w:szCs w:val="20"/>
              </w:rPr>
              <w:t>PLAN ANTICORRUPCIÓN Y DE ATENCIÓN AL CIUDADANO</w:t>
            </w:r>
          </w:p>
          <w:p w:rsidR="009E29C2" w:rsidRPr="00F421FD" w:rsidRDefault="009E29C2" w:rsidP="00FB7241">
            <w:pPr>
              <w:jc w:val="center"/>
              <w:rPr>
                <w:rFonts w:ascii="Arial" w:hAnsi="Arial" w:cs="Arial"/>
                <w:sz w:val="16"/>
                <w:szCs w:val="16"/>
              </w:rPr>
            </w:pPr>
          </w:p>
        </w:tc>
      </w:tr>
      <w:tr w:rsidR="009E29C2" w:rsidRPr="00F421FD" w:rsidTr="00E726AC">
        <w:trPr>
          <w:trHeight w:val="275"/>
          <w:tblHeader/>
        </w:trPr>
        <w:tc>
          <w:tcPr>
            <w:tcW w:w="9214" w:type="dxa"/>
            <w:gridSpan w:val="7"/>
            <w:vAlign w:val="center"/>
          </w:tcPr>
          <w:p w:rsidR="009E29C2" w:rsidRPr="00F421FD" w:rsidRDefault="009E29C2" w:rsidP="00FB7241">
            <w:pPr>
              <w:jc w:val="center"/>
              <w:rPr>
                <w:rFonts w:ascii="Arial" w:hAnsi="Arial" w:cs="Arial"/>
                <w:b/>
                <w:sz w:val="20"/>
                <w:szCs w:val="20"/>
              </w:rPr>
            </w:pPr>
            <w:r w:rsidRPr="00F421FD">
              <w:rPr>
                <w:rFonts w:ascii="Arial" w:hAnsi="Arial" w:cs="Arial"/>
                <w:b/>
                <w:sz w:val="20"/>
                <w:szCs w:val="20"/>
              </w:rPr>
              <w:t>Componente 5: Transparencia y Acceso de la Información</w:t>
            </w:r>
          </w:p>
          <w:p w:rsidR="009E29C2" w:rsidRPr="00F421FD" w:rsidRDefault="009E29C2" w:rsidP="00FB7241">
            <w:pPr>
              <w:jc w:val="center"/>
              <w:rPr>
                <w:rFonts w:ascii="Arial" w:hAnsi="Arial" w:cs="Arial"/>
                <w:b/>
                <w:sz w:val="20"/>
                <w:szCs w:val="20"/>
              </w:rPr>
            </w:pPr>
          </w:p>
        </w:tc>
      </w:tr>
      <w:tr w:rsidR="009E29C2" w:rsidRPr="00F421FD" w:rsidTr="00E726AC">
        <w:trPr>
          <w:trHeight w:val="419"/>
          <w:tblHeader/>
        </w:trPr>
        <w:tc>
          <w:tcPr>
            <w:tcW w:w="1560" w:type="dxa"/>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Subcomponente</w:t>
            </w:r>
          </w:p>
        </w:tc>
        <w:tc>
          <w:tcPr>
            <w:tcW w:w="2409" w:type="dxa"/>
            <w:gridSpan w:val="2"/>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Actividades</w:t>
            </w:r>
          </w:p>
        </w:tc>
        <w:tc>
          <w:tcPr>
            <w:tcW w:w="1276" w:type="dxa"/>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Meta y producto</w:t>
            </w:r>
          </w:p>
        </w:tc>
        <w:tc>
          <w:tcPr>
            <w:tcW w:w="1418" w:type="dxa"/>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Indicadores</w:t>
            </w:r>
          </w:p>
        </w:tc>
        <w:tc>
          <w:tcPr>
            <w:tcW w:w="1275" w:type="dxa"/>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Responsable</w:t>
            </w:r>
          </w:p>
        </w:tc>
        <w:tc>
          <w:tcPr>
            <w:tcW w:w="1276" w:type="dxa"/>
            <w:tcBorders>
              <w:bottom w:val="single" w:sz="4" w:space="0" w:color="auto"/>
            </w:tcBorders>
            <w:vAlign w:val="center"/>
          </w:tcPr>
          <w:p w:rsidR="009E29C2" w:rsidRPr="00F421FD" w:rsidRDefault="009E29C2" w:rsidP="00FB7241">
            <w:pPr>
              <w:jc w:val="center"/>
              <w:rPr>
                <w:rFonts w:ascii="Arial" w:hAnsi="Arial" w:cs="Arial"/>
                <w:b/>
                <w:sz w:val="16"/>
                <w:szCs w:val="16"/>
              </w:rPr>
            </w:pPr>
            <w:r w:rsidRPr="00F421FD">
              <w:rPr>
                <w:rFonts w:ascii="Arial" w:hAnsi="Arial" w:cs="Arial"/>
                <w:b/>
                <w:sz w:val="16"/>
                <w:szCs w:val="16"/>
              </w:rPr>
              <w:t>Fecha programada</w:t>
            </w:r>
          </w:p>
        </w:tc>
      </w:tr>
      <w:tr w:rsidR="004F1073" w:rsidRPr="00F421FD" w:rsidTr="00E726AC">
        <w:trPr>
          <w:trHeight w:val="925"/>
        </w:trPr>
        <w:tc>
          <w:tcPr>
            <w:tcW w:w="1560" w:type="dxa"/>
            <w:vMerge w:val="restart"/>
            <w:tcBorders>
              <w:bottom w:val="single" w:sz="4" w:space="0" w:color="auto"/>
            </w:tcBorders>
            <w:vAlign w:val="center"/>
          </w:tcPr>
          <w:p w:rsidR="004F1073" w:rsidRDefault="004F1073" w:rsidP="004F1073">
            <w:pPr>
              <w:jc w:val="center"/>
              <w:rPr>
                <w:b/>
                <w:sz w:val="16"/>
                <w:szCs w:val="16"/>
              </w:rPr>
            </w:pPr>
            <w:r w:rsidRPr="00F421FD">
              <w:rPr>
                <w:b/>
                <w:sz w:val="16"/>
                <w:szCs w:val="16"/>
              </w:rPr>
              <w:br w:type="page"/>
            </w:r>
          </w:p>
          <w:p w:rsidR="004F1073" w:rsidRDefault="004F1073"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C73547" w:rsidRDefault="00C73547" w:rsidP="004F1073">
            <w:pPr>
              <w:jc w:val="center"/>
              <w:rPr>
                <w:b/>
                <w:sz w:val="16"/>
                <w:szCs w:val="16"/>
              </w:rPr>
            </w:pPr>
          </w:p>
          <w:p w:rsidR="00C73547" w:rsidRDefault="00C73547" w:rsidP="004F1073">
            <w:pPr>
              <w:jc w:val="center"/>
              <w:rPr>
                <w:b/>
                <w:sz w:val="16"/>
                <w:szCs w:val="16"/>
              </w:rPr>
            </w:pPr>
          </w:p>
          <w:p w:rsidR="00C73547" w:rsidRDefault="00C73547" w:rsidP="004F1073">
            <w:pPr>
              <w:jc w:val="center"/>
              <w:rPr>
                <w:b/>
                <w:sz w:val="16"/>
                <w:szCs w:val="16"/>
              </w:rPr>
            </w:pPr>
          </w:p>
          <w:p w:rsidR="00C73547" w:rsidRDefault="00C73547"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4F1073" w:rsidRDefault="004F1073" w:rsidP="004F1073">
            <w:pPr>
              <w:jc w:val="center"/>
              <w:rPr>
                <w:b/>
                <w:sz w:val="16"/>
                <w:szCs w:val="16"/>
              </w:rPr>
            </w:pPr>
          </w:p>
          <w:p w:rsidR="004F1073" w:rsidRPr="00F421FD" w:rsidRDefault="004F1073" w:rsidP="004F1073">
            <w:pPr>
              <w:jc w:val="center"/>
              <w:rPr>
                <w:rFonts w:ascii="Arial" w:hAnsi="Arial" w:cs="Arial"/>
                <w:b/>
                <w:sz w:val="16"/>
                <w:szCs w:val="16"/>
              </w:rPr>
            </w:pPr>
            <w:r w:rsidRPr="00F421FD">
              <w:rPr>
                <w:rFonts w:ascii="Arial" w:hAnsi="Arial" w:cs="Arial"/>
                <w:b/>
                <w:sz w:val="16"/>
                <w:szCs w:val="16"/>
              </w:rPr>
              <w:t xml:space="preserve">Subcomponente 1 Lineamientos de Transparencia </w:t>
            </w:r>
            <w:r w:rsidRPr="00F421FD">
              <w:rPr>
                <w:rFonts w:ascii="Arial" w:hAnsi="Arial" w:cs="Arial"/>
                <w:b/>
                <w:sz w:val="16"/>
                <w:szCs w:val="16"/>
              </w:rPr>
              <w:lastRenderedPageBreak/>
              <w:t>Activa</w:t>
            </w: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4F1073" w:rsidRDefault="004F1073"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C73547" w:rsidRDefault="00C73547"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r w:rsidRPr="00F421FD">
              <w:rPr>
                <w:rFonts w:ascii="Arial" w:hAnsi="Arial" w:cs="Arial"/>
                <w:b/>
                <w:sz w:val="16"/>
                <w:szCs w:val="16"/>
              </w:rPr>
              <w:t>Subcomponente 1 Lineamientos de Transparencia Activa</w:t>
            </w: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p>
          <w:p w:rsidR="004F1073" w:rsidRPr="00F421FD" w:rsidRDefault="004F1073" w:rsidP="004F1073">
            <w:pPr>
              <w:jc w:val="center"/>
              <w:rPr>
                <w:rFonts w:ascii="Arial" w:hAnsi="Arial" w:cs="Arial"/>
                <w:b/>
                <w:sz w:val="16"/>
                <w:szCs w:val="16"/>
              </w:rPr>
            </w:pPr>
            <w:r w:rsidRPr="00F421FD">
              <w:rPr>
                <w:rFonts w:ascii="Arial" w:hAnsi="Arial" w:cs="Arial"/>
                <w:b/>
                <w:sz w:val="16"/>
                <w:szCs w:val="16"/>
              </w:rPr>
              <w:t>Subcomponente 1 Lineamientos de Transparencia Activa</w:t>
            </w:r>
          </w:p>
          <w:p w:rsidR="004F1073" w:rsidRPr="00F421FD" w:rsidRDefault="004F1073" w:rsidP="004F1073">
            <w:pPr>
              <w:jc w:val="center"/>
              <w:rPr>
                <w:rFonts w:ascii="Arial" w:hAnsi="Arial" w:cs="Arial"/>
                <w:b/>
                <w:sz w:val="16"/>
                <w:szCs w:val="16"/>
              </w:rPr>
            </w:pPr>
            <w:r w:rsidRPr="00F421FD">
              <w:br w:type="page"/>
            </w:r>
          </w:p>
        </w:tc>
        <w:tc>
          <w:tcPr>
            <w:tcW w:w="567" w:type="dxa"/>
            <w:tcBorders>
              <w:bottom w:val="single" w:sz="4" w:space="0" w:color="auto"/>
            </w:tcBorders>
            <w:vAlign w:val="center"/>
          </w:tcPr>
          <w:p w:rsidR="004F1073" w:rsidRPr="004F1073" w:rsidRDefault="004F1073" w:rsidP="004F1073">
            <w:pPr>
              <w:rPr>
                <w:rFonts w:ascii="Arial" w:hAnsi="Arial" w:cs="Arial"/>
                <w:b/>
                <w:sz w:val="16"/>
                <w:szCs w:val="16"/>
              </w:rPr>
            </w:pPr>
            <w:r w:rsidRPr="004F1073">
              <w:rPr>
                <w:rFonts w:ascii="Arial" w:hAnsi="Arial" w:cs="Arial"/>
                <w:b/>
                <w:sz w:val="16"/>
                <w:szCs w:val="16"/>
              </w:rPr>
              <w:lastRenderedPageBreak/>
              <w:t>1.1</w:t>
            </w:r>
          </w:p>
        </w:tc>
        <w:tc>
          <w:tcPr>
            <w:tcW w:w="1842" w:type="dxa"/>
            <w:tcBorders>
              <w:bottom w:val="single" w:sz="4" w:space="0" w:color="auto"/>
            </w:tcBorders>
            <w:vAlign w:val="center"/>
          </w:tcPr>
          <w:p w:rsidR="004F1073" w:rsidRPr="004F1073" w:rsidRDefault="004F1073" w:rsidP="004F1073">
            <w:pPr>
              <w:jc w:val="both"/>
              <w:rPr>
                <w:rFonts w:ascii="Arial" w:hAnsi="Arial" w:cs="Arial"/>
                <w:sz w:val="16"/>
                <w:szCs w:val="16"/>
              </w:rPr>
            </w:pPr>
            <w:r w:rsidRPr="004F1073">
              <w:rPr>
                <w:rFonts w:ascii="Arial" w:hAnsi="Arial" w:cs="Arial"/>
                <w:sz w:val="16"/>
                <w:szCs w:val="16"/>
              </w:rPr>
              <w:t>Adicionar al menos cinco (5) grupos de datos abiertos diferentes a los seis (6) existentes en el portal www.datos.gov.co</w:t>
            </w:r>
          </w:p>
        </w:tc>
        <w:tc>
          <w:tcPr>
            <w:tcW w:w="1276" w:type="dxa"/>
            <w:tcBorders>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11 grupos de datos abiertos publicados en el portal www.datos.gov.co</w:t>
            </w:r>
          </w:p>
        </w:tc>
        <w:tc>
          <w:tcPr>
            <w:tcW w:w="1418" w:type="dxa"/>
            <w:tcBorders>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 conjunto de datos abiertos</w:t>
            </w:r>
          </w:p>
          <w:p w:rsidR="004F1073" w:rsidRPr="004F1073" w:rsidRDefault="004F1073" w:rsidP="004F1073">
            <w:pPr>
              <w:jc w:val="center"/>
              <w:rPr>
                <w:rFonts w:ascii="Arial" w:hAnsi="Arial" w:cs="Arial"/>
                <w:sz w:val="16"/>
                <w:szCs w:val="16"/>
              </w:rPr>
            </w:pPr>
            <w:r w:rsidRPr="004F1073">
              <w:rPr>
                <w:rFonts w:ascii="Arial" w:hAnsi="Arial" w:cs="Arial"/>
                <w:sz w:val="16"/>
                <w:szCs w:val="16"/>
                <w:u w:val="single"/>
              </w:rPr>
              <w:t xml:space="preserve">     </w:t>
            </w:r>
            <w:proofErr w:type="gramStart"/>
            <w:r w:rsidRPr="004F1073">
              <w:rPr>
                <w:rFonts w:ascii="Arial" w:hAnsi="Arial" w:cs="Arial"/>
                <w:sz w:val="16"/>
                <w:szCs w:val="16"/>
                <w:u w:val="single"/>
              </w:rPr>
              <w:t>publicados</w:t>
            </w:r>
            <w:proofErr w:type="gramEnd"/>
            <w:r w:rsidRPr="004F1073">
              <w:rPr>
                <w:rFonts w:ascii="Arial" w:hAnsi="Arial" w:cs="Arial"/>
                <w:sz w:val="16"/>
                <w:szCs w:val="16"/>
                <w:u w:val="single"/>
              </w:rPr>
              <w:t xml:space="preserve">      </w:t>
            </w:r>
            <w:r w:rsidRPr="004F1073">
              <w:rPr>
                <w:rFonts w:ascii="Arial" w:hAnsi="Arial" w:cs="Arial"/>
                <w:sz w:val="2"/>
                <w:szCs w:val="2"/>
                <w:u w:val="single"/>
              </w:rPr>
              <w:t>.</w:t>
            </w:r>
          </w:p>
          <w:p w:rsidR="004F1073" w:rsidRPr="004F1073" w:rsidRDefault="004F1073" w:rsidP="004F1073">
            <w:pPr>
              <w:jc w:val="center"/>
              <w:rPr>
                <w:rFonts w:ascii="Arial" w:hAnsi="Arial" w:cs="Arial"/>
                <w:sz w:val="16"/>
                <w:szCs w:val="16"/>
              </w:rPr>
            </w:pPr>
            <w:r w:rsidRPr="004F1073">
              <w:rPr>
                <w:rFonts w:ascii="Arial" w:hAnsi="Arial" w:cs="Arial"/>
                <w:sz w:val="16"/>
                <w:szCs w:val="16"/>
              </w:rPr>
              <w:t>11 conjunto de datos abiertos identificados</w:t>
            </w:r>
          </w:p>
        </w:tc>
        <w:tc>
          <w:tcPr>
            <w:tcW w:w="1275" w:type="dxa"/>
            <w:tcBorders>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Oficina de Planeación y Sistemas</w:t>
            </w:r>
          </w:p>
        </w:tc>
        <w:tc>
          <w:tcPr>
            <w:tcW w:w="1276" w:type="dxa"/>
            <w:tcBorders>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30/06/2018</w:t>
            </w:r>
          </w:p>
        </w:tc>
      </w:tr>
      <w:tr w:rsidR="009E29C2" w:rsidRPr="00F421FD" w:rsidTr="00E726AC">
        <w:tc>
          <w:tcPr>
            <w:tcW w:w="1560" w:type="dxa"/>
            <w:vMerge/>
            <w:tcBorders>
              <w:top w:val="single" w:sz="4" w:space="0" w:color="auto"/>
              <w:bottom w:val="single" w:sz="4" w:space="0" w:color="auto"/>
            </w:tcBorders>
            <w:vAlign w:val="center"/>
          </w:tcPr>
          <w:p w:rsidR="009E29C2" w:rsidRPr="00F421FD" w:rsidRDefault="009E29C2" w:rsidP="00FB7241">
            <w:pPr>
              <w:jc w:val="center"/>
              <w:rPr>
                <w:rFonts w:ascii="Arial" w:hAnsi="Arial" w:cs="Arial"/>
                <w:b/>
                <w:sz w:val="16"/>
                <w:szCs w:val="16"/>
              </w:rPr>
            </w:pPr>
          </w:p>
        </w:tc>
        <w:tc>
          <w:tcPr>
            <w:tcW w:w="567" w:type="dxa"/>
            <w:tcBorders>
              <w:top w:val="single" w:sz="4" w:space="0" w:color="auto"/>
              <w:bottom w:val="single" w:sz="4" w:space="0" w:color="auto"/>
            </w:tcBorders>
            <w:vAlign w:val="center"/>
          </w:tcPr>
          <w:p w:rsidR="009E29C2" w:rsidRPr="004F1073" w:rsidRDefault="009E29C2" w:rsidP="00FB7241">
            <w:pPr>
              <w:rPr>
                <w:rFonts w:ascii="Arial" w:hAnsi="Arial" w:cs="Arial"/>
                <w:b/>
                <w:sz w:val="16"/>
                <w:szCs w:val="16"/>
              </w:rPr>
            </w:pPr>
            <w:r w:rsidRPr="004F1073">
              <w:rPr>
                <w:rFonts w:ascii="Arial" w:hAnsi="Arial" w:cs="Arial"/>
                <w:b/>
                <w:sz w:val="16"/>
                <w:szCs w:val="16"/>
              </w:rPr>
              <w:t>1.2</w:t>
            </w:r>
          </w:p>
        </w:tc>
        <w:tc>
          <w:tcPr>
            <w:tcW w:w="1842" w:type="dxa"/>
            <w:tcBorders>
              <w:top w:val="single" w:sz="4" w:space="0" w:color="auto"/>
              <w:bottom w:val="single" w:sz="4" w:space="0" w:color="auto"/>
            </w:tcBorders>
            <w:vAlign w:val="center"/>
          </w:tcPr>
          <w:p w:rsidR="00173BFE" w:rsidRPr="004F1073" w:rsidRDefault="004F1073" w:rsidP="00E726AC">
            <w:pPr>
              <w:jc w:val="both"/>
              <w:rPr>
                <w:rFonts w:ascii="Arial" w:hAnsi="Arial" w:cs="Arial"/>
                <w:sz w:val="16"/>
                <w:szCs w:val="16"/>
              </w:rPr>
            </w:pPr>
            <w:r w:rsidRPr="004F1073">
              <w:rPr>
                <w:rFonts w:ascii="Arial" w:hAnsi="Arial" w:cs="Arial"/>
                <w:sz w:val="16"/>
                <w:szCs w:val="16"/>
              </w:rPr>
              <w:t xml:space="preserve">Separar y reorganizar la información publicada actualmente en los submenús </w:t>
            </w:r>
            <w:r w:rsidRPr="004F1073">
              <w:rPr>
                <w:rFonts w:ascii="Arial" w:hAnsi="Arial" w:cs="Arial"/>
                <w:i/>
                <w:sz w:val="16"/>
                <w:szCs w:val="16"/>
                <w:u w:val="single"/>
              </w:rPr>
              <w:t>Planes e Informes de Gestión</w:t>
            </w:r>
            <w:r w:rsidRPr="004F1073">
              <w:rPr>
                <w:rFonts w:ascii="Arial" w:hAnsi="Arial" w:cs="Arial"/>
                <w:sz w:val="16"/>
                <w:szCs w:val="16"/>
              </w:rPr>
              <w:t xml:space="preserve"> y </w:t>
            </w:r>
            <w:r w:rsidRPr="004F1073">
              <w:rPr>
                <w:rFonts w:ascii="Arial" w:hAnsi="Arial" w:cs="Arial"/>
                <w:i/>
                <w:sz w:val="16"/>
                <w:szCs w:val="16"/>
                <w:u w:val="single"/>
              </w:rPr>
              <w:t>Manuales</w:t>
            </w:r>
            <w:r w:rsidRPr="004F1073">
              <w:rPr>
                <w:rFonts w:ascii="Arial" w:hAnsi="Arial" w:cs="Arial"/>
                <w:sz w:val="16"/>
                <w:szCs w:val="16"/>
              </w:rPr>
              <w:t xml:space="preserve"> del Menú </w:t>
            </w:r>
            <w:r w:rsidRPr="004F1073">
              <w:rPr>
                <w:rFonts w:ascii="Arial" w:hAnsi="Arial" w:cs="Arial"/>
                <w:i/>
                <w:sz w:val="16"/>
                <w:szCs w:val="16"/>
                <w:u w:val="single"/>
              </w:rPr>
              <w:t>La Cámara</w:t>
            </w:r>
            <w:r w:rsidRPr="004F1073">
              <w:rPr>
                <w:rFonts w:ascii="Arial" w:hAnsi="Arial" w:cs="Arial"/>
                <w:sz w:val="16"/>
                <w:szCs w:val="16"/>
              </w:rPr>
              <w:t xml:space="preserve"> para facilitar el acceso y búsqueda de la información a los usuarios.</w:t>
            </w:r>
          </w:p>
        </w:tc>
        <w:tc>
          <w:tcPr>
            <w:tcW w:w="1276" w:type="dxa"/>
            <w:tcBorders>
              <w:top w:val="single" w:sz="4" w:space="0" w:color="auto"/>
              <w:bottom w:val="single" w:sz="4" w:space="0" w:color="auto"/>
            </w:tcBorders>
            <w:vAlign w:val="center"/>
          </w:tcPr>
          <w:p w:rsidR="004F1073" w:rsidRPr="004F1073" w:rsidRDefault="004F1073" w:rsidP="004F1073">
            <w:pPr>
              <w:jc w:val="both"/>
              <w:rPr>
                <w:rFonts w:ascii="Arial" w:hAnsi="Arial" w:cs="Arial"/>
                <w:sz w:val="16"/>
                <w:szCs w:val="16"/>
              </w:rPr>
            </w:pPr>
            <w:r w:rsidRPr="004F1073">
              <w:rPr>
                <w:rFonts w:ascii="Arial" w:hAnsi="Arial" w:cs="Arial"/>
                <w:sz w:val="16"/>
                <w:szCs w:val="16"/>
              </w:rPr>
              <w:t xml:space="preserve">4 Submenús organizados en el Menú </w:t>
            </w:r>
            <w:r w:rsidRPr="004F1073">
              <w:rPr>
                <w:rFonts w:ascii="Arial" w:hAnsi="Arial" w:cs="Arial"/>
                <w:i/>
                <w:sz w:val="16"/>
                <w:szCs w:val="16"/>
              </w:rPr>
              <w:t>La Cámara</w:t>
            </w:r>
            <w:r w:rsidRPr="004F1073">
              <w:rPr>
                <w:rFonts w:ascii="Arial" w:hAnsi="Arial" w:cs="Arial"/>
                <w:sz w:val="16"/>
                <w:szCs w:val="16"/>
              </w:rPr>
              <w:t>:</w:t>
            </w:r>
          </w:p>
          <w:p w:rsidR="004F1073" w:rsidRPr="004F1073" w:rsidRDefault="004F1073" w:rsidP="004F1073">
            <w:pPr>
              <w:pStyle w:val="Prrafodelista"/>
              <w:numPr>
                <w:ilvl w:val="0"/>
                <w:numId w:val="23"/>
              </w:numPr>
              <w:ind w:left="317" w:hanging="317"/>
              <w:jc w:val="both"/>
              <w:rPr>
                <w:rFonts w:ascii="Arial" w:hAnsi="Arial" w:cs="Arial"/>
                <w:sz w:val="16"/>
                <w:szCs w:val="16"/>
              </w:rPr>
            </w:pPr>
            <w:r w:rsidRPr="004F1073">
              <w:rPr>
                <w:rFonts w:ascii="Arial" w:hAnsi="Arial" w:cs="Arial"/>
                <w:sz w:val="16"/>
                <w:szCs w:val="16"/>
              </w:rPr>
              <w:t>Planes</w:t>
            </w:r>
          </w:p>
          <w:p w:rsidR="004F1073" w:rsidRPr="004F1073" w:rsidRDefault="004F1073" w:rsidP="004F1073">
            <w:pPr>
              <w:pStyle w:val="Prrafodelista"/>
              <w:numPr>
                <w:ilvl w:val="0"/>
                <w:numId w:val="23"/>
              </w:numPr>
              <w:ind w:left="317" w:hanging="317"/>
              <w:jc w:val="both"/>
              <w:rPr>
                <w:rFonts w:ascii="Arial" w:hAnsi="Arial" w:cs="Arial"/>
                <w:sz w:val="16"/>
                <w:szCs w:val="16"/>
              </w:rPr>
            </w:pPr>
            <w:r w:rsidRPr="004F1073">
              <w:rPr>
                <w:rFonts w:ascii="Arial" w:hAnsi="Arial" w:cs="Arial"/>
                <w:sz w:val="16"/>
                <w:szCs w:val="16"/>
              </w:rPr>
              <w:t>Manuales</w:t>
            </w:r>
          </w:p>
          <w:p w:rsidR="004F1073" w:rsidRPr="004F1073" w:rsidRDefault="004F1073" w:rsidP="004F1073">
            <w:pPr>
              <w:pStyle w:val="Prrafodelista"/>
              <w:numPr>
                <w:ilvl w:val="0"/>
                <w:numId w:val="23"/>
              </w:numPr>
              <w:ind w:left="317" w:hanging="317"/>
              <w:jc w:val="both"/>
              <w:rPr>
                <w:rFonts w:ascii="Arial" w:hAnsi="Arial" w:cs="Arial"/>
                <w:sz w:val="16"/>
                <w:szCs w:val="16"/>
              </w:rPr>
            </w:pPr>
            <w:r w:rsidRPr="004F1073">
              <w:rPr>
                <w:rFonts w:ascii="Arial" w:hAnsi="Arial" w:cs="Arial"/>
                <w:sz w:val="16"/>
                <w:szCs w:val="16"/>
              </w:rPr>
              <w:t>Informes</w:t>
            </w:r>
          </w:p>
          <w:p w:rsidR="009E29C2" w:rsidRPr="004F1073" w:rsidRDefault="004F1073" w:rsidP="004F1073">
            <w:pPr>
              <w:jc w:val="center"/>
              <w:rPr>
                <w:rFonts w:ascii="Arial" w:hAnsi="Arial" w:cs="Arial"/>
                <w:sz w:val="16"/>
                <w:szCs w:val="16"/>
              </w:rPr>
            </w:pPr>
            <w:r w:rsidRPr="004F1073">
              <w:rPr>
                <w:rFonts w:ascii="Arial" w:hAnsi="Arial" w:cs="Arial"/>
                <w:sz w:val="16"/>
                <w:szCs w:val="16"/>
              </w:rPr>
              <w:t>Gestión Documental</w:t>
            </w:r>
          </w:p>
        </w:tc>
        <w:tc>
          <w:tcPr>
            <w:tcW w:w="1418" w:type="dxa"/>
            <w:tcBorders>
              <w:top w:val="single" w:sz="4" w:space="0" w:color="auto"/>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 de submenús</w:t>
            </w:r>
          </w:p>
          <w:p w:rsidR="004F1073" w:rsidRPr="004F1073" w:rsidRDefault="004F1073" w:rsidP="004F1073">
            <w:pPr>
              <w:jc w:val="center"/>
              <w:rPr>
                <w:rFonts w:ascii="Arial" w:hAnsi="Arial" w:cs="Arial"/>
                <w:sz w:val="16"/>
                <w:szCs w:val="16"/>
              </w:rPr>
            </w:pPr>
            <w:r w:rsidRPr="004F1073">
              <w:rPr>
                <w:rFonts w:ascii="Arial" w:hAnsi="Arial" w:cs="Arial"/>
                <w:sz w:val="16"/>
                <w:szCs w:val="16"/>
                <w:u w:val="single"/>
              </w:rPr>
              <w:t xml:space="preserve">     </w:t>
            </w:r>
            <w:proofErr w:type="gramStart"/>
            <w:r w:rsidRPr="004F1073">
              <w:rPr>
                <w:rFonts w:ascii="Arial" w:hAnsi="Arial" w:cs="Arial"/>
                <w:sz w:val="16"/>
                <w:szCs w:val="16"/>
                <w:u w:val="single"/>
              </w:rPr>
              <w:t>organizados</w:t>
            </w:r>
            <w:proofErr w:type="gramEnd"/>
            <w:r w:rsidRPr="004F1073">
              <w:rPr>
                <w:rFonts w:ascii="Arial" w:hAnsi="Arial" w:cs="Arial"/>
                <w:sz w:val="16"/>
                <w:szCs w:val="16"/>
                <w:u w:val="single"/>
              </w:rPr>
              <w:t xml:space="preserve">     </w:t>
            </w:r>
            <w:r w:rsidRPr="004F1073">
              <w:rPr>
                <w:rFonts w:ascii="Arial" w:hAnsi="Arial" w:cs="Arial"/>
                <w:sz w:val="2"/>
                <w:szCs w:val="2"/>
                <w:u w:val="single"/>
              </w:rPr>
              <w:t>.</w:t>
            </w:r>
          </w:p>
          <w:p w:rsidR="009E29C2" w:rsidRPr="004F1073" w:rsidRDefault="004F1073" w:rsidP="004F1073">
            <w:pPr>
              <w:jc w:val="center"/>
              <w:rPr>
                <w:rFonts w:ascii="Arial" w:hAnsi="Arial" w:cs="Arial"/>
                <w:sz w:val="16"/>
                <w:szCs w:val="16"/>
              </w:rPr>
            </w:pPr>
            <w:r w:rsidRPr="004F1073">
              <w:rPr>
                <w:rFonts w:ascii="Arial" w:hAnsi="Arial" w:cs="Arial"/>
                <w:sz w:val="16"/>
                <w:szCs w:val="16"/>
              </w:rPr>
              <w:t>4 Submenús (</w:t>
            </w:r>
            <w:r w:rsidRPr="004F1073">
              <w:rPr>
                <w:rFonts w:ascii="Arial" w:hAnsi="Arial" w:cs="Arial"/>
                <w:sz w:val="14"/>
                <w:szCs w:val="16"/>
              </w:rPr>
              <w:t>Planes, Manuales, Informes, Gestión Documental</w:t>
            </w:r>
            <w:r w:rsidRPr="004F1073">
              <w:rPr>
                <w:rFonts w:ascii="Arial" w:hAnsi="Arial" w:cs="Arial"/>
                <w:sz w:val="16"/>
                <w:szCs w:val="16"/>
              </w:rPr>
              <w:t>)</w:t>
            </w:r>
          </w:p>
        </w:tc>
        <w:tc>
          <w:tcPr>
            <w:tcW w:w="1275" w:type="dxa"/>
            <w:tcBorders>
              <w:top w:val="single" w:sz="4" w:space="0" w:color="auto"/>
              <w:bottom w:val="single" w:sz="4" w:space="0" w:color="auto"/>
            </w:tcBorders>
            <w:vAlign w:val="center"/>
          </w:tcPr>
          <w:p w:rsidR="009E29C2" w:rsidRPr="004F1073" w:rsidRDefault="004F1073" w:rsidP="00FB7241">
            <w:pPr>
              <w:jc w:val="center"/>
              <w:rPr>
                <w:rFonts w:ascii="Arial" w:hAnsi="Arial" w:cs="Arial"/>
                <w:sz w:val="16"/>
                <w:szCs w:val="16"/>
              </w:rPr>
            </w:pPr>
            <w:r w:rsidRPr="004F1073">
              <w:rPr>
                <w:rFonts w:ascii="Arial" w:hAnsi="Arial" w:cs="Arial"/>
                <w:sz w:val="16"/>
                <w:szCs w:val="16"/>
              </w:rPr>
              <w:t>Oficina  de Planeación y Sistemas</w:t>
            </w:r>
          </w:p>
        </w:tc>
        <w:tc>
          <w:tcPr>
            <w:tcW w:w="1276" w:type="dxa"/>
            <w:tcBorders>
              <w:top w:val="single" w:sz="4" w:space="0" w:color="auto"/>
              <w:bottom w:val="single" w:sz="4" w:space="0" w:color="auto"/>
            </w:tcBorders>
            <w:vAlign w:val="center"/>
          </w:tcPr>
          <w:p w:rsidR="009E29C2" w:rsidRPr="004F1073" w:rsidRDefault="004F1073" w:rsidP="00CA5F14">
            <w:pPr>
              <w:jc w:val="center"/>
              <w:rPr>
                <w:rFonts w:ascii="Arial" w:hAnsi="Arial" w:cs="Arial"/>
                <w:sz w:val="16"/>
                <w:szCs w:val="16"/>
              </w:rPr>
            </w:pPr>
            <w:r w:rsidRPr="004F1073">
              <w:rPr>
                <w:rFonts w:ascii="Arial" w:hAnsi="Arial" w:cs="Arial"/>
                <w:sz w:val="16"/>
                <w:szCs w:val="16"/>
              </w:rPr>
              <w:t>31/05/2018</w:t>
            </w:r>
          </w:p>
        </w:tc>
      </w:tr>
      <w:tr w:rsidR="004F1073" w:rsidRPr="00F421FD" w:rsidTr="00E726AC">
        <w:tc>
          <w:tcPr>
            <w:tcW w:w="1560" w:type="dxa"/>
            <w:vMerge/>
            <w:tcBorders>
              <w:top w:val="single" w:sz="4" w:space="0" w:color="auto"/>
              <w:bottom w:val="single" w:sz="4" w:space="0" w:color="auto"/>
            </w:tcBorders>
            <w:vAlign w:val="center"/>
          </w:tcPr>
          <w:p w:rsidR="004F1073" w:rsidRPr="00F421FD" w:rsidRDefault="004F1073" w:rsidP="004F1073">
            <w:pPr>
              <w:jc w:val="center"/>
              <w:rPr>
                <w:rFonts w:ascii="Arial" w:hAnsi="Arial" w:cs="Arial"/>
                <w:b/>
                <w:sz w:val="16"/>
                <w:szCs w:val="16"/>
              </w:rPr>
            </w:pPr>
          </w:p>
        </w:tc>
        <w:tc>
          <w:tcPr>
            <w:tcW w:w="567" w:type="dxa"/>
            <w:tcBorders>
              <w:top w:val="single" w:sz="4" w:space="0" w:color="auto"/>
              <w:bottom w:val="single" w:sz="4" w:space="0" w:color="auto"/>
            </w:tcBorders>
            <w:vAlign w:val="center"/>
          </w:tcPr>
          <w:p w:rsidR="004F1073" w:rsidRPr="004F1073" w:rsidRDefault="004F1073" w:rsidP="004F1073">
            <w:pPr>
              <w:rPr>
                <w:rFonts w:ascii="Arial" w:hAnsi="Arial" w:cs="Arial"/>
                <w:b/>
                <w:sz w:val="16"/>
                <w:szCs w:val="16"/>
              </w:rPr>
            </w:pPr>
            <w:r w:rsidRPr="004F1073">
              <w:rPr>
                <w:rFonts w:ascii="Arial" w:hAnsi="Arial" w:cs="Arial"/>
                <w:b/>
                <w:sz w:val="16"/>
                <w:szCs w:val="16"/>
              </w:rPr>
              <w:t>1.3</w:t>
            </w:r>
          </w:p>
        </w:tc>
        <w:tc>
          <w:tcPr>
            <w:tcW w:w="1842" w:type="dxa"/>
            <w:tcBorders>
              <w:top w:val="single" w:sz="4" w:space="0" w:color="auto"/>
              <w:bottom w:val="single" w:sz="4" w:space="0" w:color="auto"/>
            </w:tcBorders>
            <w:vAlign w:val="center"/>
          </w:tcPr>
          <w:p w:rsidR="004F1073" w:rsidRPr="004F1073" w:rsidRDefault="004F1073" w:rsidP="004F1073">
            <w:pPr>
              <w:jc w:val="both"/>
              <w:rPr>
                <w:rFonts w:ascii="Arial" w:hAnsi="Arial" w:cs="Arial"/>
                <w:sz w:val="16"/>
                <w:szCs w:val="16"/>
              </w:rPr>
            </w:pPr>
            <w:r w:rsidRPr="004F1073">
              <w:rPr>
                <w:rFonts w:ascii="Arial" w:hAnsi="Arial" w:cs="Arial"/>
                <w:sz w:val="16"/>
                <w:szCs w:val="16"/>
              </w:rPr>
              <w:t>Publicar cada 3 meses un documento que consolide el estado de avance de los indicadores de gestión.</w:t>
            </w:r>
          </w:p>
        </w:tc>
        <w:tc>
          <w:tcPr>
            <w:tcW w:w="1276" w:type="dxa"/>
            <w:tcBorders>
              <w:top w:val="single" w:sz="4" w:space="0" w:color="auto"/>
              <w:bottom w:val="single" w:sz="4" w:space="0" w:color="auto"/>
            </w:tcBorders>
            <w:vAlign w:val="center"/>
          </w:tcPr>
          <w:p w:rsidR="004F1073" w:rsidRPr="004F1073" w:rsidRDefault="004F1073" w:rsidP="004F1073">
            <w:pPr>
              <w:jc w:val="both"/>
              <w:rPr>
                <w:rFonts w:ascii="Arial" w:hAnsi="Arial" w:cs="Arial"/>
                <w:sz w:val="16"/>
                <w:szCs w:val="16"/>
              </w:rPr>
            </w:pPr>
            <w:r w:rsidRPr="004F1073">
              <w:rPr>
                <w:rFonts w:ascii="Arial" w:hAnsi="Arial" w:cs="Arial"/>
                <w:sz w:val="16"/>
                <w:szCs w:val="16"/>
              </w:rPr>
              <w:t>4 documentos publicados del estado de avance de los indicadores de gestión.</w:t>
            </w:r>
          </w:p>
        </w:tc>
        <w:tc>
          <w:tcPr>
            <w:tcW w:w="1418" w:type="dxa"/>
            <w:tcBorders>
              <w:top w:val="single" w:sz="4" w:space="0" w:color="auto"/>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 documentos</w:t>
            </w:r>
          </w:p>
          <w:p w:rsidR="004F1073" w:rsidRPr="004F1073" w:rsidRDefault="004F1073" w:rsidP="004F1073">
            <w:pPr>
              <w:jc w:val="center"/>
              <w:rPr>
                <w:rFonts w:ascii="Arial" w:hAnsi="Arial" w:cs="Arial"/>
                <w:sz w:val="16"/>
                <w:szCs w:val="16"/>
              </w:rPr>
            </w:pPr>
            <w:r w:rsidRPr="004F1073">
              <w:rPr>
                <w:rFonts w:ascii="Arial" w:hAnsi="Arial" w:cs="Arial"/>
                <w:sz w:val="16"/>
                <w:szCs w:val="16"/>
                <w:u w:val="single"/>
              </w:rPr>
              <w:t xml:space="preserve">     </w:t>
            </w:r>
            <w:proofErr w:type="gramStart"/>
            <w:r w:rsidRPr="004F1073">
              <w:rPr>
                <w:rFonts w:ascii="Arial" w:hAnsi="Arial" w:cs="Arial"/>
                <w:sz w:val="16"/>
                <w:szCs w:val="16"/>
                <w:u w:val="single"/>
              </w:rPr>
              <w:t>publicados</w:t>
            </w:r>
            <w:proofErr w:type="gramEnd"/>
            <w:r w:rsidRPr="004F1073">
              <w:rPr>
                <w:rFonts w:ascii="Arial" w:hAnsi="Arial" w:cs="Arial"/>
                <w:sz w:val="16"/>
                <w:szCs w:val="16"/>
                <w:u w:val="single"/>
              </w:rPr>
              <w:t xml:space="preserve">      </w:t>
            </w:r>
            <w:r w:rsidRPr="004F1073">
              <w:rPr>
                <w:rFonts w:ascii="Arial" w:hAnsi="Arial" w:cs="Arial"/>
                <w:sz w:val="2"/>
                <w:szCs w:val="2"/>
                <w:u w:val="single"/>
              </w:rPr>
              <w:t>.</w:t>
            </w:r>
          </w:p>
          <w:p w:rsidR="004F1073" w:rsidRPr="004F1073" w:rsidRDefault="004F1073" w:rsidP="004F1073">
            <w:pPr>
              <w:jc w:val="center"/>
              <w:rPr>
                <w:rFonts w:ascii="Arial" w:hAnsi="Arial" w:cs="Arial"/>
                <w:sz w:val="16"/>
                <w:szCs w:val="16"/>
              </w:rPr>
            </w:pPr>
            <w:r w:rsidRPr="004F1073">
              <w:rPr>
                <w:rFonts w:ascii="Arial" w:hAnsi="Arial" w:cs="Arial"/>
                <w:sz w:val="16"/>
                <w:szCs w:val="16"/>
              </w:rPr>
              <w:t>4 documentos programadas</w:t>
            </w:r>
          </w:p>
        </w:tc>
        <w:tc>
          <w:tcPr>
            <w:tcW w:w="1275" w:type="dxa"/>
            <w:tcBorders>
              <w:top w:val="single" w:sz="4" w:space="0" w:color="auto"/>
              <w:bottom w:val="single" w:sz="4" w:space="0" w:color="auto"/>
            </w:tcBorders>
            <w:vAlign w:val="center"/>
          </w:tcPr>
          <w:p w:rsidR="004F1073" w:rsidRPr="004F1073" w:rsidRDefault="004F1073" w:rsidP="004F1073">
            <w:pPr>
              <w:jc w:val="center"/>
              <w:rPr>
                <w:rFonts w:ascii="Arial" w:hAnsi="Arial" w:cs="Arial"/>
                <w:sz w:val="16"/>
                <w:szCs w:val="16"/>
              </w:rPr>
            </w:pPr>
            <w:r w:rsidRPr="004F1073">
              <w:rPr>
                <w:rFonts w:ascii="Arial" w:hAnsi="Arial" w:cs="Arial"/>
                <w:sz w:val="16"/>
                <w:szCs w:val="16"/>
              </w:rPr>
              <w:t>Oficina  de Planeación y Sistemas</w:t>
            </w:r>
          </w:p>
        </w:tc>
        <w:tc>
          <w:tcPr>
            <w:tcW w:w="1276" w:type="dxa"/>
            <w:tcBorders>
              <w:top w:val="single" w:sz="4" w:space="0" w:color="auto"/>
              <w:bottom w:val="single" w:sz="4" w:space="0" w:color="auto"/>
            </w:tcBorders>
            <w:vAlign w:val="center"/>
          </w:tcPr>
          <w:p w:rsidR="00122E1E" w:rsidRDefault="00122E1E" w:rsidP="00122E1E">
            <w:pPr>
              <w:jc w:val="center"/>
              <w:rPr>
                <w:rFonts w:ascii="Arial" w:hAnsi="Arial" w:cs="Arial"/>
                <w:sz w:val="16"/>
                <w:szCs w:val="16"/>
              </w:rPr>
            </w:pPr>
            <w:r>
              <w:rPr>
                <w:rFonts w:ascii="Arial" w:hAnsi="Arial" w:cs="Arial"/>
                <w:sz w:val="16"/>
                <w:szCs w:val="16"/>
              </w:rPr>
              <w:t>28</w:t>
            </w:r>
            <w:r w:rsidRPr="00E1009F">
              <w:rPr>
                <w:rFonts w:ascii="Arial" w:hAnsi="Arial" w:cs="Arial"/>
                <w:sz w:val="16"/>
                <w:szCs w:val="16"/>
              </w:rPr>
              <w:t>/0</w:t>
            </w:r>
            <w:r>
              <w:rPr>
                <w:rFonts w:ascii="Arial" w:hAnsi="Arial" w:cs="Arial"/>
                <w:sz w:val="16"/>
                <w:szCs w:val="16"/>
              </w:rPr>
              <w:t xml:space="preserve">2/2018 – 4 </w:t>
            </w:r>
            <w:proofErr w:type="spellStart"/>
            <w:r>
              <w:rPr>
                <w:rFonts w:ascii="Arial" w:hAnsi="Arial" w:cs="Arial"/>
                <w:sz w:val="16"/>
                <w:szCs w:val="16"/>
              </w:rPr>
              <w:t>trim</w:t>
            </w:r>
            <w:proofErr w:type="spellEnd"/>
            <w:r>
              <w:rPr>
                <w:rFonts w:ascii="Arial" w:hAnsi="Arial" w:cs="Arial"/>
                <w:sz w:val="16"/>
                <w:szCs w:val="16"/>
              </w:rPr>
              <w:t xml:space="preserve"> 2017</w:t>
            </w:r>
          </w:p>
          <w:p w:rsidR="00122E1E" w:rsidRDefault="00122E1E" w:rsidP="00122E1E">
            <w:pPr>
              <w:jc w:val="center"/>
              <w:rPr>
                <w:rFonts w:ascii="Arial" w:hAnsi="Arial" w:cs="Arial"/>
                <w:sz w:val="16"/>
                <w:szCs w:val="16"/>
              </w:rPr>
            </w:pPr>
          </w:p>
          <w:p w:rsidR="00122E1E" w:rsidRDefault="00122E1E" w:rsidP="00122E1E">
            <w:pPr>
              <w:jc w:val="center"/>
              <w:rPr>
                <w:rFonts w:ascii="Arial" w:hAnsi="Arial" w:cs="Arial"/>
                <w:sz w:val="16"/>
                <w:szCs w:val="16"/>
              </w:rPr>
            </w:pPr>
            <w:r w:rsidRPr="00E1009F">
              <w:rPr>
                <w:rFonts w:ascii="Arial" w:hAnsi="Arial" w:cs="Arial"/>
                <w:sz w:val="16"/>
                <w:szCs w:val="16"/>
              </w:rPr>
              <w:t>30/04/2018</w:t>
            </w:r>
            <w:r>
              <w:rPr>
                <w:rFonts w:ascii="Arial" w:hAnsi="Arial" w:cs="Arial"/>
                <w:sz w:val="16"/>
                <w:szCs w:val="16"/>
              </w:rPr>
              <w:t xml:space="preserve"> – 1 </w:t>
            </w:r>
            <w:proofErr w:type="spellStart"/>
            <w:r>
              <w:rPr>
                <w:rFonts w:ascii="Arial" w:hAnsi="Arial" w:cs="Arial"/>
                <w:sz w:val="16"/>
                <w:szCs w:val="16"/>
              </w:rPr>
              <w:t>trim</w:t>
            </w:r>
            <w:proofErr w:type="spellEnd"/>
            <w:r>
              <w:rPr>
                <w:rFonts w:ascii="Arial" w:hAnsi="Arial" w:cs="Arial"/>
                <w:sz w:val="16"/>
                <w:szCs w:val="16"/>
              </w:rPr>
              <w:t xml:space="preserve"> 2018</w:t>
            </w:r>
          </w:p>
          <w:p w:rsidR="00122E1E" w:rsidRPr="00E1009F" w:rsidRDefault="00122E1E" w:rsidP="00122E1E">
            <w:pPr>
              <w:jc w:val="center"/>
              <w:rPr>
                <w:rFonts w:ascii="Arial" w:hAnsi="Arial" w:cs="Arial"/>
                <w:sz w:val="16"/>
                <w:szCs w:val="16"/>
              </w:rPr>
            </w:pPr>
          </w:p>
          <w:p w:rsidR="00122E1E" w:rsidRDefault="00122E1E" w:rsidP="00122E1E">
            <w:pPr>
              <w:jc w:val="center"/>
              <w:rPr>
                <w:rFonts w:ascii="Arial" w:hAnsi="Arial" w:cs="Arial"/>
                <w:sz w:val="16"/>
                <w:szCs w:val="16"/>
              </w:rPr>
            </w:pPr>
            <w:r w:rsidRPr="00E1009F">
              <w:rPr>
                <w:rFonts w:ascii="Arial" w:hAnsi="Arial" w:cs="Arial"/>
                <w:sz w:val="16"/>
                <w:szCs w:val="16"/>
              </w:rPr>
              <w:t>31/07/2018</w:t>
            </w:r>
            <w:r>
              <w:rPr>
                <w:rFonts w:ascii="Arial" w:hAnsi="Arial" w:cs="Arial"/>
                <w:sz w:val="16"/>
                <w:szCs w:val="16"/>
              </w:rPr>
              <w:t xml:space="preserve"> – 2 </w:t>
            </w:r>
            <w:proofErr w:type="spellStart"/>
            <w:r>
              <w:rPr>
                <w:rFonts w:ascii="Arial" w:hAnsi="Arial" w:cs="Arial"/>
                <w:sz w:val="16"/>
                <w:szCs w:val="16"/>
              </w:rPr>
              <w:t>trim</w:t>
            </w:r>
            <w:proofErr w:type="spellEnd"/>
            <w:r>
              <w:rPr>
                <w:rFonts w:ascii="Arial" w:hAnsi="Arial" w:cs="Arial"/>
                <w:sz w:val="16"/>
                <w:szCs w:val="16"/>
              </w:rPr>
              <w:t xml:space="preserve"> 2018</w:t>
            </w:r>
          </w:p>
          <w:p w:rsidR="00122E1E" w:rsidRPr="00E1009F" w:rsidRDefault="00122E1E" w:rsidP="00122E1E">
            <w:pPr>
              <w:jc w:val="center"/>
              <w:rPr>
                <w:rFonts w:ascii="Arial" w:hAnsi="Arial" w:cs="Arial"/>
                <w:sz w:val="16"/>
                <w:szCs w:val="16"/>
              </w:rPr>
            </w:pPr>
          </w:p>
          <w:p w:rsidR="004F1073" w:rsidRPr="004F1073" w:rsidRDefault="00122E1E" w:rsidP="00122E1E">
            <w:pPr>
              <w:jc w:val="center"/>
              <w:rPr>
                <w:rFonts w:ascii="Arial" w:hAnsi="Arial" w:cs="Arial"/>
                <w:sz w:val="16"/>
                <w:szCs w:val="16"/>
              </w:rPr>
            </w:pPr>
            <w:r w:rsidRPr="00E1009F">
              <w:rPr>
                <w:rFonts w:ascii="Arial" w:hAnsi="Arial" w:cs="Arial"/>
                <w:sz w:val="16"/>
                <w:szCs w:val="16"/>
              </w:rPr>
              <w:t>31/10/2018</w:t>
            </w:r>
            <w:r>
              <w:rPr>
                <w:rFonts w:ascii="Arial" w:hAnsi="Arial" w:cs="Arial"/>
                <w:sz w:val="16"/>
                <w:szCs w:val="16"/>
              </w:rPr>
              <w:t xml:space="preserve"> – 3 </w:t>
            </w:r>
            <w:proofErr w:type="spellStart"/>
            <w:r>
              <w:rPr>
                <w:rFonts w:ascii="Arial" w:hAnsi="Arial" w:cs="Arial"/>
                <w:sz w:val="16"/>
                <w:szCs w:val="16"/>
              </w:rPr>
              <w:t>trim</w:t>
            </w:r>
            <w:proofErr w:type="spellEnd"/>
            <w:r>
              <w:rPr>
                <w:rFonts w:ascii="Arial" w:hAnsi="Arial" w:cs="Arial"/>
                <w:sz w:val="16"/>
                <w:szCs w:val="16"/>
              </w:rPr>
              <w:t xml:space="preserve"> 2018</w:t>
            </w:r>
          </w:p>
        </w:tc>
      </w:tr>
      <w:tr w:rsidR="00122E1E" w:rsidRPr="00F421FD" w:rsidTr="00E726AC">
        <w:trPr>
          <w:trHeight w:val="2886"/>
        </w:trPr>
        <w:tc>
          <w:tcPr>
            <w:tcW w:w="1560" w:type="dxa"/>
            <w:vMerge/>
            <w:tcBorders>
              <w:top w:val="single" w:sz="4" w:space="0" w:color="auto"/>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tcBorders>
              <w:top w:val="single" w:sz="4" w:space="0" w:color="auto"/>
            </w:tcBorders>
            <w:vAlign w:val="center"/>
          </w:tcPr>
          <w:p w:rsidR="00122E1E" w:rsidRDefault="00122E1E" w:rsidP="00122E1E">
            <w:pPr>
              <w:rPr>
                <w:rFonts w:ascii="Arial" w:hAnsi="Arial" w:cs="Arial"/>
                <w:b/>
                <w:sz w:val="16"/>
                <w:szCs w:val="16"/>
              </w:rPr>
            </w:pPr>
            <w:r>
              <w:rPr>
                <w:rFonts w:ascii="Arial" w:hAnsi="Arial" w:cs="Arial"/>
                <w:b/>
                <w:sz w:val="16"/>
                <w:szCs w:val="16"/>
              </w:rPr>
              <w:t>1.4</w:t>
            </w:r>
          </w:p>
        </w:tc>
        <w:tc>
          <w:tcPr>
            <w:tcW w:w="1842" w:type="dxa"/>
            <w:tcBorders>
              <w:bottom w:val="single" w:sz="4" w:space="0" w:color="auto"/>
            </w:tcBorders>
            <w:vAlign w:val="center"/>
          </w:tcPr>
          <w:p w:rsidR="00122E1E" w:rsidRDefault="00122E1E" w:rsidP="00122E1E">
            <w:pPr>
              <w:jc w:val="both"/>
              <w:rPr>
                <w:rFonts w:ascii="Arial" w:hAnsi="Arial" w:cs="Arial"/>
                <w:sz w:val="16"/>
                <w:szCs w:val="16"/>
              </w:rPr>
            </w:pPr>
            <w:r w:rsidRPr="009F0569">
              <w:rPr>
                <w:rFonts w:ascii="Arial" w:hAnsi="Arial" w:cs="Arial"/>
                <w:sz w:val="16"/>
                <w:szCs w:val="16"/>
              </w:rPr>
              <w:t>Divulgar y socializar a través de correos electrónicos y</w:t>
            </w:r>
            <w:r>
              <w:rPr>
                <w:rFonts w:ascii="Arial" w:hAnsi="Arial" w:cs="Arial"/>
                <w:sz w:val="16"/>
                <w:szCs w:val="16"/>
              </w:rPr>
              <w:t xml:space="preserve">/o </w:t>
            </w:r>
            <w:r w:rsidRPr="009F0569">
              <w:rPr>
                <w:rFonts w:ascii="Arial" w:hAnsi="Arial" w:cs="Arial"/>
                <w:sz w:val="16"/>
                <w:szCs w:val="16"/>
              </w:rPr>
              <w:t xml:space="preserve"> cartelera digital </w:t>
            </w:r>
            <w:r>
              <w:rPr>
                <w:rFonts w:ascii="Arial" w:hAnsi="Arial" w:cs="Arial"/>
                <w:sz w:val="16"/>
                <w:szCs w:val="16"/>
              </w:rPr>
              <w:t xml:space="preserve">y/o página web </w:t>
            </w:r>
            <w:r w:rsidRPr="009F0569">
              <w:rPr>
                <w:rFonts w:ascii="Arial" w:hAnsi="Arial" w:cs="Arial"/>
                <w:sz w:val="16"/>
                <w:szCs w:val="16"/>
              </w:rPr>
              <w:t>de la Corporación, comunicados y mensajes de sensibilización dirigidos a los Representantes a la Cámara, funcionarios y contratistas de la Corporación sobre la Ley 1712 de 2014 y sus decr</w:t>
            </w:r>
            <w:r>
              <w:rPr>
                <w:rFonts w:ascii="Arial" w:hAnsi="Arial" w:cs="Arial"/>
                <w:sz w:val="16"/>
                <w:szCs w:val="16"/>
              </w:rPr>
              <w:t>etos reglamentarios.</w:t>
            </w:r>
          </w:p>
          <w:p w:rsidR="00173BFE" w:rsidRPr="009F0569" w:rsidRDefault="00173BFE" w:rsidP="00122E1E">
            <w:pPr>
              <w:jc w:val="both"/>
              <w:rPr>
                <w:rFonts w:ascii="Arial" w:hAnsi="Arial" w:cs="Arial"/>
                <w:sz w:val="16"/>
                <w:szCs w:val="16"/>
              </w:rPr>
            </w:pPr>
          </w:p>
        </w:tc>
        <w:tc>
          <w:tcPr>
            <w:tcW w:w="1276" w:type="dxa"/>
            <w:tcBorders>
              <w:bottom w:val="single" w:sz="4" w:space="0" w:color="auto"/>
            </w:tcBorders>
            <w:vAlign w:val="center"/>
          </w:tcPr>
          <w:p w:rsidR="00122E1E" w:rsidRPr="009F0569" w:rsidRDefault="00122E1E" w:rsidP="00122E1E">
            <w:pPr>
              <w:jc w:val="center"/>
              <w:rPr>
                <w:rFonts w:ascii="Arial" w:hAnsi="Arial" w:cs="Arial"/>
                <w:sz w:val="16"/>
                <w:szCs w:val="16"/>
              </w:rPr>
            </w:pPr>
            <w:r w:rsidRPr="009F0569">
              <w:rPr>
                <w:rFonts w:ascii="Arial" w:hAnsi="Arial" w:cs="Arial"/>
                <w:sz w:val="16"/>
                <w:szCs w:val="16"/>
              </w:rPr>
              <w:t>4</w:t>
            </w:r>
          </w:p>
          <w:p w:rsidR="00122E1E" w:rsidRPr="009F0569" w:rsidRDefault="00122E1E" w:rsidP="00122E1E">
            <w:pPr>
              <w:jc w:val="center"/>
              <w:rPr>
                <w:rFonts w:ascii="Arial" w:hAnsi="Arial" w:cs="Arial"/>
                <w:sz w:val="16"/>
                <w:szCs w:val="16"/>
              </w:rPr>
            </w:pPr>
            <w:r w:rsidRPr="009F0569">
              <w:rPr>
                <w:rFonts w:ascii="Arial" w:hAnsi="Arial" w:cs="Arial"/>
                <w:sz w:val="16"/>
                <w:szCs w:val="16"/>
              </w:rPr>
              <w:t>comunicados y/o mensajes de sensibilización diseñados y divulgados</w:t>
            </w:r>
          </w:p>
        </w:tc>
        <w:tc>
          <w:tcPr>
            <w:tcW w:w="1418" w:type="dxa"/>
            <w:tcBorders>
              <w:bottom w:val="single" w:sz="4" w:space="0" w:color="auto"/>
            </w:tcBorders>
            <w:vAlign w:val="center"/>
          </w:tcPr>
          <w:p w:rsidR="00122E1E" w:rsidRPr="009F0569" w:rsidRDefault="00122E1E" w:rsidP="00122E1E">
            <w:pPr>
              <w:jc w:val="center"/>
              <w:rPr>
                <w:rFonts w:ascii="Arial" w:hAnsi="Arial" w:cs="Arial"/>
                <w:sz w:val="16"/>
                <w:szCs w:val="16"/>
              </w:rPr>
            </w:pPr>
            <w:r w:rsidRPr="009F0569">
              <w:rPr>
                <w:rFonts w:ascii="Arial" w:hAnsi="Arial" w:cs="Arial"/>
                <w:sz w:val="16"/>
                <w:szCs w:val="16"/>
              </w:rPr>
              <w:t xml:space="preserve"># comunicados y/o mensajes de sensibilización </w:t>
            </w:r>
            <w:r w:rsidRPr="009F0569">
              <w:rPr>
                <w:rFonts w:ascii="Arial" w:hAnsi="Arial" w:cs="Arial"/>
                <w:sz w:val="16"/>
                <w:szCs w:val="16"/>
                <w:u w:val="single"/>
              </w:rPr>
              <w:t>divulgados</w:t>
            </w:r>
          </w:p>
          <w:p w:rsidR="00122E1E" w:rsidRPr="009F0569" w:rsidRDefault="00122E1E" w:rsidP="00122E1E">
            <w:pPr>
              <w:jc w:val="center"/>
              <w:rPr>
                <w:rFonts w:ascii="Arial" w:hAnsi="Arial" w:cs="Arial"/>
                <w:sz w:val="16"/>
                <w:szCs w:val="16"/>
              </w:rPr>
            </w:pPr>
            <w:r w:rsidRPr="009F0569">
              <w:rPr>
                <w:rFonts w:ascii="Arial" w:hAnsi="Arial" w:cs="Arial"/>
                <w:sz w:val="16"/>
                <w:szCs w:val="16"/>
              </w:rPr>
              <w:t>4 comunicados y/o mensajes de sensibilización diseñados</w:t>
            </w:r>
          </w:p>
        </w:tc>
        <w:tc>
          <w:tcPr>
            <w:tcW w:w="1275" w:type="dxa"/>
            <w:tcBorders>
              <w:bottom w:val="single" w:sz="4" w:space="0" w:color="auto"/>
            </w:tcBorders>
            <w:vAlign w:val="center"/>
          </w:tcPr>
          <w:p w:rsidR="00122E1E" w:rsidRPr="009F0569" w:rsidRDefault="00122E1E" w:rsidP="00122E1E">
            <w:pPr>
              <w:jc w:val="center"/>
              <w:rPr>
                <w:rFonts w:ascii="Arial" w:hAnsi="Arial" w:cs="Arial"/>
                <w:sz w:val="16"/>
                <w:szCs w:val="16"/>
              </w:rPr>
            </w:pPr>
          </w:p>
          <w:p w:rsidR="00122E1E" w:rsidRPr="009F0569" w:rsidRDefault="00122E1E" w:rsidP="00122E1E">
            <w:pPr>
              <w:jc w:val="center"/>
              <w:rPr>
                <w:rFonts w:ascii="Arial" w:hAnsi="Arial" w:cs="Arial"/>
                <w:sz w:val="16"/>
                <w:szCs w:val="16"/>
              </w:rPr>
            </w:pPr>
            <w:r w:rsidRPr="009F0569">
              <w:rPr>
                <w:rFonts w:ascii="Arial" w:hAnsi="Arial" w:cs="Arial"/>
                <w:sz w:val="16"/>
                <w:szCs w:val="16"/>
              </w:rPr>
              <w:t>Oficina de Planeación y Sistemas</w:t>
            </w:r>
          </w:p>
          <w:p w:rsidR="00122E1E" w:rsidRPr="009F0569" w:rsidRDefault="00122E1E" w:rsidP="00122E1E">
            <w:pPr>
              <w:jc w:val="center"/>
              <w:rPr>
                <w:rFonts w:ascii="Arial" w:hAnsi="Arial" w:cs="Arial"/>
                <w:sz w:val="16"/>
                <w:szCs w:val="16"/>
              </w:rPr>
            </w:pPr>
          </w:p>
          <w:p w:rsidR="00122E1E" w:rsidRPr="009F0569" w:rsidRDefault="00122E1E" w:rsidP="00122E1E">
            <w:pPr>
              <w:jc w:val="center"/>
              <w:rPr>
                <w:rFonts w:ascii="Arial" w:hAnsi="Arial" w:cs="Arial"/>
                <w:sz w:val="16"/>
                <w:szCs w:val="16"/>
              </w:rPr>
            </w:pPr>
            <w:r w:rsidRPr="009F0569">
              <w:rPr>
                <w:rFonts w:ascii="Arial" w:hAnsi="Arial" w:cs="Arial"/>
                <w:sz w:val="16"/>
                <w:szCs w:val="16"/>
              </w:rPr>
              <w:t>Oficina de Información y Prensa</w:t>
            </w:r>
          </w:p>
        </w:tc>
        <w:tc>
          <w:tcPr>
            <w:tcW w:w="1276" w:type="dxa"/>
            <w:tcBorders>
              <w:bottom w:val="single" w:sz="4" w:space="0" w:color="auto"/>
            </w:tcBorders>
            <w:vAlign w:val="center"/>
          </w:tcPr>
          <w:p w:rsidR="00122E1E" w:rsidRPr="009F0569" w:rsidRDefault="00122E1E" w:rsidP="00122E1E">
            <w:pPr>
              <w:jc w:val="center"/>
              <w:rPr>
                <w:rFonts w:ascii="Arial" w:hAnsi="Arial" w:cs="Arial"/>
                <w:sz w:val="16"/>
                <w:szCs w:val="16"/>
              </w:rPr>
            </w:pPr>
            <w:r w:rsidRPr="009F0569">
              <w:rPr>
                <w:rFonts w:ascii="Arial" w:hAnsi="Arial" w:cs="Arial"/>
                <w:sz w:val="16"/>
                <w:szCs w:val="16"/>
              </w:rPr>
              <w:t>Marzo 15 de 2018</w:t>
            </w:r>
          </w:p>
          <w:p w:rsidR="00122E1E" w:rsidRPr="009F0569" w:rsidRDefault="00122E1E" w:rsidP="00122E1E">
            <w:pPr>
              <w:jc w:val="center"/>
              <w:rPr>
                <w:rFonts w:ascii="Arial" w:hAnsi="Arial" w:cs="Arial"/>
                <w:sz w:val="16"/>
                <w:szCs w:val="16"/>
              </w:rPr>
            </w:pPr>
            <w:r w:rsidRPr="009F0569">
              <w:rPr>
                <w:rFonts w:ascii="Arial" w:hAnsi="Arial" w:cs="Arial"/>
                <w:sz w:val="16"/>
                <w:szCs w:val="16"/>
              </w:rPr>
              <w:t>-</w:t>
            </w:r>
          </w:p>
          <w:p w:rsidR="00122E1E" w:rsidRPr="009F0569" w:rsidRDefault="00122E1E" w:rsidP="00122E1E">
            <w:pPr>
              <w:jc w:val="center"/>
              <w:rPr>
                <w:rFonts w:ascii="Arial" w:hAnsi="Arial" w:cs="Arial"/>
                <w:sz w:val="16"/>
                <w:szCs w:val="16"/>
              </w:rPr>
            </w:pPr>
            <w:r w:rsidRPr="009F0569">
              <w:rPr>
                <w:rFonts w:ascii="Arial" w:hAnsi="Arial" w:cs="Arial"/>
                <w:sz w:val="16"/>
                <w:szCs w:val="16"/>
              </w:rPr>
              <w:t>Junio 15 de 2018</w:t>
            </w:r>
          </w:p>
          <w:p w:rsidR="00122E1E" w:rsidRPr="009F0569" w:rsidRDefault="00122E1E" w:rsidP="00122E1E">
            <w:pPr>
              <w:jc w:val="center"/>
              <w:rPr>
                <w:rFonts w:ascii="Arial" w:hAnsi="Arial" w:cs="Arial"/>
                <w:sz w:val="16"/>
                <w:szCs w:val="16"/>
              </w:rPr>
            </w:pPr>
          </w:p>
          <w:p w:rsidR="00122E1E" w:rsidRPr="009F0569" w:rsidRDefault="00122E1E" w:rsidP="00122E1E">
            <w:pPr>
              <w:jc w:val="center"/>
              <w:rPr>
                <w:rFonts w:ascii="Arial" w:hAnsi="Arial" w:cs="Arial"/>
                <w:sz w:val="16"/>
                <w:szCs w:val="16"/>
              </w:rPr>
            </w:pPr>
            <w:r w:rsidRPr="009F0569">
              <w:rPr>
                <w:rFonts w:ascii="Arial" w:hAnsi="Arial" w:cs="Arial"/>
                <w:sz w:val="16"/>
                <w:szCs w:val="16"/>
              </w:rPr>
              <w:t>Sept 15 de 2018</w:t>
            </w:r>
          </w:p>
          <w:p w:rsidR="00122E1E" w:rsidRPr="009F0569" w:rsidRDefault="00122E1E" w:rsidP="00122E1E">
            <w:pPr>
              <w:jc w:val="center"/>
              <w:rPr>
                <w:rFonts w:ascii="Arial" w:hAnsi="Arial" w:cs="Arial"/>
                <w:sz w:val="16"/>
                <w:szCs w:val="16"/>
              </w:rPr>
            </w:pPr>
            <w:r w:rsidRPr="009F0569">
              <w:rPr>
                <w:rFonts w:ascii="Arial" w:hAnsi="Arial" w:cs="Arial"/>
                <w:sz w:val="16"/>
                <w:szCs w:val="16"/>
              </w:rPr>
              <w:t>-</w:t>
            </w:r>
          </w:p>
          <w:p w:rsidR="00122E1E" w:rsidRPr="009F0569" w:rsidRDefault="00122E1E" w:rsidP="00122E1E">
            <w:pPr>
              <w:jc w:val="center"/>
              <w:rPr>
                <w:rFonts w:ascii="Arial" w:hAnsi="Arial" w:cs="Arial"/>
                <w:sz w:val="16"/>
                <w:szCs w:val="16"/>
              </w:rPr>
            </w:pPr>
            <w:r w:rsidRPr="009F0569">
              <w:rPr>
                <w:rFonts w:ascii="Arial" w:hAnsi="Arial" w:cs="Arial"/>
                <w:sz w:val="16"/>
                <w:szCs w:val="16"/>
              </w:rPr>
              <w:t>Dic 15 de 2018</w:t>
            </w:r>
          </w:p>
          <w:p w:rsidR="00122E1E" w:rsidRPr="009F0569" w:rsidRDefault="00122E1E" w:rsidP="00122E1E">
            <w:pPr>
              <w:jc w:val="center"/>
              <w:rPr>
                <w:rFonts w:ascii="Arial" w:hAnsi="Arial" w:cs="Arial"/>
                <w:sz w:val="16"/>
                <w:szCs w:val="16"/>
              </w:rPr>
            </w:pPr>
          </w:p>
          <w:p w:rsidR="00122E1E" w:rsidRPr="009F0569" w:rsidRDefault="00122E1E" w:rsidP="00122E1E">
            <w:pPr>
              <w:jc w:val="center"/>
              <w:rPr>
                <w:rFonts w:ascii="Arial" w:hAnsi="Arial" w:cs="Arial"/>
                <w:sz w:val="16"/>
                <w:szCs w:val="16"/>
              </w:rPr>
            </w:pPr>
          </w:p>
        </w:tc>
      </w:tr>
      <w:tr w:rsidR="00122E1E" w:rsidRPr="00F421FD" w:rsidTr="00E726AC">
        <w:trPr>
          <w:trHeight w:val="2886"/>
        </w:trPr>
        <w:tc>
          <w:tcPr>
            <w:tcW w:w="1560" w:type="dxa"/>
            <w:vMerge/>
            <w:tcBorders>
              <w:top w:val="single" w:sz="4" w:space="0" w:color="auto"/>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tcBorders>
              <w:top w:val="single" w:sz="4" w:space="0" w:color="auto"/>
            </w:tcBorders>
            <w:vAlign w:val="center"/>
          </w:tcPr>
          <w:p w:rsidR="00122E1E" w:rsidRPr="00F421FD" w:rsidRDefault="00122E1E" w:rsidP="00122E1E">
            <w:pPr>
              <w:rPr>
                <w:rFonts w:ascii="Arial" w:hAnsi="Arial" w:cs="Arial"/>
                <w:b/>
                <w:sz w:val="16"/>
                <w:szCs w:val="16"/>
              </w:rPr>
            </w:pPr>
            <w:r>
              <w:rPr>
                <w:rFonts w:ascii="Arial" w:hAnsi="Arial" w:cs="Arial"/>
                <w:b/>
                <w:sz w:val="16"/>
                <w:szCs w:val="16"/>
              </w:rPr>
              <w:t>1.5</w:t>
            </w:r>
          </w:p>
        </w:tc>
        <w:tc>
          <w:tcPr>
            <w:tcW w:w="1842" w:type="dxa"/>
            <w:tcBorders>
              <w:bottom w:val="single" w:sz="4" w:space="0" w:color="auto"/>
            </w:tcBorders>
          </w:tcPr>
          <w:p w:rsidR="00173BFE" w:rsidRPr="00F421FD" w:rsidRDefault="00122E1E" w:rsidP="00122E1E">
            <w:pPr>
              <w:spacing w:before="100" w:beforeAutospacing="1"/>
              <w:jc w:val="both"/>
              <w:rPr>
                <w:rFonts w:ascii="Arial" w:hAnsi="Arial" w:cs="Arial"/>
                <w:sz w:val="16"/>
                <w:szCs w:val="16"/>
              </w:rPr>
            </w:pPr>
            <w:r w:rsidRPr="00F421FD">
              <w:rPr>
                <w:rFonts w:ascii="Arial" w:hAnsi="Arial" w:cs="Arial"/>
                <w:sz w:val="16"/>
                <w:szCs w:val="16"/>
              </w:rPr>
              <w:t>Actualizar en el sitio web, sin perjuicio de las disposiciones establecidas en la Ley 1712 de 2014, los siguientes datos de los congresistas i. Nombres y apellidos completos, ii. Extensión telefónica y iii. Correo institucional. (Declaración de compromisos para un Co</w:t>
            </w:r>
            <w:r w:rsidR="00173BFE">
              <w:rPr>
                <w:rFonts w:ascii="Arial" w:hAnsi="Arial" w:cs="Arial"/>
                <w:sz w:val="16"/>
                <w:szCs w:val="16"/>
              </w:rPr>
              <w:t>ngreso Abierto y Transparente).</w:t>
            </w:r>
          </w:p>
        </w:tc>
        <w:tc>
          <w:tcPr>
            <w:tcW w:w="1276"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100% novedades publicadas</w:t>
            </w:r>
          </w:p>
        </w:tc>
        <w:tc>
          <w:tcPr>
            <w:tcW w:w="1418"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 novedades </w:t>
            </w:r>
            <w:r w:rsidRPr="00F421FD">
              <w:rPr>
                <w:rFonts w:ascii="Arial" w:hAnsi="Arial" w:cs="Arial"/>
                <w:sz w:val="16"/>
                <w:szCs w:val="16"/>
                <w:u w:val="single"/>
              </w:rPr>
              <w:t>publicadas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 novedades recibidas</w:t>
            </w:r>
          </w:p>
        </w:tc>
        <w:tc>
          <w:tcPr>
            <w:tcW w:w="1275"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Secretaría General</w:t>
            </w:r>
          </w:p>
        </w:tc>
        <w:tc>
          <w:tcPr>
            <w:tcW w:w="1276"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1º de febrero de 2018 a 31 de diciembre de 2018</w:t>
            </w:r>
          </w:p>
        </w:tc>
      </w:tr>
      <w:tr w:rsidR="00173BFE" w:rsidRPr="00F421FD" w:rsidTr="00E726AC">
        <w:tc>
          <w:tcPr>
            <w:tcW w:w="1560" w:type="dxa"/>
            <w:vMerge/>
            <w:tcBorders>
              <w:bottom w:val="single" w:sz="4" w:space="0" w:color="auto"/>
            </w:tcBorders>
            <w:vAlign w:val="center"/>
          </w:tcPr>
          <w:p w:rsidR="00173BFE" w:rsidRPr="00F421FD" w:rsidRDefault="00173BFE" w:rsidP="00122E1E">
            <w:pPr>
              <w:jc w:val="center"/>
              <w:rPr>
                <w:rFonts w:ascii="Arial" w:hAnsi="Arial" w:cs="Arial"/>
                <w:b/>
                <w:sz w:val="16"/>
                <w:szCs w:val="16"/>
              </w:rPr>
            </w:pPr>
          </w:p>
        </w:tc>
        <w:tc>
          <w:tcPr>
            <w:tcW w:w="567" w:type="dxa"/>
            <w:vMerge w:val="restart"/>
            <w:vAlign w:val="center"/>
          </w:tcPr>
          <w:p w:rsidR="00173BFE" w:rsidRPr="00F421FD" w:rsidRDefault="00173BFE" w:rsidP="00122E1E">
            <w:pPr>
              <w:rPr>
                <w:rFonts w:ascii="Arial" w:hAnsi="Arial" w:cs="Arial"/>
                <w:b/>
                <w:sz w:val="16"/>
                <w:szCs w:val="16"/>
              </w:rPr>
            </w:pPr>
            <w:r>
              <w:rPr>
                <w:rFonts w:ascii="Arial" w:hAnsi="Arial" w:cs="Arial"/>
                <w:b/>
                <w:sz w:val="16"/>
                <w:szCs w:val="16"/>
              </w:rPr>
              <w:t>1.6</w:t>
            </w:r>
          </w:p>
        </w:tc>
        <w:tc>
          <w:tcPr>
            <w:tcW w:w="1842" w:type="dxa"/>
            <w:vMerge w:val="restart"/>
            <w:vAlign w:val="center"/>
          </w:tcPr>
          <w:p w:rsidR="00173BFE" w:rsidRPr="00F421FD" w:rsidRDefault="00173BFE" w:rsidP="00122E1E">
            <w:pPr>
              <w:jc w:val="both"/>
              <w:rPr>
                <w:rFonts w:ascii="Arial" w:hAnsi="Arial" w:cs="Arial"/>
                <w:sz w:val="16"/>
                <w:szCs w:val="16"/>
              </w:rPr>
            </w:pPr>
            <w:r w:rsidRPr="00F421FD">
              <w:rPr>
                <w:rFonts w:ascii="Arial" w:hAnsi="Arial" w:cs="Arial"/>
                <w:sz w:val="16"/>
                <w:szCs w:val="16"/>
              </w:rPr>
              <w:t xml:space="preserve">Actualizar en el sitio web, sin perjuicio de las disposiciones establecidas en la Ley 1712 de 2014, los siguientes datos: </w:t>
            </w:r>
          </w:p>
          <w:p w:rsidR="00173BFE" w:rsidRDefault="00173BFE" w:rsidP="00122E1E">
            <w:pPr>
              <w:jc w:val="both"/>
              <w:rPr>
                <w:rFonts w:ascii="Arial" w:hAnsi="Arial" w:cs="Arial"/>
                <w:sz w:val="16"/>
                <w:szCs w:val="16"/>
              </w:rPr>
            </w:pPr>
            <w:r w:rsidRPr="00F421FD">
              <w:rPr>
                <w:rFonts w:ascii="Arial" w:hAnsi="Arial" w:cs="Arial"/>
                <w:sz w:val="16"/>
                <w:szCs w:val="16"/>
              </w:rPr>
              <w:t>Los miembros de sus Unidades de Trabajo Legislativo: i. Nombres y apellidos completos, ii. Extensión telefónica y iii. Correo institucional.   (Declaración de compromisos para un Congreso Abierto y Transparente)</w:t>
            </w:r>
          </w:p>
          <w:p w:rsidR="00173BFE" w:rsidRPr="00F421FD" w:rsidRDefault="00173BFE" w:rsidP="00122E1E">
            <w:pPr>
              <w:jc w:val="both"/>
              <w:rPr>
                <w:rFonts w:ascii="Arial" w:hAnsi="Arial" w:cs="Arial"/>
                <w:sz w:val="16"/>
                <w:szCs w:val="16"/>
              </w:rPr>
            </w:pPr>
          </w:p>
        </w:tc>
        <w:tc>
          <w:tcPr>
            <w:tcW w:w="1276" w:type="dxa"/>
            <w:tcBorders>
              <w:bottom w:val="nil"/>
            </w:tcBorders>
            <w:vAlign w:val="center"/>
          </w:tcPr>
          <w:p w:rsidR="00173BFE" w:rsidRPr="00F421FD" w:rsidRDefault="00173BFE" w:rsidP="00122E1E">
            <w:pPr>
              <w:jc w:val="center"/>
              <w:rPr>
                <w:rFonts w:ascii="Arial" w:hAnsi="Arial" w:cs="Arial"/>
                <w:sz w:val="16"/>
                <w:szCs w:val="16"/>
              </w:rPr>
            </w:pPr>
          </w:p>
        </w:tc>
        <w:tc>
          <w:tcPr>
            <w:tcW w:w="1418" w:type="dxa"/>
            <w:tcBorders>
              <w:bottom w:val="nil"/>
            </w:tcBorders>
            <w:vAlign w:val="center"/>
          </w:tcPr>
          <w:p w:rsidR="00173BFE" w:rsidRPr="00F421FD" w:rsidRDefault="00173BFE" w:rsidP="00122E1E">
            <w:pPr>
              <w:rPr>
                <w:rFonts w:ascii="Arial" w:hAnsi="Arial" w:cs="Arial"/>
                <w:sz w:val="16"/>
                <w:szCs w:val="16"/>
              </w:rPr>
            </w:pPr>
          </w:p>
        </w:tc>
        <w:tc>
          <w:tcPr>
            <w:tcW w:w="1275" w:type="dxa"/>
            <w:tcBorders>
              <w:bottom w:val="nil"/>
            </w:tcBorders>
            <w:vAlign w:val="center"/>
          </w:tcPr>
          <w:p w:rsidR="00173BFE" w:rsidRPr="00F421FD" w:rsidRDefault="00173BFE" w:rsidP="00122E1E">
            <w:pPr>
              <w:jc w:val="center"/>
              <w:rPr>
                <w:rFonts w:ascii="Arial" w:hAnsi="Arial" w:cs="Arial"/>
                <w:sz w:val="16"/>
                <w:szCs w:val="16"/>
              </w:rPr>
            </w:pPr>
          </w:p>
        </w:tc>
        <w:tc>
          <w:tcPr>
            <w:tcW w:w="1276" w:type="dxa"/>
            <w:tcBorders>
              <w:bottom w:val="nil"/>
            </w:tcBorders>
            <w:vAlign w:val="center"/>
          </w:tcPr>
          <w:p w:rsidR="00173BFE" w:rsidRPr="00F421FD" w:rsidRDefault="00173BFE" w:rsidP="00122E1E">
            <w:pPr>
              <w:jc w:val="center"/>
              <w:rPr>
                <w:rFonts w:ascii="Arial" w:hAnsi="Arial" w:cs="Arial"/>
                <w:sz w:val="16"/>
                <w:szCs w:val="16"/>
              </w:rPr>
            </w:pPr>
          </w:p>
        </w:tc>
      </w:tr>
      <w:tr w:rsidR="00173BFE" w:rsidRPr="00F421FD" w:rsidTr="00E726AC">
        <w:trPr>
          <w:trHeight w:val="1925"/>
        </w:trPr>
        <w:tc>
          <w:tcPr>
            <w:tcW w:w="1560" w:type="dxa"/>
            <w:vMerge/>
            <w:tcBorders>
              <w:bottom w:val="single" w:sz="4" w:space="0" w:color="auto"/>
            </w:tcBorders>
            <w:vAlign w:val="center"/>
          </w:tcPr>
          <w:p w:rsidR="00173BFE" w:rsidRPr="00F421FD" w:rsidRDefault="00173BFE" w:rsidP="00122E1E">
            <w:pPr>
              <w:jc w:val="center"/>
              <w:rPr>
                <w:rFonts w:ascii="Arial" w:hAnsi="Arial" w:cs="Arial"/>
                <w:b/>
                <w:sz w:val="16"/>
                <w:szCs w:val="16"/>
              </w:rPr>
            </w:pPr>
          </w:p>
        </w:tc>
        <w:tc>
          <w:tcPr>
            <w:tcW w:w="567" w:type="dxa"/>
            <w:vMerge/>
            <w:vAlign w:val="center"/>
          </w:tcPr>
          <w:p w:rsidR="00173BFE" w:rsidRPr="00F421FD" w:rsidRDefault="00173BFE" w:rsidP="00122E1E">
            <w:pPr>
              <w:rPr>
                <w:rFonts w:ascii="Arial" w:hAnsi="Arial" w:cs="Arial"/>
                <w:b/>
                <w:sz w:val="16"/>
                <w:szCs w:val="16"/>
              </w:rPr>
            </w:pPr>
          </w:p>
        </w:tc>
        <w:tc>
          <w:tcPr>
            <w:tcW w:w="1842" w:type="dxa"/>
            <w:vMerge/>
            <w:tcBorders>
              <w:bottom w:val="single" w:sz="4" w:space="0" w:color="auto"/>
            </w:tcBorders>
            <w:vAlign w:val="center"/>
          </w:tcPr>
          <w:p w:rsidR="00173BFE" w:rsidRPr="00F421FD" w:rsidRDefault="00173BFE" w:rsidP="00122E1E">
            <w:pPr>
              <w:jc w:val="both"/>
              <w:rPr>
                <w:rFonts w:ascii="Arial" w:hAnsi="Arial" w:cs="Arial"/>
                <w:sz w:val="16"/>
                <w:szCs w:val="16"/>
              </w:rPr>
            </w:pPr>
          </w:p>
        </w:tc>
        <w:tc>
          <w:tcPr>
            <w:tcW w:w="1276" w:type="dxa"/>
            <w:tcBorders>
              <w:top w:val="nil"/>
              <w:bottom w:val="single" w:sz="4" w:space="0" w:color="auto"/>
            </w:tcBorders>
            <w:vAlign w:val="center"/>
          </w:tcPr>
          <w:p w:rsidR="00173BFE" w:rsidRPr="00F421FD" w:rsidRDefault="00173BFE" w:rsidP="00122E1E">
            <w:pPr>
              <w:jc w:val="center"/>
              <w:rPr>
                <w:rFonts w:ascii="Arial" w:hAnsi="Arial" w:cs="Arial"/>
                <w:sz w:val="16"/>
                <w:szCs w:val="16"/>
              </w:rPr>
            </w:pPr>
            <w:r w:rsidRPr="00F421FD">
              <w:rPr>
                <w:rFonts w:ascii="Arial" w:hAnsi="Arial" w:cs="Arial"/>
                <w:sz w:val="16"/>
                <w:szCs w:val="16"/>
              </w:rPr>
              <w:t xml:space="preserve">12 informes de los integrantes de las </w:t>
            </w:r>
            <w:proofErr w:type="spellStart"/>
            <w:r w:rsidRPr="00F421FD">
              <w:rPr>
                <w:rFonts w:ascii="Arial" w:hAnsi="Arial" w:cs="Arial"/>
                <w:sz w:val="16"/>
                <w:szCs w:val="16"/>
              </w:rPr>
              <w:t>UTL’s</w:t>
            </w:r>
            <w:proofErr w:type="spellEnd"/>
          </w:p>
        </w:tc>
        <w:tc>
          <w:tcPr>
            <w:tcW w:w="1418" w:type="dxa"/>
            <w:tcBorders>
              <w:top w:val="nil"/>
              <w:bottom w:val="single" w:sz="4" w:space="0" w:color="auto"/>
            </w:tcBorders>
            <w:vAlign w:val="center"/>
          </w:tcPr>
          <w:p w:rsidR="00173BFE" w:rsidRPr="00F421FD" w:rsidRDefault="00173BFE" w:rsidP="00122E1E">
            <w:pPr>
              <w:jc w:val="center"/>
              <w:rPr>
                <w:rFonts w:ascii="Arial" w:hAnsi="Arial" w:cs="Arial"/>
                <w:sz w:val="16"/>
                <w:szCs w:val="16"/>
                <w:u w:val="single"/>
              </w:rPr>
            </w:pPr>
            <w:r w:rsidRPr="00F421FD">
              <w:rPr>
                <w:rFonts w:ascii="Arial" w:hAnsi="Arial" w:cs="Arial"/>
                <w:sz w:val="16"/>
                <w:szCs w:val="16"/>
              </w:rPr>
              <w:t xml:space="preserve"># informes </w:t>
            </w:r>
            <w:r w:rsidRPr="00F421FD">
              <w:rPr>
                <w:rFonts w:ascii="Arial" w:hAnsi="Arial" w:cs="Arial"/>
                <w:sz w:val="16"/>
                <w:szCs w:val="16"/>
                <w:u w:val="single"/>
              </w:rPr>
              <w:t xml:space="preserve">publicados </w:t>
            </w:r>
          </w:p>
          <w:p w:rsidR="00173BFE" w:rsidRPr="00F421FD" w:rsidRDefault="00173BFE" w:rsidP="00122E1E">
            <w:pPr>
              <w:jc w:val="center"/>
              <w:rPr>
                <w:rFonts w:ascii="Arial" w:hAnsi="Arial" w:cs="Arial"/>
                <w:sz w:val="16"/>
                <w:szCs w:val="16"/>
              </w:rPr>
            </w:pPr>
            <w:r w:rsidRPr="00F421FD">
              <w:rPr>
                <w:rFonts w:ascii="Arial" w:hAnsi="Arial" w:cs="Arial"/>
                <w:sz w:val="16"/>
                <w:szCs w:val="16"/>
              </w:rPr>
              <w:t xml:space="preserve">12 informes de los integrantes de las </w:t>
            </w:r>
            <w:proofErr w:type="spellStart"/>
            <w:r w:rsidRPr="00F421FD">
              <w:rPr>
                <w:rFonts w:ascii="Arial" w:hAnsi="Arial" w:cs="Arial"/>
                <w:sz w:val="16"/>
                <w:szCs w:val="16"/>
              </w:rPr>
              <w:t>UTL’s</w:t>
            </w:r>
            <w:proofErr w:type="spellEnd"/>
            <w:r w:rsidRPr="00F421FD">
              <w:rPr>
                <w:rFonts w:ascii="Arial" w:hAnsi="Arial" w:cs="Arial"/>
                <w:sz w:val="16"/>
                <w:szCs w:val="16"/>
              </w:rPr>
              <w:t xml:space="preserve"> correspondientes al año 2016 </w:t>
            </w:r>
          </w:p>
        </w:tc>
        <w:tc>
          <w:tcPr>
            <w:tcW w:w="1275" w:type="dxa"/>
            <w:tcBorders>
              <w:top w:val="nil"/>
              <w:bottom w:val="single" w:sz="4" w:space="0" w:color="auto"/>
            </w:tcBorders>
            <w:vAlign w:val="center"/>
          </w:tcPr>
          <w:p w:rsidR="00173BFE" w:rsidRPr="00F421FD" w:rsidRDefault="00173BFE" w:rsidP="00122E1E">
            <w:pPr>
              <w:jc w:val="center"/>
              <w:rPr>
                <w:rFonts w:ascii="Arial" w:hAnsi="Arial" w:cs="Arial"/>
                <w:sz w:val="16"/>
                <w:szCs w:val="16"/>
              </w:rPr>
            </w:pPr>
            <w:r w:rsidRPr="00F421FD">
              <w:rPr>
                <w:rFonts w:ascii="Arial" w:hAnsi="Arial" w:cs="Arial"/>
                <w:sz w:val="16"/>
                <w:szCs w:val="16"/>
              </w:rPr>
              <w:t>División de Personal</w:t>
            </w:r>
          </w:p>
        </w:tc>
        <w:tc>
          <w:tcPr>
            <w:tcW w:w="1276" w:type="dxa"/>
            <w:tcBorders>
              <w:top w:val="nil"/>
              <w:bottom w:val="single" w:sz="4" w:space="0" w:color="auto"/>
            </w:tcBorders>
            <w:vAlign w:val="center"/>
          </w:tcPr>
          <w:p w:rsidR="00173BFE" w:rsidRPr="00F421FD" w:rsidRDefault="00173BFE" w:rsidP="00122E1E">
            <w:pPr>
              <w:jc w:val="center"/>
              <w:rPr>
                <w:rFonts w:ascii="Arial" w:hAnsi="Arial" w:cs="Arial"/>
                <w:sz w:val="16"/>
                <w:szCs w:val="16"/>
              </w:rPr>
            </w:pPr>
            <w:r w:rsidRPr="00F421FD">
              <w:rPr>
                <w:rFonts w:ascii="Arial" w:hAnsi="Arial" w:cs="Arial"/>
                <w:sz w:val="16"/>
                <w:szCs w:val="16"/>
              </w:rPr>
              <w:t>Mensual</w:t>
            </w:r>
          </w:p>
        </w:tc>
      </w:tr>
      <w:tr w:rsidR="00122E1E" w:rsidRPr="00F421FD" w:rsidTr="00E726AC">
        <w:trPr>
          <w:trHeight w:val="2450"/>
        </w:trPr>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Align w:val="center"/>
          </w:tcPr>
          <w:p w:rsidR="00122E1E" w:rsidRPr="00F421FD" w:rsidRDefault="00173BFE" w:rsidP="00122E1E">
            <w:pPr>
              <w:rPr>
                <w:rFonts w:ascii="Arial" w:hAnsi="Arial" w:cs="Arial"/>
                <w:b/>
                <w:sz w:val="16"/>
                <w:szCs w:val="16"/>
              </w:rPr>
            </w:pPr>
            <w:r>
              <w:rPr>
                <w:rFonts w:ascii="Arial" w:hAnsi="Arial" w:cs="Arial"/>
                <w:b/>
                <w:sz w:val="16"/>
                <w:szCs w:val="16"/>
              </w:rPr>
              <w:t>1.7</w:t>
            </w:r>
          </w:p>
        </w:tc>
        <w:tc>
          <w:tcPr>
            <w:tcW w:w="1842" w:type="dxa"/>
            <w:tcBorders>
              <w:top w:val="single" w:sz="4" w:space="0" w:color="auto"/>
              <w:bottom w:val="single" w:sz="4" w:space="0" w:color="auto"/>
            </w:tcBorders>
            <w:vAlign w:val="center"/>
          </w:tcPr>
          <w:p w:rsidR="00122E1E" w:rsidRDefault="00122E1E" w:rsidP="00122E1E">
            <w:pPr>
              <w:jc w:val="both"/>
              <w:rPr>
                <w:rFonts w:ascii="Arial" w:hAnsi="Arial" w:cs="Arial"/>
                <w:sz w:val="16"/>
                <w:szCs w:val="16"/>
              </w:rPr>
            </w:pPr>
            <w:r w:rsidRPr="00F421FD">
              <w:rPr>
                <w:rFonts w:ascii="Arial" w:hAnsi="Arial" w:cs="Arial"/>
                <w:sz w:val="16"/>
                <w:szCs w:val="16"/>
              </w:rPr>
              <w:t>Identificar al miembro de cada Unidad de Trabajo Legislativo que haya sido delegado por cada congresista en materia de (i) Peticiones, quejas, reclamos y solicitudes y (ii) Gobierno Abierto. (Declaración de compromisos para un Congreso Abierto y Transparente)</w:t>
            </w:r>
          </w:p>
          <w:p w:rsidR="00173BFE" w:rsidRPr="00F421FD" w:rsidRDefault="00173BFE" w:rsidP="00122E1E">
            <w:pPr>
              <w:jc w:val="both"/>
              <w:rPr>
                <w:rFonts w:ascii="Arial" w:hAnsi="Arial" w:cs="Arial"/>
                <w:sz w:val="16"/>
                <w:szCs w:val="16"/>
              </w:rPr>
            </w:pPr>
          </w:p>
        </w:tc>
        <w:tc>
          <w:tcPr>
            <w:tcW w:w="1276" w:type="dxa"/>
            <w:tcBorders>
              <w:top w:val="single" w:sz="4" w:space="0" w:color="auto"/>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Publicación de novedades reportadas por los Representantes a la Cámara</w:t>
            </w:r>
          </w:p>
        </w:tc>
        <w:tc>
          <w:tcPr>
            <w:tcW w:w="1418" w:type="dxa"/>
            <w:tcBorders>
              <w:top w:val="single" w:sz="4" w:space="0" w:color="auto"/>
              <w:bottom w:val="single" w:sz="4" w:space="0" w:color="auto"/>
            </w:tcBorders>
            <w:vAlign w:val="center"/>
          </w:tcPr>
          <w:p w:rsidR="00122E1E" w:rsidRPr="00F421FD" w:rsidRDefault="00122E1E" w:rsidP="00122E1E">
            <w:pPr>
              <w:jc w:val="center"/>
              <w:rPr>
                <w:rFonts w:ascii="Arial" w:hAnsi="Arial" w:cs="Arial"/>
                <w:sz w:val="16"/>
                <w:szCs w:val="16"/>
                <w:u w:val="single"/>
              </w:rPr>
            </w:pPr>
            <w:r w:rsidRPr="00F421FD">
              <w:rPr>
                <w:rFonts w:ascii="Arial" w:hAnsi="Arial" w:cs="Arial"/>
                <w:sz w:val="16"/>
                <w:szCs w:val="16"/>
              </w:rPr>
              <w:t xml:space="preserve"># novedades </w:t>
            </w:r>
            <w:r w:rsidRPr="00F421FD">
              <w:rPr>
                <w:rFonts w:ascii="Arial" w:hAnsi="Arial" w:cs="Arial"/>
                <w:sz w:val="16"/>
                <w:szCs w:val="16"/>
                <w:u w:val="single"/>
              </w:rPr>
              <w:t>publicadas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 novedades reportadas por los Representantes a la Cámara</w:t>
            </w:r>
          </w:p>
        </w:tc>
        <w:tc>
          <w:tcPr>
            <w:tcW w:w="1275" w:type="dxa"/>
            <w:tcBorders>
              <w:top w:val="single" w:sz="4" w:space="0" w:color="auto"/>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División de Personal</w:t>
            </w:r>
          </w:p>
        </w:tc>
        <w:tc>
          <w:tcPr>
            <w:tcW w:w="1276" w:type="dxa"/>
            <w:tcBorders>
              <w:top w:val="single" w:sz="4" w:space="0" w:color="auto"/>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31 de diciembre de 2018</w:t>
            </w:r>
          </w:p>
        </w:tc>
      </w:tr>
      <w:tr w:rsidR="00122E1E" w:rsidRPr="00F421FD" w:rsidTr="00E726AC">
        <w:tc>
          <w:tcPr>
            <w:tcW w:w="1560" w:type="dxa"/>
            <w:vMerge/>
            <w:tcBorders>
              <w:top w:val="single" w:sz="4" w:space="0" w:color="auto"/>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tcBorders>
              <w:top w:val="single" w:sz="4" w:space="0" w:color="auto"/>
            </w:tcBorders>
            <w:vAlign w:val="center"/>
          </w:tcPr>
          <w:p w:rsidR="00122E1E" w:rsidRPr="00F421FD" w:rsidRDefault="00122E1E" w:rsidP="00122E1E">
            <w:pPr>
              <w:rPr>
                <w:rFonts w:ascii="Arial" w:hAnsi="Arial" w:cs="Arial"/>
                <w:b/>
                <w:sz w:val="16"/>
                <w:szCs w:val="16"/>
              </w:rPr>
            </w:pPr>
            <w:r w:rsidRPr="00F421FD">
              <w:rPr>
                <w:rFonts w:ascii="Arial" w:hAnsi="Arial" w:cs="Arial"/>
                <w:b/>
                <w:sz w:val="16"/>
                <w:szCs w:val="16"/>
              </w:rPr>
              <w:t>1.</w:t>
            </w:r>
            <w:r w:rsidR="00173BFE">
              <w:rPr>
                <w:rFonts w:ascii="Arial" w:hAnsi="Arial" w:cs="Arial"/>
                <w:b/>
                <w:sz w:val="16"/>
                <w:szCs w:val="16"/>
              </w:rPr>
              <w:t>8</w:t>
            </w:r>
          </w:p>
        </w:tc>
        <w:tc>
          <w:tcPr>
            <w:tcW w:w="1842" w:type="dxa"/>
            <w:vAlign w:val="center"/>
          </w:tcPr>
          <w:p w:rsidR="00122E1E" w:rsidRDefault="00122E1E" w:rsidP="00122E1E">
            <w:pPr>
              <w:jc w:val="both"/>
              <w:rPr>
                <w:rFonts w:ascii="Arial" w:hAnsi="Arial" w:cs="Arial"/>
                <w:sz w:val="16"/>
                <w:szCs w:val="16"/>
              </w:rPr>
            </w:pPr>
            <w:r w:rsidRPr="00F421FD">
              <w:rPr>
                <w:rFonts w:ascii="Arial" w:hAnsi="Arial" w:cs="Arial"/>
                <w:sz w:val="16"/>
                <w:szCs w:val="16"/>
              </w:rPr>
              <w:t>Visibilizar en línea la publicación de una relación de viajes aéreos internacionales por congresista y presupuesto ejecutado mensualmente por concepto de tiquetes expedidos.   (Declaración de compromisos para un Congreso Abierto y Transparente)</w:t>
            </w:r>
          </w:p>
          <w:p w:rsidR="00173BFE" w:rsidRPr="00F421FD" w:rsidRDefault="00173BFE" w:rsidP="00122E1E">
            <w:pPr>
              <w:jc w:val="both"/>
              <w:rPr>
                <w:rFonts w:ascii="Arial" w:hAnsi="Arial" w:cs="Arial"/>
                <w:sz w:val="16"/>
                <w:szCs w:val="16"/>
              </w:rPr>
            </w:pPr>
          </w:p>
        </w:tc>
        <w:tc>
          <w:tcPr>
            <w:tcW w:w="1276" w:type="dxa"/>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12 actualizaciones</w:t>
            </w:r>
          </w:p>
        </w:tc>
        <w:tc>
          <w:tcPr>
            <w:tcW w:w="1418" w:type="dxa"/>
            <w:vAlign w:val="center"/>
          </w:tcPr>
          <w:p w:rsidR="00122E1E" w:rsidRPr="00F421FD" w:rsidRDefault="00122E1E" w:rsidP="00122E1E">
            <w:pPr>
              <w:jc w:val="center"/>
              <w:rPr>
                <w:rFonts w:ascii="Arial" w:hAnsi="Arial" w:cs="Arial"/>
                <w:sz w:val="16"/>
                <w:szCs w:val="16"/>
                <w:u w:val="single"/>
              </w:rPr>
            </w:pPr>
            <w:r w:rsidRPr="00F421FD">
              <w:rPr>
                <w:rFonts w:ascii="Arial" w:hAnsi="Arial" w:cs="Arial"/>
                <w:sz w:val="16"/>
                <w:szCs w:val="16"/>
              </w:rPr>
              <w:t xml:space="preserve"># actualizaciones </w:t>
            </w:r>
            <w:r w:rsidRPr="00F421FD">
              <w:rPr>
                <w:rFonts w:ascii="Arial" w:hAnsi="Arial" w:cs="Arial"/>
                <w:sz w:val="16"/>
                <w:szCs w:val="16"/>
                <w:u w:val="single"/>
              </w:rPr>
              <w:t>realizadas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12 actualizaciones programadas</w:t>
            </w:r>
          </w:p>
        </w:tc>
        <w:tc>
          <w:tcPr>
            <w:tcW w:w="1275" w:type="dxa"/>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Secretaría General</w:t>
            </w:r>
          </w:p>
        </w:tc>
        <w:tc>
          <w:tcPr>
            <w:tcW w:w="1276" w:type="dxa"/>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Mensual</w:t>
            </w:r>
          </w:p>
        </w:tc>
      </w:tr>
      <w:tr w:rsidR="00122E1E" w:rsidRPr="00F421FD" w:rsidTr="00E726AC">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Align w:val="center"/>
          </w:tcPr>
          <w:p w:rsidR="00122E1E" w:rsidRPr="00F421FD" w:rsidRDefault="00173BFE" w:rsidP="00122E1E">
            <w:pPr>
              <w:rPr>
                <w:rFonts w:ascii="Arial" w:hAnsi="Arial" w:cs="Arial"/>
                <w:b/>
                <w:sz w:val="16"/>
                <w:szCs w:val="16"/>
              </w:rPr>
            </w:pPr>
            <w:r>
              <w:rPr>
                <w:rFonts w:ascii="Arial" w:hAnsi="Arial" w:cs="Arial"/>
                <w:b/>
                <w:sz w:val="16"/>
                <w:szCs w:val="16"/>
              </w:rPr>
              <w:t>1.9</w:t>
            </w:r>
          </w:p>
        </w:tc>
        <w:tc>
          <w:tcPr>
            <w:tcW w:w="1842" w:type="dxa"/>
            <w:tcBorders>
              <w:bottom w:val="single" w:sz="4" w:space="0" w:color="auto"/>
            </w:tcBorders>
            <w:vAlign w:val="center"/>
          </w:tcPr>
          <w:p w:rsidR="00122E1E" w:rsidRDefault="00122E1E" w:rsidP="00122E1E">
            <w:pPr>
              <w:jc w:val="both"/>
              <w:rPr>
                <w:rFonts w:ascii="Arial" w:hAnsi="Arial" w:cs="Arial"/>
                <w:sz w:val="16"/>
                <w:szCs w:val="16"/>
              </w:rPr>
            </w:pPr>
            <w:r w:rsidRPr="00F421FD">
              <w:rPr>
                <w:rFonts w:ascii="Arial" w:hAnsi="Arial" w:cs="Arial"/>
                <w:sz w:val="16"/>
                <w:szCs w:val="16"/>
              </w:rPr>
              <w:t xml:space="preserve">Visibilizar en línea las transmisiones de las sesiones de las comisiones o plenarias en las que se discutan proyectos de ley o se realicen debates de control político, vía </w:t>
            </w:r>
            <w:proofErr w:type="spellStart"/>
            <w:r w:rsidRPr="00F421FD">
              <w:rPr>
                <w:rFonts w:ascii="Arial" w:hAnsi="Arial" w:cs="Arial"/>
                <w:sz w:val="16"/>
                <w:szCs w:val="16"/>
              </w:rPr>
              <w:t>streaming</w:t>
            </w:r>
            <w:proofErr w:type="spellEnd"/>
            <w:r w:rsidRPr="00F421FD">
              <w:rPr>
                <w:rFonts w:ascii="Arial" w:hAnsi="Arial" w:cs="Arial"/>
                <w:sz w:val="16"/>
                <w:szCs w:val="16"/>
              </w:rPr>
              <w:t xml:space="preserve"> y/o en diferido. (Declaración de compromisos para un Congreso Abierto y Transparente)</w:t>
            </w:r>
          </w:p>
          <w:p w:rsidR="00173BFE" w:rsidRPr="00F421FD" w:rsidRDefault="00173BFE" w:rsidP="00122E1E">
            <w:pPr>
              <w:jc w:val="both"/>
              <w:rPr>
                <w:rFonts w:ascii="Arial" w:hAnsi="Arial" w:cs="Arial"/>
                <w:sz w:val="16"/>
                <w:szCs w:val="16"/>
              </w:rPr>
            </w:pPr>
          </w:p>
        </w:tc>
        <w:tc>
          <w:tcPr>
            <w:tcW w:w="1276"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36 transmisiones en directo y/o en diferido</w:t>
            </w:r>
          </w:p>
        </w:tc>
        <w:tc>
          <w:tcPr>
            <w:tcW w:w="1418"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 transmisiones </w:t>
            </w:r>
            <w:r w:rsidRPr="00F421FD">
              <w:rPr>
                <w:rFonts w:ascii="Arial" w:hAnsi="Arial" w:cs="Arial"/>
                <w:sz w:val="16"/>
                <w:szCs w:val="16"/>
                <w:u w:val="single"/>
              </w:rPr>
              <w:t>realizadas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36 transmisiones programadas</w:t>
            </w:r>
          </w:p>
        </w:tc>
        <w:tc>
          <w:tcPr>
            <w:tcW w:w="1275"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Oficina de Información y Prensa</w:t>
            </w:r>
          </w:p>
        </w:tc>
        <w:tc>
          <w:tcPr>
            <w:tcW w:w="1276" w:type="dxa"/>
            <w:tcBorders>
              <w:bottom w:val="single"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16 de marzo de 2018 a 20 de junio de 2018</w:t>
            </w:r>
          </w:p>
          <w:p w:rsidR="00122E1E" w:rsidRPr="00F421FD" w:rsidRDefault="00122E1E" w:rsidP="00122E1E">
            <w:pPr>
              <w:jc w:val="center"/>
              <w:rPr>
                <w:rFonts w:ascii="Arial" w:hAnsi="Arial" w:cs="Arial"/>
                <w:sz w:val="16"/>
                <w:szCs w:val="16"/>
              </w:rPr>
            </w:pPr>
          </w:p>
          <w:p w:rsidR="00122E1E" w:rsidRPr="00F421FD" w:rsidRDefault="00122E1E" w:rsidP="00122E1E">
            <w:pPr>
              <w:jc w:val="center"/>
              <w:rPr>
                <w:rFonts w:ascii="Arial" w:hAnsi="Arial" w:cs="Arial"/>
                <w:sz w:val="16"/>
                <w:szCs w:val="16"/>
              </w:rPr>
            </w:pPr>
            <w:r w:rsidRPr="00F421FD">
              <w:rPr>
                <w:rFonts w:ascii="Arial" w:hAnsi="Arial" w:cs="Arial"/>
                <w:sz w:val="16"/>
                <w:szCs w:val="16"/>
              </w:rPr>
              <w:t>20 de julio de 2018 a 16 de diciembre de 2018</w:t>
            </w:r>
          </w:p>
        </w:tc>
      </w:tr>
      <w:tr w:rsidR="00122E1E" w:rsidRPr="00F421FD" w:rsidTr="00E726AC">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Merge w:val="restart"/>
            <w:vAlign w:val="center"/>
          </w:tcPr>
          <w:p w:rsidR="00122E1E" w:rsidRPr="00F421FD" w:rsidRDefault="00122E1E" w:rsidP="00173BFE">
            <w:pPr>
              <w:rPr>
                <w:rFonts w:ascii="Arial" w:hAnsi="Arial" w:cs="Arial"/>
                <w:b/>
                <w:sz w:val="16"/>
                <w:szCs w:val="16"/>
              </w:rPr>
            </w:pPr>
            <w:r w:rsidRPr="00F421FD">
              <w:rPr>
                <w:rFonts w:ascii="Arial" w:hAnsi="Arial" w:cs="Arial"/>
                <w:b/>
                <w:sz w:val="16"/>
                <w:szCs w:val="16"/>
              </w:rPr>
              <w:t>1.</w:t>
            </w:r>
            <w:r w:rsidR="00173BFE">
              <w:rPr>
                <w:rFonts w:ascii="Arial" w:hAnsi="Arial" w:cs="Arial"/>
                <w:b/>
                <w:sz w:val="16"/>
                <w:szCs w:val="16"/>
              </w:rPr>
              <w:t>10</w:t>
            </w:r>
          </w:p>
        </w:tc>
        <w:tc>
          <w:tcPr>
            <w:tcW w:w="1842" w:type="dxa"/>
            <w:tcBorders>
              <w:bottom w:val="nil"/>
            </w:tcBorders>
            <w:vAlign w:val="center"/>
          </w:tcPr>
          <w:p w:rsidR="00122E1E" w:rsidRPr="00F421FD" w:rsidRDefault="00122E1E" w:rsidP="00122E1E">
            <w:pPr>
              <w:jc w:val="both"/>
              <w:rPr>
                <w:rFonts w:ascii="Arial" w:hAnsi="Arial" w:cs="Arial"/>
                <w:sz w:val="16"/>
                <w:szCs w:val="16"/>
              </w:rPr>
            </w:pPr>
            <w:r w:rsidRPr="00F421FD">
              <w:rPr>
                <w:rFonts w:ascii="Arial" w:hAnsi="Arial" w:cs="Arial"/>
                <w:sz w:val="16"/>
                <w:szCs w:val="16"/>
              </w:rPr>
              <w:t>Visibilizar en línea la publicación de información sobre</w:t>
            </w:r>
          </w:p>
        </w:tc>
        <w:tc>
          <w:tcPr>
            <w:tcW w:w="1276" w:type="dxa"/>
            <w:tcBorders>
              <w:bottom w:val="nil"/>
            </w:tcBorders>
            <w:vAlign w:val="center"/>
          </w:tcPr>
          <w:p w:rsidR="00122E1E" w:rsidRPr="00F421FD" w:rsidRDefault="00122E1E" w:rsidP="00122E1E">
            <w:pPr>
              <w:jc w:val="center"/>
              <w:rPr>
                <w:rFonts w:ascii="Arial" w:hAnsi="Arial" w:cs="Arial"/>
                <w:sz w:val="16"/>
                <w:szCs w:val="16"/>
              </w:rPr>
            </w:pPr>
          </w:p>
        </w:tc>
        <w:tc>
          <w:tcPr>
            <w:tcW w:w="1418" w:type="dxa"/>
            <w:tcBorders>
              <w:bottom w:val="nil"/>
            </w:tcBorders>
            <w:vAlign w:val="center"/>
          </w:tcPr>
          <w:p w:rsidR="00122E1E" w:rsidRPr="00F421FD" w:rsidRDefault="00122E1E" w:rsidP="00122E1E">
            <w:pPr>
              <w:jc w:val="center"/>
              <w:rPr>
                <w:rFonts w:ascii="Arial" w:hAnsi="Arial" w:cs="Arial"/>
                <w:sz w:val="16"/>
                <w:szCs w:val="16"/>
              </w:rPr>
            </w:pPr>
          </w:p>
        </w:tc>
        <w:tc>
          <w:tcPr>
            <w:tcW w:w="1275" w:type="dxa"/>
            <w:tcBorders>
              <w:bottom w:val="nil"/>
            </w:tcBorders>
            <w:vAlign w:val="center"/>
          </w:tcPr>
          <w:p w:rsidR="00122E1E" w:rsidRPr="00F421FD" w:rsidRDefault="00122E1E" w:rsidP="00122E1E">
            <w:pPr>
              <w:jc w:val="center"/>
              <w:rPr>
                <w:rFonts w:ascii="Arial" w:hAnsi="Arial" w:cs="Arial"/>
                <w:sz w:val="16"/>
                <w:szCs w:val="16"/>
              </w:rPr>
            </w:pPr>
          </w:p>
        </w:tc>
        <w:tc>
          <w:tcPr>
            <w:tcW w:w="1276" w:type="dxa"/>
            <w:tcBorders>
              <w:bottom w:val="nil"/>
            </w:tcBorders>
            <w:vAlign w:val="center"/>
          </w:tcPr>
          <w:p w:rsidR="00122E1E" w:rsidRPr="00F421FD" w:rsidRDefault="00122E1E" w:rsidP="00122E1E">
            <w:pPr>
              <w:jc w:val="center"/>
              <w:rPr>
                <w:rFonts w:ascii="Arial" w:hAnsi="Arial" w:cs="Arial"/>
                <w:sz w:val="16"/>
                <w:szCs w:val="16"/>
              </w:rPr>
            </w:pPr>
          </w:p>
        </w:tc>
      </w:tr>
      <w:tr w:rsidR="00122E1E" w:rsidRPr="00F421FD" w:rsidTr="00E726AC">
        <w:trPr>
          <w:trHeight w:val="1528"/>
        </w:trPr>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Merge/>
            <w:vAlign w:val="center"/>
          </w:tcPr>
          <w:p w:rsidR="00122E1E" w:rsidRPr="00F421FD" w:rsidRDefault="00122E1E" w:rsidP="00122E1E">
            <w:pPr>
              <w:rPr>
                <w:rFonts w:ascii="Arial" w:hAnsi="Arial" w:cs="Arial"/>
                <w:b/>
                <w:sz w:val="16"/>
                <w:szCs w:val="16"/>
              </w:rPr>
            </w:pPr>
          </w:p>
        </w:tc>
        <w:tc>
          <w:tcPr>
            <w:tcW w:w="1842" w:type="dxa"/>
            <w:tcBorders>
              <w:top w:val="nil"/>
              <w:bottom w:val="dotted" w:sz="4" w:space="0" w:color="auto"/>
            </w:tcBorders>
            <w:vAlign w:val="center"/>
          </w:tcPr>
          <w:p w:rsidR="00122E1E" w:rsidRPr="00F421FD" w:rsidRDefault="00122E1E" w:rsidP="00122E1E">
            <w:pPr>
              <w:pStyle w:val="Prrafodelista"/>
              <w:numPr>
                <w:ilvl w:val="0"/>
                <w:numId w:val="18"/>
              </w:numPr>
              <w:ind w:left="459" w:hanging="426"/>
              <w:jc w:val="both"/>
              <w:rPr>
                <w:rFonts w:ascii="Arial" w:hAnsi="Arial" w:cs="Arial"/>
                <w:sz w:val="16"/>
                <w:szCs w:val="16"/>
              </w:rPr>
            </w:pPr>
            <w:r w:rsidRPr="00F421FD">
              <w:rPr>
                <w:rFonts w:ascii="Arial" w:hAnsi="Arial" w:cs="Arial"/>
                <w:sz w:val="16"/>
                <w:szCs w:val="16"/>
              </w:rPr>
              <w:t>Contratación pública adelantada por el ordenador del gasto.</w:t>
            </w:r>
          </w:p>
        </w:tc>
        <w:tc>
          <w:tcPr>
            <w:tcW w:w="1276" w:type="dxa"/>
            <w:tcBorders>
              <w:top w:val="nil"/>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Publicación de los documentos y actos administrativos del proceso de contratación en el SECOP </w:t>
            </w:r>
          </w:p>
        </w:tc>
        <w:tc>
          <w:tcPr>
            <w:tcW w:w="1418" w:type="dxa"/>
            <w:tcBorders>
              <w:top w:val="nil"/>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Publicación de los documentos y actos administrativos del proceso de contratación en el SECOP </w:t>
            </w:r>
          </w:p>
        </w:tc>
        <w:tc>
          <w:tcPr>
            <w:tcW w:w="1275" w:type="dxa"/>
            <w:tcBorders>
              <w:top w:val="nil"/>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División Jurídica</w:t>
            </w:r>
          </w:p>
        </w:tc>
        <w:tc>
          <w:tcPr>
            <w:tcW w:w="1276" w:type="dxa"/>
            <w:tcBorders>
              <w:top w:val="nil"/>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Dentro de los 3 días siguientes a su expedición</w:t>
            </w:r>
          </w:p>
        </w:tc>
      </w:tr>
      <w:tr w:rsidR="00122E1E" w:rsidRPr="00F421FD" w:rsidTr="00E726AC">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Merge/>
            <w:vAlign w:val="center"/>
          </w:tcPr>
          <w:p w:rsidR="00122E1E" w:rsidRPr="00F421FD" w:rsidRDefault="00122E1E" w:rsidP="00122E1E">
            <w:pPr>
              <w:rPr>
                <w:rFonts w:ascii="Arial" w:hAnsi="Arial" w:cs="Arial"/>
                <w:b/>
                <w:sz w:val="16"/>
                <w:szCs w:val="16"/>
              </w:rPr>
            </w:pPr>
          </w:p>
        </w:tc>
        <w:tc>
          <w:tcPr>
            <w:tcW w:w="1842" w:type="dxa"/>
            <w:tcBorders>
              <w:top w:val="dotted" w:sz="4" w:space="0" w:color="auto"/>
              <w:bottom w:val="dotted" w:sz="4" w:space="0" w:color="auto"/>
            </w:tcBorders>
            <w:vAlign w:val="center"/>
          </w:tcPr>
          <w:p w:rsidR="00122E1E" w:rsidRPr="00F421FD" w:rsidRDefault="00122E1E" w:rsidP="00122E1E">
            <w:pPr>
              <w:pStyle w:val="Prrafodelista"/>
              <w:numPr>
                <w:ilvl w:val="0"/>
                <w:numId w:val="18"/>
              </w:numPr>
              <w:ind w:left="459" w:hanging="426"/>
              <w:jc w:val="both"/>
              <w:rPr>
                <w:rFonts w:ascii="Arial" w:hAnsi="Arial" w:cs="Arial"/>
                <w:sz w:val="16"/>
                <w:szCs w:val="16"/>
              </w:rPr>
            </w:pPr>
            <w:r w:rsidRPr="00F421FD">
              <w:rPr>
                <w:rFonts w:ascii="Arial" w:hAnsi="Arial" w:cs="Arial"/>
                <w:sz w:val="16"/>
                <w:szCs w:val="16"/>
              </w:rPr>
              <w:t>Informes periódicos sobre ejecución presupuestal.</w:t>
            </w:r>
          </w:p>
        </w:tc>
        <w:tc>
          <w:tcPr>
            <w:tcW w:w="1276"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12 informes de ejecución presupuestal publicados</w:t>
            </w:r>
          </w:p>
        </w:tc>
        <w:tc>
          <w:tcPr>
            <w:tcW w:w="1418"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 informes publicados de ejecución </w:t>
            </w:r>
            <w:r w:rsidRPr="00F421FD">
              <w:rPr>
                <w:rFonts w:ascii="Arial" w:hAnsi="Arial" w:cs="Arial"/>
                <w:sz w:val="16"/>
                <w:szCs w:val="16"/>
                <w:u w:val="single"/>
              </w:rPr>
              <w:t>presupuestal</w:t>
            </w:r>
          </w:p>
          <w:p w:rsidR="00122E1E" w:rsidRPr="00F421FD" w:rsidRDefault="00122E1E" w:rsidP="00122E1E">
            <w:pPr>
              <w:jc w:val="center"/>
              <w:rPr>
                <w:rFonts w:ascii="Arial" w:hAnsi="Arial" w:cs="Arial"/>
                <w:sz w:val="16"/>
                <w:szCs w:val="16"/>
              </w:rPr>
            </w:pPr>
            <w:r w:rsidRPr="00F421FD">
              <w:rPr>
                <w:rFonts w:ascii="Arial" w:hAnsi="Arial" w:cs="Arial"/>
                <w:sz w:val="16"/>
                <w:szCs w:val="16"/>
              </w:rPr>
              <w:t>12 informes de ejecución presupuestal</w:t>
            </w:r>
          </w:p>
        </w:tc>
        <w:tc>
          <w:tcPr>
            <w:tcW w:w="1275"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División Financiera y Presupuesto</w:t>
            </w:r>
          </w:p>
        </w:tc>
        <w:tc>
          <w:tcPr>
            <w:tcW w:w="1276"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Mensual</w:t>
            </w:r>
          </w:p>
        </w:tc>
      </w:tr>
      <w:tr w:rsidR="00122E1E" w:rsidRPr="00F421FD" w:rsidTr="00E726AC">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Merge/>
            <w:vAlign w:val="center"/>
          </w:tcPr>
          <w:p w:rsidR="00122E1E" w:rsidRPr="00F421FD" w:rsidRDefault="00122E1E" w:rsidP="00122E1E">
            <w:pPr>
              <w:rPr>
                <w:rFonts w:ascii="Arial" w:hAnsi="Arial" w:cs="Arial"/>
                <w:b/>
                <w:sz w:val="16"/>
                <w:szCs w:val="16"/>
              </w:rPr>
            </w:pPr>
          </w:p>
        </w:tc>
        <w:tc>
          <w:tcPr>
            <w:tcW w:w="1842" w:type="dxa"/>
            <w:tcBorders>
              <w:top w:val="dotted" w:sz="4" w:space="0" w:color="auto"/>
              <w:bottom w:val="dotted" w:sz="4" w:space="0" w:color="auto"/>
            </w:tcBorders>
            <w:vAlign w:val="center"/>
          </w:tcPr>
          <w:p w:rsidR="00122E1E" w:rsidRPr="00F421FD" w:rsidRDefault="00122E1E" w:rsidP="00122E1E">
            <w:pPr>
              <w:pStyle w:val="Prrafodelista"/>
              <w:numPr>
                <w:ilvl w:val="0"/>
                <w:numId w:val="18"/>
              </w:numPr>
              <w:ind w:left="459" w:hanging="426"/>
              <w:jc w:val="both"/>
              <w:rPr>
                <w:rFonts w:ascii="Arial" w:hAnsi="Arial" w:cs="Arial"/>
                <w:sz w:val="16"/>
                <w:szCs w:val="16"/>
              </w:rPr>
            </w:pPr>
            <w:r w:rsidRPr="00F421FD">
              <w:rPr>
                <w:rFonts w:ascii="Arial" w:hAnsi="Arial" w:cs="Arial"/>
                <w:sz w:val="16"/>
                <w:szCs w:val="16"/>
              </w:rPr>
              <w:t>Informes de las auditorías internas</w:t>
            </w:r>
          </w:p>
        </w:tc>
        <w:tc>
          <w:tcPr>
            <w:tcW w:w="1276"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Un plan de auditorías</w:t>
            </w:r>
          </w:p>
        </w:tc>
        <w:tc>
          <w:tcPr>
            <w:tcW w:w="1418"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 de auditorías </w:t>
            </w:r>
            <w:r w:rsidRPr="00F421FD">
              <w:rPr>
                <w:rFonts w:ascii="Arial" w:hAnsi="Arial" w:cs="Arial"/>
                <w:sz w:val="16"/>
                <w:szCs w:val="16"/>
                <w:u w:val="single"/>
              </w:rPr>
              <w:t>realizadas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 de auditorías</w:t>
            </w:r>
          </w:p>
          <w:p w:rsidR="00122E1E" w:rsidRPr="00F421FD" w:rsidRDefault="00122E1E" w:rsidP="00122E1E">
            <w:pPr>
              <w:jc w:val="center"/>
              <w:rPr>
                <w:rFonts w:ascii="Arial" w:hAnsi="Arial" w:cs="Arial"/>
                <w:sz w:val="16"/>
                <w:szCs w:val="16"/>
              </w:rPr>
            </w:pPr>
            <w:r w:rsidRPr="00F421FD">
              <w:rPr>
                <w:rFonts w:ascii="Arial" w:hAnsi="Arial" w:cs="Arial"/>
                <w:sz w:val="16"/>
                <w:szCs w:val="16"/>
              </w:rPr>
              <w:t>programadas</w:t>
            </w:r>
          </w:p>
        </w:tc>
        <w:tc>
          <w:tcPr>
            <w:tcW w:w="1275"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Oficina Coordinadora de Control Interno</w:t>
            </w:r>
          </w:p>
        </w:tc>
        <w:tc>
          <w:tcPr>
            <w:tcW w:w="1276" w:type="dxa"/>
            <w:tcBorders>
              <w:top w:val="dotted" w:sz="4" w:space="0" w:color="auto"/>
              <w:bottom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31 de diciembre de 2018</w:t>
            </w:r>
          </w:p>
        </w:tc>
      </w:tr>
      <w:tr w:rsidR="00122E1E" w:rsidRPr="00F421FD" w:rsidTr="00E726AC">
        <w:tc>
          <w:tcPr>
            <w:tcW w:w="1560" w:type="dxa"/>
            <w:vMerge/>
            <w:tcBorders>
              <w:bottom w:val="single" w:sz="4" w:space="0" w:color="auto"/>
            </w:tcBorders>
            <w:vAlign w:val="center"/>
          </w:tcPr>
          <w:p w:rsidR="00122E1E" w:rsidRPr="00F421FD" w:rsidRDefault="00122E1E" w:rsidP="00122E1E">
            <w:pPr>
              <w:jc w:val="center"/>
              <w:rPr>
                <w:rFonts w:ascii="Arial" w:hAnsi="Arial" w:cs="Arial"/>
                <w:b/>
                <w:sz w:val="16"/>
                <w:szCs w:val="16"/>
              </w:rPr>
            </w:pPr>
          </w:p>
        </w:tc>
        <w:tc>
          <w:tcPr>
            <w:tcW w:w="567" w:type="dxa"/>
            <w:vMerge/>
            <w:vAlign w:val="center"/>
          </w:tcPr>
          <w:p w:rsidR="00122E1E" w:rsidRPr="00F421FD" w:rsidRDefault="00122E1E" w:rsidP="00122E1E">
            <w:pPr>
              <w:rPr>
                <w:rFonts w:ascii="Arial" w:hAnsi="Arial" w:cs="Arial"/>
                <w:b/>
                <w:sz w:val="16"/>
                <w:szCs w:val="16"/>
              </w:rPr>
            </w:pPr>
          </w:p>
        </w:tc>
        <w:tc>
          <w:tcPr>
            <w:tcW w:w="1842" w:type="dxa"/>
            <w:tcBorders>
              <w:top w:val="dotted" w:sz="4" w:space="0" w:color="auto"/>
            </w:tcBorders>
            <w:vAlign w:val="center"/>
          </w:tcPr>
          <w:p w:rsidR="00122E1E" w:rsidRPr="00F421FD" w:rsidRDefault="00122E1E" w:rsidP="00122E1E">
            <w:pPr>
              <w:pStyle w:val="Prrafodelista"/>
              <w:ind w:left="459"/>
              <w:jc w:val="both"/>
              <w:rPr>
                <w:rFonts w:ascii="Arial" w:hAnsi="Arial" w:cs="Arial"/>
                <w:sz w:val="16"/>
                <w:szCs w:val="16"/>
              </w:rPr>
            </w:pPr>
            <w:r w:rsidRPr="00F421FD">
              <w:rPr>
                <w:rFonts w:ascii="Arial" w:hAnsi="Arial" w:cs="Arial"/>
                <w:sz w:val="16"/>
                <w:szCs w:val="16"/>
              </w:rPr>
              <w:t>e informes de auditorías externas practicadas</w:t>
            </w:r>
          </w:p>
        </w:tc>
        <w:tc>
          <w:tcPr>
            <w:tcW w:w="1276" w:type="dxa"/>
            <w:tcBorders>
              <w:top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Un informe de auditoría realizado por la CGR de la vigencia</w:t>
            </w:r>
          </w:p>
        </w:tc>
        <w:tc>
          <w:tcPr>
            <w:tcW w:w="1418" w:type="dxa"/>
            <w:tcBorders>
              <w:top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Un informe de auditoría publicado</w:t>
            </w:r>
          </w:p>
        </w:tc>
        <w:tc>
          <w:tcPr>
            <w:tcW w:w="1275" w:type="dxa"/>
            <w:tcBorders>
              <w:top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Oficina de Planeación y Sistemas</w:t>
            </w:r>
          </w:p>
        </w:tc>
        <w:tc>
          <w:tcPr>
            <w:tcW w:w="1276" w:type="dxa"/>
            <w:tcBorders>
              <w:top w:val="dotted" w:sz="4" w:space="0" w:color="auto"/>
            </w:tcBorders>
            <w:vAlign w:val="center"/>
          </w:tcPr>
          <w:p w:rsidR="00122E1E" w:rsidRPr="00F421FD" w:rsidRDefault="00122E1E" w:rsidP="00122E1E">
            <w:pPr>
              <w:jc w:val="center"/>
              <w:rPr>
                <w:rFonts w:ascii="Arial" w:hAnsi="Arial" w:cs="Arial"/>
                <w:sz w:val="16"/>
                <w:szCs w:val="16"/>
              </w:rPr>
            </w:pPr>
            <w:r w:rsidRPr="00F421FD">
              <w:rPr>
                <w:rFonts w:ascii="Arial" w:hAnsi="Arial" w:cs="Arial"/>
                <w:sz w:val="16"/>
                <w:szCs w:val="16"/>
              </w:rPr>
              <w:t xml:space="preserve">Una vez la CGR haga entrega del informe </w:t>
            </w:r>
          </w:p>
        </w:tc>
      </w:tr>
      <w:tr w:rsidR="00122E1E" w:rsidRPr="00F421FD" w:rsidTr="00E726AC">
        <w:trPr>
          <w:trHeight w:val="2247"/>
        </w:trPr>
        <w:tc>
          <w:tcPr>
            <w:tcW w:w="1560" w:type="dxa"/>
            <w:tcBorders>
              <w:top w:val="single" w:sz="4" w:space="0" w:color="auto"/>
            </w:tcBorders>
            <w:vAlign w:val="center"/>
          </w:tcPr>
          <w:p w:rsidR="00122E1E" w:rsidRPr="00173BFE" w:rsidRDefault="00122E1E" w:rsidP="00173BFE">
            <w:pPr>
              <w:jc w:val="center"/>
              <w:rPr>
                <w:rFonts w:ascii="Arial" w:hAnsi="Arial" w:cs="Arial"/>
                <w:b/>
                <w:sz w:val="16"/>
                <w:szCs w:val="16"/>
              </w:rPr>
            </w:pPr>
            <w:r w:rsidRPr="00F421FD">
              <w:rPr>
                <w:rFonts w:ascii="Arial" w:hAnsi="Arial" w:cs="Arial"/>
                <w:b/>
                <w:sz w:val="16"/>
                <w:szCs w:val="16"/>
              </w:rPr>
              <w:t>Subcomponente 2. Linea</w:t>
            </w:r>
            <w:r w:rsidR="00173BFE">
              <w:rPr>
                <w:rFonts w:ascii="Arial" w:hAnsi="Arial" w:cs="Arial"/>
                <w:b/>
                <w:sz w:val="16"/>
                <w:szCs w:val="16"/>
              </w:rPr>
              <w:t>mientos de Transparencia Pasiva</w:t>
            </w:r>
          </w:p>
        </w:tc>
        <w:tc>
          <w:tcPr>
            <w:tcW w:w="567" w:type="dxa"/>
            <w:tcBorders>
              <w:top w:val="single" w:sz="4" w:space="0" w:color="auto"/>
            </w:tcBorders>
            <w:vAlign w:val="center"/>
          </w:tcPr>
          <w:p w:rsidR="00122E1E" w:rsidRPr="00F421FD" w:rsidRDefault="00122E1E" w:rsidP="00122E1E">
            <w:pPr>
              <w:rPr>
                <w:rFonts w:ascii="Arial" w:hAnsi="Arial" w:cs="Arial"/>
                <w:b/>
                <w:sz w:val="16"/>
                <w:szCs w:val="16"/>
              </w:rPr>
            </w:pPr>
            <w:r w:rsidRPr="00F421FD">
              <w:rPr>
                <w:rFonts w:ascii="Arial" w:hAnsi="Arial" w:cs="Arial"/>
                <w:b/>
                <w:sz w:val="16"/>
                <w:szCs w:val="16"/>
              </w:rPr>
              <w:t>2.1</w:t>
            </w:r>
          </w:p>
        </w:tc>
        <w:tc>
          <w:tcPr>
            <w:tcW w:w="1842"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Actualizar el formulario electrónico de recepción de Peticiones, Quejas, Reclamos, Sugerencias, Denuncias PQRSD, de conformidad a lo estipulado en la Resolución 3564 de 2015 de MINTIC y su anexo 2.</w:t>
            </w:r>
          </w:p>
        </w:tc>
        <w:tc>
          <w:tcPr>
            <w:tcW w:w="1276"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Un formulario actualizado e implementado</w:t>
            </w:r>
          </w:p>
        </w:tc>
        <w:tc>
          <w:tcPr>
            <w:tcW w:w="1418" w:type="dxa"/>
            <w:vAlign w:val="center"/>
          </w:tcPr>
          <w:p w:rsidR="00122E1E" w:rsidRPr="004F1073" w:rsidRDefault="00122E1E" w:rsidP="00122E1E">
            <w:pPr>
              <w:rPr>
                <w:rFonts w:ascii="Arial" w:hAnsi="Arial" w:cs="Arial"/>
                <w:sz w:val="16"/>
                <w:szCs w:val="16"/>
              </w:rPr>
            </w:pPr>
            <w:r w:rsidRPr="004F1073">
              <w:rPr>
                <w:rFonts w:ascii="Arial" w:hAnsi="Arial" w:cs="Arial"/>
                <w:sz w:val="16"/>
                <w:szCs w:val="16"/>
              </w:rPr>
              <w:t>Un formulario actualizado e implementado</w:t>
            </w:r>
          </w:p>
        </w:tc>
        <w:tc>
          <w:tcPr>
            <w:tcW w:w="1275"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Oficina de Planeación y Sistemas</w:t>
            </w:r>
          </w:p>
        </w:tc>
        <w:tc>
          <w:tcPr>
            <w:tcW w:w="1276" w:type="dxa"/>
            <w:vAlign w:val="center"/>
          </w:tcPr>
          <w:p w:rsidR="00122E1E" w:rsidRPr="004F1073" w:rsidRDefault="00122E1E" w:rsidP="00122E1E">
            <w:pPr>
              <w:jc w:val="center"/>
              <w:rPr>
                <w:rFonts w:ascii="Arial" w:hAnsi="Arial" w:cs="Arial"/>
                <w:sz w:val="16"/>
                <w:szCs w:val="16"/>
              </w:rPr>
            </w:pPr>
            <w:r w:rsidRPr="004F1073">
              <w:rPr>
                <w:rFonts w:ascii="Arial" w:hAnsi="Arial" w:cs="Arial"/>
                <w:sz w:val="16"/>
                <w:szCs w:val="16"/>
              </w:rPr>
              <w:t>30/06/2018</w:t>
            </w:r>
          </w:p>
        </w:tc>
      </w:tr>
      <w:tr w:rsidR="00122E1E" w:rsidRPr="00F421FD" w:rsidTr="00E726AC">
        <w:trPr>
          <w:trHeight w:val="500"/>
        </w:trPr>
        <w:tc>
          <w:tcPr>
            <w:tcW w:w="1560" w:type="dxa"/>
            <w:vMerge w:val="restart"/>
            <w:vAlign w:val="center"/>
          </w:tcPr>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r w:rsidRPr="00F421FD">
              <w:rPr>
                <w:rFonts w:ascii="Arial" w:hAnsi="Arial" w:cs="Arial"/>
                <w:b/>
                <w:sz w:val="16"/>
                <w:szCs w:val="16"/>
              </w:rPr>
              <w:t>Subcomponente 3 Elaboración instrumentos de gestión de la Información</w:t>
            </w: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Default="00122E1E" w:rsidP="00122E1E">
            <w:pPr>
              <w:rPr>
                <w:rFonts w:ascii="Arial" w:hAnsi="Arial" w:cs="Arial"/>
                <w:b/>
                <w:sz w:val="16"/>
                <w:szCs w:val="16"/>
              </w:rPr>
            </w:pPr>
          </w:p>
          <w:p w:rsidR="00122E1E" w:rsidRPr="00F421FD" w:rsidRDefault="00122E1E" w:rsidP="00122E1E">
            <w:pPr>
              <w:rPr>
                <w:rFonts w:ascii="Arial" w:hAnsi="Arial" w:cs="Arial"/>
                <w:b/>
                <w:sz w:val="16"/>
                <w:szCs w:val="16"/>
              </w:rPr>
            </w:pPr>
            <w:r w:rsidRPr="00F421FD">
              <w:rPr>
                <w:rFonts w:ascii="Arial" w:hAnsi="Arial" w:cs="Arial"/>
                <w:b/>
                <w:sz w:val="16"/>
                <w:szCs w:val="16"/>
              </w:rPr>
              <w:t>Subcomponente 3 Elaboración instrumentos de gestión de la Información</w:t>
            </w:r>
          </w:p>
        </w:tc>
        <w:tc>
          <w:tcPr>
            <w:tcW w:w="567" w:type="dxa"/>
            <w:vAlign w:val="center"/>
          </w:tcPr>
          <w:p w:rsidR="00122E1E" w:rsidRPr="004F1073" w:rsidRDefault="00122E1E" w:rsidP="00122E1E">
            <w:pPr>
              <w:rPr>
                <w:rFonts w:ascii="Arial" w:hAnsi="Arial" w:cs="Arial"/>
                <w:b/>
                <w:sz w:val="16"/>
                <w:szCs w:val="16"/>
              </w:rPr>
            </w:pPr>
            <w:r w:rsidRPr="004F1073">
              <w:rPr>
                <w:rFonts w:ascii="Arial" w:hAnsi="Arial" w:cs="Arial"/>
                <w:b/>
                <w:sz w:val="16"/>
                <w:szCs w:val="16"/>
              </w:rPr>
              <w:t>3.1</w:t>
            </w:r>
          </w:p>
        </w:tc>
        <w:tc>
          <w:tcPr>
            <w:tcW w:w="1842" w:type="dxa"/>
            <w:vAlign w:val="center"/>
          </w:tcPr>
          <w:p w:rsidR="00122E1E" w:rsidRPr="005467C8" w:rsidRDefault="00122E1E" w:rsidP="00122E1E">
            <w:pPr>
              <w:jc w:val="both"/>
              <w:rPr>
                <w:rFonts w:ascii="Arial" w:hAnsi="Arial" w:cs="Arial"/>
                <w:sz w:val="16"/>
                <w:szCs w:val="16"/>
              </w:rPr>
            </w:pPr>
            <w:r w:rsidRPr="005467C8">
              <w:rPr>
                <w:rFonts w:ascii="Arial" w:hAnsi="Arial" w:cs="Arial"/>
                <w:sz w:val="16"/>
                <w:szCs w:val="16"/>
              </w:rPr>
              <w:t>Actualizar el Registro de Activos de Información de conformidad a lo señalado en los artículos 37 y 38 del Decreto 103 de 2015 y el artículo 2.1.1.5.1.1 del Decreto 1081 de 2015 reglamentarios de la Ley 1712 de 2014.</w:t>
            </w:r>
          </w:p>
        </w:tc>
        <w:tc>
          <w:tcPr>
            <w:tcW w:w="1276" w:type="dxa"/>
            <w:vAlign w:val="center"/>
          </w:tcPr>
          <w:p w:rsidR="00122E1E" w:rsidRPr="005467C8" w:rsidRDefault="00122E1E" w:rsidP="00122E1E">
            <w:pPr>
              <w:jc w:val="both"/>
              <w:rPr>
                <w:rFonts w:ascii="Arial" w:hAnsi="Arial" w:cs="Arial"/>
                <w:sz w:val="16"/>
                <w:szCs w:val="16"/>
              </w:rPr>
            </w:pPr>
            <w:r w:rsidRPr="005467C8">
              <w:rPr>
                <w:rFonts w:ascii="Arial" w:hAnsi="Arial" w:cs="Arial"/>
                <w:sz w:val="16"/>
                <w:szCs w:val="16"/>
              </w:rPr>
              <w:t>Un Registro de Activos de Información actualizado y publicado en la página web de la Corporación y en el portal www.datos.gov.co.</w:t>
            </w:r>
          </w:p>
        </w:tc>
        <w:tc>
          <w:tcPr>
            <w:tcW w:w="1418" w:type="dxa"/>
            <w:vAlign w:val="center"/>
          </w:tcPr>
          <w:p w:rsidR="00122E1E" w:rsidRPr="005467C8" w:rsidRDefault="00122E1E" w:rsidP="00122E1E">
            <w:pPr>
              <w:jc w:val="both"/>
              <w:rPr>
                <w:rFonts w:ascii="Arial" w:hAnsi="Arial" w:cs="Arial"/>
                <w:sz w:val="16"/>
                <w:szCs w:val="16"/>
              </w:rPr>
            </w:pPr>
            <w:r w:rsidRPr="005467C8">
              <w:rPr>
                <w:rFonts w:ascii="Arial" w:hAnsi="Arial" w:cs="Arial"/>
                <w:sz w:val="16"/>
                <w:szCs w:val="16"/>
              </w:rPr>
              <w:t>Un Registro de Activos de Información actualizado y publicado en la página web de la Corporación y en el portal www.datos.gov.co.</w:t>
            </w:r>
          </w:p>
        </w:tc>
        <w:tc>
          <w:tcPr>
            <w:tcW w:w="1275" w:type="dxa"/>
            <w:vAlign w:val="center"/>
          </w:tcPr>
          <w:p w:rsidR="00122E1E" w:rsidRPr="005467C8" w:rsidRDefault="00122E1E" w:rsidP="00122E1E">
            <w:pPr>
              <w:jc w:val="center"/>
              <w:rPr>
                <w:rFonts w:ascii="Arial" w:hAnsi="Arial" w:cs="Arial"/>
                <w:sz w:val="16"/>
                <w:szCs w:val="16"/>
              </w:rPr>
            </w:pPr>
            <w:r w:rsidRPr="005467C8">
              <w:rPr>
                <w:rFonts w:ascii="Arial" w:hAnsi="Arial" w:cs="Arial"/>
                <w:sz w:val="16"/>
                <w:szCs w:val="16"/>
              </w:rPr>
              <w:t>Oficina de Planeación y Sistemas</w:t>
            </w:r>
          </w:p>
        </w:tc>
        <w:tc>
          <w:tcPr>
            <w:tcW w:w="1276" w:type="dxa"/>
            <w:vAlign w:val="center"/>
          </w:tcPr>
          <w:p w:rsidR="00122E1E" w:rsidRPr="005467C8" w:rsidRDefault="00B9425A" w:rsidP="00B9425A">
            <w:pPr>
              <w:jc w:val="center"/>
              <w:rPr>
                <w:rFonts w:ascii="Arial" w:hAnsi="Arial" w:cs="Arial"/>
                <w:sz w:val="16"/>
                <w:szCs w:val="16"/>
              </w:rPr>
            </w:pPr>
            <w:r>
              <w:rPr>
                <w:rFonts w:ascii="Arial" w:hAnsi="Arial" w:cs="Arial"/>
                <w:sz w:val="16"/>
                <w:szCs w:val="16"/>
              </w:rPr>
              <w:t>15</w:t>
            </w:r>
            <w:r w:rsidR="00122E1E" w:rsidRPr="005467C8">
              <w:rPr>
                <w:rFonts w:ascii="Arial" w:hAnsi="Arial" w:cs="Arial"/>
                <w:sz w:val="16"/>
                <w:szCs w:val="16"/>
              </w:rPr>
              <w:t>/</w:t>
            </w:r>
            <w:r>
              <w:rPr>
                <w:rFonts w:ascii="Arial" w:hAnsi="Arial" w:cs="Arial"/>
                <w:sz w:val="16"/>
                <w:szCs w:val="16"/>
              </w:rPr>
              <w:t>12</w:t>
            </w:r>
            <w:r w:rsidR="00122E1E" w:rsidRPr="005467C8">
              <w:rPr>
                <w:rFonts w:ascii="Arial" w:hAnsi="Arial" w:cs="Arial"/>
                <w:sz w:val="16"/>
                <w:szCs w:val="16"/>
              </w:rPr>
              <w:t>/2018</w:t>
            </w:r>
          </w:p>
        </w:tc>
      </w:tr>
      <w:tr w:rsidR="00122E1E" w:rsidRPr="00F421FD" w:rsidTr="00E726AC">
        <w:trPr>
          <w:trHeight w:val="967"/>
        </w:trPr>
        <w:tc>
          <w:tcPr>
            <w:tcW w:w="1560" w:type="dxa"/>
            <w:vMerge/>
            <w:vAlign w:val="center"/>
          </w:tcPr>
          <w:p w:rsidR="00122E1E" w:rsidRPr="00F421FD" w:rsidRDefault="00122E1E" w:rsidP="00122E1E">
            <w:pPr>
              <w:rPr>
                <w:rFonts w:ascii="Arial" w:hAnsi="Arial" w:cs="Arial"/>
                <w:b/>
                <w:sz w:val="16"/>
                <w:szCs w:val="16"/>
              </w:rPr>
            </w:pPr>
          </w:p>
        </w:tc>
        <w:tc>
          <w:tcPr>
            <w:tcW w:w="567" w:type="dxa"/>
            <w:vAlign w:val="center"/>
          </w:tcPr>
          <w:p w:rsidR="00122E1E" w:rsidRPr="004F1073" w:rsidRDefault="00122E1E" w:rsidP="00122E1E">
            <w:pPr>
              <w:rPr>
                <w:rFonts w:ascii="Arial" w:hAnsi="Arial" w:cs="Arial"/>
                <w:b/>
                <w:sz w:val="16"/>
                <w:szCs w:val="16"/>
              </w:rPr>
            </w:pPr>
            <w:r w:rsidRPr="004F1073">
              <w:rPr>
                <w:rFonts w:ascii="Arial" w:hAnsi="Arial" w:cs="Arial"/>
                <w:b/>
                <w:sz w:val="16"/>
                <w:szCs w:val="16"/>
              </w:rPr>
              <w:t>3.2</w:t>
            </w:r>
          </w:p>
        </w:tc>
        <w:tc>
          <w:tcPr>
            <w:tcW w:w="1842"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Actualizar el Índice de Información Clasificada y Reservada de conformidad a lo señalado en los artículos 39 y 40 del Decreto 103 de 2015 y los artículos 2.1.1.5.2.1 y 2.1.1.5.2.2 del Decreto 1081 de 2015 reglamentarios de la Ley 1712 de 2014.</w:t>
            </w:r>
          </w:p>
        </w:tc>
        <w:tc>
          <w:tcPr>
            <w:tcW w:w="1276"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Un Índice de Información Clasificada y Reservada actualizado y publicado en la página web de la Corporación y en el portal www.datos.gov.co.</w:t>
            </w:r>
          </w:p>
        </w:tc>
        <w:tc>
          <w:tcPr>
            <w:tcW w:w="1418"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Un Índice de Información Clasificada y Reservada actualizado y publicado en la página web de la Corporación y en el portal www.datos.gov.co.</w:t>
            </w:r>
          </w:p>
        </w:tc>
        <w:tc>
          <w:tcPr>
            <w:tcW w:w="1275" w:type="dxa"/>
            <w:vAlign w:val="center"/>
          </w:tcPr>
          <w:p w:rsidR="00122E1E" w:rsidRPr="004F1073" w:rsidRDefault="00122E1E" w:rsidP="00122E1E">
            <w:pPr>
              <w:jc w:val="center"/>
              <w:rPr>
                <w:rFonts w:ascii="Arial" w:hAnsi="Arial" w:cs="Arial"/>
                <w:sz w:val="16"/>
                <w:szCs w:val="16"/>
              </w:rPr>
            </w:pPr>
            <w:r w:rsidRPr="004F1073">
              <w:rPr>
                <w:rFonts w:ascii="Arial" w:hAnsi="Arial" w:cs="Arial"/>
                <w:sz w:val="16"/>
                <w:szCs w:val="16"/>
              </w:rPr>
              <w:t>Oficina de Planeación y Sistemas</w:t>
            </w:r>
          </w:p>
        </w:tc>
        <w:tc>
          <w:tcPr>
            <w:tcW w:w="1276" w:type="dxa"/>
            <w:vAlign w:val="center"/>
          </w:tcPr>
          <w:p w:rsidR="00122E1E" w:rsidRPr="004F1073" w:rsidRDefault="00B9425A" w:rsidP="00B9425A">
            <w:pPr>
              <w:jc w:val="center"/>
              <w:rPr>
                <w:rFonts w:ascii="Arial" w:hAnsi="Arial" w:cs="Arial"/>
                <w:sz w:val="16"/>
                <w:szCs w:val="16"/>
              </w:rPr>
            </w:pPr>
            <w:r>
              <w:rPr>
                <w:rFonts w:ascii="Arial" w:hAnsi="Arial" w:cs="Arial"/>
                <w:sz w:val="16"/>
                <w:szCs w:val="16"/>
              </w:rPr>
              <w:t>15</w:t>
            </w:r>
            <w:r w:rsidR="00122E1E" w:rsidRPr="004F1073">
              <w:rPr>
                <w:rFonts w:ascii="Arial" w:hAnsi="Arial" w:cs="Arial"/>
                <w:sz w:val="16"/>
                <w:szCs w:val="16"/>
              </w:rPr>
              <w:t>/</w:t>
            </w:r>
            <w:r>
              <w:rPr>
                <w:rFonts w:ascii="Arial" w:hAnsi="Arial" w:cs="Arial"/>
                <w:sz w:val="16"/>
                <w:szCs w:val="16"/>
              </w:rPr>
              <w:t>12</w:t>
            </w:r>
            <w:r w:rsidR="00122E1E" w:rsidRPr="004F1073">
              <w:rPr>
                <w:rFonts w:ascii="Arial" w:hAnsi="Arial" w:cs="Arial"/>
                <w:sz w:val="16"/>
                <w:szCs w:val="16"/>
              </w:rPr>
              <w:t>/2018</w:t>
            </w:r>
          </w:p>
        </w:tc>
      </w:tr>
      <w:tr w:rsidR="00122E1E" w:rsidRPr="00F421FD" w:rsidTr="00E726AC">
        <w:trPr>
          <w:trHeight w:val="967"/>
        </w:trPr>
        <w:tc>
          <w:tcPr>
            <w:tcW w:w="1560" w:type="dxa"/>
            <w:vMerge/>
            <w:vAlign w:val="center"/>
          </w:tcPr>
          <w:p w:rsidR="00122E1E" w:rsidRPr="00F421FD" w:rsidRDefault="00122E1E" w:rsidP="00122E1E">
            <w:pPr>
              <w:rPr>
                <w:rFonts w:ascii="Arial" w:hAnsi="Arial" w:cs="Arial"/>
                <w:b/>
                <w:sz w:val="16"/>
                <w:szCs w:val="16"/>
              </w:rPr>
            </w:pPr>
          </w:p>
        </w:tc>
        <w:tc>
          <w:tcPr>
            <w:tcW w:w="567" w:type="dxa"/>
            <w:vAlign w:val="center"/>
          </w:tcPr>
          <w:p w:rsidR="00122E1E" w:rsidRPr="004F1073" w:rsidRDefault="00122E1E" w:rsidP="00122E1E">
            <w:pPr>
              <w:rPr>
                <w:rFonts w:ascii="Arial" w:hAnsi="Arial" w:cs="Arial"/>
                <w:b/>
                <w:sz w:val="16"/>
                <w:szCs w:val="16"/>
              </w:rPr>
            </w:pPr>
            <w:r w:rsidRPr="004F1073">
              <w:rPr>
                <w:rFonts w:ascii="Arial" w:hAnsi="Arial" w:cs="Arial"/>
                <w:b/>
                <w:sz w:val="16"/>
                <w:szCs w:val="16"/>
              </w:rPr>
              <w:t>3.3</w:t>
            </w:r>
          </w:p>
        </w:tc>
        <w:tc>
          <w:tcPr>
            <w:tcW w:w="1842"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Actualizar el Esquema de publicación de información de conformidad a lo señalado en artículos 41 y 42 del Decreto 103 de 2015 y los</w:t>
            </w:r>
            <w:r>
              <w:rPr>
                <w:rFonts w:ascii="Arial" w:hAnsi="Arial" w:cs="Arial"/>
                <w:sz w:val="16"/>
                <w:szCs w:val="16"/>
              </w:rPr>
              <w:t xml:space="preserve"> </w:t>
            </w:r>
            <w:r w:rsidRPr="004F1073">
              <w:rPr>
                <w:rFonts w:ascii="Arial" w:hAnsi="Arial" w:cs="Arial"/>
                <w:sz w:val="16"/>
                <w:szCs w:val="16"/>
              </w:rPr>
              <w:t>artículos 2.1.1.5.3.1 y 2.1.1.5.3.2  del Decreto 1081 de 2015 reglamentarios de la Ley 1712 de 2014.</w:t>
            </w:r>
          </w:p>
        </w:tc>
        <w:tc>
          <w:tcPr>
            <w:tcW w:w="1276"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Un Esquema de publicación de información actualizado y publicado en la página web de la Corporación y en el portal www.datos.gov.co.</w:t>
            </w:r>
          </w:p>
        </w:tc>
        <w:tc>
          <w:tcPr>
            <w:tcW w:w="1418"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Un Esquema de publicación de información actualizado y publicado en la página web de la Corporación y en el portal www.datos.gov.co.</w:t>
            </w:r>
          </w:p>
        </w:tc>
        <w:tc>
          <w:tcPr>
            <w:tcW w:w="1275" w:type="dxa"/>
            <w:vAlign w:val="center"/>
          </w:tcPr>
          <w:p w:rsidR="00122E1E" w:rsidRPr="004F1073" w:rsidRDefault="00122E1E" w:rsidP="00122E1E">
            <w:pPr>
              <w:jc w:val="center"/>
              <w:rPr>
                <w:rFonts w:ascii="Arial" w:hAnsi="Arial" w:cs="Arial"/>
                <w:sz w:val="16"/>
                <w:szCs w:val="16"/>
              </w:rPr>
            </w:pPr>
            <w:r w:rsidRPr="004F1073">
              <w:rPr>
                <w:rFonts w:ascii="Arial" w:hAnsi="Arial" w:cs="Arial"/>
                <w:sz w:val="16"/>
                <w:szCs w:val="16"/>
              </w:rPr>
              <w:t>Oficina de Planeación y Sistemas</w:t>
            </w:r>
          </w:p>
        </w:tc>
        <w:tc>
          <w:tcPr>
            <w:tcW w:w="1276" w:type="dxa"/>
            <w:vAlign w:val="center"/>
          </w:tcPr>
          <w:p w:rsidR="00122E1E" w:rsidRPr="004F1073" w:rsidRDefault="00B9425A" w:rsidP="00B9425A">
            <w:pPr>
              <w:jc w:val="center"/>
              <w:rPr>
                <w:rFonts w:ascii="Arial" w:hAnsi="Arial" w:cs="Arial"/>
                <w:sz w:val="16"/>
                <w:szCs w:val="16"/>
              </w:rPr>
            </w:pPr>
            <w:r>
              <w:rPr>
                <w:rFonts w:ascii="Arial" w:hAnsi="Arial" w:cs="Arial"/>
                <w:sz w:val="16"/>
                <w:szCs w:val="16"/>
              </w:rPr>
              <w:t>15</w:t>
            </w:r>
            <w:r w:rsidR="00122E1E" w:rsidRPr="004F1073">
              <w:rPr>
                <w:rFonts w:ascii="Arial" w:hAnsi="Arial" w:cs="Arial"/>
                <w:sz w:val="16"/>
                <w:szCs w:val="16"/>
              </w:rPr>
              <w:t>/</w:t>
            </w:r>
            <w:r>
              <w:rPr>
                <w:rFonts w:ascii="Arial" w:hAnsi="Arial" w:cs="Arial"/>
                <w:sz w:val="16"/>
                <w:szCs w:val="16"/>
              </w:rPr>
              <w:t>12</w:t>
            </w:r>
            <w:r w:rsidR="00122E1E" w:rsidRPr="004F1073">
              <w:rPr>
                <w:rFonts w:ascii="Arial" w:hAnsi="Arial" w:cs="Arial"/>
                <w:sz w:val="16"/>
                <w:szCs w:val="16"/>
              </w:rPr>
              <w:t>/2018</w:t>
            </w:r>
          </w:p>
        </w:tc>
      </w:tr>
      <w:tr w:rsidR="00122E1E" w:rsidRPr="00F421FD" w:rsidTr="00E726AC">
        <w:trPr>
          <w:trHeight w:val="1468"/>
        </w:trPr>
        <w:tc>
          <w:tcPr>
            <w:tcW w:w="1560" w:type="dxa"/>
            <w:vMerge/>
            <w:vAlign w:val="center"/>
          </w:tcPr>
          <w:p w:rsidR="00122E1E" w:rsidRPr="00F421FD" w:rsidRDefault="00122E1E" w:rsidP="00122E1E">
            <w:pPr>
              <w:rPr>
                <w:rFonts w:ascii="Arial" w:hAnsi="Arial" w:cs="Arial"/>
                <w:b/>
                <w:sz w:val="16"/>
                <w:szCs w:val="16"/>
              </w:rPr>
            </w:pPr>
          </w:p>
        </w:tc>
        <w:tc>
          <w:tcPr>
            <w:tcW w:w="567" w:type="dxa"/>
            <w:vAlign w:val="center"/>
          </w:tcPr>
          <w:p w:rsidR="00122E1E" w:rsidRPr="004F1073" w:rsidRDefault="00122E1E" w:rsidP="00122E1E">
            <w:pPr>
              <w:rPr>
                <w:rFonts w:ascii="Arial" w:hAnsi="Arial" w:cs="Arial"/>
                <w:b/>
                <w:sz w:val="16"/>
                <w:szCs w:val="16"/>
              </w:rPr>
            </w:pPr>
            <w:r w:rsidRPr="004F1073">
              <w:rPr>
                <w:rFonts w:ascii="Arial" w:hAnsi="Arial" w:cs="Arial"/>
                <w:b/>
                <w:sz w:val="16"/>
                <w:szCs w:val="16"/>
              </w:rPr>
              <w:t>3.4</w:t>
            </w:r>
          </w:p>
        </w:tc>
        <w:tc>
          <w:tcPr>
            <w:tcW w:w="1842" w:type="dxa"/>
            <w:vAlign w:val="center"/>
          </w:tcPr>
          <w:p w:rsidR="00122E1E" w:rsidRPr="004F1073" w:rsidRDefault="00122E1E" w:rsidP="00122E1E">
            <w:pPr>
              <w:jc w:val="both"/>
              <w:rPr>
                <w:rFonts w:ascii="Arial" w:hAnsi="Arial" w:cs="Arial"/>
                <w:sz w:val="16"/>
                <w:szCs w:val="16"/>
              </w:rPr>
            </w:pPr>
            <w:r w:rsidRPr="004F1073">
              <w:rPr>
                <w:rFonts w:ascii="Arial" w:hAnsi="Arial" w:cs="Arial"/>
                <w:sz w:val="16"/>
                <w:szCs w:val="16"/>
              </w:rPr>
              <w:t>Implementar una solución de Tecnología de la Información TI para la gestión documental.</w:t>
            </w:r>
          </w:p>
        </w:tc>
        <w:tc>
          <w:tcPr>
            <w:tcW w:w="1276" w:type="dxa"/>
            <w:vAlign w:val="center"/>
          </w:tcPr>
          <w:p w:rsidR="00122E1E" w:rsidRPr="004F1073" w:rsidRDefault="00122E1E" w:rsidP="00122E1E">
            <w:pPr>
              <w:rPr>
                <w:rFonts w:ascii="Arial" w:hAnsi="Arial" w:cs="Arial"/>
                <w:sz w:val="16"/>
                <w:szCs w:val="16"/>
              </w:rPr>
            </w:pPr>
            <w:r w:rsidRPr="004F1073">
              <w:rPr>
                <w:rFonts w:ascii="Arial" w:hAnsi="Arial" w:cs="Arial"/>
                <w:sz w:val="16"/>
                <w:szCs w:val="16"/>
              </w:rPr>
              <w:t>2 Módulos del sistema de información implementa</w:t>
            </w:r>
            <w:r>
              <w:rPr>
                <w:rFonts w:ascii="Arial" w:hAnsi="Arial" w:cs="Arial"/>
                <w:sz w:val="16"/>
                <w:szCs w:val="16"/>
              </w:rPr>
              <w:t>-</w:t>
            </w:r>
            <w:r w:rsidRPr="004F1073">
              <w:rPr>
                <w:rFonts w:ascii="Arial" w:hAnsi="Arial" w:cs="Arial"/>
                <w:sz w:val="16"/>
                <w:szCs w:val="16"/>
              </w:rPr>
              <w:t>dos</w:t>
            </w:r>
          </w:p>
        </w:tc>
        <w:tc>
          <w:tcPr>
            <w:tcW w:w="1418" w:type="dxa"/>
            <w:vAlign w:val="center"/>
          </w:tcPr>
          <w:p w:rsidR="00122E1E" w:rsidRPr="004F1073" w:rsidRDefault="00122E1E" w:rsidP="00122E1E">
            <w:pPr>
              <w:rPr>
                <w:rFonts w:ascii="Arial" w:hAnsi="Arial" w:cs="Arial"/>
                <w:sz w:val="16"/>
                <w:szCs w:val="16"/>
              </w:rPr>
            </w:pPr>
            <w:r w:rsidRPr="004F1073">
              <w:rPr>
                <w:rFonts w:ascii="Arial" w:hAnsi="Arial" w:cs="Arial"/>
                <w:sz w:val="16"/>
                <w:szCs w:val="16"/>
              </w:rPr>
              <w:t>Un módulo de gestión documental implementado</w:t>
            </w:r>
          </w:p>
          <w:p w:rsidR="00122E1E" w:rsidRPr="004F1073" w:rsidRDefault="00122E1E" w:rsidP="00122E1E">
            <w:pPr>
              <w:rPr>
                <w:rFonts w:ascii="Arial" w:hAnsi="Arial" w:cs="Arial"/>
                <w:sz w:val="16"/>
                <w:szCs w:val="16"/>
              </w:rPr>
            </w:pPr>
          </w:p>
          <w:p w:rsidR="00122E1E" w:rsidRPr="004F1073" w:rsidRDefault="00122E1E" w:rsidP="00122E1E">
            <w:pPr>
              <w:rPr>
                <w:rFonts w:ascii="Arial" w:hAnsi="Arial" w:cs="Arial"/>
                <w:sz w:val="16"/>
                <w:szCs w:val="16"/>
              </w:rPr>
            </w:pPr>
            <w:r w:rsidRPr="004F1073">
              <w:rPr>
                <w:rFonts w:ascii="Arial" w:hAnsi="Arial" w:cs="Arial"/>
                <w:sz w:val="16"/>
                <w:szCs w:val="16"/>
              </w:rPr>
              <w:t>Un módulo de gestión de archivo implementado</w:t>
            </w:r>
          </w:p>
        </w:tc>
        <w:tc>
          <w:tcPr>
            <w:tcW w:w="1275" w:type="dxa"/>
            <w:vAlign w:val="center"/>
          </w:tcPr>
          <w:p w:rsidR="00122E1E" w:rsidRPr="004F1073" w:rsidRDefault="00122E1E" w:rsidP="00122E1E">
            <w:pPr>
              <w:jc w:val="center"/>
              <w:rPr>
                <w:rFonts w:ascii="Arial" w:hAnsi="Arial" w:cs="Arial"/>
                <w:sz w:val="16"/>
                <w:szCs w:val="16"/>
              </w:rPr>
            </w:pPr>
            <w:r w:rsidRPr="004F1073">
              <w:rPr>
                <w:rFonts w:ascii="Arial" w:hAnsi="Arial" w:cs="Arial"/>
                <w:sz w:val="16"/>
                <w:szCs w:val="16"/>
              </w:rPr>
              <w:t>Oficina de Planeación y Sistemas</w:t>
            </w:r>
          </w:p>
        </w:tc>
        <w:tc>
          <w:tcPr>
            <w:tcW w:w="1276" w:type="dxa"/>
            <w:vAlign w:val="center"/>
          </w:tcPr>
          <w:p w:rsidR="00122E1E" w:rsidRPr="004F1073" w:rsidRDefault="00122E1E" w:rsidP="00122E1E">
            <w:pPr>
              <w:jc w:val="center"/>
              <w:rPr>
                <w:rFonts w:ascii="Arial" w:hAnsi="Arial" w:cs="Arial"/>
                <w:sz w:val="16"/>
                <w:szCs w:val="16"/>
              </w:rPr>
            </w:pPr>
            <w:r w:rsidRPr="004F1073">
              <w:rPr>
                <w:rFonts w:ascii="Arial" w:hAnsi="Arial" w:cs="Arial"/>
                <w:sz w:val="16"/>
                <w:szCs w:val="16"/>
              </w:rPr>
              <w:t>31/12/2018</w:t>
            </w:r>
          </w:p>
        </w:tc>
      </w:tr>
      <w:tr w:rsidR="00173BFE" w:rsidRPr="00F421FD" w:rsidTr="00E726AC">
        <w:trPr>
          <w:trHeight w:val="1038"/>
        </w:trPr>
        <w:tc>
          <w:tcPr>
            <w:tcW w:w="1560" w:type="dxa"/>
            <w:vAlign w:val="center"/>
          </w:tcPr>
          <w:p w:rsidR="00173BFE" w:rsidRPr="00F421FD" w:rsidRDefault="00173BFE" w:rsidP="00173BFE">
            <w:pPr>
              <w:jc w:val="center"/>
              <w:rPr>
                <w:rFonts w:ascii="Arial" w:hAnsi="Arial" w:cs="Arial"/>
                <w:b/>
                <w:sz w:val="16"/>
                <w:szCs w:val="16"/>
              </w:rPr>
            </w:pPr>
            <w:r w:rsidRPr="00F421FD">
              <w:rPr>
                <w:rFonts w:ascii="Arial" w:hAnsi="Arial" w:cs="Arial"/>
                <w:b/>
                <w:sz w:val="16"/>
                <w:szCs w:val="16"/>
              </w:rPr>
              <w:t>Subcomponente 4 Criterio Diferencial de Accesibilidad</w:t>
            </w:r>
          </w:p>
        </w:tc>
        <w:tc>
          <w:tcPr>
            <w:tcW w:w="567" w:type="dxa"/>
            <w:vAlign w:val="center"/>
          </w:tcPr>
          <w:p w:rsidR="00173BFE" w:rsidRPr="00F421FD" w:rsidRDefault="00173BFE" w:rsidP="00173BFE">
            <w:pPr>
              <w:rPr>
                <w:rFonts w:ascii="Arial" w:hAnsi="Arial" w:cs="Arial"/>
                <w:b/>
                <w:sz w:val="16"/>
                <w:szCs w:val="16"/>
              </w:rPr>
            </w:pPr>
            <w:r w:rsidRPr="00F421FD">
              <w:rPr>
                <w:rFonts w:ascii="Arial" w:hAnsi="Arial" w:cs="Arial"/>
                <w:b/>
                <w:sz w:val="16"/>
                <w:szCs w:val="16"/>
              </w:rPr>
              <w:t>4.1</w:t>
            </w:r>
          </w:p>
        </w:tc>
        <w:tc>
          <w:tcPr>
            <w:tcW w:w="1842" w:type="dxa"/>
            <w:vAlign w:val="center"/>
          </w:tcPr>
          <w:p w:rsidR="00173BFE" w:rsidRPr="00DC4E29" w:rsidRDefault="00173BFE" w:rsidP="00173BFE">
            <w:pPr>
              <w:jc w:val="both"/>
              <w:rPr>
                <w:rFonts w:ascii="Arial" w:hAnsi="Arial" w:cs="Arial"/>
                <w:sz w:val="16"/>
                <w:szCs w:val="16"/>
              </w:rPr>
            </w:pPr>
            <w:r w:rsidRPr="00DC4E29">
              <w:rPr>
                <w:rFonts w:ascii="Arial" w:hAnsi="Arial" w:cs="Arial"/>
                <w:sz w:val="16"/>
                <w:szCs w:val="16"/>
              </w:rPr>
              <w:t>Realizar Capacitación a funcionarios en Servicio de Atención al Ciudadano a Población Diferencial</w:t>
            </w:r>
          </w:p>
        </w:tc>
        <w:tc>
          <w:tcPr>
            <w:tcW w:w="1276" w:type="dxa"/>
            <w:vAlign w:val="center"/>
          </w:tcPr>
          <w:p w:rsidR="00173BFE" w:rsidRPr="00DC4E29" w:rsidRDefault="00173BFE" w:rsidP="00173BFE">
            <w:pPr>
              <w:jc w:val="both"/>
              <w:rPr>
                <w:rFonts w:ascii="Arial" w:hAnsi="Arial" w:cs="Arial"/>
                <w:sz w:val="16"/>
                <w:szCs w:val="16"/>
              </w:rPr>
            </w:pPr>
            <w:r w:rsidRPr="00DC4E29">
              <w:rPr>
                <w:rFonts w:ascii="Arial" w:hAnsi="Arial" w:cs="Arial"/>
                <w:sz w:val="16"/>
                <w:szCs w:val="16"/>
              </w:rPr>
              <w:t>1 Capacitación</w:t>
            </w:r>
          </w:p>
        </w:tc>
        <w:tc>
          <w:tcPr>
            <w:tcW w:w="1418" w:type="dxa"/>
            <w:vAlign w:val="center"/>
          </w:tcPr>
          <w:p w:rsidR="00173BFE" w:rsidRPr="00DC4E29" w:rsidRDefault="00173BFE" w:rsidP="00173BFE">
            <w:pPr>
              <w:jc w:val="center"/>
              <w:rPr>
                <w:rFonts w:ascii="Arial" w:hAnsi="Arial" w:cs="Arial"/>
                <w:sz w:val="16"/>
                <w:szCs w:val="16"/>
              </w:rPr>
            </w:pPr>
            <w:r w:rsidRPr="00DC4E29">
              <w:rPr>
                <w:rFonts w:ascii="Arial" w:hAnsi="Arial" w:cs="Arial"/>
                <w:sz w:val="16"/>
                <w:szCs w:val="16"/>
              </w:rPr>
              <w:t>Capacitación</w:t>
            </w:r>
          </w:p>
        </w:tc>
        <w:tc>
          <w:tcPr>
            <w:tcW w:w="1275" w:type="dxa"/>
            <w:vAlign w:val="center"/>
          </w:tcPr>
          <w:p w:rsidR="00173BFE" w:rsidRPr="00DC4E29" w:rsidRDefault="00173BFE" w:rsidP="00173BFE">
            <w:pPr>
              <w:jc w:val="center"/>
              <w:rPr>
                <w:rFonts w:ascii="Arial" w:hAnsi="Arial" w:cs="Arial"/>
                <w:sz w:val="16"/>
                <w:szCs w:val="16"/>
              </w:rPr>
            </w:pPr>
          </w:p>
          <w:p w:rsidR="00173BFE" w:rsidRPr="00DC4E29" w:rsidRDefault="00173BFE" w:rsidP="00173BFE">
            <w:pPr>
              <w:jc w:val="center"/>
              <w:rPr>
                <w:rFonts w:ascii="Arial" w:hAnsi="Arial" w:cs="Arial"/>
                <w:sz w:val="16"/>
                <w:szCs w:val="16"/>
              </w:rPr>
            </w:pPr>
            <w:r w:rsidRPr="00DC4E29">
              <w:rPr>
                <w:rFonts w:ascii="Arial" w:hAnsi="Arial" w:cs="Arial"/>
                <w:sz w:val="16"/>
                <w:szCs w:val="16"/>
              </w:rPr>
              <w:t>Oficina de Personal</w:t>
            </w:r>
          </w:p>
        </w:tc>
        <w:tc>
          <w:tcPr>
            <w:tcW w:w="1276" w:type="dxa"/>
            <w:vAlign w:val="center"/>
          </w:tcPr>
          <w:p w:rsidR="00173BFE" w:rsidRPr="00DC4E29" w:rsidRDefault="00173BFE" w:rsidP="00173BFE">
            <w:pPr>
              <w:jc w:val="center"/>
              <w:rPr>
                <w:rFonts w:ascii="Arial" w:hAnsi="Arial" w:cs="Arial"/>
                <w:sz w:val="16"/>
                <w:szCs w:val="16"/>
              </w:rPr>
            </w:pPr>
            <w:r w:rsidRPr="00DC4E29">
              <w:rPr>
                <w:rFonts w:ascii="Arial" w:hAnsi="Arial" w:cs="Arial"/>
                <w:sz w:val="16"/>
                <w:szCs w:val="16"/>
              </w:rPr>
              <w:t>31 de Diciembre de 2018</w:t>
            </w:r>
          </w:p>
        </w:tc>
      </w:tr>
      <w:tr w:rsidR="00173BFE" w:rsidRPr="00F421FD" w:rsidTr="00E726AC">
        <w:tc>
          <w:tcPr>
            <w:tcW w:w="1560" w:type="dxa"/>
            <w:vMerge w:val="restart"/>
            <w:vAlign w:val="center"/>
          </w:tcPr>
          <w:p w:rsidR="00173BFE" w:rsidRPr="00F421FD" w:rsidRDefault="00173BFE" w:rsidP="00173BFE">
            <w:pPr>
              <w:jc w:val="center"/>
              <w:rPr>
                <w:rFonts w:ascii="Arial" w:hAnsi="Arial" w:cs="Arial"/>
                <w:b/>
                <w:sz w:val="16"/>
                <w:szCs w:val="16"/>
              </w:rPr>
            </w:pPr>
            <w:r w:rsidRPr="00F421FD">
              <w:rPr>
                <w:rFonts w:ascii="Arial" w:hAnsi="Arial" w:cs="Arial"/>
                <w:b/>
                <w:sz w:val="16"/>
                <w:szCs w:val="16"/>
              </w:rPr>
              <w:t>Subcomponente 5 Monitoreo del Acceso a la Información Pública</w:t>
            </w:r>
          </w:p>
        </w:tc>
        <w:tc>
          <w:tcPr>
            <w:tcW w:w="567" w:type="dxa"/>
            <w:vAlign w:val="center"/>
          </w:tcPr>
          <w:p w:rsidR="00173BFE" w:rsidRPr="00F421FD" w:rsidRDefault="00173BFE" w:rsidP="00173BFE">
            <w:pPr>
              <w:rPr>
                <w:rFonts w:ascii="Arial" w:hAnsi="Arial" w:cs="Arial"/>
                <w:b/>
                <w:sz w:val="16"/>
                <w:szCs w:val="16"/>
              </w:rPr>
            </w:pPr>
            <w:r w:rsidRPr="00F421FD">
              <w:rPr>
                <w:rFonts w:ascii="Arial" w:hAnsi="Arial" w:cs="Arial"/>
                <w:b/>
                <w:sz w:val="16"/>
                <w:szCs w:val="16"/>
              </w:rPr>
              <w:t>5.1</w:t>
            </w:r>
          </w:p>
        </w:tc>
        <w:tc>
          <w:tcPr>
            <w:tcW w:w="1842" w:type="dxa"/>
            <w:vAlign w:val="center"/>
          </w:tcPr>
          <w:p w:rsidR="00173BFE" w:rsidRPr="004F1073" w:rsidRDefault="00173BFE" w:rsidP="00173BFE">
            <w:pPr>
              <w:jc w:val="both"/>
              <w:rPr>
                <w:rFonts w:ascii="Arial" w:hAnsi="Arial" w:cs="Arial"/>
                <w:sz w:val="16"/>
                <w:szCs w:val="16"/>
              </w:rPr>
            </w:pPr>
            <w:r w:rsidRPr="004F1073">
              <w:rPr>
                <w:rFonts w:ascii="Arial" w:hAnsi="Arial" w:cs="Arial"/>
                <w:sz w:val="16"/>
                <w:szCs w:val="16"/>
              </w:rPr>
              <w:t>Actualizar mínimo dos veces al año en la página web de la Corporación el autodiagnóstico de cumplimiento de la Ley 1712 de 2014 a través de la matriz desarrollada por la Procuraduría General de la Nación PGN.</w:t>
            </w:r>
          </w:p>
        </w:tc>
        <w:tc>
          <w:tcPr>
            <w:tcW w:w="1276" w:type="dxa"/>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Dos matrices actualizadas publicadas</w:t>
            </w:r>
          </w:p>
        </w:tc>
        <w:tc>
          <w:tcPr>
            <w:tcW w:w="1418" w:type="dxa"/>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Dos matrices actualizadas publicadas</w:t>
            </w:r>
          </w:p>
        </w:tc>
        <w:tc>
          <w:tcPr>
            <w:tcW w:w="1275" w:type="dxa"/>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Oficina de Planeación y Sistemas</w:t>
            </w:r>
          </w:p>
        </w:tc>
        <w:tc>
          <w:tcPr>
            <w:tcW w:w="1276" w:type="dxa"/>
            <w:vAlign w:val="center"/>
          </w:tcPr>
          <w:p w:rsidR="00173BFE" w:rsidRPr="004F1073" w:rsidRDefault="00173BFE" w:rsidP="00173BFE">
            <w:pPr>
              <w:jc w:val="both"/>
              <w:rPr>
                <w:rFonts w:ascii="Arial" w:hAnsi="Arial" w:cs="Arial"/>
                <w:sz w:val="16"/>
                <w:szCs w:val="16"/>
              </w:rPr>
            </w:pPr>
            <w:r w:rsidRPr="004F1073">
              <w:rPr>
                <w:rFonts w:ascii="Arial" w:hAnsi="Arial" w:cs="Arial"/>
                <w:sz w:val="16"/>
                <w:szCs w:val="16"/>
              </w:rPr>
              <w:t>1ª publicación a más tardar el 20 de junio de 2018.</w:t>
            </w:r>
          </w:p>
          <w:p w:rsidR="00173BFE" w:rsidRPr="004F1073" w:rsidRDefault="00173BFE" w:rsidP="00173BFE">
            <w:pPr>
              <w:jc w:val="both"/>
              <w:rPr>
                <w:rFonts w:ascii="Arial" w:hAnsi="Arial" w:cs="Arial"/>
                <w:sz w:val="16"/>
                <w:szCs w:val="16"/>
              </w:rPr>
            </w:pPr>
            <w:r w:rsidRPr="004F1073">
              <w:rPr>
                <w:rFonts w:ascii="Arial" w:hAnsi="Arial" w:cs="Arial"/>
                <w:sz w:val="16"/>
                <w:szCs w:val="16"/>
              </w:rPr>
              <w:t>2ª publicación a más tardar el 30 de noviembre de 2018</w:t>
            </w:r>
          </w:p>
        </w:tc>
      </w:tr>
      <w:tr w:rsidR="00173BFE" w:rsidRPr="00F421FD" w:rsidTr="00E726AC">
        <w:trPr>
          <w:trHeight w:val="3476"/>
        </w:trPr>
        <w:tc>
          <w:tcPr>
            <w:tcW w:w="1560" w:type="dxa"/>
            <w:vMerge/>
            <w:vAlign w:val="center"/>
          </w:tcPr>
          <w:p w:rsidR="00173BFE" w:rsidRPr="00F421FD" w:rsidRDefault="00173BFE" w:rsidP="00173BFE">
            <w:pPr>
              <w:jc w:val="center"/>
              <w:rPr>
                <w:rFonts w:ascii="Arial" w:hAnsi="Arial" w:cs="Arial"/>
                <w:b/>
                <w:sz w:val="16"/>
                <w:szCs w:val="16"/>
              </w:rPr>
            </w:pPr>
          </w:p>
        </w:tc>
        <w:tc>
          <w:tcPr>
            <w:tcW w:w="567" w:type="dxa"/>
            <w:vAlign w:val="center"/>
          </w:tcPr>
          <w:p w:rsidR="00173BFE" w:rsidRPr="00F421FD" w:rsidRDefault="00173BFE" w:rsidP="00173BFE">
            <w:pPr>
              <w:rPr>
                <w:rFonts w:ascii="Arial" w:hAnsi="Arial" w:cs="Arial"/>
                <w:b/>
                <w:sz w:val="16"/>
                <w:szCs w:val="16"/>
              </w:rPr>
            </w:pPr>
            <w:r w:rsidRPr="00F421FD">
              <w:rPr>
                <w:rFonts w:ascii="Arial" w:hAnsi="Arial" w:cs="Arial"/>
                <w:b/>
                <w:sz w:val="16"/>
                <w:szCs w:val="16"/>
              </w:rPr>
              <w:t>5.2</w:t>
            </w:r>
          </w:p>
        </w:tc>
        <w:tc>
          <w:tcPr>
            <w:tcW w:w="1842" w:type="dxa"/>
            <w:shd w:val="clear" w:color="auto" w:fill="auto"/>
            <w:vAlign w:val="center"/>
          </w:tcPr>
          <w:p w:rsidR="00173BFE" w:rsidRPr="004F1073" w:rsidRDefault="00173BFE" w:rsidP="00173BFE">
            <w:pPr>
              <w:jc w:val="both"/>
              <w:rPr>
                <w:rFonts w:ascii="Arial" w:hAnsi="Arial" w:cs="Arial"/>
                <w:sz w:val="16"/>
                <w:szCs w:val="16"/>
              </w:rPr>
            </w:pPr>
            <w:r w:rsidRPr="004F1073">
              <w:rPr>
                <w:rFonts w:ascii="Arial" w:hAnsi="Arial" w:cs="Arial"/>
                <w:sz w:val="16"/>
                <w:szCs w:val="16"/>
              </w:rPr>
              <w:t xml:space="preserve">Requerir cada cuatro meses a los jefes de las dependencias de la Corporación para que adelanten las gestiones necesarias para mantener actualizada la información mínima obligatoria determinada en los artículos 9º, 10º y 11º de la Ley 1712 de 2014 y sus decretos Reglamentarios y en la Matriz de Autodiagnóstico de la PGN. </w:t>
            </w:r>
          </w:p>
        </w:tc>
        <w:tc>
          <w:tcPr>
            <w:tcW w:w="1276" w:type="dxa"/>
            <w:shd w:val="clear" w:color="auto" w:fill="auto"/>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 xml:space="preserve">38 requerimientos cada cuatro meses </w:t>
            </w:r>
          </w:p>
        </w:tc>
        <w:tc>
          <w:tcPr>
            <w:tcW w:w="1418" w:type="dxa"/>
            <w:shd w:val="clear" w:color="auto" w:fill="auto"/>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 requerimientos</w:t>
            </w:r>
          </w:p>
          <w:p w:rsidR="00173BFE" w:rsidRPr="004F1073" w:rsidRDefault="00173BFE" w:rsidP="00173BFE">
            <w:pPr>
              <w:jc w:val="center"/>
              <w:rPr>
                <w:rFonts w:ascii="Arial" w:hAnsi="Arial" w:cs="Arial"/>
                <w:sz w:val="16"/>
                <w:szCs w:val="16"/>
                <w:u w:val="single"/>
              </w:rPr>
            </w:pPr>
            <w:r w:rsidRPr="004F1073">
              <w:rPr>
                <w:rFonts w:ascii="Arial" w:hAnsi="Arial" w:cs="Arial"/>
                <w:sz w:val="2"/>
                <w:szCs w:val="2"/>
                <w:u w:val="single"/>
              </w:rPr>
              <w:t>.</w:t>
            </w:r>
            <w:r w:rsidRPr="004F1073">
              <w:rPr>
                <w:rFonts w:ascii="Arial" w:hAnsi="Arial" w:cs="Arial"/>
                <w:sz w:val="16"/>
                <w:szCs w:val="16"/>
                <w:u w:val="single"/>
              </w:rPr>
              <w:t xml:space="preserve">      </w:t>
            </w:r>
            <w:proofErr w:type="gramStart"/>
            <w:r w:rsidRPr="004F1073">
              <w:rPr>
                <w:rFonts w:ascii="Arial" w:hAnsi="Arial" w:cs="Arial"/>
                <w:sz w:val="16"/>
                <w:szCs w:val="16"/>
                <w:u w:val="single"/>
              </w:rPr>
              <w:t>radicados</w:t>
            </w:r>
            <w:proofErr w:type="gramEnd"/>
            <w:r w:rsidRPr="004F1073">
              <w:rPr>
                <w:rFonts w:ascii="Arial" w:hAnsi="Arial" w:cs="Arial"/>
                <w:sz w:val="16"/>
                <w:szCs w:val="16"/>
                <w:u w:val="single"/>
              </w:rPr>
              <w:t xml:space="preserve">     </w:t>
            </w:r>
            <w:r w:rsidRPr="004F1073">
              <w:rPr>
                <w:rFonts w:ascii="Arial" w:hAnsi="Arial" w:cs="Arial"/>
                <w:sz w:val="2"/>
                <w:szCs w:val="2"/>
                <w:u w:val="single"/>
              </w:rPr>
              <w:t>.</w:t>
            </w:r>
          </w:p>
          <w:p w:rsidR="00173BFE" w:rsidRPr="004F1073" w:rsidRDefault="00173BFE" w:rsidP="00173BFE">
            <w:pPr>
              <w:jc w:val="center"/>
              <w:rPr>
                <w:rFonts w:ascii="Arial" w:hAnsi="Arial" w:cs="Arial"/>
                <w:sz w:val="16"/>
                <w:szCs w:val="16"/>
              </w:rPr>
            </w:pPr>
            <w:r w:rsidRPr="004F1073">
              <w:rPr>
                <w:rFonts w:ascii="Arial" w:hAnsi="Arial" w:cs="Arial"/>
                <w:sz w:val="16"/>
                <w:szCs w:val="16"/>
              </w:rPr>
              <w:t>114 requerimientos programados</w:t>
            </w:r>
          </w:p>
        </w:tc>
        <w:tc>
          <w:tcPr>
            <w:tcW w:w="1275" w:type="dxa"/>
            <w:shd w:val="clear" w:color="auto" w:fill="auto"/>
            <w:vAlign w:val="center"/>
          </w:tcPr>
          <w:p w:rsidR="00173BFE" w:rsidRPr="004F1073" w:rsidRDefault="00173BFE" w:rsidP="00173BFE">
            <w:pPr>
              <w:jc w:val="center"/>
              <w:rPr>
                <w:rFonts w:ascii="Arial" w:hAnsi="Arial" w:cs="Arial"/>
                <w:sz w:val="16"/>
                <w:szCs w:val="16"/>
              </w:rPr>
            </w:pPr>
            <w:r w:rsidRPr="004F1073">
              <w:rPr>
                <w:rFonts w:ascii="Arial" w:hAnsi="Arial" w:cs="Arial"/>
                <w:sz w:val="16"/>
                <w:szCs w:val="16"/>
              </w:rPr>
              <w:t>Oficina de Planeación y Sistemas</w:t>
            </w:r>
          </w:p>
        </w:tc>
        <w:tc>
          <w:tcPr>
            <w:tcW w:w="1276" w:type="dxa"/>
            <w:shd w:val="clear" w:color="auto" w:fill="auto"/>
            <w:vAlign w:val="center"/>
          </w:tcPr>
          <w:p w:rsidR="00173BFE" w:rsidRPr="004F1073" w:rsidRDefault="00173BFE" w:rsidP="00173BFE">
            <w:pPr>
              <w:jc w:val="both"/>
              <w:rPr>
                <w:rFonts w:ascii="Arial" w:hAnsi="Arial" w:cs="Arial"/>
                <w:sz w:val="16"/>
                <w:szCs w:val="16"/>
              </w:rPr>
            </w:pPr>
            <w:r w:rsidRPr="004F1073">
              <w:rPr>
                <w:rFonts w:ascii="Arial" w:hAnsi="Arial" w:cs="Arial"/>
                <w:sz w:val="16"/>
                <w:szCs w:val="16"/>
              </w:rPr>
              <w:t xml:space="preserve">1er requerimiento: entre el 1 y 6 de marzo de 2018. </w:t>
            </w:r>
          </w:p>
          <w:p w:rsidR="00173BFE" w:rsidRPr="004F1073" w:rsidRDefault="00173BFE" w:rsidP="00173BFE">
            <w:pPr>
              <w:jc w:val="both"/>
              <w:rPr>
                <w:rFonts w:ascii="Arial" w:hAnsi="Arial" w:cs="Arial"/>
                <w:sz w:val="16"/>
                <w:szCs w:val="16"/>
              </w:rPr>
            </w:pPr>
            <w:r w:rsidRPr="004F1073">
              <w:rPr>
                <w:rFonts w:ascii="Arial" w:hAnsi="Arial" w:cs="Arial"/>
                <w:sz w:val="16"/>
                <w:szCs w:val="16"/>
              </w:rPr>
              <w:t>2do requerimiento: entre el 1 y 6 de julio de 2018.</w:t>
            </w:r>
          </w:p>
          <w:p w:rsidR="00173BFE" w:rsidRPr="004F1073" w:rsidRDefault="00173BFE" w:rsidP="00173BFE">
            <w:pPr>
              <w:jc w:val="both"/>
              <w:rPr>
                <w:rFonts w:ascii="Arial" w:hAnsi="Arial" w:cs="Arial"/>
                <w:sz w:val="16"/>
                <w:szCs w:val="16"/>
              </w:rPr>
            </w:pPr>
            <w:r w:rsidRPr="004F1073">
              <w:rPr>
                <w:rFonts w:ascii="Arial" w:hAnsi="Arial" w:cs="Arial"/>
                <w:sz w:val="16"/>
                <w:szCs w:val="16"/>
              </w:rPr>
              <w:t>3er</w:t>
            </w:r>
          </w:p>
          <w:p w:rsidR="00173BFE" w:rsidRPr="004F1073" w:rsidRDefault="00173BFE" w:rsidP="00173BFE">
            <w:pPr>
              <w:jc w:val="both"/>
              <w:rPr>
                <w:rFonts w:ascii="Arial" w:hAnsi="Arial" w:cs="Arial"/>
                <w:sz w:val="16"/>
                <w:szCs w:val="16"/>
              </w:rPr>
            </w:pPr>
            <w:r w:rsidRPr="004F1073">
              <w:rPr>
                <w:rFonts w:ascii="Arial" w:hAnsi="Arial" w:cs="Arial"/>
                <w:sz w:val="16"/>
                <w:szCs w:val="16"/>
              </w:rPr>
              <w:t>requerimiento:</w:t>
            </w:r>
          </w:p>
          <w:p w:rsidR="00173BFE" w:rsidRPr="004F1073" w:rsidRDefault="00173BFE" w:rsidP="00173BFE">
            <w:pPr>
              <w:jc w:val="both"/>
              <w:rPr>
                <w:rFonts w:ascii="Arial" w:hAnsi="Arial" w:cs="Arial"/>
                <w:sz w:val="16"/>
                <w:szCs w:val="16"/>
              </w:rPr>
            </w:pPr>
            <w:r w:rsidRPr="004F1073">
              <w:rPr>
                <w:rFonts w:ascii="Arial" w:hAnsi="Arial" w:cs="Arial"/>
                <w:sz w:val="16"/>
                <w:szCs w:val="16"/>
              </w:rPr>
              <w:t>entre el 1 y 6 de noviembre de</w:t>
            </w:r>
          </w:p>
          <w:p w:rsidR="00173BFE" w:rsidRPr="004F1073" w:rsidRDefault="00173BFE" w:rsidP="00173BFE">
            <w:pPr>
              <w:jc w:val="both"/>
              <w:rPr>
                <w:rFonts w:ascii="Arial" w:hAnsi="Arial" w:cs="Arial"/>
                <w:sz w:val="16"/>
                <w:szCs w:val="16"/>
              </w:rPr>
            </w:pPr>
            <w:r w:rsidRPr="004F1073">
              <w:rPr>
                <w:rFonts w:ascii="Arial" w:hAnsi="Arial" w:cs="Arial"/>
                <w:sz w:val="16"/>
                <w:szCs w:val="16"/>
              </w:rPr>
              <w:t>2016</w:t>
            </w:r>
          </w:p>
        </w:tc>
      </w:tr>
    </w:tbl>
    <w:p w:rsidR="00ED7438" w:rsidRPr="00D37D1A" w:rsidRDefault="00ED7438" w:rsidP="00D37D1A">
      <w:pPr>
        <w:sectPr w:rsidR="00ED7438" w:rsidRPr="00D37D1A" w:rsidSect="009065F3">
          <w:headerReference w:type="even" r:id="rId17"/>
          <w:headerReference w:type="default" r:id="rId18"/>
          <w:footerReference w:type="default" r:id="rId19"/>
          <w:headerReference w:type="first" r:id="rId20"/>
          <w:pgSz w:w="12240" w:h="15840"/>
          <w:pgMar w:top="1417" w:right="1701" w:bottom="1417" w:left="1701" w:header="964" w:footer="708" w:gutter="0"/>
          <w:cols w:space="708"/>
          <w:titlePg/>
          <w:docGrid w:linePitch="360"/>
        </w:sectPr>
      </w:pPr>
    </w:p>
    <w:tbl>
      <w:tblPr>
        <w:tblW w:w="19786" w:type="dxa"/>
        <w:tblInd w:w="-923" w:type="dxa"/>
        <w:tblLayout w:type="fixed"/>
        <w:tblCellMar>
          <w:left w:w="70" w:type="dxa"/>
          <w:right w:w="70" w:type="dxa"/>
        </w:tblCellMar>
        <w:tblLook w:val="04A0" w:firstRow="1" w:lastRow="0" w:firstColumn="1" w:lastColumn="0" w:noHBand="0" w:noVBand="1"/>
      </w:tblPr>
      <w:tblGrid>
        <w:gridCol w:w="1560"/>
        <w:gridCol w:w="1418"/>
        <w:gridCol w:w="1276"/>
        <w:gridCol w:w="1134"/>
        <w:gridCol w:w="425"/>
        <w:gridCol w:w="283"/>
        <w:gridCol w:w="284"/>
        <w:gridCol w:w="283"/>
        <w:gridCol w:w="284"/>
        <w:gridCol w:w="283"/>
        <w:gridCol w:w="284"/>
        <w:gridCol w:w="992"/>
        <w:gridCol w:w="1206"/>
        <w:gridCol w:w="992"/>
        <w:gridCol w:w="992"/>
        <w:gridCol w:w="1134"/>
        <w:gridCol w:w="851"/>
        <w:gridCol w:w="1276"/>
        <w:gridCol w:w="787"/>
        <w:gridCol w:w="1700"/>
        <w:gridCol w:w="2342"/>
      </w:tblGrid>
      <w:tr w:rsidR="00FE3A28" w:rsidRPr="00E36D01" w:rsidTr="00FE3A28">
        <w:trPr>
          <w:trHeight w:val="288"/>
        </w:trPr>
        <w:tc>
          <w:tcPr>
            <w:tcW w:w="15744" w:type="dxa"/>
            <w:gridSpan w:val="19"/>
            <w:tcBorders>
              <w:top w:val="nil"/>
              <w:left w:val="nil"/>
              <w:bottom w:val="nil"/>
              <w:right w:val="nil"/>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sz w:val="16"/>
                <w:szCs w:val="16"/>
                <w:lang w:eastAsia="es-CO"/>
              </w:rPr>
            </w:pPr>
            <w:r w:rsidRPr="00E36D01">
              <w:rPr>
                <w:rFonts w:ascii="Arial" w:eastAsia="Times New Roman" w:hAnsi="Arial" w:cs="Arial"/>
                <w:b/>
                <w:sz w:val="16"/>
                <w:szCs w:val="16"/>
                <w:lang w:eastAsia="es-CO"/>
              </w:rPr>
              <w:lastRenderedPageBreak/>
              <w:t>MAPA DE RIESGOS DE CORRUPCIÓN DE LA CÁMARA DE REPRESENTANTES</w:t>
            </w:r>
            <w:r>
              <w:rPr>
                <w:rFonts w:ascii="Arial" w:eastAsia="Times New Roman" w:hAnsi="Arial" w:cs="Arial"/>
                <w:b/>
                <w:sz w:val="16"/>
                <w:szCs w:val="16"/>
                <w:lang w:eastAsia="es-CO"/>
              </w:rPr>
              <w:t xml:space="preserve"> 2018</w:t>
            </w:r>
          </w:p>
          <w:p w:rsidR="00FE3A28" w:rsidRPr="00E36D01" w:rsidRDefault="00FE3A28" w:rsidP="00FE3A28">
            <w:pPr>
              <w:spacing w:after="0" w:line="240" w:lineRule="auto"/>
              <w:rPr>
                <w:rFonts w:ascii="Arial" w:eastAsia="Times New Roman" w:hAnsi="Arial" w:cs="Arial"/>
                <w:sz w:val="16"/>
                <w:szCs w:val="16"/>
                <w:lang w:eastAsia="es-CO"/>
              </w:rPr>
            </w:pPr>
          </w:p>
        </w:tc>
        <w:tc>
          <w:tcPr>
            <w:tcW w:w="1700" w:type="dxa"/>
            <w:tcBorders>
              <w:top w:val="nil"/>
              <w:left w:val="nil"/>
              <w:bottom w:val="nil"/>
              <w:right w:val="nil"/>
            </w:tcBorders>
            <w:shd w:val="clear" w:color="auto" w:fill="auto"/>
            <w:noWrap/>
            <w:vAlign w:val="bottom"/>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342" w:type="dxa"/>
            <w:tcBorders>
              <w:top w:val="nil"/>
              <w:left w:val="nil"/>
              <w:bottom w:val="nil"/>
              <w:right w:val="nil"/>
            </w:tcBorders>
            <w:shd w:val="clear" w:color="auto" w:fill="auto"/>
            <w:noWrap/>
            <w:vAlign w:val="bottom"/>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420"/>
        </w:trPr>
        <w:tc>
          <w:tcPr>
            <w:tcW w:w="1495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MAPA DE RIESGOS DE CORRUPCIÓN</w:t>
            </w:r>
          </w:p>
        </w:tc>
      </w:tr>
      <w:tr w:rsidR="00FE3A28" w:rsidRPr="00E36D01" w:rsidTr="00FE3A28">
        <w:trPr>
          <w:gridAfter w:val="3"/>
          <w:wAfter w:w="4829" w:type="dxa"/>
          <w:trHeight w:val="420"/>
        </w:trPr>
        <w:tc>
          <w:tcPr>
            <w:tcW w:w="1495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ENTIDAD: CÁMARA DE REPRESENTANTES</w:t>
            </w:r>
          </w:p>
        </w:tc>
      </w:tr>
      <w:tr w:rsidR="00FE3A28" w:rsidRPr="00E36D01" w:rsidTr="00FE3A28">
        <w:trPr>
          <w:gridAfter w:val="3"/>
          <w:wAfter w:w="4829" w:type="dxa"/>
          <w:trHeight w:val="420"/>
        </w:trPr>
        <w:tc>
          <w:tcPr>
            <w:tcW w:w="14957"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FE3A28" w:rsidRPr="00E36D01" w:rsidRDefault="00FE3A28" w:rsidP="00FE3A28">
            <w:pPr>
              <w:spacing w:before="150" w:after="150" w:line="228" w:lineRule="atLeast"/>
              <w:ind w:right="150"/>
              <w:jc w:val="both"/>
              <w:rPr>
                <w:rFonts w:ascii="Arial" w:eastAsia="Times New Roman" w:hAnsi="Arial" w:cs="Arial"/>
                <w:sz w:val="16"/>
                <w:szCs w:val="16"/>
              </w:rPr>
            </w:pPr>
            <w:r w:rsidRPr="00E36D01">
              <w:rPr>
                <w:rFonts w:ascii="Arial" w:eastAsia="Times New Roman" w:hAnsi="Arial" w:cs="Arial"/>
                <w:b/>
                <w:sz w:val="16"/>
                <w:szCs w:val="16"/>
              </w:rPr>
              <w:t xml:space="preserve">Misión: </w:t>
            </w:r>
            <w:r w:rsidRPr="00E36D01">
              <w:rPr>
                <w:rFonts w:ascii="Arial" w:eastAsia="Times New Roman" w:hAnsi="Arial" w:cs="Arial"/>
                <w:sz w:val="16"/>
                <w:szCs w:val="16"/>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tc>
      </w:tr>
      <w:tr w:rsidR="00FE3A28" w:rsidRPr="00E36D01" w:rsidTr="00FE3A28">
        <w:trPr>
          <w:gridAfter w:val="3"/>
          <w:wAfter w:w="4829" w:type="dxa"/>
          <w:trHeight w:val="420"/>
        </w:trPr>
        <w:tc>
          <w:tcPr>
            <w:tcW w:w="53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Identificación del Riesgo</w:t>
            </w:r>
          </w:p>
        </w:tc>
        <w:tc>
          <w:tcPr>
            <w:tcW w:w="531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Valoración del Riesgo de Corrupción</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 xml:space="preserve">Monitoreo y Revisión </w:t>
            </w:r>
          </w:p>
        </w:tc>
      </w:tr>
      <w:tr w:rsidR="00FE3A28" w:rsidRPr="00E36D01" w:rsidTr="00FE3A28">
        <w:trPr>
          <w:gridAfter w:val="3"/>
          <w:wAfter w:w="4829" w:type="dxa"/>
          <w:trHeight w:val="600"/>
        </w:trPr>
        <w:tc>
          <w:tcPr>
            <w:tcW w:w="15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Procesos/Objetivo</w:t>
            </w:r>
          </w:p>
        </w:tc>
        <w:tc>
          <w:tcPr>
            <w:tcW w:w="141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Causa</w:t>
            </w:r>
          </w:p>
        </w:tc>
        <w:tc>
          <w:tcPr>
            <w:tcW w:w="127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Riesgo</w:t>
            </w:r>
          </w:p>
        </w:tc>
        <w:tc>
          <w:tcPr>
            <w:tcW w:w="113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Consecuencia</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Análisis del Riesgo</w:t>
            </w:r>
          </w:p>
        </w:tc>
        <w:tc>
          <w:tcPr>
            <w:tcW w:w="43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Valoración del riesgo</w:t>
            </w:r>
          </w:p>
        </w:tc>
        <w:tc>
          <w:tcPr>
            <w:tcW w:w="992" w:type="dxa"/>
            <w:vMerge w:val="restart"/>
            <w:tcBorders>
              <w:top w:val="nil"/>
              <w:left w:val="single" w:sz="4" w:space="0" w:color="auto"/>
              <w:bottom w:val="single" w:sz="4" w:space="0" w:color="000000"/>
              <w:right w:val="nil"/>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Fecha</w:t>
            </w:r>
          </w:p>
        </w:tc>
        <w:tc>
          <w:tcPr>
            <w:tcW w:w="113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Acciones</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Responsable</w:t>
            </w:r>
          </w:p>
        </w:tc>
        <w:tc>
          <w:tcPr>
            <w:tcW w:w="12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Indicador</w:t>
            </w:r>
          </w:p>
        </w:tc>
      </w:tr>
      <w:tr w:rsidR="00FE3A28" w:rsidRPr="00E36D01" w:rsidTr="00FE3A28">
        <w:trPr>
          <w:gridAfter w:val="3"/>
          <w:wAfter w:w="4829" w:type="dxa"/>
          <w:trHeight w:val="600"/>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Riesgo     Inherente</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 xml:space="preserve">Controles </w:t>
            </w:r>
          </w:p>
        </w:tc>
        <w:tc>
          <w:tcPr>
            <w:tcW w:w="851" w:type="dxa"/>
            <w:gridSpan w:val="3"/>
            <w:tcBorders>
              <w:top w:val="single" w:sz="4" w:space="0" w:color="auto"/>
              <w:left w:val="nil"/>
              <w:bottom w:val="single" w:sz="4" w:space="0" w:color="auto"/>
              <w:right w:val="single" w:sz="4" w:space="0" w:color="000000"/>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Riesgo   Residual</w:t>
            </w:r>
          </w:p>
        </w:tc>
        <w:tc>
          <w:tcPr>
            <w:tcW w:w="3190" w:type="dxa"/>
            <w:gridSpan w:val="3"/>
            <w:tcBorders>
              <w:top w:val="single" w:sz="4" w:space="0" w:color="auto"/>
              <w:left w:val="nil"/>
              <w:bottom w:val="single" w:sz="4" w:space="0" w:color="auto"/>
              <w:right w:val="single" w:sz="4" w:space="0" w:color="000000"/>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Acciones Asociadas al Control</w:t>
            </w:r>
          </w:p>
        </w:tc>
        <w:tc>
          <w:tcPr>
            <w:tcW w:w="992" w:type="dxa"/>
            <w:vMerge/>
            <w:tcBorders>
              <w:top w:val="nil"/>
              <w:left w:val="single" w:sz="4" w:space="0" w:color="auto"/>
              <w:bottom w:val="single" w:sz="4" w:space="0" w:color="000000"/>
              <w:right w:val="nil"/>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r>
      <w:tr w:rsidR="00FE3A28" w:rsidRPr="00E36D01" w:rsidTr="00FE3A28">
        <w:trPr>
          <w:gridAfter w:val="3"/>
          <w:wAfter w:w="4829" w:type="dxa"/>
          <w:trHeight w:val="1308"/>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425" w:type="dxa"/>
            <w:tcBorders>
              <w:top w:val="nil"/>
              <w:left w:val="nil"/>
              <w:bottom w:val="single" w:sz="4" w:space="0" w:color="auto"/>
              <w:right w:val="nil"/>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Probabilidad</w:t>
            </w:r>
          </w:p>
        </w:tc>
        <w:tc>
          <w:tcPr>
            <w:tcW w:w="283" w:type="dxa"/>
            <w:tcBorders>
              <w:top w:val="nil"/>
              <w:left w:val="single" w:sz="4" w:space="0" w:color="auto"/>
              <w:bottom w:val="single" w:sz="4" w:space="0" w:color="auto"/>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Impacto</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 xml:space="preserve">Zona del riesgo </w:t>
            </w: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Probabilidad</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 xml:space="preserve">Impacto </w:t>
            </w:r>
          </w:p>
        </w:tc>
        <w:tc>
          <w:tcPr>
            <w:tcW w:w="284" w:type="dxa"/>
            <w:tcBorders>
              <w:top w:val="nil"/>
              <w:left w:val="nil"/>
              <w:bottom w:val="single" w:sz="4" w:space="0" w:color="auto"/>
              <w:right w:val="nil"/>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Zona de riesgo</w:t>
            </w:r>
          </w:p>
        </w:tc>
        <w:tc>
          <w:tcPr>
            <w:tcW w:w="992" w:type="dxa"/>
            <w:tcBorders>
              <w:top w:val="nil"/>
              <w:left w:val="single" w:sz="4" w:space="0" w:color="auto"/>
              <w:bottom w:val="single" w:sz="4" w:space="0" w:color="auto"/>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 xml:space="preserve">Periodo   de   ejecución </w:t>
            </w:r>
          </w:p>
        </w:tc>
        <w:tc>
          <w:tcPr>
            <w:tcW w:w="1206" w:type="dxa"/>
            <w:tcBorders>
              <w:top w:val="nil"/>
              <w:left w:val="nil"/>
              <w:bottom w:val="single" w:sz="4" w:space="0" w:color="auto"/>
              <w:right w:val="nil"/>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Acciones</w:t>
            </w:r>
          </w:p>
        </w:tc>
        <w:tc>
          <w:tcPr>
            <w:tcW w:w="99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b/>
                <w:bCs/>
                <w:sz w:val="16"/>
                <w:szCs w:val="16"/>
                <w:lang w:eastAsia="es-CO"/>
              </w:rPr>
            </w:pPr>
            <w:r w:rsidRPr="00E36D01">
              <w:rPr>
                <w:rFonts w:ascii="Arial" w:eastAsia="Times New Roman" w:hAnsi="Arial" w:cs="Arial"/>
                <w:b/>
                <w:bCs/>
                <w:sz w:val="16"/>
                <w:szCs w:val="16"/>
                <w:lang w:eastAsia="es-CO"/>
              </w:rPr>
              <w:t>Registro</w:t>
            </w:r>
          </w:p>
        </w:tc>
        <w:tc>
          <w:tcPr>
            <w:tcW w:w="992" w:type="dxa"/>
            <w:vMerge/>
            <w:tcBorders>
              <w:top w:val="nil"/>
              <w:left w:val="single" w:sz="4" w:space="0" w:color="auto"/>
              <w:bottom w:val="single" w:sz="4" w:space="0" w:color="000000"/>
              <w:right w:val="nil"/>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b/>
                <w:bCs/>
                <w:sz w:val="16"/>
                <w:szCs w:val="16"/>
                <w:lang w:eastAsia="es-CO"/>
              </w:rPr>
            </w:pPr>
          </w:p>
        </w:tc>
      </w:tr>
      <w:tr w:rsidR="00FE3A28" w:rsidRPr="00E36D01" w:rsidTr="00FE3A28">
        <w:trPr>
          <w:gridAfter w:val="3"/>
          <w:wAfter w:w="4829" w:type="dxa"/>
          <w:trHeight w:val="768"/>
        </w:trPr>
        <w:tc>
          <w:tcPr>
            <w:tcW w:w="1560"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Direccionamiento Estratégico y Planeación</w:t>
            </w:r>
          </w:p>
        </w:tc>
        <w:tc>
          <w:tcPr>
            <w:tcW w:w="1418"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Deficiente planeación</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Posible deficiencia en la Elaboración y Gestión del Proyecto</w:t>
            </w: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Detrimento Patrimonial</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Verificar que la información de los documentos esté avalada por el gerente del proyecto y/o personas técnico</w:t>
            </w:r>
            <w:r>
              <w:rPr>
                <w:rFonts w:ascii="Arial" w:eastAsia="Times New Roman" w:hAnsi="Arial" w:cs="Arial"/>
                <w:sz w:val="16"/>
                <w:szCs w:val="16"/>
                <w:lang w:eastAsia="es-CO"/>
              </w:rPr>
              <w:t xml:space="preserve"> </w:t>
            </w:r>
            <w:r w:rsidRPr="00E36D01">
              <w:rPr>
                <w:rFonts w:ascii="Arial" w:eastAsia="Times New Roman" w:hAnsi="Arial" w:cs="Arial"/>
                <w:sz w:val="16"/>
                <w:szCs w:val="16"/>
                <w:lang w:eastAsia="es-CO"/>
              </w:rPr>
              <w:t>con las</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 respectivas firmas, bien sea para el registro, actualización o seguimiento del proyecto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Lista de Chequeo</w:t>
            </w:r>
          </w:p>
        </w:tc>
        <w:tc>
          <w:tcPr>
            <w:tcW w:w="992" w:type="dxa"/>
            <w:tcBorders>
              <w:top w:val="nil"/>
              <w:left w:val="nil"/>
              <w:bottom w:val="single" w:sz="4" w:space="0" w:color="auto"/>
              <w:right w:val="single" w:sz="4" w:space="0" w:color="auto"/>
            </w:tcBorders>
            <w:shd w:val="clear" w:color="auto" w:fill="auto"/>
            <w:vAlign w:val="bottom"/>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Realizar monitoreo trimestral-mente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Número de monitoreo realizados</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/Número de monitoreo programados</w:t>
            </w:r>
          </w:p>
        </w:tc>
      </w:tr>
      <w:tr w:rsidR="00FE3A28" w:rsidRPr="00E36D01" w:rsidTr="00FE3A28">
        <w:trPr>
          <w:gridAfter w:val="3"/>
          <w:wAfter w:w="4829" w:type="dxa"/>
          <w:trHeight w:val="625"/>
        </w:trPr>
        <w:tc>
          <w:tcPr>
            <w:tcW w:w="1560"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Recibir información incompleta o errónea</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Traumatismo en el normal desarrollo de la labor  Administrativa y Legislativa</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bottom"/>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1831"/>
        </w:trPr>
        <w:tc>
          <w:tcPr>
            <w:tcW w:w="1560"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92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Direccionamiento Estratégico y Planeación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Concentración de autoridad o exceso de poder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Ausencia u omisión de criterios en la toma de decisiones con respecto a los proceso y procedimientos a cargo de la  Dirección Administrativa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Favorecimiento de sus propios intereses o los de un tercero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Socializar manual de contratación y  normatividad vigente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Acta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Evaluar y decidir en Mesa de Trabajo si existe la necesidad de ajustar los Manuales y/o Normativas que rigen la Entidad</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Número de Socializaciones Realizadas/ Total Socializaciones Programadas</w:t>
            </w:r>
          </w:p>
        </w:tc>
      </w:tr>
      <w:tr w:rsidR="00FE3A28" w:rsidRPr="00E36D01" w:rsidTr="00FE3A28">
        <w:trPr>
          <w:gridAfter w:val="3"/>
          <w:wAfter w:w="4829" w:type="dxa"/>
          <w:trHeight w:val="92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Extralimitación de funciones</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137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314DC9" w:rsidRPr="00E36D01" w:rsidTr="00B9425A">
        <w:trPr>
          <w:gridAfter w:val="3"/>
          <w:wAfter w:w="4829" w:type="dxa"/>
          <w:trHeight w:val="1979"/>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Deficiencia en el seguimiento y control en el uso y destinación de los Recursos públicos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Uso indebido en el manejo y/o destinación de los bienes y recursos públicos</w:t>
            </w:r>
          </w:p>
        </w:tc>
        <w:tc>
          <w:tcPr>
            <w:tcW w:w="1134" w:type="dxa"/>
            <w:tcBorders>
              <w:top w:val="nil"/>
              <w:left w:val="nil"/>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Favorecimiento de sus propios intereses o los de un tercero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Realizar reuniones mensuales para revisión del PAC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Acta de Reunión</w:t>
            </w:r>
          </w:p>
        </w:tc>
        <w:tc>
          <w:tcPr>
            <w:tcW w:w="992" w:type="dxa"/>
            <w:vMerge w:val="restart"/>
            <w:tcBorders>
              <w:top w:val="nil"/>
              <w:left w:val="nil"/>
              <w:right w:val="single" w:sz="4" w:space="0" w:color="auto"/>
            </w:tcBorders>
            <w:shd w:val="clear" w:color="auto" w:fill="auto"/>
            <w:vAlign w:val="center"/>
            <w:hideMark/>
          </w:tcPr>
          <w:p w:rsidR="00314DC9" w:rsidRPr="004B77FD" w:rsidRDefault="00314DC9" w:rsidP="00FE3A28">
            <w:pPr>
              <w:spacing w:after="0" w:line="240" w:lineRule="auto"/>
              <w:jc w:val="center"/>
              <w:rPr>
                <w:rFonts w:ascii="Arial" w:eastAsia="Times New Roman" w:hAnsi="Arial" w:cs="Arial"/>
                <w:sz w:val="16"/>
                <w:szCs w:val="16"/>
                <w:lang w:eastAsia="es-CO"/>
              </w:rPr>
            </w:pPr>
            <w:r w:rsidRPr="004B77FD">
              <w:rPr>
                <w:rFonts w:ascii="Arial" w:eastAsia="Times New Roman" w:hAnsi="Arial" w:cs="Arial"/>
                <w:sz w:val="16"/>
                <w:szCs w:val="16"/>
                <w:lang w:eastAsia="es-CO"/>
              </w:rPr>
              <w:t>01/12/2017 - 31/03/2018</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reunión a comienzo del año para definir Rubros en el Plan Anual de Compras (que son funciona-miento o gastos generales, inversión, </w:t>
            </w:r>
            <w:proofErr w:type="spellStart"/>
            <w:r w:rsidRPr="00E36D01">
              <w:rPr>
                <w:rFonts w:ascii="Arial" w:eastAsia="Times New Roman" w:hAnsi="Arial" w:cs="Arial"/>
                <w:sz w:val="16"/>
                <w:szCs w:val="16"/>
                <w:lang w:eastAsia="es-CO"/>
              </w:rPr>
              <w:t>transferen-cias</w:t>
            </w:r>
            <w:proofErr w:type="spellEnd"/>
            <w:r w:rsidRPr="00E36D01">
              <w:rPr>
                <w:rFonts w:ascii="Arial" w:eastAsia="Times New Roman" w:hAnsi="Arial" w:cs="Arial"/>
                <w:sz w:val="16"/>
                <w:szCs w:val="16"/>
                <w:lang w:eastAsia="es-CO"/>
              </w:rPr>
              <w:t>, gastos personales) y si hay lugar hacer los cambios que hayan durante el año.</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4DC9" w:rsidRPr="00E36D01" w:rsidRDefault="00314DC9"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D36C38">
            <w:pPr>
              <w:spacing w:after="0" w:line="240" w:lineRule="auto"/>
              <w:jc w:val="center"/>
              <w:rPr>
                <w:rFonts w:ascii="Arial" w:eastAsia="Times New Roman" w:hAnsi="Arial" w:cs="Arial"/>
                <w:sz w:val="16"/>
                <w:szCs w:val="16"/>
                <w:lang w:eastAsia="es-CO"/>
              </w:rPr>
            </w:pPr>
            <w:r w:rsidRPr="00D36C38">
              <w:rPr>
                <w:rFonts w:ascii="Arial" w:eastAsia="Times New Roman" w:hAnsi="Arial" w:cs="Arial"/>
                <w:sz w:val="16"/>
                <w:szCs w:val="16"/>
                <w:lang w:eastAsia="es-CO"/>
              </w:rPr>
              <w:t>Número de reuniones realizadas/Total reuniones programadas</w:t>
            </w:r>
          </w:p>
        </w:tc>
      </w:tr>
      <w:tr w:rsidR="00314DC9" w:rsidRPr="00E36D01" w:rsidTr="00B9425A">
        <w:trPr>
          <w:gridAfter w:val="3"/>
          <w:wAfter w:w="4829" w:type="dxa"/>
          <w:trHeight w:val="211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Detrimento patrimonial</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992" w:type="dxa"/>
            <w:vMerge/>
            <w:tcBorders>
              <w:left w:val="nil"/>
              <w:bottom w:val="single" w:sz="4" w:space="0" w:color="auto"/>
              <w:right w:val="single" w:sz="4" w:space="0" w:color="auto"/>
            </w:tcBorders>
            <w:shd w:val="clear" w:color="auto" w:fill="auto"/>
            <w:vAlign w:val="center"/>
            <w:hideMark/>
          </w:tcPr>
          <w:p w:rsidR="00314DC9" w:rsidRPr="004B77FD" w:rsidRDefault="00314DC9" w:rsidP="00FE3A28">
            <w:pPr>
              <w:spacing w:after="0" w:line="240" w:lineRule="auto"/>
              <w:jc w:val="center"/>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14DC9" w:rsidRPr="00E36D01" w:rsidRDefault="00314DC9"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80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Sanciones fiscales, disciplinarias y penales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4B77FD" w:rsidRDefault="00314DC9" w:rsidP="00314DC9">
            <w:pPr>
              <w:spacing w:after="0" w:line="240" w:lineRule="auto"/>
              <w:jc w:val="center"/>
              <w:rPr>
                <w:rFonts w:ascii="Arial" w:eastAsia="Times New Roman" w:hAnsi="Arial" w:cs="Arial"/>
                <w:sz w:val="16"/>
                <w:szCs w:val="16"/>
                <w:lang w:eastAsia="es-CO"/>
              </w:rPr>
            </w:pPr>
            <w:r w:rsidRPr="004B77FD">
              <w:rPr>
                <w:rFonts w:ascii="Arial" w:eastAsia="Times New Roman" w:hAnsi="Arial" w:cs="Arial"/>
                <w:sz w:val="16"/>
                <w:szCs w:val="16"/>
                <w:lang w:eastAsia="es-CO"/>
              </w:rPr>
              <w:t>3</w:t>
            </w:r>
            <w:r w:rsidR="00FE3A28" w:rsidRPr="004B77FD">
              <w:rPr>
                <w:rFonts w:ascii="Arial" w:eastAsia="Times New Roman" w:hAnsi="Arial" w:cs="Arial"/>
                <w:sz w:val="16"/>
                <w:szCs w:val="16"/>
                <w:lang w:eastAsia="es-CO"/>
              </w:rPr>
              <w:t>1/</w:t>
            </w:r>
            <w:r w:rsidRPr="004B77FD">
              <w:rPr>
                <w:rFonts w:ascii="Arial" w:eastAsia="Times New Roman" w:hAnsi="Arial" w:cs="Arial"/>
                <w:sz w:val="16"/>
                <w:szCs w:val="16"/>
                <w:lang w:eastAsia="es-CO"/>
              </w:rPr>
              <w:t>01</w:t>
            </w:r>
            <w:r w:rsidR="00FE3A28" w:rsidRPr="004B77FD">
              <w:rPr>
                <w:rFonts w:ascii="Arial" w:eastAsia="Times New Roman" w:hAnsi="Arial" w:cs="Arial"/>
                <w:sz w:val="16"/>
                <w:szCs w:val="16"/>
                <w:lang w:eastAsia="es-CO"/>
              </w:rPr>
              <w:t>/2018-31/1</w:t>
            </w:r>
            <w:r w:rsidRPr="004B77FD">
              <w:rPr>
                <w:rFonts w:ascii="Arial" w:eastAsia="Times New Roman" w:hAnsi="Arial" w:cs="Arial"/>
                <w:sz w:val="16"/>
                <w:szCs w:val="16"/>
                <w:lang w:eastAsia="es-CO"/>
              </w:rPr>
              <w:t>2</w:t>
            </w:r>
            <w:r w:rsidR="00FE3A28" w:rsidRPr="004B77FD">
              <w:rPr>
                <w:rFonts w:ascii="Arial" w:eastAsia="Times New Roman" w:hAnsi="Arial" w:cs="Arial"/>
                <w:sz w:val="16"/>
                <w:szCs w:val="16"/>
                <w:lang w:eastAsia="es-CO"/>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Realización </w:t>
            </w:r>
            <w:proofErr w:type="spellStart"/>
            <w:r w:rsidRPr="00E36D01">
              <w:rPr>
                <w:rFonts w:ascii="Arial" w:eastAsia="Times New Roman" w:hAnsi="Arial" w:cs="Arial"/>
                <w:sz w:val="16"/>
                <w:szCs w:val="16"/>
                <w:lang w:eastAsia="es-CO"/>
              </w:rPr>
              <w:t>mensualmen</w:t>
            </w:r>
            <w:proofErr w:type="spellEnd"/>
            <w:r w:rsidRPr="00E36D01">
              <w:rPr>
                <w:rFonts w:ascii="Arial" w:eastAsia="Times New Roman" w:hAnsi="Arial" w:cs="Arial"/>
                <w:sz w:val="16"/>
                <w:szCs w:val="16"/>
                <w:lang w:eastAsia="es-CO"/>
              </w:rPr>
              <w:t>-te de reunión para revisar ejecución del  PAC</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1320"/>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Direccionamiento Estratégico y Planeación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Falta de aplicación de los procedimientos estipulados en la Resolución 3442 de 2014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Culpa invigilando (Falta de ejercer control y vigilancia) con respecto a los procesos de contratación de la Dirección Administrativa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Adjudicación de contratos sin el lleno de requisitos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Realizar folletos, píldoras informativas y rotarlos en las carteleras digitales de la Entidad</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Material de trabajo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xml:space="preserve"> Campañas de sensibiliza-</w:t>
            </w:r>
            <w:proofErr w:type="spellStart"/>
            <w:r w:rsidRPr="00E36D01">
              <w:rPr>
                <w:rFonts w:ascii="Arial" w:eastAsia="Times New Roman" w:hAnsi="Arial" w:cs="Arial"/>
                <w:sz w:val="16"/>
                <w:szCs w:val="16"/>
                <w:lang w:eastAsia="es-CO"/>
              </w:rPr>
              <w:t>ción</w:t>
            </w:r>
            <w:proofErr w:type="spellEnd"/>
            <w:r w:rsidRPr="00E36D01">
              <w:rPr>
                <w:rFonts w:ascii="Arial" w:eastAsia="Times New Roman" w:hAnsi="Arial" w:cs="Arial"/>
                <w:sz w:val="16"/>
                <w:szCs w:val="16"/>
                <w:lang w:eastAsia="es-CO"/>
              </w:rPr>
              <w:t xml:space="preserve"> en el uso del Manual de Contratación y en los </w:t>
            </w:r>
            <w:proofErr w:type="spellStart"/>
            <w:r w:rsidRPr="00E36D01">
              <w:rPr>
                <w:rFonts w:ascii="Arial" w:eastAsia="Times New Roman" w:hAnsi="Arial" w:cs="Arial"/>
                <w:sz w:val="16"/>
                <w:szCs w:val="16"/>
                <w:lang w:eastAsia="es-CO"/>
              </w:rPr>
              <w:t>procedimien</w:t>
            </w:r>
            <w:proofErr w:type="spellEnd"/>
            <w:r w:rsidRPr="00E36D01">
              <w:rPr>
                <w:rFonts w:ascii="Arial" w:eastAsia="Times New Roman" w:hAnsi="Arial" w:cs="Arial"/>
                <w:sz w:val="16"/>
                <w:szCs w:val="16"/>
                <w:lang w:eastAsia="es-CO"/>
              </w:rPr>
              <w:t>-tos establecidos para cada proceso contractual</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de folletos y  píldoras publicados</w:t>
            </w:r>
          </w:p>
        </w:tc>
      </w:tr>
      <w:tr w:rsidR="00FE3A28" w:rsidRPr="00E36D01" w:rsidTr="00FE3A28">
        <w:trPr>
          <w:gridAfter w:val="3"/>
          <w:wAfter w:w="4829" w:type="dxa"/>
          <w:trHeight w:val="785"/>
        </w:trPr>
        <w:tc>
          <w:tcPr>
            <w:tcW w:w="1560"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Falta de aplicación del Manual de Contratación</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Incumplimiento de obligaciones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110A14">
        <w:trPr>
          <w:gridAfter w:val="3"/>
          <w:wAfter w:w="4829" w:type="dxa"/>
          <w:trHeight w:val="876"/>
        </w:trPr>
        <w:tc>
          <w:tcPr>
            <w:tcW w:w="1560"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Sanciones fiscales, disciplinarias y penales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9418E3" w:rsidRPr="00E36D01" w:rsidTr="00110A14">
        <w:trPr>
          <w:gridAfter w:val="3"/>
          <w:wAfter w:w="4829" w:type="dxa"/>
          <w:trHeight w:val="1089"/>
        </w:trPr>
        <w:tc>
          <w:tcPr>
            <w:tcW w:w="1560" w:type="dxa"/>
            <w:vMerge w:val="restart"/>
            <w:tcBorders>
              <w:top w:val="nil"/>
              <w:left w:val="single" w:sz="4" w:space="0" w:color="auto"/>
              <w:bottom w:val="nil"/>
              <w:right w:val="single" w:sz="4" w:space="0" w:color="auto"/>
            </w:tcBorders>
            <w:shd w:val="clear" w:color="auto" w:fill="auto"/>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Administración Sistema Gestión de la Calidad</w:t>
            </w:r>
          </w:p>
        </w:tc>
        <w:tc>
          <w:tcPr>
            <w:tcW w:w="1418" w:type="dxa"/>
            <w:tcBorders>
              <w:top w:val="nil"/>
              <w:left w:val="nil"/>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Desconocimiento del Proceso</w:t>
            </w:r>
          </w:p>
        </w:tc>
        <w:tc>
          <w:tcPr>
            <w:tcW w:w="1276" w:type="dxa"/>
            <w:vMerge w:val="restart"/>
            <w:tcBorders>
              <w:top w:val="nil"/>
              <w:left w:val="single" w:sz="4" w:space="0" w:color="auto"/>
              <w:bottom w:val="nil"/>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Medición inexacta de la Gestión</w:t>
            </w:r>
          </w:p>
        </w:tc>
        <w:tc>
          <w:tcPr>
            <w:tcW w:w="1134" w:type="dxa"/>
            <w:vMerge w:val="restart"/>
            <w:tcBorders>
              <w:top w:val="nil"/>
              <w:left w:val="nil"/>
              <w:bottom w:val="nil"/>
              <w:right w:val="single" w:sz="4" w:space="0" w:color="auto"/>
            </w:tcBorders>
            <w:shd w:val="clear" w:color="auto" w:fill="auto"/>
            <w:vAlign w:val="center"/>
          </w:tcPr>
          <w:p w:rsidR="009418E3" w:rsidRPr="00E36D01" w:rsidRDefault="009418E3"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Toma de malas decisiones</w:t>
            </w:r>
          </w:p>
        </w:tc>
        <w:tc>
          <w:tcPr>
            <w:tcW w:w="425" w:type="dxa"/>
            <w:vMerge w:val="restart"/>
            <w:tcBorders>
              <w:top w:val="nil"/>
              <w:left w:val="single" w:sz="4" w:space="0" w:color="auto"/>
              <w:bottom w:val="nil"/>
              <w:right w:val="single" w:sz="4" w:space="0" w:color="auto"/>
            </w:tcBorders>
            <w:shd w:val="clear" w:color="auto" w:fill="auto"/>
            <w:noWrap/>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4</w:t>
            </w:r>
          </w:p>
        </w:tc>
        <w:tc>
          <w:tcPr>
            <w:tcW w:w="283" w:type="dxa"/>
            <w:vMerge w:val="restart"/>
            <w:tcBorders>
              <w:top w:val="nil"/>
              <w:left w:val="single" w:sz="4" w:space="0" w:color="auto"/>
              <w:bottom w:val="nil"/>
              <w:right w:val="single" w:sz="4" w:space="0" w:color="auto"/>
            </w:tcBorders>
            <w:shd w:val="clear" w:color="auto" w:fill="auto"/>
            <w:noWrap/>
            <w:textDirection w:val="btLr"/>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nil"/>
              <w:right w:val="single" w:sz="4" w:space="0" w:color="auto"/>
            </w:tcBorders>
            <w:shd w:val="clear" w:color="auto" w:fill="auto"/>
            <w:noWrap/>
            <w:textDirection w:val="btLr"/>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nil"/>
              <w:left w:val="single" w:sz="4" w:space="0" w:color="auto"/>
              <w:bottom w:val="nil"/>
              <w:right w:val="single" w:sz="4" w:space="0" w:color="auto"/>
            </w:tcBorders>
            <w:shd w:val="clear" w:color="auto" w:fill="auto"/>
            <w:noWrap/>
            <w:textDirection w:val="btLr"/>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Detectivos</w:t>
            </w:r>
            <w:proofErr w:type="spellEnd"/>
          </w:p>
        </w:tc>
        <w:tc>
          <w:tcPr>
            <w:tcW w:w="284" w:type="dxa"/>
            <w:vMerge w:val="restart"/>
            <w:tcBorders>
              <w:top w:val="nil"/>
              <w:left w:val="single" w:sz="4" w:space="0" w:color="auto"/>
              <w:bottom w:val="nil"/>
              <w:right w:val="single" w:sz="4" w:space="0" w:color="auto"/>
            </w:tcBorders>
            <w:shd w:val="clear" w:color="auto" w:fill="auto"/>
            <w:noWrap/>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4</w:t>
            </w:r>
          </w:p>
        </w:tc>
        <w:tc>
          <w:tcPr>
            <w:tcW w:w="283" w:type="dxa"/>
            <w:vMerge w:val="restart"/>
            <w:tcBorders>
              <w:top w:val="nil"/>
              <w:left w:val="single" w:sz="4" w:space="0" w:color="auto"/>
              <w:bottom w:val="nil"/>
              <w:right w:val="single" w:sz="4" w:space="0" w:color="auto"/>
            </w:tcBorders>
            <w:shd w:val="clear" w:color="auto" w:fill="auto"/>
            <w:noWrap/>
            <w:textDirection w:val="btLr"/>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nil"/>
              <w:left w:val="single" w:sz="4" w:space="0" w:color="auto"/>
              <w:bottom w:val="nil"/>
              <w:right w:val="single" w:sz="4" w:space="0" w:color="auto"/>
            </w:tcBorders>
            <w:shd w:val="clear" w:color="auto" w:fill="auto"/>
            <w:noWrap/>
            <w:textDirection w:val="btLr"/>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992" w:type="dxa"/>
            <w:vMerge w:val="restart"/>
            <w:tcBorders>
              <w:top w:val="nil"/>
              <w:left w:val="single" w:sz="4" w:space="0" w:color="auto"/>
              <w:bottom w:val="nil"/>
              <w:right w:val="single" w:sz="4" w:space="0" w:color="auto"/>
            </w:tcBorders>
            <w:shd w:val="clear" w:color="auto" w:fill="auto"/>
            <w:vAlign w:val="center"/>
          </w:tcPr>
          <w:p w:rsidR="009418E3" w:rsidRDefault="009418E3" w:rsidP="005805C3">
            <w:pPr>
              <w:spacing w:after="0" w:line="240" w:lineRule="auto"/>
              <w:jc w:val="center"/>
              <w:rPr>
                <w:rFonts w:ascii="Arial" w:eastAsia="Times New Roman" w:hAnsi="Arial" w:cs="Arial"/>
                <w:sz w:val="16"/>
                <w:szCs w:val="16"/>
                <w:lang w:eastAsia="es-CO"/>
              </w:rPr>
            </w:pPr>
            <w:r w:rsidRPr="004C6B6C">
              <w:rPr>
                <w:rFonts w:ascii="Arial" w:eastAsia="Times New Roman" w:hAnsi="Arial" w:cs="Arial"/>
                <w:sz w:val="16"/>
                <w:szCs w:val="16"/>
                <w:lang w:eastAsia="es-CO"/>
              </w:rPr>
              <w:t>De 01/0</w:t>
            </w:r>
            <w:r>
              <w:rPr>
                <w:rFonts w:ascii="Arial" w:eastAsia="Times New Roman" w:hAnsi="Arial" w:cs="Arial"/>
                <w:sz w:val="16"/>
                <w:szCs w:val="16"/>
                <w:lang w:eastAsia="es-CO"/>
              </w:rPr>
              <w:t>2/2018</w:t>
            </w:r>
            <w:r w:rsidRPr="004C6B6C">
              <w:rPr>
                <w:rFonts w:ascii="Arial" w:eastAsia="Times New Roman" w:hAnsi="Arial" w:cs="Arial"/>
                <w:sz w:val="16"/>
                <w:szCs w:val="16"/>
                <w:lang w:eastAsia="es-CO"/>
              </w:rPr>
              <w:t xml:space="preserve"> </w:t>
            </w:r>
          </w:p>
          <w:p w:rsidR="009418E3" w:rsidRPr="00E36D01" w:rsidRDefault="009418E3" w:rsidP="005805C3">
            <w:pPr>
              <w:spacing w:after="0" w:line="240" w:lineRule="auto"/>
              <w:jc w:val="center"/>
              <w:rPr>
                <w:rFonts w:ascii="Arial" w:eastAsia="Times New Roman" w:hAnsi="Arial" w:cs="Arial"/>
                <w:sz w:val="16"/>
                <w:szCs w:val="16"/>
                <w:lang w:eastAsia="es-CO"/>
              </w:rPr>
            </w:pPr>
            <w:r w:rsidRPr="004C6B6C">
              <w:rPr>
                <w:rFonts w:ascii="Arial" w:eastAsia="Times New Roman" w:hAnsi="Arial" w:cs="Arial"/>
                <w:sz w:val="16"/>
                <w:szCs w:val="16"/>
                <w:lang w:eastAsia="es-CO"/>
              </w:rPr>
              <w:t>Hasta 31/12/201</w:t>
            </w:r>
            <w:r>
              <w:rPr>
                <w:rFonts w:ascii="Arial" w:eastAsia="Times New Roman" w:hAnsi="Arial" w:cs="Arial"/>
                <w:sz w:val="16"/>
                <w:szCs w:val="16"/>
                <w:lang w:eastAsia="es-CO"/>
              </w:rPr>
              <w:t>8</w:t>
            </w:r>
          </w:p>
        </w:tc>
        <w:tc>
          <w:tcPr>
            <w:tcW w:w="1206" w:type="dxa"/>
            <w:tcBorders>
              <w:top w:val="nil"/>
              <w:left w:val="nil"/>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both"/>
              <w:rPr>
                <w:rFonts w:ascii="Arial" w:eastAsia="Times New Roman" w:hAnsi="Arial" w:cs="Arial"/>
                <w:sz w:val="16"/>
                <w:szCs w:val="16"/>
                <w:lang w:eastAsia="es-CO"/>
              </w:rPr>
            </w:pPr>
            <w:r w:rsidRPr="004B77FD">
              <w:rPr>
                <w:rFonts w:ascii="Arial" w:eastAsia="Times New Roman" w:hAnsi="Arial" w:cs="Arial"/>
                <w:sz w:val="16"/>
                <w:szCs w:val="16"/>
                <w:lang w:eastAsia="es-CO"/>
              </w:rPr>
              <w:t>Diagnóstico del estado de los indicadores</w:t>
            </w:r>
          </w:p>
        </w:tc>
        <w:tc>
          <w:tcPr>
            <w:tcW w:w="992" w:type="dxa"/>
            <w:vMerge w:val="restart"/>
            <w:tcBorders>
              <w:top w:val="nil"/>
              <w:left w:val="single" w:sz="4" w:space="0" w:color="auto"/>
              <w:bottom w:val="nil"/>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Informe de Diagnóstico – Actas – Matriz de Indicadores</w:t>
            </w:r>
          </w:p>
        </w:tc>
        <w:tc>
          <w:tcPr>
            <w:tcW w:w="992" w:type="dxa"/>
            <w:tcBorders>
              <w:top w:val="nil"/>
              <w:left w:val="nil"/>
              <w:bottom w:val="single" w:sz="4" w:space="0" w:color="auto"/>
              <w:right w:val="single" w:sz="4" w:space="0" w:color="auto"/>
            </w:tcBorders>
            <w:shd w:val="clear" w:color="auto" w:fill="auto"/>
            <w:vAlign w:val="center"/>
          </w:tcPr>
          <w:p w:rsidR="009418E3" w:rsidRPr="00E36D01" w:rsidRDefault="009418E3" w:rsidP="00110A14">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 xml:space="preserve">31/01/2018 – </w:t>
            </w:r>
            <w:r w:rsidR="00110A14">
              <w:rPr>
                <w:rFonts w:ascii="Arial" w:eastAsia="Times New Roman" w:hAnsi="Arial" w:cs="Arial"/>
                <w:sz w:val="16"/>
                <w:szCs w:val="16"/>
                <w:lang w:eastAsia="es-CO"/>
              </w:rPr>
              <w:t>30</w:t>
            </w:r>
            <w:r>
              <w:rPr>
                <w:rFonts w:ascii="Arial" w:eastAsia="Times New Roman" w:hAnsi="Arial" w:cs="Arial"/>
                <w:sz w:val="16"/>
                <w:szCs w:val="16"/>
                <w:lang w:eastAsia="es-CO"/>
              </w:rPr>
              <w:t>/0</w:t>
            </w:r>
            <w:r w:rsidR="00110A14">
              <w:rPr>
                <w:rFonts w:ascii="Arial" w:eastAsia="Times New Roman" w:hAnsi="Arial" w:cs="Arial"/>
                <w:sz w:val="16"/>
                <w:szCs w:val="16"/>
                <w:lang w:eastAsia="es-CO"/>
              </w:rPr>
              <w:t>8</w:t>
            </w:r>
            <w:r>
              <w:rPr>
                <w:rFonts w:ascii="Arial" w:eastAsia="Times New Roman" w:hAnsi="Arial" w:cs="Arial"/>
                <w:sz w:val="16"/>
                <w:szCs w:val="16"/>
                <w:lang w:eastAsia="es-CO"/>
              </w:rPr>
              <w:t>/2018</w:t>
            </w:r>
          </w:p>
        </w:tc>
        <w:tc>
          <w:tcPr>
            <w:tcW w:w="1134" w:type="dxa"/>
            <w:vMerge w:val="restart"/>
            <w:tcBorders>
              <w:top w:val="nil"/>
              <w:left w:val="single" w:sz="4" w:space="0" w:color="auto"/>
              <w:bottom w:val="nil"/>
              <w:right w:val="single" w:sz="4" w:space="0" w:color="auto"/>
            </w:tcBorders>
            <w:shd w:val="clear" w:color="auto" w:fill="auto"/>
            <w:noWrap/>
            <w:vAlign w:val="center"/>
          </w:tcPr>
          <w:p w:rsidR="009418E3" w:rsidRPr="004B77FD" w:rsidRDefault="009418E3" w:rsidP="005805C3">
            <w:pPr>
              <w:spacing w:after="0" w:line="240" w:lineRule="auto"/>
              <w:jc w:val="center"/>
              <w:rPr>
                <w:rFonts w:ascii="Arial" w:eastAsia="Times New Roman" w:hAnsi="Arial" w:cs="Arial"/>
                <w:sz w:val="16"/>
                <w:szCs w:val="16"/>
                <w:lang w:eastAsia="es-CO"/>
              </w:rPr>
            </w:pPr>
            <w:r w:rsidRPr="004B77FD">
              <w:rPr>
                <w:rFonts w:ascii="Arial" w:eastAsia="Times New Roman" w:hAnsi="Arial" w:cs="Arial"/>
                <w:sz w:val="16"/>
                <w:szCs w:val="16"/>
                <w:lang w:eastAsia="es-CO"/>
              </w:rPr>
              <w:t>*1 diagnóstico</w:t>
            </w:r>
          </w:p>
          <w:p w:rsidR="009418E3" w:rsidRPr="004B77FD" w:rsidRDefault="009418E3" w:rsidP="005805C3">
            <w:pPr>
              <w:spacing w:after="0" w:line="240" w:lineRule="auto"/>
              <w:jc w:val="center"/>
              <w:rPr>
                <w:rFonts w:ascii="Arial" w:eastAsia="Times New Roman" w:hAnsi="Arial" w:cs="Arial"/>
                <w:sz w:val="16"/>
                <w:szCs w:val="16"/>
                <w:lang w:eastAsia="es-CO"/>
              </w:rPr>
            </w:pPr>
            <w:r w:rsidRPr="004B77FD">
              <w:rPr>
                <w:rFonts w:ascii="Arial" w:eastAsia="Times New Roman" w:hAnsi="Arial" w:cs="Arial"/>
                <w:sz w:val="16"/>
                <w:szCs w:val="16"/>
                <w:lang w:eastAsia="es-CO"/>
              </w:rPr>
              <w:t xml:space="preserve">*3 </w:t>
            </w:r>
            <w:proofErr w:type="spellStart"/>
            <w:r w:rsidRPr="004B77FD">
              <w:rPr>
                <w:rFonts w:ascii="Arial" w:eastAsia="Times New Roman" w:hAnsi="Arial" w:cs="Arial"/>
                <w:sz w:val="16"/>
                <w:szCs w:val="16"/>
                <w:lang w:eastAsia="es-CO"/>
              </w:rPr>
              <w:t>comunicacio-nes</w:t>
            </w:r>
            <w:proofErr w:type="spellEnd"/>
            <w:r w:rsidRPr="004B77FD">
              <w:rPr>
                <w:rFonts w:ascii="Arial" w:eastAsia="Times New Roman" w:hAnsi="Arial" w:cs="Arial"/>
                <w:sz w:val="16"/>
                <w:szCs w:val="16"/>
                <w:lang w:eastAsia="es-CO"/>
              </w:rPr>
              <w:t xml:space="preserve"> remitidas</w:t>
            </w:r>
          </w:p>
          <w:p w:rsidR="009418E3" w:rsidRDefault="009418E3" w:rsidP="005805C3">
            <w:pPr>
              <w:spacing w:after="0" w:line="240" w:lineRule="auto"/>
              <w:jc w:val="center"/>
              <w:rPr>
                <w:rFonts w:ascii="Arial" w:eastAsia="Times New Roman" w:hAnsi="Arial" w:cs="Arial"/>
                <w:sz w:val="16"/>
                <w:szCs w:val="16"/>
                <w:lang w:eastAsia="es-CO"/>
              </w:rPr>
            </w:pPr>
            <w:r w:rsidRPr="004B77FD">
              <w:rPr>
                <w:rFonts w:ascii="Arial" w:eastAsia="Times New Roman" w:hAnsi="Arial" w:cs="Arial"/>
                <w:sz w:val="16"/>
                <w:szCs w:val="16"/>
                <w:lang w:eastAsia="es-CO"/>
              </w:rPr>
              <w:t>*1 Matriz de indicadores 2018</w:t>
            </w:r>
          </w:p>
          <w:p w:rsidR="009418E3" w:rsidRPr="00E36D01" w:rsidRDefault="009418E3" w:rsidP="00FE3A28">
            <w:pPr>
              <w:spacing w:after="0" w:line="240" w:lineRule="auto"/>
              <w:jc w:val="center"/>
              <w:rPr>
                <w:rFonts w:ascii="Arial" w:eastAsia="Times New Roman" w:hAnsi="Arial" w:cs="Arial"/>
                <w:sz w:val="16"/>
                <w:szCs w:val="16"/>
                <w:lang w:eastAsia="es-CO"/>
              </w:rPr>
            </w:pPr>
          </w:p>
        </w:tc>
        <w:tc>
          <w:tcPr>
            <w:tcW w:w="851" w:type="dxa"/>
            <w:vMerge w:val="restart"/>
            <w:tcBorders>
              <w:top w:val="nil"/>
              <w:left w:val="single" w:sz="4" w:space="0" w:color="auto"/>
              <w:bottom w:val="nil"/>
              <w:right w:val="single" w:sz="4" w:space="0" w:color="auto"/>
            </w:tcBorders>
            <w:shd w:val="clear" w:color="auto" w:fill="auto"/>
            <w:noWrap/>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Número de Indicadores Revisados/</w:t>
            </w:r>
          </w:p>
          <w:p w:rsidR="009418E3" w:rsidRPr="00E36D01" w:rsidRDefault="009418E3"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Total Indicadores</w:t>
            </w:r>
          </w:p>
        </w:tc>
      </w:tr>
      <w:tr w:rsidR="009418E3" w:rsidRPr="00E36D01" w:rsidTr="00110A14">
        <w:trPr>
          <w:gridAfter w:val="3"/>
          <w:wAfter w:w="4829" w:type="dxa"/>
          <w:trHeight w:val="440"/>
        </w:trPr>
        <w:tc>
          <w:tcPr>
            <w:tcW w:w="1560"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Indicadores mal diseñados</w:t>
            </w:r>
          </w:p>
        </w:tc>
        <w:tc>
          <w:tcPr>
            <w:tcW w:w="1276"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418E3" w:rsidRPr="004B77FD" w:rsidRDefault="009418E3" w:rsidP="00FE3A28">
            <w:pPr>
              <w:spacing w:after="0" w:line="240" w:lineRule="auto"/>
              <w:jc w:val="both"/>
              <w:rPr>
                <w:rFonts w:ascii="Arial" w:eastAsia="Times New Roman" w:hAnsi="Arial" w:cs="Arial"/>
                <w:sz w:val="16"/>
                <w:szCs w:val="16"/>
                <w:lang w:eastAsia="es-CO"/>
              </w:rPr>
            </w:pPr>
            <w:r w:rsidRPr="004B77FD">
              <w:rPr>
                <w:rFonts w:ascii="Arial" w:eastAsia="Times New Roman" w:hAnsi="Arial" w:cs="Arial"/>
                <w:sz w:val="16"/>
                <w:szCs w:val="16"/>
                <w:lang w:eastAsia="es-CO"/>
              </w:rPr>
              <w:t>Solicitud de información de actualización de los indicadores</w:t>
            </w:r>
          </w:p>
        </w:tc>
        <w:tc>
          <w:tcPr>
            <w:tcW w:w="992"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31/03</w:t>
            </w:r>
            <w:r w:rsidRPr="004C6B6C">
              <w:rPr>
                <w:rFonts w:ascii="Arial" w:eastAsia="Times New Roman" w:hAnsi="Arial" w:cs="Arial"/>
                <w:sz w:val="16"/>
                <w:szCs w:val="16"/>
                <w:lang w:eastAsia="es-CO"/>
              </w:rPr>
              <w:t>/201</w:t>
            </w:r>
            <w:r>
              <w:rPr>
                <w:rFonts w:ascii="Arial" w:eastAsia="Times New Roman" w:hAnsi="Arial" w:cs="Arial"/>
                <w:sz w:val="16"/>
                <w:szCs w:val="16"/>
                <w:lang w:eastAsia="es-CO"/>
              </w:rPr>
              <w:t>8-30/11</w:t>
            </w:r>
            <w:r w:rsidRPr="004C6B6C">
              <w:rPr>
                <w:rFonts w:ascii="Arial" w:eastAsia="Times New Roman" w:hAnsi="Arial" w:cs="Arial"/>
                <w:sz w:val="16"/>
                <w:szCs w:val="16"/>
                <w:lang w:eastAsia="es-CO"/>
              </w:rPr>
              <w:t>/201</w:t>
            </w:r>
            <w:r>
              <w:rPr>
                <w:rFonts w:ascii="Arial" w:eastAsia="Times New Roman" w:hAnsi="Arial" w:cs="Arial"/>
                <w:sz w:val="16"/>
                <w:szCs w:val="16"/>
                <w:lang w:eastAsia="es-CO"/>
              </w:rPr>
              <w:t>8</w:t>
            </w:r>
          </w:p>
        </w:tc>
        <w:tc>
          <w:tcPr>
            <w:tcW w:w="1134"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r>
      <w:tr w:rsidR="009418E3" w:rsidRPr="00E36D01" w:rsidTr="00110A14">
        <w:trPr>
          <w:gridAfter w:val="3"/>
          <w:wAfter w:w="4829" w:type="dxa"/>
          <w:trHeight w:val="608"/>
        </w:trPr>
        <w:tc>
          <w:tcPr>
            <w:tcW w:w="1560"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9418E3" w:rsidRPr="004B77FD" w:rsidRDefault="009418E3" w:rsidP="00FE3A28">
            <w:pPr>
              <w:spacing w:after="0" w:line="240" w:lineRule="auto"/>
              <w:jc w:val="both"/>
              <w:rPr>
                <w:rFonts w:ascii="Arial" w:eastAsia="Times New Roman" w:hAnsi="Arial" w:cs="Arial"/>
                <w:sz w:val="16"/>
                <w:szCs w:val="16"/>
                <w:lang w:eastAsia="es-CO"/>
              </w:rPr>
            </w:pPr>
            <w:r w:rsidRPr="004B77FD">
              <w:rPr>
                <w:rFonts w:ascii="Arial" w:eastAsia="Times New Roman" w:hAnsi="Arial" w:cs="Arial"/>
                <w:sz w:val="16"/>
                <w:szCs w:val="16"/>
                <w:lang w:eastAsia="es-CO"/>
              </w:rPr>
              <w:t>Realizar acompaña-miento técnico</w:t>
            </w:r>
          </w:p>
        </w:tc>
        <w:tc>
          <w:tcPr>
            <w:tcW w:w="992"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01/04</w:t>
            </w:r>
            <w:r w:rsidRPr="004C6B6C">
              <w:rPr>
                <w:rFonts w:ascii="Arial" w:eastAsia="Times New Roman" w:hAnsi="Arial" w:cs="Arial"/>
                <w:sz w:val="16"/>
                <w:szCs w:val="16"/>
                <w:lang w:eastAsia="es-CO"/>
              </w:rPr>
              <w:t>/201</w:t>
            </w:r>
            <w:r>
              <w:rPr>
                <w:rFonts w:ascii="Arial" w:eastAsia="Times New Roman" w:hAnsi="Arial" w:cs="Arial"/>
                <w:sz w:val="16"/>
                <w:szCs w:val="16"/>
                <w:lang w:eastAsia="es-CO"/>
              </w:rPr>
              <w:t>8</w:t>
            </w:r>
            <w:r w:rsidRPr="004C6B6C">
              <w:rPr>
                <w:rFonts w:ascii="Arial" w:eastAsia="Times New Roman" w:hAnsi="Arial" w:cs="Arial"/>
                <w:sz w:val="16"/>
                <w:szCs w:val="16"/>
                <w:lang w:eastAsia="es-CO"/>
              </w:rPr>
              <w:t>-</w:t>
            </w:r>
            <w:r>
              <w:rPr>
                <w:rFonts w:ascii="Arial" w:eastAsia="Times New Roman" w:hAnsi="Arial" w:cs="Arial"/>
                <w:sz w:val="16"/>
                <w:szCs w:val="16"/>
                <w:lang w:eastAsia="es-CO"/>
              </w:rPr>
              <w:t>15</w:t>
            </w:r>
            <w:r w:rsidRPr="004C6B6C">
              <w:rPr>
                <w:rFonts w:ascii="Arial" w:eastAsia="Times New Roman" w:hAnsi="Arial" w:cs="Arial"/>
                <w:sz w:val="16"/>
                <w:szCs w:val="16"/>
                <w:lang w:eastAsia="es-CO"/>
              </w:rPr>
              <w:t>/1</w:t>
            </w:r>
            <w:r>
              <w:rPr>
                <w:rFonts w:ascii="Arial" w:eastAsia="Times New Roman" w:hAnsi="Arial" w:cs="Arial"/>
                <w:sz w:val="16"/>
                <w:szCs w:val="16"/>
                <w:lang w:eastAsia="es-CO"/>
              </w:rPr>
              <w:t>1/2018</w:t>
            </w:r>
          </w:p>
        </w:tc>
        <w:tc>
          <w:tcPr>
            <w:tcW w:w="113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r>
      <w:tr w:rsidR="009418E3" w:rsidRPr="00E36D01" w:rsidTr="00110A14">
        <w:trPr>
          <w:gridAfter w:val="3"/>
          <w:wAfter w:w="4829" w:type="dxa"/>
          <w:trHeight w:val="440"/>
        </w:trPr>
        <w:tc>
          <w:tcPr>
            <w:tcW w:w="1560"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tcPr>
          <w:p w:rsidR="009418E3" w:rsidRPr="004B77FD" w:rsidRDefault="009418E3" w:rsidP="00FE3A28">
            <w:pPr>
              <w:spacing w:after="0" w:line="240" w:lineRule="auto"/>
              <w:jc w:val="both"/>
              <w:rPr>
                <w:rFonts w:ascii="Arial" w:eastAsia="Times New Roman" w:hAnsi="Arial" w:cs="Arial"/>
                <w:sz w:val="16"/>
                <w:szCs w:val="16"/>
                <w:lang w:eastAsia="es-CO"/>
              </w:rPr>
            </w:pPr>
            <w:r w:rsidRPr="004B77FD">
              <w:rPr>
                <w:rFonts w:ascii="Arial" w:eastAsia="Times New Roman" w:hAnsi="Arial" w:cs="Arial"/>
                <w:sz w:val="16"/>
                <w:szCs w:val="16"/>
                <w:lang w:eastAsia="es-CO"/>
              </w:rPr>
              <w:t>Realizar consolidación de información generando matriz de indicadores</w:t>
            </w:r>
          </w:p>
        </w:tc>
        <w:tc>
          <w:tcPr>
            <w:tcW w:w="992"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18E3" w:rsidRPr="00E36D01" w:rsidRDefault="009418E3"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01/09/2018 – 30/11/2018</w:t>
            </w:r>
          </w:p>
        </w:tc>
        <w:tc>
          <w:tcPr>
            <w:tcW w:w="1134"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8E3" w:rsidRPr="00E36D01" w:rsidRDefault="009418E3" w:rsidP="00FE3A28">
            <w:pPr>
              <w:spacing w:after="0" w:line="240" w:lineRule="auto"/>
              <w:rPr>
                <w:rFonts w:ascii="Arial" w:eastAsia="Times New Roman" w:hAnsi="Arial" w:cs="Arial"/>
                <w:sz w:val="16"/>
                <w:szCs w:val="16"/>
                <w:lang w:eastAsia="es-CO"/>
              </w:rPr>
            </w:pPr>
          </w:p>
        </w:tc>
      </w:tr>
      <w:tr w:rsidR="009418E3" w:rsidRPr="00E36D01" w:rsidTr="00110A14">
        <w:trPr>
          <w:gridAfter w:val="3"/>
          <w:wAfter w:w="4829" w:type="dxa"/>
          <w:trHeight w:val="938"/>
        </w:trPr>
        <w:tc>
          <w:tcPr>
            <w:tcW w:w="1560"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418E3" w:rsidRPr="00D36C38" w:rsidRDefault="009418E3" w:rsidP="00FE3A28">
            <w:pPr>
              <w:spacing w:after="0" w:line="240" w:lineRule="auto"/>
              <w:jc w:val="both"/>
              <w:rPr>
                <w:rFonts w:ascii="Arial" w:eastAsia="Times New Roman" w:hAnsi="Arial" w:cs="Arial"/>
                <w:sz w:val="16"/>
                <w:szCs w:val="16"/>
                <w:highlight w:val="yellow"/>
                <w:lang w:eastAsia="es-CO"/>
              </w:rPr>
            </w:pPr>
            <w:r w:rsidRPr="004B77FD">
              <w:rPr>
                <w:rFonts w:ascii="Arial" w:eastAsia="Times New Roman" w:hAnsi="Arial" w:cs="Arial"/>
                <w:sz w:val="16"/>
                <w:szCs w:val="16"/>
                <w:lang w:eastAsia="es-CO"/>
              </w:rPr>
              <w:t>Socialización y aprobación de la matriz de indicadores</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18E3" w:rsidRPr="00E36D01" w:rsidRDefault="009418E3" w:rsidP="005805C3">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w:t>
            </w:r>
            <w:r>
              <w:rPr>
                <w:rFonts w:ascii="Arial" w:eastAsia="Times New Roman" w:hAnsi="Arial" w:cs="Arial"/>
                <w:sz w:val="16"/>
                <w:szCs w:val="16"/>
                <w:lang w:eastAsia="es-CO"/>
              </w:rPr>
              <w:t>0</w:t>
            </w:r>
            <w:r w:rsidRPr="00E36D01">
              <w:rPr>
                <w:rFonts w:ascii="Arial" w:eastAsia="Times New Roman" w:hAnsi="Arial" w:cs="Arial"/>
                <w:sz w:val="16"/>
                <w:szCs w:val="16"/>
                <w:lang w:eastAsia="es-CO"/>
              </w:rPr>
              <w:t>1/12/201</w:t>
            </w:r>
            <w:r>
              <w:rPr>
                <w:rFonts w:ascii="Arial" w:eastAsia="Times New Roman" w:hAnsi="Arial" w:cs="Arial"/>
                <w:sz w:val="16"/>
                <w:szCs w:val="16"/>
                <w:lang w:eastAsia="es-CO"/>
              </w:rPr>
              <w:t>8</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18E3" w:rsidRPr="00E36D01" w:rsidRDefault="009418E3" w:rsidP="00FE3A28">
            <w:pPr>
              <w:spacing w:after="0" w:line="240" w:lineRule="auto"/>
              <w:rPr>
                <w:rFonts w:ascii="Arial" w:eastAsia="Times New Roman" w:hAnsi="Arial" w:cs="Arial"/>
                <w:sz w:val="16"/>
                <w:szCs w:val="16"/>
                <w:lang w:eastAsia="es-CO"/>
              </w:rPr>
            </w:pPr>
          </w:p>
        </w:tc>
      </w:tr>
      <w:tr w:rsidR="00FE3A28" w:rsidRPr="00E36D01" w:rsidTr="00110A14">
        <w:trPr>
          <w:gridAfter w:val="3"/>
          <w:wAfter w:w="4829" w:type="dxa"/>
          <w:trHeight w:val="10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Comunicaciones y Prensa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Inexistencia de un procedimiento documentado que defina los parámetros para </w:t>
            </w:r>
            <w:r w:rsidRPr="00E36D01">
              <w:rPr>
                <w:rFonts w:ascii="Arial" w:eastAsia="Times New Roman" w:hAnsi="Arial" w:cs="Arial"/>
                <w:sz w:val="16"/>
                <w:szCs w:val="16"/>
                <w:lang w:eastAsia="es-CO"/>
              </w:rPr>
              <w:lastRenderedPageBreak/>
              <w:t>el acceso de los representantes a los medios de comunicación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Manipulación de la Información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Inequidad en las apariciones de los Representant</w:t>
            </w:r>
            <w:r w:rsidRPr="00E36D01">
              <w:rPr>
                <w:rFonts w:ascii="Arial" w:eastAsia="Times New Roman" w:hAnsi="Arial" w:cs="Arial"/>
                <w:sz w:val="16"/>
                <w:szCs w:val="16"/>
                <w:lang w:eastAsia="es-CO"/>
              </w:rPr>
              <w:lastRenderedPageBreak/>
              <w:t>es, afectando la transparencia de la actividad legislativa y el derecho del ciudadano de formarse un criterio. Amiguismo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Realzar el monitoreo de medios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Cuadro de Control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01/02/201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6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Diligenciar Cuadro Control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Cuadro Control Diligenciado</w:t>
            </w:r>
          </w:p>
        </w:tc>
      </w:tr>
      <w:tr w:rsidR="00FE3A28" w:rsidRPr="00E36D01" w:rsidTr="00110A14">
        <w:trPr>
          <w:gridAfter w:val="3"/>
          <w:wAfter w:w="4829" w:type="dxa"/>
          <w:trHeight w:val="865"/>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01/02/201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110A14">
        <w:trPr>
          <w:gridAfter w:val="3"/>
          <w:wAfter w:w="4829" w:type="dxa"/>
          <w:trHeight w:val="52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Llevar cuadros estadísticos para redefinir la política</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912DFB">
        <w:trPr>
          <w:gridAfter w:val="3"/>
          <w:wAfter w:w="4829" w:type="dxa"/>
          <w:trHeight w:val="1056"/>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Registro físico de asistencia</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01/02/201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802"/>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Proceso Legislativo y Constitucional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Inexistencia del aplicativo para el registro, seguimiento y control PQRS y/o solicitudes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Omitir, retardar, o no suministrar debida y oportuna respuesta de PQRS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Sanciones disciplinarias y fiscales</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3</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Revisar a diario el buzón de PQRS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Cuadro Control</w:t>
            </w: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Diligenciar cuadro control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PQRS direccionadas/</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Total PQRS </w:t>
            </w:r>
            <w:proofErr w:type="spellStart"/>
            <w:r w:rsidRPr="00E36D01">
              <w:rPr>
                <w:rFonts w:ascii="Arial" w:eastAsia="Times New Roman" w:hAnsi="Arial" w:cs="Arial"/>
                <w:sz w:val="16"/>
                <w:szCs w:val="16"/>
                <w:lang w:eastAsia="es-CO"/>
              </w:rPr>
              <w:t>recepcionadas</w:t>
            </w:r>
            <w:proofErr w:type="spellEnd"/>
          </w:p>
        </w:tc>
      </w:tr>
      <w:tr w:rsidR="00FE3A28" w:rsidRPr="00E36D01" w:rsidTr="00FE3A28">
        <w:trPr>
          <w:gridAfter w:val="3"/>
          <w:wAfter w:w="4829" w:type="dxa"/>
          <w:trHeight w:val="66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nil"/>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28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nil"/>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912DFB">
        <w:trPr>
          <w:gridAfter w:val="3"/>
          <w:wAfter w:w="4829" w:type="dxa"/>
          <w:trHeight w:val="1607"/>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tcBorders>
              <w:top w:val="nil"/>
              <w:left w:val="nil"/>
              <w:bottom w:val="single" w:sz="4" w:space="0" w:color="auto"/>
              <w:right w:val="single" w:sz="4" w:space="0" w:color="auto"/>
            </w:tcBorders>
            <w:shd w:val="clear" w:color="auto" w:fill="auto"/>
            <w:vAlign w:val="center"/>
            <w:hideMark/>
          </w:tcPr>
          <w:p w:rsidR="00BC46D4" w:rsidRDefault="00BC46D4" w:rsidP="00FE3A28">
            <w:pPr>
              <w:spacing w:after="0" w:line="240" w:lineRule="auto"/>
              <w:jc w:val="both"/>
              <w:rPr>
                <w:rFonts w:ascii="Arial" w:eastAsia="Times New Roman" w:hAnsi="Arial" w:cs="Arial"/>
                <w:sz w:val="16"/>
                <w:szCs w:val="16"/>
                <w:lang w:eastAsia="es-CO"/>
              </w:rPr>
            </w:pPr>
          </w:p>
          <w:p w:rsidR="00BC46D4" w:rsidRDefault="00BC46D4" w:rsidP="00FE3A28">
            <w:pPr>
              <w:spacing w:after="0" w:line="240" w:lineRule="auto"/>
              <w:jc w:val="both"/>
              <w:rPr>
                <w:rFonts w:ascii="Arial" w:eastAsia="Times New Roman" w:hAnsi="Arial" w:cs="Arial"/>
                <w:sz w:val="16"/>
                <w:szCs w:val="16"/>
                <w:lang w:eastAsia="es-CO"/>
              </w:rPr>
            </w:pPr>
          </w:p>
          <w:p w:rsidR="00BC46D4" w:rsidRDefault="00BC46D4" w:rsidP="00FE3A28">
            <w:pPr>
              <w:spacing w:after="0" w:line="240" w:lineRule="auto"/>
              <w:jc w:val="both"/>
              <w:rPr>
                <w:rFonts w:ascii="Arial" w:eastAsia="Times New Roman" w:hAnsi="Arial" w:cs="Arial"/>
                <w:sz w:val="16"/>
                <w:szCs w:val="16"/>
                <w:lang w:eastAsia="es-CO"/>
              </w:rPr>
            </w:pPr>
          </w:p>
          <w:p w:rsidR="00BC46D4" w:rsidRDefault="00BC46D4" w:rsidP="00FE3A28">
            <w:pPr>
              <w:spacing w:after="0" w:line="240" w:lineRule="auto"/>
              <w:jc w:val="both"/>
              <w:rPr>
                <w:rFonts w:ascii="Arial" w:eastAsia="Times New Roman" w:hAnsi="Arial" w:cs="Arial"/>
                <w:sz w:val="16"/>
                <w:szCs w:val="16"/>
                <w:lang w:eastAsia="es-CO"/>
              </w:rPr>
            </w:pPr>
          </w:p>
          <w:p w:rsidR="00BC46D4"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Dar respuesta a las PQRS en los tiempos establecidos</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Presentar informe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102E4">
        <w:trPr>
          <w:gridAfter w:val="3"/>
          <w:wAfter w:w="4829" w:type="dxa"/>
          <w:trHeight w:val="18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Default="00F102E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E3A28" w:rsidRDefault="00FE3A28" w:rsidP="00F102E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Gestión del Talento Humano</w:t>
            </w: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F102E4" w:rsidRDefault="00F102E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BC46D4" w:rsidRDefault="00BC46D4" w:rsidP="00F102E4">
            <w:pPr>
              <w:spacing w:after="0" w:line="240" w:lineRule="auto"/>
              <w:jc w:val="center"/>
              <w:rPr>
                <w:rFonts w:ascii="Arial" w:eastAsia="Times New Roman" w:hAnsi="Arial" w:cs="Arial"/>
                <w:sz w:val="16"/>
                <w:szCs w:val="16"/>
                <w:lang w:eastAsia="es-CO"/>
              </w:rPr>
            </w:pPr>
          </w:p>
          <w:p w:rsidR="00F102E4" w:rsidRPr="00E36D01" w:rsidRDefault="00F102E4" w:rsidP="00F102E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Gestión del Talento Humano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102E4" w:rsidP="00FE3A28">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lastRenderedPageBreak/>
              <w:t>Desconocimiento de los lineamientos de Gestión Documental en relación con el tratamiento de la información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BC46D4" w:rsidP="00BC46D4">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P</w:t>
            </w:r>
            <w:r w:rsidR="00F102E4" w:rsidRPr="00F102E4">
              <w:rPr>
                <w:rFonts w:ascii="Arial" w:eastAsia="Times New Roman" w:hAnsi="Arial" w:cs="Arial"/>
                <w:sz w:val="16"/>
                <w:szCs w:val="16"/>
                <w:lang w:eastAsia="es-CO"/>
              </w:rPr>
              <w:t>érdida de información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102E4" w:rsidP="00FE3A28">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No cumplir con los parámetros de confiabilidad de la información</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3</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Extrema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Correctivo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01/01/201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Default="00BC46D4" w:rsidP="00FE3A28">
            <w:pPr>
              <w:spacing w:after="0" w:line="240" w:lineRule="auto"/>
              <w:jc w:val="both"/>
              <w:rPr>
                <w:rFonts w:ascii="Arial" w:eastAsia="Times New Roman" w:hAnsi="Arial" w:cs="Arial"/>
                <w:sz w:val="16"/>
                <w:szCs w:val="16"/>
                <w:lang w:eastAsia="es-CO"/>
              </w:rPr>
            </w:pPr>
          </w:p>
          <w:p w:rsidR="00FE3A28" w:rsidRDefault="00F102E4" w:rsidP="00FE3A28">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Solicitar al Grupo de Gestión Documental capacitación de los lineamientos establecidos para archivo de información, aplicar los mismos y verificar aleatoriamente </w:t>
            </w:r>
            <w:r w:rsidRPr="00F102E4">
              <w:rPr>
                <w:rFonts w:ascii="Arial" w:eastAsia="Times New Roman" w:hAnsi="Arial" w:cs="Arial"/>
                <w:sz w:val="16"/>
                <w:szCs w:val="16"/>
                <w:lang w:eastAsia="es-CO"/>
              </w:rPr>
              <w:lastRenderedPageBreak/>
              <w:t>trimestralmente  los archivos gestionados por el Grupo de Talento Humano</w:t>
            </w:r>
          </w:p>
          <w:p w:rsidR="00BC46D4" w:rsidRPr="00E36D01" w:rsidRDefault="00BC46D4" w:rsidP="00FE3A28">
            <w:pPr>
              <w:spacing w:after="0" w:line="240" w:lineRule="auto"/>
              <w:jc w:val="both"/>
              <w:rPr>
                <w:rFonts w:ascii="Arial" w:eastAsia="Times New Roman" w:hAnsi="Arial" w:cs="Arial"/>
                <w:sz w:val="16"/>
                <w:szCs w:val="16"/>
                <w:lang w:eastAsia="es-CO"/>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102E4" w:rsidP="00FE3A28">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lastRenderedPageBreak/>
              <w:t>Lista de asistencia capacitación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102E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w:t>
            </w:r>
            <w:r w:rsidR="00F102E4">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F102E4"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1. Realizar </w:t>
            </w:r>
            <w:proofErr w:type="spellStart"/>
            <w:r w:rsidRPr="00F102E4">
              <w:rPr>
                <w:rFonts w:ascii="Arial" w:eastAsia="Times New Roman" w:hAnsi="Arial" w:cs="Arial"/>
                <w:sz w:val="16"/>
                <w:szCs w:val="16"/>
                <w:lang w:eastAsia="es-CO"/>
              </w:rPr>
              <w:t>backup</w:t>
            </w:r>
            <w:proofErr w:type="spellEnd"/>
            <w:r w:rsidRPr="00F102E4">
              <w:rPr>
                <w:rFonts w:ascii="Arial" w:eastAsia="Times New Roman" w:hAnsi="Arial" w:cs="Arial"/>
                <w:sz w:val="16"/>
                <w:szCs w:val="16"/>
                <w:lang w:eastAsia="es-CO"/>
              </w:rPr>
              <w:t xml:space="preserve"> a la información del Grupo de Talento Humano.</w:t>
            </w:r>
          </w:p>
          <w:p w:rsidR="00F102E4" w:rsidRPr="00F102E4" w:rsidRDefault="00F102E4" w:rsidP="00F102E4">
            <w:pPr>
              <w:spacing w:after="0" w:line="240" w:lineRule="auto"/>
              <w:jc w:val="center"/>
              <w:rPr>
                <w:rFonts w:ascii="Arial" w:eastAsia="Times New Roman" w:hAnsi="Arial" w:cs="Arial"/>
                <w:sz w:val="16"/>
                <w:szCs w:val="16"/>
                <w:lang w:eastAsia="es-CO"/>
              </w:rPr>
            </w:pPr>
          </w:p>
          <w:p w:rsidR="00F102E4" w:rsidRPr="00F102E4"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2. Capacitar </w:t>
            </w:r>
            <w:proofErr w:type="spellStart"/>
            <w:r w:rsidRPr="00F102E4">
              <w:rPr>
                <w:rFonts w:ascii="Arial" w:eastAsia="Times New Roman" w:hAnsi="Arial" w:cs="Arial"/>
                <w:sz w:val="16"/>
                <w:szCs w:val="16"/>
                <w:lang w:eastAsia="es-CO"/>
              </w:rPr>
              <w:t>alos</w:t>
            </w:r>
            <w:proofErr w:type="spellEnd"/>
            <w:r w:rsidRPr="00F102E4">
              <w:rPr>
                <w:rFonts w:ascii="Arial" w:eastAsia="Times New Roman" w:hAnsi="Arial" w:cs="Arial"/>
                <w:sz w:val="16"/>
                <w:szCs w:val="16"/>
                <w:lang w:eastAsia="es-CO"/>
              </w:rPr>
              <w:t xml:space="preserve"> funcionarios en el manejo documental y seguridad de la información.</w:t>
            </w:r>
          </w:p>
          <w:p w:rsidR="00F102E4" w:rsidRPr="00F102E4" w:rsidRDefault="00F102E4" w:rsidP="00F102E4">
            <w:pPr>
              <w:spacing w:after="0" w:line="240" w:lineRule="auto"/>
              <w:jc w:val="center"/>
              <w:rPr>
                <w:rFonts w:ascii="Arial" w:eastAsia="Times New Roman" w:hAnsi="Arial" w:cs="Arial"/>
                <w:sz w:val="16"/>
                <w:szCs w:val="16"/>
                <w:lang w:eastAsia="es-CO"/>
              </w:rPr>
            </w:pPr>
          </w:p>
          <w:p w:rsidR="00FE3A28" w:rsidRPr="00E36D01"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lastRenderedPageBreak/>
              <w:t xml:space="preserve">3. Digitalizar la información relevante de la dependencia (hojas de vida, </w:t>
            </w:r>
            <w:proofErr w:type="spellStart"/>
            <w:r w:rsidRPr="00F102E4">
              <w:rPr>
                <w:rFonts w:ascii="Arial" w:eastAsia="Times New Roman" w:hAnsi="Arial" w:cs="Arial"/>
                <w:sz w:val="16"/>
                <w:szCs w:val="16"/>
                <w:lang w:eastAsia="es-CO"/>
              </w:rPr>
              <w:t>etc</w:t>
            </w:r>
            <w:proofErr w:type="spellEnd"/>
            <w:r w:rsidRPr="00F102E4">
              <w:rPr>
                <w:rFonts w:ascii="Arial" w:eastAsia="Times New Roman" w:hAnsi="Arial" w:cs="Arial"/>
                <w:sz w:val="16"/>
                <w:szCs w:val="16"/>
                <w:lang w:eastAsia="es-CO"/>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102E4" w:rsidP="00FE3A28">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102E4" w:rsidRPr="00F102E4"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1. </w:t>
            </w:r>
            <w:proofErr w:type="spellStart"/>
            <w:r w:rsidRPr="00F102E4">
              <w:rPr>
                <w:rFonts w:ascii="Arial" w:eastAsia="Times New Roman" w:hAnsi="Arial" w:cs="Arial"/>
                <w:sz w:val="16"/>
                <w:szCs w:val="16"/>
                <w:lang w:eastAsia="es-CO"/>
              </w:rPr>
              <w:t>Backup</w:t>
            </w:r>
            <w:proofErr w:type="spellEnd"/>
            <w:r w:rsidRPr="00F102E4">
              <w:rPr>
                <w:rFonts w:ascii="Arial" w:eastAsia="Times New Roman" w:hAnsi="Arial" w:cs="Arial"/>
                <w:sz w:val="16"/>
                <w:szCs w:val="16"/>
                <w:lang w:eastAsia="es-CO"/>
              </w:rPr>
              <w:t xml:space="preserve"> solicitado mensualmente / </w:t>
            </w:r>
            <w:proofErr w:type="spellStart"/>
            <w:r w:rsidRPr="00F102E4">
              <w:rPr>
                <w:rFonts w:ascii="Arial" w:eastAsia="Times New Roman" w:hAnsi="Arial" w:cs="Arial"/>
                <w:sz w:val="16"/>
                <w:szCs w:val="16"/>
                <w:lang w:eastAsia="es-CO"/>
              </w:rPr>
              <w:t>Backup</w:t>
            </w:r>
            <w:proofErr w:type="spellEnd"/>
            <w:r w:rsidRPr="00F102E4">
              <w:rPr>
                <w:rFonts w:ascii="Arial" w:eastAsia="Times New Roman" w:hAnsi="Arial" w:cs="Arial"/>
                <w:sz w:val="16"/>
                <w:szCs w:val="16"/>
                <w:lang w:eastAsia="es-CO"/>
              </w:rPr>
              <w:t xml:space="preserve"> realizado mensualmente</w:t>
            </w:r>
          </w:p>
          <w:p w:rsidR="00F102E4" w:rsidRPr="00F102E4" w:rsidRDefault="00F102E4" w:rsidP="00F102E4">
            <w:pPr>
              <w:spacing w:after="0" w:line="240" w:lineRule="auto"/>
              <w:jc w:val="center"/>
              <w:rPr>
                <w:rFonts w:ascii="Arial" w:eastAsia="Times New Roman" w:hAnsi="Arial" w:cs="Arial"/>
                <w:sz w:val="16"/>
                <w:szCs w:val="16"/>
                <w:lang w:eastAsia="es-CO"/>
              </w:rPr>
            </w:pPr>
          </w:p>
          <w:p w:rsidR="00F102E4" w:rsidRPr="00F102E4"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t>2. No. De funcionarios capacitados / No. De capacitaciones solicitadas</w:t>
            </w:r>
          </w:p>
          <w:p w:rsidR="00F102E4" w:rsidRPr="00F102E4" w:rsidRDefault="00F102E4" w:rsidP="00F102E4">
            <w:pPr>
              <w:spacing w:after="0" w:line="240" w:lineRule="auto"/>
              <w:jc w:val="center"/>
              <w:rPr>
                <w:rFonts w:ascii="Arial" w:eastAsia="Times New Roman" w:hAnsi="Arial" w:cs="Arial"/>
                <w:sz w:val="16"/>
                <w:szCs w:val="16"/>
                <w:lang w:eastAsia="es-CO"/>
              </w:rPr>
            </w:pPr>
          </w:p>
          <w:p w:rsidR="00FE3A28" w:rsidRPr="00E36D01" w:rsidRDefault="00F102E4" w:rsidP="00F102E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lastRenderedPageBreak/>
              <w:t>3. Documentos digitalizados al 100%</w:t>
            </w:r>
            <w:r w:rsidR="00FE3A28" w:rsidRPr="00E36D01">
              <w:rPr>
                <w:rFonts w:ascii="Arial" w:eastAsia="Times New Roman" w:hAnsi="Arial" w:cs="Arial"/>
                <w:sz w:val="16"/>
                <w:szCs w:val="16"/>
                <w:lang w:eastAsia="es-CO"/>
              </w:rPr>
              <w:t>revisiones programada</w:t>
            </w:r>
          </w:p>
        </w:tc>
      </w:tr>
      <w:tr w:rsidR="00FE3A28" w:rsidRPr="00E36D01" w:rsidTr="00FE3A28">
        <w:trPr>
          <w:gridAfter w:val="3"/>
          <w:wAfter w:w="4829" w:type="dxa"/>
          <w:trHeight w:val="42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102E4" w:rsidRPr="00E36D01" w:rsidTr="00BC46D4">
        <w:trPr>
          <w:gridAfter w:val="3"/>
          <w:wAfter w:w="4829" w:type="dxa"/>
          <w:trHeight w:val="349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r w:rsidRPr="00F102E4">
              <w:rPr>
                <w:rFonts w:ascii="Arial" w:eastAsia="Times New Roman" w:hAnsi="Arial" w:cs="Arial"/>
                <w:sz w:val="16"/>
                <w:szCs w:val="16"/>
                <w:lang w:eastAsia="es-CO"/>
              </w:rPr>
              <w:t>Falta de conocimiento del procedimiento para seguridad de la información</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Deficiencia en el manejo de la información</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De 01/01/201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Default="00BC46D4" w:rsidP="00F102E4">
            <w:pPr>
              <w:spacing w:after="0" w:line="240" w:lineRule="auto"/>
              <w:jc w:val="both"/>
              <w:rPr>
                <w:rFonts w:ascii="Arial" w:eastAsia="Times New Roman" w:hAnsi="Arial" w:cs="Arial"/>
                <w:sz w:val="16"/>
                <w:szCs w:val="16"/>
                <w:lang w:eastAsia="es-CO"/>
              </w:rPr>
            </w:pPr>
          </w:p>
          <w:p w:rsidR="00F102E4" w:rsidRPr="00F102E4" w:rsidRDefault="00F102E4" w:rsidP="00F102E4">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1. Revisar y aplicar el procedimiento.</w:t>
            </w:r>
          </w:p>
          <w:p w:rsidR="00F102E4" w:rsidRDefault="00F102E4" w:rsidP="00F102E4">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2. Solicitar   a la Oficina de Tecnologías de la información un </w:t>
            </w:r>
            <w:proofErr w:type="spellStart"/>
            <w:r w:rsidRPr="00F102E4">
              <w:rPr>
                <w:rFonts w:ascii="Arial" w:eastAsia="Times New Roman" w:hAnsi="Arial" w:cs="Arial"/>
                <w:sz w:val="16"/>
                <w:szCs w:val="16"/>
                <w:lang w:eastAsia="es-CO"/>
              </w:rPr>
              <w:t>backup</w:t>
            </w:r>
            <w:proofErr w:type="spellEnd"/>
            <w:r w:rsidRPr="00F102E4">
              <w:rPr>
                <w:rFonts w:ascii="Arial" w:eastAsia="Times New Roman" w:hAnsi="Arial" w:cs="Arial"/>
                <w:sz w:val="16"/>
                <w:szCs w:val="16"/>
                <w:lang w:eastAsia="es-CO"/>
              </w:rPr>
              <w:t xml:space="preserve"> trimestral de la información gestionada por parte del Grupo de Talento Humano y verificar que la información este completa.</w:t>
            </w:r>
          </w:p>
          <w:p w:rsidR="00BC46D4" w:rsidRPr="00E36D01" w:rsidRDefault="00BC46D4" w:rsidP="00F102E4">
            <w:pPr>
              <w:spacing w:after="0" w:line="240" w:lineRule="auto"/>
              <w:jc w:val="both"/>
              <w:rPr>
                <w:rFonts w:ascii="Arial" w:eastAsia="Times New Roman" w:hAnsi="Arial" w:cs="Arial"/>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F102E4" w:rsidRDefault="00F102E4" w:rsidP="00F102E4">
            <w:pPr>
              <w:spacing w:after="0" w:line="240" w:lineRule="auto"/>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1. </w:t>
            </w:r>
            <w:proofErr w:type="spellStart"/>
            <w:r>
              <w:rPr>
                <w:rFonts w:ascii="Arial" w:eastAsia="Times New Roman" w:hAnsi="Arial" w:cs="Arial"/>
                <w:sz w:val="16"/>
                <w:szCs w:val="16"/>
                <w:lang w:eastAsia="es-CO"/>
              </w:rPr>
              <w:t>P</w:t>
            </w:r>
            <w:r w:rsidRPr="00F102E4">
              <w:rPr>
                <w:rFonts w:ascii="Arial" w:eastAsia="Times New Roman" w:hAnsi="Arial" w:cs="Arial"/>
                <w:sz w:val="16"/>
                <w:szCs w:val="16"/>
                <w:lang w:eastAsia="es-CO"/>
              </w:rPr>
              <w:t>rocedi</w:t>
            </w:r>
            <w:proofErr w:type="spellEnd"/>
            <w:r>
              <w:rPr>
                <w:rFonts w:ascii="Arial" w:eastAsia="Times New Roman" w:hAnsi="Arial" w:cs="Arial"/>
                <w:sz w:val="16"/>
                <w:szCs w:val="16"/>
                <w:lang w:eastAsia="es-CO"/>
              </w:rPr>
              <w:t>-</w:t>
            </w:r>
            <w:r w:rsidRPr="00F102E4">
              <w:rPr>
                <w:rFonts w:ascii="Arial" w:eastAsia="Times New Roman" w:hAnsi="Arial" w:cs="Arial"/>
                <w:sz w:val="16"/>
                <w:szCs w:val="16"/>
                <w:lang w:eastAsia="es-CO"/>
              </w:rPr>
              <w:t>miento</w:t>
            </w:r>
          </w:p>
          <w:p w:rsidR="00F102E4" w:rsidRPr="00F102E4" w:rsidRDefault="00F102E4" w:rsidP="00F102E4">
            <w:pPr>
              <w:spacing w:after="0" w:line="240" w:lineRule="auto"/>
              <w:rPr>
                <w:rFonts w:ascii="Arial" w:eastAsia="Times New Roman" w:hAnsi="Arial" w:cs="Arial"/>
                <w:sz w:val="16"/>
                <w:szCs w:val="16"/>
                <w:lang w:eastAsia="es-CO"/>
              </w:rPr>
            </w:pPr>
          </w:p>
          <w:p w:rsidR="00F102E4" w:rsidRPr="00E36D01" w:rsidRDefault="00F102E4" w:rsidP="00F102E4">
            <w:pPr>
              <w:spacing w:after="0" w:line="240" w:lineRule="auto"/>
              <w:rPr>
                <w:rFonts w:ascii="Arial" w:eastAsia="Times New Roman" w:hAnsi="Arial" w:cs="Arial"/>
                <w:sz w:val="16"/>
                <w:szCs w:val="16"/>
                <w:lang w:eastAsia="es-CO"/>
              </w:rPr>
            </w:pPr>
            <w:r w:rsidRPr="00F102E4">
              <w:rPr>
                <w:rFonts w:ascii="Arial" w:eastAsia="Times New Roman" w:hAnsi="Arial" w:cs="Arial"/>
                <w:sz w:val="16"/>
                <w:szCs w:val="16"/>
                <w:lang w:eastAsia="es-CO"/>
              </w:rPr>
              <w:t xml:space="preserve">2. </w:t>
            </w:r>
            <w:proofErr w:type="spellStart"/>
            <w:r w:rsidRPr="00F102E4">
              <w:rPr>
                <w:rFonts w:ascii="Arial" w:eastAsia="Times New Roman" w:hAnsi="Arial" w:cs="Arial"/>
                <w:sz w:val="16"/>
                <w:szCs w:val="16"/>
                <w:lang w:eastAsia="es-CO"/>
              </w:rPr>
              <w:t>Backup</w:t>
            </w:r>
            <w:proofErr w:type="spellEnd"/>
          </w:p>
        </w:tc>
        <w:tc>
          <w:tcPr>
            <w:tcW w:w="992" w:type="dxa"/>
            <w:tcBorders>
              <w:top w:val="single" w:sz="4" w:space="0" w:color="auto"/>
              <w:left w:val="nil"/>
              <w:right w:val="single" w:sz="4" w:space="0" w:color="auto"/>
            </w:tcBorders>
            <w:shd w:val="clear" w:color="auto" w:fill="auto"/>
            <w:vAlign w:val="center"/>
            <w:hideMark/>
          </w:tcPr>
          <w:p w:rsidR="00F102E4" w:rsidRPr="00E36D01" w:rsidRDefault="00F102E4" w:rsidP="00F102E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2E4" w:rsidRPr="00E36D01" w:rsidRDefault="00F102E4" w:rsidP="00FE3A28">
            <w:pPr>
              <w:spacing w:after="0" w:line="240" w:lineRule="auto"/>
              <w:rPr>
                <w:rFonts w:ascii="Arial" w:eastAsia="Times New Roman" w:hAnsi="Arial" w:cs="Arial"/>
                <w:sz w:val="16"/>
                <w:szCs w:val="16"/>
                <w:lang w:eastAsia="es-CO"/>
              </w:rPr>
            </w:pPr>
          </w:p>
        </w:tc>
      </w:tr>
      <w:tr w:rsidR="00BC46D4" w:rsidRPr="00E36D01" w:rsidTr="00CD2FF0">
        <w:trPr>
          <w:gridAfter w:val="3"/>
          <w:wAfter w:w="4829" w:type="dxa"/>
          <w:trHeight w:val="76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BC46D4">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Influencia de Terceros para vinculación de funcionarios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sidRPr="00F102E4">
              <w:rPr>
                <w:rFonts w:ascii="Arial" w:eastAsia="Times New Roman" w:hAnsi="Arial" w:cs="Arial"/>
                <w:sz w:val="16"/>
                <w:szCs w:val="16"/>
                <w:lang w:eastAsia="es-CO"/>
              </w:rPr>
              <w:t>Direccionamiento de vinculación en fav</w:t>
            </w:r>
            <w:r>
              <w:rPr>
                <w:rFonts w:ascii="Arial" w:eastAsia="Times New Roman" w:hAnsi="Arial" w:cs="Arial"/>
                <w:sz w:val="16"/>
                <w:szCs w:val="16"/>
                <w:lang w:eastAsia="es-CO"/>
              </w:rPr>
              <w:t>or de un tercero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46D4" w:rsidRPr="00E36D01" w:rsidRDefault="00BC46D4" w:rsidP="00F102E4">
            <w:pPr>
              <w:spacing w:after="0" w:line="240" w:lineRule="auto"/>
              <w:jc w:val="both"/>
              <w:rPr>
                <w:rFonts w:ascii="Arial" w:eastAsia="Times New Roman" w:hAnsi="Arial" w:cs="Arial"/>
                <w:sz w:val="16"/>
                <w:szCs w:val="16"/>
                <w:lang w:eastAsia="es-CO"/>
              </w:rPr>
            </w:pPr>
            <w:r w:rsidRPr="00F102E4">
              <w:rPr>
                <w:rFonts w:ascii="Arial" w:eastAsia="Times New Roman" w:hAnsi="Arial" w:cs="Arial"/>
                <w:sz w:val="16"/>
                <w:szCs w:val="16"/>
                <w:lang w:eastAsia="es-CO"/>
              </w:rPr>
              <w:t>Inadecuado cumplimiento de requisitos mínimos exigibles para vinculación de funcionarios</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Extremo</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Detectivo</w:t>
            </w:r>
            <w:proofErr w:type="spellEnd"/>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r w:rsidRPr="00BC46D4">
              <w:rPr>
                <w:rFonts w:ascii="Arial" w:eastAsia="Times New Roman" w:hAnsi="Arial" w:cs="Arial"/>
                <w:sz w:val="16"/>
                <w:szCs w:val="16"/>
                <w:lang w:eastAsia="es-CO"/>
              </w:rPr>
              <w:t>Aplicar el procedimiento de ingreso de personal.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Docum</w:t>
            </w:r>
            <w:r>
              <w:rPr>
                <w:rFonts w:ascii="Arial" w:eastAsia="Times New Roman" w:hAnsi="Arial" w:cs="Arial"/>
                <w:sz w:val="16"/>
                <w:szCs w:val="16"/>
                <w:lang w:eastAsia="es-CO"/>
              </w:rPr>
              <w:t>e</w:t>
            </w:r>
            <w:r w:rsidRPr="00BC46D4">
              <w:rPr>
                <w:rFonts w:ascii="Arial" w:eastAsia="Times New Roman" w:hAnsi="Arial" w:cs="Arial"/>
                <w:sz w:val="16"/>
                <w:szCs w:val="16"/>
                <w:lang w:eastAsia="es-CO"/>
              </w:rPr>
              <w:t>nto de vinculación</w:t>
            </w:r>
          </w:p>
        </w:tc>
        <w:tc>
          <w:tcPr>
            <w:tcW w:w="992" w:type="dxa"/>
            <w:vMerge w:val="restart"/>
            <w:tcBorders>
              <w:top w:val="single" w:sz="4" w:space="0" w:color="auto"/>
              <w:left w:val="nil"/>
              <w:right w:val="single" w:sz="4" w:space="0" w:color="auto"/>
            </w:tcBorders>
            <w:shd w:val="clear" w:color="auto" w:fill="auto"/>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C46D4" w:rsidRPr="00BC46D4" w:rsidRDefault="00BC46D4" w:rsidP="00BC46D4">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1. Capacitar a los fun</w:t>
            </w:r>
            <w:r>
              <w:rPr>
                <w:rFonts w:ascii="Arial" w:eastAsia="Times New Roman" w:hAnsi="Arial" w:cs="Arial"/>
                <w:sz w:val="16"/>
                <w:szCs w:val="16"/>
                <w:lang w:eastAsia="es-CO"/>
              </w:rPr>
              <w:t>c</w:t>
            </w:r>
            <w:r w:rsidRPr="00BC46D4">
              <w:rPr>
                <w:rFonts w:ascii="Arial" w:eastAsia="Times New Roman" w:hAnsi="Arial" w:cs="Arial"/>
                <w:sz w:val="16"/>
                <w:szCs w:val="16"/>
                <w:lang w:eastAsia="es-CO"/>
              </w:rPr>
              <w:t>ionarios en cuanto al procedimiento de vinculación de personal.</w:t>
            </w:r>
          </w:p>
          <w:p w:rsidR="00BC46D4" w:rsidRPr="00BC46D4" w:rsidRDefault="00BC46D4" w:rsidP="00BC46D4">
            <w:pPr>
              <w:spacing w:after="0" w:line="240" w:lineRule="auto"/>
              <w:jc w:val="center"/>
              <w:rPr>
                <w:rFonts w:ascii="Arial" w:eastAsia="Times New Roman" w:hAnsi="Arial" w:cs="Arial"/>
                <w:sz w:val="16"/>
                <w:szCs w:val="16"/>
                <w:lang w:eastAsia="es-CO"/>
              </w:rPr>
            </w:pPr>
          </w:p>
          <w:p w:rsidR="00BC46D4" w:rsidRPr="00BC46D4" w:rsidRDefault="00BC46D4" w:rsidP="00BC46D4">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 xml:space="preserve">2. Proceder de acuerdo con la  normatividad, a la apertura de  </w:t>
            </w:r>
            <w:r w:rsidRPr="00BC46D4">
              <w:rPr>
                <w:rFonts w:ascii="Arial" w:eastAsia="Times New Roman" w:hAnsi="Arial" w:cs="Arial"/>
                <w:sz w:val="16"/>
                <w:szCs w:val="16"/>
                <w:lang w:eastAsia="es-CO"/>
              </w:rPr>
              <w:lastRenderedPageBreak/>
              <w:t>investigación disciplinaria y desvinculación inmediata del funcionario que no cumple con lo establecido.</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lastRenderedPageBreak/>
              <w:t>Líder del Proceso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C46D4" w:rsidRPr="00BC46D4" w:rsidRDefault="00BC46D4" w:rsidP="00BC46D4">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1. No. De funcionarios capacitados / No. De capacitaciones solicitadas</w:t>
            </w:r>
          </w:p>
          <w:p w:rsidR="00BC46D4" w:rsidRPr="00BC46D4" w:rsidRDefault="00BC46D4" w:rsidP="00BC46D4">
            <w:pPr>
              <w:spacing w:after="0" w:line="240" w:lineRule="auto"/>
              <w:jc w:val="center"/>
              <w:rPr>
                <w:rFonts w:ascii="Arial" w:eastAsia="Times New Roman" w:hAnsi="Arial" w:cs="Arial"/>
                <w:sz w:val="16"/>
                <w:szCs w:val="16"/>
                <w:lang w:eastAsia="es-CO"/>
              </w:rPr>
            </w:pPr>
          </w:p>
          <w:p w:rsidR="00BC46D4" w:rsidRPr="00E36D01" w:rsidRDefault="00BC46D4" w:rsidP="00BC46D4">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2. No. de investigaciones en curso / No. de solicitudes de apertura de investigación</w:t>
            </w:r>
          </w:p>
        </w:tc>
      </w:tr>
      <w:tr w:rsidR="00BC46D4" w:rsidRPr="00E36D01" w:rsidTr="00CD2FF0">
        <w:trPr>
          <w:gridAfter w:val="3"/>
          <w:wAfter w:w="4829" w:type="dxa"/>
          <w:trHeight w:val="133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p>
        </w:tc>
        <w:tc>
          <w:tcPr>
            <w:tcW w:w="1276"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r w:rsidRPr="00BC46D4">
              <w:rPr>
                <w:rFonts w:ascii="Arial" w:eastAsia="Times New Roman" w:hAnsi="Arial" w:cs="Arial"/>
                <w:sz w:val="16"/>
                <w:szCs w:val="16"/>
                <w:lang w:eastAsia="es-CO"/>
              </w:rPr>
              <w:t>Sanciones disciplinarias, fiscales y/o penales.</w:t>
            </w:r>
          </w:p>
        </w:tc>
        <w:tc>
          <w:tcPr>
            <w:tcW w:w="425"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nil"/>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992" w:type="dxa"/>
            <w:vMerge/>
            <w:tcBorders>
              <w:left w:val="nil"/>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851" w:type="dxa"/>
            <w:vMerge/>
            <w:tcBorders>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r>
      <w:tr w:rsidR="00BC46D4" w:rsidRPr="00E36D01" w:rsidTr="00CD2FF0">
        <w:trPr>
          <w:gridAfter w:val="3"/>
          <w:wAfter w:w="4829" w:type="dxa"/>
          <w:trHeight w:val="1760"/>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418" w:type="dxa"/>
            <w:tcBorders>
              <w:top w:val="single" w:sz="4" w:space="0" w:color="auto"/>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r w:rsidRPr="00BC46D4">
              <w:rPr>
                <w:rFonts w:ascii="Arial" w:eastAsia="Times New Roman" w:hAnsi="Arial" w:cs="Arial"/>
                <w:sz w:val="16"/>
                <w:szCs w:val="16"/>
                <w:lang w:eastAsia="es-CO"/>
              </w:rPr>
              <w:t>Intereses personales para favorecer a un tercero</w:t>
            </w:r>
          </w:p>
        </w:tc>
        <w:tc>
          <w:tcPr>
            <w:tcW w:w="1276" w:type="dxa"/>
            <w:vMerge/>
            <w:tcBorders>
              <w:left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noWrap/>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noWrap/>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vAlign w:val="center"/>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C46D4" w:rsidRPr="00E36D01" w:rsidRDefault="00BC46D4" w:rsidP="00BC46D4">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tcBorders>
              <w:top w:val="nil"/>
              <w:left w:val="nil"/>
              <w:right w:val="single" w:sz="4" w:space="0" w:color="auto"/>
            </w:tcBorders>
            <w:shd w:val="clear" w:color="auto" w:fill="auto"/>
            <w:vAlign w:val="center"/>
            <w:hideMark/>
          </w:tcPr>
          <w:p w:rsidR="00BC46D4" w:rsidRPr="00E36D01" w:rsidRDefault="00BC46D4" w:rsidP="00FE3A28">
            <w:pPr>
              <w:spacing w:after="0" w:line="240" w:lineRule="auto"/>
              <w:jc w:val="both"/>
              <w:rPr>
                <w:rFonts w:ascii="Arial" w:eastAsia="Times New Roman" w:hAnsi="Arial" w:cs="Arial"/>
                <w:sz w:val="16"/>
                <w:szCs w:val="16"/>
                <w:lang w:eastAsia="es-CO"/>
              </w:rPr>
            </w:pPr>
            <w:r w:rsidRPr="00BC46D4">
              <w:rPr>
                <w:rFonts w:ascii="Arial" w:eastAsia="Times New Roman" w:hAnsi="Arial" w:cs="Arial"/>
                <w:sz w:val="16"/>
                <w:szCs w:val="16"/>
                <w:lang w:eastAsia="es-CO"/>
              </w:rPr>
              <w:t>Revisar cumplimiento de los requisitos exigidos en el Manual de Funciones y Competencias Laborales.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sidRPr="00BC46D4">
              <w:rPr>
                <w:rFonts w:ascii="Arial" w:eastAsia="Times New Roman" w:hAnsi="Arial" w:cs="Arial"/>
                <w:sz w:val="16"/>
                <w:szCs w:val="16"/>
                <w:lang w:eastAsia="es-CO"/>
              </w:rPr>
              <w:t>Lista de chequeo de requisitos  exigibles</w:t>
            </w:r>
          </w:p>
        </w:tc>
        <w:tc>
          <w:tcPr>
            <w:tcW w:w="992" w:type="dxa"/>
            <w:tcBorders>
              <w:top w:val="nil"/>
              <w:left w:val="nil"/>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/201</w:t>
            </w:r>
            <w:r>
              <w:rPr>
                <w:rFonts w:ascii="Arial" w:eastAsia="Times New Roman" w:hAnsi="Arial" w:cs="Arial"/>
                <w:sz w:val="16"/>
                <w:szCs w:val="16"/>
                <w:lang w:eastAsia="es-CO"/>
              </w:rPr>
              <w:t>8</w:t>
            </w:r>
          </w:p>
        </w:tc>
        <w:tc>
          <w:tcPr>
            <w:tcW w:w="1134" w:type="dxa"/>
            <w:vMerge/>
            <w:tcBorders>
              <w:left w:val="single" w:sz="4" w:space="0" w:color="auto"/>
              <w:bottom w:val="single" w:sz="4" w:space="0" w:color="000000"/>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rsidR="00BC46D4" w:rsidRPr="00E36D01" w:rsidRDefault="00BC46D4"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BC46D4" w:rsidRPr="00E36D01" w:rsidRDefault="00BC46D4" w:rsidP="00FE3A28">
            <w:pPr>
              <w:spacing w:after="0" w:line="240" w:lineRule="auto"/>
              <w:jc w:val="center"/>
              <w:rPr>
                <w:rFonts w:ascii="Arial" w:eastAsia="Times New Roman" w:hAnsi="Arial" w:cs="Arial"/>
                <w:sz w:val="16"/>
                <w:szCs w:val="16"/>
                <w:lang w:eastAsia="es-CO"/>
              </w:rPr>
            </w:pPr>
          </w:p>
        </w:tc>
      </w:tr>
      <w:tr w:rsidR="00FE3A28" w:rsidRPr="00E36D01" w:rsidTr="00FE3A28">
        <w:trPr>
          <w:gridAfter w:val="3"/>
          <w:wAfter w:w="4829" w:type="dxa"/>
          <w:trHeight w:val="832"/>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Gestión Jurídica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Debilidades en los controles de seguridad y custodia de documentos y expedientes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Pérdida de expedientes, documentos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Investigaciones Disciplinarias, Fiscales y Penal</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Correctivos</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01/02/201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Asignar personal idóneo y calificado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Archivo digital y Central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xml:space="preserve">, Inspección del archivo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Archivo Implementado</w:t>
            </w:r>
          </w:p>
        </w:tc>
      </w:tr>
      <w:tr w:rsidR="00FE3A28" w:rsidRPr="00E36D01" w:rsidTr="00FE3A28">
        <w:trPr>
          <w:gridAfter w:val="3"/>
          <w:wAfter w:w="4829" w:type="dxa"/>
          <w:trHeight w:val="70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Organización y numeración de los expedientes </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147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tcBorders>
              <w:top w:val="nil"/>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Cumplir con la Ley de Archivo </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Llevar libros de control de préstamos de entrega y devolución de documentos </w:t>
            </w:r>
          </w:p>
        </w:tc>
        <w:tc>
          <w:tcPr>
            <w:tcW w:w="992" w:type="dxa"/>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Libros control de entrega y devolución </w:t>
            </w:r>
          </w:p>
        </w:tc>
        <w:tc>
          <w:tcPr>
            <w:tcW w:w="992" w:type="dxa"/>
            <w:tcBorders>
              <w:top w:val="nil"/>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792"/>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Exceso de poder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Emisión de conceptos y fallos disciplinarios jurídicos a favor de terceros o interés particular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Procesos Disciplinarios</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right"/>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Revisar fallos disciplinarios y conceptos con fundamento jurídico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Concepto Jurídico y fallos disciplina</w:t>
            </w:r>
            <w:r>
              <w:rPr>
                <w:rFonts w:ascii="Arial" w:eastAsia="Times New Roman" w:hAnsi="Arial" w:cs="Arial"/>
                <w:sz w:val="16"/>
                <w:szCs w:val="16"/>
                <w:lang w:eastAsia="es-CO"/>
              </w:rPr>
              <w:t>-</w:t>
            </w:r>
            <w:proofErr w:type="spellStart"/>
            <w:r w:rsidRPr="00E36D01">
              <w:rPr>
                <w:rFonts w:ascii="Arial" w:eastAsia="Times New Roman" w:hAnsi="Arial" w:cs="Arial"/>
                <w:sz w:val="16"/>
                <w:szCs w:val="16"/>
                <w:lang w:eastAsia="es-CO"/>
              </w:rPr>
              <w:t>rios</w:t>
            </w:r>
            <w:proofErr w:type="spellEnd"/>
            <w:r w:rsidRPr="00E36D01">
              <w:rPr>
                <w:rFonts w:ascii="Arial" w:eastAsia="Times New Roman" w:hAnsi="Arial" w:cs="Arial"/>
                <w:sz w:val="16"/>
                <w:szCs w:val="16"/>
                <w:lang w:eastAsia="es-CO"/>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Revisión de las Carpetas de Conceptos Jurídicos y fallos disciplinarios</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Revisiones Realzadas/</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Revisiones Programadas</w:t>
            </w:r>
          </w:p>
        </w:tc>
      </w:tr>
      <w:tr w:rsidR="00FE3A28" w:rsidRPr="00E36D01" w:rsidTr="00FE3A28">
        <w:trPr>
          <w:gridAfter w:val="3"/>
          <w:wAfter w:w="4829" w:type="dxa"/>
          <w:trHeight w:val="745"/>
        </w:trPr>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Decisiones ajustadas a interés particular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Aplicar la normatividad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912DFB">
        <w:trPr>
          <w:gridAfter w:val="3"/>
          <w:wAfter w:w="4829" w:type="dxa"/>
          <w:trHeight w:val="1558"/>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Tráfico de Influencias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55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DFB" w:rsidRDefault="00912DFB" w:rsidP="00FE3A28">
            <w:pPr>
              <w:spacing w:after="0" w:line="240" w:lineRule="auto"/>
              <w:jc w:val="center"/>
              <w:rPr>
                <w:rFonts w:ascii="Arial" w:eastAsia="Times New Roman" w:hAnsi="Arial" w:cs="Arial"/>
                <w:sz w:val="16"/>
                <w:szCs w:val="16"/>
                <w:lang w:eastAsia="es-CO"/>
              </w:rPr>
            </w:pPr>
          </w:p>
          <w:p w:rsidR="00912DFB" w:rsidRDefault="00912DFB" w:rsidP="00FE3A28">
            <w:pPr>
              <w:spacing w:after="0" w:line="240" w:lineRule="auto"/>
              <w:jc w:val="center"/>
              <w:rPr>
                <w:rFonts w:ascii="Arial" w:eastAsia="Times New Roman" w:hAnsi="Arial" w:cs="Arial"/>
                <w:sz w:val="16"/>
                <w:szCs w:val="16"/>
                <w:lang w:eastAsia="es-CO"/>
              </w:rPr>
            </w:pPr>
          </w:p>
          <w:p w:rsidR="00912DFB" w:rsidRDefault="00912DFB"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Gestión Financiera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DFB" w:rsidRDefault="00912DFB" w:rsidP="00FE3A28">
            <w:pPr>
              <w:spacing w:after="0" w:line="240" w:lineRule="auto"/>
              <w:jc w:val="both"/>
              <w:rPr>
                <w:rFonts w:ascii="Arial" w:eastAsia="Times New Roman" w:hAnsi="Arial" w:cs="Arial"/>
                <w:sz w:val="16"/>
                <w:szCs w:val="16"/>
                <w:lang w:eastAsia="es-CO"/>
              </w:rPr>
            </w:pPr>
          </w:p>
          <w:p w:rsidR="00912DFB" w:rsidRDefault="00912DFB" w:rsidP="00FE3A28">
            <w:pPr>
              <w:spacing w:after="0" w:line="240" w:lineRule="auto"/>
              <w:jc w:val="both"/>
              <w:rPr>
                <w:rFonts w:ascii="Arial" w:eastAsia="Times New Roman" w:hAnsi="Arial" w:cs="Arial"/>
                <w:sz w:val="16"/>
                <w:szCs w:val="16"/>
                <w:lang w:eastAsia="es-CO"/>
              </w:rPr>
            </w:pPr>
          </w:p>
          <w:p w:rsidR="00912DFB" w:rsidRDefault="00912DFB" w:rsidP="00FE3A28">
            <w:pPr>
              <w:spacing w:after="0" w:line="240" w:lineRule="auto"/>
              <w:jc w:val="both"/>
              <w:rPr>
                <w:rFonts w:ascii="Arial" w:eastAsia="Times New Roman" w:hAnsi="Arial" w:cs="Arial"/>
                <w:sz w:val="16"/>
                <w:szCs w:val="16"/>
                <w:lang w:eastAsia="es-CO"/>
              </w:rPr>
            </w:pP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Información errada de otras dependencias o procesos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Incertidumbre financiera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No fenecimiento de la cuenta</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Moderado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Hacer cruce de información para garantizar que todos los valores reportados coincidan con los entregados en periodos pasados con los actuales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Informe trimestral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01/01/201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-30/06/201</w:t>
            </w:r>
            <w:r>
              <w:rPr>
                <w:rFonts w:ascii="Arial" w:eastAsia="Times New Roman" w:hAnsi="Arial" w:cs="Arial"/>
                <w:sz w:val="16"/>
                <w:szCs w:val="16"/>
                <w:lang w:eastAsia="es-CO"/>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Realizar balances para comparar información</w:t>
            </w:r>
          </w:p>
          <w:p w:rsidR="00FE3A28" w:rsidRPr="00E36D01" w:rsidRDefault="00FE3A28" w:rsidP="00FE3A28">
            <w:pPr>
              <w:jc w:val="center"/>
              <w:rPr>
                <w:rFonts w:ascii="Arial" w:eastAsia="Times New Roman" w:hAnsi="Arial" w:cs="Arial"/>
                <w:sz w:val="16"/>
                <w:szCs w:val="16"/>
                <w:lang w:eastAsia="es-CO"/>
              </w:rPr>
            </w:pPr>
          </w:p>
          <w:p w:rsidR="00FE3A28" w:rsidRPr="00E36D01" w:rsidRDefault="00FE3A28" w:rsidP="00FE3A28">
            <w:pPr>
              <w:jc w:val="center"/>
              <w:rPr>
                <w:rFonts w:ascii="Arial" w:eastAsia="Times New Roman" w:hAnsi="Arial" w:cs="Arial"/>
                <w:sz w:val="16"/>
                <w:szCs w:val="16"/>
                <w:lang w:eastAsia="es-CO"/>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informes realizados</w:t>
            </w:r>
          </w:p>
        </w:tc>
      </w:tr>
      <w:tr w:rsidR="00FE3A28" w:rsidRPr="00E36D01" w:rsidTr="00FE3A28">
        <w:trPr>
          <w:gridAfter w:val="3"/>
          <w:wAfter w:w="4829" w:type="dxa"/>
          <w:trHeight w:val="127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-30/09/201</w:t>
            </w:r>
            <w:r>
              <w:rPr>
                <w:rFonts w:ascii="Arial" w:eastAsia="Times New Roman" w:hAnsi="Arial" w:cs="Arial"/>
                <w:sz w:val="16"/>
                <w:szCs w:val="16"/>
                <w:lang w:eastAsia="es-CO"/>
              </w:rPr>
              <w:t>8</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r>
      <w:tr w:rsidR="00FE3A28" w:rsidRPr="00E36D01" w:rsidTr="00FE3A28">
        <w:trPr>
          <w:gridAfter w:val="3"/>
          <w:wAfter w:w="4829" w:type="dxa"/>
          <w:trHeight w:val="1826"/>
        </w:trPr>
        <w:tc>
          <w:tcPr>
            <w:tcW w:w="156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Verificar que la información sea idónea y confiable para la elaboración del informe trimestral que se entrega a la Contraloría</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Realizar informe</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r>
      <w:tr w:rsidR="00FE3A28" w:rsidRPr="00E36D01" w:rsidTr="00FE3A28">
        <w:trPr>
          <w:gridAfter w:val="3"/>
          <w:wAfter w:w="4829" w:type="dxa"/>
          <w:trHeight w:val="86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Gestión de Servicios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Debilidad o inexistencia del procedimiento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Asignación inadecuada de Vehículos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Detrimento Patrimonial</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3</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Correctivo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Divulgación y capacitación del procedimiento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Actas de capacita</w:t>
            </w:r>
            <w:r>
              <w:rPr>
                <w:rFonts w:ascii="Arial" w:eastAsia="Times New Roman" w:hAnsi="Arial" w:cs="Arial"/>
                <w:sz w:val="16"/>
                <w:szCs w:val="16"/>
                <w:lang w:eastAsia="es-CO"/>
              </w:rPr>
              <w:t>-</w:t>
            </w:r>
            <w:proofErr w:type="spellStart"/>
            <w:r w:rsidRPr="00E36D01">
              <w:rPr>
                <w:rFonts w:ascii="Arial" w:eastAsia="Times New Roman" w:hAnsi="Arial" w:cs="Arial"/>
                <w:sz w:val="16"/>
                <w:szCs w:val="16"/>
                <w:lang w:eastAsia="es-CO"/>
              </w:rPr>
              <w:t>ción</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20/01/201</w:t>
            </w:r>
            <w:r>
              <w:rPr>
                <w:rFonts w:ascii="Arial" w:eastAsia="Times New Roman" w:hAnsi="Arial" w:cs="Arial"/>
                <w:sz w:val="16"/>
                <w:szCs w:val="16"/>
                <w:lang w:eastAsia="es-CO"/>
              </w:rPr>
              <w:t>8</w:t>
            </w: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15/03/201</w:t>
            </w:r>
            <w:r>
              <w:rPr>
                <w:rFonts w:ascii="Arial" w:eastAsia="Times New Roman" w:hAnsi="Arial" w:cs="Arial"/>
                <w:sz w:val="16"/>
                <w:szCs w:val="16"/>
                <w:lang w:eastAsia="es-CO"/>
              </w:rPr>
              <w:t>8</w:t>
            </w:r>
          </w:p>
        </w:tc>
        <w:tc>
          <w:tcPr>
            <w:tcW w:w="1134" w:type="dxa"/>
            <w:tcBorders>
              <w:top w:val="single" w:sz="4" w:space="0" w:color="auto"/>
              <w:left w:val="nil"/>
              <w:bottom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Diseñar Formato de Lista Chequeo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nil"/>
              <w:right w:val="single" w:sz="4" w:space="0" w:color="auto"/>
            </w:tcBorders>
            <w:shd w:val="clear" w:color="auto" w:fill="auto"/>
            <w:noWrap/>
            <w:vAlign w:val="center"/>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Un procedimiento publicado</w:t>
            </w:r>
          </w:p>
          <w:p w:rsidR="00FE3A28" w:rsidRPr="00E36D01" w:rsidRDefault="00FE3A28" w:rsidP="00FE3A28">
            <w:pPr>
              <w:spacing w:after="0" w:line="240" w:lineRule="auto"/>
              <w:rPr>
                <w:rFonts w:ascii="Arial" w:eastAsia="Times New Roman" w:hAnsi="Arial" w:cs="Arial"/>
                <w:sz w:val="16"/>
                <w:szCs w:val="16"/>
                <w:lang w:eastAsia="es-CO"/>
              </w:rPr>
            </w:pPr>
          </w:p>
          <w:p w:rsidR="00FE3A28" w:rsidRPr="00E36D01" w:rsidRDefault="00FE3A28" w:rsidP="00FE3A28">
            <w:pPr>
              <w:spacing w:after="0" w:line="240" w:lineRule="auto"/>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Nro</w:t>
            </w:r>
            <w:proofErr w:type="spellEnd"/>
            <w:r w:rsidRPr="00E36D01">
              <w:rPr>
                <w:rFonts w:ascii="Arial" w:eastAsia="Times New Roman" w:hAnsi="Arial" w:cs="Arial"/>
                <w:sz w:val="16"/>
                <w:szCs w:val="16"/>
                <w:lang w:eastAsia="es-CO"/>
              </w:rPr>
              <w:t xml:space="preserve"> de personas capacitadas / total de ‘personas convocadas a la capacitación</w:t>
            </w:r>
          </w:p>
          <w:p w:rsidR="00FE3A28" w:rsidRPr="00E36D01" w:rsidRDefault="00FE3A28" w:rsidP="00FE3A28">
            <w:pPr>
              <w:spacing w:after="0" w:line="240" w:lineRule="auto"/>
              <w:rPr>
                <w:rFonts w:ascii="Arial" w:eastAsia="Times New Roman" w:hAnsi="Arial" w:cs="Arial"/>
                <w:sz w:val="16"/>
                <w:szCs w:val="16"/>
                <w:lang w:eastAsia="es-CO"/>
              </w:rPr>
            </w:pPr>
          </w:p>
          <w:p w:rsidR="00FE3A28" w:rsidRPr="00E36D01" w:rsidRDefault="00FE3A28" w:rsidP="00FE3A28">
            <w:pPr>
              <w:spacing w:after="0" w:line="240" w:lineRule="auto"/>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Nro</w:t>
            </w:r>
            <w:proofErr w:type="spellEnd"/>
            <w:r w:rsidRPr="00E36D01">
              <w:rPr>
                <w:rFonts w:ascii="Arial" w:eastAsia="Times New Roman" w:hAnsi="Arial" w:cs="Arial"/>
                <w:sz w:val="16"/>
                <w:szCs w:val="16"/>
                <w:lang w:eastAsia="es-CO"/>
              </w:rPr>
              <w:t xml:space="preserve"> de listas diligenciadas con todas las aprobaciones / </w:t>
            </w:r>
          </w:p>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Total de vehículos </w:t>
            </w:r>
            <w:proofErr w:type="spellStart"/>
            <w:r w:rsidRPr="00E36D01">
              <w:rPr>
                <w:rFonts w:ascii="Arial" w:eastAsia="Times New Roman" w:hAnsi="Arial" w:cs="Arial"/>
                <w:sz w:val="16"/>
                <w:szCs w:val="16"/>
                <w:lang w:eastAsia="es-CO"/>
              </w:rPr>
              <w:t>asignaddos</w:t>
            </w:r>
            <w:proofErr w:type="spellEnd"/>
            <w:r w:rsidRPr="00E36D01">
              <w:rPr>
                <w:rFonts w:ascii="Arial" w:eastAsia="Times New Roman" w:hAnsi="Arial" w:cs="Arial"/>
                <w:sz w:val="16"/>
                <w:szCs w:val="16"/>
                <w:lang w:eastAsia="es-CO"/>
              </w:rPr>
              <w:t xml:space="preserve"> en el periodo</w:t>
            </w:r>
          </w:p>
        </w:tc>
      </w:tr>
      <w:tr w:rsidR="00FE3A28" w:rsidRPr="00E36D01" w:rsidTr="00FE3A28">
        <w:trPr>
          <w:gridAfter w:val="3"/>
          <w:wAfter w:w="4829" w:type="dxa"/>
          <w:trHeight w:val="49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Procesos en contra de la entidad</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Afectación del esquema de seguridad de los Honorables Representantes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16/03/201</w:t>
            </w:r>
            <w:r>
              <w:rPr>
                <w:rFonts w:ascii="Arial" w:eastAsia="Times New Roman" w:hAnsi="Arial" w:cs="Arial"/>
                <w:sz w:val="16"/>
                <w:szCs w:val="16"/>
                <w:lang w:eastAsia="es-CO"/>
              </w:rPr>
              <w:t>8</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20/12/201</w:t>
            </w:r>
            <w:r>
              <w:rPr>
                <w:rFonts w:ascii="Arial" w:eastAsia="Times New Roman" w:hAnsi="Arial" w:cs="Arial"/>
                <w:sz w:val="16"/>
                <w:szCs w:val="16"/>
                <w:lang w:eastAsia="es-CO"/>
              </w:rPr>
              <w:t>8</w:t>
            </w:r>
          </w:p>
        </w:tc>
        <w:tc>
          <w:tcPr>
            <w:tcW w:w="1134" w:type="dxa"/>
            <w:tcBorders>
              <w:top w:val="nil"/>
              <w:left w:val="nil"/>
              <w:bottom w:val="nil"/>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Diligenciar Lista de Chequeo</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right w:val="single" w:sz="4" w:space="0" w:color="auto"/>
            </w:tcBorders>
            <w:shd w:val="clear" w:color="auto" w:fill="auto"/>
            <w:vAlign w:val="center"/>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28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tcBorders>
              <w:top w:val="nil"/>
              <w:left w:val="nil"/>
              <w:bottom w:val="nil"/>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Realizar Informe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right w:val="single" w:sz="4" w:space="0" w:color="auto"/>
            </w:tcBorders>
            <w:shd w:val="clear" w:color="auto" w:fill="auto"/>
            <w:noWrap/>
            <w:vAlign w:val="center"/>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35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 </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bottom w:val="single" w:sz="4" w:space="0" w:color="auto"/>
              <w:right w:val="single" w:sz="4" w:space="0" w:color="auto"/>
            </w:tcBorders>
            <w:shd w:val="clear" w:color="auto" w:fill="auto"/>
            <w:noWrap/>
            <w:vAlign w:val="center"/>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55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Registro inadecuado de los bienes en el </w:t>
            </w:r>
            <w:r w:rsidRPr="00E36D01">
              <w:rPr>
                <w:rFonts w:ascii="Arial" w:eastAsia="Times New Roman" w:hAnsi="Arial" w:cs="Arial"/>
                <w:sz w:val="16"/>
                <w:szCs w:val="16"/>
                <w:lang w:eastAsia="es-CO"/>
              </w:rPr>
              <w:lastRenderedPageBreak/>
              <w:t xml:space="preserve">Aplicativo </w:t>
            </w:r>
            <w:proofErr w:type="spellStart"/>
            <w:r w:rsidRPr="00E36D01">
              <w:rPr>
                <w:rFonts w:ascii="Arial" w:eastAsia="Times New Roman" w:hAnsi="Arial" w:cs="Arial"/>
                <w:sz w:val="16"/>
                <w:szCs w:val="16"/>
                <w:lang w:eastAsia="es-CO"/>
              </w:rPr>
              <w:t>Seven</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 xml:space="preserve">Incertidumbre en la información de </w:t>
            </w:r>
            <w:r w:rsidRPr="00E36D01">
              <w:rPr>
                <w:rFonts w:ascii="Arial" w:eastAsia="Times New Roman" w:hAnsi="Arial" w:cs="Arial"/>
                <w:sz w:val="16"/>
                <w:szCs w:val="16"/>
                <w:lang w:eastAsia="es-CO"/>
              </w:rPr>
              <w:lastRenderedPageBreak/>
              <w:t xml:space="preserve">los Inventarios </w:t>
            </w:r>
          </w:p>
        </w:tc>
        <w:tc>
          <w:tcPr>
            <w:tcW w:w="1134"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No fenecimiento de la Cuenta</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3</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w:t>
            </w:r>
            <w:r w:rsidRPr="00E36D01">
              <w:rPr>
                <w:rFonts w:ascii="Arial" w:eastAsia="Times New Roman" w:hAnsi="Arial" w:cs="Arial"/>
                <w:sz w:val="16"/>
                <w:szCs w:val="16"/>
                <w:lang w:eastAsia="es-CO"/>
              </w:rPr>
              <w:lastRenderedPageBreak/>
              <w:t>31/12/201</w:t>
            </w:r>
            <w:r>
              <w:rPr>
                <w:rFonts w:ascii="Arial" w:eastAsia="Times New Roman" w:hAnsi="Arial" w:cs="Arial"/>
                <w:sz w:val="16"/>
                <w:szCs w:val="16"/>
                <w:lang w:eastAsia="es-CO"/>
              </w:rPr>
              <w:t>8</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Preparar y Elaborar Informe</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Reuniones de control</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lastRenderedPageBreak/>
              <w:t>Informe</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Actas de reunión</w:t>
            </w: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-31/12/1</w:t>
            </w:r>
            <w:r>
              <w:rPr>
                <w:rFonts w:ascii="Arial" w:eastAsia="Times New Roman" w:hAnsi="Arial" w:cs="Arial"/>
                <w:sz w:val="16"/>
                <w:szCs w:val="16"/>
                <w:lang w:eastAsia="es-CO"/>
              </w:rPr>
              <w:t>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 Generar Informe</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Total informes</w:t>
            </w:r>
          </w:p>
        </w:tc>
      </w:tr>
      <w:tr w:rsidR="00FE3A28" w:rsidRPr="00E36D01" w:rsidTr="00912DFB">
        <w:trPr>
          <w:gridAfter w:val="3"/>
          <w:wAfter w:w="4829" w:type="dxa"/>
          <w:trHeight w:val="100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Estados contable no razonables</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gridAfter w:val="3"/>
          <w:wAfter w:w="4829" w:type="dxa"/>
          <w:trHeight w:val="13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-31/12/201</w:t>
            </w:r>
            <w:r>
              <w:rPr>
                <w:rFonts w:ascii="Arial" w:eastAsia="Times New Roman" w:hAnsi="Arial" w:cs="Arial"/>
                <w:sz w:val="16"/>
                <w:szCs w:val="16"/>
                <w:lang w:eastAsia="es-CO"/>
              </w:rPr>
              <w:t>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FE3A28" w:rsidRPr="00E36D01" w:rsidRDefault="00FE3A28" w:rsidP="00FE3A28">
            <w:pPr>
              <w:spacing w:after="0" w:line="240" w:lineRule="auto"/>
              <w:rPr>
                <w:rFonts w:ascii="Arial" w:eastAsia="Times New Roman" w:hAnsi="Arial" w:cs="Arial"/>
                <w:sz w:val="16"/>
                <w:szCs w:val="16"/>
                <w:lang w:eastAsia="es-CO"/>
              </w:rPr>
            </w:pPr>
          </w:p>
        </w:tc>
      </w:tr>
    </w:tbl>
    <w:p w:rsidR="00FE3A28" w:rsidRPr="00E36D01" w:rsidRDefault="00FE3A28" w:rsidP="00FE3A28"/>
    <w:tbl>
      <w:tblPr>
        <w:tblW w:w="15027" w:type="dxa"/>
        <w:tblInd w:w="-923" w:type="dxa"/>
        <w:tblLayout w:type="fixed"/>
        <w:tblCellMar>
          <w:left w:w="70" w:type="dxa"/>
          <w:right w:w="70" w:type="dxa"/>
        </w:tblCellMar>
        <w:tblLook w:val="04A0" w:firstRow="1" w:lastRow="0" w:firstColumn="1" w:lastColumn="0" w:noHBand="0" w:noVBand="1"/>
      </w:tblPr>
      <w:tblGrid>
        <w:gridCol w:w="1560"/>
        <w:gridCol w:w="1418"/>
        <w:gridCol w:w="1134"/>
        <w:gridCol w:w="1276"/>
        <w:gridCol w:w="425"/>
        <w:gridCol w:w="283"/>
        <w:gridCol w:w="284"/>
        <w:gridCol w:w="283"/>
        <w:gridCol w:w="284"/>
        <w:gridCol w:w="283"/>
        <w:gridCol w:w="284"/>
        <w:gridCol w:w="992"/>
        <w:gridCol w:w="1418"/>
        <w:gridCol w:w="850"/>
        <w:gridCol w:w="992"/>
        <w:gridCol w:w="1134"/>
        <w:gridCol w:w="851"/>
        <w:gridCol w:w="1276"/>
      </w:tblGrid>
      <w:tr w:rsidR="00FE3A28" w:rsidRPr="00E36D01" w:rsidTr="00FE3A28">
        <w:trPr>
          <w:trHeight w:val="1019"/>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p w:rsidR="00FE3A28" w:rsidRPr="00E36D01" w:rsidRDefault="00FE3A28" w:rsidP="00FE3A28">
            <w:pPr>
              <w:spacing w:after="0" w:line="240" w:lineRule="auto"/>
              <w:rPr>
                <w:rFonts w:ascii="Arial" w:eastAsia="Times New Roman" w:hAnsi="Arial" w:cs="Arial"/>
                <w:sz w:val="16"/>
                <w:szCs w:val="16"/>
                <w:highlight w:val="lightGray"/>
                <w:lang w:eastAsia="es-CO"/>
              </w:rPr>
            </w:pPr>
          </w:p>
          <w:p w:rsidR="00FE3A28" w:rsidRPr="00E36D01" w:rsidRDefault="00FE3A28" w:rsidP="00FE3A28">
            <w:pPr>
              <w:spacing w:after="0" w:line="240" w:lineRule="auto"/>
              <w:rPr>
                <w:rFonts w:ascii="Arial" w:eastAsia="Times New Roman" w:hAnsi="Arial" w:cs="Arial"/>
                <w:sz w:val="16"/>
                <w:szCs w:val="16"/>
                <w:highlight w:val="lightGray"/>
                <w:lang w:eastAsia="es-CO"/>
              </w:rPr>
            </w:pPr>
          </w:p>
          <w:p w:rsidR="00FE3A28" w:rsidRPr="00E36D01" w:rsidRDefault="00FE3A28" w:rsidP="00FE3A28">
            <w:pPr>
              <w:spacing w:after="0" w:line="240" w:lineRule="auto"/>
              <w:jc w:val="center"/>
              <w:rPr>
                <w:rFonts w:ascii="Arial" w:eastAsia="Times New Roman" w:hAnsi="Arial" w:cs="Arial"/>
                <w:sz w:val="16"/>
                <w:szCs w:val="16"/>
                <w:highlight w:val="lightGray"/>
                <w:lang w:eastAsia="es-CO"/>
              </w:rPr>
            </w:pPr>
            <w:r w:rsidRPr="00E36D01">
              <w:rPr>
                <w:rFonts w:ascii="Arial" w:eastAsia="Times New Roman" w:hAnsi="Arial" w:cs="Arial"/>
                <w:sz w:val="16"/>
                <w:szCs w:val="16"/>
                <w:lang w:eastAsia="es-CO"/>
              </w:rPr>
              <w:t>Gestión de la Contratación</w:t>
            </w:r>
          </w:p>
        </w:tc>
        <w:tc>
          <w:tcPr>
            <w:tcW w:w="1418" w:type="dxa"/>
            <w:vMerge w:val="restart"/>
            <w:tcBorders>
              <w:top w:val="single" w:sz="4" w:space="0" w:color="auto"/>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Estudios previos o de factibilidad superficial</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No acreditar la existencia de la necesidad de contratación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No acreditar la existencia de la necesidad de contratación</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Contratación indebida, que no esté acorde a la necesidad real de la Dependencia u Oficina</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01/04/201</w:t>
            </w:r>
            <w:r>
              <w:rPr>
                <w:rFonts w:ascii="Arial" w:eastAsia="Times New Roman" w:hAnsi="Arial" w:cs="Arial"/>
                <w:sz w:val="16"/>
                <w:szCs w:val="16"/>
                <w:lang w:eastAsia="es-CO"/>
              </w:rPr>
              <w:t>8</w:t>
            </w:r>
            <w:r w:rsidRPr="00E36D01">
              <w:rPr>
                <w:rFonts w:ascii="Arial" w:eastAsia="Times New Roman" w:hAnsi="Arial" w:cs="Arial"/>
                <w:sz w:val="16"/>
                <w:szCs w:val="16"/>
                <w:lang w:eastAsia="es-CO"/>
              </w:rPr>
              <w:t xml:space="preserve"> Hasta 31/12/201</w:t>
            </w:r>
            <w:r>
              <w:rPr>
                <w:rFonts w:ascii="Arial" w:eastAsia="Times New Roman" w:hAnsi="Arial" w:cs="Arial"/>
                <w:sz w:val="16"/>
                <w:szCs w:val="16"/>
                <w:lang w:eastAsia="es-CO"/>
              </w:rPr>
              <w:t>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Realizar capacitación del Normatividad Vigente</w:t>
            </w: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Comunicar si hay cambios en la normatividad vigente mediante circular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Registro de Asisten-</w:t>
            </w:r>
            <w:proofErr w:type="spellStart"/>
            <w:r w:rsidRPr="00E36D01">
              <w:rPr>
                <w:rFonts w:ascii="Arial" w:eastAsia="Times New Roman" w:hAnsi="Arial" w:cs="Arial"/>
                <w:sz w:val="16"/>
                <w:szCs w:val="16"/>
                <w:lang w:eastAsia="es-CO"/>
              </w:rPr>
              <w:t>cia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-30/06/</w:t>
            </w:r>
            <w:r>
              <w:rPr>
                <w:rFonts w:ascii="Arial" w:eastAsia="Times New Roman" w:hAnsi="Arial" w:cs="Arial"/>
                <w:sz w:val="16"/>
                <w:szCs w:val="16"/>
                <w:lang w:eastAsia="es-CO"/>
              </w:rPr>
              <w:t>2018</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Llenar registro de asistencia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Numero  de capacitaciones realizadas/Total capacitaciones</w:t>
            </w:r>
          </w:p>
        </w:tc>
      </w:tr>
      <w:tr w:rsidR="00FE3A28" w:rsidRPr="00E36D01" w:rsidTr="00FE3A28">
        <w:trPr>
          <w:trHeight w:val="721"/>
        </w:trPr>
        <w:tc>
          <w:tcPr>
            <w:tcW w:w="1560"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418" w:type="dxa"/>
            <w:vMerge/>
            <w:tcBorders>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Falta de planeación e indebida justificación de contratación</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Circular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trHeight w:val="48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418" w:type="dxa"/>
            <w:vMerge/>
            <w:tcBorders>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trHeight w:val="703"/>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highlight w:val="lightGray"/>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Inadecuada verificación de la idoneidad o/y experiencia del perfil a contratar conforme al Manual de Contratación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Mala fe en la presentación de documentos por parte de los oferentes</w:t>
            </w:r>
          </w:p>
        </w:tc>
        <w:tc>
          <w:tcPr>
            <w:tcW w:w="1276" w:type="dxa"/>
            <w:vMerge w:val="restart"/>
            <w:tcBorders>
              <w:top w:val="single" w:sz="4" w:space="0" w:color="auto"/>
              <w:left w:val="nil"/>
              <w:right w:val="single" w:sz="4" w:space="0" w:color="auto"/>
            </w:tcBorders>
            <w:shd w:val="clear" w:color="auto" w:fill="auto"/>
          </w:tcPr>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Interés indebido en la celebración de contratos</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w:t>
            </w:r>
          </w:p>
        </w:tc>
        <w:tc>
          <w:tcPr>
            <w:tcW w:w="284" w:type="dxa"/>
            <w:vMerge w:val="restart"/>
            <w:tcBorders>
              <w:top w:val="single" w:sz="4" w:space="0" w:color="auto"/>
              <w:left w:val="single" w:sz="4" w:space="0" w:color="auto"/>
              <w:right w:val="single" w:sz="4" w:space="0" w:color="auto"/>
            </w:tcBorders>
            <w:shd w:val="clear" w:color="auto" w:fill="auto"/>
            <w:noWrap/>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Verificar los requisitos de idoneidad </w:t>
            </w:r>
          </w:p>
          <w:p w:rsidR="00FE3A28" w:rsidRPr="00E36D01" w:rsidRDefault="00FE3A28" w:rsidP="00FE3A28">
            <w:pPr>
              <w:spacing w:after="0" w:line="240" w:lineRule="auto"/>
              <w:jc w:val="both"/>
              <w:rPr>
                <w:rFonts w:ascii="Arial" w:eastAsia="Times New Roman" w:hAnsi="Arial" w:cs="Arial"/>
                <w:sz w:val="16"/>
                <w:szCs w:val="16"/>
                <w:lang w:eastAsia="es-CO"/>
              </w:rPr>
            </w:pPr>
          </w:p>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Realizar lista de chequeo para verificar cumplimiento de requisitos</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Requisi</w:t>
            </w:r>
            <w:proofErr w:type="spellEnd"/>
            <w:r>
              <w:rPr>
                <w:rFonts w:ascii="Arial" w:eastAsia="Times New Roman" w:hAnsi="Arial" w:cs="Arial"/>
                <w:sz w:val="16"/>
                <w:szCs w:val="16"/>
                <w:lang w:eastAsia="es-CO"/>
              </w:rPr>
              <w:t>-</w:t>
            </w:r>
            <w:r w:rsidRPr="00E36D01">
              <w:rPr>
                <w:rFonts w:ascii="Arial" w:eastAsia="Times New Roman" w:hAnsi="Arial" w:cs="Arial"/>
                <w:sz w:val="16"/>
                <w:szCs w:val="16"/>
                <w:lang w:eastAsia="es-CO"/>
              </w:rPr>
              <w:t>tos de idoneidad y lista de chequeo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01/04/</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-30/06/</w:t>
            </w:r>
            <w:r>
              <w:rPr>
                <w:rFonts w:ascii="Arial" w:eastAsia="Times New Roman" w:hAnsi="Arial" w:cs="Arial"/>
                <w:sz w:val="16"/>
                <w:szCs w:val="16"/>
                <w:lang w:eastAsia="es-CO"/>
              </w:rPr>
              <w:t>2018</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r w:rsidRPr="00E36D01">
              <w:rPr>
                <w:rFonts w:ascii="Arial" w:eastAsia="Times New Roman" w:hAnsi="Arial" w:cs="Arial"/>
                <w:sz w:val="16"/>
                <w:szCs w:val="16"/>
                <w:lang w:eastAsia="es-CO"/>
              </w:rPr>
              <w:t>, verificación de requisitos de idoneidad y lista de chequeo</w:t>
            </w:r>
          </w:p>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Total verificación requisitos de idoneidad y lista de chequeo</w:t>
            </w:r>
          </w:p>
        </w:tc>
      </w:tr>
      <w:tr w:rsidR="00FE3A28" w:rsidRPr="00E36D01" w:rsidTr="00FE3A28">
        <w:trPr>
          <w:trHeight w:val="1139"/>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right w:val="single" w:sz="4" w:space="0" w:color="auto"/>
            </w:tcBorders>
            <w:shd w:val="clear" w:color="auto" w:fill="auto"/>
            <w:vAlign w:val="bottom"/>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-30/09/</w:t>
            </w:r>
            <w:r>
              <w:rPr>
                <w:rFonts w:ascii="Arial" w:eastAsia="Times New Roman" w:hAnsi="Arial" w:cs="Arial"/>
                <w:sz w:val="16"/>
                <w:szCs w:val="16"/>
                <w:lang w:eastAsia="es-CO"/>
              </w:rPr>
              <w:t>2018</w:t>
            </w: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r>
      <w:tr w:rsidR="00FE3A28" w:rsidRPr="00E36D01" w:rsidTr="00FE3A28">
        <w:trPr>
          <w:trHeight w:val="121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bottom w:val="single" w:sz="4" w:space="0" w:color="auto"/>
              <w:right w:val="single" w:sz="4" w:space="0" w:color="auto"/>
            </w:tcBorders>
            <w:shd w:val="clear" w:color="auto" w:fill="auto"/>
            <w:vAlign w:val="center"/>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vMerge w:val="restart"/>
            <w:tcBorders>
              <w:top w:val="nil"/>
              <w:left w:val="nil"/>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r>
      <w:tr w:rsidR="00FE3A28" w:rsidRPr="00E36D01" w:rsidTr="00FE3A28">
        <w:trPr>
          <w:trHeight w:val="104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Contratación sin el lleno de los requisitos exigidos del perfil a contratar y el cumplimiento de las condiciones de los proponentes</w:t>
            </w: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1276" w:type="dxa"/>
            <w:vMerge w:val="restart"/>
            <w:tcBorders>
              <w:top w:val="single" w:sz="4" w:space="0" w:color="auto"/>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Detrimento Patrimonial</w:t>
            </w:r>
          </w:p>
        </w:tc>
        <w:tc>
          <w:tcPr>
            <w:tcW w:w="425" w:type="dxa"/>
            <w:vMerge/>
            <w:tcBorders>
              <w:left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01/04/</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992" w:type="dxa"/>
            <w:vMerge/>
            <w:tcBorders>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
        </w:tc>
      </w:tr>
      <w:tr w:rsidR="00FE3A28" w:rsidRPr="00E36D01" w:rsidTr="00F73B68">
        <w:trPr>
          <w:trHeight w:val="1544"/>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nil"/>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p>
        </w:tc>
        <w:tc>
          <w:tcPr>
            <w:tcW w:w="850" w:type="dxa"/>
            <w:vMerge/>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73B68">
        <w:trPr>
          <w:trHeight w:val="52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Gestión de las </w:t>
            </w:r>
            <w:proofErr w:type="spellStart"/>
            <w:r w:rsidRPr="00E36D01">
              <w:rPr>
                <w:rFonts w:ascii="Arial" w:eastAsia="Times New Roman" w:hAnsi="Arial" w:cs="Arial"/>
                <w:sz w:val="16"/>
                <w:szCs w:val="16"/>
                <w:lang w:eastAsia="es-CO"/>
              </w:rPr>
              <w:t>TIC´s</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Ausencia del mecanismo de suspensión de claves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Adulteración de Sistemas de Información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Mal funcionamiento del Sistema de Información</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01/02/</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9A3352" w:rsidP="00FE3A28">
            <w:pPr>
              <w:spacing w:after="0" w:line="240" w:lineRule="auto"/>
              <w:jc w:val="both"/>
              <w:rPr>
                <w:rFonts w:ascii="Arial" w:eastAsia="Times New Roman" w:hAnsi="Arial" w:cs="Arial"/>
                <w:sz w:val="16"/>
                <w:szCs w:val="16"/>
                <w:lang w:eastAsia="es-CO"/>
              </w:rPr>
            </w:pPr>
            <w:r>
              <w:rPr>
                <w:rFonts w:ascii="Arial" w:eastAsia="Times New Roman" w:hAnsi="Arial" w:cs="Arial"/>
                <w:sz w:val="16"/>
                <w:szCs w:val="16"/>
                <w:lang w:eastAsia="es-CO"/>
              </w:rPr>
              <w:t>Aplicar la Resolución 2345/2010 sobre seguridad informática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Cuadro Control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01/02/</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-30/06/</w:t>
            </w:r>
            <w:r>
              <w:rPr>
                <w:rFonts w:ascii="Arial" w:eastAsia="Times New Roman" w:hAnsi="Arial" w:cs="Arial"/>
                <w:sz w:val="16"/>
                <w:szCs w:val="16"/>
                <w:lang w:eastAsia="es-CO"/>
              </w:rPr>
              <w:t>2018</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FE3A28" w:rsidRPr="00E36D01" w:rsidRDefault="00FE3A28" w:rsidP="009A3352">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3 </w:t>
            </w:r>
            <w:proofErr w:type="spellStart"/>
            <w:r w:rsidRPr="00E36D01">
              <w:rPr>
                <w:rFonts w:ascii="Arial" w:eastAsia="Times New Roman" w:hAnsi="Arial" w:cs="Arial"/>
                <w:sz w:val="16"/>
                <w:szCs w:val="16"/>
                <w:lang w:eastAsia="es-CO"/>
              </w:rPr>
              <w:t>monitoreos</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Cuadro control diligenciado </w:t>
            </w:r>
          </w:p>
        </w:tc>
      </w:tr>
      <w:tr w:rsidR="00FE3A28" w:rsidRPr="00E36D01" w:rsidTr="00F73B68">
        <w:trPr>
          <w:trHeight w:val="52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Pérdida de información</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0" w:type="dxa"/>
            <w:vMerge/>
            <w:tcBorders>
              <w:top w:val="single" w:sz="4" w:space="0" w:color="auto"/>
              <w:left w:val="single" w:sz="4" w:space="0" w:color="auto"/>
              <w:bottom w:val="nil"/>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-30/09/</w:t>
            </w:r>
            <w:r>
              <w:rPr>
                <w:rFonts w:ascii="Arial" w:eastAsia="Times New Roman" w:hAnsi="Arial" w:cs="Arial"/>
                <w:sz w:val="16"/>
                <w:szCs w:val="16"/>
                <w:lang w:eastAsia="es-CO"/>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9A3352" w:rsidP="009A3352">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Diligenciar cuadro control</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73B68">
        <w:trPr>
          <w:trHeight w:val="528"/>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Restricciones de Acceso</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Backups</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01/10/</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Realizar copias de seguridad </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FE3A28">
        <w:trPr>
          <w:trHeight w:val="947"/>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Información no confiable e inoportuna</w:t>
            </w: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r w:rsidR="00FE3A28" w:rsidRPr="00E36D01" w:rsidTr="00BF4F7C">
        <w:trPr>
          <w:trHeight w:val="586"/>
        </w:trPr>
        <w:tc>
          <w:tcPr>
            <w:tcW w:w="1560" w:type="dxa"/>
            <w:tcBorders>
              <w:left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Deficiencias en la planificación y ejecución de las auditorias del Plan Anual de Auditorias  (PAA)internas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Ejecutar auditorias sin planificación basadas en riesgos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Cobertura de auditoria a procesos de bajo riesgos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Mayor </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Preventivos</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De 01/02/</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Elaborar un Plan de Auditorías internas basados en la identificación del riesgos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Informe de la Auditoria</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01/02/</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-30/06/</w:t>
            </w:r>
            <w:r>
              <w:rPr>
                <w:rFonts w:ascii="Arial" w:eastAsia="Times New Roman" w:hAnsi="Arial" w:cs="Arial"/>
                <w:sz w:val="16"/>
                <w:szCs w:val="16"/>
                <w:lang w:eastAsia="es-CO"/>
              </w:rPr>
              <w:t>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Plan de AUDITORIAS.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Líder del Proceso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Plan aprobado</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 /</w:t>
            </w:r>
          </w:p>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plan proyectado</w:t>
            </w:r>
          </w:p>
        </w:tc>
      </w:tr>
      <w:tr w:rsidR="00FE3A28" w:rsidRPr="00E36D01" w:rsidTr="00BF4F7C">
        <w:trPr>
          <w:trHeight w:val="1667"/>
        </w:trPr>
        <w:tc>
          <w:tcPr>
            <w:tcW w:w="1560" w:type="dxa"/>
            <w:tcBorders>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Control Evaluación y Seguimiento</w:t>
            </w:r>
          </w:p>
          <w:p w:rsidR="00FE3A28" w:rsidRPr="00E36D01" w:rsidRDefault="00FE3A28" w:rsidP="00FE3A28">
            <w:pPr>
              <w:spacing w:after="0" w:line="240" w:lineRule="auto"/>
              <w:jc w:val="center"/>
              <w:rPr>
                <w:rFonts w:ascii="Arial" w:eastAsia="Times New Roman" w:hAnsi="Arial" w:cs="Arial"/>
                <w:sz w:val="16"/>
                <w:szCs w:val="16"/>
                <w:lang w:eastAsia="es-CO"/>
              </w:rPr>
            </w:pPr>
          </w:p>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3"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992" w:type="dxa"/>
            <w:tcBorders>
              <w:top w:val="nil"/>
              <w:left w:val="nil"/>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01/07/</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-31/12/</w:t>
            </w:r>
            <w:r>
              <w:rPr>
                <w:rFonts w:ascii="Arial" w:eastAsia="Times New Roman" w:hAnsi="Arial" w:cs="Arial"/>
                <w:sz w:val="16"/>
                <w:szCs w:val="16"/>
                <w:lang w:eastAsia="es-CO"/>
              </w:rPr>
              <w:t>2018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FE3A28" w:rsidRPr="00E36D01" w:rsidRDefault="00FE3A28" w:rsidP="00FE3A28">
            <w:pPr>
              <w:spacing w:after="0" w:line="240" w:lineRule="auto"/>
              <w:rPr>
                <w:rFonts w:ascii="Arial" w:eastAsia="Times New Roman" w:hAnsi="Arial" w:cs="Arial"/>
                <w:sz w:val="16"/>
                <w:szCs w:val="16"/>
                <w:lang w:eastAsia="es-CO"/>
              </w:rPr>
            </w:pPr>
          </w:p>
        </w:tc>
      </w:tr>
    </w:tbl>
    <w:p w:rsidR="00FE3A28" w:rsidRPr="00E36D01" w:rsidRDefault="00FE3A28" w:rsidP="00FE3A28"/>
    <w:tbl>
      <w:tblPr>
        <w:tblW w:w="15027" w:type="dxa"/>
        <w:tblInd w:w="-923" w:type="dxa"/>
        <w:tblLayout w:type="fixed"/>
        <w:tblCellMar>
          <w:left w:w="70" w:type="dxa"/>
          <w:right w:w="70" w:type="dxa"/>
        </w:tblCellMar>
        <w:tblLook w:val="04A0" w:firstRow="1" w:lastRow="0" w:firstColumn="1" w:lastColumn="0" w:noHBand="0" w:noVBand="1"/>
      </w:tblPr>
      <w:tblGrid>
        <w:gridCol w:w="1560"/>
        <w:gridCol w:w="1418"/>
        <w:gridCol w:w="1134"/>
        <w:gridCol w:w="1276"/>
        <w:gridCol w:w="425"/>
        <w:gridCol w:w="283"/>
        <w:gridCol w:w="284"/>
        <w:gridCol w:w="283"/>
        <w:gridCol w:w="284"/>
        <w:gridCol w:w="283"/>
        <w:gridCol w:w="284"/>
        <w:gridCol w:w="992"/>
        <w:gridCol w:w="1418"/>
        <w:gridCol w:w="992"/>
        <w:gridCol w:w="992"/>
        <w:gridCol w:w="1134"/>
        <w:gridCol w:w="709"/>
        <w:gridCol w:w="1276"/>
      </w:tblGrid>
      <w:tr w:rsidR="00F73B68" w:rsidRPr="00E36D01" w:rsidTr="00F73B68">
        <w:trPr>
          <w:trHeight w:val="1013"/>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Rendición de Cuentas</w:t>
            </w:r>
          </w:p>
          <w:p w:rsidR="00F73B68" w:rsidRPr="00E36D01" w:rsidRDefault="00F73B68" w:rsidP="00FE3A28">
            <w:pPr>
              <w:spacing w:after="0" w:line="240" w:lineRule="auto"/>
              <w:jc w:val="center"/>
              <w:rPr>
                <w:rFonts w:ascii="Arial" w:eastAsia="Times New Roman" w:hAnsi="Arial" w:cs="Arial"/>
                <w:b/>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both"/>
              <w:rPr>
                <w:rFonts w:ascii="Arial" w:eastAsia="Times New Roman" w:hAnsi="Arial" w:cs="Arial"/>
                <w:sz w:val="16"/>
                <w:szCs w:val="16"/>
                <w:lang w:eastAsia="es-CO"/>
              </w:rPr>
            </w:pPr>
            <w:r w:rsidRPr="00FE3A28">
              <w:rPr>
                <w:rFonts w:ascii="Arial" w:eastAsia="Times New Roman" w:hAnsi="Arial" w:cs="Arial"/>
                <w:sz w:val="16"/>
                <w:szCs w:val="16"/>
                <w:lang w:eastAsia="es-CO"/>
              </w:rPr>
              <w:t>Falta de mayor sensibilización de los procedimientos establecidos dentro del proceso de rendición de cuentas y de las normas legales que lo sustentan.</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proofErr w:type="spellStart"/>
            <w:r w:rsidRPr="00E36D01">
              <w:rPr>
                <w:rFonts w:ascii="Arial" w:eastAsia="Times New Roman" w:hAnsi="Arial" w:cs="Arial"/>
                <w:sz w:val="16"/>
                <w:szCs w:val="16"/>
                <w:lang w:eastAsia="es-CO"/>
              </w:rPr>
              <w:t>Incumplimien</w:t>
            </w:r>
            <w:proofErr w:type="spellEnd"/>
            <w:r>
              <w:rPr>
                <w:rFonts w:ascii="Arial" w:eastAsia="Times New Roman" w:hAnsi="Arial" w:cs="Arial"/>
                <w:sz w:val="16"/>
                <w:szCs w:val="16"/>
                <w:lang w:eastAsia="es-CO"/>
              </w:rPr>
              <w:t>-</w:t>
            </w:r>
            <w:r w:rsidRPr="00E36D01">
              <w:rPr>
                <w:rFonts w:ascii="Arial" w:eastAsia="Times New Roman" w:hAnsi="Arial" w:cs="Arial"/>
                <w:sz w:val="16"/>
                <w:szCs w:val="16"/>
                <w:lang w:eastAsia="es-CO"/>
              </w:rPr>
              <w:t xml:space="preserve">to en la realización de la audiencia pública </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Baja calificación en el índice de trasparencia</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Catastrófico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Extremo</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Correctivos</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2</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 De 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both"/>
              <w:rPr>
                <w:rFonts w:ascii="Arial" w:eastAsia="Times New Roman" w:hAnsi="Arial" w:cs="Arial"/>
                <w:sz w:val="16"/>
                <w:szCs w:val="16"/>
                <w:lang w:eastAsia="es-CO"/>
              </w:rPr>
            </w:pPr>
            <w:r w:rsidRPr="00FE3A28">
              <w:rPr>
                <w:rFonts w:ascii="Arial" w:eastAsia="Times New Roman" w:hAnsi="Arial" w:cs="Arial"/>
                <w:sz w:val="16"/>
                <w:szCs w:val="16"/>
                <w:lang w:eastAsia="es-CO"/>
              </w:rPr>
              <w:t xml:space="preserve">Socialización del procedimiento de </w:t>
            </w:r>
            <w:proofErr w:type="spellStart"/>
            <w:r w:rsidRPr="00FE3A28">
              <w:rPr>
                <w:rFonts w:ascii="Arial" w:eastAsia="Times New Roman" w:hAnsi="Arial" w:cs="Arial"/>
                <w:sz w:val="16"/>
                <w:szCs w:val="16"/>
                <w:lang w:eastAsia="es-CO"/>
              </w:rPr>
              <w:t>RdeC</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FE3A28">
              <w:rPr>
                <w:rFonts w:ascii="Arial" w:eastAsia="Times New Roman" w:hAnsi="Arial" w:cs="Arial"/>
                <w:sz w:val="16"/>
                <w:szCs w:val="16"/>
                <w:lang w:eastAsia="es-CO"/>
              </w:rPr>
              <w:t>Presenta</w:t>
            </w:r>
            <w:r>
              <w:rPr>
                <w:rFonts w:ascii="Arial" w:eastAsia="Times New Roman" w:hAnsi="Arial" w:cs="Arial"/>
                <w:sz w:val="16"/>
                <w:szCs w:val="16"/>
                <w:lang w:eastAsia="es-CO"/>
              </w:rPr>
              <w:t>-</w:t>
            </w:r>
            <w:proofErr w:type="spellStart"/>
            <w:r w:rsidRPr="00FE3A28">
              <w:rPr>
                <w:rFonts w:ascii="Arial" w:eastAsia="Times New Roman" w:hAnsi="Arial" w:cs="Arial"/>
                <w:sz w:val="16"/>
                <w:szCs w:val="16"/>
                <w:lang w:eastAsia="es-CO"/>
              </w:rPr>
              <w:t>ciones</w:t>
            </w:r>
            <w:proofErr w:type="spellEnd"/>
            <w:r w:rsidRPr="00FE3A28">
              <w:rPr>
                <w:rFonts w:ascii="Arial" w:eastAsia="Times New Roman" w:hAnsi="Arial" w:cs="Arial"/>
                <w:sz w:val="16"/>
                <w:szCs w:val="16"/>
                <w:lang w:eastAsia="es-CO"/>
              </w:rPr>
              <w:t xml:space="preserve"> en </w:t>
            </w:r>
            <w:proofErr w:type="spellStart"/>
            <w:r w:rsidRPr="00FE3A28">
              <w:rPr>
                <w:rFonts w:ascii="Arial" w:eastAsia="Times New Roman" w:hAnsi="Arial" w:cs="Arial"/>
                <w:sz w:val="16"/>
                <w:szCs w:val="16"/>
                <w:lang w:eastAsia="es-CO"/>
              </w:rPr>
              <w:t>Powerpoint</w:t>
            </w:r>
            <w:proofErr w:type="spellEnd"/>
            <w:r w:rsidRPr="00FE3A28">
              <w:rPr>
                <w:rFonts w:ascii="Arial" w:eastAsia="Times New Roman" w:hAnsi="Arial" w:cs="Arial"/>
                <w:sz w:val="16"/>
                <w:szCs w:val="16"/>
                <w:lang w:eastAsia="es-CO"/>
              </w:rPr>
              <w:t xml:space="preserve">, </w:t>
            </w:r>
            <w:proofErr w:type="spellStart"/>
            <w:r w:rsidRPr="00FE3A28">
              <w:rPr>
                <w:rFonts w:ascii="Arial" w:eastAsia="Times New Roman" w:hAnsi="Arial" w:cs="Arial"/>
                <w:sz w:val="16"/>
                <w:szCs w:val="16"/>
                <w:lang w:eastAsia="es-CO"/>
              </w:rPr>
              <w:t>convocato</w:t>
            </w:r>
            <w:r>
              <w:rPr>
                <w:rFonts w:ascii="Arial" w:eastAsia="Times New Roman" w:hAnsi="Arial" w:cs="Arial"/>
                <w:sz w:val="16"/>
                <w:szCs w:val="16"/>
                <w:lang w:eastAsia="es-CO"/>
              </w:rPr>
              <w:t>-</w:t>
            </w:r>
            <w:r w:rsidRPr="00FE3A28">
              <w:rPr>
                <w:rFonts w:ascii="Arial" w:eastAsia="Times New Roman" w:hAnsi="Arial" w:cs="Arial"/>
                <w:sz w:val="16"/>
                <w:szCs w:val="16"/>
                <w:lang w:eastAsia="es-CO"/>
              </w:rPr>
              <w:t>rias</w:t>
            </w:r>
            <w:proofErr w:type="spellEnd"/>
            <w:r w:rsidRPr="00FE3A28">
              <w:rPr>
                <w:rFonts w:ascii="Arial" w:eastAsia="Times New Roman" w:hAnsi="Arial" w:cs="Arial"/>
                <w:sz w:val="16"/>
                <w:szCs w:val="16"/>
                <w:lang w:eastAsia="es-CO"/>
              </w:rPr>
              <w:t xml:space="preserve"> y registro de asistencia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Anual</w:t>
            </w:r>
          </w:p>
        </w:tc>
        <w:tc>
          <w:tcPr>
            <w:tcW w:w="1134" w:type="dxa"/>
            <w:vMerge w:val="restart"/>
            <w:tcBorders>
              <w:top w:val="single" w:sz="4" w:space="0" w:color="auto"/>
              <w:left w:val="nil"/>
              <w:right w:val="single" w:sz="4" w:space="0" w:color="auto"/>
            </w:tcBorders>
            <w:shd w:val="clear" w:color="auto" w:fill="auto"/>
            <w:vAlign w:val="center"/>
            <w:hideMark/>
          </w:tcPr>
          <w:p w:rsidR="00F73B68" w:rsidRPr="00E36D01" w:rsidRDefault="00A731CA" w:rsidP="00A731CA">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Ve</w:t>
            </w:r>
            <w:r w:rsidRPr="00E36D01">
              <w:rPr>
                <w:rFonts w:ascii="Arial" w:eastAsia="Times New Roman" w:hAnsi="Arial" w:cs="Arial"/>
                <w:sz w:val="16"/>
                <w:szCs w:val="16"/>
                <w:lang w:eastAsia="es-CO"/>
              </w:rPr>
              <w:t>rificación de la realización de las actividades programadas</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Líder del </w:t>
            </w:r>
            <w:proofErr w:type="spellStart"/>
            <w:r w:rsidRPr="00E36D01">
              <w:rPr>
                <w:rFonts w:ascii="Arial" w:eastAsia="Times New Roman" w:hAnsi="Arial" w:cs="Arial"/>
                <w:sz w:val="16"/>
                <w:szCs w:val="16"/>
                <w:lang w:eastAsia="es-CO"/>
              </w:rPr>
              <w:t>Proce</w:t>
            </w:r>
            <w:proofErr w:type="spellEnd"/>
            <w:r>
              <w:rPr>
                <w:rFonts w:ascii="Arial" w:eastAsia="Times New Roman" w:hAnsi="Arial" w:cs="Arial"/>
                <w:sz w:val="16"/>
                <w:szCs w:val="16"/>
                <w:lang w:eastAsia="es-CO"/>
              </w:rPr>
              <w:t>-</w:t>
            </w:r>
            <w:r w:rsidRPr="00E36D01">
              <w:rPr>
                <w:rFonts w:ascii="Arial" w:eastAsia="Times New Roman" w:hAnsi="Arial" w:cs="Arial"/>
                <w:sz w:val="16"/>
                <w:szCs w:val="16"/>
                <w:lang w:eastAsia="es-CO"/>
              </w:rPr>
              <w:t>so</w:t>
            </w:r>
          </w:p>
        </w:tc>
        <w:tc>
          <w:tcPr>
            <w:tcW w:w="1276" w:type="dxa"/>
            <w:vMerge w:val="restart"/>
            <w:tcBorders>
              <w:top w:val="single" w:sz="4" w:space="0" w:color="auto"/>
              <w:left w:val="nil"/>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F73B68">
              <w:rPr>
                <w:rFonts w:ascii="Arial" w:eastAsia="Times New Roman" w:hAnsi="Arial" w:cs="Arial"/>
                <w:sz w:val="16"/>
                <w:szCs w:val="16"/>
                <w:lang w:eastAsia="es-CO"/>
              </w:rPr>
              <w:t>Actividades Ejecutadas / Actividades Programadas (90%)</w:t>
            </w:r>
          </w:p>
        </w:tc>
      </w:tr>
      <w:tr w:rsidR="00F73B68" w:rsidRPr="00E36D01" w:rsidTr="00F73B68">
        <w:trPr>
          <w:trHeight w:val="1012"/>
        </w:trPr>
        <w:tc>
          <w:tcPr>
            <w:tcW w:w="1560" w:type="dxa"/>
            <w:vMerge/>
            <w:tcBorders>
              <w:left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F73B68" w:rsidRPr="00FE3A28" w:rsidRDefault="00F73B68" w:rsidP="00FE3A28">
            <w:pPr>
              <w:spacing w:after="0" w:line="240" w:lineRule="auto"/>
              <w:jc w:val="both"/>
              <w:rPr>
                <w:rFonts w:ascii="Arial" w:eastAsia="Times New Roman" w:hAnsi="Arial" w:cs="Arial"/>
                <w:sz w:val="16"/>
                <w:szCs w:val="16"/>
                <w:lang w:eastAsia="es-CO"/>
              </w:rPr>
            </w:pPr>
          </w:p>
        </w:tc>
        <w:tc>
          <w:tcPr>
            <w:tcW w:w="1134" w:type="dxa"/>
            <w:vMerge/>
            <w:tcBorders>
              <w:left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right w:val="single" w:sz="4" w:space="0" w:color="auto"/>
            </w:tcBorders>
            <w:shd w:val="clear" w:color="auto" w:fill="auto"/>
            <w:noWrap/>
            <w:vAlign w:val="center"/>
          </w:tcPr>
          <w:p w:rsidR="00F73B68"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73B68" w:rsidRPr="00FE3A28" w:rsidRDefault="00F73B68" w:rsidP="00FE3A28">
            <w:pPr>
              <w:spacing w:after="0" w:line="240" w:lineRule="auto"/>
              <w:jc w:val="both"/>
              <w:rPr>
                <w:rFonts w:ascii="Arial" w:eastAsia="Times New Roman" w:hAnsi="Arial" w:cs="Arial"/>
                <w:sz w:val="16"/>
                <w:szCs w:val="16"/>
                <w:lang w:eastAsia="es-CO"/>
              </w:rPr>
            </w:pPr>
            <w:r w:rsidRPr="00F73B68">
              <w:rPr>
                <w:rFonts w:ascii="Arial" w:eastAsia="Times New Roman" w:hAnsi="Arial" w:cs="Arial"/>
                <w:sz w:val="16"/>
                <w:szCs w:val="16"/>
                <w:lang w:eastAsia="es-CO"/>
              </w:rPr>
              <w:t>Jornadas de sensibilización y Charlas</w:t>
            </w:r>
          </w:p>
        </w:tc>
        <w:tc>
          <w:tcPr>
            <w:tcW w:w="992" w:type="dxa"/>
            <w:tcBorders>
              <w:top w:val="single" w:sz="4" w:space="0" w:color="auto"/>
              <w:left w:val="nil"/>
              <w:bottom w:val="single" w:sz="4" w:space="0" w:color="auto"/>
              <w:right w:val="single" w:sz="4" w:space="0" w:color="auto"/>
            </w:tcBorders>
            <w:shd w:val="clear" w:color="auto" w:fill="auto"/>
            <w:vAlign w:val="center"/>
          </w:tcPr>
          <w:p w:rsidR="00F73B68" w:rsidRPr="00FE3A28" w:rsidRDefault="00F73B68" w:rsidP="00FE3A28">
            <w:pPr>
              <w:spacing w:after="0" w:line="240" w:lineRule="auto"/>
              <w:jc w:val="center"/>
              <w:rPr>
                <w:rFonts w:ascii="Arial" w:eastAsia="Times New Roman" w:hAnsi="Arial" w:cs="Arial"/>
                <w:sz w:val="16"/>
                <w:szCs w:val="16"/>
                <w:lang w:eastAsia="es-CO"/>
              </w:rPr>
            </w:pPr>
            <w:proofErr w:type="spellStart"/>
            <w:r w:rsidRPr="00F73B68">
              <w:rPr>
                <w:rFonts w:ascii="Arial" w:eastAsia="Times New Roman" w:hAnsi="Arial" w:cs="Arial"/>
                <w:sz w:val="16"/>
                <w:szCs w:val="16"/>
                <w:lang w:eastAsia="es-CO"/>
              </w:rPr>
              <w:t>Cronogra</w:t>
            </w:r>
            <w:r>
              <w:rPr>
                <w:rFonts w:ascii="Arial" w:eastAsia="Times New Roman" w:hAnsi="Arial" w:cs="Arial"/>
                <w:sz w:val="16"/>
                <w:szCs w:val="16"/>
                <w:lang w:eastAsia="es-CO"/>
              </w:rPr>
              <w:t>-</w:t>
            </w:r>
            <w:r w:rsidRPr="00F73B68">
              <w:rPr>
                <w:rFonts w:ascii="Arial" w:eastAsia="Times New Roman" w:hAnsi="Arial" w:cs="Arial"/>
                <w:sz w:val="16"/>
                <w:szCs w:val="16"/>
                <w:lang w:eastAsia="es-CO"/>
              </w:rPr>
              <w:t>ma</w:t>
            </w:r>
            <w:proofErr w:type="spellEnd"/>
            <w:r w:rsidRPr="00F73B68">
              <w:rPr>
                <w:rFonts w:ascii="Arial" w:eastAsia="Times New Roman" w:hAnsi="Arial" w:cs="Arial"/>
                <w:sz w:val="16"/>
                <w:szCs w:val="16"/>
                <w:lang w:eastAsia="es-CO"/>
              </w:rPr>
              <w:t xml:space="preserve"> de actividades, </w:t>
            </w:r>
            <w:proofErr w:type="spellStart"/>
            <w:r w:rsidRPr="00F73B68">
              <w:rPr>
                <w:rFonts w:ascii="Arial" w:eastAsia="Times New Roman" w:hAnsi="Arial" w:cs="Arial"/>
                <w:sz w:val="16"/>
                <w:szCs w:val="16"/>
                <w:lang w:eastAsia="es-CO"/>
              </w:rPr>
              <w:t>convocato</w:t>
            </w:r>
            <w:r>
              <w:rPr>
                <w:rFonts w:ascii="Arial" w:eastAsia="Times New Roman" w:hAnsi="Arial" w:cs="Arial"/>
                <w:sz w:val="16"/>
                <w:szCs w:val="16"/>
                <w:lang w:eastAsia="es-CO"/>
              </w:rPr>
              <w:t>-</w:t>
            </w:r>
            <w:r w:rsidRPr="00F73B68">
              <w:rPr>
                <w:rFonts w:ascii="Arial" w:eastAsia="Times New Roman" w:hAnsi="Arial" w:cs="Arial"/>
                <w:sz w:val="16"/>
                <w:szCs w:val="16"/>
                <w:lang w:eastAsia="es-CO"/>
              </w:rPr>
              <w:t>rias</w:t>
            </w:r>
            <w:proofErr w:type="spellEnd"/>
            <w:r w:rsidRPr="00F73B68">
              <w:rPr>
                <w:rFonts w:ascii="Arial" w:eastAsia="Times New Roman" w:hAnsi="Arial" w:cs="Arial"/>
                <w:sz w:val="16"/>
                <w:szCs w:val="16"/>
                <w:lang w:eastAsia="es-CO"/>
              </w:rPr>
              <w:t xml:space="preserve"> y registro de asistencia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Semestral</w:t>
            </w:r>
          </w:p>
        </w:tc>
        <w:tc>
          <w:tcPr>
            <w:tcW w:w="1134" w:type="dxa"/>
            <w:vMerge/>
            <w:tcBorders>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rPr>
                <w:rFonts w:ascii="Arial" w:eastAsia="Times New Roman" w:hAnsi="Arial" w:cs="Arial"/>
                <w:sz w:val="16"/>
                <w:szCs w:val="16"/>
                <w:lang w:eastAsia="es-CO"/>
              </w:rPr>
            </w:pPr>
          </w:p>
        </w:tc>
        <w:tc>
          <w:tcPr>
            <w:tcW w:w="709" w:type="dxa"/>
            <w:vMerge/>
            <w:tcBorders>
              <w:left w:val="single" w:sz="4" w:space="0" w:color="auto"/>
              <w:right w:val="single" w:sz="4" w:space="0" w:color="auto"/>
            </w:tcBorders>
            <w:shd w:val="clear" w:color="auto" w:fill="auto"/>
            <w:noWrap/>
            <w:vAlign w:val="center"/>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vMerge/>
            <w:tcBorders>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r>
      <w:tr w:rsidR="00F73B68" w:rsidRPr="00E36D01" w:rsidTr="00F102E4">
        <w:trPr>
          <w:trHeight w:val="843"/>
        </w:trPr>
        <w:tc>
          <w:tcPr>
            <w:tcW w:w="1560"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FE3A28">
              <w:rPr>
                <w:rFonts w:ascii="Arial" w:eastAsia="Times New Roman" w:hAnsi="Arial" w:cs="Arial"/>
                <w:sz w:val="16"/>
                <w:szCs w:val="16"/>
                <w:lang w:eastAsia="es-CO"/>
              </w:rPr>
              <w:t>Deficiencia en la planeación, ejecución y seguimiento del proceso de Rendición de Cuentas.</w:t>
            </w:r>
          </w:p>
        </w:tc>
        <w:tc>
          <w:tcPr>
            <w:tcW w:w="1134"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Hallazgos de auditoria interna</w:t>
            </w:r>
          </w:p>
        </w:tc>
        <w:tc>
          <w:tcPr>
            <w:tcW w:w="425"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F73B68">
              <w:rPr>
                <w:rFonts w:ascii="Arial" w:eastAsia="Times New Roman" w:hAnsi="Arial" w:cs="Arial"/>
                <w:sz w:val="16"/>
                <w:szCs w:val="16"/>
                <w:lang w:eastAsia="es-CO"/>
              </w:rPr>
              <w:t>Realización de la Audiencia Pública</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F73B68">
              <w:rPr>
                <w:rFonts w:ascii="Arial" w:eastAsia="Times New Roman" w:hAnsi="Arial" w:cs="Arial"/>
                <w:sz w:val="16"/>
                <w:szCs w:val="16"/>
                <w:lang w:eastAsia="es-CO"/>
              </w:rPr>
              <w:t>Registro de audio y video de la audiencia, Convocatorias y registro de asistencia</w:t>
            </w:r>
          </w:p>
        </w:tc>
        <w:tc>
          <w:tcPr>
            <w:tcW w:w="992" w:type="dxa"/>
            <w:vMerge w:val="restart"/>
            <w:tcBorders>
              <w:top w:val="single" w:sz="4" w:space="0" w:color="auto"/>
              <w:left w:val="nil"/>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Anual</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A731CA" w:rsidP="00F73B6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Verificación de la realización de la audiencia</w:t>
            </w:r>
          </w:p>
        </w:tc>
        <w:tc>
          <w:tcPr>
            <w:tcW w:w="709"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73B68">
            <w:pPr>
              <w:spacing w:after="0" w:line="240" w:lineRule="auto"/>
              <w:jc w:val="center"/>
              <w:rPr>
                <w:rFonts w:ascii="Arial" w:eastAsia="Times New Roman" w:hAnsi="Arial" w:cs="Arial"/>
                <w:sz w:val="16"/>
                <w:szCs w:val="16"/>
                <w:lang w:eastAsia="es-CO"/>
              </w:rPr>
            </w:pPr>
            <w:r w:rsidRPr="00F73B68">
              <w:rPr>
                <w:rFonts w:ascii="Arial" w:eastAsia="Times New Roman" w:hAnsi="Arial" w:cs="Arial"/>
                <w:sz w:val="16"/>
                <w:szCs w:val="16"/>
                <w:lang w:eastAsia="es-CO"/>
              </w:rPr>
              <w:t>Audiencias Públicas Realizadas/ Audiencias Públicas Establecidas. (100%)</w:t>
            </w:r>
          </w:p>
        </w:tc>
      </w:tr>
      <w:tr w:rsidR="00F73B68" w:rsidRPr="00E36D01" w:rsidTr="00F73B68">
        <w:trPr>
          <w:trHeight w:val="889"/>
        </w:trPr>
        <w:tc>
          <w:tcPr>
            <w:tcW w:w="1560"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Desconocimiento de la sociedad civil de las actividades o gestión que adelanta la Corporación </w:t>
            </w:r>
          </w:p>
        </w:tc>
        <w:tc>
          <w:tcPr>
            <w:tcW w:w="425"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992" w:type="dxa"/>
            <w:vMerge/>
            <w:tcBorders>
              <w:left w:val="nil"/>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73B68">
            <w:pPr>
              <w:spacing w:after="0" w:line="240" w:lineRule="auto"/>
              <w:jc w:val="center"/>
              <w:rPr>
                <w:rFonts w:ascii="Arial" w:eastAsia="Times New Roman" w:hAnsi="Arial" w:cs="Arial"/>
                <w:sz w:val="16"/>
                <w:szCs w:val="16"/>
                <w:lang w:eastAsia="es-CO"/>
              </w:rPr>
            </w:pPr>
          </w:p>
        </w:tc>
        <w:tc>
          <w:tcPr>
            <w:tcW w:w="709"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r>
      <w:tr w:rsidR="00F73B68" w:rsidRPr="00E36D01" w:rsidTr="00F73B68">
        <w:trPr>
          <w:trHeight w:val="878"/>
        </w:trPr>
        <w:tc>
          <w:tcPr>
            <w:tcW w:w="1560"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both"/>
              <w:rPr>
                <w:rFonts w:ascii="Arial" w:eastAsia="Times New Roman" w:hAnsi="Arial" w:cs="Arial"/>
                <w:sz w:val="16"/>
                <w:szCs w:val="16"/>
                <w:lang w:eastAsia="es-CO"/>
              </w:rPr>
            </w:pPr>
            <w:r w:rsidRPr="00F73B68">
              <w:rPr>
                <w:rFonts w:ascii="Arial" w:eastAsia="Times New Roman" w:hAnsi="Arial" w:cs="Arial"/>
                <w:sz w:val="16"/>
                <w:szCs w:val="16"/>
                <w:lang w:eastAsia="es-CO"/>
              </w:rPr>
              <w:t>Aumentar las actividades que favorezcan la interacción  con la ciudadanía.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Falta de interacción entre servidores públicos, entidades, sociedad civil y grupos de interés</w:t>
            </w:r>
          </w:p>
        </w:tc>
        <w:tc>
          <w:tcPr>
            <w:tcW w:w="1276" w:type="dxa"/>
            <w:vMerge w:val="restart"/>
            <w:tcBorders>
              <w:top w:val="single" w:sz="4" w:space="0" w:color="auto"/>
              <w:left w:val="nil"/>
              <w:right w:val="single" w:sz="4" w:space="0" w:color="auto"/>
            </w:tcBorders>
            <w:shd w:val="clear" w:color="auto" w:fill="auto"/>
            <w:vAlign w:val="center"/>
          </w:tcPr>
          <w:p w:rsidR="00F73B68" w:rsidRPr="00E36D01" w:rsidRDefault="00F73B68" w:rsidP="00FE3A28">
            <w:pPr>
              <w:spacing w:after="0" w:line="240" w:lineRule="auto"/>
              <w:jc w:val="both"/>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Pérdida de credibilidad de la imagen de la corporación </w:t>
            </w:r>
          </w:p>
        </w:tc>
        <w:tc>
          <w:tcPr>
            <w:tcW w:w="425" w:type="dxa"/>
            <w:vMerge w:val="restart"/>
            <w:tcBorders>
              <w:top w:val="single" w:sz="4" w:space="0" w:color="auto"/>
              <w:left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4</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Mayor</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Alto</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Correctivos</w:t>
            </w:r>
          </w:p>
        </w:tc>
        <w:tc>
          <w:tcPr>
            <w:tcW w:w="284" w:type="dxa"/>
            <w:vMerge w:val="restart"/>
            <w:tcBorders>
              <w:top w:val="single" w:sz="4" w:space="0" w:color="auto"/>
              <w:left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1</w:t>
            </w:r>
          </w:p>
        </w:tc>
        <w:tc>
          <w:tcPr>
            <w:tcW w:w="28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Moderado</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73B6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 De 01/0</w:t>
            </w:r>
            <w:r>
              <w:rPr>
                <w:rFonts w:ascii="Arial" w:eastAsia="Times New Roman" w:hAnsi="Arial" w:cs="Arial"/>
                <w:sz w:val="16"/>
                <w:szCs w:val="16"/>
                <w:lang w:eastAsia="es-CO"/>
              </w:rPr>
              <w:t>1</w:t>
            </w:r>
            <w:r w:rsidRPr="00E36D01">
              <w:rPr>
                <w:rFonts w:ascii="Arial" w:eastAsia="Times New Roman" w:hAnsi="Arial" w:cs="Arial"/>
                <w:sz w:val="16"/>
                <w:szCs w:val="16"/>
                <w:lang w:eastAsia="es-CO"/>
              </w:rPr>
              <w:t>/</w:t>
            </w:r>
            <w:r>
              <w:rPr>
                <w:rFonts w:ascii="Arial" w:eastAsia="Times New Roman" w:hAnsi="Arial" w:cs="Arial"/>
                <w:sz w:val="16"/>
                <w:szCs w:val="16"/>
                <w:lang w:eastAsia="es-CO"/>
              </w:rPr>
              <w:t>2018</w:t>
            </w:r>
            <w:r w:rsidRPr="00E36D01">
              <w:rPr>
                <w:rFonts w:ascii="Arial" w:eastAsia="Times New Roman" w:hAnsi="Arial" w:cs="Arial"/>
                <w:sz w:val="16"/>
                <w:szCs w:val="16"/>
                <w:lang w:eastAsia="es-CO"/>
              </w:rPr>
              <w:t xml:space="preserve"> Hasta 31/12/</w:t>
            </w:r>
            <w:r>
              <w:rPr>
                <w:rFonts w:ascii="Arial" w:eastAsia="Times New Roman" w:hAnsi="Arial" w:cs="Arial"/>
                <w:sz w:val="16"/>
                <w:szCs w:val="16"/>
                <w:lang w:eastAsia="es-CO"/>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68" w:rsidRPr="00E36D01" w:rsidRDefault="00F73B68" w:rsidP="00F73B68">
            <w:pPr>
              <w:spacing w:after="0" w:line="240" w:lineRule="auto"/>
              <w:jc w:val="both"/>
              <w:rPr>
                <w:rFonts w:ascii="Arial" w:eastAsia="Times New Roman" w:hAnsi="Arial" w:cs="Arial"/>
                <w:sz w:val="16"/>
                <w:szCs w:val="16"/>
                <w:lang w:eastAsia="es-CO"/>
              </w:rPr>
            </w:pPr>
            <w:r w:rsidRPr="00F73B68">
              <w:rPr>
                <w:rFonts w:ascii="Arial" w:eastAsia="Times New Roman" w:hAnsi="Arial" w:cs="Arial"/>
                <w:sz w:val="16"/>
                <w:szCs w:val="16"/>
                <w:lang w:eastAsia="es-CO"/>
              </w:rPr>
              <w:t>Actualización de bases de datos de grupos de</w:t>
            </w:r>
            <w:r>
              <w:rPr>
                <w:rFonts w:ascii="Arial" w:eastAsia="Times New Roman" w:hAnsi="Arial" w:cs="Arial"/>
                <w:sz w:val="16"/>
                <w:szCs w:val="16"/>
                <w:lang w:eastAsia="es-CO"/>
              </w:rPr>
              <w:t xml:space="preserve"> </w:t>
            </w:r>
            <w:r w:rsidRPr="00F73B68">
              <w:rPr>
                <w:rFonts w:ascii="Arial" w:eastAsia="Times New Roman" w:hAnsi="Arial" w:cs="Arial"/>
                <w:sz w:val="16"/>
                <w:szCs w:val="16"/>
                <w:lang w:eastAsia="es-CO"/>
              </w:rPr>
              <w:t>interés y repres</w:t>
            </w:r>
            <w:r>
              <w:rPr>
                <w:rFonts w:ascii="Arial" w:eastAsia="Times New Roman" w:hAnsi="Arial" w:cs="Arial"/>
                <w:sz w:val="16"/>
                <w:szCs w:val="16"/>
                <w:lang w:eastAsia="es-CO"/>
              </w:rPr>
              <w:t>e</w:t>
            </w:r>
            <w:r w:rsidRPr="00F73B68">
              <w:rPr>
                <w:rFonts w:ascii="Arial" w:eastAsia="Times New Roman" w:hAnsi="Arial" w:cs="Arial"/>
                <w:sz w:val="16"/>
                <w:szCs w:val="16"/>
                <w:lang w:eastAsia="es-CO"/>
              </w:rPr>
              <w:t>ntantes de la sociedad civil y cruce de base de datos con las demás dependencias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Base de Datos</w:t>
            </w:r>
          </w:p>
        </w:tc>
        <w:tc>
          <w:tcPr>
            <w:tcW w:w="992" w:type="dxa"/>
            <w:tcBorders>
              <w:top w:val="single" w:sz="4" w:space="0" w:color="auto"/>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rPr>
                <w:rFonts w:ascii="Arial" w:eastAsia="Times New Roman" w:hAnsi="Arial" w:cs="Arial"/>
                <w:sz w:val="16"/>
                <w:szCs w:val="16"/>
                <w:lang w:eastAsia="es-CO"/>
              </w:rPr>
            </w:pPr>
            <w:r w:rsidRPr="00E36D01">
              <w:rPr>
                <w:rFonts w:ascii="Arial" w:eastAsia="Times New Roman" w:hAnsi="Arial" w:cs="Arial"/>
                <w:sz w:val="16"/>
                <w:szCs w:val="16"/>
                <w:lang w:eastAsia="es-CO"/>
              </w:rPr>
              <w:t>Semestral</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A731CA">
            <w:pPr>
              <w:spacing w:after="0" w:line="240" w:lineRule="auto"/>
              <w:jc w:val="center"/>
              <w:rPr>
                <w:rFonts w:ascii="Arial" w:eastAsia="Times New Roman" w:hAnsi="Arial" w:cs="Arial"/>
                <w:sz w:val="16"/>
                <w:szCs w:val="16"/>
                <w:lang w:eastAsia="es-CO"/>
              </w:rPr>
            </w:pPr>
            <w:r w:rsidRPr="00E36D01">
              <w:rPr>
                <w:rFonts w:ascii="Arial" w:eastAsia="Times New Roman" w:hAnsi="Arial" w:cs="Arial"/>
                <w:sz w:val="16"/>
                <w:szCs w:val="16"/>
                <w:lang w:eastAsia="es-CO"/>
              </w:rPr>
              <w:t xml:space="preserve">Revisión y </w:t>
            </w:r>
            <w:proofErr w:type="spellStart"/>
            <w:r w:rsidRPr="00E36D01">
              <w:rPr>
                <w:rFonts w:ascii="Arial" w:eastAsia="Times New Roman" w:hAnsi="Arial" w:cs="Arial"/>
                <w:sz w:val="16"/>
                <w:szCs w:val="16"/>
                <w:lang w:eastAsia="es-CO"/>
              </w:rPr>
              <w:t>comproba</w:t>
            </w:r>
            <w:r w:rsidR="00A731CA">
              <w:rPr>
                <w:rFonts w:ascii="Arial" w:eastAsia="Times New Roman" w:hAnsi="Arial" w:cs="Arial"/>
                <w:sz w:val="16"/>
                <w:szCs w:val="16"/>
                <w:lang w:eastAsia="es-CO"/>
              </w:rPr>
              <w:t>-</w:t>
            </w:r>
            <w:r w:rsidRPr="00E36D01">
              <w:rPr>
                <w:rFonts w:ascii="Arial" w:eastAsia="Times New Roman" w:hAnsi="Arial" w:cs="Arial"/>
                <w:sz w:val="16"/>
                <w:szCs w:val="16"/>
                <w:lang w:eastAsia="es-CO"/>
              </w:rPr>
              <w:t>ción</w:t>
            </w:r>
            <w:proofErr w:type="spellEnd"/>
            <w:r w:rsidRPr="00E36D01">
              <w:rPr>
                <w:rFonts w:ascii="Arial" w:eastAsia="Times New Roman" w:hAnsi="Arial" w:cs="Arial"/>
                <w:sz w:val="16"/>
                <w:szCs w:val="16"/>
                <w:lang w:eastAsia="es-CO"/>
              </w:rPr>
              <w:t xml:space="preserve"> de l</w:t>
            </w:r>
            <w:r w:rsidR="00A731CA">
              <w:rPr>
                <w:rFonts w:ascii="Arial" w:eastAsia="Times New Roman" w:hAnsi="Arial" w:cs="Arial"/>
                <w:sz w:val="16"/>
                <w:szCs w:val="16"/>
                <w:lang w:eastAsia="es-CO"/>
              </w:rPr>
              <w:t>os registros</w:t>
            </w:r>
          </w:p>
        </w:tc>
        <w:tc>
          <w:tcPr>
            <w:tcW w:w="709" w:type="dxa"/>
            <w:vMerge/>
            <w:tcBorders>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73B68" w:rsidRPr="00E36D01" w:rsidRDefault="00F73B68" w:rsidP="00FE3A28">
            <w:pPr>
              <w:spacing w:after="0" w:line="240" w:lineRule="auto"/>
              <w:jc w:val="center"/>
              <w:rPr>
                <w:rFonts w:ascii="Arial" w:eastAsia="Times New Roman" w:hAnsi="Arial" w:cs="Arial"/>
                <w:sz w:val="16"/>
                <w:szCs w:val="16"/>
                <w:lang w:eastAsia="es-CO"/>
              </w:rPr>
            </w:pPr>
            <w:r w:rsidRPr="00F73B68">
              <w:rPr>
                <w:rFonts w:ascii="Arial" w:eastAsia="Times New Roman" w:hAnsi="Arial" w:cs="Arial"/>
                <w:sz w:val="16"/>
                <w:szCs w:val="16"/>
                <w:lang w:eastAsia="es-CO"/>
              </w:rPr>
              <w:t>Verificación de registros / # total de registros (100%)</w:t>
            </w:r>
          </w:p>
        </w:tc>
      </w:tr>
      <w:tr w:rsidR="00F73B68" w:rsidRPr="00E36D01" w:rsidTr="00F73B68">
        <w:trPr>
          <w:trHeight w:val="877"/>
        </w:trPr>
        <w:tc>
          <w:tcPr>
            <w:tcW w:w="1560" w:type="dxa"/>
            <w:vMerge/>
            <w:tcBorders>
              <w:left w:val="single" w:sz="4" w:space="0" w:color="auto"/>
              <w:bottom w:val="single" w:sz="4" w:space="0" w:color="auto"/>
              <w:right w:val="single" w:sz="4" w:space="0" w:color="auto"/>
            </w:tcBorders>
            <w:shd w:val="clear" w:color="auto" w:fill="auto"/>
            <w:vAlign w:val="center"/>
          </w:tcPr>
          <w:p w:rsidR="00F73B68" w:rsidRPr="00E36D01" w:rsidRDefault="00F73B68" w:rsidP="00FE3A28">
            <w:pPr>
              <w:spacing w:after="0" w:line="240" w:lineRule="auto"/>
              <w:rPr>
                <w:rFonts w:ascii="Arial" w:eastAsia="Times New Roman" w:hAnsi="Arial" w:cs="Arial"/>
                <w:sz w:val="16"/>
                <w:szCs w:val="16"/>
                <w:lang w:eastAsia="es-CO"/>
              </w:rPr>
            </w:pPr>
          </w:p>
        </w:tc>
        <w:tc>
          <w:tcPr>
            <w:tcW w:w="1418" w:type="dxa"/>
            <w:vMerge/>
            <w:tcBorders>
              <w:left w:val="single" w:sz="4" w:space="0" w:color="auto"/>
              <w:bottom w:val="single" w:sz="4" w:space="0" w:color="auto"/>
              <w:right w:val="single" w:sz="4" w:space="0" w:color="auto"/>
            </w:tcBorders>
            <w:shd w:val="clear" w:color="auto" w:fill="auto"/>
            <w:vAlign w:val="center"/>
          </w:tcPr>
          <w:p w:rsidR="00F73B68" w:rsidRPr="00F73B68" w:rsidRDefault="00F73B68" w:rsidP="00FE3A28">
            <w:pPr>
              <w:spacing w:after="0" w:line="240" w:lineRule="auto"/>
              <w:jc w:val="both"/>
              <w:rPr>
                <w:rFonts w:ascii="Arial" w:eastAsia="Times New Roman" w:hAnsi="Arial" w:cs="Arial"/>
                <w:sz w:val="16"/>
                <w:szCs w:val="16"/>
                <w:lang w:eastAsia="es-CO"/>
              </w:rPr>
            </w:pPr>
          </w:p>
        </w:tc>
        <w:tc>
          <w:tcPr>
            <w:tcW w:w="1134" w:type="dxa"/>
            <w:vMerge/>
            <w:tcBorders>
              <w:left w:val="single" w:sz="4" w:space="0" w:color="auto"/>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1276" w:type="dxa"/>
            <w:vMerge/>
            <w:tcBorders>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both"/>
              <w:rPr>
                <w:rFonts w:ascii="Arial" w:eastAsia="Times New Roman" w:hAnsi="Arial" w:cs="Arial"/>
                <w:sz w:val="16"/>
                <w:szCs w:val="16"/>
                <w:lang w:eastAsia="es-CO"/>
              </w:rPr>
            </w:pPr>
          </w:p>
        </w:tc>
        <w:tc>
          <w:tcPr>
            <w:tcW w:w="425" w:type="dxa"/>
            <w:vMerge/>
            <w:tcBorders>
              <w:left w:val="single" w:sz="4" w:space="0" w:color="auto"/>
              <w:bottom w:val="single" w:sz="4" w:space="0" w:color="auto"/>
              <w:right w:val="single" w:sz="4" w:space="0" w:color="auto"/>
            </w:tcBorders>
            <w:shd w:val="clear" w:color="auto" w:fill="auto"/>
            <w:noWrap/>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3" w:type="dxa"/>
            <w:vMerge/>
            <w:tcBorders>
              <w:left w:val="single" w:sz="4" w:space="0" w:color="auto"/>
              <w:bottom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284" w:type="dxa"/>
            <w:vMerge/>
            <w:tcBorders>
              <w:left w:val="single" w:sz="4" w:space="0" w:color="auto"/>
              <w:bottom w:val="single" w:sz="4" w:space="0" w:color="auto"/>
              <w:right w:val="single" w:sz="4" w:space="0" w:color="auto"/>
            </w:tcBorders>
            <w:shd w:val="clear" w:color="auto" w:fill="auto"/>
            <w:noWrap/>
            <w:textDirection w:val="btLr"/>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992" w:type="dxa"/>
            <w:vMerge/>
            <w:tcBorders>
              <w:left w:val="single" w:sz="4" w:space="0" w:color="auto"/>
              <w:bottom w:val="single" w:sz="4" w:space="0" w:color="auto"/>
              <w:right w:val="single" w:sz="4" w:space="0" w:color="auto"/>
            </w:tcBorders>
            <w:shd w:val="clear" w:color="auto" w:fill="auto"/>
            <w:vAlign w:val="center"/>
          </w:tcPr>
          <w:p w:rsidR="00F73B68" w:rsidRPr="00E36D01" w:rsidRDefault="00F73B68" w:rsidP="00F73B68">
            <w:pPr>
              <w:spacing w:after="0" w:line="240" w:lineRule="auto"/>
              <w:jc w:val="center"/>
              <w:rPr>
                <w:rFonts w:ascii="Arial" w:eastAsia="Times New Roman" w:hAnsi="Arial" w:cs="Arial"/>
                <w:sz w:val="16"/>
                <w:szCs w:val="16"/>
                <w:lang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3B68" w:rsidRPr="00E36D01" w:rsidRDefault="00F73B68" w:rsidP="00FE3A28">
            <w:pPr>
              <w:spacing w:after="0" w:line="240" w:lineRule="auto"/>
              <w:jc w:val="both"/>
              <w:rPr>
                <w:rFonts w:ascii="Arial" w:eastAsia="Times New Roman" w:hAnsi="Arial" w:cs="Arial"/>
                <w:sz w:val="16"/>
                <w:szCs w:val="16"/>
                <w:lang w:eastAsia="es-CO"/>
              </w:rPr>
            </w:pPr>
            <w:r w:rsidRPr="00F73B68">
              <w:rPr>
                <w:rFonts w:ascii="Arial" w:eastAsia="Times New Roman" w:hAnsi="Arial" w:cs="Arial"/>
                <w:sz w:val="16"/>
                <w:szCs w:val="16"/>
                <w:lang w:eastAsia="es-CO"/>
              </w:rPr>
              <w:t xml:space="preserve">Implementación de la Estrategia de Comunicación con respecto a la </w:t>
            </w:r>
            <w:proofErr w:type="spellStart"/>
            <w:r w:rsidRPr="00F73B68">
              <w:rPr>
                <w:rFonts w:ascii="Arial" w:eastAsia="Times New Roman" w:hAnsi="Arial" w:cs="Arial"/>
                <w:sz w:val="16"/>
                <w:szCs w:val="16"/>
                <w:lang w:eastAsia="es-CO"/>
              </w:rPr>
              <w:t>RdC</w:t>
            </w:r>
            <w:proofErr w:type="spellEnd"/>
            <w:r w:rsidRPr="00F73B68">
              <w:rPr>
                <w:rFonts w:ascii="Arial" w:eastAsia="Times New Roman" w:hAnsi="Arial" w:cs="Arial"/>
                <w:sz w:val="16"/>
                <w:szCs w:val="16"/>
                <w:lang w:eastAsia="es-CO"/>
              </w:rPr>
              <w:t>.</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r w:rsidRPr="00F73B68">
              <w:rPr>
                <w:rFonts w:ascii="Arial" w:eastAsia="Times New Roman" w:hAnsi="Arial" w:cs="Arial"/>
                <w:sz w:val="16"/>
                <w:szCs w:val="16"/>
                <w:lang w:eastAsia="es-CO"/>
              </w:rPr>
              <w:t>Registro de audio y video de la audiencia</w:t>
            </w:r>
          </w:p>
        </w:tc>
        <w:tc>
          <w:tcPr>
            <w:tcW w:w="992" w:type="dxa"/>
            <w:tcBorders>
              <w:top w:val="single" w:sz="4" w:space="0" w:color="auto"/>
              <w:left w:val="nil"/>
              <w:bottom w:val="single" w:sz="4" w:space="0" w:color="auto"/>
              <w:right w:val="single" w:sz="4" w:space="0" w:color="auto"/>
            </w:tcBorders>
            <w:shd w:val="clear" w:color="auto" w:fill="auto"/>
            <w:vAlign w:val="center"/>
          </w:tcPr>
          <w:p w:rsidR="00F73B68" w:rsidRPr="00E36D01" w:rsidRDefault="00F73B68" w:rsidP="00FE3A28">
            <w:pPr>
              <w:spacing w:after="0" w:line="240" w:lineRule="auto"/>
              <w:rPr>
                <w:rFonts w:ascii="Arial" w:eastAsia="Times New Roman" w:hAnsi="Arial" w:cs="Arial"/>
                <w:sz w:val="16"/>
                <w:szCs w:val="16"/>
                <w:lang w:eastAsia="es-CO"/>
              </w:rPr>
            </w:pPr>
            <w:r>
              <w:rPr>
                <w:rFonts w:ascii="Arial" w:eastAsia="Times New Roman" w:hAnsi="Arial" w:cs="Arial"/>
                <w:sz w:val="16"/>
                <w:szCs w:val="16"/>
                <w:lang w:eastAsia="es-CO"/>
              </w:rPr>
              <w:t>Anual</w:t>
            </w:r>
          </w:p>
        </w:tc>
        <w:tc>
          <w:tcPr>
            <w:tcW w:w="1134" w:type="dxa"/>
            <w:vMerge/>
            <w:tcBorders>
              <w:left w:val="single" w:sz="4" w:space="0" w:color="auto"/>
              <w:bottom w:val="single" w:sz="4" w:space="0" w:color="000000"/>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c>
          <w:tcPr>
            <w:tcW w:w="709" w:type="dxa"/>
            <w:vMerge/>
            <w:tcBorders>
              <w:left w:val="single" w:sz="4" w:space="0" w:color="auto"/>
              <w:bottom w:val="single" w:sz="4" w:space="0" w:color="000000"/>
              <w:right w:val="single" w:sz="4" w:space="0" w:color="auto"/>
            </w:tcBorders>
            <w:shd w:val="clear" w:color="auto" w:fill="auto"/>
            <w:vAlign w:val="center"/>
          </w:tcPr>
          <w:p w:rsidR="00F73B68" w:rsidRPr="00E36D01" w:rsidRDefault="00F73B68" w:rsidP="00FE3A28">
            <w:pPr>
              <w:spacing w:after="0" w:line="240" w:lineRule="auto"/>
              <w:rPr>
                <w:rFonts w:ascii="Arial" w:eastAsia="Times New Roman" w:hAnsi="Arial" w:cs="Arial"/>
                <w:sz w:val="16"/>
                <w:szCs w:val="16"/>
                <w:lang w:eastAsia="es-CO"/>
              </w:rPr>
            </w:pPr>
          </w:p>
        </w:tc>
        <w:tc>
          <w:tcPr>
            <w:tcW w:w="1276" w:type="dxa"/>
            <w:vMerge/>
            <w:tcBorders>
              <w:left w:val="single" w:sz="4" w:space="0" w:color="auto"/>
              <w:bottom w:val="single" w:sz="4" w:space="0" w:color="000000"/>
              <w:right w:val="single" w:sz="4" w:space="0" w:color="auto"/>
            </w:tcBorders>
            <w:shd w:val="clear" w:color="auto" w:fill="auto"/>
            <w:vAlign w:val="center"/>
          </w:tcPr>
          <w:p w:rsidR="00F73B68" w:rsidRPr="00E36D01" w:rsidRDefault="00F73B68" w:rsidP="00FE3A28">
            <w:pPr>
              <w:spacing w:after="0" w:line="240" w:lineRule="auto"/>
              <w:jc w:val="center"/>
              <w:rPr>
                <w:rFonts w:ascii="Arial" w:eastAsia="Times New Roman" w:hAnsi="Arial" w:cs="Arial"/>
                <w:sz w:val="16"/>
                <w:szCs w:val="16"/>
                <w:lang w:eastAsia="es-CO"/>
              </w:rPr>
            </w:pPr>
          </w:p>
        </w:tc>
      </w:tr>
    </w:tbl>
    <w:p w:rsidR="00FE3A28" w:rsidRPr="00E36D01" w:rsidRDefault="00FE3A28" w:rsidP="00FE3A28"/>
    <w:p w:rsidR="003E1BC7" w:rsidRPr="004853E4" w:rsidRDefault="003E1BC7"/>
    <w:sectPr w:rsidR="003E1BC7" w:rsidRPr="004853E4" w:rsidSect="00BF4F7C">
      <w:pgSz w:w="15840" w:h="12240"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C3" w:rsidRDefault="00973FC3" w:rsidP="00827BB1">
      <w:pPr>
        <w:spacing w:after="0" w:line="240" w:lineRule="auto"/>
      </w:pPr>
      <w:r>
        <w:separator/>
      </w:r>
    </w:p>
  </w:endnote>
  <w:endnote w:type="continuationSeparator" w:id="0">
    <w:p w:rsidR="00973FC3" w:rsidRDefault="00973FC3" w:rsidP="008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9860"/>
      <w:docPartObj>
        <w:docPartGallery w:val="Page Numbers (Bottom of Page)"/>
        <w:docPartUnique/>
      </w:docPartObj>
    </w:sdtPr>
    <w:sdtContent>
      <w:p w:rsidR="00912DFB" w:rsidRDefault="00912DFB">
        <w:pPr>
          <w:pStyle w:val="Piedepgina"/>
          <w:jc w:val="right"/>
        </w:pPr>
        <w:r>
          <w:fldChar w:fldCharType="begin"/>
        </w:r>
        <w:r>
          <w:instrText>PAGE   \* MERGEFORMAT</w:instrText>
        </w:r>
        <w:r>
          <w:fldChar w:fldCharType="separate"/>
        </w:r>
        <w:r w:rsidR="009D52D4" w:rsidRPr="009D52D4">
          <w:rPr>
            <w:noProof/>
            <w:lang w:val="es-ES"/>
          </w:rPr>
          <w:t>19</w:t>
        </w:r>
        <w:r>
          <w:fldChar w:fldCharType="end"/>
        </w:r>
      </w:p>
    </w:sdtContent>
  </w:sdt>
  <w:p w:rsidR="00912DFB" w:rsidRDefault="00912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C3" w:rsidRDefault="00973FC3" w:rsidP="00827BB1">
      <w:pPr>
        <w:spacing w:after="0" w:line="240" w:lineRule="auto"/>
      </w:pPr>
      <w:r>
        <w:separator/>
      </w:r>
    </w:p>
  </w:footnote>
  <w:footnote w:type="continuationSeparator" w:id="0">
    <w:p w:rsidR="00973FC3" w:rsidRDefault="00973FC3" w:rsidP="0082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B" w:rsidRDefault="00912DF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9" o:spid="_x0000_s2050" type="#_x0000_t75" style="position:absolute;margin-left:0;margin-top:0;width:441.8pt;height:198.5pt;z-index:-251657216;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B" w:rsidRDefault="00912DF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20" o:spid="_x0000_s2051" type="#_x0000_t75" style="position:absolute;margin-left:0;margin-top:0;width:441.8pt;height:198.5pt;z-index:-251656192;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FB" w:rsidRDefault="00912DF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8" o:spid="_x0000_s2049" type="#_x0000_t75" style="position:absolute;margin-left:0;margin-top:0;width:441.8pt;height:198.5pt;z-index:-251658240;mso-position-horizontal:center;mso-position-horizontal-relative:margin;mso-position-vertical:center;mso-position-vertical-relative:margin" o:allowincell="f">
          <v:imagedata r:id="rId1" o:title="Logo Cáma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D93"/>
    <w:multiLevelType w:val="hybridMultilevel"/>
    <w:tmpl w:val="AE568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E515A"/>
    <w:multiLevelType w:val="hybridMultilevel"/>
    <w:tmpl w:val="444ED3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F4D422A"/>
    <w:multiLevelType w:val="hybridMultilevel"/>
    <w:tmpl w:val="09C894B4"/>
    <w:lvl w:ilvl="0" w:tplc="240A0009">
      <w:start w:val="1"/>
      <w:numFmt w:val="bullet"/>
      <w:lvlText w:val=""/>
      <w:lvlJc w:val="left"/>
      <w:pPr>
        <w:ind w:left="644" w:hanging="360"/>
      </w:pPr>
      <w:rPr>
        <w:rFonts w:ascii="Wingdings" w:hAnsi="Wingdings" w:hint="default"/>
      </w:rPr>
    </w:lvl>
    <w:lvl w:ilvl="1" w:tplc="B658DEE8">
      <w:numFmt w:val="bullet"/>
      <w:lvlText w:val="•"/>
      <w:lvlJc w:val="left"/>
      <w:pPr>
        <w:ind w:left="1709" w:hanging="705"/>
      </w:pPr>
      <w:rPr>
        <w:rFonts w:ascii="Calibri" w:eastAsiaTheme="minorHAns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0BE69B3"/>
    <w:multiLevelType w:val="hybridMultilevel"/>
    <w:tmpl w:val="28BC425A"/>
    <w:lvl w:ilvl="0" w:tplc="D2C8EC0E">
      <w:start w:val="1"/>
      <w:numFmt w:val="lowerRoman"/>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278C9"/>
    <w:multiLevelType w:val="hybridMultilevel"/>
    <w:tmpl w:val="E820A550"/>
    <w:lvl w:ilvl="0" w:tplc="8FCAAF9C">
      <w:start w:val="1"/>
      <w:numFmt w:val="decimal"/>
      <w:lvlText w:val="%1."/>
      <w:lvlJc w:val="left"/>
      <w:pPr>
        <w:ind w:left="720" w:hanging="360"/>
      </w:pPr>
      <w:rPr>
        <w:rFonts w:ascii="Calibri" w:eastAsia="Calibri" w:hAnsi="Calibri" w:cs="Times New Roman"/>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7E62B5"/>
    <w:multiLevelType w:val="hybridMultilevel"/>
    <w:tmpl w:val="5038DE40"/>
    <w:lvl w:ilvl="0" w:tplc="EC3EB4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404B24"/>
    <w:multiLevelType w:val="hybridMultilevel"/>
    <w:tmpl w:val="4A8672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DEB3C26"/>
    <w:multiLevelType w:val="hybridMultilevel"/>
    <w:tmpl w:val="76E49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05158E"/>
    <w:multiLevelType w:val="hybridMultilevel"/>
    <w:tmpl w:val="1C0431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335A2F6B"/>
    <w:multiLevelType w:val="hybridMultilevel"/>
    <w:tmpl w:val="19B0E64E"/>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B27227"/>
    <w:multiLevelType w:val="hybridMultilevel"/>
    <w:tmpl w:val="E390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C43552"/>
    <w:multiLevelType w:val="hybridMultilevel"/>
    <w:tmpl w:val="B582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53E074D0"/>
    <w:multiLevelType w:val="hybridMultilevel"/>
    <w:tmpl w:val="4670A51A"/>
    <w:lvl w:ilvl="0" w:tplc="240A0001">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58335DAF"/>
    <w:multiLevelType w:val="hybridMultilevel"/>
    <w:tmpl w:val="A2925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392974"/>
    <w:multiLevelType w:val="hybridMultilevel"/>
    <w:tmpl w:val="F968C340"/>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66E6716"/>
    <w:multiLevelType w:val="hybridMultilevel"/>
    <w:tmpl w:val="CA9A1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7F18D5"/>
    <w:multiLevelType w:val="hybridMultilevel"/>
    <w:tmpl w:val="C0F0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1436A4C"/>
    <w:multiLevelType w:val="hybridMultilevel"/>
    <w:tmpl w:val="13F62CA0"/>
    <w:lvl w:ilvl="0" w:tplc="40100752">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3317B24"/>
    <w:multiLevelType w:val="hybridMultilevel"/>
    <w:tmpl w:val="7968F7F0"/>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74623022"/>
    <w:multiLevelType w:val="hybridMultilevel"/>
    <w:tmpl w:val="DB0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99402C1"/>
    <w:multiLevelType w:val="hybridMultilevel"/>
    <w:tmpl w:val="9ECA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FE4292D"/>
    <w:multiLevelType w:val="hybridMultilevel"/>
    <w:tmpl w:val="D2AE1D4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20"/>
  </w:num>
  <w:num w:numId="4">
    <w:abstractNumId w:val="2"/>
  </w:num>
  <w:num w:numId="5">
    <w:abstractNumId w:val="10"/>
  </w:num>
  <w:num w:numId="6">
    <w:abstractNumId w:val="16"/>
  </w:num>
  <w:num w:numId="7">
    <w:abstractNumId w:val="22"/>
  </w:num>
  <w:num w:numId="8">
    <w:abstractNumId w:val="21"/>
  </w:num>
  <w:num w:numId="9">
    <w:abstractNumId w:val="12"/>
  </w:num>
  <w:num w:numId="10">
    <w:abstractNumId w:val="19"/>
  </w:num>
  <w:num w:numId="11">
    <w:abstractNumId w:val="1"/>
  </w:num>
  <w:num w:numId="12">
    <w:abstractNumId w:val="13"/>
  </w:num>
  <w:num w:numId="13">
    <w:abstractNumId w:val="9"/>
  </w:num>
  <w:num w:numId="14">
    <w:abstractNumId w:val="15"/>
  </w:num>
  <w:num w:numId="15">
    <w:abstractNumId w:val="11"/>
  </w:num>
  <w:num w:numId="16">
    <w:abstractNumId w:val="8"/>
  </w:num>
  <w:num w:numId="17">
    <w:abstractNumId w:val="14"/>
  </w:num>
  <w:num w:numId="18">
    <w:abstractNumId w:val="3"/>
  </w:num>
  <w:num w:numId="19">
    <w:abstractNumId w:val="7"/>
  </w:num>
  <w:num w:numId="20">
    <w:abstractNumId w:val="0"/>
  </w:num>
  <w:num w:numId="21">
    <w:abstractNumId w:val="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0A"/>
    <w:rsid w:val="000359B7"/>
    <w:rsid w:val="00036F18"/>
    <w:rsid w:val="0006503F"/>
    <w:rsid w:val="000766A9"/>
    <w:rsid w:val="00092A5B"/>
    <w:rsid w:val="000B187C"/>
    <w:rsid w:val="00110A14"/>
    <w:rsid w:val="00117713"/>
    <w:rsid w:val="00122E1E"/>
    <w:rsid w:val="00141863"/>
    <w:rsid w:val="00157248"/>
    <w:rsid w:val="00163C1B"/>
    <w:rsid w:val="00173BFE"/>
    <w:rsid w:val="00190A1A"/>
    <w:rsid w:val="00190F4B"/>
    <w:rsid w:val="001A6DCD"/>
    <w:rsid w:val="001B08FA"/>
    <w:rsid w:val="001E0CBB"/>
    <w:rsid w:val="001E2695"/>
    <w:rsid w:val="001F7E5D"/>
    <w:rsid w:val="00214437"/>
    <w:rsid w:val="002179F5"/>
    <w:rsid w:val="00237BB9"/>
    <w:rsid w:val="00237F31"/>
    <w:rsid w:val="002402F9"/>
    <w:rsid w:val="00240E73"/>
    <w:rsid w:val="00242AD9"/>
    <w:rsid w:val="002554FB"/>
    <w:rsid w:val="002636EF"/>
    <w:rsid w:val="00273DE2"/>
    <w:rsid w:val="00285352"/>
    <w:rsid w:val="002C628A"/>
    <w:rsid w:val="002C7B36"/>
    <w:rsid w:val="002F39C2"/>
    <w:rsid w:val="00302414"/>
    <w:rsid w:val="0031093C"/>
    <w:rsid w:val="00311814"/>
    <w:rsid w:val="00314DC9"/>
    <w:rsid w:val="0033414D"/>
    <w:rsid w:val="00340407"/>
    <w:rsid w:val="00342BF3"/>
    <w:rsid w:val="00345B7F"/>
    <w:rsid w:val="0037692F"/>
    <w:rsid w:val="003779DB"/>
    <w:rsid w:val="00384873"/>
    <w:rsid w:val="0039497C"/>
    <w:rsid w:val="003B1FF6"/>
    <w:rsid w:val="003E1BC7"/>
    <w:rsid w:val="003F0CAE"/>
    <w:rsid w:val="00417ADC"/>
    <w:rsid w:val="00427656"/>
    <w:rsid w:val="00434630"/>
    <w:rsid w:val="0044267C"/>
    <w:rsid w:val="00470DC0"/>
    <w:rsid w:val="00483F9D"/>
    <w:rsid w:val="004853E4"/>
    <w:rsid w:val="004A283E"/>
    <w:rsid w:val="004A7349"/>
    <w:rsid w:val="004A7F83"/>
    <w:rsid w:val="004B77FD"/>
    <w:rsid w:val="004C498D"/>
    <w:rsid w:val="004C6B6C"/>
    <w:rsid w:val="004F1073"/>
    <w:rsid w:val="00504D10"/>
    <w:rsid w:val="00512E80"/>
    <w:rsid w:val="005164A0"/>
    <w:rsid w:val="005216D3"/>
    <w:rsid w:val="005261FB"/>
    <w:rsid w:val="005306D0"/>
    <w:rsid w:val="005467C8"/>
    <w:rsid w:val="00550099"/>
    <w:rsid w:val="005805C3"/>
    <w:rsid w:val="00584D80"/>
    <w:rsid w:val="0058579F"/>
    <w:rsid w:val="00596203"/>
    <w:rsid w:val="005F1E96"/>
    <w:rsid w:val="0062063A"/>
    <w:rsid w:val="00624220"/>
    <w:rsid w:val="00632C0A"/>
    <w:rsid w:val="00641D68"/>
    <w:rsid w:val="0066593C"/>
    <w:rsid w:val="00665C9F"/>
    <w:rsid w:val="00675B20"/>
    <w:rsid w:val="00676FB1"/>
    <w:rsid w:val="006916FC"/>
    <w:rsid w:val="00692C28"/>
    <w:rsid w:val="00697416"/>
    <w:rsid w:val="006A7317"/>
    <w:rsid w:val="006B229F"/>
    <w:rsid w:val="006C0463"/>
    <w:rsid w:val="006C6111"/>
    <w:rsid w:val="006D5C9C"/>
    <w:rsid w:val="006E1E52"/>
    <w:rsid w:val="006F444B"/>
    <w:rsid w:val="00741411"/>
    <w:rsid w:val="007502C3"/>
    <w:rsid w:val="00756742"/>
    <w:rsid w:val="0077572F"/>
    <w:rsid w:val="00777171"/>
    <w:rsid w:val="00777E1C"/>
    <w:rsid w:val="00783D13"/>
    <w:rsid w:val="00794A4E"/>
    <w:rsid w:val="00795FD7"/>
    <w:rsid w:val="007A37EA"/>
    <w:rsid w:val="007A6A7D"/>
    <w:rsid w:val="007E11AC"/>
    <w:rsid w:val="007E385F"/>
    <w:rsid w:val="007F4C7B"/>
    <w:rsid w:val="00804E16"/>
    <w:rsid w:val="00807532"/>
    <w:rsid w:val="00812495"/>
    <w:rsid w:val="008204B4"/>
    <w:rsid w:val="008218F4"/>
    <w:rsid w:val="00824EFF"/>
    <w:rsid w:val="00827702"/>
    <w:rsid w:val="00827BB1"/>
    <w:rsid w:val="00830745"/>
    <w:rsid w:val="00831AC3"/>
    <w:rsid w:val="0084315E"/>
    <w:rsid w:val="0085548F"/>
    <w:rsid w:val="00875324"/>
    <w:rsid w:val="00890A0B"/>
    <w:rsid w:val="008A2FD6"/>
    <w:rsid w:val="008A546E"/>
    <w:rsid w:val="008B7B89"/>
    <w:rsid w:val="008F0342"/>
    <w:rsid w:val="008F7BE3"/>
    <w:rsid w:val="009065F3"/>
    <w:rsid w:val="009102F3"/>
    <w:rsid w:val="00912DFB"/>
    <w:rsid w:val="009418E3"/>
    <w:rsid w:val="00955097"/>
    <w:rsid w:val="009567BB"/>
    <w:rsid w:val="0095782D"/>
    <w:rsid w:val="00973FC3"/>
    <w:rsid w:val="00974CC9"/>
    <w:rsid w:val="009829B1"/>
    <w:rsid w:val="00995AEE"/>
    <w:rsid w:val="009A3352"/>
    <w:rsid w:val="009A3BD0"/>
    <w:rsid w:val="009D52D4"/>
    <w:rsid w:val="009E29C2"/>
    <w:rsid w:val="009F19C1"/>
    <w:rsid w:val="009F4BE3"/>
    <w:rsid w:val="00A11093"/>
    <w:rsid w:val="00A130FE"/>
    <w:rsid w:val="00A13DC1"/>
    <w:rsid w:val="00A32D7C"/>
    <w:rsid w:val="00A35FF4"/>
    <w:rsid w:val="00A62EE4"/>
    <w:rsid w:val="00A72E23"/>
    <w:rsid w:val="00A731CA"/>
    <w:rsid w:val="00A9578B"/>
    <w:rsid w:val="00AA7FD9"/>
    <w:rsid w:val="00AB3DE0"/>
    <w:rsid w:val="00AC4343"/>
    <w:rsid w:val="00AD293E"/>
    <w:rsid w:val="00AD5B41"/>
    <w:rsid w:val="00AE19E6"/>
    <w:rsid w:val="00AF237E"/>
    <w:rsid w:val="00AF79F3"/>
    <w:rsid w:val="00B02DAB"/>
    <w:rsid w:val="00B063ED"/>
    <w:rsid w:val="00B52DA1"/>
    <w:rsid w:val="00B6245D"/>
    <w:rsid w:val="00B6405A"/>
    <w:rsid w:val="00B65ABA"/>
    <w:rsid w:val="00B73071"/>
    <w:rsid w:val="00B7657D"/>
    <w:rsid w:val="00B8668F"/>
    <w:rsid w:val="00B9425A"/>
    <w:rsid w:val="00B94DB6"/>
    <w:rsid w:val="00BA2EF1"/>
    <w:rsid w:val="00BA34C0"/>
    <w:rsid w:val="00BB2132"/>
    <w:rsid w:val="00BC46D4"/>
    <w:rsid w:val="00BC77D2"/>
    <w:rsid w:val="00BF4322"/>
    <w:rsid w:val="00BF4F7C"/>
    <w:rsid w:val="00BF6CAF"/>
    <w:rsid w:val="00C05814"/>
    <w:rsid w:val="00C25EB9"/>
    <w:rsid w:val="00C503DA"/>
    <w:rsid w:val="00C54C54"/>
    <w:rsid w:val="00C73547"/>
    <w:rsid w:val="00C90282"/>
    <w:rsid w:val="00C92ED4"/>
    <w:rsid w:val="00CA5F14"/>
    <w:rsid w:val="00CA7210"/>
    <w:rsid w:val="00CC6B38"/>
    <w:rsid w:val="00CD2FF0"/>
    <w:rsid w:val="00CE592D"/>
    <w:rsid w:val="00D03087"/>
    <w:rsid w:val="00D11327"/>
    <w:rsid w:val="00D22813"/>
    <w:rsid w:val="00D3508D"/>
    <w:rsid w:val="00D36C38"/>
    <w:rsid w:val="00D37D1A"/>
    <w:rsid w:val="00D55B76"/>
    <w:rsid w:val="00D55FA7"/>
    <w:rsid w:val="00D600F2"/>
    <w:rsid w:val="00D64004"/>
    <w:rsid w:val="00D730AB"/>
    <w:rsid w:val="00D775E5"/>
    <w:rsid w:val="00D95C86"/>
    <w:rsid w:val="00D97FB5"/>
    <w:rsid w:val="00DB07BF"/>
    <w:rsid w:val="00DD2383"/>
    <w:rsid w:val="00DD588E"/>
    <w:rsid w:val="00E0407F"/>
    <w:rsid w:val="00E25BC4"/>
    <w:rsid w:val="00E35F56"/>
    <w:rsid w:val="00E40223"/>
    <w:rsid w:val="00E726AC"/>
    <w:rsid w:val="00E90EB3"/>
    <w:rsid w:val="00E95EE6"/>
    <w:rsid w:val="00EC044A"/>
    <w:rsid w:val="00ED7438"/>
    <w:rsid w:val="00EE5A6C"/>
    <w:rsid w:val="00F102E4"/>
    <w:rsid w:val="00F15A29"/>
    <w:rsid w:val="00F270B1"/>
    <w:rsid w:val="00F421FD"/>
    <w:rsid w:val="00F454E9"/>
    <w:rsid w:val="00F527DB"/>
    <w:rsid w:val="00F52F0B"/>
    <w:rsid w:val="00F55620"/>
    <w:rsid w:val="00F73B68"/>
    <w:rsid w:val="00F778A2"/>
    <w:rsid w:val="00F82CE1"/>
    <w:rsid w:val="00F83479"/>
    <w:rsid w:val="00FA00C0"/>
    <w:rsid w:val="00FB7241"/>
    <w:rsid w:val="00FD0B02"/>
    <w:rsid w:val="00FE0948"/>
    <w:rsid w:val="00FE3A28"/>
    <w:rsid w:val="00FF4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170">
      <w:bodyDiv w:val="1"/>
      <w:marLeft w:val="0"/>
      <w:marRight w:val="0"/>
      <w:marTop w:val="0"/>
      <w:marBottom w:val="0"/>
      <w:divBdr>
        <w:top w:val="none" w:sz="0" w:space="0" w:color="auto"/>
        <w:left w:val="none" w:sz="0" w:space="0" w:color="auto"/>
        <w:bottom w:val="none" w:sz="0" w:space="0" w:color="auto"/>
        <w:right w:val="none" w:sz="0" w:space="0" w:color="auto"/>
      </w:divBdr>
    </w:div>
    <w:div w:id="1591160483">
      <w:bodyDiv w:val="1"/>
      <w:marLeft w:val="0"/>
      <w:marRight w:val="0"/>
      <w:marTop w:val="0"/>
      <w:marBottom w:val="0"/>
      <w:divBdr>
        <w:top w:val="none" w:sz="0" w:space="0" w:color="auto"/>
        <w:left w:val="none" w:sz="0" w:space="0" w:color="auto"/>
        <w:bottom w:val="none" w:sz="0" w:space="0" w:color="auto"/>
        <w:right w:val="none" w:sz="0" w:space="0" w:color="auto"/>
      </w:divBdr>
    </w:div>
    <w:div w:id="20712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mara.gov.co/portal2011/peticiones-quejas-reclamos/generar-solicitu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mara.gov.co/portal2011/prensa/senal-en-vivo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enci&#243;n.ciudadana@congreso.gov.co" TargetMode="External"/><Relationship Id="rId5" Type="http://schemas.openxmlformats.org/officeDocument/2006/relationships/settings" Target="settings.xml"/><Relationship Id="rId15" Type="http://schemas.openxmlformats.org/officeDocument/2006/relationships/hyperlink" Target="http://www.camara.gov.co/portal2011/agenda/cal/287?cal_id=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voaspr.imprenta.gov.co:7778/gacetap/gaceta.porta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93DE-0FBF-496C-8BF4-6D5AC989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10987</Words>
  <Characters>60434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Torres</dc:creator>
  <cp:lastModifiedBy>pablo sierra</cp:lastModifiedBy>
  <cp:revision>2</cp:revision>
  <cp:lastPrinted>2018-04-25T22:18:00Z</cp:lastPrinted>
  <dcterms:created xsi:type="dcterms:W3CDTF">2018-04-26T19:48:00Z</dcterms:created>
  <dcterms:modified xsi:type="dcterms:W3CDTF">2018-05-15T20:38:00Z</dcterms:modified>
</cp:coreProperties>
</file>