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E77" w:rsidRPr="00E74E77" w:rsidRDefault="00E74E77" w:rsidP="00E74E77">
      <w:pPr>
        <w:spacing w:after="0" w:line="240" w:lineRule="auto"/>
        <w:jc w:val="center"/>
        <w:rPr>
          <w:rFonts w:ascii="Times New Roman" w:hAnsi="Times New Roman" w:cs="Times New Roman"/>
          <w:b/>
          <w:sz w:val="24"/>
          <w:szCs w:val="24"/>
        </w:rPr>
      </w:pPr>
      <w:r w:rsidRPr="00E74E77">
        <w:rPr>
          <w:rFonts w:ascii="Times New Roman" w:hAnsi="Times New Roman" w:cs="Times New Roman"/>
          <w:b/>
          <w:sz w:val="24"/>
          <w:szCs w:val="24"/>
        </w:rPr>
        <w:t>PROYECTO DE LEY No. _____ DE 2018</w:t>
      </w:r>
    </w:p>
    <w:p w:rsidR="00E74E77" w:rsidRPr="00E74E77" w:rsidRDefault="00E74E77" w:rsidP="00E74E77">
      <w:pPr>
        <w:spacing w:after="0" w:line="240" w:lineRule="auto"/>
        <w:jc w:val="center"/>
        <w:rPr>
          <w:rFonts w:ascii="Times New Roman" w:hAnsi="Times New Roman" w:cs="Times New Roman"/>
          <w:sz w:val="24"/>
          <w:szCs w:val="24"/>
        </w:rPr>
      </w:pPr>
    </w:p>
    <w:p w:rsidR="00E74E77" w:rsidRPr="00C80D5E" w:rsidRDefault="00E74E77" w:rsidP="00E74E77">
      <w:pPr>
        <w:spacing w:after="0" w:line="240" w:lineRule="auto"/>
        <w:jc w:val="center"/>
        <w:rPr>
          <w:rFonts w:ascii="Times New Roman" w:hAnsi="Times New Roman" w:cs="Times New Roman"/>
          <w:sz w:val="24"/>
          <w:szCs w:val="24"/>
        </w:rPr>
      </w:pPr>
    </w:p>
    <w:p w:rsidR="00E74E77" w:rsidRPr="00C80D5E" w:rsidRDefault="00E74E77" w:rsidP="00E74E77">
      <w:pPr>
        <w:autoSpaceDE w:val="0"/>
        <w:autoSpaceDN w:val="0"/>
        <w:adjustRightInd w:val="0"/>
        <w:spacing w:after="0" w:line="240" w:lineRule="auto"/>
        <w:jc w:val="center"/>
        <w:rPr>
          <w:rFonts w:ascii="Times New Roman" w:hAnsi="Times New Roman" w:cs="Times New Roman"/>
          <w:i/>
          <w:iCs/>
          <w:color w:val="000000"/>
          <w:sz w:val="24"/>
          <w:szCs w:val="24"/>
        </w:rPr>
      </w:pPr>
      <w:r w:rsidRPr="00C80D5E">
        <w:rPr>
          <w:rFonts w:ascii="Times New Roman" w:hAnsi="Times New Roman" w:cs="Times New Roman"/>
          <w:sz w:val="24"/>
          <w:szCs w:val="24"/>
        </w:rPr>
        <w:t>“</w:t>
      </w:r>
      <w:r w:rsidRPr="00C80D5E">
        <w:rPr>
          <w:rFonts w:ascii="Times New Roman" w:hAnsi="Times New Roman" w:cs="Times New Roman"/>
          <w:i/>
          <w:iCs/>
          <w:color w:val="000000"/>
          <w:sz w:val="24"/>
          <w:szCs w:val="24"/>
        </w:rPr>
        <w:t>Por la cual se adiciona al Régimen de Pensión especial de Vejez por Exposición a Alto Riesgo, a los Cuerpos de Agentes de Tránsito y transporte o Grupos de Control Vial y se dictan otras disposiciones</w:t>
      </w:r>
      <w:r w:rsidRPr="00C80D5E">
        <w:rPr>
          <w:rFonts w:ascii="Times New Roman" w:hAnsi="Times New Roman" w:cs="Times New Roman"/>
          <w:sz w:val="24"/>
          <w:szCs w:val="24"/>
        </w:rPr>
        <w:t xml:space="preserve">” </w:t>
      </w:r>
    </w:p>
    <w:p w:rsidR="00E74E77" w:rsidRPr="00E74E77" w:rsidRDefault="00E74E77" w:rsidP="00E74E77">
      <w:pPr>
        <w:shd w:val="clear" w:color="auto" w:fill="FFFFFF"/>
        <w:spacing w:after="0" w:line="240" w:lineRule="auto"/>
        <w:jc w:val="both"/>
        <w:rPr>
          <w:rFonts w:ascii="Times New Roman" w:eastAsia="Times New Roman" w:hAnsi="Times New Roman" w:cs="Times New Roman"/>
          <w:sz w:val="24"/>
          <w:szCs w:val="24"/>
          <w:lang w:val="pt-BR" w:eastAsia="es-CO"/>
        </w:rPr>
      </w:pPr>
    </w:p>
    <w:p w:rsidR="00E74E77" w:rsidRPr="00E74E77" w:rsidRDefault="00E74E77" w:rsidP="00E74E77">
      <w:pPr>
        <w:shd w:val="clear" w:color="auto" w:fill="FFFFFF"/>
        <w:spacing w:after="0" w:line="240" w:lineRule="auto"/>
        <w:jc w:val="both"/>
        <w:rPr>
          <w:rFonts w:ascii="Times New Roman" w:eastAsia="Times New Roman" w:hAnsi="Times New Roman" w:cs="Times New Roman"/>
          <w:sz w:val="24"/>
          <w:szCs w:val="24"/>
          <w:lang w:val="pt-BR" w:eastAsia="es-CO"/>
        </w:rPr>
      </w:pPr>
      <w:r w:rsidRPr="00E74E77">
        <w:rPr>
          <w:rFonts w:ascii="Times New Roman" w:eastAsia="Times New Roman" w:hAnsi="Times New Roman" w:cs="Times New Roman"/>
          <w:sz w:val="24"/>
          <w:szCs w:val="24"/>
          <w:lang w:val="pt-BR" w:eastAsia="es-CO"/>
        </w:rPr>
        <w:t xml:space="preserve">Bogotá D.C., </w:t>
      </w:r>
      <w:proofErr w:type="spellStart"/>
      <w:r w:rsidRPr="00E74E77">
        <w:rPr>
          <w:rFonts w:ascii="Times New Roman" w:eastAsia="Times New Roman" w:hAnsi="Times New Roman" w:cs="Times New Roman"/>
          <w:sz w:val="24"/>
          <w:szCs w:val="24"/>
          <w:lang w:val="pt-BR" w:eastAsia="es-CO"/>
        </w:rPr>
        <w:t>mayo</w:t>
      </w:r>
      <w:proofErr w:type="spellEnd"/>
      <w:r w:rsidRPr="00E74E77">
        <w:rPr>
          <w:rFonts w:ascii="Times New Roman" w:eastAsia="Times New Roman" w:hAnsi="Times New Roman" w:cs="Times New Roman"/>
          <w:sz w:val="24"/>
          <w:szCs w:val="24"/>
          <w:lang w:val="pt-BR" w:eastAsia="es-CO"/>
        </w:rPr>
        <w:t xml:space="preserve"> de 2017</w:t>
      </w:r>
    </w:p>
    <w:p w:rsidR="00E74E77" w:rsidRPr="00E74E77" w:rsidRDefault="00E74E77" w:rsidP="00E74E77">
      <w:pPr>
        <w:shd w:val="clear" w:color="auto" w:fill="FFFFFF"/>
        <w:spacing w:after="0" w:line="240" w:lineRule="auto"/>
        <w:jc w:val="both"/>
        <w:rPr>
          <w:rFonts w:ascii="Times New Roman" w:eastAsia="Times New Roman" w:hAnsi="Times New Roman" w:cs="Times New Roman"/>
          <w:sz w:val="24"/>
          <w:szCs w:val="24"/>
          <w:lang w:val="pt-BR" w:eastAsia="es-CO"/>
        </w:rPr>
      </w:pPr>
      <w:r w:rsidRPr="00E74E77">
        <w:rPr>
          <w:rFonts w:ascii="Times New Roman" w:eastAsia="Times New Roman" w:hAnsi="Times New Roman" w:cs="Times New Roman"/>
          <w:sz w:val="24"/>
          <w:szCs w:val="24"/>
          <w:lang w:val="pt-BR" w:eastAsia="es-CO"/>
        </w:rPr>
        <w:t> </w:t>
      </w:r>
    </w:p>
    <w:p w:rsidR="00E74E77" w:rsidRPr="00E74E77" w:rsidRDefault="00E74E77" w:rsidP="00E74E77">
      <w:pPr>
        <w:shd w:val="clear" w:color="auto" w:fill="FFFFFF"/>
        <w:spacing w:after="0" w:line="288" w:lineRule="atLeast"/>
        <w:jc w:val="both"/>
        <w:rPr>
          <w:rFonts w:ascii="Times New Roman" w:eastAsia="Times New Roman" w:hAnsi="Times New Roman" w:cs="Times New Roman"/>
          <w:sz w:val="24"/>
          <w:szCs w:val="24"/>
          <w:lang w:eastAsia="es-CO"/>
        </w:rPr>
      </w:pPr>
      <w:bookmarkStart w:id="0" w:name="_GoBack"/>
      <w:bookmarkEnd w:id="0"/>
    </w:p>
    <w:p w:rsidR="00E74E77" w:rsidRPr="00E74E77" w:rsidRDefault="00E74E77" w:rsidP="00E74E77">
      <w:pPr>
        <w:shd w:val="clear" w:color="auto" w:fill="FFFFFF"/>
        <w:spacing w:after="0" w:line="288" w:lineRule="atLeast"/>
        <w:jc w:val="both"/>
        <w:rPr>
          <w:rFonts w:ascii="Times New Roman" w:eastAsia="Times New Roman" w:hAnsi="Times New Roman" w:cs="Times New Roman"/>
          <w:sz w:val="24"/>
          <w:szCs w:val="24"/>
          <w:lang w:eastAsia="es-CO"/>
        </w:rPr>
      </w:pPr>
      <w:r w:rsidRPr="00E74E77">
        <w:rPr>
          <w:rFonts w:ascii="Times New Roman" w:eastAsia="Times New Roman" w:hAnsi="Times New Roman" w:cs="Times New Roman"/>
          <w:sz w:val="24"/>
          <w:szCs w:val="24"/>
          <w:lang w:eastAsia="es-CO"/>
        </w:rPr>
        <w:t>Doctor</w:t>
      </w:r>
    </w:p>
    <w:p w:rsidR="00E74E77" w:rsidRPr="00E74E77" w:rsidRDefault="00E74E77" w:rsidP="00E74E77">
      <w:pPr>
        <w:shd w:val="clear" w:color="auto" w:fill="FFFFFF"/>
        <w:spacing w:after="0" w:line="288" w:lineRule="atLeast"/>
        <w:jc w:val="both"/>
        <w:rPr>
          <w:rFonts w:ascii="Times New Roman" w:eastAsia="Times New Roman" w:hAnsi="Times New Roman" w:cs="Times New Roman"/>
          <w:b/>
          <w:sz w:val="24"/>
          <w:szCs w:val="24"/>
          <w:lang w:eastAsia="es-CO"/>
        </w:rPr>
      </w:pPr>
      <w:r w:rsidRPr="00E74E77">
        <w:rPr>
          <w:rFonts w:ascii="Times New Roman" w:eastAsia="Times New Roman" w:hAnsi="Times New Roman" w:cs="Times New Roman"/>
          <w:b/>
          <w:sz w:val="24"/>
          <w:szCs w:val="24"/>
          <w:lang w:eastAsia="es-CO"/>
        </w:rPr>
        <w:t>JORGE HUMBERTO MANTILLA</w:t>
      </w:r>
    </w:p>
    <w:p w:rsidR="00E74E77" w:rsidRPr="00E74E77" w:rsidRDefault="00E74E77" w:rsidP="00E74E77">
      <w:pPr>
        <w:shd w:val="clear" w:color="auto" w:fill="FFFFFF"/>
        <w:spacing w:after="0" w:line="288" w:lineRule="atLeast"/>
        <w:jc w:val="both"/>
        <w:rPr>
          <w:rFonts w:ascii="Times New Roman" w:eastAsia="Times New Roman" w:hAnsi="Times New Roman" w:cs="Times New Roman"/>
          <w:sz w:val="24"/>
          <w:szCs w:val="24"/>
          <w:lang w:eastAsia="es-CO"/>
        </w:rPr>
      </w:pPr>
      <w:r w:rsidRPr="00E74E77">
        <w:rPr>
          <w:rFonts w:ascii="Times New Roman" w:eastAsia="Times New Roman" w:hAnsi="Times New Roman" w:cs="Times New Roman"/>
          <w:sz w:val="24"/>
          <w:szCs w:val="24"/>
          <w:lang w:eastAsia="es-CO"/>
        </w:rPr>
        <w:t>Secretario General</w:t>
      </w:r>
    </w:p>
    <w:p w:rsidR="00E74E77" w:rsidRPr="00E74E77" w:rsidRDefault="00E74E77" w:rsidP="00E74E77">
      <w:pPr>
        <w:shd w:val="clear" w:color="auto" w:fill="FFFFFF"/>
        <w:spacing w:after="0" w:line="288" w:lineRule="atLeast"/>
        <w:jc w:val="both"/>
        <w:rPr>
          <w:rFonts w:ascii="Times New Roman" w:eastAsia="Times New Roman" w:hAnsi="Times New Roman" w:cs="Times New Roman"/>
          <w:sz w:val="24"/>
          <w:szCs w:val="24"/>
          <w:lang w:eastAsia="es-CO"/>
        </w:rPr>
      </w:pPr>
      <w:r w:rsidRPr="00E74E77">
        <w:rPr>
          <w:rFonts w:ascii="Times New Roman" w:eastAsia="Times New Roman" w:hAnsi="Times New Roman" w:cs="Times New Roman"/>
          <w:sz w:val="24"/>
          <w:szCs w:val="24"/>
          <w:lang w:eastAsia="es-CO"/>
        </w:rPr>
        <w:t>Cámara de Representantes</w:t>
      </w:r>
    </w:p>
    <w:p w:rsidR="00E74E77" w:rsidRPr="00E74E77" w:rsidRDefault="00E74E77" w:rsidP="00E74E77">
      <w:pPr>
        <w:shd w:val="clear" w:color="auto" w:fill="FFFFFF"/>
        <w:spacing w:after="0" w:line="288" w:lineRule="atLeast"/>
        <w:jc w:val="both"/>
        <w:rPr>
          <w:rFonts w:ascii="Times New Roman" w:eastAsia="Times New Roman" w:hAnsi="Times New Roman" w:cs="Times New Roman"/>
          <w:sz w:val="24"/>
          <w:szCs w:val="24"/>
          <w:lang w:eastAsia="es-CO"/>
        </w:rPr>
      </w:pPr>
      <w:r w:rsidRPr="00E74E77">
        <w:rPr>
          <w:rFonts w:ascii="Times New Roman" w:eastAsia="Times New Roman" w:hAnsi="Times New Roman" w:cs="Times New Roman"/>
          <w:sz w:val="24"/>
          <w:szCs w:val="24"/>
          <w:lang w:eastAsia="es-CO"/>
        </w:rPr>
        <w:t>Ciudad; Bogotá</w:t>
      </w:r>
    </w:p>
    <w:p w:rsidR="00E74E77" w:rsidRPr="00E74E77" w:rsidRDefault="00E74E77" w:rsidP="00E74E77">
      <w:pPr>
        <w:shd w:val="clear" w:color="auto" w:fill="FFFFFF"/>
        <w:spacing w:after="0" w:line="240" w:lineRule="auto"/>
        <w:jc w:val="both"/>
        <w:rPr>
          <w:rFonts w:ascii="Times New Roman" w:eastAsia="Times New Roman" w:hAnsi="Times New Roman" w:cs="Times New Roman"/>
          <w:sz w:val="24"/>
          <w:szCs w:val="24"/>
          <w:lang w:eastAsia="es-CO"/>
        </w:rPr>
      </w:pPr>
      <w:r w:rsidRPr="00E74E77">
        <w:rPr>
          <w:rFonts w:ascii="Times New Roman" w:eastAsia="Times New Roman" w:hAnsi="Times New Roman" w:cs="Times New Roman"/>
          <w:b/>
          <w:bCs/>
          <w:i/>
          <w:iCs/>
          <w:sz w:val="24"/>
          <w:szCs w:val="24"/>
          <w:lang w:eastAsia="es-CO"/>
        </w:rPr>
        <w:t> </w:t>
      </w:r>
    </w:p>
    <w:p w:rsidR="00E74E77" w:rsidRDefault="00E74E77" w:rsidP="00E74E77">
      <w:pPr>
        <w:autoSpaceDE w:val="0"/>
        <w:autoSpaceDN w:val="0"/>
        <w:adjustRightInd w:val="0"/>
        <w:spacing w:after="0" w:line="240" w:lineRule="auto"/>
        <w:rPr>
          <w:rFonts w:ascii="Times New Roman" w:hAnsi="Times New Roman" w:cs="Times New Roman"/>
          <w:b/>
          <w:i/>
          <w:iCs/>
          <w:color w:val="000000"/>
          <w:sz w:val="24"/>
          <w:szCs w:val="24"/>
        </w:rPr>
      </w:pPr>
      <w:r w:rsidRPr="00E74E77">
        <w:rPr>
          <w:rFonts w:ascii="Times New Roman" w:eastAsia="Times New Roman" w:hAnsi="Times New Roman" w:cs="Times New Roman"/>
          <w:b/>
          <w:bCs/>
          <w:i/>
          <w:iCs/>
          <w:sz w:val="24"/>
          <w:szCs w:val="24"/>
          <w:lang w:eastAsia="es-CO"/>
        </w:rPr>
        <w:t>Asunto: Proyecto de Ley</w:t>
      </w:r>
      <w:r>
        <w:rPr>
          <w:rFonts w:ascii="Times New Roman" w:eastAsia="Times New Roman" w:hAnsi="Times New Roman" w:cs="Times New Roman"/>
          <w:b/>
          <w:bCs/>
          <w:i/>
          <w:iCs/>
          <w:sz w:val="24"/>
          <w:szCs w:val="24"/>
          <w:lang w:eastAsia="es-CO"/>
        </w:rPr>
        <w:t>:</w:t>
      </w:r>
      <w:r w:rsidRPr="00E74E77">
        <w:rPr>
          <w:rFonts w:ascii="Times New Roman" w:eastAsia="Times New Roman" w:hAnsi="Times New Roman" w:cs="Times New Roman"/>
          <w:b/>
          <w:bCs/>
          <w:i/>
          <w:iCs/>
          <w:sz w:val="24"/>
          <w:szCs w:val="24"/>
          <w:lang w:eastAsia="es-CO"/>
        </w:rPr>
        <w:t xml:space="preserve"> </w:t>
      </w:r>
      <w:r w:rsidRPr="00E74E77">
        <w:rPr>
          <w:rFonts w:ascii="Times New Roman" w:hAnsi="Times New Roman" w:cs="Times New Roman"/>
          <w:bCs/>
          <w:i/>
          <w:iCs/>
          <w:sz w:val="24"/>
          <w:szCs w:val="24"/>
        </w:rPr>
        <w:t xml:space="preserve"> </w:t>
      </w:r>
      <w:r w:rsidRPr="00E74E77">
        <w:rPr>
          <w:rFonts w:ascii="Times New Roman" w:hAnsi="Times New Roman" w:cs="Times New Roman"/>
          <w:sz w:val="24"/>
          <w:szCs w:val="24"/>
        </w:rPr>
        <w:t>“</w:t>
      </w:r>
      <w:r w:rsidRPr="00E74E77">
        <w:rPr>
          <w:rFonts w:ascii="Times New Roman" w:hAnsi="Times New Roman" w:cs="Times New Roman"/>
          <w:i/>
          <w:iCs/>
          <w:color w:val="000000"/>
          <w:sz w:val="24"/>
          <w:szCs w:val="24"/>
        </w:rPr>
        <w:t>Por la cual se adiciona al Régimen de Pensión especial de Vejez por Exposición a Alto Riesgo, a los Cuerpos de Agentes de Tránsito y transporte o Grupos de Control Vial y se dictan otras disposiciones</w:t>
      </w:r>
      <w:r>
        <w:rPr>
          <w:rFonts w:ascii="Times New Roman" w:hAnsi="Times New Roman" w:cs="Times New Roman"/>
          <w:i/>
          <w:iCs/>
          <w:color w:val="000000"/>
          <w:sz w:val="24"/>
          <w:szCs w:val="24"/>
        </w:rPr>
        <w:t>”</w:t>
      </w:r>
    </w:p>
    <w:p w:rsidR="00E74E77" w:rsidRPr="00E74E77" w:rsidRDefault="00E74E77" w:rsidP="00E74E77">
      <w:pPr>
        <w:autoSpaceDE w:val="0"/>
        <w:autoSpaceDN w:val="0"/>
        <w:adjustRightInd w:val="0"/>
        <w:spacing w:after="0" w:line="240" w:lineRule="auto"/>
        <w:rPr>
          <w:rFonts w:ascii="Times New Roman" w:hAnsi="Times New Roman" w:cs="Times New Roman"/>
          <w:b/>
          <w:i/>
          <w:iCs/>
          <w:color w:val="000000"/>
          <w:sz w:val="24"/>
          <w:szCs w:val="24"/>
        </w:rPr>
      </w:pPr>
    </w:p>
    <w:p w:rsidR="00E74E77" w:rsidRPr="00E74E77" w:rsidRDefault="00E74E77" w:rsidP="00E74E77">
      <w:pPr>
        <w:shd w:val="clear" w:color="auto" w:fill="FFFFFF"/>
        <w:spacing w:after="0" w:line="288" w:lineRule="atLeast"/>
        <w:rPr>
          <w:rFonts w:ascii="Times New Roman" w:eastAsia="Times New Roman" w:hAnsi="Times New Roman" w:cs="Times New Roman"/>
          <w:sz w:val="24"/>
          <w:szCs w:val="24"/>
          <w:lang w:eastAsia="es-CO"/>
        </w:rPr>
      </w:pPr>
      <w:r w:rsidRPr="00E74E77">
        <w:rPr>
          <w:rFonts w:ascii="Times New Roman" w:eastAsia="Times New Roman" w:hAnsi="Times New Roman" w:cs="Times New Roman"/>
          <w:sz w:val="24"/>
          <w:szCs w:val="24"/>
          <w:lang w:eastAsia="es-CO"/>
        </w:rPr>
        <w:t>Señor Secretario,</w:t>
      </w:r>
    </w:p>
    <w:p w:rsidR="00E74E77" w:rsidRPr="00E74E77" w:rsidRDefault="00E74E77" w:rsidP="00E74E77">
      <w:pPr>
        <w:shd w:val="clear" w:color="auto" w:fill="FFFFFF"/>
        <w:spacing w:after="0" w:line="288" w:lineRule="atLeast"/>
        <w:jc w:val="both"/>
        <w:rPr>
          <w:rFonts w:ascii="Times New Roman" w:eastAsia="Times New Roman" w:hAnsi="Times New Roman" w:cs="Times New Roman"/>
          <w:sz w:val="24"/>
          <w:szCs w:val="24"/>
          <w:lang w:eastAsia="es-CO"/>
        </w:rPr>
      </w:pPr>
    </w:p>
    <w:p w:rsidR="00E74E77" w:rsidRDefault="00E74E77" w:rsidP="00E74E77">
      <w:pPr>
        <w:autoSpaceDE w:val="0"/>
        <w:autoSpaceDN w:val="0"/>
        <w:adjustRightInd w:val="0"/>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Me permito</w:t>
      </w:r>
      <w:r w:rsidRPr="00E74E77">
        <w:rPr>
          <w:rFonts w:ascii="Times New Roman" w:eastAsia="Times New Roman" w:hAnsi="Times New Roman" w:cs="Times New Roman"/>
          <w:sz w:val="24"/>
          <w:szCs w:val="24"/>
          <w:lang w:eastAsia="es-CO"/>
        </w:rPr>
        <w:t xml:space="preserve"> presentar a consideración del Honorable Congreso de la República el siguiente Proyecto de Ley</w:t>
      </w:r>
      <w:r>
        <w:rPr>
          <w:rFonts w:ascii="Times New Roman" w:eastAsia="Times New Roman" w:hAnsi="Times New Roman" w:cs="Times New Roman"/>
          <w:sz w:val="24"/>
          <w:szCs w:val="24"/>
          <w:lang w:eastAsia="es-CO"/>
        </w:rPr>
        <w:t>:</w:t>
      </w:r>
      <w:r w:rsidRPr="00E74E77">
        <w:rPr>
          <w:rFonts w:ascii="Times New Roman" w:hAnsi="Times New Roman" w:cs="Times New Roman"/>
          <w:b/>
          <w:bCs/>
          <w:i/>
          <w:iCs/>
          <w:sz w:val="24"/>
          <w:szCs w:val="24"/>
        </w:rPr>
        <w:t xml:space="preserve"> </w:t>
      </w:r>
      <w:r w:rsidRPr="00E74E77">
        <w:rPr>
          <w:rFonts w:ascii="Times New Roman" w:hAnsi="Times New Roman" w:cs="Times New Roman"/>
          <w:i/>
          <w:sz w:val="24"/>
          <w:szCs w:val="24"/>
        </w:rPr>
        <w:t>“</w:t>
      </w:r>
      <w:r w:rsidRPr="00E74E77">
        <w:rPr>
          <w:rFonts w:ascii="Times New Roman" w:hAnsi="Times New Roman" w:cs="Times New Roman"/>
          <w:i/>
          <w:iCs/>
          <w:color w:val="000000"/>
          <w:sz w:val="24"/>
          <w:szCs w:val="24"/>
        </w:rPr>
        <w:t>Por la cual se adiciona al Régimen de Pensión especial de Vejez por Exposición a Alto Riesgo, a los Cuerpos de Agentes de Tránsito y transporte</w:t>
      </w:r>
      <w:r>
        <w:rPr>
          <w:rFonts w:ascii="Times New Roman" w:hAnsi="Times New Roman" w:cs="Times New Roman"/>
          <w:i/>
          <w:iCs/>
          <w:color w:val="000000"/>
          <w:sz w:val="24"/>
          <w:szCs w:val="24"/>
        </w:rPr>
        <w:t xml:space="preserve"> o Grupos de Control Vial y se d</w:t>
      </w:r>
      <w:r w:rsidRPr="00E74E77">
        <w:rPr>
          <w:rFonts w:ascii="Times New Roman" w:hAnsi="Times New Roman" w:cs="Times New Roman"/>
          <w:i/>
          <w:iCs/>
          <w:color w:val="000000"/>
          <w:sz w:val="24"/>
          <w:szCs w:val="24"/>
        </w:rPr>
        <w:t>ictan otras disposiciones</w:t>
      </w:r>
      <w:r>
        <w:rPr>
          <w:rFonts w:ascii="Times New Roman" w:hAnsi="Times New Roman" w:cs="Times New Roman"/>
          <w:i/>
          <w:iCs/>
          <w:color w:val="000000"/>
          <w:sz w:val="24"/>
          <w:szCs w:val="24"/>
        </w:rPr>
        <w:t>”</w:t>
      </w:r>
      <w:r w:rsidRPr="00E74E77">
        <w:rPr>
          <w:rFonts w:ascii="Times New Roman" w:hAnsi="Times New Roman" w:cs="Times New Roman"/>
          <w:bCs/>
          <w:iCs/>
          <w:sz w:val="24"/>
          <w:szCs w:val="24"/>
        </w:rPr>
        <w:t>, con el objetivo</w:t>
      </w:r>
      <w:r w:rsidRPr="00E74E77">
        <w:rPr>
          <w:rFonts w:ascii="Times New Roman" w:eastAsia="Times New Roman" w:hAnsi="Times New Roman" w:cs="Times New Roman"/>
          <w:sz w:val="24"/>
          <w:szCs w:val="24"/>
          <w:lang w:eastAsia="es-CO"/>
        </w:rPr>
        <w:t xml:space="preserve"> de darle el trámite legislativo correspondiente, con la discusión y votación que constitucional y legalmente se ha dispuesto.</w:t>
      </w:r>
    </w:p>
    <w:p w:rsidR="00E74E77" w:rsidRDefault="00E74E77" w:rsidP="00E74E77">
      <w:pPr>
        <w:shd w:val="clear" w:color="auto" w:fill="FFFFFF"/>
        <w:spacing w:after="0" w:line="240" w:lineRule="auto"/>
        <w:jc w:val="both"/>
        <w:rPr>
          <w:rFonts w:ascii="Times New Roman" w:eastAsia="Times New Roman" w:hAnsi="Times New Roman" w:cs="Times New Roman"/>
          <w:sz w:val="24"/>
          <w:szCs w:val="24"/>
          <w:lang w:eastAsia="es-CO"/>
        </w:rPr>
      </w:pPr>
    </w:p>
    <w:p w:rsidR="00E74E77" w:rsidRPr="00E74E77" w:rsidRDefault="00E74E77" w:rsidP="00E74E77">
      <w:pPr>
        <w:shd w:val="clear" w:color="auto" w:fill="FFFFFF"/>
        <w:spacing w:after="0" w:line="240" w:lineRule="auto"/>
        <w:jc w:val="both"/>
        <w:rPr>
          <w:rFonts w:ascii="Times New Roman" w:eastAsia="Times New Roman" w:hAnsi="Times New Roman" w:cs="Times New Roman"/>
          <w:sz w:val="24"/>
          <w:szCs w:val="24"/>
          <w:lang w:eastAsia="es-CO"/>
        </w:rPr>
      </w:pPr>
    </w:p>
    <w:p w:rsidR="00E74E77" w:rsidRPr="00E74E77" w:rsidRDefault="00E74E77" w:rsidP="00E74E77">
      <w:pPr>
        <w:shd w:val="clear" w:color="auto" w:fill="FFFFFF"/>
        <w:spacing w:after="0" w:line="288" w:lineRule="atLeast"/>
        <w:jc w:val="both"/>
        <w:rPr>
          <w:rFonts w:ascii="Times New Roman" w:eastAsia="Times New Roman" w:hAnsi="Times New Roman" w:cs="Times New Roman"/>
          <w:b/>
          <w:sz w:val="24"/>
          <w:szCs w:val="24"/>
          <w:lang w:eastAsia="es-CO"/>
        </w:rPr>
      </w:pPr>
      <w:r w:rsidRPr="00E74E77">
        <w:rPr>
          <w:rFonts w:ascii="Times New Roman" w:eastAsia="Times New Roman" w:hAnsi="Times New Roman" w:cs="Times New Roman"/>
          <w:b/>
          <w:sz w:val="24"/>
          <w:szCs w:val="24"/>
          <w:lang w:eastAsia="es-CO"/>
        </w:rPr>
        <w:t xml:space="preserve">Atentamente, </w:t>
      </w:r>
    </w:p>
    <w:p w:rsidR="00E74E77" w:rsidRPr="00E74E77" w:rsidRDefault="00E74E77" w:rsidP="00E74E77">
      <w:pPr>
        <w:shd w:val="clear" w:color="auto" w:fill="FFFFFF"/>
        <w:spacing w:after="0" w:line="288" w:lineRule="atLeast"/>
        <w:jc w:val="both"/>
        <w:rPr>
          <w:rFonts w:ascii="Times New Roman" w:eastAsia="Times New Roman" w:hAnsi="Times New Roman" w:cs="Times New Roman"/>
          <w:b/>
          <w:sz w:val="24"/>
          <w:szCs w:val="24"/>
          <w:lang w:eastAsia="es-CO"/>
        </w:rPr>
      </w:pPr>
    </w:p>
    <w:p w:rsidR="00E74E77" w:rsidRPr="00E74E77" w:rsidRDefault="00E74E77" w:rsidP="00E74E77">
      <w:pPr>
        <w:shd w:val="clear" w:color="auto" w:fill="FFFFFF"/>
        <w:spacing w:after="0" w:line="288" w:lineRule="atLeast"/>
        <w:jc w:val="both"/>
        <w:rPr>
          <w:rFonts w:ascii="Times New Roman" w:eastAsia="Times New Roman" w:hAnsi="Times New Roman" w:cs="Times New Roman"/>
          <w:b/>
          <w:sz w:val="24"/>
          <w:szCs w:val="24"/>
          <w:lang w:eastAsia="es-CO"/>
        </w:rPr>
      </w:pPr>
    </w:p>
    <w:p w:rsidR="00E74E77" w:rsidRPr="00E74E77" w:rsidRDefault="00E74E77" w:rsidP="00E74E77">
      <w:pPr>
        <w:shd w:val="clear" w:color="auto" w:fill="FFFFFF"/>
        <w:spacing w:after="0" w:line="288" w:lineRule="atLeast"/>
        <w:jc w:val="both"/>
        <w:rPr>
          <w:rFonts w:ascii="Times New Roman" w:eastAsia="Times New Roman" w:hAnsi="Times New Roman" w:cs="Times New Roman"/>
          <w:b/>
          <w:sz w:val="24"/>
          <w:szCs w:val="24"/>
          <w:lang w:eastAsia="es-CO"/>
        </w:rPr>
      </w:pPr>
      <w:r w:rsidRPr="00E74E77">
        <w:rPr>
          <w:rFonts w:ascii="Times New Roman" w:eastAsia="Times New Roman" w:hAnsi="Times New Roman" w:cs="Times New Roman"/>
          <w:b/>
          <w:sz w:val="24"/>
          <w:szCs w:val="24"/>
          <w:lang w:eastAsia="es-CO"/>
        </w:rPr>
        <w:t>______________________</w:t>
      </w:r>
    </w:p>
    <w:p w:rsidR="00E74E77" w:rsidRPr="00E74E77" w:rsidRDefault="00E74E77" w:rsidP="00E74E77">
      <w:pPr>
        <w:spacing w:after="0" w:line="240" w:lineRule="auto"/>
        <w:rPr>
          <w:rFonts w:ascii="Times New Roman" w:hAnsi="Times New Roman" w:cs="Times New Roman"/>
          <w:b/>
          <w:sz w:val="24"/>
          <w:szCs w:val="24"/>
        </w:rPr>
      </w:pPr>
      <w:r w:rsidRPr="00E74E77">
        <w:rPr>
          <w:rFonts w:ascii="Times New Roman" w:hAnsi="Times New Roman" w:cs="Times New Roman"/>
          <w:b/>
          <w:sz w:val="24"/>
          <w:szCs w:val="24"/>
        </w:rPr>
        <w:t>ÓSCAR HURTADO PÉREZ</w:t>
      </w:r>
    </w:p>
    <w:p w:rsidR="00E74E77" w:rsidRPr="00E74E77" w:rsidRDefault="00E74E77" w:rsidP="00E74E77">
      <w:pPr>
        <w:spacing w:after="0" w:line="240" w:lineRule="auto"/>
        <w:rPr>
          <w:rFonts w:ascii="Times New Roman" w:hAnsi="Times New Roman" w:cs="Times New Roman"/>
          <w:b/>
          <w:sz w:val="24"/>
          <w:szCs w:val="24"/>
        </w:rPr>
      </w:pPr>
      <w:r w:rsidRPr="00E74E77">
        <w:rPr>
          <w:rFonts w:ascii="Times New Roman" w:hAnsi="Times New Roman" w:cs="Times New Roman"/>
          <w:b/>
          <w:sz w:val="24"/>
          <w:szCs w:val="24"/>
        </w:rPr>
        <w:t xml:space="preserve">Representante a la Cámara </w:t>
      </w:r>
    </w:p>
    <w:p w:rsidR="00E74E77" w:rsidRDefault="00E74E77" w:rsidP="00E74E77">
      <w:pPr>
        <w:spacing w:after="0" w:line="240" w:lineRule="auto"/>
        <w:rPr>
          <w:rFonts w:ascii="Times New Roman" w:hAnsi="Times New Roman" w:cs="Times New Roman"/>
          <w:b/>
          <w:sz w:val="24"/>
          <w:szCs w:val="24"/>
        </w:rPr>
      </w:pPr>
      <w:r w:rsidRPr="00E74E77">
        <w:rPr>
          <w:rFonts w:ascii="Times New Roman" w:hAnsi="Times New Roman" w:cs="Times New Roman"/>
          <w:b/>
          <w:sz w:val="24"/>
          <w:szCs w:val="24"/>
        </w:rPr>
        <w:t>Departamento de Antioquia</w:t>
      </w:r>
    </w:p>
    <w:p w:rsidR="00E74E77" w:rsidRPr="00E74E77" w:rsidRDefault="00E74E77" w:rsidP="00E74E77">
      <w:pPr>
        <w:spacing w:after="0" w:line="240" w:lineRule="auto"/>
        <w:rPr>
          <w:rFonts w:ascii="Times New Roman" w:hAnsi="Times New Roman" w:cs="Times New Roman"/>
          <w:b/>
          <w:sz w:val="24"/>
          <w:szCs w:val="24"/>
        </w:rPr>
      </w:pPr>
    </w:p>
    <w:p w:rsidR="00E74E77" w:rsidRDefault="00E74E77" w:rsidP="00350292">
      <w:pPr>
        <w:spacing w:after="0" w:line="240" w:lineRule="auto"/>
        <w:jc w:val="center"/>
        <w:rPr>
          <w:rFonts w:ascii="Times New Roman" w:eastAsia="Times New Roman" w:hAnsi="Times New Roman" w:cs="Times New Roman"/>
          <w:b/>
          <w:bCs/>
          <w:color w:val="000000"/>
          <w:sz w:val="24"/>
          <w:szCs w:val="24"/>
          <w:lang w:val="es-ES" w:eastAsia="es-CO"/>
        </w:rPr>
      </w:pPr>
    </w:p>
    <w:p w:rsidR="00E74E77" w:rsidRDefault="00E74E77" w:rsidP="00350292">
      <w:pPr>
        <w:spacing w:after="0" w:line="240" w:lineRule="auto"/>
        <w:jc w:val="center"/>
        <w:rPr>
          <w:rFonts w:ascii="Times New Roman" w:eastAsia="Times New Roman" w:hAnsi="Times New Roman" w:cs="Times New Roman"/>
          <w:b/>
          <w:bCs/>
          <w:color w:val="000000"/>
          <w:sz w:val="24"/>
          <w:szCs w:val="24"/>
          <w:lang w:val="es-ES" w:eastAsia="es-CO"/>
        </w:rPr>
      </w:pPr>
    </w:p>
    <w:p w:rsidR="00E74E77" w:rsidRDefault="00E74E77" w:rsidP="00350292">
      <w:pPr>
        <w:spacing w:after="0" w:line="240" w:lineRule="auto"/>
        <w:jc w:val="center"/>
        <w:rPr>
          <w:rFonts w:ascii="Times New Roman" w:eastAsia="Times New Roman" w:hAnsi="Times New Roman" w:cs="Times New Roman"/>
          <w:b/>
          <w:bCs/>
          <w:color w:val="000000"/>
          <w:sz w:val="24"/>
          <w:szCs w:val="24"/>
          <w:lang w:val="es-ES" w:eastAsia="es-CO"/>
        </w:rPr>
      </w:pPr>
    </w:p>
    <w:p w:rsidR="00E74E77" w:rsidRDefault="00E74E77" w:rsidP="00350292">
      <w:pPr>
        <w:spacing w:after="0" w:line="240" w:lineRule="auto"/>
        <w:jc w:val="center"/>
        <w:rPr>
          <w:rFonts w:ascii="Times New Roman" w:eastAsia="Times New Roman" w:hAnsi="Times New Roman" w:cs="Times New Roman"/>
          <w:b/>
          <w:bCs/>
          <w:color w:val="000000"/>
          <w:sz w:val="24"/>
          <w:szCs w:val="24"/>
          <w:lang w:val="es-ES" w:eastAsia="es-CO"/>
        </w:rPr>
      </w:pPr>
    </w:p>
    <w:p w:rsidR="00433152" w:rsidRPr="00E74E77" w:rsidRDefault="00433152" w:rsidP="00433152">
      <w:pPr>
        <w:spacing w:after="0" w:line="240" w:lineRule="auto"/>
        <w:jc w:val="center"/>
        <w:textAlignment w:val="center"/>
        <w:rPr>
          <w:rFonts w:ascii="Times New Roman" w:eastAsia="Times New Roman" w:hAnsi="Times New Roman" w:cs="Times New Roman"/>
          <w:b/>
          <w:color w:val="000000"/>
          <w:sz w:val="24"/>
          <w:szCs w:val="24"/>
          <w:lang w:eastAsia="es-CO"/>
        </w:rPr>
      </w:pPr>
      <w:r w:rsidRPr="00E74E77">
        <w:rPr>
          <w:rFonts w:ascii="Times New Roman" w:eastAsia="Times New Roman" w:hAnsi="Times New Roman" w:cs="Times New Roman"/>
          <w:b/>
          <w:color w:val="000000"/>
          <w:sz w:val="24"/>
          <w:szCs w:val="24"/>
          <w:lang w:eastAsia="es-CO"/>
        </w:rPr>
        <w:lastRenderedPageBreak/>
        <w:t xml:space="preserve">PROYECTO DE LEY No.  </w:t>
      </w:r>
    </w:p>
    <w:p w:rsidR="00433152" w:rsidRPr="00E74E77" w:rsidRDefault="00433152" w:rsidP="00433152">
      <w:pPr>
        <w:spacing w:after="0" w:line="240" w:lineRule="auto"/>
        <w:jc w:val="center"/>
        <w:textAlignment w:val="center"/>
        <w:rPr>
          <w:rFonts w:ascii="Times New Roman" w:eastAsia="Times New Roman" w:hAnsi="Times New Roman" w:cs="Times New Roman"/>
          <w:b/>
          <w:color w:val="000000"/>
          <w:sz w:val="24"/>
          <w:szCs w:val="24"/>
          <w:lang w:eastAsia="es-CO"/>
        </w:rPr>
      </w:pPr>
    </w:p>
    <w:p w:rsidR="00433152" w:rsidRPr="00E74E77" w:rsidRDefault="00433152" w:rsidP="00433152">
      <w:pPr>
        <w:spacing w:after="0" w:line="240" w:lineRule="auto"/>
        <w:jc w:val="center"/>
        <w:textAlignment w:val="center"/>
        <w:rPr>
          <w:rFonts w:ascii="Times New Roman" w:eastAsia="Times New Roman" w:hAnsi="Times New Roman" w:cs="Times New Roman"/>
          <w:b/>
          <w:color w:val="000000"/>
          <w:sz w:val="24"/>
          <w:szCs w:val="24"/>
          <w:lang w:eastAsia="es-CO"/>
        </w:rPr>
      </w:pPr>
    </w:p>
    <w:p w:rsidR="00433152" w:rsidRPr="00E74E77" w:rsidRDefault="00433152" w:rsidP="00433152">
      <w:pPr>
        <w:autoSpaceDE w:val="0"/>
        <w:autoSpaceDN w:val="0"/>
        <w:adjustRightInd w:val="0"/>
        <w:spacing w:after="0" w:line="240" w:lineRule="auto"/>
        <w:jc w:val="center"/>
        <w:rPr>
          <w:rFonts w:ascii="Times New Roman" w:hAnsi="Times New Roman" w:cs="Times New Roman"/>
          <w:b/>
          <w:i/>
          <w:iCs/>
          <w:color w:val="000000"/>
          <w:sz w:val="24"/>
          <w:szCs w:val="24"/>
        </w:rPr>
      </w:pPr>
      <w:r w:rsidRPr="00E74E77">
        <w:rPr>
          <w:rFonts w:ascii="Times New Roman" w:hAnsi="Times New Roman" w:cs="Times New Roman"/>
          <w:b/>
          <w:i/>
          <w:iCs/>
          <w:color w:val="000000"/>
          <w:sz w:val="24"/>
          <w:szCs w:val="24"/>
        </w:rPr>
        <w:t>Por la cual se adiciona al Régimen de Pensión especial de Vejez por Exposición a Alto Riesgo, a los Cuerpos de Agentes de Tránsito y transporte o Grupos de Control Vial y se dictan otras disposiciones</w:t>
      </w:r>
    </w:p>
    <w:p w:rsidR="00433152" w:rsidRPr="00E74E77" w:rsidRDefault="00433152" w:rsidP="00433152">
      <w:pPr>
        <w:autoSpaceDE w:val="0"/>
        <w:autoSpaceDN w:val="0"/>
        <w:adjustRightInd w:val="0"/>
        <w:spacing w:after="0" w:line="240" w:lineRule="auto"/>
        <w:jc w:val="center"/>
        <w:rPr>
          <w:rFonts w:ascii="Times New Roman" w:hAnsi="Times New Roman" w:cs="Times New Roman"/>
          <w:b/>
          <w:color w:val="000000"/>
          <w:sz w:val="24"/>
          <w:szCs w:val="24"/>
        </w:rPr>
      </w:pPr>
    </w:p>
    <w:p w:rsidR="00433152" w:rsidRPr="00E74E77" w:rsidRDefault="00433152" w:rsidP="00433152">
      <w:pPr>
        <w:autoSpaceDE w:val="0"/>
        <w:autoSpaceDN w:val="0"/>
        <w:adjustRightInd w:val="0"/>
        <w:spacing w:after="0" w:line="240" w:lineRule="auto"/>
        <w:jc w:val="center"/>
        <w:rPr>
          <w:rFonts w:ascii="Times New Roman" w:hAnsi="Times New Roman" w:cs="Times New Roman"/>
          <w:b/>
          <w:color w:val="000000"/>
          <w:sz w:val="24"/>
          <w:szCs w:val="24"/>
        </w:rPr>
      </w:pPr>
    </w:p>
    <w:p w:rsidR="00433152" w:rsidRPr="00E74E77" w:rsidRDefault="00433152" w:rsidP="00433152">
      <w:pPr>
        <w:autoSpaceDE w:val="0"/>
        <w:autoSpaceDN w:val="0"/>
        <w:adjustRightInd w:val="0"/>
        <w:spacing w:after="0" w:line="240" w:lineRule="auto"/>
        <w:jc w:val="center"/>
        <w:rPr>
          <w:rFonts w:ascii="Times New Roman" w:hAnsi="Times New Roman" w:cs="Times New Roman"/>
          <w:b/>
          <w:color w:val="000000"/>
          <w:sz w:val="24"/>
          <w:szCs w:val="24"/>
        </w:rPr>
      </w:pPr>
      <w:r w:rsidRPr="00E74E77">
        <w:rPr>
          <w:rFonts w:ascii="Times New Roman" w:hAnsi="Times New Roman" w:cs="Times New Roman"/>
          <w:b/>
          <w:color w:val="000000"/>
          <w:sz w:val="24"/>
          <w:szCs w:val="24"/>
        </w:rPr>
        <w:t>El Congreso de la República de Colombia,</w:t>
      </w:r>
    </w:p>
    <w:p w:rsidR="00433152" w:rsidRPr="00E74E77" w:rsidRDefault="00433152" w:rsidP="00433152">
      <w:pPr>
        <w:autoSpaceDE w:val="0"/>
        <w:autoSpaceDN w:val="0"/>
        <w:adjustRightInd w:val="0"/>
        <w:spacing w:after="0" w:line="240" w:lineRule="auto"/>
        <w:jc w:val="center"/>
        <w:rPr>
          <w:rFonts w:ascii="Times New Roman" w:hAnsi="Times New Roman" w:cs="Times New Roman"/>
          <w:b/>
          <w:color w:val="000000"/>
          <w:sz w:val="24"/>
          <w:szCs w:val="24"/>
        </w:rPr>
      </w:pPr>
    </w:p>
    <w:p w:rsidR="00433152" w:rsidRPr="00E74E77" w:rsidRDefault="00433152" w:rsidP="00433152">
      <w:pPr>
        <w:autoSpaceDE w:val="0"/>
        <w:autoSpaceDN w:val="0"/>
        <w:adjustRightInd w:val="0"/>
        <w:spacing w:after="0" w:line="240" w:lineRule="auto"/>
        <w:jc w:val="center"/>
        <w:rPr>
          <w:rFonts w:ascii="Times New Roman" w:hAnsi="Times New Roman" w:cs="Times New Roman"/>
          <w:b/>
          <w:color w:val="000000"/>
          <w:sz w:val="24"/>
          <w:szCs w:val="24"/>
        </w:rPr>
      </w:pPr>
    </w:p>
    <w:p w:rsidR="00433152" w:rsidRPr="00E74E77" w:rsidRDefault="00433152" w:rsidP="00433152">
      <w:pPr>
        <w:autoSpaceDE w:val="0"/>
        <w:autoSpaceDN w:val="0"/>
        <w:adjustRightInd w:val="0"/>
        <w:spacing w:after="0" w:line="240" w:lineRule="auto"/>
        <w:jc w:val="center"/>
        <w:rPr>
          <w:rFonts w:ascii="Times New Roman" w:hAnsi="Times New Roman" w:cs="Times New Roman"/>
          <w:b/>
          <w:color w:val="000000"/>
          <w:sz w:val="24"/>
          <w:szCs w:val="24"/>
        </w:rPr>
      </w:pPr>
      <w:r w:rsidRPr="00E74E77">
        <w:rPr>
          <w:rFonts w:ascii="Times New Roman" w:hAnsi="Times New Roman" w:cs="Times New Roman"/>
          <w:b/>
          <w:color w:val="000000"/>
          <w:sz w:val="24"/>
          <w:szCs w:val="24"/>
        </w:rPr>
        <w:t>DECRETA:</w:t>
      </w:r>
    </w:p>
    <w:p w:rsidR="00433152" w:rsidRPr="00E74E77" w:rsidRDefault="00433152" w:rsidP="00433152">
      <w:pPr>
        <w:autoSpaceDE w:val="0"/>
        <w:autoSpaceDN w:val="0"/>
        <w:adjustRightInd w:val="0"/>
        <w:spacing w:after="0" w:line="240" w:lineRule="auto"/>
        <w:jc w:val="center"/>
        <w:rPr>
          <w:rFonts w:ascii="Times New Roman" w:hAnsi="Times New Roman" w:cs="Times New Roman"/>
          <w:color w:val="000000"/>
          <w:sz w:val="24"/>
          <w:szCs w:val="24"/>
        </w:rPr>
      </w:pPr>
    </w:p>
    <w:p w:rsidR="00433152" w:rsidRPr="00ED2E04" w:rsidRDefault="00433152" w:rsidP="00433152">
      <w:pPr>
        <w:spacing w:before="28"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
          <w:color w:val="000000"/>
          <w:sz w:val="24"/>
          <w:szCs w:val="24"/>
          <w:lang w:val="es-ES_tradnl" w:eastAsia="es-CO"/>
        </w:rPr>
        <w:t>Artículo 1°.</w:t>
      </w:r>
      <w:r w:rsidRPr="00E74E77">
        <w:rPr>
          <w:rFonts w:ascii="Times New Roman" w:eastAsia="Times New Roman" w:hAnsi="Times New Roman" w:cs="Times New Roman"/>
          <w:color w:val="000000"/>
          <w:sz w:val="24"/>
          <w:szCs w:val="24"/>
          <w:lang w:val="es-ES_tradnl" w:eastAsia="es-CO"/>
        </w:rPr>
        <w:t xml:space="preserve"> </w:t>
      </w:r>
      <w:r w:rsidRPr="00E74E77">
        <w:rPr>
          <w:rFonts w:ascii="Times New Roman" w:eastAsia="Times New Roman" w:hAnsi="Times New Roman" w:cs="Times New Roman"/>
          <w:b/>
          <w:i/>
          <w:color w:val="000000"/>
          <w:sz w:val="24"/>
          <w:szCs w:val="24"/>
          <w:lang w:val="es-ES_tradnl" w:eastAsia="es-CO"/>
        </w:rPr>
        <w:t>Campo de aplicación</w:t>
      </w:r>
      <w:r w:rsidRPr="00E74E77">
        <w:rPr>
          <w:rFonts w:ascii="Times New Roman" w:eastAsia="Times New Roman" w:hAnsi="Times New Roman" w:cs="Times New Roman"/>
          <w:b/>
          <w:color w:val="000000"/>
          <w:sz w:val="24"/>
          <w:szCs w:val="24"/>
          <w:lang w:val="es-ES_tradnl" w:eastAsia="es-CO"/>
        </w:rPr>
        <w:t>.</w:t>
      </w:r>
      <w:r w:rsidRPr="00E74E77">
        <w:rPr>
          <w:rFonts w:ascii="Times New Roman" w:eastAsia="Times New Roman" w:hAnsi="Times New Roman" w:cs="Times New Roman"/>
          <w:color w:val="000000"/>
          <w:sz w:val="24"/>
          <w:szCs w:val="24"/>
          <w:lang w:val="es-ES_tradnl" w:eastAsia="es-CO"/>
        </w:rPr>
        <w:t xml:space="preserve"> El régimen de pensión para los Cuerpos de Agentes de Tránsito y Transporte o Grupo de Control Vial de los Organismos de Tránsito de los Entes Territoriales, se les aplicará, el régimen del sistema general de pensión de vejez por exposición a alto riesgo, ya que su actividad laboral implica la disminución de la expectativa de vida saludable.</w:t>
      </w:r>
    </w:p>
    <w:p w:rsidR="00433152" w:rsidRPr="00E74E77" w:rsidRDefault="00433152" w:rsidP="00433152">
      <w:pPr>
        <w:spacing w:before="28" w:after="28" w:line="240" w:lineRule="auto"/>
        <w:jc w:val="both"/>
        <w:textAlignment w:val="center"/>
        <w:rPr>
          <w:rFonts w:ascii="Times New Roman" w:eastAsia="Times New Roman" w:hAnsi="Times New Roman" w:cs="Times New Roman"/>
          <w:color w:val="000000"/>
          <w:sz w:val="24"/>
          <w:szCs w:val="24"/>
          <w:lang w:val="es-ES_tradnl" w:eastAsia="es-CO"/>
        </w:rPr>
      </w:pPr>
      <w:r w:rsidRPr="00E74E77">
        <w:rPr>
          <w:rFonts w:ascii="Times New Roman" w:eastAsia="Times New Roman" w:hAnsi="Times New Roman" w:cs="Times New Roman"/>
          <w:b/>
          <w:color w:val="000000"/>
          <w:sz w:val="24"/>
          <w:szCs w:val="24"/>
          <w:lang w:val="es-ES_tradnl" w:eastAsia="es-CO"/>
        </w:rPr>
        <w:t xml:space="preserve">Artículo 2º. </w:t>
      </w:r>
      <w:r w:rsidRPr="00E74E77">
        <w:rPr>
          <w:rFonts w:ascii="Times New Roman" w:eastAsia="Times New Roman" w:hAnsi="Times New Roman" w:cs="Times New Roman"/>
          <w:b/>
          <w:i/>
          <w:color w:val="000000"/>
          <w:sz w:val="24"/>
          <w:szCs w:val="24"/>
          <w:lang w:val="es-ES_tradnl" w:eastAsia="es-CO"/>
        </w:rPr>
        <w:t>Derechos de pensión</w:t>
      </w:r>
      <w:r w:rsidRPr="00E74E77">
        <w:rPr>
          <w:rFonts w:ascii="Times New Roman" w:eastAsia="Times New Roman" w:hAnsi="Times New Roman" w:cs="Times New Roman"/>
          <w:b/>
          <w:color w:val="000000"/>
          <w:sz w:val="24"/>
          <w:szCs w:val="24"/>
          <w:lang w:val="es-ES_tradnl" w:eastAsia="es-CO"/>
        </w:rPr>
        <w:t>.</w:t>
      </w:r>
      <w:r w:rsidRPr="00E74E77">
        <w:rPr>
          <w:rFonts w:ascii="Times New Roman" w:eastAsia="Times New Roman" w:hAnsi="Times New Roman" w:cs="Times New Roman"/>
          <w:color w:val="000000"/>
          <w:sz w:val="24"/>
          <w:szCs w:val="24"/>
          <w:lang w:val="es-ES_tradnl" w:eastAsia="es-CO"/>
        </w:rPr>
        <w:t xml:space="preserve"> Los servidores públicos que se dediquen</w:t>
      </w:r>
      <w:r w:rsidRPr="00E74E77">
        <w:rPr>
          <w:rFonts w:ascii="Times New Roman" w:eastAsia="Times New Roman" w:hAnsi="Times New Roman" w:cs="Times New Roman"/>
          <w:b/>
          <w:bCs/>
          <w:color w:val="000000"/>
          <w:sz w:val="24"/>
          <w:szCs w:val="24"/>
          <w:lang w:val="es-ES_tradnl" w:eastAsia="es-CO"/>
        </w:rPr>
        <w:t> </w:t>
      </w:r>
      <w:r w:rsidRPr="00E74E77">
        <w:rPr>
          <w:rFonts w:ascii="Times New Roman" w:eastAsia="Times New Roman" w:hAnsi="Times New Roman" w:cs="Times New Roman"/>
          <w:color w:val="000000"/>
          <w:sz w:val="24"/>
          <w:szCs w:val="24"/>
          <w:lang w:val="es-ES_tradnl" w:eastAsia="es-CO"/>
        </w:rPr>
        <w:t xml:space="preserve">al ejercicio de esta actividad laboral, durante por lo menos setecientas (700) semanas, sean estas continuas o discontinuas, tendrán derecho a la pensión de vejez, siempre y cuando reúnan los siguientes requisitos: </w:t>
      </w:r>
    </w:p>
    <w:p w:rsidR="00433152" w:rsidRPr="00E74E77" w:rsidRDefault="00433152" w:rsidP="00433152">
      <w:pPr>
        <w:pStyle w:val="Prrafodelista"/>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Haber cumplido cincuenta y cinco (55) años de edad.</w:t>
      </w:r>
    </w:p>
    <w:p w:rsidR="00433152" w:rsidRPr="00E74E77" w:rsidRDefault="00433152" w:rsidP="00433152">
      <w:pPr>
        <w:pStyle w:val="Prrafodelista"/>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Haber cotizado el número mínimo de setecientas (700) semanas.</w:t>
      </w:r>
    </w:p>
    <w:p w:rsidR="00433152" w:rsidRPr="00E74E77" w:rsidRDefault="00433152" w:rsidP="00433152">
      <w:pPr>
        <w:pStyle w:val="Prrafodelista"/>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La edad para el reconocimiento especial de vejez se disminuirá en un (1) año por cada (60) semanas de cotización especial, adicionales a las mínimas requeridas, sin que dicha edad pueda ser inferior a cincuenta (50) años</w:t>
      </w:r>
    </w:p>
    <w:p w:rsidR="00433152" w:rsidRPr="00ED2E04" w:rsidRDefault="00433152" w:rsidP="00433152">
      <w:pPr>
        <w:spacing w:before="28" w:after="28" w:line="240" w:lineRule="auto"/>
        <w:jc w:val="both"/>
        <w:textAlignment w:val="center"/>
        <w:rPr>
          <w:rFonts w:ascii="Times New Roman" w:eastAsia="Times New Roman" w:hAnsi="Times New Roman" w:cs="Times New Roman"/>
          <w:sz w:val="24"/>
          <w:szCs w:val="24"/>
          <w:lang w:val="es-ES_tradnl" w:eastAsia="es-CO"/>
        </w:rPr>
      </w:pPr>
      <w:r w:rsidRPr="00E74E77">
        <w:rPr>
          <w:rFonts w:ascii="Times New Roman" w:eastAsia="Times New Roman" w:hAnsi="Times New Roman" w:cs="Times New Roman"/>
          <w:b/>
          <w:color w:val="000000"/>
          <w:sz w:val="24"/>
          <w:szCs w:val="24"/>
          <w:lang w:val="es-ES_tradnl" w:eastAsia="es-CO"/>
        </w:rPr>
        <w:t xml:space="preserve">Artículo 3º. </w:t>
      </w:r>
      <w:r w:rsidRPr="00E74E77">
        <w:rPr>
          <w:rFonts w:ascii="Times New Roman" w:eastAsia="Times New Roman" w:hAnsi="Times New Roman" w:cs="Times New Roman"/>
          <w:b/>
          <w:i/>
          <w:iCs/>
          <w:color w:val="000000"/>
          <w:sz w:val="24"/>
          <w:szCs w:val="24"/>
          <w:lang w:val="es-ES_tradnl" w:eastAsia="es-CO"/>
        </w:rPr>
        <w:t>Monto de la cotización</w:t>
      </w:r>
      <w:r w:rsidRPr="00E74E77">
        <w:rPr>
          <w:rFonts w:ascii="Times New Roman" w:eastAsia="Times New Roman" w:hAnsi="Times New Roman" w:cs="Times New Roman"/>
          <w:b/>
          <w:color w:val="000000"/>
          <w:sz w:val="24"/>
          <w:szCs w:val="24"/>
          <w:lang w:val="es-ES_tradnl" w:eastAsia="es-CO"/>
        </w:rPr>
        <w:t xml:space="preserve">. </w:t>
      </w:r>
      <w:r w:rsidRPr="00E74E77">
        <w:rPr>
          <w:rFonts w:ascii="Times New Roman" w:eastAsia="Times New Roman" w:hAnsi="Times New Roman" w:cs="Times New Roman"/>
          <w:color w:val="000000"/>
          <w:sz w:val="24"/>
          <w:szCs w:val="24"/>
          <w:lang w:val="es-ES_tradnl" w:eastAsia="es-CO"/>
        </w:rPr>
        <w:t xml:space="preserve">El monto de la cotización especial para el personal de que trata la presente ley, será el previsto en el Decreto 4982 de 2007, más diez (10) puntos adicionales, </w:t>
      </w:r>
      <w:r w:rsidRPr="00E74E77">
        <w:rPr>
          <w:rFonts w:ascii="Times New Roman" w:eastAsia="Times New Roman" w:hAnsi="Times New Roman" w:cs="Times New Roman"/>
          <w:sz w:val="24"/>
          <w:szCs w:val="24"/>
          <w:lang w:val="es-ES_tradnl" w:eastAsia="es-CO"/>
        </w:rPr>
        <w:t xml:space="preserve">los cuales serán descontados del 4% del valor total mensual recaudado por los comparendos de tránsito y transporte elaborados por los cuerpos de Agentes de tránsito y transporte de cada jurisdicción.   </w:t>
      </w:r>
    </w:p>
    <w:p w:rsidR="00433152" w:rsidRPr="00ED2E04" w:rsidRDefault="00433152" w:rsidP="00433152">
      <w:pPr>
        <w:widowControl w:val="0"/>
        <w:shd w:val="clear" w:color="auto" w:fill="FFFFFF"/>
        <w:autoSpaceDE w:val="0"/>
        <w:autoSpaceDN w:val="0"/>
        <w:adjustRightInd w:val="0"/>
        <w:spacing w:before="100" w:after="100" w:line="240" w:lineRule="auto"/>
        <w:jc w:val="both"/>
        <w:rPr>
          <w:rFonts w:ascii="Times New Roman" w:eastAsia="Times New Roman" w:hAnsi="Times New Roman" w:cs="Times New Roman"/>
          <w:color w:val="000000"/>
          <w:sz w:val="24"/>
          <w:szCs w:val="24"/>
          <w:lang w:val="es-ES_tradnl" w:eastAsia="es-CO"/>
        </w:rPr>
      </w:pPr>
      <w:r w:rsidRPr="00E74E77">
        <w:rPr>
          <w:rFonts w:ascii="Times New Roman" w:eastAsia="Times New Roman" w:hAnsi="Times New Roman" w:cs="Times New Roman"/>
          <w:b/>
          <w:i/>
          <w:color w:val="000000"/>
          <w:sz w:val="24"/>
          <w:szCs w:val="24"/>
          <w:lang w:val="es-ES_tradnl" w:eastAsia="es-CO"/>
        </w:rPr>
        <w:t>Parágrafo 1º</w:t>
      </w:r>
      <w:r w:rsidRPr="00E74E77">
        <w:rPr>
          <w:rFonts w:ascii="Times New Roman" w:eastAsia="Times New Roman" w:hAnsi="Times New Roman" w:cs="Times New Roman"/>
          <w:b/>
          <w:color w:val="000000"/>
          <w:sz w:val="24"/>
          <w:szCs w:val="24"/>
          <w:lang w:val="es-ES_tradnl" w:eastAsia="es-CO"/>
        </w:rPr>
        <w:t>.</w:t>
      </w:r>
      <w:r w:rsidRPr="00E74E77">
        <w:rPr>
          <w:rFonts w:ascii="Times New Roman" w:eastAsia="Times New Roman" w:hAnsi="Times New Roman" w:cs="Times New Roman"/>
          <w:color w:val="000000"/>
          <w:sz w:val="24"/>
          <w:szCs w:val="24"/>
          <w:lang w:val="es-ES_tradnl" w:eastAsia="es-CO"/>
        </w:rPr>
        <w:t xml:space="preserve"> Los servidores públicos que pertenezcan a los Grupos de Control Vial </w:t>
      </w:r>
      <w:r>
        <w:rPr>
          <w:rFonts w:ascii="Times New Roman" w:eastAsia="Times New Roman" w:hAnsi="Times New Roman" w:cs="Times New Roman"/>
          <w:color w:val="000000"/>
          <w:sz w:val="24"/>
          <w:szCs w:val="24"/>
          <w:lang w:val="es-ES_tradnl" w:eastAsia="es-CO"/>
        </w:rPr>
        <w:t xml:space="preserve"> </w:t>
      </w:r>
      <w:r w:rsidRPr="00E74E77">
        <w:rPr>
          <w:rFonts w:ascii="Times New Roman" w:eastAsia="Times New Roman" w:hAnsi="Times New Roman" w:cs="Times New Roman"/>
          <w:color w:val="000000"/>
          <w:sz w:val="24"/>
          <w:szCs w:val="24"/>
          <w:lang w:val="es-ES_tradnl" w:eastAsia="es-CO"/>
        </w:rPr>
        <w:t xml:space="preserve">y deseen el reconocimiento de retroactividad por su tiempo laborado antes de la presente ley, el organismo de tránsito, Ente público o privado o municipio, deberán aportar </w:t>
      </w:r>
      <w:r w:rsidRPr="00E74E77">
        <w:rPr>
          <w:rFonts w:ascii="Times New Roman" w:hAnsi="Times New Roman" w:cs="Times New Roman"/>
          <w:sz w:val="24"/>
          <w:szCs w:val="24"/>
          <w:lang w:val="es-ES_tradnl"/>
        </w:rPr>
        <w:t>del total de los dineros recaudados por infracciones de tránsito y transporte elaborados en su jurisdicción, durante los primeros cinco (5) años de expedición de la presente ley, el 5% con destino a cubrir el retroactivo adicional del monto de la cotización especial por alto riesgo, por ser parte activa de la prevención y la seguridad vial.</w:t>
      </w:r>
    </w:p>
    <w:p w:rsidR="00433152" w:rsidRPr="00E74E77" w:rsidRDefault="00433152" w:rsidP="00433152">
      <w:pPr>
        <w:widowControl w:val="0"/>
        <w:shd w:val="clear" w:color="auto" w:fill="FFFFFF"/>
        <w:autoSpaceDE w:val="0"/>
        <w:autoSpaceDN w:val="0"/>
        <w:adjustRightInd w:val="0"/>
        <w:spacing w:before="100" w:after="100" w:line="240" w:lineRule="auto"/>
        <w:jc w:val="both"/>
        <w:rPr>
          <w:rFonts w:ascii="Times New Roman" w:hAnsi="Times New Roman" w:cs="Times New Roman"/>
          <w:sz w:val="24"/>
          <w:szCs w:val="24"/>
        </w:rPr>
      </w:pPr>
      <w:r w:rsidRPr="00E74E77">
        <w:rPr>
          <w:rFonts w:ascii="Times New Roman" w:eastAsia="Times New Roman" w:hAnsi="Times New Roman" w:cs="Times New Roman"/>
          <w:b/>
          <w:sz w:val="24"/>
          <w:szCs w:val="24"/>
          <w:lang w:val="es-ES_tradnl" w:eastAsia="es-CO"/>
        </w:rPr>
        <w:t xml:space="preserve">Artículo 4º. </w:t>
      </w:r>
      <w:r w:rsidRPr="00E74E77">
        <w:rPr>
          <w:rFonts w:ascii="Times New Roman" w:eastAsia="Times New Roman" w:hAnsi="Times New Roman" w:cs="Times New Roman"/>
          <w:b/>
          <w:i/>
          <w:iCs/>
          <w:sz w:val="24"/>
          <w:szCs w:val="24"/>
          <w:lang w:val="es-ES_tradnl" w:eastAsia="es-CO"/>
        </w:rPr>
        <w:t>Traslados</w:t>
      </w:r>
      <w:r w:rsidRPr="00E74E77">
        <w:rPr>
          <w:rFonts w:ascii="Times New Roman" w:eastAsia="Times New Roman" w:hAnsi="Times New Roman" w:cs="Times New Roman"/>
          <w:i/>
          <w:iCs/>
          <w:sz w:val="24"/>
          <w:szCs w:val="24"/>
          <w:lang w:val="es-ES_tradnl" w:eastAsia="es-CO"/>
        </w:rPr>
        <w:t xml:space="preserve">. </w:t>
      </w:r>
      <w:r w:rsidRPr="00E74E77">
        <w:rPr>
          <w:rFonts w:ascii="Times New Roman" w:hAnsi="Times New Roman" w:cs="Times New Roman"/>
          <w:sz w:val="24"/>
          <w:szCs w:val="24"/>
        </w:rPr>
        <w:t xml:space="preserve">Los servidores públicos de los Grupos de Control Vial de que trata </w:t>
      </w:r>
      <w:r w:rsidRPr="00E74E77">
        <w:rPr>
          <w:rFonts w:ascii="Times New Roman" w:hAnsi="Times New Roman" w:cs="Times New Roman"/>
          <w:sz w:val="24"/>
          <w:szCs w:val="24"/>
        </w:rPr>
        <w:lastRenderedPageBreak/>
        <w:t xml:space="preserve">el campo de aplicación de la presente ley, que a la fecha de entrada en vigencia de la misma se encuentren afiliados al Régimen de Ahorro Individual con Solidaridad, deberán trasladarse al Régimen Prima Media con Prestación Definida en un plazo máximo de tres (3) meses, contados a partir de la fecha de su publicación, para que les sea aplicado el régimen previsto en la presente ley. En ese caso no será necesario que hubieren cumplido el término de permanencia de que trata el literal e) del artículo 13 de la Ley 100 de 1993. </w:t>
      </w:r>
    </w:p>
    <w:p w:rsidR="00433152" w:rsidRPr="00E74E77" w:rsidRDefault="00433152" w:rsidP="00433152">
      <w:pPr>
        <w:widowControl w:val="0"/>
        <w:shd w:val="clear" w:color="auto" w:fill="FFFFFF"/>
        <w:autoSpaceDE w:val="0"/>
        <w:autoSpaceDN w:val="0"/>
        <w:adjustRightInd w:val="0"/>
        <w:spacing w:before="100" w:after="100" w:line="240" w:lineRule="auto"/>
        <w:jc w:val="both"/>
        <w:rPr>
          <w:rFonts w:ascii="Times New Roman" w:hAnsi="Times New Roman" w:cs="Times New Roman"/>
          <w:sz w:val="24"/>
          <w:szCs w:val="24"/>
        </w:rPr>
      </w:pPr>
      <w:r w:rsidRPr="00E74E77">
        <w:rPr>
          <w:rFonts w:ascii="Times New Roman" w:hAnsi="Times New Roman" w:cs="Times New Roman"/>
          <w:sz w:val="24"/>
          <w:szCs w:val="24"/>
        </w:rPr>
        <w:t xml:space="preserve">Aquellos servidores públicos que decidan permanecer en el Régimen de Ahorro Individual con Solidaridad se les </w:t>
      </w:r>
      <w:proofErr w:type="gramStart"/>
      <w:r>
        <w:rPr>
          <w:rFonts w:ascii="Times New Roman" w:hAnsi="Times New Roman" w:cs="Times New Roman"/>
          <w:sz w:val="24"/>
          <w:szCs w:val="24"/>
        </w:rPr>
        <w:t>aplicará</w:t>
      </w:r>
      <w:proofErr w:type="gramEnd"/>
      <w:r w:rsidRPr="00E74E77">
        <w:rPr>
          <w:rFonts w:ascii="Times New Roman" w:hAnsi="Times New Roman" w:cs="Times New Roman"/>
          <w:sz w:val="24"/>
          <w:szCs w:val="24"/>
        </w:rPr>
        <w:t xml:space="preserve"> en su integralidad lo previsto para dicho Régimen en la Ley 100 de 1993, modificada por la Ley 797 de 2003.</w:t>
      </w:r>
    </w:p>
    <w:p w:rsidR="00433152" w:rsidRPr="00ED2E04" w:rsidRDefault="00433152" w:rsidP="00433152">
      <w:pPr>
        <w:widowControl w:val="0"/>
        <w:shd w:val="clear" w:color="auto" w:fill="FFFFFF"/>
        <w:autoSpaceDE w:val="0"/>
        <w:autoSpaceDN w:val="0"/>
        <w:adjustRightInd w:val="0"/>
        <w:spacing w:before="100" w:after="100" w:line="240" w:lineRule="auto"/>
        <w:jc w:val="both"/>
        <w:rPr>
          <w:rFonts w:ascii="Times New Roman" w:eastAsia="Times New Roman" w:hAnsi="Times New Roman" w:cs="Times New Roman"/>
          <w:color w:val="000000"/>
          <w:sz w:val="24"/>
          <w:szCs w:val="24"/>
          <w:lang w:eastAsia="es-CO"/>
        </w:rPr>
      </w:pPr>
      <w:r w:rsidRPr="00ED2E04">
        <w:rPr>
          <w:rFonts w:ascii="Times New Roman" w:eastAsia="Times New Roman" w:hAnsi="Times New Roman" w:cs="Times New Roman"/>
          <w:b/>
          <w:sz w:val="24"/>
          <w:szCs w:val="24"/>
          <w:lang w:val="es-ES_tradnl" w:eastAsia="es-CO"/>
        </w:rPr>
        <w:t xml:space="preserve">Artículo 5º:  </w:t>
      </w:r>
      <w:r w:rsidRPr="00ED2E04">
        <w:rPr>
          <w:rFonts w:ascii="Times New Roman" w:eastAsia="Times New Roman" w:hAnsi="Times New Roman" w:cs="Times New Roman"/>
          <w:sz w:val="24"/>
          <w:szCs w:val="24"/>
          <w:lang w:val="es-ES_tradnl" w:eastAsia="es-CO"/>
        </w:rPr>
        <w:t xml:space="preserve">Los </w:t>
      </w:r>
      <w:r w:rsidRPr="00E74E77">
        <w:rPr>
          <w:rFonts w:ascii="Times New Roman" w:eastAsia="Times New Roman" w:hAnsi="Times New Roman" w:cs="Times New Roman"/>
          <w:sz w:val="24"/>
          <w:szCs w:val="24"/>
          <w:lang w:val="es-ES_tradnl" w:eastAsia="es-CO"/>
        </w:rPr>
        <w:t>Cuerpos de Agentes de Tránsito y transporte o Grupos de Control vial de los Entes territoriales por ser parte activa de la seguridad vial, generadores de la imposición de infracciones a las normas de tránsito y transporte y pertenecer a una actividad laboral de alto riesgo, los organismos de tránsito, entes públicos o municipios destinaran el 4% del total de los dineros generados por los comparendos elaborados por ellos, para el pago del monto de los puntos adicionales de cotización especial de la pensión por alto riesgo</w:t>
      </w:r>
      <w:r w:rsidRPr="00E74E77">
        <w:rPr>
          <w:rFonts w:ascii="Times New Roman" w:eastAsia="Times New Roman" w:hAnsi="Times New Roman" w:cs="Times New Roman"/>
          <w:color w:val="000000"/>
          <w:sz w:val="24"/>
          <w:szCs w:val="24"/>
          <w:lang w:eastAsia="es-CO"/>
        </w:rPr>
        <w:t xml:space="preserve">, recaudo que se consignara a </w:t>
      </w:r>
      <w:proofErr w:type="spellStart"/>
      <w:r w:rsidRPr="00E74E77">
        <w:rPr>
          <w:rFonts w:ascii="Times New Roman" w:eastAsia="Times New Roman" w:hAnsi="Times New Roman" w:cs="Times New Roman"/>
          <w:color w:val="000000"/>
          <w:sz w:val="24"/>
          <w:szCs w:val="24"/>
          <w:lang w:eastAsia="es-CO"/>
        </w:rPr>
        <w:t>Colpensiones</w:t>
      </w:r>
      <w:proofErr w:type="spellEnd"/>
      <w:r w:rsidRPr="00E74E77">
        <w:rPr>
          <w:rFonts w:ascii="Times New Roman" w:eastAsia="Times New Roman" w:hAnsi="Times New Roman" w:cs="Times New Roman"/>
          <w:color w:val="000000"/>
          <w:sz w:val="24"/>
          <w:szCs w:val="24"/>
          <w:lang w:eastAsia="es-CO"/>
        </w:rPr>
        <w:t xml:space="preserve">. </w:t>
      </w:r>
    </w:p>
    <w:p w:rsidR="00433152" w:rsidRPr="00ED2E04" w:rsidRDefault="00433152" w:rsidP="00433152">
      <w:pPr>
        <w:widowControl w:val="0"/>
        <w:shd w:val="clear" w:color="auto" w:fill="FFFFFF"/>
        <w:autoSpaceDE w:val="0"/>
        <w:autoSpaceDN w:val="0"/>
        <w:adjustRightInd w:val="0"/>
        <w:spacing w:before="100" w:after="100" w:line="240" w:lineRule="auto"/>
        <w:jc w:val="both"/>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
          <w:sz w:val="24"/>
          <w:szCs w:val="24"/>
          <w:lang w:val="es-ES_tradnl" w:eastAsia="es-CO"/>
        </w:rPr>
        <w:t>Artículo 6º.</w:t>
      </w:r>
      <w:r w:rsidRPr="00E74E77">
        <w:rPr>
          <w:rFonts w:ascii="Times New Roman" w:eastAsia="Times New Roman" w:hAnsi="Times New Roman" w:cs="Times New Roman"/>
          <w:sz w:val="24"/>
          <w:szCs w:val="24"/>
          <w:lang w:val="es-ES_tradnl" w:eastAsia="es-CO"/>
        </w:rPr>
        <w:t xml:space="preserve"> Durante los primeros cinco (5) años de expedición de la presente ley, del total de los dineros recaudados por infracciones de tránsito y transporte generados por los Grupos de Control Vial O Cuerpo de Agentes de Tránsito de los Entes Territoriales, el 5% del total recaudado se destinará para el pago del tiempo retroactivo del monto de los puntos adicionales de cotización especial de la pensión por alto riesgo de esta profesión laboral, recaudos que se </w:t>
      </w:r>
      <w:r w:rsidRPr="00E74E77">
        <w:rPr>
          <w:rFonts w:ascii="Times New Roman" w:eastAsia="Times New Roman" w:hAnsi="Times New Roman" w:cs="Times New Roman"/>
          <w:color w:val="000000"/>
          <w:sz w:val="24"/>
          <w:szCs w:val="24"/>
          <w:lang w:eastAsia="es-CO"/>
        </w:rPr>
        <w:t xml:space="preserve">consignaran en </w:t>
      </w:r>
      <w:proofErr w:type="spellStart"/>
      <w:r w:rsidRPr="00E74E77">
        <w:rPr>
          <w:rFonts w:ascii="Times New Roman" w:eastAsia="Times New Roman" w:hAnsi="Times New Roman" w:cs="Times New Roman"/>
          <w:color w:val="000000"/>
          <w:sz w:val="24"/>
          <w:szCs w:val="24"/>
          <w:lang w:eastAsia="es-CO"/>
        </w:rPr>
        <w:t>Colpensiones</w:t>
      </w:r>
      <w:proofErr w:type="spellEnd"/>
      <w:r w:rsidRPr="00E74E77">
        <w:rPr>
          <w:rFonts w:ascii="Times New Roman" w:eastAsia="Times New Roman" w:hAnsi="Times New Roman" w:cs="Times New Roman"/>
          <w:color w:val="000000"/>
          <w:sz w:val="24"/>
          <w:szCs w:val="24"/>
          <w:lang w:eastAsia="es-CO"/>
        </w:rPr>
        <w:t xml:space="preserve">. </w:t>
      </w:r>
    </w:p>
    <w:p w:rsidR="00433152" w:rsidRPr="00E74E77" w:rsidRDefault="00433152" w:rsidP="00433152">
      <w:pPr>
        <w:spacing w:before="28"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
          <w:color w:val="000000"/>
          <w:sz w:val="24"/>
          <w:szCs w:val="24"/>
          <w:lang w:val="es-ES_tradnl" w:eastAsia="es-CO"/>
        </w:rPr>
        <w:t xml:space="preserve">Artículo 7º. </w:t>
      </w:r>
      <w:r w:rsidRPr="00E74E77">
        <w:rPr>
          <w:rFonts w:ascii="Times New Roman" w:eastAsia="Times New Roman" w:hAnsi="Times New Roman" w:cs="Times New Roman"/>
          <w:b/>
          <w:i/>
          <w:iCs/>
          <w:color w:val="000000"/>
          <w:sz w:val="24"/>
          <w:szCs w:val="24"/>
          <w:lang w:val="es-ES_tradnl" w:eastAsia="es-CO"/>
        </w:rPr>
        <w:t>Vigencia y derogatorias.</w:t>
      </w:r>
      <w:r w:rsidRPr="00E74E77">
        <w:rPr>
          <w:rFonts w:ascii="Times New Roman" w:eastAsia="Times New Roman" w:hAnsi="Times New Roman" w:cs="Times New Roman"/>
          <w:i/>
          <w:iCs/>
          <w:color w:val="000000"/>
          <w:sz w:val="24"/>
          <w:szCs w:val="24"/>
          <w:lang w:val="es-ES_tradnl" w:eastAsia="es-CO"/>
        </w:rPr>
        <w:t xml:space="preserve"> </w:t>
      </w:r>
      <w:r w:rsidRPr="00E74E77">
        <w:rPr>
          <w:rFonts w:ascii="Times New Roman" w:eastAsia="Times New Roman" w:hAnsi="Times New Roman" w:cs="Times New Roman"/>
          <w:color w:val="000000"/>
          <w:sz w:val="24"/>
          <w:szCs w:val="24"/>
          <w:lang w:val="es-ES_tradnl" w:eastAsia="es-CO"/>
        </w:rPr>
        <w:t>La presente ley regirá a partir de su publicación y deroga todas las normas que le sean contrarias.</w:t>
      </w:r>
    </w:p>
    <w:p w:rsidR="00433152" w:rsidRDefault="00433152" w:rsidP="00433152">
      <w:pPr>
        <w:spacing w:after="0" w:line="240" w:lineRule="auto"/>
        <w:jc w:val="center"/>
        <w:rPr>
          <w:rFonts w:ascii="Times New Roman" w:eastAsia="Times New Roman" w:hAnsi="Times New Roman" w:cs="Times New Roman"/>
          <w:b/>
          <w:bCs/>
          <w:color w:val="000000"/>
          <w:sz w:val="24"/>
          <w:szCs w:val="24"/>
          <w:lang w:val="es-ES" w:eastAsia="es-CO"/>
        </w:rPr>
      </w:pPr>
    </w:p>
    <w:p w:rsidR="00433152" w:rsidRDefault="00433152" w:rsidP="00433152">
      <w:pPr>
        <w:spacing w:after="0" w:line="240" w:lineRule="auto"/>
        <w:jc w:val="center"/>
        <w:rPr>
          <w:rFonts w:ascii="Times New Roman" w:eastAsia="Times New Roman" w:hAnsi="Times New Roman" w:cs="Times New Roman"/>
          <w:b/>
          <w:bCs/>
          <w:color w:val="000000"/>
          <w:sz w:val="24"/>
          <w:szCs w:val="24"/>
          <w:lang w:val="es-ES" w:eastAsia="es-CO"/>
        </w:rPr>
      </w:pPr>
    </w:p>
    <w:p w:rsidR="00433152" w:rsidRDefault="00433152" w:rsidP="00433152">
      <w:pPr>
        <w:spacing w:after="0" w:line="240" w:lineRule="auto"/>
        <w:jc w:val="center"/>
        <w:rPr>
          <w:rFonts w:ascii="Times New Roman" w:eastAsia="Times New Roman" w:hAnsi="Times New Roman" w:cs="Times New Roman"/>
          <w:b/>
          <w:bCs/>
          <w:color w:val="000000"/>
          <w:sz w:val="24"/>
          <w:szCs w:val="24"/>
          <w:lang w:val="es-ES" w:eastAsia="es-CO"/>
        </w:rPr>
      </w:pPr>
    </w:p>
    <w:p w:rsidR="00433152" w:rsidRDefault="00433152" w:rsidP="00433152">
      <w:pPr>
        <w:spacing w:after="0" w:line="240" w:lineRule="auto"/>
        <w:jc w:val="center"/>
        <w:rPr>
          <w:rFonts w:ascii="Times New Roman" w:eastAsia="Times New Roman" w:hAnsi="Times New Roman" w:cs="Times New Roman"/>
          <w:b/>
          <w:bCs/>
          <w:color w:val="000000"/>
          <w:sz w:val="24"/>
          <w:szCs w:val="24"/>
          <w:lang w:val="es-ES" w:eastAsia="es-CO"/>
        </w:rPr>
      </w:pPr>
    </w:p>
    <w:p w:rsidR="00433152" w:rsidRDefault="00433152" w:rsidP="00433152">
      <w:pPr>
        <w:spacing w:after="0" w:line="240" w:lineRule="auto"/>
        <w:jc w:val="center"/>
        <w:rPr>
          <w:rFonts w:ascii="Times New Roman" w:eastAsia="Times New Roman" w:hAnsi="Times New Roman" w:cs="Times New Roman"/>
          <w:b/>
          <w:bCs/>
          <w:color w:val="000000"/>
          <w:sz w:val="24"/>
          <w:szCs w:val="24"/>
          <w:lang w:val="es-ES" w:eastAsia="es-CO"/>
        </w:rPr>
      </w:pPr>
    </w:p>
    <w:p w:rsidR="00433152" w:rsidRDefault="00433152" w:rsidP="00433152">
      <w:pPr>
        <w:spacing w:after="0" w:line="240" w:lineRule="auto"/>
        <w:jc w:val="center"/>
        <w:rPr>
          <w:rFonts w:ascii="Times New Roman" w:eastAsia="Times New Roman" w:hAnsi="Times New Roman" w:cs="Times New Roman"/>
          <w:b/>
          <w:bCs/>
          <w:color w:val="000000"/>
          <w:sz w:val="24"/>
          <w:szCs w:val="24"/>
          <w:lang w:val="es-ES" w:eastAsia="es-CO"/>
        </w:rPr>
      </w:pPr>
    </w:p>
    <w:p w:rsidR="00433152" w:rsidRDefault="00433152" w:rsidP="00433152">
      <w:pPr>
        <w:spacing w:after="0" w:line="240" w:lineRule="auto"/>
        <w:jc w:val="center"/>
        <w:rPr>
          <w:rFonts w:ascii="Times New Roman" w:eastAsia="Times New Roman" w:hAnsi="Times New Roman" w:cs="Times New Roman"/>
          <w:b/>
          <w:bCs/>
          <w:color w:val="000000"/>
          <w:sz w:val="24"/>
          <w:szCs w:val="24"/>
          <w:lang w:val="es-ES" w:eastAsia="es-CO"/>
        </w:rPr>
      </w:pPr>
    </w:p>
    <w:p w:rsidR="00433152" w:rsidRDefault="00433152" w:rsidP="00433152">
      <w:pPr>
        <w:spacing w:after="0" w:line="240" w:lineRule="auto"/>
        <w:jc w:val="center"/>
        <w:rPr>
          <w:rFonts w:ascii="Times New Roman" w:eastAsia="Times New Roman" w:hAnsi="Times New Roman" w:cs="Times New Roman"/>
          <w:b/>
          <w:bCs/>
          <w:color w:val="000000"/>
          <w:sz w:val="24"/>
          <w:szCs w:val="24"/>
          <w:lang w:val="es-ES" w:eastAsia="es-CO"/>
        </w:rPr>
      </w:pPr>
    </w:p>
    <w:p w:rsidR="00433152" w:rsidRDefault="00433152" w:rsidP="00433152">
      <w:pPr>
        <w:spacing w:after="0" w:line="240" w:lineRule="auto"/>
        <w:jc w:val="center"/>
        <w:rPr>
          <w:rFonts w:ascii="Times New Roman" w:eastAsia="Times New Roman" w:hAnsi="Times New Roman" w:cs="Times New Roman"/>
          <w:b/>
          <w:bCs/>
          <w:color w:val="000000"/>
          <w:sz w:val="24"/>
          <w:szCs w:val="24"/>
          <w:lang w:val="es-ES" w:eastAsia="es-CO"/>
        </w:rPr>
      </w:pPr>
    </w:p>
    <w:p w:rsidR="00433152" w:rsidRDefault="00433152" w:rsidP="00433152">
      <w:pPr>
        <w:spacing w:after="0" w:line="240" w:lineRule="auto"/>
        <w:jc w:val="center"/>
        <w:rPr>
          <w:rFonts w:ascii="Times New Roman" w:eastAsia="Times New Roman" w:hAnsi="Times New Roman" w:cs="Times New Roman"/>
          <w:b/>
          <w:bCs/>
          <w:color w:val="000000"/>
          <w:sz w:val="24"/>
          <w:szCs w:val="24"/>
          <w:lang w:val="es-ES" w:eastAsia="es-CO"/>
        </w:rPr>
      </w:pPr>
    </w:p>
    <w:p w:rsidR="00433152" w:rsidRDefault="00433152" w:rsidP="00433152">
      <w:pPr>
        <w:spacing w:after="0" w:line="240" w:lineRule="auto"/>
        <w:jc w:val="center"/>
        <w:rPr>
          <w:rFonts w:ascii="Times New Roman" w:eastAsia="Times New Roman" w:hAnsi="Times New Roman" w:cs="Times New Roman"/>
          <w:b/>
          <w:bCs/>
          <w:color w:val="000000"/>
          <w:sz w:val="24"/>
          <w:szCs w:val="24"/>
          <w:lang w:val="es-ES" w:eastAsia="es-CO"/>
        </w:rPr>
      </w:pPr>
    </w:p>
    <w:p w:rsidR="00433152" w:rsidRDefault="00433152" w:rsidP="00433152">
      <w:pPr>
        <w:spacing w:after="0" w:line="240" w:lineRule="auto"/>
        <w:jc w:val="center"/>
        <w:rPr>
          <w:rFonts w:ascii="Times New Roman" w:eastAsia="Times New Roman" w:hAnsi="Times New Roman" w:cs="Times New Roman"/>
          <w:b/>
          <w:bCs/>
          <w:color w:val="000000"/>
          <w:sz w:val="24"/>
          <w:szCs w:val="24"/>
          <w:lang w:val="es-ES" w:eastAsia="es-CO"/>
        </w:rPr>
      </w:pPr>
    </w:p>
    <w:p w:rsidR="00433152" w:rsidRDefault="00433152" w:rsidP="00433152">
      <w:pPr>
        <w:spacing w:after="0" w:line="240" w:lineRule="auto"/>
        <w:jc w:val="center"/>
        <w:rPr>
          <w:rFonts w:ascii="Times New Roman" w:eastAsia="Times New Roman" w:hAnsi="Times New Roman" w:cs="Times New Roman"/>
          <w:b/>
          <w:bCs/>
          <w:color w:val="000000"/>
          <w:sz w:val="24"/>
          <w:szCs w:val="24"/>
          <w:lang w:val="es-ES" w:eastAsia="es-CO"/>
        </w:rPr>
      </w:pPr>
    </w:p>
    <w:p w:rsidR="00433152" w:rsidRDefault="00433152" w:rsidP="00433152">
      <w:pPr>
        <w:spacing w:after="0" w:line="240" w:lineRule="auto"/>
        <w:jc w:val="center"/>
        <w:rPr>
          <w:rFonts w:ascii="Times New Roman" w:eastAsia="Times New Roman" w:hAnsi="Times New Roman" w:cs="Times New Roman"/>
          <w:b/>
          <w:bCs/>
          <w:color w:val="000000"/>
          <w:sz w:val="24"/>
          <w:szCs w:val="24"/>
          <w:lang w:val="es-ES" w:eastAsia="es-CO"/>
        </w:rPr>
      </w:pPr>
    </w:p>
    <w:p w:rsidR="00433152" w:rsidRDefault="00433152" w:rsidP="00433152">
      <w:pPr>
        <w:spacing w:after="0" w:line="240" w:lineRule="auto"/>
        <w:jc w:val="center"/>
        <w:rPr>
          <w:rFonts w:ascii="Times New Roman" w:eastAsia="Times New Roman" w:hAnsi="Times New Roman" w:cs="Times New Roman"/>
          <w:b/>
          <w:bCs/>
          <w:color w:val="000000"/>
          <w:sz w:val="24"/>
          <w:szCs w:val="24"/>
          <w:lang w:val="es-ES" w:eastAsia="es-CO"/>
        </w:rPr>
      </w:pPr>
    </w:p>
    <w:p w:rsidR="00433152" w:rsidRDefault="00433152" w:rsidP="00433152">
      <w:pPr>
        <w:spacing w:after="0" w:line="240" w:lineRule="auto"/>
        <w:jc w:val="center"/>
        <w:rPr>
          <w:rFonts w:ascii="Times New Roman" w:eastAsia="Times New Roman" w:hAnsi="Times New Roman" w:cs="Times New Roman"/>
          <w:b/>
          <w:bCs/>
          <w:color w:val="000000"/>
          <w:sz w:val="24"/>
          <w:szCs w:val="24"/>
          <w:lang w:val="es-ES" w:eastAsia="es-CO"/>
        </w:rPr>
      </w:pPr>
    </w:p>
    <w:p w:rsidR="00433152" w:rsidRDefault="00433152" w:rsidP="00433152">
      <w:pPr>
        <w:spacing w:after="0" w:line="240" w:lineRule="auto"/>
        <w:jc w:val="center"/>
        <w:rPr>
          <w:rFonts w:ascii="Times New Roman" w:eastAsia="Times New Roman" w:hAnsi="Times New Roman" w:cs="Times New Roman"/>
          <w:b/>
          <w:bCs/>
          <w:color w:val="000000"/>
          <w:sz w:val="24"/>
          <w:szCs w:val="24"/>
          <w:lang w:val="es-ES" w:eastAsia="es-CO"/>
        </w:rPr>
      </w:pPr>
    </w:p>
    <w:p w:rsidR="00433152" w:rsidRPr="00E74E77" w:rsidRDefault="00E74E77" w:rsidP="00433152">
      <w:pPr>
        <w:spacing w:after="0" w:line="240" w:lineRule="auto"/>
        <w:jc w:val="center"/>
        <w:rPr>
          <w:rFonts w:ascii="Times New Roman" w:eastAsia="Times New Roman" w:hAnsi="Times New Roman" w:cs="Times New Roman"/>
          <w:b/>
          <w:bCs/>
          <w:color w:val="000000"/>
          <w:sz w:val="24"/>
          <w:szCs w:val="24"/>
          <w:lang w:val="es-ES" w:eastAsia="es-CO"/>
        </w:rPr>
      </w:pPr>
      <w:r>
        <w:rPr>
          <w:rFonts w:ascii="Times New Roman" w:eastAsia="Times New Roman" w:hAnsi="Times New Roman" w:cs="Times New Roman"/>
          <w:b/>
          <w:bCs/>
          <w:color w:val="000000"/>
          <w:sz w:val="24"/>
          <w:szCs w:val="24"/>
          <w:lang w:val="es-ES" w:eastAsia="es-CO"/>
        </w:rPr>
        <w:lastRenderedPageBreak/>
        <w:t>EXPOSICIÓ</w:t>
      </w:r>
      <w:r w:rsidR="00670CC1" w:rsidRPr="00E74E77">
        <w:rPr>
          <w:rFonts w:ascii="Times New Roman" w:eastAsia="Times New Roman" w:hAnsi="Times New Roman" w:cs="Times New Roman"/>
          <w:b/>
          <w:bCs/>
          <w:color w:val="000000"/>
          <w:sz w:val="24"/>
          <w:szCs w:val="24"/>
          <w:lang w:val="es-ES" w:eastAsia="es-CO"/>
        </w:rPr>
        <w:t xml:space="preserve">N DE MOTIVOS </w:t>
      </w:r>
    </w:p>
    <w:p w:rsidR="00670CC1" w:rsidRPr="00E74E77" w:rsidRDefault="00E74E77" w:rsidP="00350292">
      <w:pPr>
        <w:spacing w:after="0" w:line="240" w:lineRule="auto"/>
        <w:jc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b/>
          <w:bCs/>
          <w:color w:val="000000"/>
          <w:sz w:val="24"/>
          <w:szCs w:val="24"/>
          <w:lang w:val="es-ES" w:eastAsia="es-CO"/>
        </w:rPr>
        <w:t>PENSIÓ</w:t>
      </w:r>
      <w:r w:rsidR="00670CC1" w:rsidRPr="00E74E77">
        <w:rPr>
          <w:rFonts w:ascii="Times New Roman" w:eastAsia="Times New Roman" w:hAnsi="Times New Roman" w:cs="Times New Roman"/>
          <w:b/>
          <w:bCs/>
          <w:color w:val="000000"/>
          <w:sz w:val="24"/>
          <w:szCs w:val="24"/>
          <w:lang w:val="es-ES" w:eastAsia="es-CO"/>
        </w:rPr>
        <w:t xml:space="preserve">N </w:t>
      </w:r>
      <w:r>
        <w:rPr>
          <w:rFonts w:ascii="Times New Roman" w:eastAsia="Times New Roman" w:hAnsi="Times New Roman" w:cs="Times New Roman"/>
          <w:b/>
          <w:bCs/>
          <w:color w:val="000000"/>
          <w:sz w:val="24"/>
          <w:szCs w:val="24"/>
          <w:lang w:val="es-ES" w:eastAsia="es-CO"/>
        </w:rPr>
        <w:t>DE VEJEZ PARA LOS AGENTES DE TRÁN</w:t>
      </w:r>
      <w:r w:rsidR="00670CC1" w:rsidRPr="00E74E77">
        <w:rPr>
          <w:rFonts w:ascii="Times New Roman" w:eastAsia="Times New Roman" w:hAnsi="Times New Roman" w:cs="Times New Roman"/>
          <w:b/>
          <w:bCs/>
          <w:color w:val="000000"/>
          <w:sz w:val="24"/>
          <w:szCs w:val="24"/>
          <w:lang w:val="es-ES" w:eastAsia="es-CO"/>
        </w:rPr>
        <w:t xml:space="preserve">SITO Y TRANSPORTE DE LOS ENTES TERRITORIALES POR ACTIVIDAD DE ALTO RIESGO </w:t>
      </w:r>
    </w:p>
    <w:p w:rsidR="00670CC1" w:rsidRPr="00E74E77" w:rsidRDefault="00670CC1" w:rsidP="00350292">
      <w:pPr>
        <w:spacing w:after="0" w:line="240" w:lineRule="auto"/>
        <w:jc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
          <w:bCs/>
          <w:color w:val="000000"/>
          <w:sz w:val="24"/>
          <w:szCs w:val="24"/>
          <w:lang w:val="es-ES" w:eastAsia="es-CO"/>
        </w:rPr>
        <w:t> </w:t>
      </w:r>
    </w:p>
    <w:p w:rsidR="00670CC1" w:rsidRPr="00E74E77" w:rsidRDefault="0081307B" w:rsidP="00350292">
      <w:pPr>
        <w:spacing w:after="0" w:line="240" w:lineRule="auto"/>
        <w:jc w:val="both"/>
        <w:rPr>
          <w:rFonts w:ascii="Times New Roman" w:eastAsia="Times New Roman" w:hAnsi="Times New Roman" w:cs="Times New Roman"/>
          <w:color w:val="000000"/>
          <w:sz w:val="24"/>
          <w:szCs w:val="24"/>
          <w:lang w:val="es-ES" w:eastAsia="es-CO"/>
        </w:rPr>
      </w:pPr>
      <w:r w:rsidRPr="00E74E77">
        <w:rPr>
          <w:rFonts w:ascii="Times New Roman" w:eastAsia="Times New Roman" w:hAnsi="Times New Roman" w:cs="Times New Roman"/>
          <w:color w:val="000000"/>
          <w:sz w:val="24"/>
          <w:szCs w:val="24"/>
          <w:lang w:val="es-ES" w:eastAsia="es-CO"/>
        </w:rPr>
        <w:t xml:space="preserve">La </w:t>
      </w:r>
      <w:r w:rsidR="00EB1E87" w:rsidRPr="00E74E77">
        <w:rPr>
          <w:rFonts w:ascii="Times New Roman" w:eastAsia="Times New Roman" w:hAnsi="Times New Roman" w:cs="Times New Roman"/>
          <w:color w:val="000000"/>
          <w:sz w:val="24"/>
          <w:szCs w:val="24"/>
          <w:lang w:val="es-ES" w:eastAsia="es-CO"/>
        </w:rPr>
        <w:t xml:space="preserve">siguiente </w:t>
      </w:r>
      <w:r w:rsidRPr="00E74E77">
        <w:rPr>
          <w:rFonts w:ascii="Times New Roman" w:eastAsia="Times New Roman" w:hAnsi="Times New Roman" w:cs="Times New Roman"/>
          <w:color w:val="000000"/>
          <w:sz w:val="24"/>
          <w:szCs w:val="24"/>
          <w:lang w:val="es-ES" w:eastAsia="es-CO"/>
        </w:rPr>
        <w:t>exposición de motivos del presente proy</w:t>
      </w:r>
      <w:r w:rsidR="00EB1E87" w:rsidRPr="00E74E77">
        <w:rPr>
          <w:rFonts w:ascii="Times New Roman" w:eastAsia="Times New Roman" w:hAnsi="Times New Roman" w:cs="Times New Roman"/>
          <w:color w:val="000000"/>
          <w:sz w:val="24"/>
          <w:szCs w:val="24"/>
          <w:lang w:val="es-ES" w:eastAsia="es-CO"/>
        </w:rPr>
        <w:t>ecto de ley, pretende presentar</w:t>
      </w:r>
      <w:r w:rsidRPr="00E74E77">
        <w:rPr>
          <w:rFonts w:ascii="Times New Roman" w:eastAsia="Times New Roman" w:hAnsi="Times New Roman" w:cs="Times New Roman"/>
          <w:color w:val="000000"/>
          <w:sz w:val="24"/>
          <w:szCs w:val="24"/>
          <w:lang w:val="es-ES" w:eastAsia="es-CO"/>
        </w:rPr>
        <w:t xml:space="preserve"> las ideas, las tesis y los argumentos, tanto del orden técnico-cie</w:t>
      </w:r>
      <w:r w:rsidR="00EB1E87" w:rsidRPr="00E74E77">
        <w:rPr>
          <w:rFonts w:ascii="Times New Roman" w:eastAsia="Times New Roman" w:hAnsi="Times New Roman" w:cs="Times New Roman"/>
          <w:color w:val="000000"/>
          <w:sz w:val="24"/>
          <w:szCs w:val="24"/>
          <w:lang w:val="es-ES" w:eastAsia="es-CO"/>
        </w:rPr>
        <w:t xml:space="preserve">ntíficos, médicos, económicos como los </w:t>
      </w:r>
      <w:r w:rsidRPr="00E74E77">
        <w:rPr>
          <w:rFonts w:ascii="Times New Roman" w:eastAsia="Times New Roman" w:hAnsi="Times New Roman" w:cs="Times New Roman"/>
          <w:color w:val="000000"/>
          <w:sz w:val="24"/>
          <w:szCs w:val="24"/>
          <w:lang w:val="es-ES" w:eastAsia="es-CO"/>
        </w:rPr>
        <w:t xml:space="preserve">jurídicos que justifican la inclusión de la actividad laboral del </w:t>
      </w:r>
      <w:r w:rsidRPr="00E74E77">
        <w:rPr>
          <w:rFonts w:ascii="Times New Roman" w:eastAsia="Times New Roman" w:hAnsi="Times New Roman" w:cs="Times New Roman"/>
          <w:i/>
          <w:color w:val="000000"/>
          <w:sz w:val="24"/>
          <w:szCs w:val="24"/>
          <w:lang w:val="es-ES" w:eastAsia="es-CO"/>
        </w:rPr>
        <w:t xml:space="preserve">Agente de </w:t>
      </w:r>
      <w:r w:rsidR="00F85CDB" w:rsidRPr="00E74E77">
        <w:rPr>
          <w:rFonts w:ascii="Times New Roman" w:eastAsia="Times New Roman" w:hAnsi="Times New Roman" w:cs="Times New Roman"/>
          <w:i/>
          <w:color w:val="000000"/>
          <w:sz w:val="24"/>
          <w:szCs w:val="24"/>
          <w:lang w:val="es-ES" w:eastAsia="es-CO"/>
        </w:rPr>
        <w:t>Tránsito y Transporte de los Entes Territoriales de Colombia</w:t>
      </w:r>
      <w:r w:rsidRPr="00E74E77">
        <w:rPr>
          <w:rFonts w:ascii="Times New Roman" w:eastAsia="Times New Roman" w:hAnsi="Times New Roman" w:cs="Times New Roman"/>
          <w:color w:val="000000"/>
          <w:sz w:val="24"/>
          <w:szCs w:val="24"/>
          <w:lang w:val="es-ES" w:eastAsia="es-CO"/>
        </w:rPr>
        <w:t xml:space="preserve">, como actividad de alto riesgo y por lo tanto reconocerle una pensión de vejez con mejores garantías </w:t>
      </w:r>
      <w:r w:rsidR="006B3092" w:rsidRPr="00E74E77">
        <w:rPr>
          <w:rFonts w:ascii="Times New Roman" w:eastAsia="Times New Roman" w:hAnsi="Times New Roman" w:cs="Times New Roman"/>
          <w:color w:val="000000"/>
          <w:sz w:val="24"/>
          <w:szCs w:val="24"/>
          <w:lang w:val="es-ES" w:eastAsia="es-CO"/>
        </w:rPr>
        <w:t>de las actuales, que le permita</w:t>
      </w:r>
      <w:r w:rsidRPr="00E74E77">
        <w:rPr>
          <w:rFonts w:ascii="Times New Roman" w:eastAsia="Times New Roman" w:hAnsi="Times New Roman" w:cs="Times New Roman"/>
          <w:color w:val="000000"/>
          <w:sz w:val="24"/>
          <w:szCs w:val="24"/>
          <w:lang w:val="es-ES" w:eastAsia="es-CO"/>
        </w:rPr>
        <w:t xml:space="preserve"> a dichos trabajadores</w:t>
      </w:r>
      <w:r w:rsidR="002A4CA0" w:rsidRPr="00E74E77">
        <w:rPr>
          <w:rFonts w:ascii="Times New Roman" w:eastAsia="Times New Roman" w:hAnsi="Times New Roman" w:cs="Times New Roman"/>
          <w:color w:val="000000"/>
          <w:sz w:val="24"/>
          <w:szCs w:val="24"/>
          <w:lang w:val="es-ES" w:eastAsia="es-CO"/>
        </w:rPr>
        <w:t xml:space="preserve"> y trabajadoras</w:t>
      </w:r>
      <w:r w:rsidR="00EB1E87" w:rsidRPr="00E74E77">
        <w:rPr>
          <w:rFonts w:ascii="Times New Roman" w:eastAsia="Times New Roman" w:hAnsi="Times New Roman" w:cs="Times New Roman"/>
          <w:color w:val="000000"/>
          <w:sz w:val="24"/>
          <w:szCs w:val="24"/>
          <w:lang w:val="es-ES" w:eastAsia="es-CO"/>
        </w:rPr>
        <w:t xml:space="preserve"> no solo</w:t>
      </w:r>
      <w:r w:rsidR="002A4CA0" w:rsidRPr="00E74E77">
        <w:rPr>
          <w:rFonts w:ascii="Times New Roman" w:eastAsia="Times New Roman" w:hAnsi="Times New Roman" w:cs="Times New Roman"/>
          <w:color w:val="000000"/>
          <w:sz w:val="24"/>
          <w:szCs w:val="24"/>
          <w:lang w:val="es-ES" w:eastAsia="es-CO"/>
        </w:rPr>
        <w:t xml:space="preserve"> el </w:t>
      </w:r>
      <w:r w:rsidRPr="00E74E77">
        <w:rPr>
          <w:rFonts w:ascii="Times New Roman" w:eastAsia="Times New Roman" w:hAnsi="Times New Roman" w:cs="Times New Roman"/>
          <w:color w:val="000000"/>
          <w:sz w:val="24"/>
          <w:szCs w:val="24"/>
          <w:lang w:val="es-ES" w:eastAsia="es-CO"/>
        </w:rPr>
        <w:t xml:space="preserve">mejoramiento de </w:t>
      </w:r>
      <w:r w:rsidR="00EB1E87" w:rsidRPr="00E74E77">
        <w:rPr>
          <w:rFonts w:ascii="Times New Roman" w:eastAsia="Times New Roman" w:hAnsi="Times New Roman" w:cs="Times New Roman"/>
          <w:color w:val="000000"/>
          <w:sz w:val="24"/>
          <w:szCs w:val="24"/>
          <w:lang w:val="es-ES" w:eastAsia="es-CO"/>
        </w:rPr>
        <w:t>su</w:t>
      </w:r>
      <w:r w:rsidRPr="00E74E77">
        <w:rPr>
          <w:rFonts w:ascii="Times New Roman" w:eastAsia="Times New Roman" w:hAnsi="Times New Roman" w:cs="Times New Roman"/>
          <w:color w:val="000000"/>
          <w:sz w:val="24"/>
          <w:szCs w:val="24"/>
          <w:lang w:val="es-ES" w:eastAsia="es-CO"/>
        </w:rPr>
        <w:t xml:space="preserve"> salud </w:t>
      </w:r>
      <w:r w:rsidR="0069075A" w:rsidRPr="00E74E77">
        <w:rPr>
          <w:rFonts w:ascii="Times New Roman" w:eastAsia="Times New Roman" w:hAnsi="Times New Roman" w:cs="Times New Roman"/>
          <w:color w:val="000000"/>
          <w:sz w:val="24"/>
          <w:szCs w:val="24"/>
          <w:lang w:val="es-ES" w:eastAsia="es-CO"/>
        </w:rPr>
        <w:t xml:space="preserve">y calidad de vida, </w:t>
      </w:r>
      <w:r w:rsidR="00EB1E87" w:rsidRPr="00E74E77">
        <w:rPr>
          <w:rFonts w:ascii="Times New Roman" w:eastAsia="Times New Roman" w:hAnsi="Times New Roman" w:cs="Times New Roman"/>
          <w:color w:val="000000"/>
          <w:sz w:val="24"/>
          <w:szCs w:val="24"/>
          <w:lang w:val="es-ES" w:eastAsia="es-CO"/>
        </w:rPr>
        <w:t xml:space="preserve">sino la </w:t>
      </w:r>
      <w:r w:rsidR="00F85CDB" w:rsidRPr="00E74E77">
        <w:rPr>
          <w:rFonts w:ascii="Times New Roman" w:eastAsia="Times New Roman" w:hAnsi="Times New Roman" w:cs="Times New Roman"/>
          <w:color w:val="000000"/>
          <w:sz w:val="24"/>
          <w:szCs w:val="24"/>
          <w:lang w:val="es-ES" w:eastAsia="es-CO"/>
        </w:rPr>
        <w:t>deten</w:t>
      </w:r>
      <w:r w:rsidR="00EB1E87" w:rsidRPr="00E74E77">
        <w:rPr>
          <w:rFonts w:ascii="Times New Roman" w:eastAsia="Times New Roman" w:hAnsi="Times New Roman" w:cs="Times New Roman"/>
          <w:color w:val="000000"/>
          <w:sz w:val="24"/>
          <w:szCs w:val="24"/>
          <w:lang w:val="es-ES" w:eastAsia="es-CO"/>
        </w:rPr>
        <w:t>ción de</w:t>
      </w:r>
      <w:r w:rsidR="00F85CDB" w:rsidRPr="00E74E77">
        <w:rPr>
          <w:rFonts w:ascii="Times New Roman" w:eastAsia="Times New Roman" w:hAnsi="Times New Roman" w:cs="Times New Roman"/>
          <w:color w:val="000000"/>
          <w:sz w:val="24"/>
          <w:szCs w:val="24"/>
          <w:lang w:val="es-ES" w:eastAsia="es-CO"/>
        </w:rPr>
        <w:t xml:space="preserve"> la disminución de </w:t>
      </w:r>
      <w:r w:rsidR="00EB1E87" w:rsidRPr="00E74E77">
        <w:rPr>
          <w:rFonts w:ascii="Times New Roman" w:eastAsia="Times New Roman" w:hAnsi="Times New Roman" w:cs="Times New Roman"/>
          <w:color w:val="000000"/>
          <w:sz w:val="24"/>
          <w:szCs w:val="24"/>
          <w:lang w:val="es-ES" w:eastAsia="es-CO"/>
        </w:rPr>
        <w:t>su</w:t>
      </w:r>
      <w:r w:rsidR="00F85CDB" w:rsidRPr="00E74E77">
        <w:rPr>
          <w:rFonts w:ascii="Times New Roman" w:eastAsia="Times New Roman" w:hAnsi="Times New Roman" w:cs="Times New Roman"/>
          <w:color w:val="000000"/>
          <w:sz w:val="24"/>
          <w:szCs w:val="24"/>
          <w:lang w:val="es-ES" w:eastAsia="es-CO"/>
        </w:rPr>
        <w:t xml:space="preserve"> expectativa de vida</w:t>
      </w:r>
      <w:r w:rsidRPr="00E74E77">
        <w:rPr>
          <w:rFonts w:ascii="Times New Roman" w:eastAsia="Times New Roman" w:hAnsi="Times New Roman" w:cs="Times New Roman"/>
          <w:color w:val="000000"/>
          <w:sz w:val="24"/>
          <w:szCs w:val="24"/>
          <w:lang w:val="es-ES" w:eastAsia="es-CO"/>
        </w:rPr>
        <w:t xml:space="preserve"> </w:t>
      </w:r>
      <w:r w:rsidR="002A4CA0" w:rsidRPr="00E74E77">
        <w:rPr>
          <w:rFonts w:ascii="Times New Roman" w:eastAsia="Times New Roman" w:hAnsi="Times New Roman" w:cs="Times New Roman"/>
          <w:color w:val="000000"/>
          <w:sz w:val="24"/>
          <w:szCs w:val="24"/>
          <w:lang w:val="es-ES" w:eastAsia="es-CO"/>
        </w:rPr>
        <w:t xml:space="preserve">con el retiro anticipado de su labor, </w:t>
      </w:r>
      <w:r w:rsidR="0069075A" w:rsidRPr="00E74E77">
        <w:rPr>
          <w:rFonts w:ascii="Times New Roman" w:eastAsia="Times New Roman" w:hAnsi="Times New Roman" w:cs="Times New Roman"/>
          <w:color w:val="000000"/>
          <w:sz w:val="24"/>
          <w:szCs w:val="24"/>
          <w:lang w:val="es-ES" w:eastAsia="es-CO"/>
        </w:rPr>
        <w:t>puesto que dicha actividad ha sido</w:t>
      </w:r>
      <w:r w:rsidRPr="00E74E77">
        <w:rPr>
          <w:rFonts w:ascii="Times New Roman" w:eastAsia="Times New Roman" w:hAnsi="Times New Roman" w:cs="Times New Roman"/>
          <w:color w:val="000000"/>
          <w:sz w:val="24"/>
          <w:szCs w:val="24"/>
          <w:lang w:val="es-ES" w:eastAsia="es-CO"/>
        </w:rPr>
        <w:t xml:space="preserve"> calificada jurídicamente como de alto riesgo </w:t>
      </w:r>
      <w:r w:rsidR="00981D08" w:rsidRPr="00E74E77">
        <w:rPr>
          <w:rFonts w:ascii="Times New Roman" w:eastAsia="Times New Roman" w:hAnsi="Times New Roman" w:cs="Times New Roman"/>
          <w:color w:val="000000"/>
          <w:sz w:val="24"/>
          <w:szCs w:val="24"/>
          <w:lang w:val="es-ES" w:eastAsia="es-CO"/>
        </w:rPr>
        <w:t>a la cual se le suma</w:t>
      </w:r>
      <w:r w:rsidR="00EB1E87" w:rsidRPr="00E74E77">
        <w:rPr>
          <w:rFonts w:ascii="Times New Roman" w:eastAsia="Times New Roman" w:hAnsi="Times New Roman" w:cs="Times New Roman"/>
          <w:color w:val="000000"/>
          <w:sz w:val="24"/>
          <w:szCs w:val="24"/>
          <w:lang w:val="es-ES" w:eastAsia="es-CO"/>
        </w:rPr>
        <w:t xml:space="preserve"> </w:t>
      </w:r>
      <w:r w:rsidR="00670CC1" w:rsidRPr="00E74E77">
        <w:rPr>
          <w:rFonts w:ascii="Times New Roman" w:eastAsia="Times New Roman" w:hAnsi="Times New Roman" w:cs="Times New Roman"/>
          <w:color w:val="000000"/>
          <w:sz w:val="24"/>
          <w:szCs w:val="24"/>
          <w:lang w:val="es-ES" w:eastAsia="es-CO"/>
        </w:rPr>
        <w:t xml:space="preserve">la imposibilidad del empleador para </w:t>
      </w:r>
      <w:r w:rsidR="00EB1E87" w:rsidRPr="00E74E77">
        <w:rPr>
          <w:rFonts w:ascii="Times New Roman" w:eastAsia="Times New Roman" w:hAnsi="Times New Roman" w:cs="Times New Roman"/>
          <w:color w:val="000000"/>
          <w:sz w:val="24"/>
          <w:szCs w:val="24"/>
          <w:lang w:val="es-ES" w:eastAsia="es-CO"/>
        </w:rPr>
        <w:t xml:space="preserve">controlar </w:t>
      </w:r>
      <w:r w:rsidR="00670CC1" w:rsidRPr="00E74E77">
        <w:rPr>
          <w:rFonts w:ascii="Times New Roman" w:eastAsia="Times New Roman" w:hAnsi="Times New Roman" w:cs="Times New Roman"/>
          <w:color w:val="000000"/>
          <w:sz w:val="24"/>
          <w:szCs w:val="24"/>
          <w:lang w:val="es-ES" w:eastAsia="es-CO"/>
        </w:rPr>
        <w:t>las condiciones propias de su ambiente de trabajo</w:t>
      </w:r>
      <w:r w:rsidR="00434313" w:rsidRPr="00E74E77">
        <w:rPr>
          <w:rFonts w:ascii="Times New Roman" w:eastAsia="Times New Roman" w:hAnsi="Times New Roman" w:cs="Times New Roman"/>
          <w:color w:val="000000"/>
          <w:sz w:val="24"/>
          <w:szCs w:val="24"/>
          <w:lang w:val="es-ES" w:eastAsia="es-CO"/>
        </w:rPr>
        <w:t>, puesto</w:t>
      </w:r>
      <w:r w:rsidR="00981D08" w:rsidRPr="00E74E77">
        <w:rPr>
          <w:rFonts w:ascii="Times New Roman" w:eastAsia="Times New Roman" w:hAnsi="Times New Roman" w:cs="Times New Roman"/>
          <w:color w:val="000000"/>
          <w:sz w:val="24"/>
          <w:szCs w:val="24"/>
          <w:lang w:val="es-ES" w:eastAsia="es-CO"/>
        </w:rPr>
        <w:t xml:space="preserve"> que</w:t>
      </w:r>
      <w:r w:rsidR="00434313" w:rsidRPr="00E74E77">
        <w:rPr>
          <w:rFonts w:ascii="Times New Roman" w:eastAsia="Times New Roman" w:hAnsi="Times New Roman" w:cs="Times New Roman"/>
          <w:color w:val="000000"/>
          <w:sz w:val="24"/>
          <w:szCs w:val="24"/>
          <w:lang w:val="es-ES" w:eastAsia="es-CO"/>
        </w:rPr>
        <w:t xml:space="preserve"> </w:t>
      </w:r>
      <w:r w:rsidR="00EB1E87" w:rsidRPr="00E74E77">
        <w:rPr>
          <w:rFonts w:ascii="Times New Roman" w:eastAsia="Times New Roman" w:hAnsi="Times New Roman" w:cs="Times New Roman"/>
          <w:color w:val="000000"/>
          <w:sz w:val="24"/>
          <w:szCs w:val="24"/>
          <w:lang w:val="es-ES" w:eastAsia="es-CO"/>
        </w:rPr>
        <w:t xml:space="preserve">estas condiciones en su mayoría no dependen de la intervención del empleador, </w:t>
      </w:r>
      <w:r w:rsidR="0071495D" w:rsidRPr="00E74E77">
        <w:rPr>
          <w:rFonts w:ascii="Times New Roman" w:eastAsia="Times New Roman" w:hAnsi="Times New Roman" w:cs="Times New Roman"/>
          <w:color w:val="000000"/>
          <w:sz w:val="24"/>
          <w:szCs w:val="24"/>
          <w:lang w:val="es-ES" w:eastAsia="es-CO"/>
        </w:rPr>
        <w:t xml:space="preserve">porque </w:t>
      </w:r>
      <w:r w:rsidR="00EB1E87" w:rsidRPr="00E74E77">
        <w:rPr>
          <w:rFonts w:ascii="Times New Roman" w:eastAsia="Times New Roman" w:hAnsi="Times New Roman" w:cs="Times New Roman"/>
          <w:color w:val="000000"/>
          <w:sz w:val="24"/>
          <w:szCs w:val="24"/>
          <w:lang w:val="es-ES" w:eastAsia="es-CO"/>
        </w:rPr>
        <w:t>se desarrolla</w:t>
      </w:r>
      <w:r w:rsidR="006B3092" w:rsidRPr="00E74E77">
        <w:rPr>
          <w:rFonts w:ascii="Times New Roman" w:eastAsia="Times New Roman" w:hAnsi="Times New Roman" w:cs="Times New Roman"/>
          <w:color w:val="000000"/>
          <w:sz w:val="24"/>
          <w:szCs w:val="24"/>
          <w:lang w:val="es-ES" w:eastAsia="es-CO"/>
        </w:rPr>
        <w:t>n</w:t>
      </w:r>
      <w:r w:rsidR="00EB1E87" w:rsidRPr="00E74E77">
        <w:rPr>
          <w:rFonts w:ascii="Times New Roman" w:eastAsia="Times New Roman" w:hAnsi="Times New Roman" w:cs="Times New Roman"/>
          <w:color w:val="000000"/>
          <w:sz w:val="24"/>
          <w:szCs w:val="24"/>
          <w:lang w:val="es-ES" w:eastAsia="es-CO"/>
        </w:rPr>
        <w:t xml:space="preserve"> en las calle</w:t>
      </w:r>
      <w:r w:rsidR="00981D08" w:rsidRPr="00E74E77">
        <w:rPr>
          <w:rFonts w:ascii="Times New Roman" w:eastAsia="Times New Roman" w:hAnsi="Times New Roman" w:cs="Times New Roman"/>
          <w:color w:val="000000"/>
          <w:sz w:val="24"/>
          <w:szCs w:val="24"/>
          <w:lang w:val="es-ES" w:eastAsia="es-CO"/>
        </w:rPr>
        <w:t>s de las ciudades y localidades y que</w:t>
      </w:r>
      <w:r w:rsidR="00EB1E87" w:rsidRPr="00E74E77">
        <w:rPr>
          <w:rFonts w:ascii="Times New Roman" w:eastAsia="Times New Roman" w:hAnsi="Times New Roman" w:cs="Times New Roman"/>
          <w:color w:val="000000"/>
          <w:sz w:val="24"/>
          <w:szCs w:val="24"/>
          <w:lang w:val="es-ES" w:eastAsia="es-CO"/>
        </w:rPr>
        <w:t xml:space="preserve"> hacen </w:t>
      </w:r>
      <w:r w:rsidR="00434313" w:rsidRPr="00E74E77">
        <w:rPr>
          <w:rFonts w:ascii="Times New Roman" w:eastAsia="Times New Roman" w:hAnsi="Times New Roman" w:cs="Times New Roman"/>
          <w:color w:val="000000"/>
          <w:sz w:val="24"/>
          <w:szCs w:val="24"/>
          <w:lang w:val="es-ES" w:eastAsia="es-CO"/>
        </w:rPr>
        <w:t xml:space="preserve">que </w:t>
      </w:r>
      <w:r w:rsidR="00A60612" w:rsidRPr="00E74E77">
        <w:rPr>
          <w:rFonts w:ascii="Times New Roman" w:eastAsia="Times New Roman" w:hAnsi="Times New Roman" w:cs="Times New Roman"/>
          <w:color w:val="000000"/>
          <w:sz w:val="24"/>
          <w:szCs w:val="24"/>
          <w:lang w:val="es-ES" w:eastAsia="es-CO"/>
        </w:rPr>
        <w:t>dicha labor de p</w:t>
      </w:r>
      <w:r w:rsidR="00BF3914" w:rsidRPr="00E74E77">
        <w:rPr>
          <w:rFonts w:ascii="Times New Roman" w:eastAsia="Times New Roman" w:hAnsi="Times New Roman" w:cs="Times New Roman"/>
          <w:color w:val="000000"/>
          <w:sz w:val="24"/>
          <w:szCs w:val="24"/>
          <w:lang w:val="es-ES" w:eastAsia="es-CO"/>
        </w:rPr>
        <w:t>or sí disminuya</w:t>
      </w:r>
      <w:r w:rsidR="0071495D" w:rsidRPr="00E74E77">
        <w:rPr>
          <w:rFonts w:ascii="Times New Roman" w:eastAsia="Times New Roman" w:hAnsi="Times New Roman" w:cs="Times New Roman"/>
          <w:color w:val="000000"/>
          <w:sz w:val="24"/>
          <w:szCs w:val="24"/>
          <w:lang w:val="es-ES" w:eastAsia="es-CO"/>
        </w:rPr>
        <w:t xml:space="preserve"> la expectativa</w:t>
      </w:r>
      <w:r w:rsidR="00A60612" w:rsidRPr="00E74E77">
        <w:rPr>
          <w:rFonts w:ascii="Times New Roman" w:eastAsia="Times New Roman" w:hAnsi="Times New Roman" w:cs="Times New Roman"/>
          <w:color w:val="000000"/>
          <w:sz w:val="24"/>
          <w:szCs w:val="24"/>
          <w:lang w:val="es-ES" w:eastAsia="es-CO"/>
        </w:rPr>
        <w:t xml:space="preserve"> de vida</w:t>
      </w:r>
      <w:r w:rsidR="002A4CA0" w:rsidRPr="00E74E77">
        <w:rPr>
          <w:rFonts w:ascii="Times New Roman" w:eastAsia="Times New Roman" w:hAnsi="Times New Roman" w:cs="Times New Roman"/>
          <w:color w:val="000000"/>
          <w:sz w:val="24"/>
          <w:szCs w:val="24"/>
          <w:lang w:val="es-ES" w:eastAsia="es-CO"/>
        </w:rPr>
        <w:t>.</w:t>
      </w:r>
    </w:p>
    <w:p w:rsidR="002A4CA0" w:rsidRPr="00E74E77" w:rsidRDefault="002A4CA0" w:rsidP="00350292">
      <w:pPr>
        <w:spacing w:after="0" w:line="240" w:lineRule="auto"/>
        <w:jc w:val="both"/>
        <w:rPr>
          <w:rFonts w:ascii="Times New Roman" w:eastAsia="Times New Roman" w:hAnsi="Times New Roman" w:cs="Times New Roman"/>
          <w:color w:val="000000"/>
          <w:sz w:val="24"/>
          <w:szCs w:val="24"/>
          <w:lang w:eastAsia="es-CO"/>
        </w:rPr>
      </w:pPr>
    </w:p>
    <w:p w:rsidR="00670CC1" w:rsidRPr="00E74E77" w:rsidRDefault="00670CC1" w:rsidP="00350292">
      <w:pPr>
        <w:spacing w:after="0" w:line="240" w:lineRule="auto"/>
        <w:jc w:val="both"/>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val="es-ES" w:eastAsia="es-CO"/>
        </w:rPr>
        <w:t xml:space="preserve">El proyecto </w:t>
      </w:r>
      <w:r w:rsidR="00BF3914" w:rsidRPr="00E74E77">
        <w:rPr>
          <w:rFonts w:ascii="Times New Roman" w:eastAsia="Times New Roman" w:hAnsi="Times New Roman" w:cs="Times New Roman"/>
          <w:color w:val="000000"/>
          <w:sz w:val="24"/>
          <w:szCs w:val="24"/>
          <w:lang w:val="es-ES" w:eastAsia="es-CO"/>
        </w:rPr>
        <w:t xml:space="preserve">se </w:t>
      </w:r>
      <w:r w:rsidRPr="00E74E77">
        <w:rPr>
          <w:rFonts w:ascii="Times New Roman" w:eastAsia="Times New Roman" w:hAnsi="Times New Roman" w:cs="Times New Roman"/>
          <w:color w:val="000000"/>
          <w:sz w:val="24"/>
          <w:szCs w:val="24"/>
          <w:lang w:val="es-ES" w:eastAsia="es-CO"/>
        </w:rPr>
        <w:t xml:space="preserve">fundamenta </w:t>
      </w:r>
      <w:r w:rsidR="00BF3914" w:rsidRPr="00E74E77">
        <w:rPr>
          <w:rFonts w:ascii="Times New Roman" w:eastAsia="Times New Roman" w:hAnsi="Times New Roman" w:cs="Times New Roman"/>
          <w:color w:val="000000"/>
          <w:sz w:val="24"/>
          <w:szCs w:val="24"/>
          <w:lang w:val="es-ES" w:eastAsia="es-CO"/>
        </w:rPr>
        <w:t>en</w:t>
      </w:r>
      <w:r w:rsidRPr="00E74E77">
        <w:rPr>
          <w:rFonts w:ascii="Times New Roman" w:eastAsia="Times New Roman" w:hAnsi="Times New Roman" w:cs="Times New Roman"/>
          <w:color w:val="000000"/>
          <w:sz w:val="24"/>
          <w:szCs w:val="24"/>
          <w:lang w:val="es-ES" w:eastAsia="es-CO"/>
        </w:rPr>
        <w:t xml:space="preserve"> incluir esta actividad laboral den</w:t>
      </w:r>
      <w:r w:rsidR="00BF3914" w:rsidRPr="00E74E77">
        <w:rPr>
          <w:rFonts w:ascii="Times New Roman" w:eastAsia="Times New Roman" w:hAnsi="Times New Roman" w:cs="Times New Roman"/>
          <w:color w:val="000000"/>
          <w:sz w:val="24"/>
          <w:szCs w:val="24"/>
          <w:lang w:val="es-ES" w:eastAsia="es-CO"/>
        </w:rPr>
        <w:t>tro de una pensión de vejez con</w:t>
      </w:r>
      <w:r w:rsidRPr="00E74E77">
        <w:rPr>
          <w:rFonts w:ascii="Times New Roman" w:eastAsia="Times New Roman" w:hAnsi="Times New Roman" w:cs="Times New Roman"/>
          <w:color w:val="000000"/>
          <w:sz w:val="24"/>
          <w:szCs w:val="24"/>
          <w:lang w:val="es-ES" w:eastAsia="es-CO"/>
        </w:rPr>
        <w:t xml:space="preserve"> mejores garantías de las actuales, de</w:t>
      </w:r>
      <w:r w:rsidR="00131BFF" w:rsidRPr="00E74E77">
        <w:rPr>
          <w:rFonts w:ascii="Times New Roman" w:eastAsia="Times New Roman" w:hAnsi="Times New Roman" w:cs="Times New Roman"/>
          <w:color w:val="000000"/>
          <w:sz w:val="24"/>
          <w:szCs w:val="24"/>
          <w:lang w:val="es-ES" w:eastAsia="es-CO"/>
        </w:rPr>
        <w:t xml:space="preserve">recho que indudablemente poseen, debido a que las actividades que los agentes de tránsito desempeñan han </w:t>
      </w:r>
      <w:r w:rsidRPr="00E74E77">
        <w:rPr>
          <w:rFonts w:ascii="Times New Roman" w:eastAsia="Times New Roman" w:hAnsi="Times New Roman" w:cs="Times New Roman"/>
          <w:color w:val="000000"/>
          <w:sz w:val="24"/>
          <w:szCs w:val="24"/>
          <w:lang w:val="es-ES" w:eastAsia="es-CO"/>
        </w:rPr>
        <w:t>sido calificada</w:t>
      </w:r>
      <w:r w:rsidR="00131BFF" w:rsidRPr="00E74E77">
        <w:rPr>
          <w:rFonts w:ascii="Times New Roman" w:eastAsia="Times New Roman" w:hAnsi="Times New Roman" w:cs="Times New Roman"/>
          <w:color w:val="000000"/>
          <w:sz w:val="24"/>
          <w:szCs w:val="24"/>
          <w:lang w:val="es-ES" w:eastAsia="es-CO"/>
        </w:rPr>
        <w:t>s</w:t>
      </w:r>
      <w:r w:rsidRPr="00E74E77">
        <w:rPr>
          <w:rFonts w:ascii="Times New Roman" w:eastAsia="Times New Roman" w:hAnsi="Times New Roman" w:cs="Times New Roman"/>
          <w:color w:val="000000"/>
          <w:sz w:val="24"/>
          <w:szCs w:val="24"/>
          <w:lang w:val="es-ES" w:eastAsia="es-CO"/>
        </w:rPr>
        <w:t xml:space="preserve"> jurídicamente como actividad</w:t>
      </w:r>
      <w:r w:rsidR="00131BFF" w:rsidRPr="00E74E77">
        <w:rPr>
          <w:rFonts w:ascii="Times New Roman" w:eastAsia="Times New Roman" w:hAnsi="Times New Roman" w:cs="Times New Roman"/>
          <w:color w:val="000000"/>
          <w:sz w:val="24"/>
          <w:szCs w:val="24"/>
          <w:lang w:val="es-ES" w:eastAsia="es-CO"/>
        </w:rPr>
        <w:t>es</w:t>
      </w:r>
      <w:r w:rsidRPr="00E74E77">
        <w:rPr>
          <w:rFonts w:ascii="Times New Roman" w:eastAsia="Times New Roman" w:hAnsi="Times New Roman" w:cs="Times New Roman"/>
          <w:color w:val="000000"/>
          <w:sz w:val="24"/>
          <w:szCs w:val="24"/>
          <w:lang w:val="es-ES" w:eastAsia="es-CO"/>
        </w:rPr>
        <w:t xml:space="preserve"> laboral</w:t>
      </w:r>
      <w:r w:rsidR="00131BFF" w:rsidRPr="00E74E77">
        <w:rPr>
          <w:rFonts w:ascii="Times New Roman" w:eastAsia="Times New Roman" w:hAnsi="Times New Roman" w:cs="Times New Roman"/>
          <w:color w:val="000000"/>
          <w:sz w:val="24"/>
          <w:szCs w:val="24"/>
          <w:lang w:val="es-ES" w:eastAsia="es-CO"/>
        </w:rPr>
        <w:t>es</w:t>
      </w:r>
      <w:r w:rsidRPr="00E74E77">
        <w:rPr>
          <w:rFonts w:ascii="Times New Roman" w:eastAsia="Times New Roman" w:hAnsi="Times New Roman" w:cs="Times New Roman"/>
          <w:color w:val="000000"/>
          <w:sz w:val="24"/>
          <w:szCs w:val="24"/>
          <w:lang w:val="es-ES" w:eastAsia="es-CO"/>
        </w:rPr>
        <w:t xml:space="preserve"> de alto riesgo</w:t>
      </w:r>
      <w:r w:rsidR="002A4CA0" w:rsidRPr="00E74E77">
        <w:rPr>
          <w:rFonts w:ascii="Times New Roman" w:eastAsia="Times New Roman" w:hAnsi="Times New Roman" w:cs="Times New Roman"/>
          <w:color w:val="000000"/>
          <w:sz w:val="24"/>
          <w:szCs w:val="24"/>
          <w:lang w:val="es-ES" w:eastAsia="es-CO"/>
        </w:rPr>
        <w:t xml:space="preserve"> y por los fundamentos que a continuación se exponen</w:t>
      </w:r>
      <w:r w:rsidR="0049587F" w:rsidRPr="00E74E77">
        <w:rPr>
          <w:rFonts w:ascii="Times New Roman" w:eastAsia="Times New Roman" w:hAnsi="Times New Roman" w:cs="Times New Roman"/>
          <w:color w:val="000000"/>
          <w:sz w:val="24"/>
          <w:szCs w:val="24"/>
          <w:lang w:val="es-ES" w:eastAsia="es-CO"/>
        </w:rPr>
        <w:t>:</w:t>
      </w:r>
    </w:p>
    <w:p w:rsidR="00670CC1" w:rsidRPr="00E74E77" w:rsidRDefault="00670CC1" w:rsidP="00350292">
      <w:pPr>
        <w:spacing w:after="0" w:line="240" w:lineRule="auto"/>
        <w:jc w:val="both"/>
        <w:rPr>
          <w:rFonts w:ascii="Times New Roman" w:eastAsia="Times New Roman" w:hAnsi="Times New Roman" w:cs="Times New Roman"/>
          <w:color w:val="000000"/>
          <w:sz w:val="24"/>
          <w:szCs w:val="24"/>
          <w:lang w:eastAsia="es-CO"/>
        </w:rPr>
      </w:pPr>
    </w:p>
    <w:p w:rsidR="00C6790A" w:rsidRPr="00E74E77" w:rsidRDefault="00C6790A" w:rsidP="00350292">
      <w:pPr>
        <w:pStyle w:val="Prrafodelista"/>
        <w:numPr>
          <w:ilvl w:val="0"/>
          <w:numId w:val="1"/>
        </w:numPr>
        <w:spacing w:after="0" w:line="240" w:lineRule="auto"/>
        <w:contextualSpacing w:val="0"/>
        <w:jc w:val="both"/>
        <w:rPr>
          <w:rFonts w:ascii="Times New Roman" w:eastAsia="Times New Roman" w:hAnsi="Times New Roman" w:cs="Times New Roman"/>
          <w:b/>
          <w:bCs/>
          <w:color w:val="000000"/>
          <w:sz w:val="24"/>
          <w:szCs w:val="24"/>
          <w:u w:val="single"/>
          <w:lang w:val="es-ES" w:eastAsia="es-CO"/>
        </w:rPr>
      </w:pPr>
      <w:r w:rsidRPr="00E74E77">
        <w:rPr>
          <w:rFonts w:ascii="Times New Roman" w:eastAsia="Times New Roman" w:hAnsi="Times New Roman" w:cs="Times New Roman"/>
          <w:b/>
          <w:bCs/>
          <w:color w:val="000000"/>
          <w:sz w:val="24"/>
          <w:szCs w:val="24"/>
          <w:u w:val="single"/>
          <w:lang w:val="es-ES" w:eastAsia="es-CO"/>
        </w:rPr>
        <w:t>Antecedentes internacionales</w:t>
      </w:r>
    </w:p>
    <w:p w:rsidR="00C6790A" w:rsidRPr="00E74E77" w:rsidRDefault="00C6790A" w:rsidP="00350292">
      <w:pPr>
        <w:spacing w:after="0" w:line="240" w:lineRule="auto"/>
        <w:jc w:val="both"/>
        <w:rPr>
          <w:rFonts w:ascii="Times New Roman" w:eastAsia="Times New Roman" w:hAnsi="Times New Roman" w:cs="Times New Roman"/>
          <w:b/>
          <w:bCs/>
          <w:color w:val="000000"/>
          <w:sz w:val="24"/>
          <w:szCs w:val="24"/>
          <w:u w:val="single"/>
          <w:lang w:val="es-ES" w:eastAsia="es-CO"/>
        </w:rPr>
      </w:pPr>
    </w:p>
    <w:p w:rsidR="00D95FAA" w:rsidRPr="00E74E77" w:rsidRDefault="005A78DB" w:rsidP="00350292">
      <w:pPr>
        <w:pStyle w:val="Default"/>
        <w:jc w:val="both"/>
        <w:rPr>
          <w:rFonts w:ascii="Times New Roman" w:hAnsi="Times New Roman" w:cs="Times New Roman"/>
        </w:rPr>
      </w:pPr>
      <w:r w:rsidRPr="00E74E77">
        <w:rPr>
          <w:rFonts w:ascii="Times New Roman" w:hAnsi="Times New Roman" w:cs="Times New Roman"/>
        </w:rPr>
        <w:t>L</w:t>
      </w:r>
      <w:r w:rsidR="00D30A8F" w:rsidRPr="00E74E77">
        <w:rPr>
          <w:rFonts w:ascii="Times New Roman" w:hAnsi="Times New Roman" w:cs="Times New Roman"/>
        </w:rPr>
        <w:t xml:space="preserve">os distintos </w:t>
      </w:r>
      <w:r w:rsidR="008C06DA" w:rsidRPr="00E74E77">
        <w:rPr>
          <w:rFonts w:ascii="Times New Roman" w:hAnsi="Times New Roman" w:cs="Times New Roman"/>
        </w:rPr>
        <w:t xml:space="preserve">países y los </w:t>
      </w:r>
      <w:r w:rsidR="0049587F" w:rsidRPr="00E74E77">
        <w:rPr>
          <w:rFonts w:ascii="Times New Roman" w:hAnsi="Times New Roman" w:cs="Times New Roman"/>
        </w:rPr>
        <w:t>E</w:t>
      </w:r>
      <w:r w:rsidR="00D30A8F" w:rsidRPr="00E74E77">
        <w:rPr>
          <w:rFonts w:ascii="Times New Roman" w:hAnsi="Times New Roman" w:cs="Times New Roman"/>
        </w:rPr>
        <w:t xml:space="preserve">stados </w:t>
      </w:r>
      <w:r w:rsidR="008C06DA" w:rsidRPr="00E74E77">
        <w:rPr>
          <w:rFonts w:ascii="Times New Roman" w:hAnsi="Times New Roman" w:cs="Times New Roman"/>
        </w:rPr>
        <w:t>n</w:t>
      </w:r>
      <w:r w:rsidR="00D30A8F" w:rsidRPr="00E74E77">
        <w:rPr>
          <w:rFonts w:ascii="Times New Roman" w:hAnsi="Times New Roman" w:cs="Times New Roman"/>
        </w:rPr>
        <w:t>acionales han creado como una de las mejores formas de protección social</w:t>
      </w:r>
      <w:r w:rsidR="00E26750" w:rsidRPr="00E74E77">
        <w:rPr>
          <w:rFonts w:ascii="Times New Roman" w:hAnsi="Times New Roman" w:cs="Times New Roman"/>
        </w:rPr>
        <w:t xml:space="preserve"> para </w:t>
      </w:r>
      <w:r w:rsidR="004A5915" w:rsidRPr="00E74E77">
        <w:rPr>
          <w:rFonts w:ascii="Times New Roman" w:hAnsi="Times New Roman" w:cs="Times New Roman"/>
        </w:rPr>
        <w:t xml:space="preserve">sus </w:t>
      </w:r>
      <w:r w:rsidR="00E26750" w:rsidRPr="00E74E77">
        <w:rPr>
          <w:rFonts w:ascii="Times New Roman" w:hAnsi="Times New Roman" w:cs="Times New Roman"/>
        </w:rPr>
        <w:t xml:space="preserve">ciudadanos </w:t>
      </w:r>
      <w:r w:rsidR="00D30A8F" w:rsidRPr="00E74E77">
        <w:rPr>
          <w:rFonts w:ascii="Times New Roman" w:hAnsi="Times New Roman" w:cs="Times New Roman"/>
        </w:rPr>
        <w:t>los sistemas de Seguridad Social</w:t>
      </w:r>
      <w:r w:rsidR="004A5915" w:rsidRPr="00E74E77">
        <w:rPr>
          <w:rFonts w:ascii="Times New Roman" w:hAnsi="Times New Roman" w:cs="Times New Roman"/>
        </w:rPr>
        <w:t xml:space="preserve"> Integral</w:t>
      </w:r>
      <w:r w:rsidR="00D30A8F" w:rsidRPr="00E74E77">
        <w:rPr>
          <w:rFonts w:ascii="Times New Roman" w:hAnsi="Times New Roman" w:cs="Times New Roman"/>
        </w:rPr>
        <w:t xml:space="preserve">, muchos de estos países tradicionalmente también han previsto procedimientos </w:t>
      </w:r>
      <w:r w:rsidR="00EE7EC1" w:rsidRPr="00E74E77">
        <w:rPr>
          <w:rFonts w:ascii="Times New Roman" w:hAnsi="Times New Roman" w:cs="Times New Roman"/>
          <w:color w:val="auto"/>
        </w:rPr>
        <w:t>especiales (pensiones de jubilación anticipada, contribuciones justas) para trabajadores que reali</w:t>
      </w:r>
      <w:r w:rsidR="004A5915" w:rsidRPr="00E74E77">
        <w:rPr>
          <w:rFonts w:ascii="Times New Roman" w:hAnsi="Times New Roman" w:cs="Times New Roman"/>
          <w:color w:val="auto"/>
        </w:rPr>
        <w:t>cen labores que causen</w:t>
      </w:r>
      <w:r w:rsidR="00EE7EC1" w:rsidRPr="00E74E77">
        <w:rPr>
          <w:rFonts w:ascii="Times New Roman" w:hAnsi="Times New Roman" w:cs="Times New Roman"/>
          <w:color w:val="auto"/>
        </w:rPr>
        <w:t xml:space="preserve"> deterioro de la salud, o constit</w:t>
      </w:r>
      <w:r w:rsidR="004A5915" w:rsidRPr="00E74E77">
        <w:rPr>
          <w:rFonts w:ascii="Times New Roman" w:hAnsi="Times New Roman" w:cs="Times New Roman"/>
          <w:color w:val="auto"/>
        </w:rPr>
        <w:t>uya</w:t>
      </w:r>
      <w:r w:rsidR="00EE7EC1" w:rsidRPr="00E74E77">
        <w:rPr>
          <w:rFonts w:ascii="Times New Roman" w:hAnsi="Times New Roman" w:cs="Times New Roman"/>
          <w:color w:val="auto"/>
        </w:rPr>
        <w:t xml:space="preserve">n riesgo para </w:t>
      </w:r>
      <w:r w:rsidR="004A5915" w:rsidRPr="00E74E77">
        <w:rPr>
          <w:rFonts w:ascii="Times New Roman" w:hAnsi="Times New Roman" w:cs="Times New Roman"/>
          <w:color w:val="auto"/>
        </w:rPr>
        <w:t>su integridad física o psíquica y</w:t>
      </w:r>
      <w:r w:rsidR="00EE7EC1" w:rsidRPr="00E74E77">
        <w:rPr>
          <w:rFonts w:ascii="Times New Roman" w:hAnsi="Times New Roman" w:cs="Times New Roman"/>
          <w:color w:val="auto"/>
        </w:rPr>
        <w:t xml:space="preserve"> produ</w:t>
      </w:r>
      <w:r w:rsidR="004A5915" w:rsidRPr="00E74E77">
        <w:rPr>
          <w:rFonts w:ascii="Times New Roman" w:hAnsi="Times New Roman" w:cs="Times New Roman"/>
          <w:color w:val="auto"/>
        </w:rPr>
        <w:t>zcan</w:t>
      </w:r>
      <w:r w:rsidRPr="00E74E77">
        <w:rPr>
          <w:rFonts w:ascii="Times New Roman" w:hAnsi="Times New Roman" w:cs="Times New Roman"/>
          <w:color w:val="auto"/>
        </w:rPr>
        <w:t xml:space="preserve"> </w:t>
      </w:r>
      <w:r w:rsidR="00EE7EC1" w:rsidRPr="00E74E77">
        <w:rPr>
          <w:rFonts w:ascii="Times New Roman" w:hAnsi="Times New Roman" w:cs="Times New Roman"/>
          <w:color w:val="auto"/>
        </w:rPr>
        <w:t>enfermedades con más frecuencia</w:t>
      </w:r>
      <w:r w:rsidRPr="00E74E77">
        <w:rPr>
          <w:rFonts w:ascii="Times New Roman" w:hAnsi="Times New Roman" w:cs="Times New Roman"/>
          <w:color w:val="auto"/>
        </w:rPr>
        <w:t xml:space="preserve"> que otros trabajos, o disminuya</w:t>
      </w:r>
      <w:r w:rsidR="00EE7EC1" w:rsidRPr="00E74E77">
        <w:rPr>
          <w:rFonts w:ascii="Times New Roman" w:hAnsi="Times New Roman" w:cs="Times New Roman"/>
          <w:color w:val="auto"/>
        </w:rPr>
        <w:t xml:space="preserve">n la expectativa de vida de quienes las realizan. Son los oficios reconocidos como de naturaleza penosa, sucia, peligrosa, tóxica e </w:t>
      </w:r>
      <w:r w:rsidR="00D8202D" w:rsidRPr="00E74E77">
        <w:rPr>
          <w:rFonts w:ascii="Times New Roman" w:hAnsi="Times New Roman" w:cs="Times New Roman"/>
          <w:color w:val="auto"/>
        </w:rPr>
        <w:t>insalubre</w:t>
      </w:r>
      <w:r w:rsidR="00EE7EC1" w:rsidRPr="00E74E77">
        <w:rPr>
          <w:rStyle w:val="Refdenotaalpie"/>
          <w:rFonts w:ascii="Times New Roman" w:hAnsi="Times New Roman" w:cs="Times New Roman"/>
          <w:color w:val="auto"/>
        </w:rPr>
        <w:footnoteReference w:id="1"/>
      </w:r>
      <w:r w:rsidR="00EE7EC1" w:rsidRPr="00E74E77">
        <w:rPr>
          <w:rFonts w:ascii="Times New Roman" w:hAnsi="Times New Roman" w:cs="Times New Roman"/>
          <w:color w:val="auto"/>
        </w:rPr>
        <w:t>.</w:t>
      </w:r>
      <w:r w:rsidR="008C06DA" w:rsidRPr="00E74E77">
        <w:rPr>
          <w:rFonts w:ascii="Times New Roman" w:hAnsi="Times New Roman" w:cs="Times New Roman"/>
        </w:rPr>
        <w:t xml:space="preserve"> </w:t>
      </w:r>
      <w:r w:rsidR="00624162" w:rsidRPr="00E74E77">
        <w:rPr>
          <w:rFonts w:ascii="Times New Roman" w:hAnsi="Times New Roman" w:cs="Times New Roman"/>
        </w:rPr>
        <w:t xml:space="preserve"> </w:t>
      </w:r>
    </w:p>
    <w:p w:rsidR="00D95FAA" w:rsidRPr="00E74E77" w:rsidRDefault="00D95FAA" w:rsidP="00350292">
      <w:pPr>
        <w:pStyle w:val="Default"/>
        <w:jc w:val="both"/>
        <w:rPr>
          <w:rFonts w:ascii="Times New Roman" w:hAnsi="Times New Roman" w:cs="Times New Roman"/>
        </w:rPr>
      </w:pPr>
    </w:p>
    <w:p w:rsidR="00E26750" w:rsidRPr="00E74E77" w:rsidRDefault="00624162" w:rsidP="00350292">
      <w:pPr>
        <w:pStyle w:val="Default"/>
        <w:jc w:val="both"/>
        <w:rPr>
          <w:rFonts w:ascii="Times New Roman" w:hAnsi="Times New Roman" w:cs="Times New Roman"/>
          <w:color w:val="auto"/>
        </w:rPr>
      </w:pPr>
      <w:r w:rsidRPr="00E74E77">
        <w:rPr>
          <w:rFonts w:ascii="Times New Roman" w:hAnsi="Times New Roman" w:cs="Times New Roman"/>
        </w:rPr>
        <w:t xml:space="preserve">La existencia del anterior derecho se ha justificado frente al problema que supone la existencia de este tipo de trabajo y condiciones peligrosas, penosas, tóxicas e </w:t>
      </w:r>
      <w:r w:rsidR="00D8202D" w:rsidRPr="00E74E77">
        <w:rPr>
          <w:rFonts w:ascii="Times New Roman" w:hAnsi="Times New Roman" w:cs="Times New Roman"/>
        </w:rPr>
        <w:t>INSALUBRE</w:t>
      </w:r>
      <w:r w:rsidR="005A78DB" w:rsidRPr="00E74E77">
        <w:rPr>
          <w:rFonts w:ascii="Times New Roman" w:hAnsi="Times New Roman" w:cs="Times New Roman"/>
        </w:rPr>
        <w:t>S</w:t>
      </w:r>
      <w:r w:rsidRPr="00E74E77">
        <w:rPr>
          <w:rFonts w:ascii="Times New Roman" w:hAnsi="Times New Roman" w:cs="Times New Roman"/>
        </w:rPr>
        <w:t xml:space="preserve">, su impacto en la salud de </w:t>
      </w:r>
      <w:r w:rsidR="00D95FAA" w:rsidRPr="00E74E77">
        <w:rPr>
          <w:rFonts w:ascii="Times New Roman" w:hAnsi="Times New Roman" w:cs="Times New Roman"/>
        </w:rPr>
        <w:t xml:space="preserve">las y </w:t>
      </w:r>
      <w:r w:rsidRPr="00E74E77">
        <w:rPr>
          <w:rFonts w:ascii="Times New Roman" w:hAnsi="Times New Roman" w:cs="Times New Roman"/>
        </w:rPr>
        <w:t>los trabajadores</w:t>
      </w:r>
      <w:r w:rsidR="00D95FAA" w:rsidRPr="00E74E77">
        <w:rPr>
          <w:rFonts w:ascii="Times New Roman" w:hAnsi="Times New Roman" w:cs="Times New Roman"/>
        </w:rPr>
        <w:t>,</w:t>
      </w:r>
      <w:r w:rsidRPr="00E74E77">
        <w:rPr>
          <w:rFonts w:ascii="Times New Roman" w:hAnsi="Times New Roman" w:cs="Times New Roman"/>
        </w:rPr>
        <w:t xml:space="preserve"> en su esperanza de vida y el tratamiento que se les da en relación con la pensión de retiro y por ello han utilizado diferentes técnicas y derechos para reconocer y regular regímenes diferenciados o especiales en la pensión y edad de jubilación</w:t>
      </w:r>
      <w:r w:rsidR="00D95FAA" w:rsidRPr="00E74E77">
        <w:rPr>
          <w:rFonts w:ascii="Times New Roman" w:hAnsi="Times New Roman" w:cs="Times New Roman"/>
        </w:rPr>
        <w:t>. Su</w:t>
      </w:r>
      <w:r w:rsidRPr="00E74E77">
        <w:rPr>
          <w:rFonts w:ascii="Times New Roman" w:hAnsi="Times New Roman" w:cs="Times New Roman"/>
        </w:rPr>
        <w:t xml:space="preserve"> justificación tiene fundamento en el impacto que estos </w:t>
      </w:r>
      <w:r w:rsidRPr="00E74E77">
        <w:rPr>
          <w:rFonts w:ascii="Times New Roman" w:hAnsi="Times New Roman" w:cs="Times New Roman"/>
          <w:color w:val="auto"/>
        </w:rPr>
        <w:t xml:space="preserve">trabajos tienen en la </w:t>
      </w:r>
      <w:r w:rsidR="00400DA4" w:rsidRPr="00E74E77">
        <w:rPr>
          <w:rFonts w:ascii="Times New Roman" w:hAnsi="Times New Roman" w:cs="Times New Roman"/>
          <w:color w:val="auto"/>
        </w:rPr>
        <w:t>ESPERANZA DE VIDA</w:t>
      </w:r>
      <w:r w:rsidRPr="00E74E77">
        <w:rPr>
          <w:rFonts w:ascii="Times New Roman" w:hAnsi="Times New Roman" w:cs="Times New Roman"/>
          <w:color w:val="auto"/>
        </w:rPr>
        <w:t xml:space="preserve"> del trabajador</w:t>
      </w:r>
      <w:r w:rsidR="00D95FAA" w:rsidRPr="00E74E77">
        <w:rPr>
          <w:rFonts w:ascii="Times New Roman" w:hAnsi="Times New Roman" w:cs="Times New Roman"/>
          <w:color w:val="auto"/>
        </w:rPr>
        <w:t xml:space="preserve"> independiente incluso de los sistemas de prevención</w:t>
      </w:r>
      <w:r w:rsidRPr="00E74E77">
        <w:rPr>
          <w:rFonts w:ascii="Times New Roman" w:hAnsi="Times New Roman" w:cs="Times New Roman"/>
          <w:color w:val="auto"/>
        </w:rPr>
        <w:t xml:space="preserve">, </w:t>
      </w:r>
      <w:r w:rsidR="00D95FAA" w:rsidRPr="00E74E77">
        <w:rPr>
          <w:rFonts w:ascii="Times New Roman" w:hAnsi="Times New Roman" w:cs="Times New Roman"/>
          <w:color w:val="auto"/>
        </w:rPr>
        <w:t>y a la vez se a</w:t>
      </w:r>
      <w:r w:rsidRPr="00E74E77">
        <w:rPr>
          <w:rFonts w:ascii="Times New Roman" w:hAnsi="Times New Roman" w:cs="Times New Roman"/>
          <w:color w:val="auto"/>
        </w:rPr>
        <w:t>coge</w:t>
      </w:r>
      <w:r w:rsidR="00D95FAA" w:rsidRPr="00E74E77">
        <w:rPr>
          <w:rFonts w:ascii="Times New Roman" w:hAnsi="Times New Roman" w:cs="Times New Roman"/>
          <w:color w:val="auto"/>
        </w:rPr>
        <w:t>n</w:t>
      </w:r>
      <w:r w:rsidRPr="00E74E77">
        <w:rPr>
          <w:rFonts w:ascii="Times New Roman" w:hAnsi="Times New Roman" w:cs="Times New Roman"/>
          <w:color w:val="auto"/>
        </w:rPr>
        <w:t xml:space="preserve"> el principio de contribución justa, para quienes realizan algún de tipo de </w:t>
      </w:r>
      <w:r w:rsidR="00D95FAA" w:rsidRPr="00E74E77">
        <w:rPr>
          <w:rFonts w:ascii="Times New Roman" w:hAnsi="Times New Roman" w:cs="Times New Roman"/>
          <w:color w:val="auto"/>
        </w:rPr>
        <w:t xml:space="preserve">estos </w:t>
      </w:r>
      <w:r w:rsidRPr="00E74E77">
        <w:rPr>
          <w:rFonts w:ascii="Times New Roman" w:hAnsi="Times New Roman" w:cs="Times New Roman"/>
          <w:color w:val="auto"/>
        </w:rPr>
        <w:t>trabajo</w:t>
      </w:r>
      <w:r w:rsidR="00D95FAA" w:rsidRPr="00E74E77">
        <w:rPr>
          <w:rFonts w:ascii="Times New Roman" w:hAnsi="Times New Roman" w:cs="Times New Roman"/>
          <w:color w:val="auto"/>
        </w:rPr>
        <w:t>s</w:t>
      </w:r>
      <w:r w:rsidR="00400DA4" w:rsidRPr="00E74E77">
        <w:rPr>
          <w:rFonts w:ascii="Times New Roman" w:hAnsi="Times New Roman" w:cs="Times New Roman"/>
          <w:color w:val="auto"/>
        </w:rPr>
        <w:t xml:space="preserve"> de alto riesgo</w:t>
      </w:r>
      <w:r w:rsidR="00D95FAA" w:rsidRPr="00E74E77">
        <w:rPr>
          <w:rFonts w:ascii="Times New Roman" w:hAnsi="Times New Roman" w:cs="Times New Roman"/>
          <w:color w:val="auto"/>
        </w:rPr>
        <w:t>,</w:t>
      </w:r>
      <w:r w:rsidRPr="00E74E77">
        <w:rPr>
          <w:rFonts w:ascii="Times New Roman" w:hAnsi="Times New Roman" w:cs="Times New Roman"/>
          <w:color w:val="auto"/>
        </w:rPr>
        <w:t xml:space="preserve"> del que se deriva </w:t>
      </w:r>
      <w:r w:rsidR="00D95FAA" w:rsidRPr="00E74E77">
        <w:rPr>
          <w:rFonts w:ascii="Times New Roman" w:hAnsi="Times New Roman" w:cs="Times New Roman"/>
          <w:color w:val="auto"/>
        </w:rPr>
        <w:t xml:space="preserve">una contribución </w:t>
      </w:r>
      <w:r w:rsidRPr="00E74E77">
        <w:rPr>
          <w:rFonts w:ascii="Times New Roman" w:hAnsi="Times New Roman" w:cs="Times New Roman"/>
          <w:color w:val="auto"/>
        </w:rPr>
        <w:t>de toda la sociedad al sostenimiento de los sistemas de previsión.</w:t>
      </w:r>
    </w:p>
    <w:p w:rsidR="00E26750" w:rsidRPr="00E74E77" w:rsidRDefault="00E26750" w:rsidP="00350292">
      <w:pPr>
        <w:pStyle w:val="Default"/>
        <w:jc w:val="both"/>
        <w:rPr>
          <w:rFonts w:ascii="Times New Roman" w:hAnsi="Times New Roman" w:cs="Times New Roman"/>
          <w:color w:val="auto"/>
        </w:rPr>
      </w:pPr>
    </w:p>
    <w:p w:rsidR="00EE7EC1" w:rsidRPr="00E74E77" w:rsidRDefault="000F20B3" w:rsidP="00350292">
      <w:pPr>
        <w:pStyle w:val="NormalWeb"/>
        <w:shd w:val="clear" w:color="auto" w:fill="FFFFFF"/>
        <w:spacing w:before="0" w:beforeAutospacing="0" w:after="0" w:afterAutospacing="0"/>
        <w:jc w:val="both"/>
      </w:pPr>
      <w:r w:rsidRPr="00E74E77">
        <w:t>Por ello, los d</w:t>
      </w:r>
      <w:r w:rsidR="00EE7EC1" w:rsidRPr="00E74E77">
        <w:t>iferentes Estados en el mundo en sus Sistemas de Seguridad Social han reconocido procedimientos especiales (pensiones de jubilación anticipada) para trabajadores</w:t>
      </w:r>
      <w:r w:rsidR="00A412AF" w:rsidRPr="00E74E77">
        <w:t xml:space="preserve"> que realice</w:t>
      </w:r>
      <w:r w:rsidR="00EE7EC1" w:rsidRPr="00E74E77">
        <w:t>n labores que causan deterioro de la salud, o constituyen riesgo para su int</w:t>
      </w:r>
      <w:r w:rsidR="00A412AF" w:rsidRPr="00E74E77">
        <w:t>egridad física o psíquica, produzcan</w:t>
      </w:r>
      <w:r w:rsidR="00EE7EC1" w:rsidRPr="00E74E77">
        <w:t xml:space="preserve"> enfermedades con más frecuencia que otros trabajos, o disminuy</w:t>
      </w:r>
      <w:r w:rsidR="00A412AF" w:rsidRPr="00E74E77">
        <w:t>a</w:t>
      </w:r>
      <w:r w:rsidR="00EE7EC1" w:rsidRPr="00E74E77">
        <w:t xml:space="preserve">n la expectativa de vida de quienes las realizan. Son los oficios reconocidos como de naturaleza penosa, sucia, peligrosa, tóxica, </w:t>
      </w:r>
      <w:r w:rsidR="00D8202D" w:rsidRPr="00E74E77">
        <w:t>insalubre</w:t>
      </w:r>
      <w:r w:rsidR="00EE7EC1" w:rsidRPr="00E74E77">
        <w:t xml:space="preserve">. En Colombia dichos oficios se denominan </w:t>
      </w:r>
      <w:r w:rsidR="00B254D0" w:rsidRPr="00E74E77">
        <w:rPr>
          <w:b/>
          <w:u w:val="single"/>
        </w:rPr>
        <w:t>"actividades de alto riesgo”</w:t>
      </w:r>
    </w:p>
    <w:p w:rsidR="000F20B3" w:rsidRPr="00E74E77" w:rsidRDefault="000F20B3" w:rsidP="00350292">
      <w:pPr>
        <w:pStyle w:val="NormalWeb"/>
        <w:shd w:val="clear" w:color="auto" w:fill="FFFFFF"/>
        <w:spacing w:before="0" w:beforeAutospacing="0" w:after="0" w:afterAutospacing="0"/>
        <w:jc w:val="both"/>
      </w:pPr>
    </w:p>
    <w:p w:rsidR="00EE7EC1" w:rsidRPr="00E74E77" w:rsidRDefault="000F20B3" w:rsidP="00350292">
      <w:pPr>
        <w:pStyle w:val="NormalWeb"/>
        <w:shd w:val="clear" w:color="auto" w:fill="FFFFFF"/>
        <w:spacing w:before="0" w:beforeAutospacing="0" w:after="0" w:afterAutospacing="0"/>
        <w:jc w:val="both"/>
        <w:rPr>
          <w:i/>
        </w:rPr>
      </w:pPr>
      <w:r w:rsidRPr="00E74E77">
        <w:t xml:space="preserve">A su vez la misma </w:t>
      </w:r>
      <w:r w:rsidRPr="00E74E77">
        <w:rPr>
          <w:i/>
        </w:rPr>
        <w:t>Organización Internacional del Trabajo “OIT”,</w:t>
      </w:r>
      <w:r w:rsidR="00EE7EC1" w:rsidRPr="00E74E77">
        <w:t xml:space="preserve"> </w:t>
      </w:r>
      <w:r w:rsidRPr="00E74E77">
        <w:t xml:space="preserve">en </w:t>
      </w:r>
      <w:r w:rsidR="00EE7EC1" w:rsidRPr="00E74E77">
        <w:t>el C</w:t>
      </w:r>
      <w:r w:rsidRPr="00E74E77">
        <w:t>onvenio 128 de 1967</w:t>
      </w:r>
      <w:r w:rsidR="00EE7EC1" w:rsidRPr="00E74E77">
        <w:t xml:space="preserve"> recomendó la pensión de jubilación</w:t>
      </w:r>
      <w:r w:rsidR="00B254D0" w:rsidRPr="00E74E77">
        <w:t xml:space="preserve"> anticipada para estas personas</w:t>
      </w:r>
      <w:r w:rsidR="00EE7EC1" w:rsidRPr="00E74E77">
        <w:t xml:space="preserve"> </w:t>
      </w:r>
      <w:r w:rsidR="00B254D0" w:rsidRPr="00E74E77">
        <w:t xml:space="preserve">determinando lo siguiente: </w:t>
      </w:r>
      <w:r w:rsidR="00EE7EC1" w:rsidRPr="00E74E77">
        <w:rPr>
          <w:i/>
        </w:rPr>
        <w:t xml:space="preserve">"Deberá ser reducida la edad de jubilación para las personas que hayan estado trabajando en labores consideradas por la legislación nacional como penosas o </w:t>
      </w:r>
      <w:r w:rsidR="00D8202D" w:rsidRPr="00E74E77">
        <w:rPr>
          <w:i/>
        </w:rPr>
        <w:t>insalubre</w:t>
      </w:r>
      <w:r w:rsidR="00EE7EC1" w:rsidRPr="00E74E77">
        <w:rPr>
          <w:i/>
        </w:rPr>
        <w:t>s a los efectos de la prestación de vejez".</w:t>
      </w:r>
    </w:p>
    <w:p w:rsidR="00EE7EC1" w:rsidRPr="00E74E77" w:rsidRDefault="00EE7EC1" w:rsidP="00350292">
      <w:pPr>
        <w:pStyle w:val="Default"/>
        <w:jc w:val="both"/>
        <w:rPr>
          <w:rFonts w:ascii="Times New Roman" w:hAnsi="Times New Roman" w:cs="Times New Roman"/>
          <w:color w:val="auto"/>
        </w:rPr>
      </w:pPr>
    </w:p>
    <w:p w:rsidR="009131FC" w:rsidRPr="00E74E77" w:rsidRDefault="009131FC" w:rsidP="00350292">
      <w:pPr>
        <w:pStyle w:val="Prrafodelista"/>
        <w:numPr>
          <w:ilvl w:val="0"/>
          <w:numId w:val="1"/>
        </w:numPr>
        <w:spacing w:after="0" w:line="240" w:lineRule="auto"/>
        <w:contextualSpacing w:val="0"/>
        <w:jc w:val="both"/>
        <w:rPr>
          <w:rFonts w:ascii="Times New Roman" w:eastAsia="Times New Roman" w:hAnsi="Times New Roman" w:cs="Times New Roman"/>
          <w:b/>
          <w:bCs/>
          <w:color w:val="000000"/>
          <w:sz w:val="24"/>
          <w:szCs w:val="24"/>
          <w:u w:val="single"/>
          <w:lang w:val="es-ES" w:eastAsia="es-CO"/>
        </w:rPr>
      </w:pPr>
      <w:r w:rsidRPr="00E74E77">
        <w:rPr>
          <w:rFonts w:ascii="Times New Roman" w:eastAsia="Times New Roman" w:hAnsi="Times New Roman" w:cs="Times New Roman"/>
          <w:b/>
          <w:bCs/>
          <w:color w:val="000000"/>
          <w:sz w:val="24"/>
          <w:szCs w:val="24"/>
          <w:u w:val="single"/>
          <w:lang w:val="es-ES" w:eastAsia="es-CO"/>
        </w:rPr>
        <w:t>Antecedentes Nacionales</w:t>
      </w:r>
    </w:p>
    <w:p w:rsidR="009131FC" w:rsidRPr="00E74E77" w:rsidRDefault="009131FC" w:rsidP="00350292">
      <w:pPr>
        <w:pStyle w:val="Default"/>
        <w:ind w:left="360"/>
        <w:jc w:val="both"/>
        <w:rPr>
          <w:rFonts w:ascii="Times New Roman" w:hAnsi="Times New Roman" w:cs="Times New Roman"/>
        </w:rPr>
      </w:pPr>
    </w:p>
    <w:p w:rsidR="00D152C6" w:rsidRPr="00E74E77" w:rsidRDefault="00D152C6" w:rsidP="00350292">
      <w:pPr>
        <w:pStyle w:val="Default"/>
        <w:jc w:val="both"/>
        <w:rPr>
          <w:rFonts w:ascii="Times New Roman" w:hAnsi="Times New Roman" w:cs="Times New Roman"/>
        </w:rPr>
      </w:pPr>
      <w:r w:rsidRPr="00E74E77">
        <w:rPr>
          <w:rFonts w:ascii="Times New Roman" w:hAnsi="Times New Roman" w:cs="Times New Roman"/>
        </w:rPr>
        <w:t>Colombia también reconoce este tipo de pe</w:t>
      </w:r>
      <w:r w:rsidR="000134E0" w:rsidRPr="00E74E77">
        <w:rPr>
          <w:rFonts w:ascii="Times New Roman" w:hAnsi="Times New Roman" w:cs="Times New Roman"/>
        </w:rPr>
        <w:t>nsiones</w:t>
      </w:r>
      <w:r w:rsidR="009A682F" w:rsidRPr="00E74E77">
        <w:rPr>
          <w:rFonts w:ascii="Times New Roman" w:hAnsi="Times New Roman" w:cs="Times New Roman"/>
        </w:rPr>
        <w:t xml:space="preserve"> a través del Decreto 2655 de 2014</w:t>
      </w:r>
      <w:r w:rsidR="00954B97" w:rsidRPr="00E74E77">
        <w:rPr>
          <w:rFonts w:ascii="Times New Roman" w:hAnsi="Times New Roman" w:cs="Times New Roman"/>
        </w:rPr>
        <w:t>, prestación reconocida como Pensión Especial de V</w:t>
      </w:r>
      <w:r w:rsidRPr="00E74E77">
        <w:rPr>
          <w:rFonts w:ascii="Times New Roman" w:hAnsi="Times New Roman" w:cs="Times New Roman"/>
        </w:rPr>
        <w:t xml:space="preserve">ejez por actividades de alto riesgo, que </w:t>
      </w:r>
      <w:r w:rsidR="00B663B3" w:rsidRPr="00E74E77">
        <w:rPr>
          <w:rFonts w:ascii="Times New Roman" w:hAnsi="Times New Roman" w:cs="Times New Roman"/>
        </w:rPr>
        <w:t>permite</w:t>
      </w:r>
      <w:r w:rsidRPr="00E74E77">
        <w:rPr>
          <w:rFonts w:ascii="Times New Roman" w:hAnsi="Times New Roman" w:cs="Times New Roman"/>
        </w:rPr>
        <w:t xml:space="preserve"> la disminución del tiempo de exposición a condiciones de trabajo de alto riesgo mediante su retiro anticipado</w:t>
      </w:r>
      <w:r w:rsidR="000F20B3" w:rsidRPr="00E74E77">
        <w:rPr>
          <w:rFonts w:ascii="Times New Roman" w:hAnsi="Times New Roman" w:cs="Times New Roman"/>
        </w:rPr>
        <w:t xml:space="preserve"> y el pago de una mayor contribución para hacer sostenible este derecho</w:t>
      </w:r>
      <w:r w:rsidRPr="00E74E77">
        <w:rPr>
          <w:rFonts w:ascii="Times New Roman" w:hAnsi="Times New Roman" w:cs="Times New Roman"/>
        </w:rPr>
        <w:t xml:space="preserve">. </w:t>
      </w:r>
    </w:p>
    <w:p w:rsidR="00D152C6" w:rsidRPr="00E74E77" w:rsidRDefault="00D152C6" w:rsidP="00350292">
      <w:pPr>
        <w:pStyle w:val="Default"/>
        <w:jc w:val="both"/>
        <w:rPr>
          <w:rFonts w:ascii="Times New Roman" w:hAnsi="Times New Roman" w:cs="Times New Roman"/>
        </w:rPr>
      </w:pPr>
    </w:p>
    <w:p w:rsidR="00D152C6" w:rsidRPr="00E74E77" w:rsidRDefault="00D152C6" w:rsidP="00350292">
      <w:pPr>
        <w:pStyle w:val="Default"/>
        <w:jc w:val="both"/>
        <w:rPr>
          <w:rFonts w:ascii="Times New Roman" w:hAnsi="Times New Roman" w:cs="Times New Roman"/>
        </w:rPr>
      </w:pPr>
      <w:r w:rsidRPr="00E74E77">
        <w:rPr>
          <w:rFonts w:ascii="Times New Roman" w:hAnsi="Times New Roman" w:cs="Times New Roman"/>
        </w:rPr>
        <w:t>Dicho derecho a la pensi</w:t>
      </w:r>
      <w:r w:rsidR="00FF6CDC" w:rsidRPr="00E74E77">
        <w:rPr>
          <w:rFonts w:ascii="Times New Roman" w:hAnsi="Times New Roman" w:cs="Times New Roman"/>
        </w:rPr>
        <w:t>ón especial de vejez por laborar en actividades de alto riesgo</w:t>
      </w:r>
      <w:r w:rsidRPr="00E74E77">
        <w:rPr>
          <w:rFonts w:ascii="Times New Roman" w:hAnsi="Times New Roman" w:cs="Times New Roman"/>
        </w:rPr>
        <w:t xml:space="preserve"> es de carácter constitucional, como quiera que procede directa e inmediatamente de los derechos a la seguridad social y al trabajo</w:t>
      </w:r>
      <w:r w:rsidR="00FF6CDC" w:rsidRPr="00E74E77">
        <w:rPr>
          <w:rFonts w:ascii="Times New Roman" w:hAnsi="Times New Roman" w:cs="Times New Roman"/>
        </w:rPr>
        <w:t xml:space="preserve"> consagrados en los Artículos 25</w:t>
      </w:r>
      <w:proofErr w:type="gramStart"/>
      <w:r w:rsidR="00FF6CDC" w:rsidRPr="00E74E77">
        <w:rPr>
          <w:rFonts w:ascii="Times New Roman" w:hAnsi="Times New Roman" w:cs="Times New Roman"/>
        </w:rPr>
        <w:t>,46,48</w:t>
      </w:r>
      <w:proofErr w:type="gramEnd"/>
      <w:r w:rsidR="00FF6CDC" w:rsidRPr="00E74E77">
        <w:rPr>
          <w:rFonts w:ascii="Times New Roman" w:hAnsi="Times New Roman" w:cs="Times New Roman"/>
        </w:rPr>
        <w:t xml:space="preserve"> y 53 de la Carta Política</w:t>
      </w:r>
      <w:r w:rsidR="00EF65D9" w:rsidRPr="00E74E77">
        <w:rPr>
          <w:rFonts w:ascii="Times New Roman" w:hAnsi="Times New Roman" w:cs="Times New Roman"/>
        </w:rPr>
        <w:t>. Derechos que</w:t>
      </w:r>
      <w:r w:rsidRPr="00E74E77">
        <w:rPr>
          <w:rFonts w:ascii="Times New Roman" w:hAnsi="Times New Roman" w:cs="Times New Roman"/>
        </w:rPr>
        <w:t xml:space="preserve"> “nace</w:t>
      </w:r>
      <w:r w:rsidR="00EF65D9" w:rsidRPr="00E74E77">
        <w:rPr>
          <w:rFonts w:ascii="Times New Roman" w:hAnsi="Times New Roman" w:cs="Times New Roman"/>
        </w:rPr>
        <w:t>n</w:t>
      </w:r>
      <w:r w:rsidRPr="00E74E77">
        <w:rPr>
          <w:rFonts w:ascii="Times New Roman" w:hAnsi="Times New Roman" w:cs="Times New Roman"/>
        </w:rPr>
        <w:t xml:space="preserve"> y se consolida</w:t>
      </w:r>
      <w:r w:rsidR="00EF65D9" w:rsidRPr="00E74E77">
        <w:rPr>
          <w:rFonts w:ascii="Times New Roman" w:hAnsi="Times New Roman" w:cs="Times New Roman"/>
        </w:rPr>
        <w:t>n</w:t>
      </w:r>
      <w:r w:rsidRPr="00E74E77">
        <w:rPr>
          <w:rFonts w:ascii="Times New Roman" w:hAnsi="Times New Roman" w:cs="Times New Roman"/>
        </w:rPr>
        <w:t xml:space="preserve"> ligado</w:t>
      </w:r>
      <w:r w:rsidR="00EF65D9" w:rsidRPr="00E74E77">
        <w:rPr>
          <w:rFonts w:ascii="Times New Roman" w:hAnsi="Times New Roman" w:cs="Times New Roman"/>
        </w:rPr>
        <w:t>s</w:t>
      </w:r>
      <w:r w:rsidRPr="00E74E77">
        <w:rPr>
          <w:rFonts w:ascii="Times New Roman" w:hAnsi="Times New Roman" w:cs="Times New Roman"/>
        </w:rPr>
        <w:t xml:space="preserve"> a una relación laboral”, además de su inseparable conexión con la </w:t>
      </w:r>
      <w:r w:rsidR="00EF65D9" w:rsidRPr="00E74E77">
        <w:rPr>
          <w:rFonts w:ascii="Times New Roman" w:hAnsi="Times New Roman" w:cs="Times New Roman"/>
        </w:rPr>
        <w:t xml:space="preserve">dignidad humana y la vida misma del </w:t>
      </w:r>
      <w:r w:rsidR="00AB7271" w:rsidRPr="00E74E77">
        <w:rPr>
          <w:rFonts w:ascii="Times New Roman" w:hAnsi="Times New Roman" w:cs="Times New Roman"/>
        </w:rPr>
        <w:t>Artículo 11 de la Constitución</w:t>
      </w:r>
      <w:r w:rsidRPr="00E74E77">
        <w:rPr>
          <w:rStyle w:val="Refdenotaalpie"/>
          <w:rFonts w:ascii="Times New Roman" w:hAnsi="Times New Roman" w:cs="Times New Roman"/>
        </w:rPr>
        <w:footnoteReference w:id="2"/>
      </w:r>
    </w:p>
    <w:p w:rsidR="00D152C6" w:rsidRPr="00E74E77" w:rsidRDefault="00D152C6" w:rsidP="00350292">
      <w:pPr>
        <w:pStyle w:val="Default"/>
        <w:jc w:val="both"/>
        <w:rPr>
          <w:rFonts w:ascii="Times New Roman" w:hAnsi="Times New Roman" w:cs="Times New Roman"/>
        </w:rPr>
      </w:pPr>
    </w:p>
    <w:p w:rsidR="005C67C2" w:rsidRPr="00E74E77" w:rsidRDefault="005C67C2" w:rsidP="00350292">
      <w:pPr>
        <w:pStyle w:val="Default"/>
        <w:jc w:val="both"/>
        <w:rPr>
          <w:rFonts w:ascii="Times New Roman" w:hAnsi="Times New Roman" w:cs="Times New Roman"/>
        </w:rPr>
      </w:pPr>
    </w:p>
    <w:p w:rsidR="005C67C2" w:rsidRPr="00E74E77" w:rsidRDefault="005C67C2" w:rsidP="00350292">
      <w:pPr>
        <w:pStyle w:val="Default"/>
        <w:jc w:val="both"/>
        <w:rPr>
          <w:rFonts w:ascii="Times New Roman" w:hAnsi="Times New Roman" w:cs="Times New Roman"/>
        </w:rPr>
      </w:pPr>
    </w:p>
    <w:p w:rsidR="009131FC" w:rsidRPr="00E74E77" w:rsidRDefault="009131FC" w:rsidP="00350292">
      <w:pPr>
        <w:pStyle w:val="Default"/>
        <w:jc w:val="both"/>
        <w:rPr>
          <w:rFonts w:ascii="Times New Roman" w:hAnsi="Times New Roman" w:cs="Times New Roman"/>
        </w:rPr>
      </w:pPr>
      <w:r w:rsidRPr="00E74E77">
        <w:rPr>
          <w:rFonts w:ascii="Times New Roman" w:hAnsi="Times New Roman" w:cs="Times New Roman"/>
        </w:rPr>
        <w:t>Por ello, en Colombia se ha desarrollado históricamente una respuesta legislativa, con el fin prestar dicho derecho desde 1990, así:</w:t>
      </w:r>
    </w:p>
    <w:p w:rsidR="009131FC" w:rsidRPr="00E74E77" w:rsidRDefault="009131FC" w:rsidP="00350292">
      <w:pPr>
        <w:pStyle w:val="Default"/>
        <w:jc w:val="both"/>
        <w:rPr>
          <w:rFonts w:ascii="Times New Roman" w:hAnsi="Times New Roman" w:cs="Times New Roman"/>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8"/>
        <w:gridCol w:w="6062"/>
      </w:tblGrid>
      <w:tr w:rsidR="009131FC" w:rsidRPr="00E74E77" w:rsidTr="00BD564B">
        <w:trPr>
          <w:trHeight w:val="120"/>
          <w:tblHeader/>
        </w:trPr>
        <w:tc>
          <w:tcPr>
            <w:tcW w:w="2018" w:type="dxa"/>
            <w:shd w:val="clear" w:color="auto" w:fill="E5B8B7" w:themeFill="accent2" w:themeFillTint="66"/>
          </w:tcPr>
          <w:p w:rsidR="009131FC" w:rsidRPr="00E74E77" w:rsidRDefault="009131FC" w:rsidP="00350292">
            <w:pPr>
              <w:pStyle w:val="Default"/>
              <w:jc w:val="center"/>
              <w:rPr>
                <w:rFonts w:ascii="Times New Roman" w:hAnsi="Times New Roman" w:cs="Times New Roman"/>
              </w:rPr>
            </w:pPr>
            <w:r w:rsidRPr="00E74E77">
              <w:rPr>
                <w:rFonts w:ascii="Times New Roman" w:hAnsi="Times New Roman" w:cs="Times New Roman"/>
                <w:b/>
                <w:bCs/>
              </w:rPr>
              <w:t>NORMA</w:t>
            </w:r>
          </w:p>
        </w:tc>
        <w:tc>
          <w:tcPr>
            <w:tcW w:w="6062" w:type="dxa"/>
            <w:shd w:val="clear" w:color="auto" w:fill="E5B8B7" w:themeFill="accent2" w:themeFillTint="66"/>
          </w:tcPr>
          <w:p w:rsidR="009131FC" w:rsidRPr="00E74E77" w:rsidRDefault="009131FC" w:rsidP="00350292">
            <w:pPr>
              <w:pStyle w:val="Default"/>
              <w:jc w:val="center"/>
              <w:rPr>
                <w:rFonts w:ascii="Times New Roman" w:hAnsi="Times New Roman" w:cs="Times New Roman"/>
              </w:rPr>
            </w:pPr>
            <w:r w:rsidRPr="00E74E77">
              <w:rPr>
                <w:rFonts w:ascii="Times New Roman" w:hAnsi="Times New Roman" w:cs="Times New Roman"/>
                <w:b/>
                <w:bCs/>
              </w:rPr>
              <w:t>MATERIA DE REGULACIÓN</w:t>
            </w:r>
          </w:p>
        </w:tc>
      </w:tr>
      <w:tr w:rsidR="009131FC" w:rsidRPr="00E74E77" w:rsidTr="00BD564B">
        <w:trPr>
          <w:trHeight w:val="559"/>
        </w:trPr>
        <w:tc>
          <w:tcPr>
            <w:tcW w:w="2018" w:type="dxa"/>
          </w:tcPr>
          <w:p w:rsidR="009131FC" w:rsidRPr="00E74E77" w:rsidRDefault="009131FC" w:rsidP="00350292">
            <w:pPr>
              <w:pStyle w:val="Default"/>
              <w:jc w:val="both"/>
              <w:rPr>
                <w:rFonts w:ascii="Times New Roman" w:hAnsi="Times New Roman" w:cs="Times New Roman"/>
              </w:rPr>
            </w:pPr>
            <w:r w:rsidRPr="00E74E77">
              <w:rPr>
                <w:rFonts w:ascii="Times New Roman" w:hAnsi="Times New Roman" w:cs="Times New Roman"/>
              </w:rPr>
              <w:t xml:space="preserve">Decreto 758 de 1990 </w:t>
            </w:r>
          </w:p>
        </w:tc>
        <w:tc>
          <w:tcPr>
            <w:tcW w:w="6062" w:type="dxa"/>
          </w:tcPr>
          <w:p w:rsidR="009131FC" w:rsidRPr="00E74E77" w:rsidRDefault="009131FC" w:rsidP="00350292">
            <w:pPr>
              <w:pStyle w:val="Default"/>
              <w:jc w:val="both"/>
              <w:rPr>
                <w:rFonts w:ascii="Times New Roman" w:hAnsi="Times New Roman" w:cs="Times New Roman"/>
              </w:rPr>
            </w:pPr>
            <w:r w:rsidRPr="00E74E77">
              <w:rPr>
                <w:rFonts w:ascii="Times New Roman" w:hAnsi="Times New Roman" w:cs="Times New Roman"/>
              </w:rPr>
              <w:t xml:space="preserve">Aprobación del Acuerdo número 049 del 1 febrero de 1990 emanado del consejo nacional de seguros sociales obligatorios; por el cual se expide el Reglamento General del Seguro Social Obligatorio de Invalidez, Vejez y Muerte. </w:t>
            </w:r>
          </w:p>
        </w:tc>
      </w:tr>
      <w:tr w:rsidR="009131FC" w:rsidRPr="00E74E77" w:rsidTr="00BD564B">
        <w:trPr>
          <w:trHeight w:val="266"/>
        </w:trPr>
        <w:tc>
          <w:tcPr>
            <w:tcW w:w="2018" w:type="dxa"/>
          </w:tcPr>
          <w:p w:rsidR="009131FC" w:rsidRPr="00E74E77" w:rsidRDefault="009131FC" w:rsidP="00350292">
            <w:pPr>
              <w:pStyle w:val="Default"/>
              <w:jc w:val="both"/>
              <w:rPr>
                <w:rFonts w:ascii="Times New Roman" w:hAnsi="Times New Roman" w:cs="Times New Roman"/>
              </w:rPr>
            </w:pPr>
            <w:r w:rsidRPr="00E74E77">
              <w:rPr>
                <w:rFonts w:ascii="Times New Roman" w:hAnsi="Times New Roman" w:cs="Times New Roman"/>
              </w:rPr>
              <w:t xml:space="preserve">Decreto 1281 de 1994 </w:t>
            </w:r>
          </w:p>
        </w:tc>
        <w:tc>
          <w:tcPr>
            <w:tcW w:w="6062" w:type="dxa"/>
          </w:tcPr>
          <w:p w:rsidR="009131FC" w:rsidRPr="00E74E77" w:rsidRDefault="009131FC" w:rsidP="00350292">
            <w:pPr>
              <w:pStyle w:val="Default"/>
              <w:jc w:val="both"/>
              <w:rPr>
                <w:rFonts w:ascii="Times New Roman" w:hAnsi="Times New Roman" w:cs="Times New Roman"/>
              </w:rPr>
            </w:pPr>
            <w:r w:rsidRPr="00E74E77">
              <w:rPr>
                <w:rFonts w:ascii="Times New Roman" w:hAnsi="Times New Roman" w:cs="Times New Roman"/>
              </w:rPr>
              <w:t xml:space="preserve">Actividades de alto riesgo / Requisitos para acceder a la pensión de Vejez </w:t>
            </w:r>
          </w:p>
        </w:tc>
      </w:tr>
      <w:tr w:rsidR="009131FC" w:rsidRPr="00E74E77" w:rsidTr="00BD564B">
        <w:trPr>
          <w:trHeight w:val="147"/>
        </w:trPr>
        <w:tc>
          <w:tcPr>
            <w:tcW w:w="2018" w:type="dxa"/>
          </w:tcPr>
          <w:p w:rsidR="009131FC" w:rsidRPr="00E74E77" w:rsidRDefault="009131FC" w:rsidP="00350292">
            <w:pPr>
              <w:pStyle w:val="Default"/>
              <w:jc w:val="both"/>
              <w:rPr>
                <w:rFonts w:ascii="Times New Roman" w:hAnsi="Times New Roman" w:cs="Times New Roman"/>
              </w:rPr>
            </w:pPr>
            <w:r w:rsidRPr="00E74E77">
              <w:rPr>
                <w:rFonts w:ascii="Times New Roman" w:hAnsi="Times New Roman" w:cs="Times New Roman"/>
              </w:rPr>
              <w:t xml:space="preserve">Decreto 1835 de 1994 </w:t>
            </w:r>
          </w:p>
        </w:tc>
        <w:tc>
          <w:tcPr>
            <w:tcW w:w="6062" w:type="dxa"/>
          </w:tcPr>
          <w:p w:rsidR="009131FC" w:rsidRPr="00E74E77" w:rsidRDefault="009131FC" w:rsidP="00350292">
            <w:pPr>
              <w:pStyle w:val="Default"/>
              <w:jc w:val="both"/>
              <w:rPr>
                <w:rFonts w:ascii="Times New Roman" w:hAnsi="Times New Roman" w:cs="Times New Roman"/>
              </w:rPr>
            </w:pPr>
            <w:r w:rsidRPr="00E74E77">
              <w:rPr>
                <w:rFonts w:ascii="Times New Roman" w:hAnsi="Times New Roman" w:cs="Times New Roman"/>
              </w:rPr>
              <w:t xml:space="preserve">Actividades de alto riesgo de los servidores públicos  </w:t>
            </w:r>
          </w:p>
        </w:tc>
      </w:tr>
      <w:tr w:rsidR="009131FC" w:rsidRPr="00E74E77" w:rsidTr="00BD564B">
        <w:trPr>
          <w:trHeight w:val="559"/>
        </w:trPr>
        <w:tc>
          <w:tcPr>
            <w:tcW w:w="2018" w:type="dxa"/>
          </w:tcPr>
          <w:p w:rsidR="009131FC" w:rsidRPr="00E74E77" w:rsidRDefault="009A682F" w:rsidP="00350292">
            <w:pPr>
              <w:pStyle w:val="Default"/>
              <w:jc w:val="both"/>
              <w:rPr>
                <w:rFonts w:ascii="Times New Roman" w:hAnsi="Times New Roman" w:cs="Times New Roman"/>
              </w:rPr>
            </w:pPr>
            <w:r w:rsidRPr="00E74E77">
              <w:rPr>
                <w:rFonts w:ascii="Times New Roman" w:hAnsi="Times New Roman" w:cs="Times New Roman"/>
              </w:rPr>
              <w:t>Decreto 2090 de 2003</w:t>
            </w:r>
            <w:r w:rsidR="009131FC" w:rsidRPr="00E74E77">
              <w:rPr>
                <w:rFonts w:ascii="Times New Roman" w:hAnsi="Times New Roman" w:cs="Times New Roman"/>
              </w:rPr>
              <w:t xml:space="preserve"> </w:t>
            </w:r>
          </w:p>
        </w:tc>
        <w:tc>
          <w:tcPr>
            <w:tcW w:w="6062" w:type="dxa"/>
          </w:tcPr>
          <w:p w:rsidR="009131FC" w:rsidRPr="00E74E77" w:rsidRDefault="009131FC" w:rsidP="00350292">
            <w:pPr>
              <w:pStyle w:val="Default"/>
              <w:jc w:val="both"/>
              <w:rPr>
                <w:rFonts w:ascii="Times New Roman" w:hAnsi="Times New Roman" w:cs="Times New Roman"/>
              </w:rPr>
            </w:pPr>
            <w:r w:rsidRPr="00E74E77">
              <w:rPr>
                <w:rFonts w:ascii="Times New Roman" w:hAnsi="Times New Roman" w:cs="Times New Roman"/>
              </w:rPr>
              <w:t xml:space="preserve">Se definen las actividades de alto riesgo para la salud del trabajador y se modifican, señalan las condiciones, requisitos y beneficios del régimen de pensiones de los trabajadores que laboran en dichas actividades </w:t>
            </w:r>
          </w:p>
        </w:tc>
      </w:tr>
      <w:tr w:rsidR="009131FC" w:rsidRPr="00E74E77" w:rsidTr="00BD564B">
        <w:trPr>
          <w:trHeight w:val="414"/>
        </w:trPr>
        <w:tc>
          <w:tcPr>
            <w:tcW w:w="2018" w:type="dxa"/>
          </w:tcPr>
          <w:p w:rsidR="009131FC" w:rsidRPr="00E74E77" w:rsidRDefault="009131FC" w:rsidP="00350292">
            <w:pPr>
              <w:pStyle w:val="Default"/>
              <w:jc w:val="both"/>
              <w:rPr>
                <w:rFonts w:ascii="Times New Roman" w:hAnsi="Times New Roman" w:cs="Times New Roman"/>
              </w:rPr>
            </w:pPr>
            <w:r w:rsidRPr="00E74E77">
              <w:rPr>
                <w:rFonts w:ascii="Times New Roman" w:hAnsi="Times New Roman" w:cs="Times New Roman"/>
              </w:rPr>
              <w:t xml:space="preserve">Acto Legislativo 01 de 2005 </w:t>
            </w:r>
          </w:p>
        </w:tc>
        <w:tc>
          <w:tcPr>
            <w:tcW w:w="6062" w:type="dxa"/>
          </w:tcPr>
          <w:p w:rsidR="009131FC" w:rsidRPr="00E74E77" w:rsidRDefault="009131FC" w:rsidP="00350292">
            <w:pPr>
              <w:pStyle w:val="Default"/>
              <w:jc w:val="both"/>
              <w:rPr>
                <w:rFonts w:ascii="Times New Roman" w:hAnsi="Times New Roman" w:cs="Times New Roman"/>
              </w:rPr>
            </w:pPr>
            <w:r w:rsidRPr="00E74E77">
              <w:rPr>
                <w:rFonts w:ascii="Times New Roman" w:hAnsi="Times New Roman" w:cs="Times New Roman"/>
              </w:rPr>
              <w:t xml:space="preserve">Mantiene el derecho a la pensión de vejez por actividades de alto riesgo. </w:t>
            </w:r>
          </w:p>
        </w:tc>
      </w:tr>
      <w:tr w:rsidR="009131FC" w:rsidRPr="00E74E77" w:rsidTr="00BD564B">
        <w:trPr>
          <w:trHeight w:val="414"/>
        </w:trPr>
        <w:tc>
          <w:tcPr>
            <w:tcW w:w="2018" w:type="dxa"/>
          </w:tcPr>
          <w:p w:rsidR="009131FC" w:rsidRPr="00E74E77" w:rsidRDefault="009131FC" w:rsidP="00350292">
            <w:pPr>
              <w:pStyle w:val="Default"/>
              <w:jc w:val="both"/>
              <w:rPr>
                <w:rFonts w:ascii="Times New Roman" w:hAnsi="Times New Roman" w:cs="Times New Roman"/>
              </w:rPr>
            </w:pPr>
            <w:r w:rsidRPr="00E74E77">
              <w:rPr>
                <w:rFonts w:ascii="Times New Roman" w:hAnsi="Times New Roman" w:cs="Times New Roman"/>
              </w:rPr>
              <w:t>Ley 1223 de 2008</w:t>
            </w:r>
          </w:p>
        </w:tc>
        <w:tc>
          <w:tcPr>
            <w:tcW w:w="6062" w:type="dxa"/>
          </w:tcPr>
          <w:p w:rsidR="009131FC" w:rsidRPr="00E74E77" w:rsidRDefault="009131FC" w:rsidP="00350292">
            <w:pPr>
              <w:pStyle w:val="Default"/>
              <w:jc w:val="both"/>
              <w:rPr>
                <w:rFonts w:ascii="Times New Roman" w:hAnsi="Times New Roman" w:cs="Times New Roman"/>
              </w:rPr>
            </w:pPr>
            <w:r w:rsidRPr="00E74E77">
              <w:rPr>
                <w:rFonts w:ascii="Times New Roman" w:hAnsi="Times New Roman" w:cs="Times New Roman"/>
              </w:rPr>
              <w:t>Pensión especial de alto riesgo para servidores públicos del Cuerpo Técnico de inteligencia de la Fiscalía General de la Nación</w:t>
            </w:r>
          </w:p>
        </w:tc>
      </w:tr>
      <w:tr w:rsidR="009131FC" w:rsidRPr="00E74E77" w:rsidTr="00BD564B">
        <w:trPr>
          <w:trHeight w:val="414"/>
        </w:trPr>
        <w:tc>
          <w:tcPr>
            <w:tcW w:w="2018" w:type="dxa"/>
          </w:tcPr>
          <w:p w:rsidR="009131FC" w:rsidRPr="00E74E77" w:rsidRDefault="009131FC" w:rsidP="00350292">
            <w:pPr>
              <w:pStyle w:val="Default"/>
              <w:jc w:val="both"/>
              <w:rPr>
                <w:rFonts w:ascii="Times New Roman" w:hAnsi="Times New Roman" w:cs="Times New Roman"/>
              </w:rPr>
            </w:pPr>
            <w:r w:rsidRPr="00E74E77">
              <w:rPr>
                <w:rFonts w:ascii="Times New Roman" w:hAnsi="Times New Roman" w:cs="Times New Roman"/>
              </w:rPr>
              <w:t>Decreto 2655 de 2014</w:t>
            </w:r>
          </w:p>
        </w:tc>
        <w:tc>
          <w:tcPr>
            <w:tcW w:w="6062" w:type="dxa"/>
          </w:tcPr>
          <w:p w:rsidR="009131FC" w:rsidRPr="00E74E77" w:rsidRDefault="009131FC" w:rsidP="00350292">
            <w:pPr>
              <w:pStyle w:val="Default"/>
              <w:jc w:val="both"/>
              <w:rPr>
                <w:rFonts w:ascii="Times New Roman" w:hAnsi="Times New Roman" w:cs="Times New Roman"/>
              </w:rPr>
            </w:pPr>
            <w:r w:rsidRPr="00E74E77">
              <w:rPr>
                <w:rFonts w:ascii="Times New Roman" w:hAnsi="Times New Roman" w:cs="Times New Roman"/>
              </w:rPr>
              <w:t>Prórroga del Decreto 2090 de 2003</w:t>
            </w:r>
            <w:r w:rsidR="009A682F" w:rsidRPr="00E74E77">
              <w:rPr>
                <w:rFonts w:ascii="Times New Roman" w:hAnsi="Times New Roman" w:cs="Times New Roman"/>
              </w:rPr>
              <w:t xml:space="preserve"> hasta 2024</w:t>
            </w:r>
          </w:p>
        </w:tc>
      </w:tr>
    </w:tbl>
    <w:p w:rsidR="00C6790A" w:rsidRPr="00E74E77" w:rsidRDefault="00C6790A" w:rsidP="00350292">
      <w:pPr>
        <w:spacing w:after="0" w:line="240" w:lineRule="auto"/>
        <w:jc w:val="both"/>
        <w:rPr>
          <w:rFonts w:ascii="Times New Roman" w:hAnsi="Times New Roman" w:cs="Times New Roman"/>
          <w:sz w:val="24"/>
          <w:szCs w:val="24"/>
        </w:rPr>
      </w:pPr>
    </w:p>
    <w:p w:rsidR="009131FC" w:rsidRPr="00E74E77" w:rsidRDefault="009131FC" w:rsidP="00350292">
      <w:pPr>
        <w:pStyle w:val="Default"/>
        <w:jc w:val="both"/>
        <w:rPr>
          <w:rFonts w:ascii="Times New Roman" w:hAnsi="Times New Roman" w:cs="Times New Roman"/>
          <w:i/>
          <w:color w:val="auto"/>
        </w:rPr>
      </w:pPr>
      <w:r w:rsidRPr="00E74E77">
        <w:rPr>
          <w:rFonts w:ascii="Times New Roman" w:hAnsi="Times New Roman" w:cs="Times New Roman"/>
        </w:rPr>
        <w:t xml:space="preserve">Adicionalmente, la Corte Constitucional </w:t>
      </w:r>
      <w:r w:rsidR="00903CDB" w:rsidRPr="00E74E77">
        <w:rPr>
          <w:rFonts w:ascii="Times New Roman" w:hAnsi="Times New Roman" w:cs="Times New Roman"/>
        </w:rPr>
        <w:t>a analizó</w:t>
      </w:r>
      <w:r w:rsidRPr="00E74E77">
        <w:rPr>
          <w:rFonts w:ascii="Times New Roman" w:hAnsi="Times New Roman" w:cs="Times New Roman"/>
        </w:rPr>
        <w:t xml:space="preserve"> el Decreto 2090 de 2003</w:t>
      </w:r>
      <w:r w:rsidR="00903CDB" w:rsidRPr="00E74E77">
        <w:rPr>
          <w:rFonts w:ascii="Times New Roman" w:hAnsi="Times New Roman" w:cs="Times New Roman"/>
        </w:rPr>
        <w:t xml:space="preserve"> y determinó</w:t>
      </w:r>
      <w:r w:rsidRPr="00E74E77">
        <w:rPr>
          <w:rFonts w:ascii="Times New Roman" w:hAnsi="Times New Roman" w:cs="Times New Roman"/>
        </w:rPr>
        <w:t xml:space="preserve"> cuáles oficios u ocupaciones impactan la expectativa de vida saludable del trabajador y por ello deben considerarse de alto riesgo, especificó lo siguiente: </w:t>
      </w:r>
      <w:r w:rsidRPr="00E74E77">
        <w:rPr>
          <w:rFonts w:ascii="Times New Roman" w:hAnsi="Times New Roman" w:cs="Times New Roman"/>
          <w:i/>
        </w:rPr>
        <w:t>“El fundamento de la pensión ‘es proteger al trabajador al disminuir el tiempo de exposición a condiciones adversas de trabajo lesivas para su salud, mediante su retiro anticipado, toda vez que éstas disminuyen su expectativa y calidad de vida, lo cual hace que tenga una menor capacidad de trabajo, situación que no se presenta en aquellas personas que desempeñan otras profesiones u oficios que también son de alto riesgo pero no están expuestas a esas condiciones’”</w:t>
      </w:r>
      <w:r w:rsidRPr="00E74E77">
        <w:rPr>
          <w:rStyle w:val="Refdenotaalpie"/>
          <w:rFonts w:ascii="Times New Roman" w:hAnsi="Times New Roman" w:cs="Times New Roman"/>
          <w:i/>
        </w:rPr>
        <w:footnoteReference w:id="3"/>
      </w:r>
      <w:r w:rsidRPr="00E74E77">
        <w:rPr>
          <w:rFonts w:ascii="Times New Roman" w:hAnsi="Times New Roman" w:cs="Times New Roman"/>
          <w:i/>
        </w:rPr>
        <w:t>.</w:t>
      </w:r>
    </w:p>
    <w:p w:rsidR="009131FC" w:rsidRPr="00E74E77" w:rsidRDefault="009131FC" w:rsidP="00350292">
      <w:pPr>
        <w:pStyle w:val="Default"/>
        <w:jc w:val="both"/>
        <w:rPr>
          <w:rFonts w:ascii="Times New Roman" w:hAnsi="Times New Roman" w:cs="Times New Roman"/>
          <w:color w:val="auto"/>
        </w:rPr>
      </w:pPr>
      <w:r w:rsidRPr="00E74E77">
        <w:rPr>
          <w:rFonts w:ascii="Times New Roman" w:hAnsi="Times New Roman" w:cs="Times New Roman"/>
          <w:color w:val="auto"/>
        </w:rPr>
        <w:t>A la vez, el reconocimiento y pago de la pensión especial de vejez también encuentra sustento constitucional en la protección especial que debe brindar el Estado al trabajo en todas sus modalidades (</w:t>
      </w:r>
      <w:r w:rsidR="005832B6" w:rsidRPr="00E74E77">
        <w:rPr>
          <w:rFonts w:ascii="Times New Roman" w:hAnsi="Times New Roman" w:cs="Times New Roman"/>
          <w:color w:val="auto"/>
        </w:rPr>
        <w:t>Artículo</w:t>
      </w:r>
      <w:r w:rsidRPr="00E74E77">
        <w:rPr>
          <w:rFonts w:ascii="Times New Roman" w:hAnsi="Times New Roman" w:cs="Times New Roman"/>
          <w:color w:val="auto"/>
        </w:rPr>
        <w:t xml:space="preserve"> 25</w:t>
      </w:r>
      <w:r w:rsidR="005832B6" w:rsidRPr="00E74E77">
        <w:rPr>
          <w:rFonts w:ascii="Times New Roman" w:hAnsi="Times New Roman" w:cs="Times New Roman"/>
          <w:color w:val="auto"/>
        </w:rPr>
        <w:t xml:space="preserve"> de la Constitución), </w:t>
      </w:r>
      <w:r w:rsidRPr="00E74E77">
        <w:rPr>
          <w:rFonts w:ascii="Times New Roman" w:hAnsi="Times New Roman" w:cs="Times New Roman"/>
          <w:color w:val="auto"/>
        </w:rPr>
        <w:t>imponiéndose que el fruto del trabajo continuado durante largos años sea la base para disfrutar de reposo, en condiciones dignas, cuando la disminución de la capacidad laboral sea incontrastable. Así mismo, la pensión especial de</w:t>
      </w:r>
      <w:r w:rsidR="000C6D39" w:rsidRPr="00E74E77">
        <w:rPr>
          <w:rFonts w:ascii="Times New Roman" w:hAnsi="Times New Roman" w:cs="Times New Roman"/>
          <w:color w:val="auto"/>
        </w:rPr>
        <w:t xml:space="preserve"> vejez encuentra amparo en los A</w:t>
      </w:r>
      <w:r w:rsidRPr="00E74E77">
        <w:rPr>
          <w:rFonts w:ascii="Times New Roman" w:hAnsi="Times New Roman" w:cs="Times New Roman"/>
          <w:color w:val="auto"/>
        </w:rPr>
        <w:t>rtículos 48 y 53 superiores, los cuales establecen que el pago de la pensión debe realizarse de manera oportuna, dentro de los principios de eficiencia, universalidad y solidaridad, propios de la seguridad social en Colombia.</w:t>
      </w:r>
    </w:p>
    <w:p w:rsidR="009131FC" w:rsidRPr="00E74E77" w:rsidRDefault="009131FC" w:rsidP="00350292">
      <w:pPr>
        <w:spacing w:after="0" w:line="240" w:lineRule="auto"/>
        <w:jc w:val="both"/>
        <w:rPr>
          <w:rFonts w:ascii="Times New Roman" w:hAnsi="Times New Roman" w:cs="Times New Roman"/>
          <w:sz w:val="24"/>
          <w:szCs w:val="24"/>
        </w:rPr>
      </w:pPr>
    </w:p>
    <w:p w:rsidR="009131FC" w:rsidRPr="00E74E77" w:rsidRDefault="009131FC" w:rsidP="00350292">
      <w:pPr>
        <w:spacing w:after="0" w:line="240" w:lineRule="auto"/>
        <w:jc w:val="both"/>
        <w:rPr>
          <w:rFonts w:ascii="Times New Roman" w:hAnsi="Times New Roman" w:cs="Times New Roman"/>
          <w:sz w:val="24"/>
          <w:szCs w:val="24"/>
          <w:lang w:val="es-ES_tradnl"/>
        </w:rPr>
      </w:pPr>
      <w:r w:rsidRPr="00E74E77">
        <w:rPr>
          <w:rFonts w:ascii="Times New Roman" w:hAnsi="Times New Roman" w:cs="Times New Roman"/>
          <w:sz w:val="24"/>
          <w:szCs w:val="24"/>
        </w:rPr>
        <w:t xml:space="preserve">Así, la misma Corte Constitucional ha puntualizado que el legislador siempre que existan razones suficientes y </w:t>
      </w:r>
      <w:r w:rsidRPr="00E74E77">
        <w:rPr>
          <w:rFonts w:ascii="Times New Roman" w:hAnsi="Times New Roman" w:cs="Times New Roman"/>
          <w:b/>
          <w:sz w:val="24"/>
          <w:szCs w:val="24"/>
          <w:u w:val="single"/>
        </w:rPr>
        <w:t>obedeciendo a un criterio técnico y objetivo</w:t>
      </w:r>
      <w:r w:rsidRPr="00E74E77">
        <w:rPr>
          <w:rFonts w:ascii="Times New Roman" w:hAnsi="Times New Roman" w:cs="Times New Roman"/>
          <w:sz w:val="24"/>
          <w:szCs w:val="24"/>
        </w:rPr>
        <w:t xml:space="preserve">, le asiste </w:t>
      </w:r>
      <w:r w:rsidRPr="00E74E77">
        <w:rPr>
          <w:rFonts w:ascii="Times New Roman" w:hAnsi="Times New Roman" w:cs="Times New Roman"/>
          <w:sz w:val="24"/>
          <w:szCs w:val="24"/>
          <w:lang w:val="es-ES_tradnl"/>
        </w:rPr>
        <w:t xml:space="preserve">la obligación y por lo tanto puede modificar el sistema de pensiones por actividades de alto riesgo, excluyendo algunas actividades, </w:t>
      </w:r>
      <w:r w:rsidR="000C6D39" w:rsidRPr="00E74E77">
        <w:rPr>
          <w:rFonts w:ascii="Times New Roman" w:hAnsi="Times New Roman" w:cs="Times New Roman"/>
          <w:sz w:val="24"/>
          <w:szCs w:val="24"/>
          <w:lang w:val="es-ES_tradnl"/>
        </w:rPr>
        <w:t xml:space="preserve">y también </w:t>
      </w:r>
      <w:r w:rsidRPr="00E74E77">
        <w:rPr>
          <w:rFonts w:ascii="Times New Roman" w:hAnsi="Times New Roman" w:cs="Times New Roman"/>
          <w:sz w:val="24"/>
          <w:szCs w:val="24"/>
          <w:lang w:val="es-ES_tradnl"/>
        </w:rPr>
        <w:t>insertando o incluyendo otras nuevas que por la labor desempeñada conduce</w:t>
      </w:r>
      <w:r w:rsidR="000C6D39" w:rsidRPr="00E74E77">
        <w:rPr>
          <w:rFonts w:ascii="Times New Roman" w:hAnsi="Times New Roman" w:cs="Times New Roman"/>
          <w:sz w:val="24"/>
          <w:szCs w:val="24"/>
          <w:lang w:val="es-ES_tradnl"/>
        </w:rPr>
        <w:t>n</w:t>
      </w:r>
      <w:r w:rsidRPr="00E74E77">
        <w:rPr>
          <w:rFonts w:ascii="Times New Roman" w:hAnsi="Times New Roman" w:cs="Times New Roman"/>
          <w:sz w:val="24"/>
          <w:szCs w:val="24"/>
          <w:lang w:val="es-ES_tradnl"/>
        </w:rPr>
        <w:t xml:space="preserve"> a una degradación en la calidad de vida y la salud del trabajador, parámetro que puede variar dependiendo de las condiciones de la producción, de las circunstancias sociales, los avances de la tecnología que excluyen o incluyen nuevos riesgos y cargas, la desaparición objetiva del riesgo y por el mismo desarrollo en la prestación del servicio. </w:t>
      </w:r>
    </w:p>
    <w:p w:rsidR="00D30A8F" w:rsidRPr="00E74E77" w:rsidRDefault="00D30A8F" w:rsidP="00350292">
      <w:pPr>
        <w:spacing w:after="0" w:line="240" w:lineRule="auto"/>
        <w:jc w:val="both"/>
        <w:rPr>
          <w:rFonts w:ascii="Times New Roman" w:eastAsia="Times New Roman" w:hAnsi="Times New Roman" w:cs="Times New Roman"/>
          <w:bCs/>
          <w:color w:val="000000"/>
          <w:sz w:val="24"/>
          <w:szCs w:val="24"/>
          <w:lang w:val="es-ES" w:eastAsia="es-CO"/>
        </w:rPr>
      </w:pPr>
    </w:p>
    <w:p w:rsidR="00670CC1" w:rsidRPr="00E74E77" w:rsidRDefault="00670CC1" w:rsidP="00350292">
      <w:pPr>
        <w:pStyle w:val="Prrafodelista"/>
        <w:numPr>
          <w:ilvl w:val="0"/>
          <w:numId w:val="1"/>
        </w:numPr>
        <w:spacing w:after="0" w:line="240" w:lineRule="auto"/>
        <w:contextualSpacing w:val="0"/>
        <w:jc w:val="both"/>
        <w:rPr>
          <w:rFonts w:ascii="Times New Roman" w:eastAsia="Times New Roman" w:hAnsi="Times New Roman" w:cs="Times New Roman"/>
          <w:b/>
          <w:bCs/>
          <w:color w:val="000000"/>
          <w:sz w:val="24"/>
          <w:szCs w:val="24"/>
          <w:u w:val="single"/>
          <w:lang w:val="es-ES" w:eastAsia="es-CO"/>
        </w:rPr>
      </w:pPr>
      <w:r w:rsidRPr="00E74E77">
        <w:rPr>
          <w:rFonts w:ascii="Times New Roman" w:eastAsia="Times New Roman" w:hAnsi="Times New Roman" w:cs="Times New Roman"/>
          <w:b/>
          <w:bCs/>
          <w:color w:val="000000"/>
          <w:sz w:val="24"/>
          <w:szCs w:val="24"/>
          <w:u w:val="single"/>
          <w:lang w:val="es-ES" w:eastAsia="es-CO"/>
        </w:rPr>
        <w:t>Fundamento</w:t>
      </w:r>
      <w:r w:rsidR="0098413F" w:rsidRPr="00E74E77">
        <w:rPr>
          <w:rFonts w:ascii="Times New Roman" w:eastAsia="Times New Roman" w:hAnsi="Times New Roman" w:cs="Times New Roman"/>
          <w:b/>
          <w:bCs/>
          <w:color w:val="000000"/>
          <w:sz w:val="24"/>
          <w:szCs w:val="24"/>
          <w:u w:val="single"/>
          <w:lang w:val="es-ES" w:eastAsia="es-CO"/>
        </w:rPr>
        <w:t>s</w:t>
      </w:r>
      <w:r w:rsidRPr="00E74E77">
        <w:rPr>
          <w:rFonts w:ascii="Times New Roman" w:eastAsia="Times New Roman" w:hAnsi="Times New Roman" w:cs="Times New Roman"/>
          <w:b/>
          <w:bCs/>
          <w:color w:val="000000"/>
          <w:sz w:val="24"/>
          <w:szCs w:val="24"/>
          <w:u w:val="single"/>
          <w:lang w:val="es-ES" w:eastAsia="es-CO"/>
        </w:rPr>
        <w:t xml:space="preserve"> Técnico</w:t>
      </w:r>
      <w:r w:rsidR="0098413F" w:rsidRPr="00E74E77">
        <w:rPr>
          <w:rFonts w:ascii="Times New Roman" w:eastAsia="Times New Roman" w:hAnsi="Times New Roman" w:cs="Times New Roman"/>
          <w:b/>
          <w:bCs/>
          <w:color w:val="000000"/>
          <w:sz w:val="24"/>
          <w:szCs w:val="24"/>
          <w:u w:val="single"/>
          <w:lang w:val="es-ES" w:eastAsia="es-CO"/>
        </w:rPr>
        <w:t>s-Laborales y</w:t>
      </w:r>
      <w:r w:rsidRPr="00E74E77">
        <w:rPr>
          <w:rFonts w:ascii="Times New Roman" w:eastAsia="Times New Roman" w:hAnsi="Times New Roman" w:cs="Times New Roman"/>
          <w:b/>
          <w:bCs/>
          <w:color w:val="000000"/>
          <w:sz w:val="24"/>
          <w:szCs w:val="24"/>
          <w:u w:val="single"/>
          <w:lang w:val="es-ES" w:eastAsia="es-CO"/>
        </w:rPr>
        <w:t xml:space="preserve"> Científico</w:t>
      </w:r>
      <w:r w:rsidR="0098413F" w:rsidRPr="00E74E77">
        <w:rPr>
          <w:rFonts w:ascii="Times New Roman" w:eastAsia="Times New Roman" w:hAnsi="Times New Roman" w:cs="Times New Roman"/>
          <w:b/>
          <w:bCs/>
          <w:color w:val="000000"/>
          <w:sz w:val="24"/>
          <w:szCs w:val="24"/>
          <w:u w:val="single"/>
          <w:lang w:val="es-ES" w:eastAsia="es-CO"/>
        </w:rPr>
        <w:t>s</w:t>
      </w:r>
      <w:r w:rsidRPr="00E74E77">
        <w:rPr>
          <w:rFonts w:ascii="Times New Roman" w:eastAsia="Times New Roman" w:hAnsi="Times New Roman" w:cs="Times New Roman"/>
          <w:b/>
          <w:bCs/>
          <w:color w:val="000000"/>
          <w:sz w:val="24"/>
          <w:szCs w:val="24"/>
          <w:u w:val="single"/>
          <w:lang w:val="es-ES" w:eastAsia="es-CO"/>
        </w:rPr>
        <w:t xml:space="preserve"> </w:t>
      </w:r>
      <w:r w:rsidR="0098413F" w:rsidRPr="00E74E77">
        <w:rPr>
          <w:rFonts w:ascii="Times New Roman" w:eastAsia="Times New Roman" w:hAnsi="Times New Roman" w:cs="Times New Roman"/>
          <w:b/>
          <w:bCs/>
          <w:color w:val="000000"/>
          <w:sz w:val="24"/>
          <w:szCs w:val="24"/>
          <w:u w:val="single"/>
          <w:lang w:val="es-ES" w:eastAsia="es-CO"/>
        </w:rPr>
        <w:t xml:space="preserve">médicos </w:t>
      </w:r>
      <w:r w:rsidRPr="00E74E77">
        <w:rPr>
          <w:rFonts w:ascii="Times New Roman" w:eastAsia="Times New Roman" w:hAnsi="Times New Roman" w:cs="Times New Roman"/>
          <w:b/>
          <w:bCs/>
          <w:color w:val="000000"/>
          <w:sz w:val="24"/>
          <w:szCs w:val="24"/>
          <w:u w:val="single"/>
          <w:lang w:val="es-ES" w:eastAsia="es-CO"/>
        </w:rPr>
        <w:t>de la petición:</w:t>
      </w:r>
    </w:p>
    <w:p w:rsidR="002A4CA0" w:rsidRPr="00E74E77" w:rsidRDefault="002A4CA0" w:rsidP="00350292">
      <w:pPr>
        <w:spacing w:after="0" w:line="240" w:lineRule="auto"/>
        <w:jc w:val="both"/>
        <w:rPr>
          <w:rFonts w:ascii="Times New Roman" w:eastAsia="Times New Roman" w:hAnsi="Times New Roman" w:cs="Times New Roman"/>
          <w:color w:val="000000"/>
          <w:sz w:val="24"/>
          <w:szCs w:val="24"/>
          <w:lang w:eastAsia="es-CO"/>
        </w:rPr>
      </w:pPr>
    </w:p>
    <w:p w:rsidR="00A60612" w:rsidRPr="00E74E77" w:rsidRDefault="00A60612" w:rsidP="00350292">
      <w:pPr>
        <w:spacing w:after="0" w:line="240" w:lineRule="auto"/>
        <w:jc w:val="both"/>
        <w:rPr>
          <w:rFonts w:ascii="Times New Roman" w:hAnsi="Times New Roman" w:cs="Times New Roman"/>
          <w:sz w:val="24"/>
          <w:szCs w:val="24"/>
        </w:rPr>
      </w:pPr>
      <w:r w:rsidRPr="00E74E77">
        <w:rPr>
          <w:rFonts w:ascii="Times New Roman" w:hAnsi="Times New Roman" w:cs="Times New Roman"/>
          <w:sz w:val="24"/>
          <w:szCs w:val="24"/>
        </w:rPr>
        <w:t>Durante más de 19 años se han realizado estudios de condiciones generales de</w:t>
      </w:r>
      <w:r w:rsidR="00BA089A" w:rsidRPr="00E74E77">
        <w:rPr>
          <w:rFonts w:ascii="Times New Roman" w:hAnsi="Times New Roman" w:cs="Times New Roman"/>
          <w:sz w:val="24"/>
          <w:szCs w:val="24"/>
        </w:rPr>
        <w:t>l</w:t>
      </w:r>
      <w:r w:rsidRPr="00E74E77">
        <w:rPr>
          <w:rFonts w:ascii="Times New Roman" w:hAnsi="Times New Roman" w:cs="Times New Roman"/>
          <w:sz w:val="24"/>
          <w:szCs w:val="24"/>
        </w:rPr>
        <w:t xml:space="preserve"> trabajo</w:t>
      </w:r>
      <w:r w:rsidR="00BA089A" w:rsidRPr="00E74E77">
        <w:rPr>
          <w:rFonts w:ascii="Times New Roman" w:hAnsi="Times New Roman" w:cs="Times New Roman"/>
          <w:sz w:val="24"/>
          <w:szCs w:val="24"/>
        </w:rPr>
        <w:t xml:space="preserve"> de los agentes de tránsito y transporte</w:t>
      </w:r>
      <w:r w:rsidRPr="00E74E77">
        <w:rPr>
          <w:rFonts w:ascii="Times New Roman" w:hAnsi="Times New Roman" w:cs="Times New Roman"/>
          <w:sz w:val="24"/>
          <w:szCs w:val="24"/>
        </w:rPr>
        <w:t>,</w:t>
      </w:r>
      <w:r w:rsidR="0098413F" w:rsidRPr="00E74E77">
        <w:rPr>
          <w:rFonts w:ascii="Times New Roman" w:hAnsi="Times New Roman" w:cs="Times New Roman"/>
          <w:sz w:val="24"/>
          <w:szCs w:val="24"/>
        </w:rPr>
        <w:t xml:space="preserve"> de condiciones técnico-laborales,</w:t>
      </w:r>
      <w:r w:rsidRPr="00E74E77">
        <w:rPr>
          <w:rFonts w:ascii="Times New Roman" w:hAnsi="Times New Roman" w:cs="Times New Roman"/>
          <w:sz w:val="24"/>
          <w:szCs w:val="24"/>
        </w:rPr>
        <w:t xml:space="preserve"> de exposición a riesgos específicos</w:t>
      </w:r>
      <w:r w:rsidR="0098413F" w:rsidRPr="00E74E77">
        <w:rPr>
          <w:rFonts w:ascii="Times New Roman" w:hAnsi="Times New Roman" w:cs="Times New Roman"/>
          <w:sz w:val="24"/>
          <w:szCs w:val="24"/>
        </w:rPr>
        <w:t xml:space="preserve">, como ruido, contaminantes químicos, </w:t>
      </w:r>
      <w:r w:rsidRPr="00E74E77">
        <w:rPr>
          <w:rFonts w:ascii="Times New Roman" w:hAnsi="Times New Roman" w:cs="Times New Roman"/>
          <w:sz w:val="24"/>
          <w:szCs w:val="24"/>
        </w:rPr>
        <w:t>así como investigaciones</w:t>
      </w:r>
      <w:r w:rsidR="00696F60" w:rsidRPr="00E74E77">
        <w:rPr>
          <w:rFonts w:ascii="Times New Roman" w:hAnsi="Times New Roman" w:cs="Times New Roman"/>
          <w:sz w:val="24"/>
          <w:szCs w:val="24"/>
        </w:rPr>
        <w:t xml:space="preserve"> epidemiológicas actualizadas en el</w:t>
      </w:r>
      <w:r w:rsidRPr="00E74E77">
        <w:rPr>
          <w:rFonts w:ascii="Times New Roman" w:hAnsi="Times New Roman" w:cs="Times New Roman"/>
          <w:sz w:val="24"/>
          <w:szCs w:val="24"/>
        </w:rPr>
        <w:t xml:space="preserve"> 2015, sobre la situación de salud y seguridad en el trabajo de los Agentes de Tránsito y Transporte de los Entes Territoriales del país, que demuestran que dicha actividad/oficio es de alto riesgo y por lo tanto </w:t>
      </w:r>
      <w:r w:rsidR="00696F60" w:rsidRPr="00E74E77">
        <w:rPr>
          <w:rFonts w:ascii="Times New Roman" w:hAnsi="Times New Roman" w:cs="Times New Roman"/>
          <w:sz w:val="24"/>
          <w:szCs w:val="24"/>
        </w:rPr>
        <w:t xml:space="preserve">disminuye potencialmente la </w:t>
      </w:r>
      <w:r w:rsidRPr="00E74E77">
        <w:rPr>
          <w:rFonts w:ascii="Times New Roman" w:hAnsi="Times New Roman" w:cs="Times New Roman"/>
          <w:sz w:val="24"/>
          <w:szCs w:val="24"/>
        </w:rPr>
        <w:t xml:space="preserve">expectativa de vida saludable, </w:t>
      </w:r>
      <w:r w:rsidR="00696F60" w:rsidRPr="00E74E77">
        <w:rPr>
          <w:rFonts w:ascii="Times New Roman" w:hAnsi="Times New Roman" w:cs="Times New Roman"/>
          <w:sz w:val="24"/>
          <w:szCs w:val="24"/>
        </w:rPr>
        <w:t>lo anterior se</w:t>
      </w:r>
      <w:r w:rsidRPr="00E74E77">
        <w:rPr>
          <w:rFonts w:ascii="Times New Roman" w:hAnsi="Times New Roman" w:cs="Times New Roman"/>
          <w:sz w:val="24"/>
          <w:szCs w:val="24"/>
        </w:rPr>
        <w:t xml:space="preserve"> complementa y ratifica</w:t>
      </w:r>
      <w:r w:rsidR="00696F60" w:rsidRPr="00E74E77">
        <w:rPr>
          <w:rFonts w:ascii="Times New Roman" w:hAnsi="Times New Roman" w:cs="Times New Roman"/>
          <w:sz w:val="24"/>
          <w:szCs w:val="24"/>
        </w:rPr>
        <w:t xml:space="preserve"> en</w:t>
      </w:r>
      <w:r w:rsidRPr="00E74E77">
        <w:rPr>
          <w:rFonts w:ascii="Times New Roman" w:hAnsi="Times New Roman" w:cs="Times New Roman"/>
          <w:sz w:val="24"/>
          <w:szCs w:val="24"/>
        </w:rPr>
        <w:t xml:space="preserve"> la clasificación </w:t>
      </w:r>
      <w:r w:rsidR="00EB0582" w:rsidRPr="00E74E77">
        <w:rPr>
          <w:rFonts w:ascii="Times New Roman" w:hAnsi="Times New Roman" w:cs="Times New Roman"/>
          <w:sz w:val="24"/>
          <w:szCs w:val="24"/>
        </w:rPr>
        <w:t>ya existente de éste oficio</w:t>
      </w:r>
      <w:r w:rsidRPr="00E74E77">
        <w:rPr>
          <w:rFonts w:ascii="Times New Roman" w:hAnsi="Times New Roman" w:cs="Times New Roman"/>
          <w:sz w:val="24"/>
          <w:szCs w:val="24"/>
        </w:rPr>
        <w:t xml:space="preserve"> como de </w:t>
      </w:r>
      <w:r w:rsidRPr="00E74E77">
        <w:rPr>
          <w:rFonts w:ascii="Times New Roman" w:hAnsi="Times New Roman" w:cs="Times New Roman"/>
          <w:b/>
          <w:sz w:val="24"/>
          <w:szCs w:val="24"/>
          <w:u w:val="single"/>
        </w:rPr>
        <w:t>“Clase IV, RIESGO ALTO”</w:t>
      </w:r>
      <w:r w:rsidRPr="00E74E77">
        <w:rPr>
          <w:rStyle w:val="Refdenotaalpie"/>
          <w:rFonts w:ascii="Times New Roman" w:hAnsi="Times New Roman" w:cs="Times New Roman"/>
          <w:sz w:val="24"/>
          <w:szCs w:val="24"/>
        </w:rPr>
        <w:footnoteReference w:id="4"/>
      </w:r>
      <w:r w:rsidRPr="00E74E77">
        <w:rPr>
          <w:rFonts w:ascii="Times New Roman" w:hAnsi="Times New Roman" w:cs="Times New Roman"/>
          <w:sz w:val="24"/>
          <w:szCs w:val="24"/>
        </w:rPr>
        <w:t xml:space="preserve"> para el Sistema de Riesgos Profesionales hoy Laborales en el país, por su alta accidentalidad, morbilidad y mortalidad laboral. </w:t>
      </w:r>
    </w:p>
    <w:p w:rsidR="00A60612" w:rsidRPr="00E74E77" w:rsidRDefault="00A60612" w:rsidP="00350292">
      <w:pPr>
        <w:spacing w:after="0" w:line="240" w:lineRule="auto"/>
        <w:jc w:val="both"/>
        <w:rPr>
          <w:rFonts w:ascii="Times New Roman" w:eastAsia="Times New Roman" w:hAnsi="Times New Roman" w:cs="Times New Roman"/>
          <w:color w:val="000000"/>
          <w:sz w:val="24"/>
          <w:szCs w:val="24"/>
          <w:lang w:eastAsia="es-CO"/>
        </w:rPr>
      </w:pPr>
    </w:p>
    <w:p w:rsidR="0098413F" w:rsidRPr="00E74E77" w:rsidRDefault="0098413F" w:rsidP="00350292">
      <w:pPr>
        <w:spacing w:after="0" w:line="240" w:lineRule="auto"/>
        <w:jc w:val="both"/>
        <w:rPr>
          <w:rFonts w:ascii="Times New Roman" w:hAnsi="Times New Roman" w:cs="Times New Roman"/>
          <w:sz w:val="24"/>
          <w:szCs w:val="24"/>
        </w:rPr>
      </w:pPr>
      <w:r w:rsidRPr="00E74E77">
        <w:rPr>
          <w:rFonts w:ascii="Times New Roman" w:hAnsi="Times New Roman" w:cs="Times New Roman"/>
          <w:sz w:val="24"/>
          <w:szCs w:val="24"/>
        </w:rPr>
        <w:t>Con base a lo anterior, y con la recopilado durante más de 19 años de estudios y luchas, se cuenta con razones suficientes desde el punto de vista técnico, científico y económico para proponer a Gobierno Nacional y el Legislador que sea reconocida dicha actividad como de alto riesgo, por las siguientes consideraciones:</w:t>
      </w:r>
    </w:p>
    <w:p w:rsidR="0098413F" w:rsidRPr="00E74E77" w:rsidRDefault="0098413F" w:rsidP="00350292">
      <w:pPr>
        <w:spacing w:after="0" w:line="240" w:lineRule="auto"/>
        <w:jc w:val="both"/>
        <w:rPr>
          <w:rFonts w:ascii="Times New Roman" w:hAnsi="Times New Roman" w:cs="Times New Roman"/>
          <w:sz w:val="24"/>
          <w:szCs w:val="24"/>
        </w:rPr>
      </w:pPr>
    </w:p>
    <w:p w:rsidR="0098413F" w:rsidRPr="00E74E77" w:rsidRDefault="0098413F" w:rsidP="00350292">
      <w:pPr>
        <w:pStyle w:val="Prrafodelista"/>
        <w:numPr>
          <w:ilvl w:val="1"/>
          <w:numId w:val="1"/>
        </w:numPr>
        <w:spacing w:after="0" w:line="240" w:lineRule="auto"/>
        <w:ind w:left="0" w:firstLine="0"/>
        <w:contextualSpacing w:val="0"/>
        <w:jc w:val="both"/>
        <w:rPr>
          <w:rFonts w:ascii="Times New Roman" w:hAnsi="Times New Roman" w:cs="Times New Roman"/>
          <w:sz w:val="24"/>
          <w:szCs w:val="24"/>
          <w:u w:val="single"/>
        </w:rPr>
      </w:pPr>
      <w:r w:rsidRPr="00E74E77">
        <w:rPr>
          <w:rFonts w:ascii="Times New Roman" w:hAnsi="Times New Roman" w:cs="Times New Roman"/>
          <w:b/>
          <w:sz w:val="24"/>
          <w:szCs w:val="24"/>
          <w:u w:val="single"/>
        </w:rPr>
        <w:t xml:space="preserve">Condiciones técnico-laborales de las y los Agentes de Tránsito y Transporte de los Entes Territoriales: </w:t>
      </w:r>
      <w:r w:rsidRPr="00E74E77">
        <w:rPr>
          <w:rFonts w:ascii="Times New Roman" w:hAnsi="Times New Roman" w:cs="Times New Roman"/>
          <w:b/>
          <w:i/>
          <w:sz w:val="24"/>
          <w:szCs w:val="24"/>
          <w:u w:val="single"/>
        </w:rPr>
        <w:t>Articulación de funciones, actividades y tareas de alto riesgo</w:t>
      </w:r>
      <w:r w:rsidRPr="00E74E77">
        <w:rPr>
          <w:rFonts w:ascii="Times New Roman" w:hAnsi="Times New Roman" w:cs="Times New Roman"/>
          <w:sz w:val="24"/>
          <w:szCs w:val="24"/>
          <w:u w:val="single"/>
        </w:rPr>
        <w:t>.</w:t>
      </w:r>
    </w:p>
    <w:p w:rsidR="0098413F" w:rsidRPr="00E74E77" w:rsidRDefault="0098413F" w:rsidP="00350292">
      <w:pPr>
        <w:spacing w:after="0" w:line="240" w:lineRule="auto"/>
        <w:jc w:val="both"/>
        <w:rPr>
          <w:rFonts w:ascii="Times New Roman" w:hAnsi="Times New Roman" w:cs="Times New Roman"/>
          <w:b/>
          <w:sz w:val="24"/>
          <w:szCs w:val="24"/>
        </w:rPr>
      </w:pPr>
    </w:p>
    <w:p w:rsidR="0098413F" w:rsidRPr="00E74E77" w:rsidRDefault="002D2910" w:rsidP="00350292">
      <w:pPr>
        <w:spacing w:after="0" w:line="240" w:lineRule="auto"/>
        <w:jc w:val="both"/>
        <w:rPr>
          <w:rFonts w:ascii="Times New Roman" w:hAnsi="Times New Roman" w:cs="Times New Roman"/>
          <w:sz w:val="24"/>
          <w:szCs w:val="24"/>
        </w:rPr>
      </w:pPr>
      <w:r w:rsidRPr="00E74E77">
        <w:rPr>
          <w:rFonts w:ascii="Times New Roman" w:hAnsi="Times New Roman" w:cs="Times New Roman"/>
          <w:sz w:val="24"/>
          <w:szCs w:val="24"/>
        </w:rPr>
        <w:t>El oficio de Agente de Tránsito y Transporte de los entes Territoriales,</w:t>
      </w:r>
      <w:r w:rsidR="0097509E" w:rsidRPr="00E74E77">
        <w:rPr>
          <w:rFonts w:ascii="Times New Roman" w:hAnsi="Times New Roman" w:cs="Times New Roman"/>
          <w:sz w:val="24"/>
          <w:szCs w:val="24"/>
        </w:rPr>
        <w:t xml:space="preserve"> implica</w:t>
      </w:r>
      <w:r w:rsidRPr="00E74E77">
        <w:rPr>
          <w:rFonts w:ascii="Times New Roman" w:hAnsi="Times New Roman" w:cs="Times New Roman"/>
          <w:sz w:val="24"/>
          <w:szCs w:val="24"/>
        </w:rPr>
        <w:t xml:space="preserve"> una serie compleja y articulada de funciones, actividades y tareas peligrosas y de alto riesgo. </w:t>
      </w:r>
      <w:r w:rsidR="0098413F" w:rsidRPr="00E74E77">
        <w:rPr>
          <w:rFonts w:ascii="Times New Roman" w:hAnsi="Times New Roman" w:cs="Times New Roman"/>
          <w:sz w:val="24"/>
          <w:szCs w:val="24"/>
        </w:rPr>
        <w:t xml:space="preserve">De acuerdo a la Ley 1310 de 2009 y la Sentencia C-577 de 2006 del Consejo de Estado y otras resoluciones </w:t>
      </w:r>
      <w:r w:rsidR="0097509E" w:rsidRPr="00E74E77">
        <w:rPr>
          <w:rFonts w:ascii="Times New Roman" w:hAnsi="Times New Roman" w:cs="Times New Roman"/>
          <w:sz w:val="24"/>
          <w:szCs w:val="24"/>
        </w:rPr>
        <w:t xml:space="preserve">del Ministerio del Transporte, </w:t>
      </w:r>
      <w:r w:rsidR="0098413F" w:rsidRPr="00E74E77">
        <w:rPr>
          <w:rFonts w:ascii="Times New Roman" w:hAnsi="Times New Roman" w:cs="Times New Roman"/>
          <w:sz w:val="24"/>
          <w:szCs w:val="24"/>
        </w:rPr>
        <w:t xml:space="preserve">se define </w:t>
      </w:r>
      <w:r w:rsidR="0097509E" w:rsidRPr="00E74E77">
        <w:rPr>
          <w:rFonts w:ascii="Times New Roman" w:hAnsi="Times New Roman" w:cs="Times New Roman"/>
          <w:sz w:val="24"/>
          <w:szCs w:val="24"/>
        </w:rPr>
        <w:t xml:space="preserve">al </w:t>
      </w:r>
      <w:r w:rsidR="0098413F" w:rsidRPr="00E74E77">
        <w:rPr>
          <w:rFonts w:ascii="Times New Roman" w:hAnsi="Times New Roman" w:cs="Times New Roman"/>
          <w:sz w:val="24"/>
          <w:szCs w:val="24"/>
        </w:rPr>
        <w:t xml:space="preserve">Agente de tránsito como, </w:t>
      </w:r>
      <w:r w:rsidR="0098413F" w:rsidRPr="00E74E77">
        <w:rPr>
          <w:rFonts w:ascii="Times New Roman" w:hAnsi="Times New Roman" w:cs="Times New Roman"/>
          <w:i/>
          <w:sz w:val="24"/>
          <w:szCs w:val="24"/>
        </w:rPr>
        <w:t>“Todo empleado público investido de autoridad para regular la circulación vehicular y peatonal, vigilar, controlar e intervenir en el cumplimiento de las normas de tránsito y transporte en cada uno de los entes territoriales.</w:t>
      </w:r>
      <w:r w:rsidR="0098413F" w:rsidRPr="00E74E77">
        <w:rPr>
          <w:rFonts w:ascii="Times New Roman" w:hAnsi="Times New Roman" w:cs="Times New Roman"/>
          <w:sz w:val="24"/>
          <w:szCs w:val="24"/>
        </w:rPr>
        <w:t>”</w:t>
      </w:r>
    </w:p>
    <w:p w:rsidR="0098413F" w:rsidRPr="00E74E77" w:rsidRDefault="0098413F" w:rsidP="00350292">
      <w:pPr>
        <w:spacing w:after="0" w:line="240" w:lineRule="auto"/>
        <w:jc w:val="both"/>
        <w:rPr>
          <w:rFonts w:ascii="Times New Roman" w:hAnsi="Times New Roman" w:cs="Times New Roman"/>
          <w:sz w:val="24"/>
          <w:szCs w:val="24"/>
        </w:rPr>
      </w:pPr>
    </w:p>
    <w:p w:rsidR="0098413F" w:rsidRPr="00E74E77" w:rsidRDefault="0098413F" w:rsidP="00350292">
      <w:pPr>
        <w:pStyle w:val="NormalWeb"/>
        <w:spacing w:before="0" w:beforeAutospacing="0" w:after="0" w:afterAutospacing="0"/>
        <w:jc w:val="both"/>
      </w:pPr>
      <w:r w:rsidRPr="00E74E77">
        <w:t xml:space="preserve">Las funciones de </w:t>
      </w:r>
      <w:r w:rsidR="00AA778C" w:rsidRPr="00E74E77">
        <w:t xml:space="preserve">los </w:t>
      </w:r>
      <w:r w:rsidRPr="00E74E77">
        <w:t xml:space="preserve">agentes de tránsito y transporte de las Entidades Territoriales están </w:t>
      </w:r>
      <w:r w:rsidR="00AA778C" w:rsidRPr="00E74E77">
        <w:t>diseñadas</w:t>
      </w:r>
      <w:r w:rsidRPr="00E74E77">
        <w:t xml:space="preserve"> para velar por el cumplimiento del régimen normativo del tránsito y transporte y garantizar la libre locomoción de todos los ciudadanos y ejercer de manera permanente, las funciones de: </w:t>
      </w:r>
    </w:p>
    <w:p w:rsidR="002D2910" w:rsidRPr="00E74E77" w:rsidRDefault="002D2910" w:rsidP="00350292">
      <w:pPr>
        <w:pStyle w:val="NormalWeb"/>
        <w:spacing w:before="0" w:beforeAutospacing="0" w:after="0" w:afterAutospacing="0"/>
        <w:jc w:val="both"/>
      </w:pPr>
    </w:p>
    <w:p w:rsidR="0098413F" w:rsidRPr="00E74E77" w:rsidRDefault="0098413F" w:rsidP="00350292">
      <w:pPr>
        <w:pStyle w:val="NormalWeb"/>
        <w:spacing w:before="0" w:beforeAutospacing="0" w:after="0" w:afterAutospacing="0"/>
        <w:ind w:left="284"/>
        <w:jc w:val="both"/>
        <w:rPr>
          <w:i/>
        </w:rPr>
      </w:pPr>
      <w:r w:rsidRPr="00E74E77">
        <w:rPr>
          <w:i/>
        </w:rPr>
        <w:t xml:space="preserve">a. </w:t>
      </w:r>
      <w:r w:rsidRPr="00E74E77">
        <w:rPr>
          <w:b/>
          <w:bCs/>
          <w:i/>
        </w:rPr>
        <w:t xml:space="preserve">Policía Judicial. </w:t>
      </w:r>
      <w:r w:rsidRPr="00E74E77">
        <w:rPr>
          <w:i/>
        </w:rPr>
        <w:t xml:space="preserve">Respecto a los hechos punibles de competencia de las autoridades de tránsito de acuerdo al Código de Procedimiento Penal y Código Nacional de Tránsito. </w:t>
      </w:r>
    </w:p>
    <w:p w:rsidR="00C6790A" w:rsidRPr="00E74E77" w:rsidRDefault="00C6790A" w:rsidP="00350292">
      <w:pPr>
        <w:pStyle w:val="NormalWeb"/>
        <w:spacing w:before="0" w:beforeAutospacing="0" w:after="0" w:afterAutospacing="0"/>
        <w:ind w:left="284"/>
        <w:jc w:val="both"/>
        <w:rPr>
          <w:i/>
        </w:rPr>
      </w:pPr>
    </w:p>
    <w:p w:rsidR="0098413F" w:rsidRPr="00E74E77" w:rsidRDefault="0098413F" w:rsidP="00350292">
      <w:pPr>
        <w:pStyle w:val="NormalWeb"/>
        <w:spacing w:before="0" w:beforeAutospacing="0" w:after="0" w:afterAutospacing="0"/>
        <w:ind w:left="284"/>
        <w:jc w:val="both"/>
        <w:rPr>
          <w:i/>
        </w:rPr>
      </w:pPr>
      <w:r w:rsidRPr="00E74E77">
        <w:rPr>
          <w:i/>
        </w:rPr>
        <w:t xml:space="preserve">b. </w:t>
      </w:r>
      <w:r w:rsidRPr="00E74E77">
        <w:rPr>
          <w:b/>
          <w:bCs/>
          <w:i/>
        </w:rPr>
        <w:t xml:space="preserve">Educativa. </w:t>
      </w:r>
      <w:r w:rsidRPr="00E74E77">
        <w:rPr>
          <w:i/>
        </w:rPr>
        <w:t xml:space="preserve">A través de orientar, capacitar y crear cultura en la comunidad respecto a las normas de tránsito y transporte. </w:t>
      </w:r>
    </w:p>
    <w:p w:rsidR="00C6790A" w:rsidRPr="00E74E77" w:rsidRDefault="00C6790A" w:rsidP="00350292">
      <w:pPr>
        <w:pStyle w:val="NormalWeb"/>
        <w:spacing w:before="0" w:beforeAutospacing="0" w:after="0" w:afterAutospacing="0"/>
        <w:ind w:left="284"/>
        <w:jc w:val="both"/>
        <w:rPr>
          <w:i/>
        </w:rPr>
      </w:pPr>
    </w:p>
    <w:p w:rsidR="0098413F" w:rsidRPr="00E74E77" w:rsidRDefault="0098413F" w:rsidP="00350292">
      <w:pPr>
        <w:pStyle w:val="NormalWeb"/>
        <w:spacing w:before="0" w:beforeAutospacing="0" w:after="0" w:afterAutospacing="0"/>
        <w:ind w:left="284"/>
        <w:jc w:val="both"/>
        <w:rPr>
          <w:i/>
        </w:rPr>
      </w:pPr>
      <w:r w:rsidRPr="00E74E77">
        <w:rPr>
          <w:i/>
        </w:rPr>
        <w:t xml:space="preserve">c. </w:t>
      </w:r>
      <w:r w:rsidRPr="00E74E77">
        <w:rPr>
          <w:b/>
          <w:bCs/>
          <w:i/>
        </w:rPr>
        <w:t>Preventiva</w:t>
      </w:r>
      <w:r w:rsidRPr="00E74E77">
        <w:rPr>
          <w:i/>
        </w:rPr>
        <w:t>. De la comisión de infracciones o contravenciones, regulando la circulación vehicular y peatonal, vigilando, controlando e interviniendo en el cumplimiento de los procedimientos técnicos, misionales y jurídicos de las normas de tránsito.</w:t>
      </w:r>
    </w:p>
    <w:p w:rsidR="00C6790A" w:rsidRPr="00E74E77" w:rsidRDefault="00C6790A" w:rsidP="00350292">
      <w:pPr>
        <w:pStyle w:val="NormalWeb"/>
        <w:spacing w:before="0" w:beforeAutospacing="0" w:after="0" w:afterAutospacing="0"/>
        <w:ind w:left="284"/>
        <w:jc w:val="both"/>
        <w:rPr>
          <w:i/>
        </w:rPr>
      </w:pPr>
    </w:p>
    <w:p w:rsidR="0098413F" w:rsidRPr="00E74E77" w:rsidRDefault="0098413F" w:rsidP="00350292">
      <w:pPr>
        <w:pStyle w:val="NormalWeb"/>
        <w:spacing w:before="0" w:beforeAutospacing="0" w:after="0" w:afterAutospacing="0"/>
        <w:ind w:left="284"/>
        <w:jc w:val="both"/>
        <w:rPr>
          <w:i/>
        </w:rPr>
      </w:pPr>
      <w:r w:rsidRPr="00E74E77">
        <w:rPr>
          <w:i/>
        </w:rPr>
        <w:t xml:space="preserve">d. </w:t>
      </w:r>
      <w:r w:rsidRPr="00E74E77">
        <w:rPr>
          <w:b/>
          <w:bCs/>
          <w:i/>
        </w:rPr>
        <w:t>Solidaridad</w:t>
      </w:r>
      <w:r w:rsidRPr="00E74E77">
        <w:rPr>
          <w:i/>
        </w:rPr>
        <w:t xml:space="preserve">. Entre los cuerpos de agentes de tránsito y transporte, la comunidad y demás autoridades. </w:t>
      </w:r>
    </w:p>
    <w:p w:rsidR="00C6790A" w:rsidRPr="00E74E77" w:rsidRDefault="00C6790A" w:rsidP="00350292">
      <w:pPr>
        <w:pStyle w:val="NormalWeb"/>
        <w:spacing w:before="0" w:beforeAutospacing="0" w:after="0" w:afterAutospacing="0"/>
        <w:ind w:left="284"/>
        <w:jc w:val="both"/>
        <w:rPr>
          <w:i/>
        </w:rPr>
      </w:pPr>
    </w:p>
    <w:p w:rsidR="0098413F" w:rsidRPr="00E74E77" w:rsidRDefault="0098413F" w:rsidP="00350292">
      <w:pPr>
        <w:pStyle w:val="NormalWeb"/>
        <w:spacing w:before="0" w:beforeAutospacing="0" w:after="0" w:afterAutospacing="0"/>
        <w:ind w:left="284"/>
        <w:jc w:val="both"/>
        <w:rPr>
          <w:i/>
        </w:rPr>
      </w:pPr>
      <w:r w:rsidRPr="00E74E77">
        <w:rPr>
          <w:i/>
        </w:rPr>
        <w:t xml:space="preserve">e. </w:t>
      </w:r>
      <w:r w:rsidRPr="00E74E77">
        <w:rPr>
          <w:b/>
          <w:bCs/>
          <w:i/>
        </w:rPr>
        <w:t xml:space="preserve">Vigilancia cívica. </w:t>
      </w:r>
      <w:r w:rsidRPr="00E74E77">
        <w:rPr>
          <w:i/>
        </w:rPr>
        <w:t>De protección de los recursos naturales relacionados con la calidad del medio ambiente y la ecología,</w:t>
      </w:r>
      <w:r w:rsidR="00DD0D10" w:rsidRPr="00E74E77">
        <w:rPr>
          <w:i/>
        </w:rPr>
        <w:t xml:space="preserve"> en los ámbitos urbanos y rural, </w:t>
      </w:r>
      <w:r w:rsidRPr="00E74E77">
        <w:rPr>
          <w:i/>
        </w:rPr>
        <w:t xml:space="preserve">contenidos en las actuales normas ambientales y de tránsito y transporte. </w:t>
      </w:r>
    </w:p>
    <w:p w:rsidR="0098413F" w:rsidRPr="00E74E77" w:rsidRDefault="0098413F" w:rsidP="00350292">
      <w:pPr>
        <w:spacing w:after="0" w:line="240" w:lineRule="auto"/>
        <w:jc w:val="both"/>
        <w:rPr>
          <w:rFonts w:ascii="Times New Roman" w:hAnsi="Times New Roman" w:cs="Times New Roman"/>
          <w:sz w:val="24"/>
          <w:szCs w:val="24"/>
        </w:rPr>
      </w:pPr>
    </w:p>
    <w:p w:rsidR="0098413F" w:rsidRPr="00E74E77" w:rsidRDefault="0098413F" w:rsidP="00350292">
      <w:pPr>
        <w:spacing w:after="0" w:line="240" w:lineRule="auto"/>
        <w:jc w:val="both"/>
        <w:rPr>
          <w:rFonts w:ascii="Times New Roman" w:hAnsi="Times New Roman" w:cs="Times New Roman"/>
          <w:sz w:val="24"/>
          <w:szCs w:val="24"/>
        </w:rPr>
      </w:pPr>
      <w:r w:rsidRPr="00E74E77">
        <w:rPr>
          <w:rFonts w:ascii="Times New Roman" w:hAnsi="Times New Roman" w:cs="Times New Roman"/>
          <w:sz w:val="24"/>
          <w:szCs w:val="24"/>
        </w:rPr>
        <w:t xml:space="preserve">Como se puede observar, el oficio de Agente de Tránsito y Transporte, tiene unas determinadas y específicas características que lo configuran como una actividad compleja, </w:t>
      </w:r>
      <w:r w:rsidR="00C6790A" w:rsidRPr="00E74E77">
        <w:rPr>
          <w:rFonts w:ascii="Times New Roman" w:hAnsi="Times New Roman" w:cs="Times New Roman"/>
          <w:sz w:val="24"/>
          <w:szCs w:val="24"/>
        </w:rPr>
        <w:t xml:space="preserve">penosa, </w:t>
      </w:r>
      <w:r w:rsidRPr="00E74E77">
        <w:rPr>
          <w:rFonts w:ascii="Times New Roman" w:hAnsi="Times New Roman" w:cs="Times New Roman"/>
          <w:sz w:val="24"/>
          <w:szCs w:val="24"/>
        </w:rPr>
        <w:t>altamente desgastante y de alta exigencia física y mental no solo por su especialización y sino por las condiciones concretas de su objeto de trabajo</w:t>
      </w:r>
      <w:r w:rsidR="002D2910" w:rsidRPr="00E74E77">
        <w:rPr>
          <w:rFonts w:ascii="Times New Roman" w:hAnsi="Times New Roman" w:cs="Times New Roman"/>
          <w:sz w:val="24"/>
          <w:szCs w:val="24"/>
        </w:rPr>
        <w:t xml:space="preserve"> y</w:t>
      </w:r>
      <w:r w:rsidRPr="00E74E77">
        <w:rPr>
          <w:rFonts w:ascii="Times New Roman" w:hAnsi="Times New Roman" w:cs="Times New Roman"/>
          <w:sz w:val="24"/>
          <w:szCs w:val="24"/>
        </w:rPr>
        <w:t xml:space="preserve"> </w:t>
      </w:r>
      <w:r w:rsidR="002D2910" w:rsidRPr="00E74E77">
        <w:rPr>
          <w:rFonts w:ascii="Times New Roman" w:hAnsi="Times New Roman" w:cs="Times New Roman"/>
          <w:sz w:val="24"/>
          <w:szCs w:val="24"/>
        </w:rPr>
        <w:t xml:space="preserve">mucha de ellas </w:t>
      </w:r>
      <w:r w:rsidR="00DD0D10" w:rsidRPr="00E74E77">
        <w:rPr>
          <w:rFonts w:ascii="Times New Roman" w:hAnsi="Times New Roman" w:cs="Times New Roman"/>
          <w:sz w:val="24"/>
          <w:szCs w:val="24"/>
        </w:rPr>
        <w:t>el empleador no puede controlar.</w:t>
      </w:r>
      <w:r w:rsidR="002D2910" w:rsidRPr="00E74E77">
        <w:rPr>
          <w:rFonts w:ascii="Times New Roman" w:hAnsi="Times New Roman" w:cs="Times New Roman"/>
          <w:sz w:val="24"/>
          <w:szCs w:val="24"/>
        </w:rPr>
        <w:t xml:space="preserve"> D</w:t>
      </w:r>
      <w:r w:rsidRPr="00E74E77">
        <w:rPr>
          <w:rFonts w:ascii="Times New Roman" w:hAnsi="Times New Roman" w:cs="Times New Roman"/>
          <w:sz w:val="24"/>
          <w:szCs w:val="24"/>
        </w:rPr>
        <w:t>ichas carac</w:t>
      </w:r>
      <w:r w:rsidR="00DD0D10" w:rsidRPr="00E74E77">
        <w:rPr>
          <w:rFonts w:ascii="Times New Roman" w:hAnsi="Times New Roman" w:cs="Times New Roman"/>
          <w:sz w:val="24"/>
          <w:szCs w:val="24"/>
        </w:rPr>
        <w:t>terísticas se pueden resumir así:</w:t>
      </w:r>
    </w:p>
    <w:p w:rsidR="0098413F" w:rsidRPr="00E74E77" w:rsidRDefault="0098413F" w:rsidP="00350292">
      <w:pPr>
        <w:spacing w:after="0" w:line="240" w:lineRule="auto"/>
        <w:jc w:val="both"/>
        <w:rPr>
          <w:rFonts w:ascii="Times New Roman" w:hAnsi="Times New Roman" w:cs="Times New Roman"/>
          <w:sz w:val="24"/>
          <w:szCs w:val="24"/>
        </w:rPr>
      </w:pPr>
    </w:p>
    <w:p w:rsidR="0098413F" w:rsidRPr="00E74E77" w:rsidRDefault="0098413F" w:rsidP="00350292">
      <w:pPr>
        <w:pStyle w:val="Prrafodelista"/>
        <w:numPr>
          <w:ilvl w:val="0"/>
          <w:numId w:val="3"/>
        </w:numPr>
        <w:spacing w:after="0" w:line="240" w:lineRule="auto"/>
        <w:ind w:left="426" w:hanging="426"/>
        <w:contextualSpacing w:val="0"/>
        <w:jc w:val="both"/>
        <w:rPr>
          <w:rFonts w:ascii="Times New Roman" w:hAnsi="Times New Roman" w:cs="Times New Roman"/>
          <w:sz w:val="24"/>
          <w:szCs w:val="24"/>
        </w:rPr>
      </w:pPr>
      <w:r w:rsidRPr="00E74E77">
        <w:rPr>
          <w:rFonts w:ascii="Times New Roman" w:hAnsi="Times New Roman" w:cs="Times New Roman"/>
          <w:sz w:val="24"/>
          <w:szCs w:val="24"/>
        </w:rPr>
        <w:t xml:space="preserve">Su proceso laboral es de servicio público a la comunidad en donde se articulan y ejecutan en forma permanente cinco (5) grandes funciones sin distinción de edad, sexo y/o jornada laboral, con una doble subordinación, una emana de la propia relación de trabajo subordinado de orden público llamado vinculo o régimen legal y reglamentario (propio de los servidores públicos) que lo diferencia del régimen contractual propio de los trabajadores con contrato de trabajo y la segunda subordinación es la emanada del orden jerárquico interno de obediencia y vinculado de cuerpo a los regímenes de vigilancia militar y/o policiva de mando que la diferencia por ejemplo de otros oficios trabajo en calle o a la intemperie. </w:t>
      </w:r>
    </w:p>
    <w:p w:rsidR="0098413F" w:rsidRPr="00E74E77" w:rsidRDefault="0098413F" w:rsidP="00350292">
      <w:pPr>
        <w:pStyle w:val="Prrafodelista"/>
        <w:spacing w:after="0" w:line="240" w:lineRule="auto"/>
        <w:ind w:left="426" w:hanging="426"/>
        <w:contextualSpacing w:val="0"/>
        <w:jc w:val="both"/>
        <w:rPr>
          <w:rFonts w:ascii="Times New Roman" w:hAnsi="Times New Roman" w:cs="Times New Roman"/>
          <w:sz w:val="24"/>
          <w:szCs w:val="24"/>
        </w:rPr>
      </w:pPr>
    </w:p>
    <w:p w:rsidR="0098413F" w:rsidRPr="00E74E77" w:rsidRDefault="0098413F" w:rsidP="00350292">
      <w:pPr>
        <w:pStyle w:val="Prrafodelista"/>
        <w:numPr>
          <w:ilvl w:val="0"/>
          <w:numId w:val="3"/>
        </w:numPr>
        <w:spacing w:after="0" w:line="240" w:lineRule="auto"/>
        <w:ind w:left="426" w:hanging="426"/>
        <w:contextualSpacing w:val="0"/>
        <w:jc w:val="both"/>
        <w:rPr>
          <w:rFonts w:ascii="Times New Roman" w:hAnsi="Times New Roman" w:cs="Times New Roman"/>
          <w:sz w:val="24"/>
          <w:szCs w:val="24"/>
        </w:rPr>
      </w:pPr>
      <w:r w:rsidRPr="00E74E77">
        <w:rPr>
          <w:rFonts w:ascii="Times New Roman" w:hAnsi="Times New Roman" w:cs="Times New Roman"/>
          <w:sz w:val="24"/>
          <w:szCs w:val="24"/>
        </w:rPr>
        <w:t xml:space="preserve">Otra característica surgida de las anteriores funciones es la de ser una labor de calle y a la intemperie que </w:t>
      </w:r>
      <w:r w:rsidR="001844F4" w:rsidRPr="00E74E77">
        <w:rPr>
          <w:rFonts w:ascii="Times New Roman" w:hAnsi="Times New Roman" w:cs="Times New Roman"/>
          <w:sz w:val="24"/>
          <w:szCs w:val="24"/>
        </w:rPr>
        <w:t>es permanente y articulada</w:t>
      </w:r>
      <w:r w:rsidRPr="00E74E77">
        <w:rPr>
          <w:rFonts w:ascii="Times New Roman" w:hAnsi="Times New Roman" w:cs="Times New Roman"/>
          <w:sz w:val="24"/>
          <w:szCs w:val="24"/>
        </w:rPr>
        <w:t>, muchas veces al mismo tiempo.</w:t>
      </w:r>
    </w:p>
    <w:p w:rsidR="0098413F" w:rsidRPr="00E74E77" w:rsidRDefault="0098413F" w:rsidP="00350292">
      <w:pPr>
        <w:pStyle w:val="Prrafodelista"/>
        <w:shd w:val="clear" w:color="auto" w:fill="FFFFFF"/>
        <w:adjustRightInd w:val="0"/>
        <w:spacing w:after="0" w:line="240" w:lineRule="auto"/>
        <w:ind w:left="426" w:right="40" w:hanging="426"/>
        <w:contextualSpacing w:val="0"/>
        <w:jc w:val="both"/>
        <w:textAlignment w:val="center"/>
        <w:rPr>
          <w:rFonts w:ascii="Times New Roman" w:eastAsia="Times New Roman" w:hAnsi="Times New Roman" w:cs="Times New Roman"/>
          <w:color w:val="222222"/>
          <w:sz w:val="24"/>
          <w:szCs w:val="24"/>
          <w:lang w:eastAsia="es-CO"/>
        </w:rPr>
      </w:pPr>
    </w:p>
    <w:p w:rsidR="0098413F" w:rsidRPr="00E74E77" w:rsidRDefault="0098413F" w:rsidP="00350292">
      <w:pPr>
        <w:pStyle w:val="Prrafodelista"/>
        <w:numPr>
          <w:ilvl w:val="0"/>
          <w:numId w:val="3"/>
        </w:numPr>
        <w:shd w:val="clear" w:color="auto" w:fill="FFFFFF"/>
        <w:adjustRightInd w:val="0"/>
        <w:spacing w:after="0" w:line="240" w:lineRule="auto"/>
        <w:ind w:left="426" w:right="40" w:hanging="426"/>
        <w:contextualSpacing w:val="0"/>
        <w:jc w:val="both"/>
        <w:textAlignment w:val="center"/>
        <w:rPr>
          <w:rFonts w:ascii="Times New Roman" w:hAnsi="Times New Roman" w:cs="Times New Roman"/>
          <w:sz w:val="24"/>
          <w:szCs w:val="24"/>
        </w:rPr>
      </w:pPr>
      <w:r w:rsidRPr="00E74E77">
        <w:rPr>
          <w:rFonts w:ascii="Times New Roman" w:hAnsi="Times New Roman" w:cs="Times New Roman"/>
          <w:sz w:val="24"/>
          <w:szCs w:val="24"/>
        </w:rPr>
        <w:t>El tercer grupo de características compleja</w:t>
      </w:r>
      <w:r w:rsidR="001844F4" w:rsidRPr="00E74E77">
        <w:rPr>
          <w:rFonts w:ascii="Times New Roman" w:hAnsi="Times New Roman" w:cs="Times New Roman"/>
          <w:sz w:val="24"/>
          <w:szCs w:val="24"/>
        </w:rPr>
        <w:t>s</w:t>
      </w:r>
      <w:r w:rsidRPr="00E74E77">
        <w:rPr>
          <w:rFonts w:ascii="Times New Roman" w:hAnsi="Times New Roman" w:cs="Times New Roman"/>
          <w:sz w:val="24"/>
          <w:szCs w:val="24"/>
        </w:rPr>
        <w:t xml:space="preserve"> del oficio Agente de Tránsito y Transporte es que su jornada laboral se desarrolla en turnos rotatorios y nocturnos, con extensión de la jornada fuera de su horario habitual y con disponibilidad permanente de acuerdo a las necesidades del servicio, el cual no se pueden negar por disposiciones disciplinarias.</w:t>
      </w:r>
    </w:p>
    <w:p w:rsidR="0098413F" w:rsidRPr="00E74E77" w:rsidRDefault="0098413F" w:rsidP="00350292">
      <w:pPr>
        <w:pStyle w:val="Prrafodelista"/>
        <w:spacing w:after="0" w:line="240" w:lineRule="auto"/>
        <w:ind w:left="426" w:hanging="426"/>
        <w:contextualSpacing w:val="0"/>
        <w:rPr>
          <w:rFonts w:ascii="Times New Roman" w:hAnsi="Times New Roman" w:cs="Times New Roman"/>
          <w:sz w:val="24"/>
          <w:szCs w:val="24"/>
        </w:rPr>
      </w:pPr>
    </w:p>
    <w:p w:rsidR="0098413F" w:rsidRPr="00E74E77" w:rsidRDefault="0098413F" w:rsidP="00350292">
      <w:pPr>
        <w:pStyle w:val="Prrafodelista"/>
        <w:numPr>
          <w:ilvl w:val="0"/>
          <w:numId w:val="3"/>
        </w:numPr>
        <w:shd w:val="clear" w:color="auto" w:fill="FFFFFF"/>
        <w:adjustRightInd w:val="0"/>
        <w:spacing w:after="0" w:line="240" w:lineRule="auto"/>
        <w:ind w:left="426" w:right="40" w:hanging="426"/>
        <w:contextualSpacing w:val="0"/>
        <w:jc w:val="both"/>
        <w:textAlignment w:val="center"/>
        <w:rPr>
          <w:rFonts w:ascii="Times New Roman" w:eastAsia="Times New Roman" w:hAnsi="Times New Roman" w:cs="Times New Roman"/>
          <w:color w:val="222222"/>
          <w:sz w:val="24"/>
          <w:szCs w:val="24"/>
          <w:lang w:eastAsia="es-CO"/>
        </w:rPr>
      </w:pPr>
      <w:r w:rsidRPr="00E74E77">
        <w:rPr>
          <w:rFonts w:ascii="Times New Roman" w:hAnsi="Times New Roman" w:cs="Times New Roman"/>
          <w:sz w:val="24"/>
          <w:szCs w:val="24"/>
        </w:rPr>
        <w:t xml:space="preserve">La complejidad también se configura en este oficio, por la profusión y variedad de los </w:t>
      </w:r>
      <w:r w:rsidRPr="00E74E77">
        <w:rPr>
          <w:rFonts w:ascii="Times New Roman" w:hAnsi="Times New Roman" w:cs="Times New Roman"/>
          <w:i/>
          <w:sz w:val="24"/>
          <w:szCs w:val="24"/>
          <w:u w:val="single"/>
        </w:rPr>
        <w:t>objetos de trabajo</w:t>
      </w:r>
      <w:r w:rsidRPr="00E74E77">
        <w:rPr>
          <w:rFonts w:ascii="Times New Roman" w:hAnsi="Times New Roman" w:cs="Times New Roman"/>
          <w:sz w:val="24"/>
          <w:szCs w:val="24"/>
        </w:rPr>
        <w:t xml:space="preserve"> (</w:t>
      </w:r>
      <w:r w:rsidR="00DF006E" w:rsidRPr="00E74E77">
        <w:rPr>
          <w:rFonts w:ascii="Times New Roman" w:hAnsi="Times New Roman" w:cs="Times New Roman"/>
          <w:sz w:val="24"/>
          <w:szCs w:val="24"/>
        </w:rPr>
        <w:t xml:space="preserve">peatones, </w:t>
      </w:r>
      <w:r w:rsidRPr="00E74E77">
        <w:rPr>
          <w:rFonts w:ascii="Times New Roman" w:hAnsi="Times New Roman" w:cs="Times New Roman"/>
          <w:sz w:val="24"/>
          <w:szCs w:val="24"/>
        </w:rPr>
        <w:t>conductores</w:t>
      </w:r>
      <w:r w:rsidR="00DF006E" w:rsidRPr="00E74E77">
        <w:rPr>
          <w:rFonts w:ascii="Times New Roman" w:hAnsi="Times New Roman" w:cs="Times New Roman"/>
          <w:sz w:val="24"/>
          <w:szCs w:val="24"/>
        </w:rPr>
        <w:t xml:space="preserve"> de vehículos, motocicletas y bicicletas)</w:t>
      </w:r>
      <w:r w:rsidRPr="00E74E77">
        <w:rPr>
          <w:rFonts w:ascii="Times New Roman" w:hAnsi="Times New Roman" w:cs="Times New Roman"/>
          <w:sz w:val="24"/>
          <w:szCs w:val="24"/>
        </w:rPr>
        <w:t>, con las consecuencias tanto físicas como mentales y de estrés por el manejo de público</w:t>
      </w:r>
      <w:r w:rsidR="002442B7" w:rsidRPr="00E74E77">
        <w:rPr>
          <w:rFonts w:ascii="Times New Roman" w:hAnsi="Times New Roman" w:cs="Times New Roman"/>
          <w:sz w:val="24"/>
          <w:szCs w:val="24"/>
        </w:rPr>
        <w:t>,</w:t>
      </w:r>
      <w:r w:rsidRPr="00E74E77">
        <w:rPr>
          <w:rFonts w:ascii="Times New Roman" w:hAnsi="Times New Roman" w:cs="Times New Roman"/>
          <w:sz w:val="24"/>
          <w:szCs w:val="24"/>
        </w:rPr>
        <w:t xml:space="preserve"> así como la vigilancia e in</w:t>
      </w:r>
      <w:r w:rsidR="002442B7" w:rsidRPr="00E74E77">
        <w:rPr>
          <w:rFonts w:ascii="Times New Roman" w:hAnsi="Times New Roman" w:cs="Times New Roman"/>
          <w:sz w:val="24"/>
          <w:szCs w:val="24"/>
        </w:rPr>
        <w:t>terpretación de normas.</w:t>
      </w:r>
    </w:p>
    <w:p w:rsidR="0098413F" w:rsidRPr="00E74E77" w:rsidRDefault="0098413F" w:rsidP="00350292">
      <w:pPr>
        <w:pStyle w:val="Prrafodelista"/>
        <w:spacing w:after="0" w:line="240" w:lineRule="auto"/>
        <w:ind w:left="426" w:hanging="426"/>
        <w:contextualSpacing w:val="0"/>
        <w:rPr>
          <w:rFonts w:ascii="Times New Roman" w:hAnsi="Times New Roman" w:cs="Times New Roman"/>
          <w:sz w:val="24"/>
          <w:szCs w:val="24"/>
        </w:rPr>
      </w:pPr>
    </w:p>
    <w:p w:rsidR="0098413F" w:rsidRPr="00E74E77" w:rsidRDefault="0098413F" w:rsidP="00350292">
      <w:pPr>
        <w:pStyle w:val="Prrafodelista"/>
        <w:numPr>
          <w:ilvl w:val="0"/>
          <w:numId w:val="3"/>
        </w:numPr>
        <w:shd w:val="clear" w:color="auto" w:fill="FFFFFF"/>
        <w:adjustRightInd w:val="0"/>
        <w:spacing w:after="0" w:line="240" w:lineRule="auto"/>
        <w:ind w:left="426" w:right="40" w:hanging="426"/>
        <w:contextualSpacing w:val="0"/>
        <w:jc w:val="both"/>
        <w:textAlignment w:val="center"/>
        <w:rPr>
          <w:rFonts w:ascii="Times New Roman" w:eastAsia="Times New Roman" w:hAnsi="Times New Roman" w:cs="Times New Roman"/>
          <w:color w:val="222222"/>
          <w:sz w:val="24"/>
          <w:szCs w:val="24"/>
          <w:lang w:eastAsia="es-CO"/>
        </w:rPr>
      </w:pPr>
      <w:r w:rsidRPr="00E74E77">
        <w:rPr>
          <w:rFonts w:ascii="Times New Roman" w:hAnsi="Times New Roman" w:cs="Times New Roman"/>
          <w:sz w:val="24"/>
          <w:szCs w:val="24"/>
        </w:rPr>
        <w:t xml:space="preserve">El otro grupo de características que producen alta complejidad de la labor del Agente de Tránsito y Transporte es la </w:t>
      </w:r>
      <w:r w:rsidRPr="00E74E77">
        <w:rPr>
          <w:rFonts w:ascii="Times New Roman" w:hAnsi="Times New Roman" w:cs="Times New Roman"/>
          <w:i/>
          <w:sz w:val="24"/>
          <w:szCs w:val="24"/>
          <w:u w:val="single"/>
        </w:rPr>
        <w:t>multiplicidad y peligrosidad de instrumentos de trabajo</w:t>
      </w:r>
      <w:r w:rsidRPr="00E74E77">
        <w:rPr>
          <w:rFonts w:ascii="Times New Roman" w:hAnsi="Times New Roman" w:cs="Times New Roman"/>
          <w:sz w:val="24"/>
          <w:szCs w:val="24"/>
        </w:rPr>
        <w:t xml:space="preserve"> (pito, moto, uniforme, normas de tránsito y transporte en cada uno de los entes territoriales, las c</w:t>
      </w:r>
      <w:r w:rsidR="001B7692" w:rsidRPr="00E74E77">
        <w:rPr>
          <w:rFonts w:ascii="Times New Roman" w:hAnsi="Times New Roman" w:cs="Times New Roman"/>
          <w:sz w:val="24"/>
          <w:szCs w:val="24"/>
        </w:rPr>
        <w:t xml:space="preserve">uales debe conocer, </w:t>
      </w:r>
      <w:r w:rsidRPr="00E74E77">
        <w:rPr>
          <w:rFonts w:ascii="Times New Roman" w:hAnsi="Times New Roman" w:cs="Times New Roman"/>
          <w:sz w:val="24"/>
          <w:szCs w:val="24"/>
        </w:rPr>
        <w:t>interpretar</w:t>
      </w:r>
      <w:r w:rsidR="001B7692" w:rsidRPr="00E74E77">
        <w:rPr>
          <w:rFonts w:ascii="Times New Roman" w:hAnsi="Times New Roman" w:cs="Times New Roman"/>
          <w:sz w:val="24"/>
          <w:szCs w:val="24"/>
        </w:rPr>
        <w:t xml:space="preserve"> y hacer cumplir)</w:t>
      </w:r>
    </w:p>
    <w:p w:rsidR="001B7692" w:rsidRPr="00E74E77" w:rsidRDefault="001B7692" w:rsidP="00350292">
      <w:pPr>
        <w:pStyle w:val="Prrafodelista"/>
        <w:spacing w:line="240" w:lineRule="auto"/>
        <w:rPr>
          <w:rFonts w:ascii="Times New Roman" w:eastAsia="Times New Roman" w:hAnsi="Times New Roman" w:cs="Times New Roman"/>
          <w:color w:val="222222"/>
          <w:sz w:val="24"/>
          <w:szCs w:val="24"/>
          <w:lang w:eastAsia="es-CO"/>
        </w:rPr>
      </w:pPr>
    </w:p>
    <w:p w:rsidR="0098413F" w:rsidRPr="00E74E77" w:rsidRDefault="001B7692" w:rsidP="00350292">
      <w:pPr>
        <w:pStyle w:val="Prrafodelista"/>
        <w:numPr>
          <w:ilvl w:val="0"/>
          <w:numId w:val="3"/>
        </w:numPr>
        <w:shd w:val="clear" w:color="auto" w:fill="FFFFFF"/>
        <w:adjustRightInd w:val="0"/>
        <w:spacing w:after="0" w:line="240" w:lineRule="auto"/>
        <w:ind w:left="426" w:right="40" w:hanging="426"/>
        <w:contextualSpacing w:val="0"/>
        <w:jc w:val="both"/>
        <w:textAlignment w:val="center"/>
        <w:rPr>
          <w:rFonts w:ascii="Times New Roman" w:eastAsia="Times New Roman" w:hAnsi="Times New Roman" w:cs="Times New Roman"/>
          <w:color w:val="222222"/>
          <w:sz w:val="24"/>
          <w:szCs w:val="24"/>
          <w:lang w:eastAsia="es-CO"/>
        </w:rPr>
      </w:pPr>
      <w:r w:rsidRPr="00E74E77">
        <w:rPr>
          <w:rFonts w:ascii="Times New Roman" w:hAnsi="Times New Roman" w:cs="Times New Roman"/>
          <w:iCs/>
          <w:color w:val="000000"/>
          <w:sz w:val="24"/>
          <w:szCs w:val="24"/>
          <w:lang w:val="es-ES_tradnl"/>
        </w:rPr>
        <w:t>Se trata de</w:t>
      </w:r>
      <w:r w:rsidR="0098413F" w:rsidRPr="00E74E77">
        <w:rPr>
          <w:rFonts w:ascii="Times New Roman" w:hAnsi="Times New Roman" w:cs="Times New Roman"/>
          <w:iCs/>
          <w:color w:val="000000"/>
          <w:sz w:val="24"/>
          <w:szCs w:val="24"/>
          <w:lang w:val="es-ES_tradnl"/>
        </w:rPr>
        <w:t xml:space="preserve"> un servicio de primera necesidad que se ofrece 365 días al año, 24 horas al día </w:t>
      </w:r>
      <w:r w:rsidR="00350292" w:rsidRPr="00E74E77">
        <w:rPr>
          <w:rFonts w:ascii="Times New Roman" w:hAnsi="Times New Roman" w:cs="Times New Roman"/>
          <w:iCs/>
          <w:color w:val="000000"/>
          <w:sz w:val="24"/>
          <w:szCs w:val="24"/>
          <w:lang w:val="es-ES_tradnl"/>
        </w:rPr>
        <w:t xml:space="preserve">y 7 días a la semana, </w:t>
      </w:r>
      <w:r w:rsidR="0098413F" w:rsidRPr="00E74E77">
        <w:rPr>
          <w:rFonts w:ascii="Times New Roman" w:hAnsi="Times New Roman" w:cs="Times New Roman"/>
          <w:iCs/>
          <w:color w:val="000000"/>
          <w:sz w:val="24"/>
          <w:szCs w:val="24"/>
          <w:lang w:val="es-ES_tradnl"/>
        </w:rPr>
        <w:t xml:space="preserve">con el objetivo de </w:t>
      </w:r>
      <w:r w:rsidR="0098413F" w:rsidRPr="00E74E77">
        <w:rPr>
          <w:rFonts w:ascii="Times New Roman" w:hAnsi="Times New Roman" w:cs="Times New Roman"/>
          <w:i/>
          <w:sz w:val="24"/>
          <w:szCs w:val="24"/>
        </w:rPr>
        <w:t>regular la circulación vehicular y peatonal, vigilar, controlar e intervenir en el cumplimiento de las normas de tránsito y transporte en cada uno de los entes territoriales.</w:t>
      </w:r>
      <w:r w:rsidR="0098413F" w:rsidRPr="00E74E77">
        <w:rPr>
          <w:rFonts w:ascii="Times New Roman" w:hAnsi="Times New Roman" w:cs="Times New Roman"/>
          <w:sz w:val="24"/>
          <w:szCs w:val="24"/>
        </w:rPr>
        <w:t>”. Cada ente territorial también tiene sus propias complejidades, exigencias y disponibilidad de tiempo</w:t>
      </w:r>
    </w:p>
    <w:p w:rsidR="0098413F" w:rsidRPr="00E74E77" w:rsidRDefault="0098413F" w:rsidP="00350292">
      <w:pPr>
        <w:pStyle w:val="Prrafodelista"/>
        <w:shd w:val="clear" w:color="auto" w:fill="FFFFFF"/>
        <w:adjustRightInd w:val="0"/>
        <w:spacing w:after="0" w:line="240" w:lineRule="auto"/>
        <w:ind w:left="426" w:right="40" w:hanging="426"/>
        <w:contextualSpacing w:val="0"/>
        <w:jc w:val="both"/>
        <w:textAlignment w:val="center"/>
        <w:rPr>
          <w:rFonts w:ascii="Times New Roman" w:eastAsia="Times New Roman" w:hAnsi="Times New Roman" w:cs="Times New Roman"/>
          <w:color w:val="222222"/>
          <w:sz w:val="24"/>
          <w:szCs w:val="24"/>
          <w:lang w:eastAsia="es-CO"/>
        </w:rPr>
      </w:pPr>
    </w:p>
    <w:p w:rsidR="0098413F" w:rsidRPr="00E74E77" w:rsidRDefault="0098413F" w:rsidP="00350292">
      <w:pPr>
        <w:pStyle w:val="Prrafodelista"/>
        <w:numPr>
          <w:ilvl w:val="0"/>
          <w:numId w:val="3"/>
        </w:numPr>
        <w:shd w:val="clear" w:color="auto" w:fill="FFFFFF"/>
        <w:adjustRightInd w:val="0"/>
        <w:spacing w:after="0" w:line="240" w:lineRule="auto"/>
        <w:ind w:left="426" w:right="40" w:hanging="426"/>
        <w:contextualSpacing w:val="0"/>
        <w:jc w:val="both"/>
        <w:textAlignment w:val="center"/>
        <w:rPr>
          <w:rFonts w:ascii="Times New Roman" w:eastAsia="Times New Roman" w:hAnsi="Times New Roman" w:cs="Times New Roman"/>
          <w:color w:val="222222"/>
          <w:sz w:val="24"/>
          <w:szCs w:val="24"/>
          <w:lang w:eastAsia="es-CO"/>
        </w:rPr>
      </w:pPr>
      <w:r w:rsidRPr="00E74E77">
        <w:rPr>
          <w:rFonts w:ascii="Times New Roman" w:hAnsi="Times New Roman" w:cs="Times New Roman"/>
          <w:sz w:val="24"/>
          <w:szCs w:val="24"/>
        </w:rPr>
        <w:t>Sumado a todo lo anterior, este oficio desarrolla funciones delegadas por la ley penal de “policía judicial”, dichas funciones las realizan todos los días y en forma permanente y ésta</w:t>
      </w:r>
      <w:r w:rsidR="00B876A4" w:rsidRPr="00E74E77">
        <w:rPr>
          <w:rFonts w:ascii="Times New Roman" w:hAnsi="Times New Roman" w:cs="Times New Roman"/>
          <w:sz w:val="24"/>
          <w:szCs w:val="24"/>
        </w:rPr>
        <w:t>s</w:t>
      </w:r>
      <w:r w:rsidRPr="00E74E77">
        <w:rPr>
          <w:rFonts w:ascii="Times New Roman" w:hAnsi="Times New Roman" w:cs="Times New Roman"/>
          <w:sz w:val="24"/>
          <w:szCs w:val="24"/>
        </w:rPr>
        <w:t xml:space="preserve"> </w:t>
      </w:r>
      <w:r w:rsidR="00B876A4" w:rsidRPr="00E74E77">
        <w:rPr>
          <w:rFonts w:ascii="Times New Roman" w:hAnsi="Times New Roman" w:cs="Times New Roman"/>
          <w:sz w:val="24"/>
          <w:szCs w:val="24"/>
        </w:rPr>
        <w:t>son</w:t>
      </w:r>
      <w:r w:rsidRPr="00E74E77">
        <w:rPr>
          <w:rFonts w:ascii="Times New Roman" w:hAnsi="Times New Roman" w:cs="Times New Roman"/>
          <w:sz w:val="24"/>
          <w:szCs w:val="24"/>
        </w:rPr>
        <w:t xml:space="preserve"> demostrable</w:t>
      </w:r>
      <w:r w:rsidR="00B876A4" w:rsidRPr="00E74E77">
        <w:rPr>
          <w:rFonts w:ascii="Times New Roman" w:hAnsi="Times New Roman" w:cs="Times New Roman"/>
          <w:sz w:val="24"/>
          <w:szCs w:val="24"/>
        </w:rPr>
        <w:t>s</w:t>
      </w:r>
      <w:r w:rsidRPr="00E74E77">
        <w:rPr>
          <w:rFonts w:ascii="Times New Roman" w:hAnsi="Times New Roman" w:cs="Times New Roman"/>
          <w:sz w:val="24"/>
          <w:szCs w:val="24"/>
        </w:rPr>
        <w:t xml:space="preserve"> a partir de la situación del parque automotor y movilidad en el país</w:t>
      </w:r>
      <w:r w:rsidR="00B876A4" w:rsidRPr="00E74E77">
        <w:rPr>
          <w:rFonts w:ascii="Times New Roman" w:hAnsi="Times New Roman" w:cs="Times New Roman"/>
          <w:sz w:val="24"/>
          <w:szCs w:val="24"/>
        </w:rPr>
        <w:t>:</w:t>
      </w:r>
      <w:r w:rsidRPr="00E74E77">
        <w:rPr>
          <w:rFonts w:ascii="Times New Roman" w:hAnsi="Times New Roman" w:cs="Times New Roman"/>
          <w:sz w:val="24"/>
          <w:szCs w:val="24"/>
        </w:rPr>
        <w:t xml:space="preserve"> en primer lugar</w:t>
      </w:r>
      <w:r w:rsidR="00B876A4" w:rsidRPr="00E74E77">
        <w:rPr>
          <w:rFonts w:ascii="Times New Roman" w:hAnsi="Times New Roman" w:cs="Times New Roman"/>
          <w:sz w:val="24"/>
          <w:szCs w:val="24"/>
        </w:rPr>
        <w:t>,</w:t>
      </w:r>
      <w:r w:rsidRPr="00E74E77">
        <w:rPr>
          <w:rFonts w:ascii="Times New Roman" w:hAnsi="Times New Roman" w:cs="Times New Roman"/>
          <w:sz w:val="24"/>
          <w:szCs w:val="24"/>
        </w:rPr>
        <w:t xml:space="preserve"> la cantidad de vehículos automotores ha ido aumentando por el orden del 6 al 7% anual sostenido en los cinco últimos años, en segundo lugar a 2016 en Colombia existen cerca de 11 millones de vehículos automotores, es decir, un vehículo por cada 4 habitantes, de ellos más de 19% son motos sobre el total de automóviles, es decir 5.800.000 motocicl</w:t>
      </w:r>
      <w:r w:rsidR="00B876A4" w:rsidRPr="00E74E77">
        <w:rPr>
          <w:rFonts w:ascii="Times New Roman" w:hAnsi="Times New Roman" w:cs="Times New Roman"/>
          <w:sz w:val="24"/>
          <w:szCs w:val="24"/>
        </w:rPr>
        <w:t>etas y 4.700.000 automóviles. Las</w:t>
      </w:r>
      <w:r w:rsidRPr="00E74E77">
        <w:rPr>
          <w:rFonts w:ascii="Times New Roman" w:hAnsi="Times New Roman" w:cs="Times New Roman"/>
          <w:sz w:val="24"/>
          <w:szCs w:val="24"/>
        </w:rPr>
        <w:t xml:space="preserve"> motos son el primer causante de accidentes y agresiones a la autoridad Agente de Tránsito y Transporte.</w:t>
      </w:r>
    </w:p>
    <w:p w:rsidR="0098413F" w:rsidRPr="00E74E77" w:rsidRDefault="0098413F" w:rsidP="00350292">
      <w:pPr>
        <w:pStyle w:val="Prrafodelista"/>
        <w:spacing w:after="0" w:line="240" w:lineRule="auto"/>
        <w:ind w:left="426" w:hanging="426"/>
        <w:contextualSpacing w:val="0"/>
        <w:rPr>
          <w:rFonts w:ascii="Times New Roman" w:hAnsi="Times New Roman" w:cs="Times New Roman"/>
          <w:sz w:val="24"/>
          <w:szCs w:val="24"/>
        </w:rPr>
      </w:pPr>
    </w:p>
    <w:p w:rsidR="00273944" w:rsidRPr="00E74E77" w:rsidRDefault="0098413F" w:rsidP="00350292">
      <w:pPr>
        <w:pStyle w:val="Prrafodelista"/>
        <w:shd w:val="clear" w:color="auto" w:fill="FFFFFF"/>
        <w:adjustRightInd w:val="0"/>
        <w:spacing w:after="0" w:line="240" w:lineRule="auto"/>
        <w:ind w:left="426" w:right="40"/>
        <w:contextualSpacing w:val="0"/>
        <w:jc w:val="both"/>
        <w:textAlignment w:val="center"/>
        <w:rPr>
          <w:rFonts w:ascii="Times New Roman" w:hAnsi="Times New Roman" w:cs="Times New Roman"/>
          <w:sz w:val="24"/>
          <w:szCs w:val="24"/>
        </w:rPr>
      </w:pPr>
      <w:r w:rsidRPr="00E74E77">
        <w:rPr>
          <w:rFonts w:ascii="Times New Roman" w:hAnsi="Times New Roman" w:cs="Times New Roman"/>
          <w:sz w:val="24"/>
          <w:szCs w:val="24"/>
        </w:rPr>
        <w:t>Ahora bien, estos cerca de 11 millones de vehículos automotores han ocasionado 39.500 accidentes de tránsito, y dejaron cerca de 6.000 muertes, es decir cada 85 minutos muere un colombiano por esta causa, siendo la segunda causa de homicidio en el país.</w:t>
      </w:r>
    </w:p>
    <w:p w:rsidR="00273944" w:rsidRPr="00E74E77" w:rsidRDefault="00273944" w:rsidP="00350292">
      <w:pPr>
        <w:pStyle w:val="Prrafodelista"/>
        <w:shd w:val="clear" w:color="auto" w:fill="FFFFFF"/>
        <w:adjustRightInd w:val="0"/>
        <w:spacing w:after="0" w:line="240" w:lineRule="auto"/>
        <w:ind w:left="426" w:right="40"/>
        <w:jc w:val="both"/>
        <w:textAlignment w:val="center"/>
        <w:rPr>
          <w:rFonts w:ascii="Times New Roman" w:eastAsia="Times New Roman" w:hAnsi="Times New Roman" w:cs="Times New Roman"/>
          <w:color w:val="222222"/>
          <w:sz w:val="24"/>
          <w:szCs w:val="24"/>
          <w:lang w:eastAsia="es-CO"/>
        </w:rPr>
      </w:pPr>
    </w:p>
    <w:p w:rsidR="0098413F" w:rsidRPr="00E74E77" w:rsidRDefault="0098413F" w:rsidP="00350292">
      <w:pPr>
        <w:pStyle w:val="Prrafodelista"/>
        <w:numPr>
          <w:ilvl w:val="0"/>
          <w:numId w:val="3"/>
        </w:numPr>
        <w:shd w:val="clear" w:color="auto" w:fill="FFFFFF"/>
        <w:adjustRightInd w:val="0"/>
        <w:spacing w:after="0" w:line="240" w:lineRule="auto"/>
        <w:ind w:left="426" w:right="40" w:hanging="426"/>
        <w:jc w:val="both"/>
        <w:textAlignment w:val="center"/>
        <w:rPr>
          <w:rFonts w:ascii="Times New Roman" w:eastAsia="Times New Roman" w:hAnsi="Times New Roman" w:cs="Times New Roman"/>
          <w:color w:val="222222"/>
          <w:sz w:val="24"/>
          <w:szCs w:val="24"/>
          <w:lang w:eastAsia="es-CO"/>
        </w:rPr>
      </w:pPr>
      <w:r w:rsidRPr="00E74E77">
        <w:rPr>
          <w:rFonts w:ascii="Times New Roman" w:hAnsi="Times New Roman" w:cs="Times New Roman"/>
          <w:sz w:val="24"/>
          <w:szCs w:val="24"/>
        </w:rPr>
        <w:t>Por último se ha dejado el análisis a una función especial que realizan los Agente</w:t>
      </w:r>
      <w:r w:rsidR="00695CAE" w:rsidRPr="00E74E77">
        <w:rPr>
          <w:rFonts w:ascii="Times New Roman" w:hAnsi="Times New Roman" w:cs="Times New Roman"/>
          <w:sz w:val="24"/>
          <w:szCs w:val="24"/>
        </w:rPr>
        <w:t>s</w:t>
      </w:r>
      <w:r w:rsidRPr="00E74E77">
        <w:rPr>
          <w:rFonts w:ascii="Times New Roman" w:hAnsi="Times New Roman" w:cs="Times New Roman"/>
          <w:sz w:val="24"/>
          <w:szCs w:val="24"/>
        </w:rPr>
        <w:t xml:space="preserve"> de Tránsito y Transporte, y son las funciones de “policía judicial” labor reconocida como de alto riesgo, por la Ley 1223 de 2008 para el CTI,</w:t>
      </w:r>
      <w:r w:rsidR="002D2910" w:rsidRPr="00E74E77">
        <w:rPr>
          <w:rFonts w:ascii="Times New Roman" w:hAnsi="Times New Roman" w:cs="Times New Roman"/>
          <w:sz w:val="24"/>
          <w:szCs w:val="24"/>
        </w:rPr>
        <w:t xml:space="preserve"> cuya </w:t>
      </w:r>
      <w:r w:rsidRPr="00E74E77">
        <w:rPr>
          <w:rFonts w:ascii="Times New Roman" w:hAnsi="Times New Roman" w:cs="Times New Roman"/>
          <w:sz w:val="24"/>
          <w:szCs w:val="24"/>
        </w:rPr>
        <w:t xml:space="preserve"> consideramos que existe una</w:t>
      </w:r>
      <w:r w:rsidRPr="00E74E77">
        <w:rPr>
          <w:rFonts w:ascii="Times New Roman" w:hAnsi="Times New Roman" w:cs="Times New Roman"/>
          <w:sz w:val="24"/>
          <w:szCs w:val="24"/>
          <w:lang w:val="es-ES"/>
        </w:rPr>
        <w:t xml:space="preserve"> vio</w:t>
      </w:r>
      <w:r w:rsidR="00695CAE" w:rsidRPr="00E74E77">
        <w:rPr>
          <w:rFonts w:ascii="Times New Roman" w:hAnsi="Times New Roman" w:cs="Times New Roman"/>
          <w:sz w:val="24"/>
          <w:szCs w:val="24"/>
          <w:lang w:val="es-ES"/>
        </w:rPr>
        <w:t xml:space="preserve">lación del derecho a la igualdad consagrado </w:t>
      </w:r>
      <w:proofErr w:type="spellStart"/>
      <w:r w:rsidR="00695CAE" w:rsidRPr="00E74E77">
        <w:rPr>
          <w:rFonts w:ascii="Times New Roman" w:hAnsi="Times New Roman" w:cs="Times New Roman"/>
          <w:sz w:val="24"/>
          <w:szCs w:val="24"/>
          <w:lang w:val="es-ES"/>
        </w:rPr>
        <w:t>e</w:t>
      </w:r>
      <w:proofErr w:type="spellEnd"/>
      <w:r w:rsidR="00695CAE" w:rsidRPr="00E74E77">
        <w:rPr>
          <w:rFonts w:ascii="Times New Roman" w:hAnsi="Times New Roman" w:cs="Times New Roman"/>
          <w:sz w:val="24"/>
          <w:szCs w:val="24"/>
          <w:lang w:val="es-ES"/>
        </w:rPr>
        <w:t xml:space="preserve"> el Articulo 13 de la Constitución Nacional</w:t>
      </w:r>
      <w:r w:rsidRPr="00E74E77">
        <w:rPr>
          <w:rFonts w:ascii="Times New Roman" w:hAnsi="Times New Roman" w:cs="Times New Roman"/>
          <w:sz w:val="24"/>
          <w:szCs w:val="24"/>
          <w:lang w:val="es-ES"/>
        </w:rPr>
        <w:t>, por cuanto se presenta una desigualdad legal originada en la no inclusión del oficio Agente de Tránsito y Transporte como activid</w:t>
      </w:r>
      <w:r w:rsidR="00CE3F07" w:rsidRPr="00E74E77">
        <w:rPr>
          <w:rFonts w:ascii="Times New Roman" w:hAnsi="Times New Roman" w:cs="Times New Roman"/>
          <w:sz w:val="24"/>
          <w:szCs w:val="24"/>
          <w:lang w:val="es-ES"/>
        </w:rPr>
        <w:t>ad de alto riesgo y sí se</w:t>
      </w:r>
      <w:r w:rsidRPr="00E74E77">
        <w:rPr>
          <w:rFonts w:ascii="Times New Roman" w:hAnsi="Times New Roman" w:cs="Times New Roman"/>
          <w:sz w:val="24"/>
          <w:szCs w:val="24"/>
          <w:lang w:val="es-ES"/>
        </w:rPr>
        <w:t xml:space="preserve"> considera objetivamente y científicamente la clasificación como de alto riesgo</w:t>
      </w:r>
      <w:r w:rsidR="00CE3F07" w:rsidRPr="00E74E77">
        <w:rPr>
          <w:rFonts w:ascii="Times New Roman" w:hAnsi="Times New Roman" w:cs="Times New Roman"/>
          <w:sz w:val="24"/>
          <w:szCs w:val="24"/>
          <w:lang w:val="es-ES"/>
        </w:rPr>
        <w:t xml:space="preserve"> en</w:t>
      </w:r>
      <w:r w:rsidRPr="00E74E77">
        <w:rPr>
          <w:rFonts w:ascii="Times New Roman" w:hAnsi="Times New Roman" w:cs="Times New Roman"/>
          <w:sz w:val="24"/>
          <w:szCs w:val="24"/>
          <w:lang w:val="es-ES"/>
        </w:rPr>
        <w:t xml:space="preserve"> las funciones ejecutadas por los miembros del Cuerpo Técnico de Investigación- CTI.  </w:t>
      </w:r>
    </w:p>
    <w:p w:rsidR="0098413F" w:rsidRPr="00E74E77" w:rsidRDefault="0098413F" w:rsidP="00350292">
      <w:pPr>
        <w:pStyle w:val="Prrafodelista"/>
        <w:shd w:val="clear" w:color="auto" w:fill="FFFFFF"/>
        <w:adjustRightInd w:val="0"/>
        <w:spacing w:after="0" w:line="240" w:lineRule="auto"/>
        <w:ind w:left="709" w:right="40" w:hanging="709"/>
        <w:contextualSpacing w:val="0"/>
        <w:jc w:val="both"/>
        <w:textAlignment w:val="center"/>
        <w:rPr>
          <w:rFonts w:ascii="Times New Roman" w:hAnsi="Times New Roman" w:cs="Times New Roman"/>
          <w:sz w:val="24"/>
          <w:szCs w:val="24"/>
        </w:rPr>
      </w:pPr>
    </w:p>
    <w:p w:rsidR="0098413F" w:rsidRPr="00E74E77" w:rsidRDefault="0098413F" w:rsidP="00CE3F07">
      <w:pPr>
        <w:shd w:val="clear" w:color="auto" w:fill="FFFFFF"/>
        <w:adjustRightInd w:val="0"/>
        <w:spacing w:after="0" w:line="240" w:lineRule="auto"/>
        <w:ind w:left="426" w:right="40"/>
        <w:jc w:val="both"/>
        <w:textAlignment w:val="center"/>
        <w:rPr>
          <w:rFonts w:ascii="Times New Roman" w:hAnsi="Times New Roman" w:cs="Times New Roman"/>
          <w:sz w:val="24"/>
          <w:szCs w:val="24"/>
        </w:rPr>
      </w:pPr>
      <w:r w:rsidRPr="00E74E77">
        <w:rPr>
          <w:rFonts w:ascii="Times New Roman" w:hAnsi="Times New Roman" w:cs="Times New Roman"/>
          <w:sz w:val="24"/>
          <w:szCs w:val="24"/>
        </w:rPr>
        <w:t xml:space="preserve">Se recuerda que el “legislador está vinculado íntimamente al principio de igualdad, de manera que debe dar el mismo trato a supuestos de hecho equivalentes, siempre que no exista una razón suficiente que permita dispensarle un tratamiento desigual </w:t>
      </w:r>
      <w:r w:rsidRPr="00E74E77">
        <w:rPr>
          <w:rFonts w:ascii="Times New Roman" w:hAnsi="Times New Roman" w:cs="Times New Roman"/>
          <w:i/>
          <w:iCs/>
          <w:sz w:val="24"/>
          <w:szCs w:val="24"/>
        </w:rPr>
        <w:t xml:space="preserve">(mandato de tratamiento igual) </w:t>
      </w:r>
      <w:r w:rsidRPr="00E74E77">
        <w:rPr>
          <w:rFonts w:ascii="Times New Roman" w:hAnsi="Times New Roman" w:cs="Times New Roman"/>
          <w:sz w:val="24"/>
          <w:szCs w:val="24"/>
        </w:rPr>
        <w:t xml:space="preserve">y, además, está obligado a otorgar un trato desigual o a establecer diferenciaciones o a dar un trato distinto a supuestos de hecho diferentes </w:t>
      </w:r>
      <w:r w:rsidRPr="00E74E77">
        <w:rPr>
          <w:rFonts w:ascii="Times New Roman" w:hAnsi="Times New Roman" w:cs="Times New Roman"/>
          <w:i/>
          <w:iCs/>
          <w:sz w:val="24"/>
          <w:szCs w:val="24"/>
        </w:rPr>
        <w:t>(mandato de tratamiento desigual)</w:t>
      </w:r>
      <w:r w:rsidRPr="00E74E77">
        <w:rPr>
          <w:rFonts w:ascii="Times New Roman" w:hAnsi="Times New Roman" w:cs="Times New Roman"/>
          <w:sz w:val="24"/>
          <w:szCs w:val="24"/>
        </w:rPr>
        <w:t>. Así mismo, le está permitido que trate de manera idéntica supuestos de hecho diferentes cuando ello resulte razonable y siempre que no exista una razón suficiente que imponga dicha diferenciación. De esa manera se incurre en una discriminación normativa cuando dos condiciones fácticas semejantes son tratadas por el legislador de manera desigual sin que exista una justificación objetiva y razonable. Por contera, si el legislador ha reconocido un determinado beneficio a un grupo de personas determinado y ha excluido del mismo a otros que, por compartir los mismos supuestos fácticos, deberían ser sujetos de igual tratamiento, se incurre entonces en violación del principio de igualdad y debería la Corte proferir una sentencia integradora para garantizar la igualdad”</w:t>
      </w:r>
      <w:r w:rsidRPr="00E74E77">
        <w:rPr>
          <w:rStyle w:val="Refdenotaalpie"/>
          <w:rFonts w:ascii="Times New Roman" w:hAnsi="Times New Roman" w:cs="Times New Roman"/>
          <w:sz w:val="24"/>
          <w:szCs w:val="24"/>
        </w:rPr>
        <w:footnoteReference w:id="5"/>
      </w:r>
      <w:r w:rsidRPr="00E74E77">
        <w:rPr>
          <w:rFonts w:ascii="Times New Roman" w:hAnsi="Times New Roman" w:cs="Times New Roman"/>
          <w:sz w:val="24"/>
          <w:szCs w:val="24"/>
        </w:rPr>
        <w:t>.</w:t>
      </w:r>
    </w:p>
    <w:p w:rsidR="0098413F" w:rsidRPr="00E74E77" w:rsidRDefault="0098413F" w:rsidP="00350292">
      <w:pPr>
        <w:pStyle w:val="Prrafodelista"/>
        <w:shd w:val="clear" w:color="auto" w:fill="FFFFFF"/>
        <w:adjustRightInd w:val="0"/>
        <w:spacing w:after="0" w:line="240" w:lineRule="auto"/>
        <w:ind w:left="709" w:right="40" w:hanging="709"/>
        <w:contextualSpacing w:val="0"/>
        <w:jc w:val="both"/>
        <w:textAlignment w:val="center"/>
        <w:rPr>
          <w:rFonts w:ascii="Times New Roman" w:hAnsi="Times New Roman" w:cs="Times New Roman"/>
          <w:sz w:val="24"/>
          <w:szCs w:val="24"/>
          <w:lang w:val="es-ES_tradnl"/>
        </w:rPr>
      </w:pPr>
    </w:p>
    <w:p w:rsidR="0098413F" w:rsidRPr="00E74E77" w:rsidRDefault="0098413F" w:rsidP="00DB3277">
      <w:pPr>
        <w:shd w:val="clear" w:color="auto" w:fill="FFFFFF"/>
        <w:adjustRightInd w:val="0"/>
        <w:spacing w:after="0" w:line="240" w:lineRule="auto"/>
        <w:ind w:left="360" w:right="40"/>
        <w:jc w:val="both"/>
        <w:textAlignment w:val="center"/>
        <w:rPr>
          <w:rFonts w:ascii="Times New Roman" w:eastAsia="Times New Roman" w:hAnsi="Times New Roman" w:cs="Times New Roman"/>
          <w:sz w:val="24"/>
          <w:szCs w:val="24"/>
          <w:lang w:eastAsia="es-CO"/>
        </w:rPr>
      </w:pPr>
      <w:r w:rsidRPr="00E74E77">
        <w:rPr>
          <w:rFonts w:ascii="Times New Roman" w:hAnsi="Times New Roman" w:cs="Times New Roman"/>
          <w:sz w:val="24"/>
          <w:szCs w:val="24"/>
          <w:lang w:val="es-ES_tradnl"/>
        </w:rPr>
        <w:t xml:space="preserve">Por lo tanto si se considera que estas actividades de Policía Judicial implican de por sí una disminución de la expectativa de vida saludable de los servidores del CTI, por lo que se justifica una pensión de alto riesgo, por cuanto se encuentran expuestos con hechos y productos de origen de la delincuencia que implica el manejo cotidiano de agentes químicos, biológicos, cadáveres, entre otros, </w:t>
      </w:r>
      <w:r w:rsidRPr="00E74E77">
        <w:rPr>
          <w:rFonts w:ascii="Times New Roman" w:hAnsi="Times New Roman" w:cs="Times New Roman"/>
          <w:sz w:val="24"/>
          <w:szCs w:val="24"/>
          <w:u w:val="single"/>
          <w:lang w:val="es-ES_tradnl"/>
        </w:rPr>
        <w:t>se debería dar un tratamiento igual (mandato de tratamiento igual) a los Agentes de Tránsito y Transporte por desarrollar dichas funciones delegadas, que sumadas exponencialmente a las otras siete (7) razones de la complejidad del oficio Agente de Tránsito y Transporte justificarían por si misma considerar dicha actividad como de alto riesgo</w:t>
      </w:r>
      <w:r w:rsidRPr="00E74E77">
        <w:rPr>
          <w:rFonts w:ascii="Times New Roman" w:hAnsi="Times New Roman" w:cs="Times New Roman"/>
          <w:sz w:val="24"/>
          <w:szCs w:val="24"/>
          <w:lang w:val="es-ES_tradnl"/>
        </w:rPr>
        <w:t>.</w:t>
      </w:r>
    </w:p>
    <w:p w:rsidR="0098413F" w:rsidRPr="00E74E77" w:rsidRDefault="0098413F" w:rsidP="00350292">
      <w:pPr>
        <w:spacing w:after="0" w:line="240" w:lineRule="auto"/>
        <w:jc w:val="both"/>
        <w:rPr>
          <w:rFonts w:ascii="Times New Roman" w:eastAsia="Times New Roman" w:hAnsi="Times New Roman" w:cs="Times New Roman"/>
          <w:color w:val="000000"/>
          <w:sz w:val="24"/>
          <w:szCs w:val="24"/>
          <w:lang w:eastAsia="es-CO"/>
        </w:rPr>
      </w:pPr>
    </w:p>
    <w:p w:rsidR="0098413F" w:rsidRPr="00E74E77" w:rsidRDefault="00273944" w:rsidP="00350292">
      <w:pPr>
        <w:pStyle w:val="Prrafodelista"/>
        <w:numPr>
          <w:ilvl w:val="1"/>
          <w:numId w:val="1"/>
        </w:numPr>
        <w:spacing w:after="0" w:line="240" w:lineRule="auto"/>
        <w:jc w:val="both"/>
        <w:rPr>
          <w:rFonts w:ascii="Times New Roman" w:eastAsia="Times New Roman" w:hAnsi="Times New Roman" w:cs="Times New Roman"/>
          <w:b/>
          <w:color w:val="000000"/>
          <w:sz w:val="24"/>
          <w:szCs w:val="24"/>
          <w:u w:val="single"/>
          <w:lang w:eastAsia="es-CO"/>
        </w:rPr>
      </w:pPr>
      <w:r w:rsidRPr="00E74E77">
        <w:rPr>
          <w:rFonts w:ascii="Times New Roman" w:eastAsia="Times New Roman" w:hAnsi="Times New Roman" w:cs="Times New Roman"/>
          <w:b/>
          <w:color w:val="000000"/>
          <w:sz w:val="24"/>
          <w:szCs w:val="24"/>
          <w:u w:val="single"/>
          <w:lang w:eastAsia="es-CO"/>
        </w:rPr>
        <w:t>Fundamentos científicos epidemiológicos:</w:t>
      </w:r>
    </w:p>
    <w:p w:rsidR="00273944" w:rsidRPr="00E74E77" w:rsidRDefault="00273944" w:rsidP="00350292">
      <w:pPr>
        <w:spacing w:after="0" w:line="240" w:lineRule="auto"/>
        <w:jc w:val="both"/>
        <w:rPr>
          <w:rFonts w:ascii="Times New Roman" w:eastAsia="Times New Roman" w:hAnsi="Times New Roman" w:cs="Times New Roman"/>
          <w:color w:val="000000"/>
          <w:sz w:val="24"/>
          <w:szCs w:val="24"/>
          <w:lang w:val="es-ES" w:eastAsia="es-CO"/>
        </w:rPr>
      </w:pPr>
    </w:p>
    <w:p w:rsidR="00CF10AC" w:rsidRPr="00E74E77" w:rsidRDefault="00670CC1" w:rsidP="00350292">
      <w:pPr>
        <w:spacing w:after="0" w:line="240" w:lineRule="auto"/>
        <w:jc w:val="both"/>
        <w:rPr>
          <w:rFonts w:ascii="Times New Roman" w:eastAsia="Times New Roman" w:hAnsi="Times New Roman" w:cs="Times New Roman"/>
          <w:color w:val="000000"/>
          <w:sz w:val="24"/>
          <w:szCs w:val="24"/>
          <w:lang w:val="es-ES" w:eastAsia="es-CO"/>
        </w:rPr>
      </w:pPr>
      <w:r w:rsidRPr="00E74E77">
        <w:rPr>
          <w:rFonts w:ascii="Times New Roman" w:eastAsia="Times New Roman" w:hAnsi="Times New Roman" w:cs="Times New Roman"/>
          <w:color w:val="000000"/>
          <w:sz w:val="24"/>
          <w:szCs w:val="24"/>
          <w:lang w:val="es-ES" w:eastAsia="es-CO"/>
        </w:rPr>
        <w:t xml:space="preserve">El deterioro de la salud de los Agentes de Tránsito y </w:t>
      </w:r>
      <w:r w:rsidR="00CF10AC" w:rsidRPr="00E74E77">
        <w:rPr>
          <w:rFonts w:ascii="Times New Roman" w:eastAsia="Times New Roman" w:hAnsi="Times New Roman" w:cs="Times New Roman"/>
          <w:color w:val="000000"/>
          <w:sz w:val="24"/>
          <w:szCs w:val="24"/>
          <w:lang w:val="es-ES" w:eastAsia="es-CO"/>
        </w:rPr>
        <w:t>Transporte, ha</w:t>
      </w:r>
      <w:r w:rsidRPr="00E74E77">
        <w:rPr>
          <w:rFonts w:ascii="Times New Roman" w:eastAsia="Times New Roman" w:hAnsi="Times New Roman" w:cs="Times New Roman"/>
          <w:color w:val="000000"/>
          <w:sz w:val="24"/>
          <w:szCs w:val="24"/>
          <w:lang w:val="es-ES" w:eastAsia="es-CO"/>
        </w:rPr>
        <w:t xml:space="preserve"> sido estudiada </w:t>
      </w:r>
      <w:r w:rsidR="00273944" w:rsidRPr="00E74E77">
        <w:rPr>
          <w:rFonts w:ascii="Times New Roman" w:eastAsia="Times New Roman" w:hAnsi="Times New Roman" w:cs="Times New Roman"/>
          <w:color w:val="000000"/>
          <w:sz w:val="24"/>
          <w:szCs w:val="24"/>
          <w:lang w:val="es-ES" w:eastAsia="es-CO"/>
        </w:rPr>
        <w:t xml:space="preserve">durante varios años, </w:t>
      </w:r>
      <w:r w:rsidRPr="00E74E77">
        <w:rPr>
          <w:rFonts w:ascii="Times New Roman" w:eastAsia="Times New Roman" w:hAnsi="Times New Roman" w:cs="Times New Roman"/>
          <w:color w:val="000000"/>
          <w:sz w:val="24"/>
          <w:szCs w:val="24"/>
          <w:lang w:val="es-ES" w:eastAsia="es-CO"/>
        </w:rPr>
        <w:t>en diferentes ciudades del País, casos como</w:t>
      </w:r>
      <w:r w:rsidR="00CF10AC" w:rsidRPr="00E74E77">
        <w:rPr>
          <w:rFonts w:ascii="Times New Roman" w:eastAsia="Times New Roman" w:hAnsi="Times New Roman" w:cs="Times New Roman"/>
          <w:color w:val="000000"/>
          <w:sz w:val="24"/>
          <w:szCs w:val="24"/>
          <w:lang w:val="es-ES" w:eastAsia="es-CO"/>
        </w:rPr>
        <w:t xml:space="preserve">: </w:t>
      </w:r>
    </w:p>
    <w:p w:rsidR="00CF10AC" w:rsidRPr="00E74E77" w:rsidRDefault="00CF10AC" w:rsidP="00350292">
      <w:pPr>
        <w:spacing w:after="0" w:line="240" w:lineRule="auto"/>
        <w:jc w:val="both"/>
        <w:rPr>
          <w:rFonts w:ascii="Times New Roman" w:eastAsia="Times New Roman" w:hAnsi="Times New Roman" w:cs="Times New Roman"/>
          <w:color w:val="000000"/>
          <w:sz w:val="24"/>
          <w:szCs w:val="24"/>
          <w:lang w:val="es-ES" w:eastAsia="es-CO"/>
        </w:rPr>
      </w:pPr>
    </w:p>
    <w:p w:rsidR="00AE1BC5" w:rsidRPr="00E74E77" w:rsidRDefault="00670CC1" w:rsidP="00CF10AC">
      <w:pPr>
        <w:pStyle w:val="Prrafodelista"/>
        <w:numPr>
          <w:ilvl w:val="0"/>
          <w:numId w:val="10"/>
        </w:numPr>
        <w:spacing w:after="0" w:line="240" w:lineRule="auto"/>
        <w:jc w:val="both"/>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val="es-ES" w:eastAsia="es-CO"/>
        </w:rPr>
        <w:t xml:space="preserve">Medellín por la Universidad de Antioquia, Facultad Nacional de Salud </w:t>
      </w:r>
      <w:r w:rsidR="00CF10AC" w:rsidRPr="00E74E77">
        <w:rPr>
          <w:rFonts w:ascii="Times New Roman" w:eastAsia="Times New Roman" w:hAnsi="Times New Roman" w:cs="Times New Roman"/>
          <w:color w:val="000000"/>
          <w:sz w:val="24"/>
          <w:szCs w:val="24"/>
          <w:lang w:val="es-ES" w:eastAsia="es-CO"/>
        </w:rPr>
        <w:t>Pública “Héctor Abad Gómez”</w:t>
      </w:r>
      <w:r w:rsidRPr="00E74E77">
        <w:rPr>
          <w:rFonts w:ascii="Times New Roman" w:eastAsia="Times New Roman" w:hAnsi="Times New Roman" w:cs="Times New Roman"/>
          <w:color w:val="000000"/>
          <w:sz w:val="24"/>
          <w:szCs w:val="24"/>
          <w:lang w:val="es-ES" w:eastAsia="es-CO"/>
        </w:rPr>
        <w:t xml:space="preserve"> sobre “Monóxido de Carbono Ambiental y </w:t>
      </w:r>
      <w:proofErr w:type="spellStart"/>
      <w:r w:rsidRPr="00E74E77">
        <w:rPr>
          <w:rFonts w:ascii="Times New Roman" w:eastAsia="Times New Roman" w:hAnsi="Times New Roman" w:cs="Times New Roman"/>
          <w:color w:val="000000"/>
          <w:sz w:val="24"/>
          <w:szCs w:val="24"/>
          <w:lang w:val="es-ES" w:eastAsia="es-CO"/>
        </w:rPr>
        <w:t>Carb</w:t>
      </w:r>
      <w:r w:rsidR="00273944" w:rsidRPr="00E74E77">
        <w:rPr>
          <w:rFonts w:ascii="Times New Roman" w:eastAsia="Times New Roman" w:hAnsi="Times New Roman" w:cs="Times New Roman"/>
          <w:color w:val="000000"/>
          <w:sz w:val="24"/>
          <w:szCs w:val="24"/>
          <w:lang w:val="es-ES" w:eastAsia="es-CO"/>
        </w:rPr>
        <w:t>oxihemoglobina</w:t>
      </w:r>
      <w:proofErr w:type="spellEnd"/>
      <w:r w:rsidR="00273944" w:rsidRPr="00E74E77">
        <w:rPr>
          <w:rFonts w:ascii="Times New Roman" w:eastAsia="Times New Roman" w:hAnsi="Times New Roman" w:cs="Times New Roman"/>
          <w:color w:val="000000"/>
          <w:sz w:val="24"/>
          <w:szCs w:val="24"/>
          <w:lang w:val="es-ES" w:eastAsia="es-CO"/>
        </w:rPr>
        <w:t xml:space="preserve"> en Agentes de Trá</w:t>
      </w:r>
      <w:r w:rsidRPr="00E74E77">
        <w:rPr>
          <w:rFonts w:ascii="Times New Roman" w:eastAsia="Times New Roman" w:hAnsi="Times New Roman" w:cs="Times New Roman"/>
          <w:color w:val="000000"/>
          <w:sz w:val="24"/>
          <w:szCs w:val="24"/>
          <w:lang w:val="es-ES" w:eastAsia="es-CO"/>
        </w:rPr>
        <w:t>nsito y Transporte”</w:t>
      </w:r>
      <w:r w:rsidR="00273944" w:rsidRPr="00E74E77">
        <w:rPr>
          <w:rFonts w:ascii="Times New Roman" w:eastAsia="Times New Roman" w:hAnsi="Times New Roman" w:cs="Times New Roman"/>
          <w:color w:val="000000"/>
          <w:sz w:val="24"/>
          <w:szCs w:val="24"/>
          <w:lang w:val="es-ES" w:eastAsia="es-CO"/>
        </w:rPr>
        <w:t xml:space="preserve"> y su último estudio epidemiológico de dichos trabajadores y trabajadoras</w:t>
      </w:r>
      <w:r w:rsidRPr="00E74E77">
        <w:rPr>
          <w:rFonts w:ascii="Times New Roman" w:eastAsia="Times New Roman" w:hAnsi="Times New Roman" w:cs="Times New Roman"/>
          <w:color w:val="000000"/>
          <w:sz w:val="24"/>
          <w:szCs w:val="24"/>
          <w:lang w:val="es-ES" w:eastAsia="es-CO"/>
        </w:rPr>
        <w:t xml:space="preserve">. </w:t>
      </w:r>
    </w:p>
    <w:p w:rsidR="00670CC1" w:rsidRPr="00E74E77" w:rsidRDefault="00670CC1" w:rsidP="00CF10AC">
      <w:pPr>
        <w:pStyle w:val="Prrafodelista"/>
        <w:numPr>
          <w:ilvl w:val="0"/>
          <w:numId w:val="10"/>
        </w:numPr>
        <w:spacing w:after="0" w:line="240" w:lineRule="auto"/>
        <w:jc w:val="both"/>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val="es-ES" w:eastAsia="es-CO"/>
        </w:rPr>
        <w:t xml:space="preserve">Bucaramanga por la Universidad Cooperativa de Colombia, Escuela de Postgrados, Especialización en Salud Ocupacional, sobre “Prevalencia de patología auditiva laboral por exposición al factor de riesgo ruido en los alférez de la Dirección de Tránsito de la ciudad de Bucaramanga y formulación de medidas de intervención”. Teniéndose como factor común el desarrollo de </w:t>
      </w:r>
      <w:r w:rsidR="00EB0582" w:rsidRPr="00E74E77">
        <w:rPr>
          <w:rFonts w:ascii="Times New Roman" w:eastAsia="Times New Roman" w:hAnsi="Times New Roman" w:cs="Times New Roman"/>
          <w:color w:val="000000"/>
          <w:sz w:val="24"/>
          <w:szCs w:val="24"/>
          <w:lang w:val="es-ES" w:eastAsia="es-CO"/>
        </w:rPr>
        <w:t>labores en condiciones crí</w:t>
      </w:r>
      <w:r w:rsidRPr="00E74E77">
        <w:rPr>
          <w:rFonts w:ascii="Times New Roman" w:eastAsia="Times New Roman" w:hAnsi="Times New Roman" w:cs="Times New Roman"/>
          <w:color w:val="000000"/>
          <w:sz w:val="24"/>
          <w:szCs w:val="24"/>
          <w:lang w:val="es-ES" w:eastAsia="es-CO"/>
        </w:rPr>
        <w:t>ticas de salud ocupacional, que en todo caso están muy por encima de los límites ocupacionales permisibles.</w:t>
      </w:r>
    </w:p>
    <w:p w:rsidR="008F60AD" w:rsidRPr="00E74E77" w:rsidRDefault="00670CC1" w:rsidP="00350292">
      <w:pPr>
        <w:spacing w:after="0" w:line="240" w:lineRule="auto"/>
        <w:rPr>
          <w:rFonts w:ascii="Times New Roman" w:eastAsia="Times New Roman" w:hAnsi="Times New Roman" w:cs="Times New Roman"/>
          <w:color w:val="000000"/>
          <w:sz w:val="24"/>
          <w:szCs w:val="24"/>
          <w:lang w:val="es-ES" w:eastAsia="es-CO"/>
        </w:rPr>
      </w:pPr>
      <w:r w:rsidRPr="00E74E77">
        <w:rPr>
          <w:rFonts w:ascii="Times New Roman" w:eastAsia="Times New Roman" w:hAnsi="Times New Roman" w:cs="Times New Roman"/>
          <w:color w:val="000000"/>
          <w:sz w:val="24"/>
          <w:szCs w:val="24"/>
          <w:lang w:val="es-ES" w:eastAsia="es-CO"/>
        </w:rPr>
        <w:t> </w:t>
      </w:r>
    </w:p>
    <w:p w:rsidR="00273944" w:rsidRPr="00E74E77" w:rsidRDefault="00273944" w:rsidP="00350292">
      <w:pPr>
        <w:spacing w:after="0"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i/>
          <w:iCs/>
          <w:color w:val="000000"/>
          <w:spacing w:val="5"/>
          <w:sz w:val="24"/>
          <w:szCs w:val="24"/>
          <w:lang w:val="es-ES_tradnl" w:eastAsia="es-CO"/>
        </w:rPr>
        <w:t>Los factores de riesgo que se han tipificado en estos estudios y dentro del desarrollo de la actividad laboral de Agente de Tránsito y Transporte, son:</w:t>
      </w:r>
    </w:p>
    <w:p w:rsidR="00273944" w:rsidRPr="00E74E77" w:rsidRDefault="00273944" w:rsidP="00350292">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p>
    <w:p w:rsidR="00273944" w:rsidRPr="00E74E77" w:rsidRDefault="00273944" w:rsidP="00350292">
      <w:pPr>
        <w:pStyle w:val="Prrafodelista"/>
        <w:numPr>
          <w:ilvl w:val="0"/>
          <w:numId w:val="4"/>
        </w:numPr>
        <w:spacing w:after="0" w:line="240" w:lineRule="auto"/>
        <w:ind w:left="0" w:hanging="1"/>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i/>
          <w:iCs/>
          <w:color w:val="000000"/>
          <w:sz w:val="24"/>
          <w:szCs w:val="24"/>
          <w:u w:val="single"/>
          <w:lang w:val="es-ES_tradnl" w:eastAsia="es-CO"/>
        </w:rPr>
        <w:t xml:space="preserve">Factor de Riesgo por contaminación con Monóxido de Carbono y material </w:t>
      </w:r>
      <w:proofErr w:type="spellStart"/>
      <w:r w:rsidRPr="00E74E77">
        <w:rPr>
          <w:rFonts w:ascii="Times New Roman" w:eastAsia="Times New Roman" w:hAnsi="Times New Roman" w:cs="Times New Roman"/>
          <w:i/>
          <w:iCs/>
          <w:color w:val="000000"/>
          <w:sz w:val="24"/>
          <w:szCs w:val="24"/>
          <w:u w:val="single"/>
          <w:lang w:val="es-ES_tradnl" w:eastAsia="es-CO"/>
        </w:rPr>
        <w:t>particulado</w:t>
      </w:r>
      <w:proofErr w:type="spellEnd"/>
      <w:r w:rsidRPr="00E74E77">
        <w:rPr>
          <w:rFonts w:ascii="Times New Roman" w:eastAsia="Times New Roman" w:hAnsi="Times New Roman" w:cs="Times New Roman"/>
          <w:i/>
          <w:iCs/>
          <w:color w:val="000000"/>
          <w:sz w:val="24"/>
          <w:szCs w:val="24"/>
          <w:lang w:val="es-ES_tradnl" w:eastAsia="es-CO"/>
        </w:rPr>
        <w:t>.</w:t>
      </w:r>
      <w:r w:rsidR="00AE1BC5" w:rsidRPr="00E74E77">
        <w:rPr>
          <w:rFonts w:ascii="Times New Roman" w:eastAsia="Times New Roman" w:hAnsi="Times New Roman" w:cs="Times New Roman"/>
          <w:color w:val="000000"/>
          <w:sz w:val="24"/>
          <w:szCs w:val="24"/>
          <w:lang w:val="es-ES_tradnl" w:eastAsia="es-CO"/>
        </w:rPr>
        <w:t xml:space="preserve"> </w:t>
      </w:r>
      <w:r w:rsidRPr="00E74E77">
        <w:rPr>
          <w:rFonts w:ascii="Times New Roman" w:eastAsia="Times New Roman" w:hAnsi="Times New Roman" w:cs="Times New Roman"/>
          <w:color w:val="000000"/>
          <w:sz w:val="24"/>
          <w:szCs w:val="24"/>
          <w:lang w:val="es-ES_tradnl" w:eastAsia="es-CO"/>
        </w:rPr>
        <w:t xml:space="preserve">El Monóxido de Carbono Genera contaminación directa en el organismo por la formación de moléculas de </w:t>
      </w:r>
      <w:proofErr w:type="spellStart"/>
      <w:r w:rsidRPr="00E74E77">
        <w:rPr>
          <w:rFonts w:ascii="Times New Roman" w:eastAsia="Times New Roman" w:hAnsi="Times New Roman" w:cs="Times New Roman"/>
          <w:color w:val="000000"/>
          <w:sz w:val="24"/>
          <w:szCs w:val="24"/>
          <w:lang w:val="es-ES_tradnl" w:eastAsia="es-CO"/>
        </w:rPr>
        <w:t>Carboxihemoglobina</w:t>
      </w:r>
      <w:proofErr w:type="spellEnd"/>
      <w:r w:rsidRPr="00E74E77">
        <w:rPr>
          <w:rFonts w:ascii="Times New Roman" w:eastAsia="Times New Roman" w:hAnsi="Times New Roman" w:cs="Times New Roman"/>
          <w:color w:val="000000"/>
          <w:sz w:val="24"/>
          <w:szCs w:val="24"/>
          <w:lang w:val="es-ES_tradnl" w:eastAsia="es-CO"/>
        </w:rPr>
        <w:t xml:space="preserve">, la cual impide el transporte de Oxigeno en la sangre, produciendo una anoxia de tipo anémico. En relación con el material </w:t>
      </w:r>
      <w:proofErr w:type="spellStart"/>
      <w:r w:rsidRPr="00E74E77">
        <w:rPr>
          <w:rFonts w:ascii="Times New Roman" w:eastAsia="Times New Roman" w:hAnsi="Times New Roman" w:cs="Times New Roman"/>
          <w:color w:val="000000"/>
          <w:sz w:val="24"/>
          <w:szCs w:val="24"/>
          <w:lang w:val="es-ES_tradnl" w:eastAsia="es-CO"/>
        </w:rPr>
        <w:t>particulado</w:t>
      </w:r>
      <w:proofErr w:type="spellEnd"/>
      <w:r w:rsidRPr="00E74E77">
        <w:rPr>
          <w:rFonts w:ascii="Times New Roman" w:eastAsia="Times New Roman" w:hAnsi="Times New Roman" w:cs="Times New Roman"/>
          <w:color w:val="000000"/>
          <w:sz w:val="24"/>
          <w:szCs w:val="24"/>
          <w:lang w:val="es-ES_tradnl" w:eastAsia="es-CO"/>
        </w:rPr>
        <w:t>, la exposición continua a este produce alteraciones en las vías respiratorias y predispone el organismo a enfermedades como insuficiencia respiratoria y alergias tipo asma.</w:t>
      </w:r>
      <w:r w:rsidR="00E2406B" w:rsidRPr="00E74E77">
        <w:rPr>
          <w:rFonts w:ascii="Times New Roman" w:eastAsia="Times New Roman" w:hAnsi="Times New Roman" w:cs="Times New Roman"/>
          <w:color w:val="000000"/>
          <w:sz w:val="24"/>
          <w:szCs w:val="24"/>
          <w:lang w:val="es-ES_tradnl" w:eastAsia="es-CO"/>
        </w:rPr>
        <w:t xml:space="preserve"> </w:t>
      </w:r>
      <w:r w:rsidRPr="00E74E77">
        <w:rPr>
          <w:rFonts w:ascii="Times New Roman" w:eastAsia="Times New Roman" w:hAnsi="Times New Roman" w:cs="Times New Roman"/>
          <w:color w:val="000000"/>
          <w:sz w:val="24"/>
          <w:szCs w:val="24"/>
          <w:lang w:val="es-ES_tradnl" w:eastAsia="es-CO"/>
        </w:rPr>
        <w:t xml:space="preserve">El estudio realizado a una población importante de Agentes de Tránsito en Colombia fue el relacionado </w:t>
      </w:r>
      <w:r w:rsidR="00E2406B" w:rsidRPr="00E74E77">
        <w:rPr>
          <w:rFonts w:ascii="Times New Roman" w:eastAsia="Times New Roman" w:hAnsi="Times New Roman" w:cs="Times New Roman"/>
          <w:color w:val="000000"/>
          <w:sz w:val="24"/>
          <w:szCs w:val="24"/>
          <w:lang w:val="es-ES_tradnl" w:eastAsia="es-CO"/>
        </w:rPr>
        <w:t xml:space="preserve">en </w:t>
      </w:r>
      <w:r w:rsidR="00031D1C" w:rsidRPr="00E74E77">
        <w:rPr>
          <w:rFonts w:ascii="Times New Roman" w:eastAsia="Times New Roman" w:hAnsi="Times New Roman" w:cs="Times New Roman"/>
          <w:color w:val="000000"/>
          <w:sz w:val="24"/>
          <w:szCs w:val="24"/>
          <w:lang w:val="es-ES_tradnl" w:eastAsia="es-CO"/>
        </w:rPr>
        <w:t>el estudio “L</w:t>
      </w:r>
      <w:r w:rsidRPr="00E74E77">
        <w:rPr>
          <w:rFonts w:ascii="Times New Roman" w:eastAsia="Times New Roman" w:hAnsi="Times New Roman" w:cs="Times New Roman"/>
          <w:color w:val="000000"/>
          <w:sz w:val="24"/>
          <w:szCs w:val="24"/>
          <w:lang w:val="es-ES_tradnl" w:eastAsia="es-CO"/>
        </w:rPr>
        <w:t xml:space="preserve">a influencia del Monóxido de Carbono Ambiental y </w:t>
      </w:r>
      <w:proofErr w:type="spellStart"/>
      <w:r w:rsidRPr="00E74E77">
        <w:rPr>
          <w:rFonts w:ascii="Times New Roman" w:eastAsia="Times New Roman" w:hAnsi="Times New Roman" w:cs="Times New Roman"/>
          <w:color w:val="000000"/>
          <w:sz w:val="24"/>
          <w:szCs w:val="24"/>
          <w:lang w:val="es-ES_tradnl" w:eastAsia="es-CO"/>
        </w:rPr>
        <w:t>Carboxihemoglobina</w:t>
      </w:r>
      <w:proofErr w:type="spellEnd"/>
      <w:r w:rsidRPr="00E74E77">
        <w:rPr>
          <w:rFonts w:ascii="Times New Roman" w:eastAsia="Times New Roman" w:hAnsi="Times New Roman" w:cs="Times New Roman"/>
          <w:color w:val="000000"/>
          <w:sz w:val="24"/>
          <w:szCs w:val="24"/>
          <w:lang w:val="es-ES_tradnl" w:eastAsia="es-CO"/>
        </w:rPr>
        <w:t xml:space="preserve"> en estos empleados públi</w:t>
      </w:r>
      <w:r w:rsidR="00031D1C" w:rsidRPr="00E74E77">
        <w:rPr>
          <w:rFonts w:ascii="Times New Roman" w:eastAsia="Times New Roman" w:hAnsi="Times New Roman" w:cs="Times New Roman"/>
          <w:color w:val="000000"/>
          <w:sz w:val="24"/>
          <w:szCs w:val="24"/>
          <w:lang w:val="es-ES_tradnl" w:eastAsia="es-CO"/>
        </w:rPr>
        <w:t>cos en el Municipio de Medellín”</w:t>
      </w:r>
      <w:r w:rsidRPr="00E74E77">
        <w:rPr>
          <w:rFonts w:ascii="Times New Roman" w:eastAsia="Times New Roman" w:hAnsi="Times New Roman" w:cs="Times New Roman"/>
          <w:color w:val="000000"/>
          <w:sz w:val="24"/>
          <w:szCs w:val="24"/>
          <w:lang w:val="es-ES_tradnl" w:eastAsia="es-CO"/>
        </w:rPr>
        <w:t>, en donde se concluye que el aumento observado durante los últimos años en los niveles ambientales de Monóxido de Carbono, está relacionada directamente con el aumento del parque automotor y con el deterioro de este; además en dicho estudio se detectó que los Agentes de Tránsito se exponen h</w:t>
      </w:r>
      <w:r w:rsidR="00031D1C" w:rsidRPr="00E74E77">
        <w:rPr>
          <w:rFonts w:ascii="Times New Roman" w:eastAsia="Times New Roman" w:hAnsi="Times New Roman" w:cs="Times New Roman"/>
          <w:color w:val="000000"/>
          <w:sz w:val="24"/>
          <w:szCs w:val="24"/>
          <w:lang w:val="es-ES_tradnl" w:eastAsia="es-CO"/>
        </w:rPr>
        <w:t>asta a dos (2) veces el valor lí</w:t>
      </w:r>
      <w:r w:rsidRPr="00E74E77">
        <w:rPr>
          <w:rFonts w:ascii="Times New Roman" w:eastAsia="Times New Roman" w:hAnsi="Times New Roman" w:cs="Times New Roman"/>
          <w:color w:val="000000"/>
          <w:sz w:val="24"/>
          <w:szCs w:val="24"/>
          <w:lang w:val="es-ES_tradnl" w:eastAsia="es-CO"/>
        </w:rPr>
        <w:t xml:space="preserve">mite permisible ocupacionalmente, encontrándose posterior a cada jornada de 8 horas de trabajo una asociación directa entre el nivel ambiental de CO y la </w:t>
      </w:r>
      <w:proofErr w:type="spellStart"/>
      <w:r w:rsidRPr="00E74E77">
        <w:rPr>
          <w:rFonts w:ascii="Times New Roman" w:eastAsia="Times New Roman" w:hAnsi="Times New Roman" w:cs="Times New Roman"/>
          <w:color w:val="000000"/>
          <w:sz w:val="24"/>
          <w:szCs w:val="24"/>
          <w:lang w:val="es-ES_tradnl" w:eastAsia="es-CO"/>
        </w:rPr>
        <w:t>carboxihemoglobina</w:t>
      </w:r>
      <w:proofErr w:type="spellEnd"/>
      <w:r w:rsidRPr="00E74E77">
        <w:rPr>
          <w:rFonts w:ascii="Times New Roman" w:eastAsia="Times New Roman" w:hAnsi="Times New Roman" w:cs="Times New Roman"/>
          <w:color w:val="000000"/>
          <w:sz w:val="24"/>
          <w:szCs w:val="24"/>
          <w:lang w:val="es-ES_tradnl" w:eastAsia="es-CO"/>
        </w:rPr>
        <w:t>, molécula característica que se encuentra en la sangre después de la intoxicación por CO.</w:t>
      </w:r>
    </w:p>
    <w:p w:rsidR="00E2406B" w:rsidRPr="00E74E77" w:rsidRDefault="00E2406B" w:rsidP="00350292">
      <w:pPr>
        <w:spacing w:after="0" w:line="240" w:lineRule="auto"/>
        <w:jc w:val="both"/>
        <w:textAlignment w:val="center"/>
        <w:rPr>
          <w:rFonts w:ascii="Times New Roman" w:eastAsia="Times New Roman" w:hAnsi="Times New Roman" w:cs="Times New Roman"/>
          <w:i/>
          <w:iCs/>
          <w:color w:val="000000"/>
          <w:sz w:val="24"/>
          <w:szCs w:val="24"/>
          <w:lang w:val="es-ES_tradnl" w:eastAsia="es-CO"/>
        </w:rPr>
      </w:pPr>
    </w:p>
    <w:p w:rsidR="00FF1D97" w:rsidRPr="00E74E77" w:rsidRDefault="00273944" w:rsidP="00350292">
      <w:pPr>
        <w:pStyle w:val="Prrafodelista"/>
        <w:numPr>
          <w:ilvl w:val="0"/>
          <w:numId w:val="4"/>
        </w:numPr>
        <w:spacing w:after="0" w:line="240" w:lineRule="auto"/>
        <w:ind w:left="0" w:firstLine="0"/>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i/>
          <w:iCs/>
          <w:color w:val="000000"/>
          <w:sz w:val="24"/>
          <w:szCs w:val="24"/>
          <w:u w:val="single"/>
          <w:lang w:val="es-ES_tradnl" w:eastAsia="es-CO"/>
        </w:rPr>
        <w:t>Factor de Riesgo Ruido</w:t>
      </w:r>
      <w:r w:rsidRPr="00E74E77">
        <w:rPr>
          <w:rFonts w:ascii="Times New Roman" w:eastAsia="Times New Roman" w:hAnsi="Times New Roman" w:cs="Times New Roman"/>
          <w:i/>
          <w:iCs/>
          <w:color w:val="000000"/>
          <w:sz w:val="24"/>
          <w:szCs w:val="24"/>
          <w:lang w:val="es-ES_tradnl" w:eastAsia="es-CO"/>
        </w:rPr>
        <w:t>.</w:t>
      </w:r>
      <w:r w:rsidR="0002773B" w:rsidRPr="00E74E77">
        <w:rPr>
          <w:rFonts w:ascii="Times New Roman" w:eastAsia="Times New Roman" w:hAnsi="Times New Roman" w:cs="Times New Roman"/>
          <w:color w:val="000000"/>
          <w:sz w:val="24"/>
          <w:szCs w:val="24"/>
          <w:lang w:val="es-ES_tradnl" w:eastAsia="es-CO"/>
        </w:rPr>
        <w:t xml:space="preserve"> </w:t>
      </w:r>
      <w:r w:rsidRPr="00E74E77">
        <w:rPr>
          <w:rFonts w:ascii="Times New Roman" w:eastAsia="Times New Roman" w:hAnsi="Times New Roman" w:cs="Times New Roman"/>
          <w:color w:val="000000"/>
          <w:sz w:val="24"/>
          <w:szCs w:val="24"/>
          <w:lang w:val="es-ES_tradnl" w:eastAsia="es-CO"/>
        </w:rPr>
        <w:t>Produce pérdida de la capacidad auditiva, generando trauma acústico el cual se ve incrementado por l</w:t>
      </w:r>
      <w:r w:rsidR="005E0C38" w:rsidRPr="00E74E77">
        <w:rPr>
          <w:rFonts w:ascii="Times New Roman" w:eastAsia="Times New Roman" w:hAnsi="Times New Roman" w:cs="Times New Roman"/>
          <w:color w:val="000000"/>
          <w:sz w:val="24"/>
          <w:szCs w:val="24"/>
          <w:lang w:val="es-ES_tradnl" w:eastAsia="es-CO"/>
        </w:rPr>
        <w:t>a exposición al factor de Riesgo</w:t>
      </w:r>
      <w:r w:rsidRPr="00E74E77">
        <w:rPr>
          <w:rFonts w:ascii="Times New Roman" w:eastAsia="Times New Roman" w:hAnsi="Times New Roman" w:cs="Times New Roman"/>
          <w:color w:val="000000"/>
          <w:sz w:val="24"/>
          <w:szCs w:val="24"/>
          <w:lang w:val="es-ES_tradnl" w:eastAsia="es-CO"/>
        </w:rPr>
        <w:t xml:space="preserve"> a través del tiempo. El estudio realizado en los Agentes de Tr</w:t>
      </w:r>
      <w:r w:rsidR="00FF1D97" w:rsidRPr="00E74E77">
        <w:rPr>
          <w:rFonts w:ascii="Times New Roman" w:eastAsia="Times New Roman" w:hAnsi="Times New Roman" w:cs="Times New Roman"/>
          <w:color w:val="000000"/>
          <w:sz w:val="24"/>
          <w:szCs w:val="24"/>
          <w:lang w:val="es-ES_tradnl" w:eastAsia="es-CO"/>
        </w:rPr>
        <w:t>ánsito de Bucaramanga sobre la “</w:t>
      </w:r>
      <w:r w:rsidRPr="00E74E77">
        <w:rPr>
          <w:rFonts w:ascii="Times New Roman" w:eastAsia="Times New Roman" w:hAnsi="Times New Roman" w:cs="Times New Roman"/>
          <w:color w:val="000000"/>
          <w:sz w:val="24"/>
          <w:szCs w:val="24"/>
          <w:lang w:val="es-ES_tradnl" w:eastAsia="es-CO"/>
        </w:rPr>
        <w:t>Prevalecía de Patología Auditiva Laboral por Exposición al Factor de Riesgo Ruido</w:t>
      </w:r>
      <w:r w:rsidR="00FF1D97" w:rsidRPr="00E74E77">
        <w:rPr>
          <w:rFonts w:ascii="Times New Roman" w:eastAsia="Times New Roman" w:hAnsi="Times New Roman" w:cs="Times New Roman"/>
          <w:color w:val="000000"/>
          <w:sz w:val="24"/>
          <w:szCs w:val="24"/>
          <w:lang w:val="es-ES_tradnl" w:eastAsia="es-CO"/>
        </w:rPr>
        <w:t>”</w:t>
      </w:r>
      <w:r w:rsidRPr="00E74E77">
        <w:rPr>
          <w:rFonts w:ascii="Times New Roman" w:eastAsia="Times New Roman" w:hAnsi="Times New Roman" w:cs="Times New Roman"/>
          <w:color w:val="000000"/>
          <w:sz w:val="24"/>
          <w:szCs w:val="24"/>
          <w:lang w:val="es-ES_tradnl" w:eastAsia="es-CO"/>
        </w:rPr>
        <w:t xml:space="preserve"> concluyó que la población en riesgo se encuentra expuesta a niveles de ruidos que superan altamente los límites permisibles durante sus jornadas laborales y que por lo menos el 42% de la población a la fecha del estudio presentaban trauma acústico en sus diferen</w:t>
      </w:r>
      <w:r w:rsidR="005E0C38" w:rsidRPr="00E74E77">
        <w:rPr>
          <w:rFonts w:ascii="Times New Roman" w:eastAsia="Times New Roman" w:hAnsi="Times New Roman" w:cs="Times New Roman"/>
          <w:color w:val="000000"/>
          <w:sz w:val="24"/>
          <w:szCs w:val="24"/>
          <w:lang w:val="es-ES_tradnl" w:eastAsia="es-CO"/>
        </w:rPr>
        <w:t xml:space="preserve">tes grados y un 29% presentaban </w:t>
      </w:r>
      <w:r w:rsidRPr="00E74E77">
        <w:rPr>
          <w:rFonts w:ascii="Times New Roman" w:eastAsia="Times New Roman" w:hAnsi="Times New Roman" w:cs="Times New Roman"/>
          <w:i/>
          <w:iCs/>
          <w:color w:val="000000"/>
          <w:sz w:val="24"/>
          <w:szCs w:val="24"/>
          <w:lang w:val="es-ES_tradnl" w:eastAsia="es-CO"/>
        </w:rPr>
        <w:t>Daño Auditivo Asociado Con Exposición Laboral.</w:t>
      </w:r>
      <w:r w:rsidR="005E0C38" w:rsidRPr="00E74E77">
        <w:rPr>
          <w:rFonts w:ascii="Times New Roman" w:eastAsia="Times New Roman" w:hAnsi="Times New Roman" w:cs="Times New Roman"/>
          <w:color w:val="000000"/>
          <w:sz w:val="24"/>
          <w:szCs w:val="24"/>
          <w:lang w:val="es-ES_tradnl" w:eastAsia="es-CO"/>
        </w:rPr>
        <w:t xml:space="preserve"> Además,</w:t>
      </w:r>
      <w:r w:rsidRPr="00E74E77">
        <w:rPr>
          <w:rFonts w:ascii="Times New Roman" w:eastAsia="Times New Roman" w:hAnsi="Times New Roman" w:cs="Times New Roman"/>
          <w:color w:val="000000"/>
          <w:sz w:val="24"/>
          <w:szCs w:val="24"/>
          <w:lang w:val="es-ES_tradnl" w:eastAsia="es-CO"/>
        </w:rPr>
        <w:t xml:space="preserve"> la prevalencia del trauma acústico se ve incrementada en la población con un mayor tiempo de exposición ocupacional al factor riesgo ruido.</w:t>
      </w:r>
    </w:p>
    <w:p w:rsidR="00FF1D97" w:rsidRPr="00E74E77" w:rsidRDefault="00FF1D97" w:rsidP="00350292">
      <w:pPr>
        <w:pStyle w:val="Prrafodelista"/>
        <w:spacing w:after="0" w:line="240" w:lineRule="auto"/>
        <w:rPr>
          <w:rFonts w:ascii="Times New Roman" w:eastAsia="Times New Roman" w:hAnsi="Times New Roman" w:cs="Times New Roman"/>
          <w:i/>
          <w:iCs/>
          <w:color w:val="000000"/>
          <w:sz w:val="24"/>
          <w:szCs w:val="24"/>
          <w:lang w:val="es-ES_tradnl" w:eastAsia="es-CO"/>
        </w:rPr>
      </w:pPr>
    </w:p>
    <w:p w:rsidR="00FF1D97" w:rsidRPr="00E74E77" w:rsidRDefault="00273944" w:rsidP="00350292">
      <w:pPr>
        <w:pStyle w:val="Prrafodelista"/>
        <w:numPr>
          <w:ilvl w:val="0"/>
          <w:numId w:val="4"/>
        </w:numPr>
        <w:spacing w:after="0" w:line="240" w:lineRule="auto"/>
        <w:ind w:left="0" w:firstLine="0"/>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i/>
          <w:iCs/>
          <w:color w:val="000000"/>
          <w:sz w:val="24"/>
          <w:szCs w:val="24"/>
          <w:u w:val="single"/>
          <w:lang w:val="es-ES_tradnl" w:eastAsia="es-CO"/>
        </w:rPr>
        <w:t>Factor de Riesgo por Temperaturas Ambientales</w:t>
      </w:r>
      <w:r w:rsidRPr="00E74E77">
        <w:rPr>
          <w:rFonts w:ascii="Times New Roman" w:eastAsia="Times New Roman" w:hAnsi="Times New Roman" w:cs="Times New Roman"/>
          <w:i/>
          <w:iCs/>
          <w:color w:val="000000"/>
          <w:sz w:val="24"/>
          <w:szCs w:val="24"/>
          <w:lang w:val="es-ES_tradnl" w:eastAsia="es-CO"/>
        </w:rPr>
        <w:t>.</w:t>
      </w:r>
      <w:r w:rsidR="0030740B" w:rsidRPr="00E74E77">
        <w:rPr>
          <w:rFonts w:ascii="Times New Roman" w:eastAsia="Times New Roman" w:hAnsi="Times New Roman" w:cs="Times New Roman"/>
          <w:i/>
          <w:iCs/>
          <w:color w:val="000000"/>
          <w:sz w:val="24"/>
          <w:szCs w:val="24"/>
          <w:lang w:val="es-ES_tradnl" w:eastAsia="es-CO"/>
        </w:rPr>
        <w:t xml:space="preserve"> </w:t>
      </w:r>
      <w:r w:rsidRPr="00E74E77">
        <w:rPr>
          <w:rFonts w:ascii="Times New Roman" w:eastAsia="Times New Roman" w:hAnsi="Times New Roman" w:cs="Times New Roman"/>
          <w:color w:val="000000"/>
          <w:sz w:val="24"/>
          <w:szCs w:val="24"/>
          <w:lang w:val="es-ES_tradnl" w:eastAsia="es-CO"/>
        </w:rPr>
        <w:t>La exposición a continuos cambios de temperaturas, el cual es el caso típico de quienes desarrollan sus labores a la intemperie y a lluvias de carácter ácido que se presentan en las zonas de congestión vehicular, produciendo debilitamiento del sistema inmunológico haciendo al organismo vulnerable a enfermedades de tipo viral.</w:t>
      </w:r>
      <w:r w:rsidR="00FF1D97" w:rsidRPr="00E74E77">
        <w:rPr>
          <w:rFonts w:ascii="Times New Roman" w:eastAsia="Times New Roman" w:hAnsi="Times New Roman" w:cs="Times New Roman"/>
          <w:color w:val="000000"/>
          <w:sz w:val="24"/>
          <w:szCs w:val="24"/>
          <w:lang w:val="es-ES_tradnl" w:eastAsia="es-CO"/>
        </w:rPr>
        <w:t xml:space="preserve"> </w:t>
      </w:r>
      <w:r w:rsidR="0030740B" w:rsidRPr="00E74E77">
        <w:rPr>
          <w:rFonts w:ascii="Times New Roman" w:eastAsia="Times New Roman" w:hAnsi="Times New Roman" w:cs="Times New Roman"/>
          <w:color w:val="000000"/>
          <w:sz w:val="24"/>
          <w:szCs w:val="24"/>
          <w:lang w:val="es-ES_tradnl" w:eastAsia="es-CO"/>
        </w:rPr>
        <w:t xml:space="preserve">Se debe tener en cuenta también </w:t>
      </w:r>
      <w:r w:rsidRPr="00E74E77">
        <w:rPr>
          <w:rFonts w:ascii="Times New Roman" w:eastAsia="Times New Roman" w:hAnsi="Times New Roman" w:cs="Times New Roman"/>
          <w:i/>
          <w:iCs/>
          <w:color w:val="000000"/>
          <w:sz w:val="24"/>
          <w:szCs w:val="24"/>
          <w:lang w:val="es-ES_tradnl" w:eastAsia="es-CO"/>
        </w:rPr>
        <w:t>el llamado Estrés Térmico</w:t>
      </w:r>
      <w:r w:rsidRPr="00E74E77">
        <w:rPr>
          <w:rFonts w:ascii="Times New Roman" w:eastAsia="Times New Roman" w:hAnsi="Times New Roman" w:cs="Times New Roman"/>
          <w:color w:val="000000"/>
          <w:sz w:val="24"/>
          <w:szCs w:val="24"/>
          <w:lang w:val="es-ES_tradnl" w:eastAsia="es-CO"/>
        </w:rPr>
        <w:t>, el cual consiste en la medición de las condiciones de confort del trabajador debido a las temperaturas de trabajo y su relación directa con el calor metabólico.</w:t>
      </w:r>
      <w:r w:rsidR="00FF1D97" w:rsidRPr="00E74E77">
        <w:rPr>
          <w:rFonts w:ascii="Times New Roman" w:eastAsia="Times New Roman" w:hAnsi="Times New Roman" w:cs="Times New Roman"/>
          <w:color w:val="000000"/>
          <w:sz w:val="24"/>
          <w:szCs w:val="24"/>
          <w:lang w:val="es-ES_tradnl" w:eastAsia="es-CO"/>
        </w:rPr>
        <w:t xml:space="preserve"> Estas condiciones no las puede controlar el empleador, puesto que no es el originario del riesgo, si no son las personas y los vehículos que tienen la libertad de transitar por las calles, y la contaminación ambiental de las ciudades y localidades, que no puede evitar, pero el trabajador/a debe estar expuesto por su oficio y funciones.</w:t>
      </w:r>
    </w:p>
    <w:p w:rsidR="00FF1D97" w:rsidRPr="00E74E77" w:rsidRDefault="00FF1D97" w:rsidP="00350292">
      <w:pPr>
        <w:pStyle w:val="Prrafodelista"/>
        <w:spacing w:after="0" w:line="240" w:lineRule="auto"/>
        <w:ind w:left="0"/>
        <w:jc w:val="both"/>
        <w:textAlignment w:val="center"/>
        <w:rPr>
          <w:rFonts w:ascii="Times New Roman" w:eastAsia="Times New Roman" w:hAnsi="Times New Roman" w:cs="Times New Roman"/>
          <w:color w:val="000000"/>
          <w:sz w:val="24"/>
          <w:szCs w:val="24"/>
          <w:lang w:eastAsia="es-CO"/>
        </w:rPr>
      </w:pPr>
    </w:p>
    <w:p w:rsidR="00FF1D97" w:rsidRPr="00E74E77" w:rsidRDefault="00273944" w:rsidP="00350292">
      <w:pPr>
        <w:pStyle w:val="Prrafodelista"/>
        <w:numPr>
          <w:ilvl w:val="0"/>
          <w:numId w:val="4"/>
        </w:numPr>
        <w:spacing w:after="0" w:line="240" w:lineRule="auto"/>
        <w:ind w:left="0" w:firstLine="0"/>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i/>
          <w:iCs/>
          <w:color w:val="000000"/>
          <w:sz w:val="24"/>
          <w:szCs w:val="24"/>
          <w:u w:val="single"/>
          <w:lang w:val="es-ES_tradnl" w:eastAsia="es-CO"/>
        </w:rPr>
        <w:t>Factor de Riesgo por exposición a radiación solar</w:t>
      </w:r>
      <w:r w:rsidRPr="00E74E77">
        <w:rPr>
          <w:rFonts w:ascii="Times New Roman" w:eastAsia="Times New Roman" w:hAnsi="Times New Roman" w:cs="Times New Roman"/>
          <w:color w:val="000000"/>
          <w:sz w:val="24"/>
          <w:szCs w:val="24"/>
          <w:lang w:val="es-ES_tradnl" w:eastAsia="es-CO"/>
        </w:rPr>
        <w:t>. El recibir continuamente las radiaciones solares directamente sobre la piel y sin ningún tipo de protección es factor de predisposición en el desarrollo de enfermedades de la piel como alergias que terminan siendo crónicas debido a la exposición continua e incluso en algunos casos extremos se presentan casos de cáncer en la piel (</w:t>
      </w:r>
      <w:r w:rsidR="0030740B" w:rsidRPr="00E74E77">
        <w:rPr>
          <w:rFonts w:ascii="Times New Roman" w:eastAsia="Times New Roman" w:hAnsi="Times New Roman" w:cs="Times New Roman"/>
          <w:color w:val="000000"/>
          <w:sz w:val="24"/>
          <w:szCs w:val="24"/>
          <w:lang w:val="es-ES_tradnl" w:eastAsia="es-CO"/>
        </w:rPr>
        <w:t>A</w:t>
      </w:r>
      <w:r w:rsidRPr="00E74E77">
        <w:rPr>
          <w:rFonts w:ascii="Times New Roman" w:eastAsia="Times New Roman" w:hAnsi="Times New Roman" w:cs="Times New Roman"/>
          <w:color w:val="000000"/>
          <w:sz w:val="24"/>
          <w:szCs w:val="24"/>
          <w:lang w:val="es-ES_tradnl" w:eastAsia="es-CO"/>
        </w:rPr>
        <w:t>rtículo 1° numeral 4</w:t>
      </w:r>
      <w:r w:rsidR="008E7BF5" w:rsidRPr="00E74E77">
        <w:rPr>
          <w:rFonts w:ascii="Times New Roman" w:eastAsia="Times New Roman" w:hAnsi="Times New Roman" w:cs="Times New Roman"/>
          <w:color w:val="000000"/>
          <w:sz w:val="24"/>
          <w:szCs w:val="24"/>
          <w:lang w:val="es-ES_tradnl" w:eastAsia="es-CO"/>
        </w:rPr>
        <w:t>º</w:t>
      </w:r>
      <w:r w:rsidRPr="00E74E77">
        <w:rPr>
          <w:rFonts w:ascii="Times New Roman" w:eastAsia="Times New Roman" w:hAnsi="Times New Roman" w:cs="Times New Roman"/>
          <w:color w:val="000000"/>
          <w:sz w:val="24"/>
          <w:szCs w:val="24"/>
          <w:lang w:val="es-ES_tradnl" w:eastAsia="es-CO"/>
        </w:rPr>
        <w:t xml:space="preserve"> del Decreto 1281/94). Al evaluar el factor de riesgo por exposición a radiación solar, sobre el cual se conocen de antemano resultados desalentadores, ya que por lo menos un 25% de la población en estudio presenta problemas crónicos en la piel, por la exposición diaria y durante jornadas de más de 8 horas a las condiciones ambientales reinantes.</w:t>
      </w:r>
    </w:p>
    <w:p w:rsidR="00FF1D97" w:rsidRPr="00E74E77" w:rsidRDefault="00FF1D97" w:rsidP="00350292">
      <w:pPr>
        <w:pStyle w:val="Prrafodelista"/>
        <w:spacing w:after="0" w:line="240" w:lineRule="auto"/>
        <w:rPr>
          <w:rFonts w:ascii="Times New Roman" w:eastAsia="Times New Roman" w:hAnsi="Times New Roman" w:cs="Times New Roman"/>
          <w:i/>
          <w:iCs/>
          <w:color w:val="000000"/>
          <w:sz w:val="24"/>
          <w:szCs w:val="24"/>
          <w:lang w:val="es-ES_tradnl" w:eastAsia="es-CO"/>
        </w:rPr>
      </w:pPr>
    </w:p>
    <w:p w:rsidR="00FF1D97" w:rsidRPr="00E74E77" w:rsidRDefault="00273944" w:rsidP="00350292">
      <w:pPr>
        <w:pStyle w:val="Prrafodelista"/>
        <w:numPr>
          <w:ilvl w:val="0"/>
          <w:numId w:val="4"/>
        </w:numPr>
        <w:spacing w:after="0" w:line="240" w:lineRule="auto"/>
        <w:ind w:left="0" w:firstLine="0"/>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i/>
          <w:iCs/>
          <w:color w:val="000000"/>
          <w:sz w:val="24"/>
          <w:szCs w:val="24"/>
          <w:u w:val="single"/>
          <w:lang w:val="es-ES_tradnl" w:eastAsia="es-CO"/>
        </w:rPr>
        <w:t>Factor de Riesgo Ergonómico y Mecánico</w:t>
      </w:r>
      <w:r w:rsidRPr="00E74E77">
        <w:rPr>
          <w:rFonts w:ascii="Times New Roman" w:eastAsia="Times New Roman" w:hAnsi="Times New Roman" w:cs="Times New Roman"/>
          <w:i/>
          <w:iCs/>
          <w:color w:val="000000"/>
          <w:sz w:val="24"/>
          <w:szCs w:val="24"/>
          <w:lang w:val="es-ES_tradnl" w:eastAsia="es-CO"/>
        </w:rPr>
        <w:t>.</w:t>
      </w:r>
      <w:r w:rsidR="008E7BF5" w:rsidRPr="00E74E77">
        <w:rPr>
          <w:rFonts w:ascii="Times New Roman" w:eastAsia="Times New Roman" w:hAnsi="Times New Roman" w:cs="Times New Roman"/>
          <w:i/>
          <w:iCs/>
          <w:color w:val="000000"/>
          <w:sz w:val="24"/>
          <w:szCs w:val="24"/>
          <w:lang w:val="es-ES_tradnl" w:eastAsia="es-CO"/>
        </w:rPr>
        <w:t xml:space="preserve"> </w:t>
      </w:r>
      <w:r w:rsidRPr="00E74E77">
        <w:rPr>
          <w:rFonts w:ascii="Times New Roman" w:eastAsia="Times New Roman" w:hAnsi="Times New Roman" w:cs="Times New Roman"/>
          <w:color w:val="000000"/>
          <w:sz w:val="24"/>
          <w:szCs w:val="24"/>
          <w:lang w:val="es-ES_tradnl" w:eastAsia="es-CO"/>
        </w:rPr>
        <w:t xml:space="preserve">Las labores propias de los Agentes de Tránsito </w:t>
      </w:r>
      <w:r w:rsidR="00FF1D97" w:rsidRPr="00E74E77">
        <w:rPr>
          <w:rFonts w:ascii="Times New Roman" w:eastAsia="Times New Roman" w:hAnsi="Times New Roman" w:cs="Times New Roman"/>
          <w:color w:val="000000"/>
          <w:sz w:val="24"/>
          <w:szCs w:val="24"/>
          <w:lang w:val="es-ES_tradnl" w:eastAsia="es-CO"/>
        </w:rPr>
        <w:t xml:space="preserve">y Transporte </w:t>
      </w:r>
      <w:r w:rsidRPr="00E74E77">
        <w:rPr>
          <w:rFonts w:ascii="Times New Roman" w:eastAsia="Times New Roman" w:hAnsi="Times New Roman" w:cs="Times New Roman"/>
          <w:color w:val="000000"/>
          <w:sz w:val="24"/>
          <w:szCs w:val="24"/>
          <w:lang w:val="es-ES_tradnl" w:eastAsia="es-CO"/>
        </w:rPr>
        <w:t>se desarrollan en condiciones físicas inadecuadas ya que gran parte de la jornada se realiza de pie, además existe un riesgo potencial de ser atropellado. Esto genera una constante ansiedad y un estrés permanente que deteriora la salud física y mental del agente, a tal punto que lo influye negativamente en las relaciones intrafamiliares,</w:t>
      </w:r>
      <w:r w:rsidR="008E7BF5" w:rsidRPr="00E74E77">
        <w:rPr>
          <w:rFonts w:ascii="Times New Roman" w:eastAsia="Times New Roman" w:hAnsi="Times New Roman" w:cs="Times New Roman"/>
          <w:b/>
          <w:bCs/>
          <w:color w:val="000000"/>
          <w:sz w:val="24"/>
          <w:szCs w:val="24"/>
          <w:lang w:val="es-ES_tradnl" w:eastAsia="es-CO"/>
        </w:rPr>
        <w:t xml:space="preserve"> </w:t>
      </w:r>
      <w:r w:rsidRPr="00E74E77">
        <w:rPr>
          <w:rFonts w:ascii="Times New Roman" w:eastAsia="Times New Roman" w:hAnsi="Times New Roman" w:cs="Times New Roman"/>
          <w:color w:val="000000"/>
          <w:sz w:val="24"/>
          <w:szCs w:val="24"/>
          <w:lang w:val="es-ES_tradnl" w:eastAsia="es-CO"/>
        </w:rPr>
        <w:t>actualmente por lo menos un 15% de ellos han tenido que ser Reubicados en otros puestos de trabajo, ya que su estado de salud física y mental no les permite su exposición a ninguno de los factores de riesgos inherentes a las funciones de tipo operativo propias de esta actividad laboral.</w:t>
      </w:r>
    </w:p>
    <w:p w:rsidR="00FF1D97" w:rsidRPr="00E74E77" w:rsidRDefault="00FF1D97" w:rsidP="00350292">
      <w:pPr>
        <w:pStyle w:val="Prrafodelista"/>
        <w:spacing w:after="0" w:line="240" w:lineRule="auto"/>
        <w:rPr>
          <w:rFonts w:ascii="Times New Roman" w:eastAsia="Times New Roman" w:hAnsi="Times New Roman" w:cs="Times New Roman"/>
          <w:i/>
          <w:iCs/>
          <w:color w:val="000000"/>
          <w:sz w:val="24"/>
          <w:szCs w:val="24"/>
          <w:lang w:val="es-ES_tradnl" w:eastAsia="es-CO"/>
        </w:rPr>
      </w:pPr>
    </w:p>
    <w:p w:rsidR="00F06F9F" w:rsidRPr="00E74E77" w:rsidRDefault="00273944" w:rsidP="00350292">
      <w:pPr>
        <w:pStyle w:val="Prrafodelista"/>
        <w:numPr>
          <w:ilvl w:val="0"/>
          <w:numId w:val="4"/>
        </w:numPr>
        <w:spacing w:after="0" w:line="240" w:lineRule="auto"/>
        <w:ind w:left="0" w:firstLine="0"/>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i/>
          <w:iCs/>
          <w:color w:val="000000"/>
          <w:sz w:val="24"/>
          <w:szCs w:val="24"/>
          <w:u w:val="single"/>
          <w:lang w:val="es-ES_tradnl" w:eastAsia="es-CO"/>
        </w:rPr>
        <w:t>Factor de Riesgo psíquico y físico</w:t>
      </w:r>
      <w:r w:rsidRPr="00E74E77">
        <w:rPr>
          <w:rFonts w:ascii="Times New Roman" w:eastAsia="Times New Roman" w:hAnsi="Times New Roman" w:cs="Times New Roman"/>
          <w:color w:val="000000"/>
          <w:sz w:val="24"/>
          <w:szCs w:val="24"/>
          <w:lang w:val="es-ES_tradnl" w:eastAsia="es-CO"/>
        </w:rPr>
        <w:t xml:space="preserve">. El Agente de Tránsito y Transporte, desarrolla sus labores en constante presión, debido a que la autoridad que representa no es aceptada de muy buena gana por los conductores, los </w:t>
      </w:r>
      <w:r w:rsidR="00D57457" w:rsidRPr="00E74E77">
        <w:rPr>
          <w:rFonts w:ascii="Times New Roman" w:eastAsia="Times New Roman" w:hAnsi="Times New Roman" w:cs="Times New Roman"/>
          <w:color w:val="000000"/>
          <w:sz w:val="24"/>
          <w:szCs w:val="24"/>
          <w:lang w:val="es-ES_tradnl" w:eastAsia="es-CO"/>
        </w:rPr>
        <w:t>cuales,</w:t>
      </w:r>
      <w:r w:rsidRPr="00E74E77">
        <w:rPr>
          <w:rFonts w:ascii="Times New Roman" w:eastAsia="Times New Roman" w:hAnsi="Times New Roman" w:cs="Times New Roman"/>
          <w:color w:val="000000"/>
          <w:sz w:val="24"/>
          <w:szCs w:val="24"/>
          <w:lang w:val="es-ES_tradnl" w:eastAsia="es-CO"/>
        </w:rPr>
        <w:t xml:space="preserve"> por ser afectados por una acción </w:t>
      </w:r>
      <w:proofErr w:type="spellStart"/>
      <w:r w:rsidRPr="00E74E77">
        <w:rPr>
          <w:rFonts w:ascii="Times New Roman" w:eastAsia="Times New Roman" w:hAnsi="Times New Roman" w:cs="Times New Roman"/>
          <w:color w:val="000000"/>
          <w:sz w:val="24"/>
          <w:szCs w:val="24"/>
          <w:lang w:val="es-ES_tradnl" w:eastAsia="es-CO"/>
        </w:rPr>
        <w:t>contravencional</w:t>
      </w:r>
      <w:proofErr w:type="spellEnd"/>
      <w:r w:rsidRPr="00E74E77">
        <w:rPr>
          <w:rFonts w:ascii="Times New Roman" w:eastAsia="Times New Roman" w:hAnsi="Times New Roman" w:cs="Times New Roman"/>
          <w:color w:val="000000"/>
          <w:sz w:val="24"/>
          <w:szCs w:val="24"/>
          <w:lang w:val="es-ES_tradnl" w:eastAsia="es-CO"/>
        </w:rPr>
        <w:t>, descargan el estrés y su intolerancia sobre los Agentes; quienes son ag</w:t>
      </w:r>
      <w:r w:rsidR="00D57457" w:rsidRPr="00E74E77">
        <w:rPr>
          <w:rFonts w:ascii="Times New Roman" w:eastAsia="Times New Roman" w:hAnsi="Times New Roman" w:cs="Times New Roman"/>
          <w:color w:val="000000"/>
          <w:sz w:val="24"/>
          <w:szCs w:val="24"/>
          <w:lang w:val="es-ES_tradnl" w:eastAsia="es-CO"/>
        </w:rPr>
        <w:t xml:space="preserve">redidos verbal y físicamente y </w:t>
      </w:r>
      <w:r w:rsidRPr="00E74E77">
        <w:rPr>
          <w:rFonts w:ascii="Times New Roman" w:eastAsia="Times New Roman" w:hAnsi="Times New Roman" w:cs="Times New Roman"/>
          <w:color w:val="000000"/>
          <w:sz w:val="24"/>
          <w:szCs w:val="24"/>
          <w:lang w:val="es-ES_tradnl" w:eastAsia="es-CO"/>
        </w:rPr>
        <w:t>algunos casos con armas</w:t>
      </w:r>
      <w:r w:rsidR="00D57457" w:rsidRPr="00E74E77">
        <w:rPr>
          <w:rFonts w:ascii="Times New Roman" w:eastAsia="Times New Roman" w:hAnsi="Times New Roman" w:cs="Times New Roman"/>
          <w:color w:val="000000"/>
          <w:sz w:val="24"/>
          <w:szCs w:val="24"/>
          <w:lang w:val="es-ES_tradnl" w:eastAsia="es-CO"/>
        </w:rPr>
        <w:t xml:space="preserve"> blancas y de fuego</w:t>
      </w:r>
      <w:r w:rsidRPr="00E74E77">
        <w:rPr>
          <w:rFonts w:ascii="Times New Roman" w:eastAsia="Times New Roman" w:hAnsi="Times New Roman" w:cs="Times New Roman"/>
          <w:color w:val="000000"/>
          <w:sz w:val="24"/>
          <w:szCs w:val="24"/>
          <w:lang w:val="es-ES_tradnl" w:eastAsia="es-CO"/>
        </w:rPr>
        <w:t xml:space="preserve"> causándoles la muerte. Las estadísticas sobre esta situación nos dicen que en los últimos diez (10) años han muerto violentamente y por enfermedad profesional en el cumplimiento de su deber 30 Agentes de Tránsito en Colombia, en un promedio de tres (3) funcionarios por año, promedio superior a muchas de las actividades l</w:t>
      </w:r>
      <w:r w:rsidR="00D57457" w:rsidRPr="00E74E77">
        <w:rPr>
          <w:rFonts w:ascii="Times New Roman" w:eastAsia="Times New Roman" w:hAnsi="Times New Roman" w:cs="Times New Roman"/>
          <w:color w:val="000000"/>
          <w:sz w:val="24"/>
          <w:szCs w:val="24"/>
          <w:lang w:val="es-ES_tradnl" w:eastAsia="es-CO"/>
        </w:rPr>
        <w:t xml:space="preserve">aborales que poseen el derecho </w:t>
      </w:r>
      <w:r w:rsidRPr="00E74E77">
        <w:rPr>
          <w:rFonts w:ascii="Times New Roman" w:eastAsia="Times New Roman" w:hAnsi="Times New Roman" w:cs="Times New Roman"/>
          <w:color w:val="000000"/>
          <w:sz w:val="24"/>
          <w:szCs w:val="24"/>
          <w:lang w:val="es-ES_tradnl" w:eastAsia="es-CO"/>
        </w:rPr>
        <w:t>a una pensión especial</w:t>
      </w:r>
      <w:r w:rsidR="00D57457" w:rsidRPr="00E74E77">
        <w:rPr>
          <w:rFonts w:ascii="Times New Roman" w:eastAsia="Times New Roman" w:hAnsi="Times New Roman" w:cs="Times New Roman"/>
          <w:color w:val="000000"/>
          <w:sz w:val="24"/>
          <w:szCs w:val="24"/>
          <w:lang w:val="es-ES_tradnl" w:eastAsia="es-CO"/>
        </w:rPr>
        <w:t xml:space="preserve"> por alto riesgo. Adicional a ello</w:t>
      </w:r>
      <w:r w:rsidRPr="00E74E77">
        <w:rPr>
          <w:rFonts w:ascii="Times New Roman" w:eastAsia="Times New Roman" w:hAnsi="Times New Roman" w:cs="Times New Roman"/>
          <w:color w:val="000000"/>
          <w:sz w:val="24"/>
          <w:szCs w:val="24"/>
          <w:lang w:val="es-ES_tradnl" w:eastAsia="es-CO"/>
        </w:rPr>
        <w:t xml:space="preserve"> continuamente son amenazados por grupos armados ilegales, por cumplir con esta fun</w:t>
      </w:r>
      <w:r w:rsidR="00627AC1" w:rsidRPr="00E74E77">
        <w:rPr>
          <w:rFonts w:ascii="Times New Roman" w:eastAsia="Times New Roman" w:hAnsi="Times New Roman" w:cs="Times New Roman"/>
          <w:color w:val="000000"/>
          <w:sz w:val="24"/>
          <w:szCs w:val="24"/>
          <w:lang w:val="es-ES_tradnl" w:eastAsia="es-CO"/>
        </w:rPr>
        <w:t>ción social establecida por ley, a</w:t>
      </w:r>
      <w:r w:rsidR="00FF1D97" w:rsidRPr="00E74E77">
        <w:rPr>
          <w:rFonts w:ascii="Times New Roman" w:eastAsia="Times New Roman" w:hAnsi="Times New Roman" w:cs="Times New Roman"/>
          <w:color w:val="000000"/>
          <w:sz w:val="24"/>
          <w:szCs w:val="24"/>
          <w:lang w:val="es-ES_tradnl" w:eastAsia="es-CO"/>
        </w:rPr>
        <w:t xml:space="preserve"> esto se añade lo explicado en el </w:t>
      </w:r>
      <w:r w:rsidR="00627AC1" w:rsidRPr="00E74E77">
        <w:rPr>
          <w:rFonts w:ascii="Times New Roman" w:eastAsia="Times New Roman" w:hAnsi="Times New Roman" w:cs="Times New Roman"/>
          <w:color w:val="000000"/>
          <w:sz w:val="24"/>
          <w:szCs w:val="24"/>
          <w:lang w:val="es-ES_tradnl" w:eastAsia="es-CO"/>
        </w:rPr>
        <w:t>numeral</w:t>
      </w:r>
      <w:r w:rsidR="00FF1D97" w:rsidRPr="00E74E77">
        <w:rPr>
          <w:rFonts w:ascii="Times New Roman" w:eastAsia="Times New Roman" w:hAnsi="Times New Roman" w:cs="Times New Roman"/>
          <w:color w:val="000000"/>
          <w:sz w:val="24"/>
          <w:szCs w:val="24"/>
          <w:lang w:val="es-ES_tradnl" w:eastAsia="es-CO"/>
        </w:rPr>
        <w:t xml:space="preserve"> </w:t>
      </w:r>
      <w:r w:rsidR="00184767" w:rsidRPr="00E74E77">
        <w:rPr>
          <w:rFonts w:ascii="Times New Roman" w:eastAsia="Times New Roman" w:hAnsi="Times New Roman" w:cs="Times New Roman"/>
          <w:color w:val="000000"/>
          <w:sz w:val="24"/>
          <w:szCs w:val="24"/>
          <w:lang w:val="es-ES_tradnl" w:eastAsia="es-CO"/>
        </w:rPr>
        <w:t xml:space="preserve">3.1, </w:t>
      </w:r>
      <w:r w:rsidR="00627AC1" w:rsidRPr="00E74E77">
        <w:rPr>
          <w:rFonts w:ascii="Times New Roman" w:eastAsia="Times New Roman" w:hAnsi="Times New Roman" w:cs="Times New Roman"/>
          <w:color w:val="000000"/>
          <w:sz w:val="24"/>
          <w:szCs w:val="24"/>
          <w:lang w:val="es-ES_tradnl" w:eastAsia="es-CO"/>
        </w:rPr>
        <w:t>literal</w:t>
      </w:r>
      <w:r w:rsidR="00184767" w:rsidRPr="00E74E77">
        <w:rPr>
          <w:rFonts w:ascii="Times New Roman" w:eastAsia="Times New Roman" w:hAnsi="Times New Roman" w:cs="Times New Roman"/>
          <w:color w:val="000000"/>
          <w:sz w:val="24"/>
          <w:szCs w:val="24"/>
          <w:lang w:val="es-ES_tradnl" w:eastAsia="es-CO"/>
        </w:rPr>
        <w:t xml:space="preserve"> h, en el cual éstos trabajadores también realizan funciones de “policía judicial” actividad ya reconocida como de alto riesgo, debido fundamentalmente a la violencia y los riesgos psicosociales que implica de por sí esta actividad, al estar enfrentado directamente con la muerte, con cadáveres, con el sufrimiento humano, la calamidad, el dolor y la violencia de las personas y vehículos.</w:t>
      </w:r>
    </w:p>
    <w:p w:rsidR="00F06F9F" w:rsidRPr="00E74E77" w:rsidRDefault="00F06F9F" w:rsidP="00350292">
      <w:pPr>
        <w:pStyle w:val="Prrafodelista"/>
        <w:spacing w:after="0" w:line="240" w:lineRule="auto"/>
        <w:ind w:left="0"/>
        <w:jc w:val="both"/>
        <w:textAlignment w:val="center"/>
        <w:rPr>
          <w:rFonts w:ascii="Times New Roman" w:eastAsia="Times New Roman" w:hAnsi="Times New Roman" w:cs="Times New Roman"/>
          <w:i/>
          <w:iCs/>
          <w:color w:val="000000"/>
          <w:sz w:val="24"/>
          <w:szCs w:val="24"/>
          <w:u w:val="single"/>
          <w:lang w:val="es-ES_tradnl" w:eastAsia="es-CO"/>
        </w:rPr>
      </w:pPr>
    </w:p>
    <w:p w:rsidR="00F06F9F" w:rsidRPr="00E74E77" w:rsidRDefault="00F06F9F" w:rsidP="00350292">
      <w:pPr>
        <w:pStyle w:val="Prrafodelista"/>
        <w:numPr>
          <w:ilvl w:val="1"/>
          <w:numId w:val="1"/>
        </w:numPr>
        <w:spacing w:after="0" w:line="240" w:lineRule="auto"/>
        <w:jc w:val="both"/>
        <w:rPr>
          <w:rFonts w:ascii="Times New Roman" w:hAnsi="Times New Roman" w:cs="Times New Roman"/>
          <w:b/>
          <w:sz w:val="24"/>
          <w:szCs w:val="24"/>
        </w:rPr>
      </w:pPr>
      <w:r w:rsidRPr="00E74E77">
        <w:rPr>
          <w:rFonts w:ascii="Times New Roman" w:hAnsi="Times New Roman" w:cs="Times New Roman"/>
          <w:b/>
          <w:sz w:val="24"/>
          <w:szCs w:val="24"/>
          <w:u w:val="single"/>
        </w:rPr>
        <w:t>Situación de Seguridad y Salud Laboral de las y los Agentes de Tránsito. Colombia. 2014</w:t>
      </w:r>
      <w:r w:rsidRPr="00E74E77">
        <w:rPr>
          <w:rFonts w:ascii="Times New Roman" w:hAnsi="Times New Roman" w:cs="Times New Roman"/>
          <w:b/>
          <w:sz w:val="24"/>
          <w:szCs w:val="24"/>
        </w:rPr>
        <w:t>.</w:t>
      </w:r>
    </w:p>
    <w:p w:rsidR="00BD564B" w:rsidRPr="00E74E77" w:rsidRDefault="00BD564B" w:rsidP="00350292">
      <w:pPr>
        <w:spacing w:after="0" w:line="240" w:lineRule="auto"/>
        <w:jc w:val="both"/>
        <w:rPr>
          <w:rFonts w:ascii="Times New Roman" w:hAnsi="Times New Roman" w:cs="Times New Roman"/>
          <w:color w:val="000000"/>
          <w:sz w:val="24"/>
          <w:szCs w:val="24"/>
        </w:rPr>
      </w:pPr>
    </w:p>
    <w:p w:rsidR="00AF6D29" w:rsidRPr="00E74E77" w:rsidRDefault="00F06F9F" w:rsidP="00350292">
      <w:pPr>
        <w:spacing w:after="0" w:line="240" w:lineRule="auto"/>
        <w:jc w:val="both"/>
        <w:rPr>
          <w:rFonts w:ascii="Times New Roman" w:hAnsi="Times New Roman" w:cs="Times New Roman"/>
          <w:sz w:val="24"/>
          <w:szCs w:val="24"/>
        </w:rPr>
      </w:pPr>
      <w:r w:rsidRPr="00E74E77">
        <w:rPr>
          <w:rFonts w:ascii="Times New Roman" w:hAnsi="Times New Roman" w:cs="Times New Roman"/>
          <w:color w:val="000000"/>
          <w:sz w:val="24"/>
          <w:szCs w:val="24"/>
        </w:rPr>
        <w:t>La población aproximada de empleados públicos que ejercen esta función en los organismos de tránsito centralizados o descentralizados de los entes territoriales es de tres mil doscientos cuarenta y cinco (3.245), laborando en ciento treinta y cuatro (134) municipios de Colombia, de 20 departamentos del país, con un promedio de edad de 43 años al 2015 y una antigüedad en el oficio que es muy especializada de 20 años promedio.</w:t>
      </w:r>
      <w:r w:rsidR="00AF6D29" w:rsidRPr="00E74E77">
        <w:rPr>
          <w:rFonts w:ascii="Times New Roman" w:hAnsi="Times New Roman" w:cs="Times New Roman"/>
          <w:color w:val="000000"/>
          <w:sz w:val="24"/>
          <w:szCs w:val="24"/>
        </w:rPr>
        <w:t xml:space="preserve"> Este </w:t>
      </w:r>
      <w:r w:rsidR="00AF6D29" w:rsidRPr="00E74E77">
        <w:rPr>
          <w:rFonts w:ascii="Times New Roman" w:hAnsi="Times New Roman" w:cs="Times New Roman"/>
          <w:sz w:val="24"/>
          <w:szCs w:val="24"/>
        </w:rPr>
        <w:t>estudio realizado y actualizado por la Universidad de Antioquia en el año 2015, cuyos resultados son representativos puesto que se estudió una población de Agentes de Tránsito y Transporte de 833, según tabla 1, más del 80% son hombres, de 24 ciudades y 12 departamentos diferentes configurándose una muestra suficiente y consistente para ser concluyente de en sus resultados.</w:t>
      </w:r>
    </w:p>
    <w:p w:rsidR="00AF6D29" w:rsidRPr="00E74E77" w:rsidRDefault="00AF6D29" w:rsidP="00350292">
      <w:pPr>
        <w:pStyle w:val="Prrafodelista"/>
        <w:spacing w:after="0" w:line="240" w:lineRule="auto"/>
        <w:ind w:left="709" w:hanging="709"/>
        <w:jc w:val="both"/>
        <w:rPr>
          <w:rFonts w:ascii="Times New Roman" w:hAnsi="Times New Roman" w:cs="Times New Roman"/>
          <w:b/>
          <w:sz w:val="24"/>
          <w:szCs w:val="24"/>
        </w:rPr>
      </w:pPr>
    </w:p>
    <w:p w:rsidR="005C67C2" w:rsidRPr="00E74E77" w:rsidRDefault="005C67C2" w:rsidP="00350292">
      <w:pPr>
        <w:pStyle w:val="Prrafodelista"/>
        <w:spacing w:after="0" w:line="240" w:lineRule="auto"/>
        <w:ind w:left="709" w:hanging="709"/>
        <w:jc w:val="both"/>
        <w:rPr>
          <w:rFonts w:ascii="Times New Roman" w:hAnsi="Times New Roman" w:cs="Times New Roman"/>
          <w:b/>
          <w:sz w:val="24"/>
          <w:szCs w:val="24"/>
        </w:rPr>
      </w:pPr>
    </w:p>
    <w:p w:rsidR="005C67C2" w:rsidRPr="00E74E77" w:rsidRDefault="005C67C2" w:rsidP="00350292">
      <w:pPr>
        <w:pStyle w:val="Prrafodelista"/>
        <w:spacing w:after="0" w:line="240" w:lineRule="auto"/>
        <w:ind w:left="709" w:hanging="709"/>
        <w:jc w:val="both"/>
        <w:rPr>
          <w:rFonts w:ascii="Times New Roman" w:hAnsi="Times New Roman" w:cs="Times New Roman"/>
          <w:b/>
          <w:sz w:val="24"/>
          <w:szCs w:val="24"/>
        </w:rPr>
      </w:pPr>
    </w:p>
    <w:p w:rsidR="005C67C2" w:rsidRPr="00E74E77" w:rsidRDefault="005C67C2" w:rsidP="00350292">
      <w:pPr>
        <w:pStyle w:val="Prrafodelista"/>
        <w:spacing w:after="0" w:line="240" w:lineRule="auto"/>
        <w:ind w:left="709" w:hanging="709"/>
        <w:jc w:val="both"/>
        <w:rPr>
          <w:rFonts w:ascii="Times New Roman" w:hAnsi="Times New Roman" w:cs="Times New Roman"/>
          <w:b/>
          <w:sz w:val="24"/>
          <w:szCs w:val="24"/>
        </w:rPr>
      </w:pPr>
    </w:p>
    <w:p w:rsidR="005C67C2" w:rsidRPr="00E74E77" w:rsidRDefault="005C67C2" w:rsidP="00350292">
      <w:pPr>
        <w:pStyle w:val="Prrafodelista"/>
        <w:spacing w:after="0" w:line="240" w:lineRule="auto"/>
        <w:ind w:left="709" w:hanging="709"/>
        <w:jc w:val="both"/>
        <w:rPr>
          <w:rFonts w:ascii="Times New Roman" w:hAnsi="Times New Roman" w:cs="Times New Roman"/>
          <w:b/>
          <w:sz w:val="24"/>
          <w:szCs w:val="24"/>
        </w:rPr>
      </w:pPr>
    </w:p>
    <w:p w:rsidR="00AF6D29" w:rsidRPr="00E74E77" w:rsidRDefault="00AF6D29" w:rsidP="00350292">
      <w:pPr>
        <w:pStyle w:val="Descripcin"/>
        <w:spacing w:after="0"/>
        <w:ind w:left="709" w:hanging="709"/>
        <w:jc w:val="center"/>
        <w:rPr>
          <w:rFonts w:ascii="Times New Roman" w:hAnsi="Times New Roman" w:cs="Times New Roman"/>
          <w:b/>
          <w:i w:val="0"/>
          <w:color w:val="auto"/>
          <w:sz w:val="24"/>
          <w:szCs w:val="24"/>
        </w:rPr>
      </w:pPr>
      <w:r w:rsidRPr="00E74E77">
        <w:rPr>
          <w:rFonts w:ascii="Times New Roman" w:hAnsi="Times New Roman" w:cs="Times New Roman"/>
          <w:b/>
          <w:i w:val="0"/>
          <w:color w:val="auto"/>
          <w:sz w:val="24"/>
          <w:szCs w:val="24"/>
        </w:rPr>
        <w:t>Tabla 1. Descripción de frecuencias absolutas y relativas del sexo de 833 agentes de tránsito y transporte. Colombia 2013-2014.</w:t>
      </w:r>
    </w:p>
    <w:tbl>
      <w:tblPr>
        <w:tblW w:w="4050" w:type="dxa"/>
        <w:jc w:val="center"/>
        <w:tblCellMar>
          <w:left w:w="28" w:type="dxa"/>
          <w:right w:w="28" w:type="dxa"/>
        </w:tblCellMar>
        <w:tblLook w:val="04A0" w:firstRow="1" w:lastRow="0" w:firstColumn="1" w:lastColumn="0" w:noHBand="0" w:noVBand="1"/>
      </w:tblPr>
      <w:tblGrid>
        <w:gridCol w:w="1179"/>
        <w:gridCol w:w="1189"/>
        <w:gridCol w:w="1163"/>
        <w:gridCol w:w="1163"/>
      </w:tblGrid>
      <w:tr w:rsidR="00AF6D29" w:rsidRPr="00E74E77" w:rsidTr="00AF6D29">
        <w:trPr>
          <w:trHeight w:val="238"/>
          <w:jc w:val="center"/>
        </w:trPr>
        <w:tc>
          <w:tcPr>
            <w:tcW w:w="4050"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tcMar>
              <w:left w:w="28" w:type="dxa"/>
              <w:right w:w="28" w:type="dxa"/>
            </w:tcMar>
            <w:vAlign w:val="center"/>
            <w:hideMark/>
          </w:tcPr>
          <w:p w:rsidR="00AF6D29" w:rsidRPr="00E74E77" w:rsidRDefault="00AF6D29" w:rsidP="00350292">
            <w:pPr>
              <w:spacing w:after="0" w:line="240" w:lineRule="auto"/>
              <w:ind w:left="709" w:hanging="709"/>
              <w:jc w:val="center"/>
              <w:rPr>
                <w:rFonts w:ascii="Times New Roman" w:eastAsia="Times New Roman" w:hAnsi="Times New Roman" w:cs="Times New Roman"/>
                <w:b/>
                <w:bCs/>
                <w:sz w:val="24"/>
                <w:szCs w:val="24"/>
                <w:lang w:eastAsia="es-CO"/>
              </w:rPr>
            </w:pPr>
            <w:r w:rsidRPr="00E74E77">
              <w:rPr>
                <w:rFonts w:ascii="Times New Roman" w:eastAsia="Times New Roman" w:hAnsi="Times New Roman" w:cs="Times New Roman"/>
                <w:b/>
                <w:bCs/>
                <w:sz w:val="24"/>
                <w:szCs w:val="24"/>
                <w:lang w:eastAsia="es-CO"/>
              </w:rPr>
              <w:t>Por sexo</w:t>
            </w:r>
          </w:p>
        </w:tc>
      </w:tr>
      <w:tr w:rsidR="00AF6D29" w:rsidRPr="00E74E77" w:rsidTr="00AF6D29">
        <w:trPr>
          <w:trHeight w:val="380"/>
          <w:jc w:val="center"/>
        </w:trPr>
        <w:tc>
          <w:tcPr>
            <w:tcW w:w="977" w:type="dxa"/>
            <w:tcBorders>
              <w:top w:val="nil"/>
              <w:left w:val="single" w:sz="4" w:space="0" w:color="auto"/>
              <w:bottom w:val="single" w:sz="4" w:space="0" w:color="auto"/>
              <w:right w:val="single" w:sz="4" w:space="0" w:color="auto"/>
            </w:tcBorders>
            <w:shd w:val="clear" w:color="auto" w:fill="F2DBDB" w:themeFill="accent2" w:themeFillTint="33"/>
            <w:tcMar>
              <w:left w:w="28" w:type="dxa"/>
              <w:right w:w="28" w:type="dxa"/>
            </w:tcMar>
            <w:vAlign w:val="center"/>
            <w:hideMark/>
          </w:tcPr>
          <w:p w:rsidR="00AF6D29" w:rsidRPr="00E74E77" w:rsidRDefault="00AF6D29" w:rsidP="00350292">
            <w:pPr>
              <w:spacing w:after="0" w:line="240" w:lineRule="auto"/>
              <w:ind w:left="709" w:hanging="709"/>
              <w:jc w:val="center"/>
              <w:rPr>
                <w:rFonts w:ascii="Times New Roman" w:eastAsia="Times New Roman" w:hAnsi="Times New Roman" w:cs="Times New Roman"/>
                <w:b/>
                <w:bCs/>
                <w:sz w:val="24"/>
                <w:szCs w:val="24"/>
                <w:lang w:eastAsia="es-CO"/>
              </w:rPr>
            </w:pPr>
            <w:r w:rsidRPr="00E74E77">
              <w:rPr>
                <w:rFonts w:ascii="Times New Roman" w:eastAsia="Times New Roman" w:hAnsi="Times New Roman" w:cs="Times New Roman"/>
                <w:b/>
                <w:bCs/>
                <w:sz w:val="24"/>
                <w:szCs w:val="24"/>
                <w:lang w:eastAsia="es-CO"/>
              </w:rPr>
              <w:t>Sexo</w:t>
            </w:r>
          </w:p>
        </w:tc>
        <w:tc>
          <w:tcPr>
            <w:tcW w:w="1086" w:type="dxa"/>
            <w:tcBorders>
              <w:top w:val="nil"/>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AF6D29" w:rsidRPr="00E74E77" w:rsidRDefault="00AF6D29" w:rsidP="00350292">
            <w:pPr>
              <w:spacing w:after="0" w:line="240" w:lineRule="auto"/>
              <w:ind w:left="709" w:hanging="709"/>
              <w:jc w:val="center"/>
              <w:rPr>
                <w:rFonts w:ascii="Times New Roman" w:eastAsia="Times New Roman" w:hAnsi="Times New Roman" w:cs="Times New Roman"/>
                <w:b/>
                <w:bCs/>
                <w:sz w:val="24"/>
                <w:szCs w:val="24"/>
                <w:lang w:eastAsia="es-CO"/>
              </w:rPr>
            </w:pPr>
            <w:r w:rsidRPr="00E74E77">
              <w:rPr>
                <w:rFonts w:ascii="Times New Roman" w:eastAsia="Times New Roman" w:hAnsi="Times New Roman" w:cs="Times New Roman"/>
                <w:b/>
                <w:bCs/>
                <w:sz w:val="24"/>
                <w:szCs w:val="24"/>
                <w:lang w:eastAsia="es-CO"/>
              </w:rPr>
              <w:t>Frecuencia</w:t>
            </w:r>
          </w:p>
        </w:tc>
        <w:tc>
          <w:tcPr>
            <w:tcW w:w="1043" w:type="dxa"/>
            <w:tcBorders>
              <w:top w:val="nil"/>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AF6D29" w:rsidRPr="00E74E77" w:rsidRDefault="00AF6D29" w:rsidP="00350292">
            <w:pPr>
              <w:spacing w:after="0" w:line="240" w:lineRule="auto"/>
              <w:ind w:left="709" w:hanging="709"/>
              <w:jc w:val="center"/>
              <w:rPr>
                <w:rFonts w:ascii="Times New Roman" w:eastAsia="Times New Roman" w:hAnsi="Times New Roman" w:cs="Times New Roman"/>
                <w:b/>
                <w:bCs/>
                <w:sz w:val="24"/>
                <w:szCs w:val="24"/>
                <w:lang w:eastAsia="es-CO"/>
              </w:rPr>
            </w:pPr>
            <w:r w:rsidRPr="00E74E77">
              <w:rPr>
                <w:rFonts w:ascii="Times New Roman" w:eastAsia="Times New Roman" w:hAnsi="Times New Roman" w:cs="Times New Roman"/>
                <w:b/>
                <w:bCs/>
                <w:sz w:val="24"/>
                <w:szCs w:val="24"/>
                <w:lang w:eastAsia="es-CO"/>
              </w:rPr>
              <w:t>Porcentaje</w:t>
            </w:r>
          </w:p>
        </w:tc>
        <w:tc>
          <w:tcPr>
            <w:tcW w:w="944" w:type="dxa"/>
            <w:tcBorders>
              <w:top w:val="nil"/>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AF6D29" w:rsidRPr="00E74E77" w:rsidRDefault="00AF6D29" w:rsidP="00350292">
            <w:pPr>
              <w:spacing w:after="0" w:line="240" w:lineRule="auto"/>
              <w:ind w:left="709" w:hanging="709"/>
              <w:jc w:val="center"/>
              <w:rPr>
                <w:rFonts w:ascii="Times New Roman" w:eastAsia="Times New Roman" w:hAnsi="Times New Roman" w:cs="Times New Roman"/>
                <w:b/>
                <w:bCs/>
                <w:sz w:val="24"/>
                <w:szCs w:val="24"/>
                <w:lang w:eastAsia="es-CO"/>
              </w:rPr>
            </w:pPr>
            <w:r w:rsidRPr="00E74E77">
              <w:rPr>
                <w:rFonts w:ascii="Times New Roman" w:eastAsia="Times New Roman" w:hAnsi="Times New Roman" w:cs="Times New Roman"/>
                <w:b/>
                <w:bCs/>
                <w:sz w:val="24"/>
                <w:szCs w:val="24"/>
                <w:lang w:eastAsia="es-CO"/>
              </w:rPr>
              <w:t>Porcentaje</w:t>
            </w:r>
          </w:p>
        </w:tc>
      </w:tr>
      <w:tr w:rsidR="00AF6D29" w:rsidRPr="00E74E77" w:rsidTr="00AF6D29">
        <w:trPr>
          <w:trHeight w:val="238"/>
          <w:jc w:val="center"/>
        </w:trPr>
        <w:tc>
          <w:tcPr>
            <w:tcW w:w="97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F6D29" w:rsidRPr="00E74E77" w:rsidRDefault="00AF6D29" w:rsidP="00350292">
            <w:pPr>
              <w:spacing w:after="0" w:line="240" w:lineRule="auto"/>
              <w:ind w:left="709" w:hanging="709"/>
              <w:rPr>
                <w:rFonts w:ascii="Times New Roman" w:eastAsia="Times New Roman" w:hAnsi="Times New Roman" w:cs="Times New Roman"/>
                <w:sz w:val="24"/>
                <w:szCs w:val="24"/>
                <w:lang w:eastAsia="es-CO"/>
              </w:rPr>
            </w:pPr>
            <w:r w:rsidRPr="00E74E77">
              <w:rPr>
                <w:rFonts w:ascii="Times New Roman" w:eastAsia="Times New Roman" w:hAnsi="Times New Roman" w:cs="Times New Roman"/>
                <w:sz w:val="24"/>
                <w:szCs w:val="24"/>
                <w:lang w:eastAsia="es-CO"/>
              </w:rPr>
              <w:t>Sin dato</w:t>
            </w:r>
          </w:p>
        </w:tc>
        <w:tc>
          <w:tcPr>
            <w:tcW w:w="10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F6D29" w:rsidRPr="00E74E77" w:rsidRDefault="00AF6D29" w:rsidP="00350292">
            <w:pPr>
              <w:spacing w:after="0" w:line="240" w:lineRule="auto"/>
              <w:ind w:left="709" w:hanging="709"/>
              <w:jc w:val="right"/>
              <w:rPr>
                <w:rFonts w:ascii="Times New Roman" w:eastAsia="Times New Roman" w:hAnsi="Times New Roman" w:cs="Times New Roman"/>
                <w:sz w:val="24"/>
                <w:szCs w:val="24"/>
                <w:lang w:eastAsia="es-CO"/>
              </w:rPr>
            </w:pPr>
            <w:r w:rsidRPr="00E74E77">
              <w:rPr>
                <w:rFonts w:ascii="Times New Roman" w:eastAsia="Times New Roman" w:hAnsi="Times New Roman" w:cs="Times New Roman"/>
                <w:sz w:val="24"/>
                <w:szCs w:val="24"/>
                <w:lang w:eastAsia="es-CO"/>
              </w:rPr>
              <w:t>1</w:t>
            </w:r>
          </w:p>
        </w:tc>
        <w:tc>
          <w:tcPr>
            <w:tcW w:w="10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F6D29" w:rsidRPr="00E74E77" w:rsidRDefault="00AF6D29" w:rsidP="00350292">
            <w:pPr>
              <w:spacing w:after="0" w:line="240" w:lineRule="auto"/>
              <w:ind w:left="709" w:hanging="709"/>
              <w:jc w:val="right"/>
              <w:rPr>
                <w:rFonts w:ascii="Times New Roman" w:eastAsia="Times New Roman" w:hAnsi="Times New Roman" w:cs="Times New Roman"/>
                <w:sz w:val="24"/>
                <w:szCs w:val="24"/>
                <w:lang w:eastAsia="es-CO"/>
              </w:rPr>
            </w:pPr>
            <w:r w:rsidRPr="00E74E77">
              <w:rPr>
                <w:rFonts w:ascii="Times New Roman" w:eastAsia="Times New Roman" w:hAnsi="Times New Roman" w:cs="Times New Roman"/>
                <w:sz w:val="24"/>
                <w:szCs w:val="24"/>
                <w:lang w:eastAsia="es-CO"/>
              </w:rPr>
              <w:t>0,12%</w:t>
            </w:r>
          </w:p>
        </w:tc>
        <w:tc>
          <w:tcPr>
            <w:tcW w:w="9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F6D29" w:rsidRPr="00E74E77" w:rsidRDefault="00AF6D29" w:rsidP="00350292">
            <w:pPr>
              <w:spacing w:after="0" w:line="240" w:lineRule="auto"/>
              <w:ind w:left="709" w:hanging="709"/>
              <w:jc w:val="right"/>
              <w:rPr>
                <w:rFonts w:ascii="Times New Roman" w:eastAsia="Times New Roman" w:hAnsi="Times New Roman" w:cs="Times New Roman"/>
                <w:sz w:val="24"/>
                <w:szCs w:val="24"/>
                <w:lang w:eastAsia="es-CO"/>
              </w:rPr>
            </w:pPr>
            <w:r w:rsidRPr="00E74E77">
              <w:rPr>
                <w:rFonts w:ascii="Times New Roman" w:eastAsia="Times New Roman" w:hAnsi="Times New Roman" w:cs="Times New Roman"/>
                <w:sz w:val="24"/>
                <w:szCs w:val="24"/>
                <w:lang w:eastAsia="es-CO"/>
              </w:rPr>
              <w:t> </w:t>
            </w:r>
          </w:p>
        </w:tc>
      </w:tr>
      <w:tr w:rsidR="00AF6D29" w:rsidRPr="00E74E77" w:rsidTr="00AF6D29">
        <w:trPr>
          <w:trHeight w:val="238"/>
          <w:jc w:val="center"/>
        </w:trPr>
        <w:tc>
          <w:tcPr>
            <w:tcW w:w="97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F6D29" w:rsidRPr="00E74E77" w:rsidRDefault="00AF6D29" w:rsidP="00350292">
            <w:pPr>
              <w:spacing w:after="0" w:line="240" w:lineRule="auto"/>
              <w:ind w:left="709" w:hanging="709"/>
              <w:rPr>
                <w:rFonts w:ascii="Times New Roman" w:eastAsia="Times New Roman" w:hAnsi="Times New Roman" w:cs="Times New Roman"/>
                <w:sz w:val="24"/>
                <w:szCs w:val="24"/>
                <w:lang w:eastAsia="es-CO"/>
              </w:rPr>
            </w:pPr>
            <w:r w:rsidRPr="00E74E77">
              <w:rPr>
                <w:rFonts w:ascii="Times New Roman" w:eastAsia="Times New Roman" w:hAnsi="Times New Roman" w:cs="Times New Roman"/>
                <w:sz w:val="24"/>
                <w:szCs w:val="24"/>
                <w:lang w:eastAsia="es-CO"/>
              </w:rPr>
              <w:t>Femenino</w:t>
            </w:r>
          </w:p>
        </w:tc>
        <w:tc>
          <w:tcPr>
            <w:tcW w:w="10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F6D29" w:rsidRPr="00E74E77" w:rsidRDefault="00AF6D29" w:rsidP="00350292">
            <w:pPr>
              <w:spacing w:after="0" w:line="240" w:lineRule="auto"/>
              <w:ind w:left="709" w:hanging="709"/>
              <w:jc w:val="right"/>
              <w:rPr>
                <w:rFonts w:ascii="Times New Roman" w:eastAsia="Times New Roman" w:hAnsi="Times New Roman" w:cs="Times New Roman"/>
                <w:sz w:val="24"/>
                <w:szCs w:val="24"/>
                <w:lang w:eastAsia="es-CO"/>
              </w:rPr>
            </w:pPr>
            <w:r w:rsidRPr="00E74E77">
              <w:rPr>
                <w:rFonts w:ascii="Times New Roman" w:eastAsia="Times New Roman" w:hAnsi="Times New Roman" w:cs="Times New Roman"/>
                <w:sz w:val="24"/>
                <w:szCs w:val="24"/>
                <w:lang w:eastAsia="es-CO"/>
              </w:rPr>
              <w:t>153</w:t>
            </w:r>
          </w:p>
        </w:tc>
        <w:tc>
          <w:tcPr>
            <w:tcW w:w="10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F6D29" w:rsidRPr="00E74E77" w:rsidRDefault="00AF6D29" w:rsidP="00350292">
            <w:pPr>
              <w:spacing w:after="0" w:line="240" w:lineRule="auto"/>
              <w:ind w:left="709" w:hanging="709"/>
              <w:jc w:val="right"/>
              <w:rPr>
                <w:rFonts w:ascii="Times New Roman" w:eastAsia="Times New Roman" w:hAnsi="Times New Roman" w:cs="Times New Roman"/>
                <w:sz w:val="24"/>
                <w:szCs w:val="24"/>
                <w:lang w:eastAsia="es-CO"/>
              </w:rPr>
            </w:pPr>
            <w:r w:rsidRPr="00E74E77">
              <w:rPr>
                <w:rFonts w:ascii="Times New Roman" w:eastAsia="Times New Roman" w:hAnsi="Times New Roman" w:cs="Times New Roman"/>
                <w:sz w:val="24"/>
                <w:szCs w:val="24"/>
                <w:lang w:eastAsia="es-CO"/>
              </w:rPr>
              <w:t>18,37%</w:t>
            </w:r>
          </w:p>
        </w:tc>
        <w:tc>
          <w:tcPr>
            <w:tcW w:w="9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F6D29" w:rsidRPr="00E74E77" w:rsidRDefault="00AF6D29" w:rsidP="00350292">
            <w:pPr>
              <w:spacing w:after="0" w:line="240" w:lineRule="auto"/>
              <w:ind w:left="709" w:hanging="709"/>
              <w:jc w:val="right"/>
              <w:rPr>
                <w:rFonts w:ascii="Times New Roman" w:eastAsia="Times New Roman" w:hAnsi="Times New Roman" w:cs="Times New Roman"/>
                <w:sz w:val="24"/>
                <w:szCs w:val="24"/>
                <w:lang w:eastAsia="es-CO"/>
              </w:rPr>
            </w:pPr>
            <w:r w:rsidRPr="00E74E77">
              <w:rPr>
                <w:rFonts w:ascii="Times New Roman" w:eastAsia="Times New Roman" w:hAnsi="Times New Roman" w:cs="Times New Roman"/>
                <w:sz w:val="24"/>
                <w:szCs w:val="24"/>
                <w:lang w:eastAsia="es-CO"/>
              </w:rPr>
              <w:t>18,39%</w:t>
            </w:r>
          </w:p>
        </w:tc>
      </w:tr>
      <w:tr w:rsidR="00AF6D29" w:rsidRPr="00E74E77" w:rsidTr="00AF6D29">
        <w:trPr>
          <w:trHeight w:val="238"/>
          <w:jc w:val="center"/>
        </w:trPr>
        <w:tc>
          <w:tcPr>
            <w:tcW w:w="97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F6D29" w:rsidRPr="00E74E77" w:rsidRDefault="00AF6D29" w:rsidP="00350292">
            <w:pPr>
              <w:spacing w:after="0" w:line="240" w:lineRule="auto"/>
              <w:ind w:left="709" w:hanging="709"/>
              <w:rPr>
                <w:rFonts w:ascii="Times New Roman" w:eastAsia="Times New Roman" w:hAnsi="Times New Roman" w:cs="Times New Roman"/>
                <w:sz w:val="24"/>
                <w:szCs w:val="24"/>
                <w:lang w:eastAsia="es-CO"/>
              </w:rPr>
            </w:pPr>
            <w:r w:rsidRPr="00E74E77">
              <w:rPr>
                <w:rFonts w:ascii="Times New Roman" w:eastAsia="Times New Roman" w:hAnsi="Times New Roman" w:cs="Times New Roman"/>
                <w:sz w:val="24"/>
                <w:szCs w:val="24"/>
                <w:lang w:eastAsia="es-CO"/>
              </w:rPr>
              <w:t>Masculino</w:t>
            </w:r>
          </w:p>
        </w:tc>
        <w:tc>
          <w:tcPr>
            <w:tcW w:w="10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F6D29" w:rsidRPr="00E74E77" w:rsidRDefault="00AF6D29" w:rsidP="00350292">
            <w:pPr>
              <w:spacing w:after="0" w:line="240" w:lineRule="auto"/>
              <w:ind w:left="709" w:hanging="709"/>
              <w:jc w:val="right"/>
              <w:rPr>
                <w:rFonts w:ascii="Times New Roman" w:eastAsia="Times New Roman" w:hAnsi="Times New Roman" w:cs="Times New Roman"/>
                <w:sz w:val="24"/>
                <w:szCs w:val="24"/>
                <w:lang w:eastAsia="es-CO"/>
              </w:rPr>
            </w:pPr>
            <w:r w:rsidRPr="00E74E77">
              <w:rPr>
                <w:rFonts w:ascii="Times New Roman" w:eastAsia="Times New Roman" w:hAnsi="Times New Roman" w:cs="Times New Roman"/>
                <w:sz w:val="24"/>
                <w:szCs w:val="24"/>
                <w:lang w:eastAsia="es-CO"/>
              </w:rPr>
              <w:t>679</w:t>
            </w:r>
          </w:p>
        </w:tc>
        <w:tc>
          <w:tcPr>
            <w:tcW w:w="10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F6D29" w:rsidRPr="00E74E77" w:rsidRDefault="00AF6D29" w:rsidP="00350292">
            <w:pPr>
              <w:spacing w:after="0" w:line="240" w:lineRule="auto"/>
              <w:ind w:left="709" w:hanging="709"/>
              <w:jc w:val="right"/>
              <w:rPr>
                <w:rFonts w:ascii="Times New Roman" w:eastAsia="Times New Roman" w:hAnsi="Times New Roman" w:cs="Times New Roman"/>
                <w:sz w:val="24"/>
                <w:szCs w:val="24"/>
                <w:lang w:eastAsia="es-CO"/>
              </w:rPr>
            </w:pPr>
            <w:r w:rsidRPr="00E74E77">
              <w:rPr>
                <w:rFonts w:ascii="Times New Roman" w:eastAsia="Times New Roman" w:hAnsi="Times New Roman" w:cs="Times New Roman"/>
                <w:sz w:val="24"/>
                <w:szCs w:val="24"/>
                <w:lang w:eastAsia="es-CO"/>
              </w:rPr>
              <w:t>81,51%</w:t>
            </w:r>
          </w:p>
        </w:tc>
        <w:tc>
          <w:tcPr>
            <w:tcW w:w="9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F6D29" w:rsidRPr="00E74E77" w:rsidRDefault="00AF6D29" w:rsidP="00350292">
            <w:pPr>
              <w:spacing w:after="0" w:line="240" w:lineRule="auto"/>
              <w:ind w:left="709" w:hanging="709"/>
              <w:jc w:val="right"/>
              <w:rPr>
                <w:rFonts w:ascii="Times New Roman" w:eastAsia="Times New Roman" w:hAnsi="Times New Roman" w:cs="Times New Roman"/>
                <w:sz w:val="24"/>
                <w:szCs w:val="24"/>
                <w:lang w:eastAsia="es-CO"/>
              </w:rPr>
            </w:pPr>
            <w:r w:rsidRPr="00E74E77">
              <w:rPr>
                <w:rFonts w:ascii="Times New Roman" w:eastAsia="Times New Roman" w:hAnsi="Times New Roman" w:cs="Times New Roman"/>
                <w:sz w:val="24"/>
                <w:szCs w:val="24"/>
                <w:lang w:eastAsia="es-CO"/>
              </w:rPr>
              <w:t>81,61%</w:t>
            </w:r>
          </w:p>
        </w:tc>
      </w:tr>
      <w:tr w:rsidR="00AF6D29" w:rsidRPr="00E74E77" w:rsidTr="00AF6D29">
        <w:trPr>
          <w:trHeight w:val="238"/>
          <w:jc w:val="center"/>
        </w:trPr>
        <w:tc>
          <w:tcPr>
            <w:tcW w:w="97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F6D29" w:rsidRPr="00E74E77" w:rsidRDefault="00AF6D29" w:rsidP="00350292">
            <w:pPr>
              <w:spacing w:after="0" w:line="240" w:lineRule="auto"/>
              <w:ind w:left="709" w:hanging="709"/>
              <w:rPr>
                <w:rFonts w:ascii="Times New Roman" w:eastAsia="Times New Roman" w:hAnsi="Times New Roman" w:cs="Times New Roman"/>
                <w:sz w:val="24"/>
                <w:szCs w:val="24"/>
                <w:lang w:eastAsia="es-CO"/>
              </w:rPr>
            </w:pPr>
            <w:r w:rsidRPr="00E74E77">
              <w:rPr>
                <w:rFonts w:ascii="Times New Roman" w:eastAsia="Times New Roman" w:hAnsi="Times New Roman" w:cs="Times New Roman"/>
                <w:sz w:val="24"/>
                <w:szCs w:val="24"/>
                <w:lang w:eastAsia="es-CO"/>
              </w:rPr>
              <w:t>Total</w:t>
            </w:r>
          </w:p>
        </w:tc>
        <w:tc>
          <w:tcPr>
            <w:tcW w:w="10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F6D29" w:rsidRPr="00E74E77" w:rsidRDefault="00AF6D29" w:rsidP="00350292">
            <w:pPr>
              <w:spacing w:after="0" w:line="240" w:lineRule="auto"/>
              <w:ind w:left="709" w:hanging="709"/>
              <w:jc w:val="right"/>
              <w:rPr>
                <w:rFonts w:ascii="Times New Roman" w:eastAsia="Times New Roman" w:hAnsi="Times New Roman" w:cs="Times New Roman"/>
                <w:sz w:val="24"/>
                <w:szCs w:val="24"/>
                <w:lang w:eastAsia="es-CO"/>
              </w:rPr>
            </w:pPr>
            <w:r w:rsidRPr="00E74E77">
              <w:rPr>
                <w:rFonts w:ascii="Times New Roman" w:eastAsia="Times New Roman" w:hAnsi="Times New Roman" w:cs="Times New Roman"/>
                <w:sz w:val="24"/>
                <w:szCs w:val="24"/>
                <w:lang w:eastAsia="es-CO"/>
              </w:rPr>
              <w:t>833</w:t>
            </w:r>
          </w:p>
        </w:tc>
        <w:tc>
          <w:tcPr>
            <w:tcW w:w="10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F6D29" w:rsidRPr="00E74E77" w:rsidRDefault="00AF6D29" w:rsidP="00350292">
            <w:pPr>
              <w:spacing w:after="0" w:line="240" w:lineRule="auto"/>
              <w:ind w:left="709" w:hanging="709"/>
              <w:jc w:val="right"/>
              <w:rPr>
                <w:rFonts w:ascii="Times New Roman" w:eastAsia="Times New Roman" w:hAnsi="Times New Roman" w:cs="Times New Roman"/>
                <w:sz w:val="24"/>
                <w:szCs w:val="24"/>
                <w:lang w:eastAsia="es-CO"/>
              </w:rPr>
            </w:pPr>
            <w:r w:rsidRPr="00E74E77">
              <w:rPr>
                <w:rFonts w:ascii="Times New Roman" w:eastAsia="Times New Roman" w:hAnsi="Times New Roman" w:cs="Times New Roman"/>
                <w:sz w:val="24"/>
                <w:szCs w:val="24"/>
                <w:lang w:eastAsia="es-CO"/>
              </w:rPr>
              <w:t>100,00%</w:t>
            </w:r>
          </w:p>
        </w:tc>
        <w:tc>
          <w:tcPr>
            <w:tcW w:w="9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F6D29" w:rsidRPr="00E74E77" w:rsidRDefault="00AF6D29" w:rsidP="00350292">
            <w:pPr>
              <w:spacing w:after="0" w:line="240" w:lineRule="auto"/>
              <w:ind w:left="709" w:hanging="709"/>
              <w:jc w:val="right"/>
              <w:rPr>
                <w:rFonts w:ascii="Times New Roman" w:eastAsia="Times New Roman" w:hAnsi="Times New Roman" w:cs="Times New Roman"/>
                <w:sz w:val="24"/>
                <w:szCs w:val="24"/>
                <w:lang w:eastAsia="es-CO"/>
              </w:rPr>
            </w:pPr>
            <w:r w:rsidRPr="00E74E77">
              <w:rPr>
                <w:rFonts w:ascii="Times New Roman" w:eastAsia="Times New Roman" w:hAnsi="Times New Roman" w:cs="Times New Roman"/>
                <w:sz w:val="24"/>
                <w:szCs w:val="24"/>
                <w:lang w:eastAsia="es-CO"/>
              </w:rPr>
              <w:t>100,12%</w:t>
            </w:r>
          </w:p>
        </w:tc>
      </w:tr>
    </w:tbl>
    <w:p w:rsidR="00AF6D29" w:rsidRPr="00E74E77" w:rsidRDefault="00AF6D29" w:rsidP="00350292">
      <w:pPr>
        <w:spacing w:after="0" w:line="240" w:lineRule="auto"/>
        <w:jc w:val="both"/>
        <w:rPr>
          <w:rFonts w:ascii="Times New Roman" w:hAnsi="Times New Roman" w:cs="Times New Roman"/>
          <w:color w:val="000000"/>
          <w:sz w:val="24"/>
          <w:szCs w:val="24"/>
        </w:rPr>
      </w:pPr>
    </w:p>
    <w:p w:rsidR="008C3565" w:rsidRPr="00E74E77" w:rsidRDefault="00F06F9F" w:rsidP="00350292">
      <w:pPr>
        <w:spacing w:after="0" w:line="240" w:lineRule="auto"/>
        <w:jc w:val="both"/>
        <w:rPr>
          <w:rFonts w:ascii="Times New Roman" w:hAnsi="Times New Roman" w:cs="Times New Roman"/>
          <w:color w:val="000000"/>
          <w:sz w:val="24"/>
          <w:szCs w:val="24"/>
        </w:rPr>
      </w:pPr>
      <w:r w:rsidRPr="00E74E77">
        <w:rPr>
          <w:rFonts w:ascii="Times New Roman" w:hAnsi="Times New Roman" w:cs="Times New Roman"/>
          <w:color w:val="000000"/>
          <w:sz w:val="24"/>
          <w:szCs w:val="24"/>
        </w:rPr>
        <w:t xml:space="preserve">Según </w:t>
      </w:r>
      <w:r w:rsidR="00AF6D29" w:rsidRPr="00E74E77">
        <w:rPr>
          <w:rFonts w:ascii="Times New Roman" w:hAnsi="Times New Roman" w:cs="Times New Roman"/>
          <w:color w:val="000000"/>
          <w:sz w:val="24"/>
          <w:szCs w:val="24"/>
        </w:rPr>
        <w:t>este mismo es</w:t>
      </w:r>
      <w:r w:rsidRPr="00E74E77">
        <w:rPr>
          <w:rFonts w:ascii="Times New Roman" w:hAnsi="Times New Roman" w:cs="Times New Roman"/>
          <w:color w:val="000000"/>
          <w:sz w:val="24"/>
          <w:szCs w:val="24"/>
        </w:rPr>
        <w:t>tudio se encontraron los siguientes hallazgos:</w:t>
      </w:r>
    </w:p>
    <w:p w:rsidR="008C3565" w:rsidRPr="00E74E77" w:rsidRDefault="008C3565" w:rsidP="00350292">
      <w:pPr>
        <w:spacing w:after="0" w:line="240" w:lineRule="auto"/>
        <w:jc w:val="both"/>
        <w:rPr>
          <w:rFonts w:ascii="Times New Roman" w:hAnsi="Times New Roman" w:cs="Times New Roman"/>
          <w:color w:val="000000"/>
          <w:sz w:val="24"/>
          <w:szCs w:val="24"/>
        </w:rPr>
      </w:pPr>
    </w:p>
    <w:p w:rsidR="00F06F9F" w:rsidRPr="00E74E77" w:rsidRDefault="00F06F9F" w:rsidP="00350292">
      <w:pPr>
        <w:pStyle w:val="Prrafodelista"/>
        <w:numPr>
          <w:ilvl w:val="1"/>
          <w:numId w:val="5"/>
        </w:numPr>
        <w:spacing w:after="0" w:line="240" w:lineRule="auto"/>
        <w:ind w:left="709" w:hanging="709"/>
        <w:jc w:val="both"/>
        <w:rPr>
          <w:rFonts w:ascii="Times New Roman" w:hAnsi="Times New Roman" w:cs="Times New Roman"/>
          <w:sz w:val="24"/>
          <w:szCs w:val="24"/>
          <w:u w:val="single"/>
        </w:rPr>
      </w:pPr>
      <w:r w:rsidRPr="00E74E77">
        <w:rPr>
          <w:rFonts w:ascii="Times New Roman" w:hAnsi="Times New Roman" w:cs="Times New Roman"/>
          <w:sz w:val="24"/>
          <w:szCs w:val="24"/>
          <w:u w:val="single"/>
        </w:rPr>
        <w:t>Accidentalidad laboral</w:t>
      </w:r>
    </w:p>
    <w:p w:rsidR="00F06F9F" w:rsidRPr="00E74E77" w:rsidRDefault="00F06F9F" w:rsidP="00350292">
      <w:pPr>
        <w:spacing w:after="0" w:line="240" w:lineRule="auto"/>
        <w:ind w:left="709" w:hanging="1"/>
        <w:jc w:val="both"/>
        <w:rPr>
          <w:rFonts w:ascii="Times New Roman" w:hAnsi="Times New Roman" w:cs="Times New Roman"/>
          <w:sz w:val="24"/>
          <w:szCs w:val="24"/>
          <w:lang w:val="es-ES"/>
        </w:rPr>
      </w:pPr>
      <w:r w:rsidRPr="00E74E77">
        <w:rPr>
          <w:rFonts w:ascii="Times New Roman" w:hAnsi="Times New Roman" w:cs="Times New Roman"/>
          <w:sz w:val="24"/>
          <w:szCs w:val="24"/>
          <w:lang w:val="es-MX"/>
        </w:rPr>
        <w:t>La tasa</w:t>
      </w:r>
      <w:r w:rsidRPr="00E74E77">
        <w:rPr>
          <w:rFonts w:ascii="Times New Roman" w:hAnsi="Times New Roman" w:cs="Times New Roman"/>
          <w:sz w:val="24"/>
          <w:szCs w:val="24"/>
          <w:lang w:val="es-ES"/>
        </w:rPr>
        <w:t xml:space="preserve"> promedio </w:t>
      </w:r>
      <w:r w:rsidRPr="00E74E77">
        <w:rPr>
          <w:rFonts w:ascii="Times New Roman" w:hAnsi="Times New Roman" w:cs="Times New Roman"/>
          <w:sz w:val="24"/>
          <w:szCs w:val="24"/>
          <w:lang w:val="es-MX"/>
        </w:rPr>
        <w:t>de Accidentes de trabajo (AT) no mortales por 100 trabajadores entre el 2008 y el 2011 para los agentes de tráns</w:t>
      </w:r>
      <w:r w:rsidR="008C3565" w:rsidRPr="00E74E77">
        <w:rPr>
          <w:rFonts w:ascii="Times New Roman" w:hAnsi="Times New Roman" w:cs="Times New Roman"/>
          <w:sz w:val="24"/>
          <w:szCs w:val="24"/>
          <w:lang w:val="es-MX"/>
        </w:rPr>
        <w:t xml:space="preserve">ito activos durante el periodo </w:t>
      </w:r>
      <w:r w:rsidRPr="00E74E77">
        <w:rPr>
          <w:rFonts w:ascii="Times New Roman" w:hAnsi="Times New Roman" w:cs="Times New Roman"/>
          <w:sz w:val="24"/>
          <w:szCs w:val="24"/>
          <w:lang w:val="es-MX"/>
        </w:rPr>
        <w:t>fue de 9,6/100 superior a la tasa nacional general de 7,0/100 y a la del grupo de riesgo IV (al que están asignados los agentes) de 6,8/100. Las causas inmediatas que explican la mayoría de los AT fueron los</w:t>
      </w:r>
      <w:r w:rsidRPr="00E74E77">
        <w:rPr>
          <w:rFonts w:ascii="Times New Roman" w:hAnsi="Times New Roman" w:cs="Times New Roman"/>
          <w:sz w:val="24"/>
          <w:szCs w:val="24"/>
          <w:lang w:val="es-ES"/>
        </w:rPr>
        <w:t xml:space="preserve"> accidentes de tránsito o transporte como motociclistas y peatones, la agresión física de los usuarios y las caídas de las motocicletas.</w:t>
      </w:r>
    </w:p>
    <w:p w:rsidR="00DE6A66" w:rsidRPr="00E74E77" w:rsidRDefault="00DE6A66" w:rsidP="00350292">
      <w:pPr>
        <w:spacing w:after="0" w:line="240" w:lineRule="auto"/>
        <w:ind w:left="709" w:hanging="1"/>
        <w:jc w:val="both"/>
        <w:rPr>
          <w:rFonts w:ascii="Times New Roman" w:hAnsi="Times New Roman" w:cs="Times New Roman"/>
          <w:sz w:val="24"/>
          <w:szCs w:val="24"/>
        </w:rPr>
      </w:pPr>
    </w:p>
    <w:p w:rsidR="00F06F9F" w:rsidRPr="00E74E77" w:rsidRDefault="00F06F9F" w:rsidP="00350292">
      <w:pPr>
        <w:spacing w:after="0" w:line="240" w:lineRule="auto"/>
        <w:ind w:left="709" w:hanging="1"/>
        <w:jc w:val="both"/>
        <w:rPr>
          <w:rFonts w:ascii="Times New Roman" w:hAnsi="Times New Roman" w:cs="Times New Roman"/>
          <w:sz w:val="24"/>
          <w:szCs w:val="24"/>
          <w:lang w:val="es-MX"/>
        </w:rPr>
      </w:pPr>
      <w:r w:rsidRPr="00E74E77">
        <w:rPr>
          <w:rFonts w:ascii="Times New Roman" w:hAnsi="Times New Roman" w:cs="Times New Roman"/>
          <w:sz w:val="24"/>
          <w:szCs w:val="24"/>
        </w:rPr>
        <w:t xml:space="preserve">La Tasa </w:t>
      </w:r>
      <w:r w:rsidRPr="00E74E77">
        <w:rPr>
          <w:rFonts w:ascii="Times New Roman" w:hAnsi="Times New Roman" w:cs="Times New Roman"/>
          <w:sz w:val="24"/>
          <w:szCs w:val="24"/>
          <w:lang w:val="es-ES"/>
        </w:rPr>
        <w:t xml:space="preserve">promedio </w:t>
      </w:r>
      <w:r w:rsidRPr="00E74E77">
        <w:rPr>
          <w:rFonts w:ascii="Times New Roman" w:hAnsi="Times New Roman" w:cs="Times New Roman"/>
          <w:sz w:val="24"/>
          <w:szCs w:val="24"/>
          <w:lang w:val="es-MX"/>
        </w:rPr>
        <w:t>de AT mortal por 100000 trabajadores en los años 2006-2008 fue de 181, muy superior a la nacional de 10,4 y a la del grupo de riesgo V de 16.7 informada para el periodo.</w:t>
      </w:r>
    </w:p>
    <w:p w:rsidR="00DE6A66" w:rsidRPr="00E74E77" w:rsidRDefault="00DE6A66" w:rsidP="00350292">
      <w:pPr>
        <w:spacing w:after="0" w:line="240" w:lineRule="auto"/>
        <w:ind w:left="709" w:hanging="1"/>
        <w:jc w:val="both"/>
        <w:rPr>
          <w:rFonts w:ascii="Times New Roman" w:hAnsi="Times New Roman" w:cs="Times New Roman"/>
          <w:sz w:val="24"/>
          <w:szCs w:val="24"/>
        </w:rPr>
      </w:pPr>
    </w:p>
    <w:p w:rsidR="00F06F9F" w:rsidRPr="00E74E77" w:rsidRDefault="00F06F9F" w:rsidP="00350292">
      <w:pPr>
        <w:pStyle w:val="Prrafodelista"/>
        <w:numPr>
          <w:ilvl w:val="1"/>
          <w:numId w:val="5"/>
        </w:numPr>
        <w:spacing w:after="0" w:line="240" w:lineRule="auto"/>
        <w:ind w:left="709" w:hanging="709"/>
        <w:jc w:val="both"/>
        <w:rPr>
          <w:rFonts w:ascii="Times New Roman" w:hAnsi="Times New Roman" w:cs="Times New Roman"/>
          <w:sz w:val="24"/>
          <w:szCs w:val="24"/>
          <w:u w:val="single"/>
        </w:rPr>
      </w:pPr>
      <w:r w:rsidRPr="00E74E77">
        <w:rPr>
          <w:rFonts w:ascii="Times New Roman" w:hAnsi="Times New Roman" w:cs="Times New Roman"/>
          <w:sz w:val="24"/>
          <w:szCs w:val="24"/>
          <w:u w:val="single"/>
        </w:rPr>
        <w:t>Enfermedad laboral</w:t>
      </w:r>
    </w:p>
    <w:p w:rsidR="00F06F9F" w:rsidRPr="00E74E77" w:rsidRDefault="00F06F9F" w:rsidP="00350292">
      <w:pPr>
        <w:spacing w:after="0" w:line="240" w:lineRule="auto"/>
        <w:ind w:left="709" w:hanging="1"/>
        <w:jc w:val="both"/>
        <w:rPr>
          <w:rFonts w:ascii="Times New Roman" w:hAnsi="Times New Roman" w:cs="Times New Roman"/>
          <w:sz w:val="24"/>
          <w:szCs w:val="24"/>
        </w:rPr>
      </w:pPr>
      <w:r w:rsidRPr="00E74E77">
        <w:rPr>
          <w:rFonts w:ascii="Times New Roman" w:hAnsi="Times New Roman" w:cs="Times New Roman"/>
          <w:sz w:val="24"/>
          <w:szCs w:val="24"/>
          <w:lang w:val="es-MX"/>
        </w:rPr>
        <w:t>La tasa</w:t>
      </w:r>
      <w:r w:rsidRPr="00E74E77">
        <w:rPr>
          <w:rFonts w:ascii="Times New Roman" w:hAnsi="Times New Roman" w:cs="Times New Roman"/>
          <w:sz w:val="24"/>
          <w:szCs w:val="24"/>
          <w:lang w:val="es-ES"/>
        </w:rPr>
        <w:t xml:space="preserve"> promedio </w:t>
      </w:r>
      <w:r w:rsidRPr="00E74E77">
        <w:rPr>
          <w:rFonts w:ascii="Times New Roman" w:hAnsi="Times New Roman" w:cs="Times New Roman"/>
          <w:sz w:val="24"/>
          <w:szCs w:val="24"/>
          <w:lang w:val="es-MX"/>
        </w:rPr>
        <w:t xml:space="preserve">de EP por 100000 para el periodo 2008-2011 fue 5 veces más elevada en los agentes que la reportada para el nivel nacional y para el grupo de riesgo V (nivel superior al que tienen asignados los agentes) </w:t>
      </w:r>
      <w:r w:rsidR="00DE6A66" w:rsidRPr="00E74E77">
        <w:rPr>
          <w:rFonts w:ascii="Times New Roman" w:hAnsi="Times New Roman" w:cs="Times New Roman"/>
          <w:sz w:val="24"/>
          <w:szCs w:val="24"/>
          <w:lang w:val="es-MX"/>
        </w:rPr>
        <w:t>así</w:t>
      </w:r>
      <w:r w:rsidRPr="00E74E77">
        <w:rPr>
          <w:rFonts w:ascii="Times New Roman" w:hAnsi="Times New Roman" w:cs="Times New Roman"/>
          <w:sz w:val="24"/>
          <w:szCs w:val="24"/>
          <w:lang w:val="es-MX"/>
        </w:rPr>
        <w:t xml:space="preserve">: </w:t>
      </w:r>
      <w:r w:rsidRPr="00E74E77">
        <w:rPr>
          <w:rFonts w:ascii="Times New Roman" w:hAnsi="Times New Roman" w:cs="Times New Roman"/>
          <w:sz w:val="24"/>
          <w:szCs w:val="24"/>
        </w:rPr>
        <w:t>607.28, 122.12y 109.78 por 100000 respectivamente.</w:t>
      </w:r>
    </w:p>
    <w:p w:rsidR="00F06F9F" w:rsidRPr="00E74E77" w:rsidRDefault="00F06F9F" w:rsidP="00350292">
      <w:pPr>
        <w:spacing w:after="0" w:line="240" w:lineRule="auto"/>
        <w:jc w:val="both"/>
        <w:textAlignment w:val="center"/>
        <w:rPr>
          <w:rFonts w:ascii="Times New Roman" w:eastAsia="Times New Roman" w:hAnsi="Times New Roman" w:cs="Times New Roman"/>
          <w:b/>
          <w:iCs/>
          <w:color w:val="000000"/>
          <w:sz w:val="24"/>
          <w:szCs w:val="24"/>
          <w:lang w:val="es-ES_tradnl" w:eastAsia="es-CO"/>
        </w:rPr>
      </w:pPr>
    </w:p>
    <w:p w:rsidR="00F06F9F" w:rsidRPr="00E74E77" w:rsidRDefault="00BD564B" w:rsidP="00350292">
      <w:pPr>
        <w:pStyle w:val="Prrafodelista"/>
        <w:numPr>
          <w:ilvl w:val="0"/>
          <w:numId w:val="1"/>
        </w:numPr>
        <w:spacing w:after="0" w:line="240" w:lineRule="auto"/>
        <w:jc w:val="both"/>
        <w:textAlignment w:val="center"/>
        <w:rPr>
          <w:rFonts w:ascii="Times New Roman" w:eastAsia="Times New Roman" w:hAnsi="Times New Roman" w:cs="Times New Roman"/>
          <w:b/>
          <w:color w:val="000000"/>
          <w:sz w:val="24"/>
          <w:szCs w:val="24"/>
          <w:u w:val="single"/>
          <w:lang w:eastAsia="es-CO"/>
        </w:rPr>
      </w:pPr>
      <w:r w:rsidRPr="00E74E77">
        <w:rPr>
          <w:rFonts w:ascii="Times New Roman" w:eastAsia="Times New Roman" w:hAnsi="Times New Roman" w:cs="Times New Roman"/>
          <w:b/>
          <w:color w:val="000000"/>
          <w:sz w:val="24"/>
          <w:szCs w:val="24"/>
          <w:u w:val="single"/>
          <w:lang w:eastAsia="es-CO"/>
        </w:rPr>
        <w:t>Agente de Tránsito y Transporte oficio de alto riesgo:</w:t>
      </w:r>
    </w:p>
    <w:p w:rsidR="00BD564B" w:rsidRPr="00E74E77" w:rsidRDefault="00BD564B" w:rsidP="00350292">
      <w:pPr>
        <w:spacing w:after="0" w:line="240" w:lineRule="auto"/>
        <w:jc w:val="both"/>
        <w:textAlignment w:val="center"/>
        <w:rPr>
          <w:rFonts w:ascii="Times New Roman" w:eastAsia="Times New Roman" w:hAnsi="Times New Roman" w:cs="Times New Roman"/>
          <w:color w:val="000000"/>
          <w:sz w:val="24"/>
          <w:szCs w:val="24"/>
          <w:lang w:eastAsia="es-CO"/>
        </w:rPr>
      </w:pPr>
    </w:p>
    <w:p w:rsidR="001010B6" w:rsidRPr="00E74E77" w:rsidRDefault="00EB1E87" w:rsidP="00350292">
      <w:pPr>
        <w:spacing w:after="0"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 xml:space="preserve">Analizado </w:t>
      </w:r>
      <w:r w:rsidR="005C67C2" w:rsidRPr="00E74E77">
        <w:rPr>
          <w:rFonts w:ascii="Times New Roman" w:eastAsia="Times New Roman" w:hAnsi="Times New Roman" w:cs="Times New Roman"/>
          <w:color w:val="000000"/>
          <w:sz w:val="24"/>
          <w:szCs w:val="24"/>
          <w:lang w:eastAsia="es-CO"/>
        </w:rPr>
        <w:t>todos los anteriores fundamentos</w:t>
      </w:r>
      <w:r w:rsidRPr="00E74E77">
        <w:rPr>
          <w:rFonts w:ascii="Times New Roman" w:eastAsia="Times New Roman" w:hAnsi="Times New Roman" w:cs="Times New Roman"/>
          <w:color w:val="000000"/>
          <w:sz w:val="24"/>
          <w:szCs w:val="24"/>
          <w:lang w:eastAsia="es-CO"/>
        </w:rPr>
        <w:t xml:space="preserve"> de justifican que e</w:t>
      </w:r>
      <w:r w:rsidR="00BD564B" w:rsidRPr="00E74E77">
        <w:rPr>
          <w:rFonts w:ascii="Times New Roman" w:eastAsia="Times New Roman" w:hAnsi="Times New Roman" w:cs="Times New Roman"/>
          <w:color w:val="000000"/>
          <w:sz w:val="24"/>
          <w:szCs w:val="24"/>
          <w:lang w:eastAsia="es-CO"/>
        </w:rPr>
        <w:t>l oficio de Agente de Tránsito y Transporte de los Entes Territoriales</w:t>
      </w:r>
      <w:r w:rsidR="005E4013" w:rsidRPr="00E74E77">
        <w:rPr>
          <w:rFonts w:ascii="Times New Roman" w:eastAsia="Times New Roman" w:hAnsi="Times New Roman" w:cs="Times New Roman"/>
          <w:color w:val="000000"/>
          <w:sz w:val="24"/>
          <w:szCs w:val="24"/>
          <w:lang w:eastAsia="es-CO"/>
        </w:rPr>
        <w:t>, cumple con las especificac</w:t>
      </w:r>
      <w:r w:rsidR="001010B6" w:rsidRPr="00E74E77">
        <w:rPr>
          <w:rFonts w:ascii="Times New Roman" w:eastAsia="Times New Roman" w:hAnsi="Times New Roman" w:cs="Times New Roman"/>
          <w:color w:val="000000"/>
          <w:sz w:val="24"/>
          <w:szCs w:val="24"/>
          <w:lang w:eastAsia="es-CO"/>
        </w:rPr>
        <w:t>iones que la OIT a través de su</w:t>
      </w:r>
      <w:r w:rsidR="005E4013" w:rsidRPr="00E74E77">
        <w:rPr>
          <w:rFonts w:ascii="Times New Roman" w:eastAsia="Times New Roman" w:hAnsi="Times New Roman" w:cs="Times New Roman"/>
          <w:color w:val="000000"/>
          <w:sz w:val="24"/>
          <w:szCs w:val="24"/>
          <w:lang w:eastAsia="es-CO"/>
        </w:rPr>
        <w:t xml:space="preserve"> estudio</w:t>
      </w:r>
      <w:r w:rsidR="001010B6" w:rsidRPr="00E74E77">
        <w:rPr>
          <w:rFonts w:ascii="Times New Roman" w:eastAsia="Times New Roman" w:hAnsi="Times New Roman" w:cs="Times New Roman"/>
          <w:color w:val="000000"/>
          <w:sz w:val="24"/>
          <w:szCs w:val="24"/>
          <w:lang w:eastAsia="es-CO"/>
        </w:rPr>
        <w:t xml:space="preserve"> comparado</w:t>
      </w:r>
      <w:r w:rsidR="005E4013" w:rsidRPr="00E74E77">
        <w:rPr>
          <w:rStyle w:val="Refdenotaalpie"/>
          <w:rFonts w:ascii="Times New Roman" w:eastAsia="Times New Roman" w:hAnsi="Times New Roman" w:cs="Times New Roman"/>
          <w:color w:val="000000"/>
          <w:sz w:val="24"/>
          <w:szCs w:val="24"/>
          <w:lang w:eastAsia="es-CO"/>
        </w:rPr>
        <w:footnoteReference w:id="6"/>
      </w:r>
      <w:r w:rsidR="001010B6" w:rsidRPr="00E74E77">
        <w:rPr>
          <w:rFonts w:ascii="Times New Roman" w:eastAsia="Times New Roman" w:hAnsi="Times New Roman" w:cs="Times New Roman"/>
          <w:color w:val="000000"/>
          <w:sz w:val="24"/>
          <w:szCs w:val="24"/>
          <w:lang w:eastAsia="es-CO"/>
        </w:rPr>
        <w:t>, en el cual identifica, que en el mundo se reconocen los oficios de alto riesgo, según las distintas categorías identificadas como:</w:t>
      </w:r>
    </w:p>
    <w:p w:rsidR="00EB1E87" w:rsidRPr="00E74E77" w:rsidRDefault="00EB1E87" w:rsidP="00350292">
      <w:pPr>
        <w:spacing w:after="0" w:line="240" w:lineRule="auto"/>
        <w:jc w:val="both"/>
        <w:textAlignment w:val="center"/>
        <w:rPr>
          <w:rFonts w:ascii="Times New Roman" w:eastAsia="Times New Roman" w:hAnsi="Times New Roman" w:cs="Times New Roman"/>
          <w:color w:val="000000"/>
          <w:sz w:val="24"/>
          <w:szCs w:val="24"/>
          <w:lang w:eastAsia="es-CO"/>
        </w:rPr>
      </w:pPr>
    </w:p>
    <w:p w:rsidR="001010B6" w:rsidRPr="00E74E77" w:rsidRDefault="001010B6" w:rsidP="00350292">
      <w:pPr>
        <w:pStyle w:val="Prrafodelista"/>
        <w:numPr>
          <w:ilvl w:val="1"/>
          <w:numId w:val="1"/>
        </w:numPr>
        <w:spacing w:after="0" w:line="240" w:lineRule="auto"/>
        <w:ind w:left="0" w:firstLine="0"/>
        <w:jc w:val="both"/>
        <w:textAlignment w:val="center"/>
        <w:rPr>
          <w:rFonts w:ascii="Times New Roman" w:hAnsi="Times New Roman" w:cs="Times New Roman"/>
          <w:color w:val="000000"/>
          <w:sz w:val="24"/>
          <w:szCs w:val="24"/>
        </w:rPr>
      </w:pPr>
      <w:r w:rsidRPr="00E74E77">
        <w:rPr>
          <w:rFonts w:ascii="Times New Roman" w:eastAsia="Times New Roman" w:hAnsi="Times New Roman" w:cs="Times New Roman"/>
          <w:i/>
          <w:color w:val="000000"/>
          <w:sz w:val="24"/>
          <w:szCs w:val="24"/>
          <w:lang w:eastAsia="es-CO"/>
        </w:rPr>
        <w:t>Oficio</w:t>
      </w:r>
      <w:r w:rsidR="00C96E3F" w:rsidRPr="00E74E77">
        <w:rPr>
          <w:rFonts w:ascii="Times New Roman" w:eastAsia="Times New Roman" w:hAnsi="Times New Roman" w:cs="Times New Roman"/>
          <w:i/>
          <w:color w:val="000000"/>
          <w:sz w:val="24"/>
          <w:szCs w:val="24"/>
          <w:lang w:eastAsia="es-CO"/>
        </w:rPr>
        <w:t>s</w:t>
      </w:r>
      <w:r w:rsidR="00EB1E87" w:rsidRPr="00E74E77">
        <w:rPr>
          <w:rFonts w:ascii="Times New Roman" w:eastAsia="Times New Roman" w:hAnsi="Times New Roman" w:cs="Times New Roman"/>
          <w:i/>
          <w:color w:val="000000"/>
          <w:sz w:val="24"/>
          <w:szCs w:val="24"/>
          <w:lang w:eastAsia="es-CO"/>
        </w:rPr>
        <w:t xml:space="preserve"> o trabajo</w:t>
      </w:r>
      <w:r w:rsidR="00C96E3F" w:rsidRPr="00E74E77">
        <w:rPr>
          <w:rFonts w:ascii="Times New Roman" w:eastAsia="Times New Roman" w:hAnsi="Times New Roman" w:cs="Times New Roman"/>
          <w:i/>
          <w:color w:val="000000"/>
          <w:sz w:val="24"/>
          <w:szCs w:val="24"/>
          <w:lang w:eastAsia="es-CO"/>
        </w:rPr>
        <w:t>s</w:t>
      </w:r>
      <w:r w:rsidRPr="00E74E77">
        <w:rPr>
          <w:rFonts w:ascii="Times New Roman" w:eastAsia="Times New Roman" w:hAnsi="Times New Roman" w:cs="Times New Roman"/>
          <w:i/>
          <w:color w:val="000000"/>
          <w:sz w:val="24"/>
          <w:szCs w:val="24"/>
          <w:lang w:eastAsia="es-CO"/>
        </w:rPr>
        <w:t xml:space="preserve"> penoso</w:t>
      </w:r>
      <w:r w:rsidR="00C96E3F" w:rsidRPr="00E74E77">
        <w:rPr>
          <w:rFonts w:ascii="Times New Roman" w:eastAsia="Times New Roman" w:hAnsi="Times New Roman" w:cs="Times New Roman"/>
          <w:i/>
          <w:color w:val="000000"/>
          <w:sz w:val="24"/>
          <w:szCs w:val="24"/>
          <w:lang w:eastAsia="es-CO"/>
        </w:rPr>
        <w:t>s</w:t>
      </w:r>
      <w:r w:rsidRPr="00E74E77">
        <w:rPr>
          <w:rFonts w:ascii="Times New Roman" w:eastAsia="Times New Roman" w:hAnsi="Times New Roman" w:cs="Times New Roman"/>
          <w:color w:val="000000"/>
          <w:sz w:val="24"/>
          <w:szCs w:val="24"/>
          <w:lang w:eastAsia="es-CO"/>
        </w:rPr>
        <w:t xml:space="preserve">: Son aquellos oficios que por naturaleza específica son duros, los someten su estrés físico o mental, </w:t>
      </w:r>
      <w:r w:rsidRPr="00E74E77">
        <w:rPr>
          <w:rFonts w:ascii="Times New Roman" w:eastAsia="Times New Roman" w:hAnsi="Times New Roman" w:cs="Times New Roman"/>
          <w:bCs/>
          <w:color w:val="000000"/>
          <w:sz w:val="24"/>
          <w:szCs w:val="24"/>
        </w:rPr>
        <w:t>por su exigencia física o psíquica y trabajos que causan un mayor desgaste físico y mental.</w:t>
      </w:r>
      <w:r w:rsidR="00AF373A" w:rsidRPr="00E74E77">
        <w:rPr>
          <w:rFonts w:ascii="Times New Roman" w:eastAsia="Times New Roman" w:hAnsi="Times New Roman" w:cs="Times New Roman"/>
          <w:bCs/>
          <w:color w:val="000000"/>
          <w:sz w:val="24"/>
          <w:szCs w:val="24"/>
        </w:rPr>
        <w:t xml:space="preserve"> </w:t>
      </w:r>
      <w:r w:rsidRPr="00E74E77">
        <w:rPr>
          <w:rFonts w:ascii="Times New Roman" w:eastAsia="Times New Roman" w:hAnsi="Times New Roman" w:cs="Times New Roman"/>
          <w:bCs/>
          <w:color w:val="000000"/>
          <w:sz w:val="24"/>
          <w:szCs w:val="24"/>
        </w:rPr>
        <w:t>En el caso del agente de tránsito y transporte, existe trabajo penoso, puesto que es un oficio en posición permanente de pie sin posibilidades de alternar posición</w:t>
      </w:r>
      <w:r w:rsidR="00C96E3F" w:rsidRPr="00E74E77">
        <w:rPr>
          <w:rFonts w:ascii="Times New Roman" w:eastAsia="Times New Roman" w:hAnsi="Times New Roman" w:cs="Times New Roman"/>
          <w:bCs/>
          <w:color w:val="000000"/>
          <w:sz w:val="24"/>
          <w:szCs w:val="24"/>
        </w:rPr>
        <w:t xml:space="preserve"> de pie-sentado o activo-descanso, porque todas las funciones identificadas en el </w:t>
      </w:r>
      <w:r w:rsidR="00DE6A66" w:rsidRPr="00E74E77">
        <w:rPr>
          <w:rFonts w:ascii="Times New Roman" w:eastAsia="Times New Roman" w:hAnsi="Times New Roman" w:cs="Times New Roman"/>
          <w:bCs/>
          <w:color w:val="000000"/>
          <w:sz w:val="24"/>
          <w:szCs w:val="24"/>
        </w:rPr>
        <w:t>numeral</w:t>
      </w:r>
      <w:r w:rsidR="00C96E3F" w:rsidRPr="00E74E77">
        <w:rPr>
          <w:rFonts w:ascii="Times New Roman" w:eastAsia="Times New Roman" w:hAnsi="Times New Roman" w:cs="Times New Roman"/>
          <w:bCs/>
          <w:color w:val="000000"/>
          <w:sz w:val="24"/>
          <w:szCs w:val="24"/>
        </w:rPr>
        <w:t xml:space="preserve"> 3.1., dichas funciones y actividades solo es posible cumplirlas en posición permanente de pie, además </w:t>
      </w:r>
      <w:r w:rsidRPr="00E74E77">
        <w:rPr>
          <w:rFonts w:ascii="Times New Roman" w:eastAsia="Times New Roman" w:hAnsi="Times New Roman" w:cs="Times New Roman"/>
          <w:bCs/>
          <w:color w:val="000000"/>
          <w:sz w:val="24"/>
          <w:szCs w:val="24"/>
        </w:rPr>
        <w:t xml:space="preserve">es a la intemperie con relativa protección, </w:t>
      </w:r>
      <w:r w:rsidR="00C96E3F" w:rsidRPr="00E74E77">
        <w:rPr>
          <w:rFonts w:ascii="Times New Roman" w:eastAsia="Times New Roman" w:hAnsi="Times New Roman" w:cs="Times New Roman"/>
          <w:bCs/>
          <w:color w:val="000000"/>
          <w:sz w:val="24"/>
          <w:szCs w:val="24"/>
        </w:rPr>
        <w:t>debido a que</w:t>
      </w:r>
      <w:r w:rsidRPr="00E74E77">
        <w:rPr>
          <w:rFonts w:ascii="Times New Roman" w:eastAsia="Times New Roman" w:hAnsi="Times New Roman" w:cs="Times New Roman"/>
          <w:bCs/>
          <w:color w:val="000000"/>
          <w:sz w:val="24"/>
          <w:szCs w:val="24"/>
        </w:rPr>
        <w:t xml:space="preserve"> no </w:t>
      </w:r>
      <w:r w:rsidR="00C96E3F" w:rsidRPr="00E74E77">
        <w:rPr>
          <w:rFonts w:ascii="Times New Roman" w:eastAsia="Times New Roman" w:hAnsi="Times New Roman" w:cs="Times New Roman"/>
          <w:bCs/>
          <w:color w:val="000000"/>
          <w:sz w:val="24"/>
          <w:szCs w:val="24"/>
        </w:rPr>
        <w:t xml:space="preserve">se </w:t>
      </w:r>
      <w:r w:rsidRPr="00E74E77">
        <w:rPr>
          <w:rFonts w:ascii="Times New Roman" w:eastAsia="Times New Roman" w:hAnsi="Times New Roman" w:cs="Times New Roman"/>
          <w:bCs/>
          <w:color w:val="000000"/>
          <w:sz w:val="24"/>
          <w:szCs w:val="24"/>
        </w:rPr>
        <w:t xml:space="preserve">pueden </w:t>
      </w:r>
      <w:r w:rsidR="00C96E3F" w:rsidRPr="00E74E77">
        <w:rPr>
          <w:rFonts w:ascii="Times New Roman" w:eastAsia="Times New Roman" w:hAnsi="Times New Roman" w:cs="Times New Roman"/>
          <w:bCs/>
          <w:color w:val="000000"/>
          <w:sz w:val="24"/>
          <w:szCs w:val="24"/>
        </w:rPr>
        <w:t xml:space="preserve">utilizar </w:t>
      </w:r>
      <w:r w:rsidRPr="00E74E77">
        <w:rPr>
          <w:rFonts w:ascii="Times New Roman" w:eastAsia="Times New Roman" w:hAnsi="Times New Roman" w:cs="Times New Roman"/>
          <w:bCs/>
          <w:color w:val="000000"/>
          <w:sz w:val="24"/>
          <w:szCs w:val="24"/>
        </w:rPr>
        <w:t xml:space="preserve">totalmente </w:t>
      </w:r>
      <w:r w:rsidR="00C96E3F" w:rsidRPr="00E74E77">
        <w:rPr>
          <w:rFonts w:ascii="Times New Roman" w:eastAsia="Times New Roman" w:hAnsi="Times New Roman" w:cs="Times New Roman"/>
          <w:bCs/>
          <w:color w:val="000000"/>
          <w:sz w:val="24"/>
          <w:szCs w:val="24"/>
        </w:rPr>
        <w:t>los</w:t>
      </w:r>
      <w:r w:rsidRPr="00E74E77">
        <w:rPr>
          <w:rFonts w:ascii="Times New Roman" w:eastAsia="Times New Roman" w:hAnsi="Times New Roman" w:cs="Times New Roman"/>
          <w:bCs/>
          <w:color w:val="000000"/>
          <w:sz w:val="24"/>
          <w:szCs w:val="24"/>
        </w:rPr>
        <w:t xml:space="preserve"> equipos de protección personal </w:t>
      </w:r>
      <w:r w:rsidR="00C96E3F" w:rsidRPr="00E74E77">
        <w:rPr>
          <w:rFonts w:ascii="Times New Roman" w:eastAsia="Times New Roman" w:hAnsi="Times New Roman" w:cs="Times New Roman"/>
          <w:bCs/>
          <w:color w:val="000000"/>
          <w:sz w:val="24"/>
          <w:szCs w:val="24"/>
        </w:rPr>
        <w:t>puesto q</w:t>
      </w:r>
      <w:r w:rsidRPr="00E74E77">
        <w:rPr>
          <w:rFonts w:ascii="Times New Roman" w:eastAsia="Times New Roman" w:hAnsi="Times New Roman" w:cs="Times New Roman"/>
          <w:bCs/>
          <w:color w:val="000000"/>
          <w:sz w:val="24"/>
          <w:szCs w:val="24"/>
        </w:rPr>
        <w:t xml:space="preserve">ue necesitan </w:t>
      </w:r>
      <w:r w:rsidR="00C96E3F" w:rsidRPr="00E74E77">
        <w:rPr>
          <w:rFonts w:ascii="Times New Roman" w:eastAsia="Times New Roman" w:hAnsi="Times New Roman" w:cs="Times New Roman"/>
          <w:bCs/>
          <w:color w:val="000000"/>
          <w:sz w:val="24"/>
          <w:szCs w:val="24"/>
        </w:rPr>
        <w:t xml:space="preserve">que su rostro y boca se encuentren al </w:t>
      </w:r>
      <w:r w:rsidRPr="00E74E77">
        <w:rPr>
          <w:rFonts w:ascii="Times New Roman" w:eastAsia="Times New Roman" w:hAnsi="Times New Roman" w:cs="Times New Roman"/>
          <w:bCs/>
          <w:color w:val="000000"/>
          <w:sz w:val="24"/>
          <w:szCs w:val="24"/>
        </w:rPr>
        <w:t>descubierto</w:t>
      </w:r>
      <w:r w:rsidR="00C96E3F" w:rsidRPr="00E74E77">
        <w:rPr>
          <w:rFonts w:ascii="Times New Roman" w:eastAsia="Times New Roman" w:hAnsi="Times New Roman" w:cs="Times New Roman"/>
          <w:bCs/>
          <w:color w:val="000000"/>
          <w:sz w:val="24"/>
          <w:szCs w:val="24"/>
        </w:rPr>
        <w:t>,</w:t>
      </w:r>
      <w:r w:rsidRPr="00E74E77">
        <w:rPr>
          <w:rFonts w:ascii="Times New Roman" w:eastAsia="Times New Roman" w:hAnsi="Times New Roman" w:cs="Times New Roman"/>
          <w:bCs/>
          <w:color w:val="000000"/>
          <w:sz w:val="24"/>
          <w:szCs w:val="24"/>
        </w:rPr>
        <w:t xml:space="preserve"> para la utiliza</w:t>
      </w:r>
      <w:r w:rsidR="00C96E3F" w:rsidRPr="00E74E77">
        <w:rPr>
          <w:rFonts w:ascii="Times New Roman" w:eastAsia="Times New Roman" w:hAnsi="Times New Roman" w:cs="Times New Roman"/>
          <w:bCs/>
          <w:color w:val="000000"/>
          <w:sz w:val="24"/>
          <w:szCs w:val="24"/>
        </w:rPr>
        <w:t>ción del pito e impartir normas; también este oficio comporta una serie de</w:t>
      </w:r>
      <w:r w:rsidRPr="00E74E77">
        <w:rPr>
          <w:rFonts w:ascii="Times New Roman" w:eastAsia="Times New Roman" w:hAnsi="Times New Roman" w:cs="Times New Roman"/>
          <w:bCs/>
          <w:color w:val="000000"/>
          <w:sz w:val="24"/>
          <w:szCs w:val="24"/>
        </w:rPr>
        <w:t xml:space="preserve"> </w:t>
      </w:r>
      <w:r w:rsidR="00C96E3F" w:rsidRPr="00E74E77">
        <w:rPr>
          <w:rFonts w:ascii="Times New Roman" w:eastAsia="Times New Roman" w:hAnsi="Times New Roman" w:cs="Times New Roman"/>
          <w:bCs/>
          <w:color w:val="000000"/>
          <w:sz w:val="24"/>
          <w:szCs w:val="24"/>
        </w:rPr>
        <w:t>sobre</w:t>
      </w:r>
      <w:r w:rsidRPr="00E74E77">
        <w:rPr>
          <w:rFonts w:ascii="Times New Roman" w:eastAsia="Times New Roman" w:hAnsi="Times New Roman" w:cs="Times New Roman"/>
          <w:bCs/>
          <w:color w:val="000000"/>
          <w:sz w:val="24"/>
          <w:szCs w:val="24"/>
        </w:rPr>
        <w:t xml:space="preserve">cargas físicas </w:t>
      </w:r>
      <w:r w:rsidR="00C96E3F" w:rsidRPr="00E74E77">
        <w:rPr>
          <w:rFonts w:ascii="Times New Roman" w:eastAsia="Times New Roman" w:hAnsi="Times New Roman" w:cs="Times New Roman"/>
          <w:bCs/>
          <w:color w:val="000000"/>
          <w:sz w:val="24"/>
          <w:szCs w:val="24"/>
        </w:rPr>
        <w:t xml:space="preserve">por el </w:t>
      </w:r>
      <w:r w:rsidRPr="00E74E77">
        <w:rPr>
          <w:rFonts w:ascii="Times New Roman" w:eastAsia="Times New Roman" w:hAnsi="Times New Roman" w:cs="Times New Roman"/>
          <w:bCs/>
          <w:color w:val="000000"/>
          <w:sz w:val="24"/>
          <w:szCs w:val="24"/>
        </w:rPr>
        <w:t xml:space="preserve">transporte, levantamiento </w:t>
      </w:r>
      <w:r w:rsidR="00C96E3F" w:rsidRPr="00E74E77">
        <w:rPr>
          <w:rFonts w:ascii="Times New Roman" w:eastAsia="Times New Roman" w:hAnsi="Times New Roman" w:cs="Times New Roman"/>
          <w:bCs/>
          <w:color w:val="000000"/>
          <w:sz w:val="24"/>
          <w:szCs w:val="24"/>
        </w:rPr>
        <w:t xml:space="preserve">y desplazamiento </w:t>
      </w:r>
      <w:r w:rsidRPr="00E74E77">
        <w:rPr>
          <w:rFonts w:ascii="Times New Roman" w:eastAsia="Times New Roman" w:hAnsi="Times New Roman" w:cs="Times New Roman"/>
          <w:bCs/>
          <w:color w:val="000000"/>
          <w:sz w:val="24"/>
          <w:szCs w:val="24"/>
        </w:rPr>
        <w:t>de cargas pesadas, manipulación de objetos, instrumentos pesados y peligrosos</w:t>
      </w:r>
      <w:r w:rsidR="00C96E3F" w:rsidRPr="00E74E77">
        <w:rPr>
          <w:rFonts w:ascii="Times New Roman" w:eastAsia="Times New Roman" w:hAnsi="Times New Roman" w:cs="Times New Roman"/>
          <w:bCs/>
          <w:color w:val="000000"/>
          <w:sz w:val="24"/>
          <w:szCs w:val="24"/>
        </w:rPr>
        <w:t xml:space="preserve"> (ejemplo el </w:t>
      </w:r>
      <w:r w:rsidRPr="00E74E77">
        <w:rPr>
          <w:rFonts w:ascii="Times New Roman" w:eastAsia="Times New Roman" w:hAnsi="Times New Roman" w:cs="Times New Roman"/>
          <w:bCs/>
          <w:color w:val="000000"/>
          <w:sz w:val="24"/>
          <w:szCs w:val="24"/>
        </w:rPr>
        <w:t xml:space="preserve">transporte de personas, </w:t>
      </w:r>
      <w:r w:rsidR="00C96E3F" w:rsidRPr="00E74E77">
        <w:rPr>
          <w:rFonts w:ascii="Times New Roman" w:eastAsia="Times New Roman" w:hAnsi="Times New Roman" w:cs="Times New Roman"/>
          <w:bCs/>
          <w:color w:val="000000"/>
          <w:sz w:val="24"/>
          <w:szCs w:val="24"/>
        </w:rPr>
        <w:t xml:space="preserve">contribuir a mover </w:t>
      </w:r>
      <w:r w:rsidRPr="00E74E77">
        <w:rPr>
          <w:rFonts w:ascii="Times New Roman" w:eastAsia="Times New Roman" w:hAnsi="Times New Roman" w:cs="Times New Roman"/>
          <w:bCs/>
          <w:color w:val="000000"/>
          <w:sz w:val="24"/>
          <w:szCs w:val="24"/>
        </w:rPr>
        <w:t xml:space="preserve">vehículos, </w:t>
      </w:r>
      <w:r w:rsidR="00C96E3F" w:rsidRPr="00E74E77">
        <w:rPr>
          <w:rFonts w:ascii="Times New Roman" w:eastAsia="Times New Roman" w:hAnsi="Times New Roman" w:cs="Times New Roman"/>
          <w:bCs/>
          <w:color w:val="000000"/>
          <w:sz w:val="24"/>
          <w:szCs w:val="24"/>
        </w:rPr>
        <w:t xml:space="preserve">manipulación de motos, </w:t>
      </w:r>
      <w:proofErr w:type="spellStart"/>
      <w:r w:rsidRPr="00E74E77">
        <w:rPr>
          <w:rFonts w:ascii="Times New Roman" w:eastAsia="Times New Roman" w:hAnsi="Times New Roman" w:cs="Times New Roman"/>
          <w:bCs/>
          <w:color w:val="000000"/>
          <w:sz w:val="24"/>
          <w:szCs w:val="24"/>
        </w:rPr>
        <w:t>etc</w:t>
      </w:r>
      <w:proofErr w:type="spellEnd"/>
      <w:r w:rsidR="00C96E3F" w:rsidRPr="00E74E77">
        <w:rPr>
          <w:rFonts w:ascii="Times New Roman" w:eastAsia="Times New Roman" w:hAnsi="Times New Roman" w:cs="Times New Roman"/>
          <w:bCs/>
          <w:color w:val="000000"/>
          <w:sz w:val="24"/>
          <w:szCs w:val="24"/>
        </w:rPr>
        <w:t>)</w:t>
      </w:r>
      <w:r w:rsidRPr="00E74E77">
        <w:rPr>
          <w:rFonts w:ascii="Times New Roman" w:eastAsia="Times New Roman" w:hAnsi="Times New Roman" w:cs="Times New Roman"/>
          <w:bCs/>
          <w:color w:val="000000"/>
          <w:sz w:val="24"/>
          <w:szCs w:val="24"/>
        </w:rPr>
        <w:t xml:space="preserve">., fijación permanente de la atención o de las capacidades o facultades mentales, manejo de grandes responsabilidades y cargas psicológicas, con poca autonomía y apoyo social, impartir normas y sanciones, educar a las personas, manejar público </w:t>
      </w:r>
      <w:r w:rsidR="00246E17" w:rsidRPr="00E74E77">
        <w:rPr>
          <w:rFonts w:ascii="Times New Roman" w:eastAsia="Times New Roman" w:hAnsi="Times New Roman" w:cs="Times New Roman"/>
          <w:bCs/>
          <w:color w:val="000000"/>
          <w:sz w:val="24"/>
          <w:szCs w:val="24"/>
        </w:rPr>
        <w:t>e</w:t>
      </w:r>
      <w:r w:rsidRPr="00E74E77">
        <w:rPr>
          <w:rFonts w:ascii="Times New Roman" w:eastAsia="Times New Roman" w:hAnsi="Times New Roman" w:cs="Times New Roman"/>
          <w:bCs/>
          <w:color w:val="000000"/>
          <w:sz w:val="24"/>
          <w:szCs w:val="24"/>
        </w:rPr>
        <w:t xml:space="preserve"> </w:t>
      </w:r>
      <w:r w:rsidR="00AF373A" w:rsidRPr="00E74E77">
        <w:rPr>
          <w:rFonts w:ascii="Times New Roman" w:eastAsia="Times New Roman" w:hAnsi="Times New Roman" w:cs="Times New Roman"/>
          <w:bCs/>
          <w:color w:val="000000"/>
          <w:sz w:val="24"/>
          <w:szCs w:val="24"/>
        </w:rPr>
        <w:t xml:space="preserve">instrumentos y objetos pesados, </w:t>
      </w:r>
      <w:r w:rsidR="005E4AED" w:rsidRPr="00E74E77">
        <w:rPr>
          <w:rFonts w:ascii="Times New Roman" w:eastAsia="Times New Roman" w:hAnsi="Times New Roman" w:cs="Times New Roman"/>
          <w:bCs/>
          <w:color w:val="000000"/>
          <w:sz w:val="24"/>
          <w:szCs w:val="24"/>
        </w:rPr>
        <w:t xml:space="preserve">por su función de policía judicial, </w:t>
      </w:r>
      <w:r w:rsidRPr="00E74E77">
        <w:rPr>
          <w:rFonts w:ascii="Times New Roman" w:eastAsia="Times New Roman" w:hAnsi="Times New Roman" w:cs="Times New Roman"/>
          <w:bCs/>
          <w:color w:val="000000"/>
          <w:sz w:val="24"/>
          <w:szCs w:val="24"/>
        </w:rPr>
        <w:t>etc</w:t>
      </w:r>
      <w:r w:rsidR="00AF373A" w:rsidRPr="00E74E77">
        <w:rPr>
          <w:rFonts w:ascii="Times New Roman" w:eastAsia="Times New Roman" w:hAnsi="Times New Roman" w:cs="Times New Roman"/>
          <w:bCs/>
          <w:color w:val="000000"/>
          <w:sz w:val="24"/>
          <w:szCs w:val="24"/>
        </w:rPr>
        <w:t>.</w:t>
      </w:r>
    </w:p>
    <w:p w:rsidR="00C96E3F" w:rsidRPr="00E74E77" w:rsidRDefault="00C96E3F" w:rsidP="00350292">
      <w:pPr>
        <w:pStyle w:val="Prrafodelista"/>
        <w:spacing w:after="0" w:line="240" w:lineRule="auto"/>
        <w:ind w:left="0"/>
        <w:jc w:val="both"/>
        <w:textAlignment w:val="center"/>
        <w:rPr>
          <w:rFonts w:ascii="Times New Roman" w:hAnsi="Times New Roman" w:cs="Times New Roman"/>
          <w:color w:val="000000"/>
          <w:sz w:val="24"/>
          <w:szCs w:val="24"/>
        </w:rPr>
      </w:pPr>
    </w:p>
    <w:p w:rsidR="005E4AED" w:rsidRPr="00E74E77" w:rsidRDefault="00AF373A" w:rsidP="00350292">
      <w:pPr>
        <w:pStyle w:val="Prrafodelista"/>
        <w:numPr>
          <w:ilvl w:val="1"/>
          <w:numId w:val="1"/>
        </w:numPr>
        <w:spacing w:after="0" w:line="240" w:lineRule="auto"/>
        <w:ind w:left="0" w:firstLine="0"/>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Oficios</w:t>
      </w:r>
      <w:r w:rsidR="00EC7844" w:rsidRPr="00E74E77">
        <w:rPr>
          <w:rFonts w:ascii="Times New Roman" w:eastAsia="Times New Roman" w:hAnsi="Times New Roman" w:cs="Times New Roman"/>
          <w:color w:val="000000"/>
          <w:sz w:val="24"/>
          <w:szCs w:val="24"/>
          <w:lang w:eastAsia="es-CO"/>
        </w:rPr>
        <w:t xml:space="preserve"> o trabajos peligrosos: Los trabajos peligrosos son aquellos que por su propia naturaleza son capaces de causar accidentes laborales o enfermedades profesionales con mayor índice de incidencia o frecuencia que otros trabajos y que su gravedad producen </w:t>
      </w:r>
      <w:r w:rsidR="00246E17" w:rsidRPr="00E74E77">
        <w:rPr>
          <w:rFonts w:ascii="Times New Roman" w:eastAsia="Times New Roman" w:hAnsi="Times New Roman" w:cs="Times New Roman"/>
          <w:color w:val="000000"/>
          <w:sz w:val="24"/>
          <w:szCs w:val="24"/>
          <w:lang w:eastAsia="es-CO"/>
        </w:rPr>
        <w:t>mayores días</w:t>
      </w:r>
      <w:r w:rsidR="00EC7844" w:rsidRPr="00E74E77">
        <w:rPr>
          <w:rFonts w:ascii="Times New Roman" w:eastAsia="Times New Roman" w:hAnsi="Times New Roman" w:cs="Times New Roman"/>
          <w:color w:val="000000"/>
          <w:sz w:val="24"/>
          <w:szCs w:val="24"/>
          <w:lang w:eastAsia="es-CO"/>
        </w:rPr>
        <w:t xml:space="preserve"> de incapacidad y </w:t>
      </w:r>
      <w:r w:rsidR="00246E17" w:rsidRPr="00E74E77">
        <w:rPr>
          <w:rFonts w:ascii="Times New Roman" w:eastAsia="Times New Roman" w:hAnsi="Times New Roman" w:cs="Times New Roman"/>
          <w:color w:val="000000"/>
          <w:sz w:val="24"/>
          <w:szCs w:val="24"/>
          <w:lang w:eastAsia="es-CO"/>
        </w:rPr>
        <w:t>mayores días perdidos</w:t>
      </w:r>
      <w:r w:rsidR="00EC7844" w:rsidRPr="00E74E77">
        <w:rPr>
          <w:rFonts w:ascii="Times New Roman" w:eastAsia="Times New Roman" w:hAnsi="Times New Roman" w:cs="Times New Roman"/>
          <w:color w:val="000000"/>
          <w:sz w:val="24"/>
          <w:szCs w:val="24"/>
          <w:lang w:eastAsia="es-CO"/>
        </w:rPr>
        <w:t xml:space="preserve"> que otros trabajos similares o promedio de la población trabajadora</w:t>
      </w:r>
      <w:r w:rsidR="00246E17" w:rsidRPr="00E74E77">
        <w:rPr>
          <w:rFonts w:ascii="Times New Roman" w:eastAsia="Times New Roman" w:hAnsi="Times New Roman" w:cs="Times New Roman"/>
          <w:color w:val="000000"/>
          <w:sz w:val="24"/>
          <w:szCs w:val="24"/>
          <w:lang w:eastAsia="es-CO"/>
        </w:rPr>
        <w:t>. P</w:t>
      </w:r>
      <w:r w:rsidR="00EC7844" w:rsidRPr="00E74E77">
        <w:rPr>
          <w:rFonts w:ascii="Times New Roman" w:eastAsia="Times New Roman" w:hAnsi="Times New Roman" w:cs="Times New Roman"/>
          <w:color w:val="000000"/>
          <w:sz w:val="24"/>
          <w:szCs w:val="24"/>
          <w:lang w:eastAsia="es-CO"/>
        </w:rPr>
        <w:t>ara el caso que nos convoca, por ejemplo seg</w:t>
      </w:r>
      <w:r w:rsidR="00BD6984" w:rsidRPr="00E74E77">
        <w:rPr>
          <w:rFonts w:ascii="Times New Roman" w:eastAsia="Times New Roman" w:hAnsi="Times New Roman" w:cs="Times New Roman"/>
          <w:color w:val="000000"/>
          <w:sz w:val="24"/>
          <w:szCs w:val="24"/>
          <w:lang w:eastAsia="es-CO"/>
        </w:rPr>
        <w:t>ún cifras oficiales de la Alcaldí</w:t>
      </w:r>
      <w:r w:rsidR="00EC7844" w:rsidRPr="00E74E77">
        <w:rPr>
          <w:rFonts w:ascii="Times New Roman" w:eastAsia="Times New Roman" w:hAnsi="Times New Roman" w:cs="Times New Roman"/>
          <w:color w:val="000000"/>
          <w:sz w:val="24"/>
          <w:szCs w:val="24"/>
          <w:lang w:eastAsia="es-CO"/>
        </w:rPr>
        <w:t xml:space="preserve">a de Medellín, </w:t>
      </w:r>
      <w:r w:rsidR="003E794C" w:rsidRPr="00E74E77">
        <w:rPr>
          <w:rFonts w:ascii="Times New Roman" w:eastAsia="Times New Roman" w:hAnsi="Times New Roman" w:cs="Times New Roman"/>
          <w:color w:val="000000"/>
          <w:sz w:val="24"/>
          <w:szCs w:val="24"/>
          <w:lang w:eastAsia="es-CO"/>
        </w:rPr>
        <w:t xml:space="preserve">en el segundo semestre del 2015, el oficio de agente de tránsito y transporte es el de mayor accidentalidad, </w:t>
      </w:r>
      <w:r w:rsidR="00EC7844" w:rsidRPr="00E74E77">
        <w:rPr>
          <w:rFonts w:ascii="Times New Roman" w:eastAsia="Times New Roman" w:hAnsi="Times New Roman" w:cs="Times New Roman"/>
          <w:color w:val="000000"/>
          <w:sz w:val="24"/>
          <w:szCs w:val="24"/>
          <w:lang w:eastAsia="es-CO"/>
        </w:rPr>
        <w:t xml:space="preserve">el oficio de agente de tránsito y transporte aporta </w:t>
      </w:r>
      <w:r w:rsidR="003E794C" w:rsidRPr="00E74E77">
        <w:rPr>
          <w:rFonts w:ascii="Times New Roman" w:eastAsia="Times New Roman" w:hAnsi="Times New Roman" w:cs="Times New Roman"/>
          <w:color w:val="000000"/>
          <w:sz w:val="24"/>
          <w:szCs w:val="24"/>
          <w:lang w:eastAsia="es-CO"/>
        </w:rPr>
        <w:t xml:space="preserve">el 43%, casi la mitad de los accidentes de trabajo ocurridos, y mucho </w:t>
      </w:r>
      <w:r w:rsidR="005E4AED" w:rsidRPr="00E74E77">
        <w:rPr>
          <w:rFonts w:ascii="Times New Roman" w:eastAsia="Times New Roman" w:hAnsi="Times New Roman" w:cs="Times New Roman"/>
          <w:color w:val="000000"/>
          <w:sz w:val="24"/>
          <w:szCs w:val="24"/>
          <w:lang w:eastAsia="es-CO"/>
        </w:rPr>
        <w:t>má</w:t>
      </w:r>
      <w:r w:rsidR="003E794C" w:rsidRPr="00E74E77">
        <w:rPr>
          <w:rFonts w:ascii="Times New Roman" w:eastAsia="Times New Roman" w:hAnsi="Times New Roman" w:cs="Times New Roman"/>
          <w:color w:val="000000"/>
          <w:sz w:val="24"/>
          <w:szCs w:val="24"/>
          <w:lang w:eastAsia="es-CO"/>
        </w:rPr>
        <w:t>s dramático es en los días perdidos y días de incapacidad</w:t>
      </w:r>
      <w:r w:rsidR="005E4AED" w:rsidRPr="00E74E77">
        <w:rPr>
          <w:rFonts w:ascii="Times New Roman" w:eastAsia="Times New Roman" w:hAnsi="Times New Roman" w:cs="Times New Roman"/>
          <w:color w:val="000000"/>
          <w:sz w:val="24"/>
          <w:szCs w:val="24"/>
          <w:lang w:eastAsia="es-CO"/>
        </w:rPr>
        <w:t xml:space="preserve"> por la accidentabilidad laboral</w:t>
      </w:r>
      <w:r w:rsidR="003E794C" w:rsidRPr="00E74E77">
        <w:rPr>
          <w:rFonts w:ascii="Times New Roman" w:eastAsia="Times New Roman" w:hAnsi="Times New Roman" w:cs="Times New Roman"/>
          <w:color w:val="000000"/>
          <w:sz w:val="24"/>
          <w:szCs w:val="24"/>
          <w:lang w:eastAsia="es-CO"/>
        </w:rPr>
        <w:t xml:space="preserve">, la secretaria de movilidad y específicamente </w:t>
      </w:r>
      <w:r w:rsidR="005E4AED" w:rsidRPr="00E74E77">
        <w:rPr>
          <w:rFonts w:ascii="Times New Roman" w:eastAsia="Times New Roman" w:hAnsi="Times New Roman" w:cs="Times New Roman"/>
          <w:color w:val="000000"/>
          <w:sz w:val="24"/>
          <w:szCs w:val="24"/>
          <w:lang w:eastAsia="es-CO"/>
        </w:rPr>
        <w:t>el oficio de agente de trá</w:t>
      </w:r>
      <w:r w:rsidR="003E794C" w:rsidRPr="00E74E77">
        <w:rPr>
          <w:rFonts w:ascii="Times New Roman" w:eastAsia="Times New Roman" w:hAnsi="Times New Roman" w:cs="Times New Roman"/>
          <w:color w:val="000000"/>
          <w:sz w:val="24"/>
          <w:szCs w:val="24"/>
          <w:lang w:eastAsia="es-CO"/>
        </w:rPr>
        <w:t>nsito, aporta el</w:t>
      </w:r>
      <w:r w:rsidR="005E4AED" w:rsidRPr="00E74E77">
        <w:rPr>
          <w:rFonts w:ascii="Times New Roman" w:eastAsia="Times New Roman" w:hAnsi="Times New Roman" w:cs="Times New Roman"/>
          <w:color w:val="000000"/>
          <w:sz w:val="24"/>
          <w:szCs w:val="24"/>
          <w:lang w:eastAsia="es-CO"/>
        </w:rPr>
        <w:t xml:space="preserve"> 54% de los días de incapacidad, </w:t>
      </w:r>
      <w:r w:rsidR="003E794C" w:rsidRPr="00E74E77">
        <w:rPr>
          <w:rFonts w:ascii="Times New Roman" w:eastAsia="Times New Roman" w:hAnsi="Times New Roman" w:cs="Times New Roman"/>
          <w:color w:val="000000"/>
          <w:sz w:val="24"/>
          <w:szCs w:val="24"/>
          <w:lang w:eastAsia="es-CO"/>
        </w:rPr>
        <w:t xml:space="preserve">es decir </w:t>
      </w:r>
      <w:r w:rsidR="005E4AED" w:rsidRPr="00E74E77">
        <w:rPr>
          <w:rFonts w:ascii="Times New Roman" w:eastAsia="Times New Roman" w:hAnsi="Times New Roman" w:cs="Times New Roman"/>
          <w:color w:val="000000"/>
          <w:sz w:val="24"/>
          <w:szCs w:val="24"/>
          <w:lang w:eastAsia="es-CO"/>
        </w:rPr>
        <w:t>más de la mitad de los días perdidos por esta causa los aporta este oficio.</w:t>
      </w:r>
    </w:p>
    <w:p w:rsidR="005E4AED" w:rsidRPr="00E74E77" w:rsidRDefault="005E4AED" w:rsidP="00350292">
      <w:pPr>
        <w:pStyle w:val="Prrafodelista"/>
        <w:spacing w:line="240" w:lineRule="auto"/>
        <w:rPr>
          <w:rFonts w:ascii="Times New Roman" w:eastAsia="Times New Roman" w:hAnsi="Times New Roman" w:cs="Times New Roman"/>
          <w:color w:val="000000"/>
          <w:sz w:val="24"/>
          <w:szCs w:val="24"/>
          <w:lang w:eastAsia="es-CO"/>
        </w:rPr>
      </w:pPr>
    </w:p>
    <w:p w:rsidR="005E4AED" w:rsidRPr="00E74E77" w:rsidRDefault="005E4AED" w:rsidP="00350292">
      <w:pPr>
        <w:pStyle w:val="Prrafodelista"/>
        <w:numPr>
          <w:ilvl w:val="1"/>
          <w:numId w:val="1"/>
        </w:numPr>
        <w:spacing w:line="240" w:lineRule="auto"/>
        <w:ind w:left="0" w:firstLine="0"/>
        <w:jc w:val="both"/>
        <w:textAlignment w:val="center"/>
        <w:rPr>
          <w:rFonts w:ascii="Times New Roman" w:hAnsi="Times New Roman" w:cs="Times New Roman"/>
          <w:color w:val="000000"/>
          <w:sz w:val="24"/>
          <w:szCs w:val="24"/>
        </w:rPr>
      </w:pPr>
      <w:r w:rsidRPr="00E74E77">
        <w:rPr>
          <w:rFonts w:ascii="Times New Roman" w:eastAsia="Times New Roman" w:hAnsi="Times New Roman" w:cs="Times New Roman"/>
          <w:bCs/>
          <w:iCs/>
          <w:color w:val="000000"/>
          <w:sz w:val="24"/>
          <w:szCs w:val="24"/>
          <w:u w:val="single"/>
          <w:lang w:eastAsia="es-CO"/>
        </w:rPr>
        <w:t xml:space="preserve">Oficios o trabajos </w:t>
      </w:r>
      <w:r w:rsidR="00D8202D" w:rsidRPr="00E74E77">
        <w:rPr>
          <w:rFonts w:ascii="Times New Roman" w:eastAsia="Times New Roman" w:hAnsi="Times New Roman" w:cs="Times New Roman"/>
          <w:bCs/>
          <w:iCs/>
          <w:color w:val="000000"/>
          <w:sz w:val="24"/>
          <w:szCs w:val="24"/>
          <w:u w:val="single"/>
          <w:lang w:eastAsia="es-CO"/>
        </w:rPr>
        <w:t>insalubre</w:t>
      </w:r>
      <w:r w:rsidRPr="00E74E77">
        <w:rPr>
          <w:rFonts w:ascii="Times New Roman" w:eastAsia="Times New Roman" w:hAnsi="Times New Roman" w:cs="Times New Roman"/>
          <w:bCs/>
          <w:iCs/>
          <w:color w:val="000000"/>
          <w:sz w:val="24"/>
          <w:szCs w:val="24"/>
          <w:u w:val="single"/>
          <w:lang w:eastAsia="es-CO"/>
        </w:rPr>
        <w:t>s:</w:t>
      </w:r>
      <w:r w:rsidRPr="00E74E77">
        <w:rPr>
          <w:rFonts w:ascii="Times New Roman" w:eastAsia="Times New Roman" w:hAnsi="Times New Roman" w:cs="Times New Roman"/>
          <w:bCs/>
          <w:iCs/>
          <w:color w:val="000000"/>
          <w:sz w:val="24"/>
          <w:szCs w:val="24"/>
          <w:lang w:eastAsia="es-CO"/>
        </w:rPr>
        <w:t xml:space="preserve"> Son aquellas labores </w:t>
      </w:r>
      <w:r w:rsidRPr="00E74E77">
        <w:rPr>
          <w:rFonts w:ascii="Times New Roman" w:eastAsia="Times New Roman" w:hAnsi="Times New Roman" w:cs="Times New Roman"/>
          <w:color w:val="000000"/>
          <w:sz w:val="24"/>
          <w:szCs w:val="24"/>
          <w:lang w:eastAsia="es-CO"/>
        </w:rPr>
        <w:t xml:space="preserve">que, por su </w:t>
      </w:r>
      <w:proofErr w:type="spellStart"/>
      <w:r w:rsidRPr="00E74E77">
        <w:rPr>
          <w:rFonts w:ascii="Times New Roman" w:eastAsia="Times New Roman" w:hAnsi="Times New Roman" w:cs="Times New Roman"/>
          <w:color w:val="000000"/>
          <w:sz w:val="24"/>
          <w:szCs w:val="24"/>
          <w:lang w:eastAsia="es-CO"/>
        </w:rPr>
        <w:t>especíﬁca</w:t>
      </w:r>
      <w:proofErr w:type="spellEnd"/>
      <w:r w:rsidRPr="00E74E77">
        <w:rPr>
          <w:rFonts w:ascii="Times New Roman" w:eastAsia="Times New Roman" w:hAnsi="Times New Roman" w:cs="Times New Roman"/>
          <w:color w:val="000000"/>
          <w:sz w:val="24"/>
          <w:szCs w:val="24"/>
          <w:lang w:eastAsia="es-CO"/>
        </w:rPr>
        <w:t xml:space="preserve"> naturaleza, se desenvuelven en ambientes insanos y sucios (muy contaminados a pesar de las medidas de control). En el caso del agente de tránsito, es </w:t>
      </w:r>
      <w:r w:rsidR="00D8202D" w:rsidRPr="00E74E77">
        <w:rPr>
          <w:rFonts w:ascii="Times New Roman" w:eastAsia="Times New Roman" w:hAnsi="Times New Roman" w:cs="Times New Roman"/>
          <w:color w:val="000000"/>
          <w:sz w:val="24"/>
          <w:szCs w:val="24"/>
          <w:lang w:eastAsia="es-CO"/>
        </w:rPr>
        <w:t>INSALUBRE</w:t>
      </w:r>
      <w:r w:rsidRPr="00E74E77">
        <w:rPr>
          <w:rFonts w:ascii="Times New Roman" w:eastAsia="Times New Roman" w:hAnsi="Times New Roman" w:cs="Times New Roman"/>
          <w:color w:val="000000"/>
          <w:sz w:val="24"/>
          <w:szCs w:val="24"/>
          <w:lang w:eastAsia="es-CO"/>
        </w:rPr>
        <w:t xml:space="preserve"> por su </w:t>
      </w:r>
      <w:r w:rsidRPr="00E74E77">
        <w:rPr>
          <w:rFonts w:ascii="Times New Roman" w:eastAsia="Times New Roman" w:hAnsi="Times New Roman" w:cs="Times New Roman"/>
          <w:bCs/>
          <w:color w:val="000000"/>
          <w:sz w:val="24"/>
          <w:szCs w:val="24"/>
        </w:rPr>
        <w:t>Contaminación en la fuente directa</w:t>
      </w:r>
      <w:r w:rsidR="00D8202D" w:rsidRPr="00E74E77">
        <w:rPr>
          <w:rFonts w:ascii="Times New Roman" w:eastAsia="Times New Roman" w:hAnsi="Times New Roman" w:cs="Times New Roman"/>
          <w:bCs/>
          <w:color w:val="000000"/>
          <w:sz w:val="24"/>
          <w:szCs w:val="24"/>
        </w:rPr>
        <w:t xml:space="preserve"> con irritantes, polución, ruido</w:t>
      </w:r>
      <w:r w:rsidRPr="00E74E77">
        <w:rPr>
          <w:rFonts w:ascii="Times New Roman" w:eastAsia="Times New Roman" w:hAnsi="Times New Roman" w:cs="Times New Roman"/>
          <w:bCs/>
          <w:color w:val="000000"/>
          <w:sz w:val="24"/>
          <w:szCs w:val="24"/>
        </w:rPr>
        <w:t>, sin</w:t>
      </w:r>
      <w:r w:rsidR="00D8202D" w:rsidRPr="00E74E77">
        <w:rPr>
          <w:rFonts w:ascii="Times New Roman" w:eastAsia="Times New Roman" w:hAnsi="Times New Roman" w:cs="Times New Roman"/>
          <w:bCs/>
          <w:color w:val="000000"/>
          <w:sz w:val="24"/>
          <w:szCs w:val="24"/>
        </w:rPr>
        <w:t xml:space="preserve"> o poca</w:t>
      </w:r>
      <w:r w:rsidRPr="00E74E77">
        <w:rPr>
          <w:rFonts w:ascii="Times New Roman" w:eastAsia="Times New Roman" w:hAnsi="Times New Roman" w:cs="Times New Roman"/>
          <w:bCs/>
          <w:color w:val="000000"/>
          <w:sz w:val="24"/>
          <w:szCs w:val="24"/>
        </w:rPr>
        <w:t xml:space="preserve"> protección personal</w:t>
      </w:r>
      <w:r w:rsidRPr="00E74E77">
        <w:rPr>
          <w:rFonts w:ascii="Times New Roman" w:hAnsi="Times New Roman" w:cs="Times New Roman"/>
          <w:color w:val="000000"/>
          <w:sz w:val="24"/>
          <w:szCs w:val="24"/>
        </w:rPr>
        <w:t xml:space="preserve">, </w:t>
      </w:r>
      <w:r w:rsidR="00D8202D" w:rsidRPr="00E74E77">
        <w:rPr>
          <w:rFonts w:ascii="Times New Roman" w:hAnsi="Times New Roman" w:cs="Times New Roman"/>
          <w:color w:val="000000"/>
          <w:sz w:val="24"/>
          <w:szCs w:val="24"/>
        </w:rPr>
        <w:t xml:space="preserve">así mismo se configura como trabajo INSALUBRE por </w:t>
      </w:r>
      <w:r w:rsidRPr="00E74E77">
        <w:rPr>
          <w:rFonts w:ascii="Times New Roman" w:hAnsi="Times New Roman" w:cs="Times New Roman"/>
          <w:color w:val="000000"/>
          <w:sz w:val="24"/>
          <w:szCs w:val="24"/>
        </w:rPr>
        <w:t>la función de policía judicial</w:t>
      </w:r>
      <w:r w:rsidR="00D8202D" w:rsidRPr="00E74E77">
        <w:rPr>
          <w:rFonts w:ascii="Times New Roman" w:hAnsi="Times New Roman" w:cs="Times New Roman"/>
          <w:color w:val="000000"/>
          <w:sz w:val="24"/>
          <w:szCs w:val="24"/>
        </w:rPr>
        <w:t>, a partir de la manipulación de cadáveres, material biológico, etc.</w:t>
      </w:r>
    </w:p>
    <w:p w:rsidR="005E4AED" w:rsidRPr="00E74E77" w:rsidRDefault="005E4AED" w:rsidP="00350292">
      <w:pPr>
        <w:pStyle w:val="Prrafodelista"/>
        <w:spacing w:line="240" w:lineRule="auto"/>
        <w:rPr>
          <w:rFonts w:ascii="Times New Roman" w:eastAsia="Times New Roman" w:hAnsi="Times New Roman" w:cs="Times New Roman"/>
          <w:color w:val="000000"/>
          <w:sz w:val="24"/>
          <w:szCs w:val="24"/>
          <w:lang w:eastAsia="es-CO"/>
        </w:rPr>
      </w:pPr>
    </w:p>
    <w:p w:rsidR="005E4AED" w:rsidRPr="00E74E77" w:rsidRDefault="005E4AED" w:rsidP="00350292">
      <w:pPr>
        <w:pStyle w:val="Prrafodelista"/>
        <w:numPr>
          <w:ilvl w:val="1"/>
          <w:numId w:val="1"/>
        </w:numPr>
        <w:spacing w:after="0" w:line="240" w:lineRule="auto"/>
        <w:ind w:left="0" w:firstLine="0"/>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Cs/>
          <w:color w:val="000000"/>
          <w:sz w:val="24"/>
          <w:szCs w:val="24"/>
          <w:u w:val="single"/>
          <w:lang w:eastAsia="es-CO"/>
        </w:rPr>
        <w:t xml:space="preserve">Oficios o trabajos Tóxicos: </w:t>
      </w:r>
      <w:r w:rsidRPr="00E74E77">
        <w:rPr>
          <w:rFonts w:ascii="Times New Roman" w:eastAsia="Times New Roman" w:hAnsi="Times New Roman" w:cs="Times New Roman"/>
          <w:color w:val="000000"/>
          <w:sz w:val="24"/>
          <w:szCs w:val="24"/>
          <w:lang w:eastAsia="es-CO"/>
        </w:rPr>
        <w:t>Son aquellos en los que el trabajador o trabajadora está expuesto a agentes físicos, químicos o biológicos agresivos o nocivos</w:t>
      </w:r>
      <w:r w:rsidR="00F77DCD" w:rsidRPr="00E74E77">
        <w:rPr>
          <w:rFonts w:ascii="Times New Roman" w:eastAsia="Times New Roman" w:hAnsi="Times New Roman" w:cs="Times New Roman"/>
          <w:color w:val="000000"/>
          <w:sz w:val="24"/>
          <w:szCs w:val="24"/>
          <w:lang w:eastAsia="es-CO"/>
        </w:rPr>
        <w:t xml:space="preserve"> por su propia naturaleza</w:t>
      </w:r>
      <w:r w:rsidRPr="00E74E77">
        <w:rPr>
          <w:rFonts w:ascii="Times New Roman" w:eastAsia="Times New Roman" w:hAnsi="Times New Roman" w:cs="Times New Roman"/>
          <w:color w:val="000000"/>
          <w:sz w:val="24"/>
          <w:szCs w:val="24"/>
          <w:lang w:eastAsia="es-CO"/>
        </w:rPr>
        <w:t xml:space="preserve"> (CANCERIGENOS, IRRITANTES MAYORES, ETC.).</w:t>
      </w:r>
      <w:r w:rsidR="00D8202D" w:rsidRPr="00E74E77">
        <w:rPr>
          <w:rFonts w:ascii="Times New Roman" w:eastAsia="Times New Roman" w:hAnsi="Times New Roman" w:cs="Times New Roman"/>
          <w:color w:val="000000"/>
          <w:sz w:val="24"/>
          <w:szCs w:val="24"/>
          <w:lang w:eastAsia="es-CO"/>
        </w:rPr>
        <w:t xml:space="preserve"> Los agentes de </w:t>
      </w:r>
      <w:r w:rsidR="00980A69" w:rsidRPr="00E74E77">
        <w:rPr>
          <w:rFonts w:ascii="Times New Roman" w:eastAsia="Times New Roman" w:hAnsi="Times New Roman" w:cs="Times New Roman"/>
          <w:color w:val="000000"/>
          <w:sz w:val="24"/>
          <w:szCs w:val="24"/>
          <w:lang w:eastAsia="es-CO"/>
        </w:rPr>
        <w:t>tránsito</w:t>
      </w:r>
      <w:r w:rsidR="00D8202D" w:rsidRPr="00E74E77">
        <w:rPr>
          <w:rFonts w:ascii="Times New Roman" w:eastAsia="Times New Roman" w:hAnsi="Times New Roman" w:cs="Times New Roman"/>
          <w:color w:val="000000"/>
          <w:sz w:val="24"/>
          <w:szCs w:val="24"/>
          <w:lang w:eastAsia="es-CO"/>
        </w:rPr>
        <w:t xml:space="preserve"> según los estudios que se han realizado, están expuestos a contaminantes mayores como los componentes de la denominada “lluvia ácida” compuesta por ácido sulfúrico, la contaminación con monóxido de carbono, con asbesto de los frenos, humos de gasolina y metálicos en general, etc.</w:t>
      </w:r>
      <w:r w:rsidRPr="00E74E77">
        <w:rPr>
          <w:rFonts w:ascii="Times New Roman" w:eastAsia="Times New Roman" w:hAnsi="Times New Roman" w:cs="Times New Roman"/>
          <w:color w:val="000000"/>
          <w:sz w:val="24"/>
          <w:szCs w:val="24"/>
          <w:lang w:eastAsia="es-CO"/>
        </w:rPr>
        <w:t xml:space="preserve"> </w:t>
      </w:r>
    </w:p>
    <w:p w:rsidR="00BD564B" w:rsidRPr="00E74E77" w:rsidRDefault="00BD564B" w:rsidP="00350292">
      <w:pPr>
        <w:pStyle w:val="Prrafodelista"/>
        <w:spacing w:after="0" w:line="240" w:lineRule="auto"/>
        <w:ind w:left="0"/>
        <w:jc w:val="both"/>
        <w:textAlignment w:val="center"/>
        <w:rPr>
          <w:rFonts w:ascii="Times New Roman" w:eastAsia="Times New Roman" w:hAnsi="Times New Roman" w:cs="Times New Roman"/>
          <w:color w:val="000000"/>
          <w:sz w:val="24"/>
          <w:szCs w:val="24"/>
          <w:lang w:eastAsia="es-CO"/>
        </w:rPr>
      </w:pPr>
    </w:p>
    <w:p w:rsidR="006D7601" w:rsidRPr="00E74E77" w:rsidRDefault="002D12EC" w:rsidP="00F77DCD">
      <w:pPr>
        <w:pStyle w:val="Prrafodelista"/>
        <w:widowControl w:val="0"/>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es-CO"/>
        </w:rPr>
      </w:pPr>
      <w:r w:rsidRPr="00E74E77">
        <w:rPr>
          <w:rFonts w:ascii="Times New Roman" w:eastAsia="Times New Roman" w:hAnsi="Times New Roman" w:cs="Times New Roman"/>
          <w:b/>
          <w:sz w:val="24"/>
          <w:szCs w:val="24"/>
          <w:lang w:val="es-ES" w:eastAsia="es-CO"/>
        </w:rPr>
        <w:t xml:space="preserve">Sostenibilidad </w:t>
      </w:r>
      <w:r w:rsidR="006D7601" w:rsidRPr="00E74E77">
        <w:rPr>
          <w:rFonts w:ascii="Times New Roman" w:eastAsia="Times New Roman" w:hAnsi="Times New Roman" w:cs="Times New Roman"/>
          <w:b/>
          <w:sz w:val="24"/>
          <w:szCs w:val="24"/>
          <w:lang w:val="es-ES" w:eastAsia="es-CO"/>
        </w:rPr>
        <w:t>finan</w:t>
      </w:r>
      <w:r w:rsidRPr="00E74E77">
        <w:rPr>
          <w:rFonts w:ascii="Times New Roman" w:eastAsia="Times New Roman" w:hAnsi="Times New Roman" w:cs="Times New Roman"/>
          <w:b/>
          <w:sz w:val="24"/>
          <w:szCs w:val="24"/>
          <w:lang w:val="es-ES" w:eastAsia="es-CO"/>
        </w:rPr>
        <w:t>ciera.</w:t>
      </w:r>
    </w:p>
    <w:p w:rsidR="00F77DCD" w:rsidRPr="00E74E77" w:rsidRDefault="00F77DCD" w:rsidP="00F77DCD">
      <w:pPr>
        <w:pStyle w:val="Prrafodelista"/>
        <w:widowControl w:val="0"/>
        <w:autoSpaceDE w:val="0"/>
        <w:autoSpaceDN w:val="0"/>
        <w:adjustRightInd w:val="0"/>
        <w:spacing w:after="0" w:line="240" w:lineRule="auto"/>
        <w:ind w:left="360"/>
        <w:jc w:val="both"/>
        <w:rPr>
          <w:rFonts w:ascii="Times New Roman" w:eastAsia="Times New Roman" w:hAnsi="Times New Roman" w:cs="Times New Roman"/>
          <w:b/>
          <w:color w:val="000000"/>
          <w:sz w:val="24"/>
          <w:szCs w:val="24"/>
          <w:lang w:eastAsia="es-CO"/>
        </w:rPr>
      </w:pPr>
    </w:p>
    <w:p w:rsidR="006D7601" w:rsidRPr="00E74E77" w:rsidRDefault="006D7601" w:rsidP="00350292">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val="es-ES_tradnl" w:eastAsia="es-CO"/>
        </w:rPr>
        <w:t xml:space="preserve">La población aproximada de empleados públicos que integran los Grupos de Control Vial de los Entes Territoriales en sus organismos de tránsito centralizados o descentralizados es de </w:t>
      </w:r>
      <w:r w:rsidR="00D93927" w:rsidRPr="00E74E77">
        <w:rPr>
          <w:rFonts w:ascii="Times New Roman" w:eastAsia="Times New Roman" w:hAnsi="Times New Roman" w:cs="Times New Roman"/>
          <w:color w:val="000000"/>
          <w:sz w:val="24"/>
          <w:szCs w:val="24"/>
          <w:lang w:val="es-ES_tradnl" w:eastAsia="es-CO"/>
        </w:rPr>
        <w:t xml:space="preserve">tres mil </w:t>
      </w:r>
      <w:r w:rsidR="009A682F" w:rsidRPr="00E74E77">
        <w:rPr>
          <w:rFonts w:ascii="Times New Roman" w:eastAsia="Times New Roman" w:hAnsi="Times New Roman" w:cs="Times New Roman"/>
          <w:color w:val="000000"/>
          <w:sz w:val="24"/>
          <w:szCs w:val="24"/>
          <w:lang w:val="es-ES_tradnl" w:eastAsia="es-CO"/>
        </w:rPr>
        <w:t>setecientos</w:t>
      </w:r>
      <w:r w:rsidR="00D93927" w:rsidRPr="00E74E77">
        <w:rPr>
          <w:rFonts w:ascii="Times New Roman" w:eastAsia="Times New Roman" w:hAnsi="Times New Roman" w:cs="Times New Roman"/>
          <w:color w:val="000000"/>
          <w:sz w:val="24"/>
          <w:szCs w:val="24"/>
          <w:lang w:val="es-ES_tradnl" w:eastAsia="es-CO"/>
        </w:rPr>
        <w:t xml:space="preserve"> (3.7</w:t>
      </w:r>
      <w:r w:rsidRPr="00E74E77">
        <w:rPr>
          <w:rFonts w:ascii="Times New Roman" w:eastAsia="Times New Roman" w:hAnsi="Times New Roman" w:cs="Times New Roman"/>
          <w:color w:val="000000"/>
          <w:sz w:val="24"/>
          <w:szCs w:val="24"/>
          <w:lang w:val="es-ES_tradnl" w:eastAsia="es-CO"/>
        </w:rPr>
        <w:t>00)</w:t>
      </w:r>
      <w:r w:rsidR="0034029E" w:rsidRPr="00E74E77">
        <w:rPr>
          <w:rFonts w:ascii="Times New Roman" w:eastAsia="Times New Roman" w:hAnsi="Times New Roman" w:cs="Times New Roman"/>
          <w:color w:val="000000"/>
          <w:sz w:val="24"/>
          <w:szCs w:val="24"/>
          <w:lang w:val="es-ES_tradnl" w:eastAsia="es-CO"/>
        </w:rPr>
        <w:t xml:space="preserve"> agentes</w:t>
      </w:r>
      <w:r w:rsidRPr="00E74E77">
        <w:rPr>
          <w:rFonts w:ascii="Times New Roman" w:eastAsia="Times New Roman" w:hAnsi="Times New Roman" w:cs="Times New Roman"/>
          <w:color w:val="000000"/>
          <w:sz w:val="24"/>
          <w:szCs w:val="24"/>
          <w:lang w:val="es-ES_tradnl" w:eastAsia="es-CO"/>
        </w:rPr>
        <w:t xml:space="preserve">, laborando en </w:t>
      </w:r>
      <w:r w:rsidR="002D12EC" w:rsidRPr="00E74E77">
        <w:rPr>
          <w:rFonts w:ascii="Times New Roman" w:eastAsia="Times New Roman" w:hAnsi="Times New Roman" w:cs="Times New Roman"/>
          <w:color w:val="000000"/>
          <w:sz w:val="24"/>
          <w:szCs w:val="24"/>
          <w:lang w:val="es-ES_tradnl" w:eastAsia="es-CO"/>
        </w:rPr>
        <w:t xml:space="preserve">ciento treinta </w:t>
      </w:r>
      <w:r w:rsidRPr="00E74E77">
        <w:rPr>
          <w:rFonts w:ascii="Times New Roman" w:eastAsia="Times New Roman" w:hAnsi="Times New Roman" w:cs="Times New Roman"/>
          <w:color w:val="000000"/>
          <w:sz w:val="24"/>
          <w:szCs w:val="24"/>
          <w:lang w:val="es-ES_tradnl" w:eastAsia="es-CO"/>
        </w:rPr>
        <w:t xml:space="preserve">(130) municipios de Colombia, por lo cual el impacto fiscal del monto a cotizar de los nominadores es mínimo, ya que sus salarios en el nivel asistencial y técnico según el decreto anual que expide el Gobierno Nacional es inferior a dos millones cuatrocientos mil ($2.400.000) </w:t>
      </w:r>
      <w:r w:rsidR="0034029E" w:rsidRPr="00E74E77">
        <w:rPr>
          <w:rFonts w:ascii="Times New Roman" w:eastAsia="Times New Roman" w:hAnsi="Times New Roman" w:cs="Times New Roman"/>
          <w:color w:val="000000"/>
          <w:sz w:val="24"/>
          <w:szCs w:val="24"/>
          <w:lang w:val="es-ES_tradnl" w:eastAsia="es-CO"/>
        </w:rPr>
        <w:t xml:space="preserve">pesos </w:t>
      </w:r>
      <w:r w:rsidRPr="00E74E77">
        <w:rPr>
          <w:rFonts w:ascii="Times New Roman" w:eastAsia="Times New Roman" w:hAnsi="Times New Roman" w:cs="Times New Roman"/>
          <w:color w:val="000000"/>
          <w:sz w:val="24"/>
          <w:szCs w:val="24"/>
          <w:lang w:val="es-ES_tradnl" w:eastAsia="es-CO"/>
        </w:rPr>
        <w:t xml:space="preserve">y en promedio en esta profesión su real monto salarial se acerca a </w:t>
      </w:r>
      <w:r w:rsidR="0060118D" w:rsidRPr="00E74E77">
        <w:rPr>
          <w:rFonts w:ascii="Times New Roman" w:eastAsia="Times New Roman" w:hAnsi="Times New Roman" w:cs="Times New Roman"/>
          <w:color w:val="000000"/>
          <w:sz w:val="24"/>
          <w:szCs w:val="24"/>
          <w:lang w:val="es-ES_tradnl" w:eastAsia="es-CO"/>
        </w:rPr>
        <w:t>un millón ochocientos mil ($1.8</w:t>
      </w:r>
      <w:r w:rsidRPr="00E74E77">
        <w:rPr>
          <w:rFonts w:ascii="Times New Roman" w:eastAsia="Times New Roman" w:hAnsi="Times New Roman" w:cs="Times New Roman"/>
          <w:color w:val="000000"/>
          <w:sz w:val="24"/>
          <w:szCs w:val="24"/>
          <w:lang w:val="es-ES_tradnl" w:eastAsia="es-CO"/>
        </w:rPr>
        <w:t xml:space="preserve">00.000) </w:t>
      </w:r>
      <w:r w:rsidR="0034029E" w:rsidRPr="00E74E77">
        <w:rPr>
          <w:rFonts w:ascii="Times New Roman" w:eastAsia="Times New Roman" w:hAnsi="Times New Roman" w:cs="Times New Roman"/>
          <w:color w:val="000000"/>
          <w:sz w:val="24"/>
          <w:szCs w:val="24"/>
          <w:lang w:val="es-ES_tradnl" w:eastAsia="es-CO"/>
        </w:rPr>
        <w:t xml:space="preserve">pesos </w:t>
      </w:r>
      <w:r w:rsidRPr="00E74E77">
        <w:rPr>
          <w:rFonts w:ascii="Times New Roman" w:eastAsia="Times New Roman" w:hAnsi="Times New Roman" w:cs="Times New Roman"/>
          <w:color w:val="000000"/>
          <w:sz w:val="24"/>
          <w:szCs w:val="24"/>
          <w:lang w:val="es-ES_tradnl" w:eastAsia="es-CO"/>
        </w:rPr>
        <w:t>mensuales, lo que nos permite considerar que el i</w:t>
      </w:r>
      <w:r w:rsidR="0060118D" w:rsidRPr="00E74E77">
        <w:rPr>
          <w:rFonts w:ascii="Times New Roman" w:eastAsia="Times New Roman" w:hAnsi="Times New Roman" w:cs="Times New Roman"/>
          <w:color w:val="000000"/>
          <w:sz w:val="24"/>
          <w:szCs w:val="24"/>
          <w:lang w:val="es-ES_tradnl" w:eastAsia="es-CO"/>
        </w:rPr>
        <w:t>ncremento de la cotización de 10 puntos estaría cercana a $200.000 mensuales por cada agente,</w:t>
      </w:r>
      <w:r w:rsidRPr="00E74E77">
        <w:rPr>
          <w:rFonts w:ascii="Times New Roman" w:eastAsia="Times New Roman" w:hAnsi="Times New Roman" w:cs="Times New Roman"/>
          <w:color w:val="000000"/>
          <w:sz w:val="24"/>
          <w:szCs w:val="24"/>
          <w:lang w:val="es-ES_tradnl" w:eastAsia="es-CO"/>
        </w:rPr>
        <w:t xml:space="preserve"> por los doce meses de</w:t>
      </w:r>
      <w:r w:rsidR="0060118D" w:rsidRPr="00E74E77">
        <w:rPr>
          <w:rFonts w:ascii="Times New Roman" w:eastAsia="Times New Roman" w:hAnsi="Times New Roman" w:cs="Times New Roman"/>
          <w:color w:val="000000"/>
          <w:sz w:val="24"/>
          <w:szCs w:val="24"/>
          <w:lang w:val="es-ES_tradnl" w:eastAsia="es-CO"/>
        </w:rPr>
        <w:t>l año el monto total sería de $</w:t>
      </w:r>
      <w:r w:rsidR="00D93927" w:rsidRPr="00E74E77">
        <w:rPr>
          <w:rFonts w:ascii="Times New Roman" w:eastAsia="Times New Roman" w:hAnsi="Times New Roman" w:cs="Times New Roman"/>
          <w:color w:val="000000"/>
          <w:sz w:val="24"/>
          <w:szCs w:val="24"/>
          <w:lang w:val="es-ES_tradnl" w:eastAsia="es-CO"/>
        </w:rPr>
        <w:t>2.400.0</w:t>
      </w:r>
      <w:r w:rsidR="00A62888" w:rsidRPr="00E74E77">
        <w:rPr>
          <w:rFonts w:ascii="Times New Roman" w:eastAsia="Times New Roman" w:hAnsi="Times New Roman" w:cs="Times New Roman"/>
          <w:color w:val="000000"/>
          <w:sz w:val="24"/>
          <w:szCs w:val="24"/>
          <w:lang w:val="es-ES_tradnl" w:eastAsia="es-CO"/>
        </w:rPr>
        <w:t>00</w:t>
      </w:r>
      <w:r w:rsidR="009A682F" w:rsidRPr="00E74E77">
        <w:rPr>
          <w:rFonts w:ascii="Times New Roman" w:eastAsia="Times New Roman" w:hAnsi="Times New Roman" w:cs="Times New Roman"/>
          <w:color w:val="000000"/>
          <w:sz w:val="24"/>
          <w:szCs w:val="24"/>
          <w:lang w:val="es-ES_tradnl" w:eastAsia="es-CO"/>
        </w:rPr>
        <w:t xml:space="preserve"> x</w:t>
      </w:r>
      <w:r w:rsidR="00D93927" w:rsidRPr="00E74E77">
        <w:rPr>
          <w:rFonts w:ascii="Times New Roman" w:eastAsia="Times New Roman" w:hAnsi="Times New Roman" w:cs="Times New Roman"/>
          <w:color w:val="000000"/>
          <w:sz w:val="24"/>
          <w:szCs w:val="24"/>
          <w:lang w:val="es-ES_tradnl" w:eastAsia="es-CO"/>
        </w:rPr>
        <w:t xml:space="preserve"> los 3.7</w:t>
      </w:r>
      <w:r w:rsidRPr="00E74E77">
        <w:rPr>
          <w:rFonts w:ascii="Times New Roman" w:eastAsia="Times New Roman" w:hAnsi="Times New Roman" w:cs="Times New Roman"/>
          <w:color w:val="000000"/>
          <w:sz w:val="24"/>
          <w:szCs w:val="24"/>
          <w:lang w:val="es-ES_tradnl" w:eastAsia="es-CO"/>
        </w:rPr>
        <w:t xml:space="preserve">00 agentes, </w:t>
      </w:r>
      <w:r w:rsidR="0034029E" w:rsidRPr="00E74E77">
        <w:rPr>
          <w:rFonts w:ascii="Times New Roman" w:eastAsia="Times New Roman" w:hAnsi="Times New Roman" w:cs="Times New Roman"/>
          <w:color w:val="000000"/>
          <w:sz w:val="24"/>
          <w:szCs w:val="24"/>
          <w:lang w:val="es-ES_tradnl" w:eastAsia="es-CO"/>
        </w:rPr>
        <w:t xml:space="preserve">equivalente a </w:t>
      </w:r>
      <w:r w:rsidR="00D93927" w:rsidRPr="00E74E77">
        <w:rPr>
          <w:rFonts w:ascii="Times New Roman" w:eastAsia="Times New Roman" w:hAnsi="Times New Roman" w:cs="Times New Roman"/>
          <w:color w:val="000000"/>
          <w:sz w:val="24"/>
          <w:szCs w:val="24"/>
          <w:lang w:val="es-ES_tradnl" w:eastAsia="es-CO"/>
        </w:rPr>
        <w:t>8.88</w:t>
      </w:r>
      <w:r w:rsidR="0060118D" w:rsidRPr="00E74E77">
        <w:rPr>
          <w:rFonts w:ascii="Times New Roman" w:eastAsia="Times New Roman" w:hAnsi="Times New Roman" w:cs="Times New Roman"/>
          <w:color w:val="000000"/>
          <w:sz w:val="24"/>
          <w:szCs w:val="24"/>
          <w:lang w:val="es-ES_tradnl" w:eastAsia="es-CO"/>
        </w:rPr>
        <w:t>0.000.000</w:t>
      </w:r>
      <w:r w:rsidR="0034029E" w:rsidRPr="00E74E77">
        <w:rPr>
          <w:rFonts w:ascii="Times New Roman" w:eastAsia="Times New Roman" w:hAnsi="Times New Roman" w:cs="Times New Roman"/>
          <w:color w:val="000000"/>
          <w:sz w:val="24"/>
          <w:szCs w:val="24"/>
          <w:lang w:val="es-ES_tradnl" w:eastAsia="es-CO"/>
        </w:rPr>
        <w:t>, d</w:t>
      </w:r>
      <w:r w:rsidRPr="00E74E77">
        <w:rPr>
          <w:rFonts w:ascii="Times New Roman" w:eastAsia="Times New Roman" w:hAnsi="Times New Roman" w:cs="Times New Roman"/>
          <w:color w:val="000000"/>
          <w:sz w:val="24"/>
          <w:szCs w:val="24"/>
          <w:lang w:val="es-ES_tradnl" w:eastAsia="es-CO"/>
        </w:rPr>
        <w:t xml:space="preserve">istribuidos en los </w:t>
      </w:r>
      <w:r w:rsidR="005077D8" w:rsidRPr="00E74E77">
        <w:rPr>
          <w:rFonts w:ascii="Times New Roman" w:eastAsia="Times New Roman" w:hAnsi="Times New Roman" w:cs="Times New Roman"/>
          <w:color w:val="000000"/>
          <w:sz w:val="24"/>
          <w:szCs w:val="24"/>
          <w:lang w:val="es-ES_tradnl" w:eastAsia="es-CO"/>
        </w:rPr>
        <w:t xml:space="preserve">ciento treinta </w:t>
      </w:r>
      <w:r w:rsidRPr="00E74E77">
        <w:rPr>
          <w:rFonts w:ascii="Times New Roman" w:eastAsia="Times New Roman" w:hAnsi="Times New Roman" w:cs="Times New Roman"/>
          <w:color w:val="000000"/>
          <w:sz w:val="24"/>
          <w:szCs w:val="24"/>
          <w:lang w:val="es-ES_tradnl" w:eastAsia="es-CO"/>
        </w:rPr>
        <w:t>(</w:t>
      </w:r>
      <w:r w:rsidR="0060118D" w:rsidRPr="00E74E77">
        <w:rPr>
          <w:rFonts w:ascii="Times New Roman" w:eastAsia="Times New Roman" w:hAnsi="Times New Roman" w:cs="Times New Roman"/>
          <w:color w:val="000000"/>
          <w:sz w:val="24"/>
          <w:szCs w:val="24"/>
          <w:lang w:val="es-ES_tradnl" w:eastAsia="es-CO"/>
        </w:rPr>
        <w:t>130</w:t>
      </w:r>
      <w:r w:rsidRPr="00E74E77">
        <w:rPr>
          <w:rFonts w:ascii="Times New Roman" w:eastAsia="Times New Roman" w:hAnsi="Times New Roman" w:cs="Times New Roman"/>
          <w:color w:val="000000"/>
          <w:sz w:val="24"/>
          <w:szCs w:val="24"/>
          <w:lang w:val="es-ES_tradnl" w:eastAsia="es-CO"/>
        </w:rPr>
        <w:t>) municipios, desde luego todo depende de la cantidad de Agentes de Tránsito en cada ente territorial y la creación de estos grupos especializados hacia el futuro.</w:t>
      </w:r>
    </w:p>
    <w:p w:rsidR="002D12EC" w:rsidRPr="00E74E77" w:rsidRDefault="002D12EC" w:rsidP="00350292">
      <w:pPr>
        <w:spacing w:after="28" w:line="240" w:lineRule="auto"/>
        <w:jc w:val="both"/>
        <w:textAlignment w:val="center"/>
        <w:rPr>
          <w:rFonts w:ascii="Times New Roman" w:eastAsia="Times New Roman" w:hAnsi="Times New Roman" w:cs="Times New Roman"/>
          <w:color w:val="000000"/>
          <w:sz w:val="24"/>
          <w:szCs w:val="24"/>
          <w:lang w:eastAsia="es-CO"/>
        </w:rPr>
      </w:pPr>
    </w:p>
    <w:p w:rsidR="00FD2ED9" w:rsidRPr="00E74E77" w:rsidRDefault="006D7601" w:rsidP="00350292">
      <w:pPr>
        <w:spacing w:after="28" w:line="240" w:lineRule="auto"/>
        <w:jc w:val="both"/>
        <w:textAlignment w:val="center"/>
        <w:rPr>
          <w:rFonts w:ascii="Times New Roman" w:eastAsia="Times New Roman" w:hAnsi="Times New Roman" w:cs="Times New Roman"/>
          <w:color w:val="000000"/>
          <w:sz w:val="24"/>
          <w:szCs w:val="24"/>
          <w:lang w:val="es-ES_tradnl" w:eastAsia="es-CO"/>
        </w:rPr>
      </w:pPr>
      <w:r w:rsidRPr="00E74E77">
        <w:rPr>
          <w:rFonts w:ascii="Times New Roman" w:eastAsia="Times New Roman" w:hAnsi="Times New Roman" w:cs="Times New Roman"/>
          <w:color w:val="000000"/>
          <w:sz w:val="24"/>
          <w:szCs w:val="24"/>
          <w:lang w:val="es-ES_tradnl" w:eastAsia="es-CO"/>
        </w:rPr>
        <w:t>La sostenibilidad financiera y las fuentes de ingreso adicionales de los costos fiscales de la presente iniciativa a corto, mediano y largo plazo, se demuestra en los diferentes Organismos de Tránsito de los entes territoriales con el desarrollo efectivo y eficiente de su actividad comercial</w:t>
      </w:r>
      <w:r w:rsidR="00D93927" w:rsidRPr="00E74E77">
        <w:rPr>
          <w:rFonts w:ascii="Times New Roman" w:eastAsia="Times New Roman" w:hAnsi="Times New Roman" w:cs="Times New Roman"/>
          <w:color w:val="000000"/>
          <w:sz w:val="24"/>
          <w:szCs w:val="24"/>
          <w:lang w:val="es-ES_tradnl" w:eastAsia="es-CO"/>
        </w:rPr>
        <w:t xml:space="preserve"> y de servicio</w:t>
      </w:r>
      <w:r w:rsidRPr="00E74E77">
        <w:rPr>
          <w:rFonts w:ascii="Times New Roman" w:eastAsia="Times New Roman" w:hAnsi="Times New Roman" w:cs="Times New Roman"/>
          <w:color w:val="000000"/>
          <w:sz w:val="24"/>
          <w:szCs w:val="24"/>
          <w:lang w:val="es-ES_tradnl" w:eastAsia="es-CO"/>
        </w:rPr>
        <w:t xml:space="preserve"> y lo que cada </w:t>
      </w:r>
      <w:r w:rsidR="0060118D" w:rsidRPr="00E74E77">
        <w:rPr>
          <w:rFonts w:ascii="Times New Roman" w:eastAsia="Times New Roman" w:hAnsi="Times New Roman" w:cs="Times New Roman"/>
          <w:color w:val="000000"/>
          <w:sz w:val="24"/>
          <w:szCs w:val="24"/>
          <w:lang w:val="es-ES_tradnl" w:eastAsia="es-CO"/>
        </w:rPr>
        <w:t>Agente de Tránsi</w:t>
      </w:r>
      <w:r w:rsidRPr="00E74E77">
        <w:rPr>
          <w:rFonts w:ascii="Times New Roman" w:eastAsia="Times New Roman" w:hAnsi="Times New Roman" w:cs="Times New Roman"/>
          <w:color w:val="000000"/>
          <w:sz w:val="24"/>
          <w:szCs w:val="24"/>
          <w:lang w:val="es-ES_tradnl" w:eastAsia="es-CO"/>
        </w:rPr>
        <w:t xml:space="preserve">to y Transporte genera para el erario público en cumplimiento de sus funciones, siendo hasta de tres (3) veces su propio salario básico y sus prestaciones, por </w:t>
      </w:r>
      <w:r w:rsidR="00D93927" w:rsidRPr="00E74E77">
        <w:rPr>
          <w:rFonts w:ascii="Times New Roman" w:eastAsia="Times New Roman" w:hAnsi="Times New Roman" w:cs="Times New Roman"/>
          <w:color w:val="000000"/>
          <w:sz w:val="24"/>
          <w:szCs w:val="24"/>
          <w:lang w:val="es-ES_tradnl" w:eastAsia="es-CO"/>
        </w:rPr>
        <w:t xml:space="preserve">labores </w:t>
      </w:r>
      <w:r w:rsidRPr="00E74E77">
        <w:rPr>
          <w:rFonts w:ascii="Times New Roman" w:eastAsia="Times New Roman" w:hAnsi="Times New Roman" w:cs="Times New Roman"/>
          <w:color w:val="000000"/>
          <w:sz w:val="24"/>
          <w:szCs w:val="24"/>
          <w:lang w:val="es-ES_tradnl" w:eastAsia="es-CO"/>
        </w:rPr>
        <w:t>tales como la elaboración de comparendos por infracciones en: tránsito, transporte, ambiental en el ramo, revisión técnico-mecánica, inmovilizaciones vehiculares (servicio de grúa), capturas por ejecuciones fiscales o causas penales y servicio de parqueaderos, etc.</w:t>
      </w:r>
      <w:r w:rsidR="0060118D" w:rsidRPr="00E74E77">
        <w:rPr>
          <w:rFonts w:ascii="Times New Roman" w:eastAsia="Times New Roman" w:hAnsi="Times New Roman" w:cs="Times New Roman"/>
          <w:color w:val="000000"/>
          <w:sz w:val="24"/>
          <w:szCs w:val="24"/>
          <w:lang w:val="es-ES_tradnl" w:eastAsia="es-CO"/>
        </w:rPr>
        <w:t xml:space="preserve"> Sin </w:t>
      </w:r>
      <w:r w:rsidR="005E3B77" w:rsidRPr="00E74E77">
        <w:rPr>
          <w:rFonts w:ascii="Times New Roman" w:eastAsia="Times New Roman" w:hAnsi="Times New Roman" w:cs="Times New Roman"/>
          <w:color w:val="000000"/>
          <w:sz w:val="24"/>
          <w:szCs w:val="24"/>
          <w:lang w:val="es-ES_tradnl" w:eastAsia="es-CO"/>
        </w:rPr>
        <w:t>embargo,</w:t>
      </w:r>
      <w:r w:rsidR="0060118D" w:rsidRPr="00E74E77">
        <w:rPr>
          <w:rFonts w:ascii="Times New Roman" w:eastAsia="Times New Roman" w:hAnsi="Times New Roman" w:cs="Times New Roman"/>
          <w:color w:val="000000"/>
          <w:sz w:val="24"/>
          <w:szCs w:val="24"/>
          <w:lang w:val="es-ES_tradnl" w:eastAsia="es-CO"/>
        </w:rPr>
        <w:t xml:space="preserve"> solo vamos a contar con la cantidad de comparendos elaborados por infracciones de tránsito y transporte, valores </w:t>
      </w:r>
      <w:r w:rsidR="00A62888" w:rsidRPr="00E74E77">
        <w:rPr>
          <w:rFonts w:ascii="Times New Roman" w:eastAsia="Times New Roman" w:hAnsi="Times New Roman" w:cs="Times New Roman"/>
          <w:color w:val="000000"/>
          <w:sz w:val="24"/>
          <w:szCs w:val="24"/>
          <w:lang w:val="es-ES_tradnl" w:eastAsia="es-CO"/>
        </w:rPr>
        <w:t xml:space="preserve">estos </w:t>
      </w:r>
      <w:r w:rsidR="0060118D" w:rsidRPr="00E74E77">
        <w:rPr>
          <w:rFonts w:ascii="Times New Roman" w:eastAsia="Times New Roman" w:hAnsi="Times New Roman" w:cs="Times New Roman"/>
          <w:color w:val="000000"/>
          <w:sz w:val="24"/>
          <w:szCs w:val="24"/>
          <w:lang w:val="es-ES_tradnl" w:eastAsia="es-CO"/>
        </w:rPr>
        <w:t>recaudados por</w:t>
      </w:r>
      <w:r w:rsidR="00A62888" w:rsidRPr="00E74E77">
        <w:rPr>
          <w:rFonts w:ascii="Times New Roman" w:eastAsia="Times New Roman" w:hAnsi="Times New Roman" w:cs="Times New Roman"/>
          <w:color w:val="000000"/>
          <w:sz w:val="24"/>
          <w:szCs w:val="24"/>
          <w:lang w:val="es-ES_tradnl" w:eastAsia="es-CO"/>
        </w:rPr>
        <w:t xml:space="preserve"> los organismos de tránsito, Entidades públicas o privadas o directamente el municipio</w:t>
      </w:r>
      <w:r w:rsidR="0060118D" w:rsidRPr="00E74E77">
        <w:rPr>
          <w:rFonts w:ascii="Times New Roman" w:eastAsia="Times New Roman" w:hAnsi="Times New Roman" w:cs="Times New Roman"/>
          <w:color w:val="000000"/>
          <w:sz w:val="24"/>
          <w:szCs w:val="24"/>
          <w:lang w:val="es-ES_tradnl" w:eastAsia="es-CO"/>
        </w:rPr>
        <w:t>; comparendos</w:t>
      </w:r>
      <w:r w:rsidR="00FD2ED9" w:rsidRPr="00E74E77">
        <w:rPr>
          <w:rFonts w:ascii="Times New Roman" w:eastAsia="Times New Roman" w:hAnsi="Times New Roman" w:cs="Times New Roman"/>
          <w:color w:val="000000"/>
          <w:sz w:val="24"/>
          <w:szCs w:val="24"/>
          <w:lang w:val="es-ES_tradnl" w:eastAsia="es-CO"/>
        </w:rPr>
        <w:t xml:space="preserve"> manuales, digitales, foto detección y cartera morosa. De estos valores efectivamente recaudados se desprende el 7% para el pago de los 10 puntos adicionales por alto riesgo y el </w:t>
      </w:r>
      <w:r w:rsidR="007F20BE" w:rsidRPr="00E74E77">
        <w:rPr>
          <w:rFonts w:ascii="Times New Roman" w:eastAsia="Times New Roman" w:hAnsi="Times New Roman" w:cs="Times New Roman"/>
          <w:color w:val="000000"/>
          <w:sz w:val="24"/>
          <w:szCs w:val="24"/>
          <w:lang w:val="es-ES_tradnl" w:eastAsia="es-CO"/>
        </w:rPr>
        <w:t xml:space="preserve">aporte del reconocimiento de la </w:t>
      </w:r>
      <w:r w:rsidR="00FD2ED9" w:rsidRPr="00E74E77">
        <w:rPr>
          <w:rFonts w:ascii="Times New Roman" w:eastAsia="Times New Roman" w:hAnsi="Times New Roman" w:cs="Times New Roman"/>
          <w:color w:val="000000"/>
          <w:sz w:val="24"/>
          <w:szCs w:val="24"/>
          <w:lang w:val="es-ES_tradnl" w:eastAsia="es-CO"/>
        </w:rPr>
        <w:t xml:space="preserve">retroactividad será efectivo con el 8% de lo recaudado, durante tres años a partir de la expedición de la presente ley. </w:t>
      </w:r>
    </w:p>
    <w:p w:rsidR="005E3B77" w:rsidRPr="00E74E77" w:rsidRDefault="005E3B77" w:rsidP="00350292">
      <w:pPr>
        <w:spacing w:after="28" w:line="240" w:lineRule="auto"/>
        <w:jc w:val="both"/>
        <w:textAlignment w:val="center"/>
        <w:rPr>
          <w:rFonts w:ascii="Times New Roman" w:eastAsia="Times New Roman" w:hAnsi="Times New Roman" w:cs="Times New Roman"/>
          <w:sz w:val="24"/>
          <w:szCs w:val="24"/>
          <w:lang w:val="es-ES_tradnl" w:eastAsia="es-CO"/>
        </w:rPr>
      </w:pPr>
    </w:p>
    <w:p w:rsidR="00F658DB" w:rsidRPr="00E74E77" w:rsidRDefault="00FD2ED9" w:rsidP="00350292">
      <w:pPr>
        <w:spacing w:after="28" w:line="240" w:lineRule="auto"/>
        <w:jc w:val="both"/>
        <w:textAlignment w:val="center"/>
        <w:rPr>
          <w:rFonts w:ascii="Times New Roman" w:eastAsia="Times New Roman" w:hAnsi="Times New Roman" w:cs="Times New Roman"/>
          <w:sz w:val="24"/>
          <w:szCs w:val="24"/>
          <w:lang w:val="es-ES_tradnl" w:eastAsia="es-CO"/>
        </w:rPr>
      </w:pPr>
      <w:r w:rsidRPr="00E74E77">
        <w:rPr>
          <w:rFonts w:ascii="Times New Roman" w:eastAsia="Times New Roman" w:hAnsi="Times New Roman" w:cs="Times New Roman"/>
          <w:sz w:val="24"/>
          <w:szCs w:val="24"/>
          <w:lang w:val="es-ES_tradnl" w:eastAsia="es-CO"/>
        </w:rPr>
        <w:t>Los recaudos del 7% y 8% respectivamente serán depositados por los Organismos de Tránsito o respectivo municipio a</w:t>
      </w:r>
      <w:r w:rsidR="00BC03B8" w:rsidRPr="00E74E77">
        <w:rPr>
          <w:rFonts w:ascii="Times New Roman" w:eastAsia="Times New Roman" w:hAnsi="Times New Roman" w:cs="Times New Roman"/>
          <w:sz w:val="24"/>
          <w:szCs w:val="24"/>
          <w:lang w:val="es-ES_tradnl" w:eastAsia="es-CO"/>
        </w:rPr>
        <w:t xml:space="preserve"> COLPENSIONES-</w:t>
      </w:r>
      <w:r w:rsidR="00F658DB" w:rsidRPr="00E74E77">
        <w:rPr>
          <w:rFonts w:ascii="Times New Roman" w:eastAsia="Times New Roman" w:hAnsi="Times New Roman" w:cs="Times New Roman"/>
          <w:sz w:val="24"/>
          <w:szCs w:val="24"/>
          <w:lang w:eastAsia="es-CO"/>
        </w:rPr>
        <w:t xml:space="preserve"> </w:t>
      </w:r>
    </w:p>
    <w:p w:rsidR="00F658DB" w:rsidRPr="00E74E77" w:rsidRDefault="00F658DB" w:rsidP="00350292">
      <w:pPr>
        <w:spacing w:after="28" w:line="240" w:lineRule="auto"/>
        <w:jc w:val="both"/>
        <w:textAlignment w:val="center"/>
        <w:rPr>
          <w:rFonts w:ascii="Times New Roman" w:eastAsia="Times New Roman" w:hAnsi="Times New Roman" w:cs="Times New Roman"/>
          <w:color w:val="000000"/>
          <w:sz w:val="24"/>
          <w:szCs w:val="24"/>
          <w:lang w:val="es-ES_tradnl" w:eastAsia="es-CO"/>
        </w:rPr>
      </w:pPr>
    </w:p>
    <w:p w:rsidR="00F658DB" w:rsidRPr="00E74E77" w:rsidRDefault="00F658DB" w:rsidP="00350292">
      <w:pPr>
        <w:spacing w:after="28" w:line="240" w:lineRule="auto"/>
        <w:jc w:val="both"/>
        <w:textAlignment w:val="center"/>
        <w:rPr>
          <w:rFonts w:ascii="Times New Roman" w:eastAsia="Times New Roman" w:hAnsi="Times New Roman" w:cs="Times New Roman"/>
          <w:color w:val="000000"/>
          <w:sz w:val="24"/>
          <w:szCs w:val="24"/>
          <w:lang w:val="es-ES_tradnl" w:eastAsia="es-CO"/>
        </w:rPr>
      </w:pPr>
      <w:r w:rsidRPr="00E74E77">
        <w:rPr>
          <w:rFonts w:ascii="Times New Roman" w:eastAsia="Times New Roman" w:hAnsi="Times New Roman" w:cs="Times New Roman"/>
          <w:color w:val="000000"/>
          <w:sz w:val="24"/>
          <w:szCs w:val="24"/>
          <w:lang w:val="es-ES_tradnl" w:eastAsia="es-CO"/>
        </w:rPr>
        <w:t xml:space="preserve">Los siguientes son los datos estadísticos de elaboración de comparendos por los diferentes grupos de control vial de los entes territoriales durante los últimos cinco años 2012 – 2016, los cuales fueron reportados por cada una de las Entidades municipales. </w:t>
      </w:r>
    </w:p>
    <w:p w:rsidR="00F658DB" w:rsidRPr="00E74E77" w:rsidRDefault="00F658DB" w:rsidP="00350292">
      <w:pPr>
        <w:spacing w:after="28" w:line="240" w:lineRule="auto"/>
        <w:jc w:val="both"/>
        <w:textAlignment w:val="center"/>
        <w:rPr>
          <w:rFonts w:ascii="Times New Roman" w:eastAsia="Times New Roman" w:hAnsi="Times New Roman" w:cs="Times New Roman"/>
          <w:color w:val="000000"/>
          <w:sz w:val="24"/>
          <w:szCs w:val="24"/>
          <w:lang w:val="es-ES_tradnl" w:eastAsia="es-CO"/>
        </w:rPr>
      </w:pPr>
    </w:p>
    <w:p w:rsidR="006D7601" w:rsidRPr="00E74E77" w:rsidRDefault="00F658DB" w:rsidP="00350292">
      <w:pPr>
        <w:spacing w:after="28" w:line="240" w:lineRule="auto"/>
        <w:jc w:val="both"/>
        <w:textAlignment w:val="center"/>
        <w:rPr>
          <w:rFonts w:ascii="Times New Roman" w:eastAsia="Times New Roman" w:hAnsi="Times New Roman" w:cs="Times New Roman"/>
          <w:color w:val="000000"/>
          <w:sz w:val="24"/>
          <w:szCs w:val="24"/>
          <w:lang w:val="es-ES_tradnl" w:eastAsia="es-CO"/>
        </w:rPr>
      </w:pPr>
      <w:r w:rsidRPr="00E74E77">
        <w:rPr>
          <w:rFonts w:ascii="Times New Roman" w:eastAsia="Times New Roman" w:hAnsi="Times New Roman" w:cs="Times New Roman"/>
          <w:color w:val="000000"/>
          <w:sz w:val="24"/>
          <w:szCs w:val="24"/>
          <w:lang w:val="es-ES_tradnl" w:eastAsia="es-CO"/>
        </w:rPr>
        <w:t>Dirección de Transito de Bucaramanga.</w:t>
      </w:r>
    </w:p>
    <w:p w:rsidR="004E2BD1" w:rsidRPr="00E74E77" w:rsidRDefault="004E2BD1" w:rsidP="00350292">
      <w:pPr>
        <w:spacing w:after="28" w:line="240" w:lineRule="auto"/>
        <w:jc w:val="both"/>
        <w:textAlignment w:val="center"/>
        <w:rPr>
          <w:rFonts w:ascii="Times New Roman" w:eastAsia="Times New Roman" w:hAnsi="Times New Roman" w:cs="Times New Roman"/>
          <w:color w:val="000000"/>
          <w:sz w:val="24"/>
          <w:szCs w:val="24"/>
          <w:lang w:val="es-ES_tradnl" w:eastAsia="es-CO"/>
        </w:rPr>
      </w:pPr>
    </w:p>
    <w:tbl>
      <w:tblPr>
        <w:tblW w:w="5000" w:type="pct"/>
        <w:tblCellMar>
          <w:left w:w="0" w:type="dxa"/>
          <w:right w:w="0" w:type="dxa"/>
        </w:tblCellMar>
        <w:tblLook w:val="04A0" w:firstRow="1" w:lastRow="0" w:firstColumn="1" w:lastColumn="0" w:noHBand="0" w:noVBand="1"/>
      </w:tblPr>
      <w:tblGrid>
        <w:gridCol w:w="1781"/>
        <w:gridCol w:w="3028"/>
        <w:gridCol w:w="4009"/>
      </w:tblGrid>
      <w:tr w:rsidR="006D7601" w:rsidRPr="00E74E77" w:rsidTr="00ED58CB">
        <w:trPr>
          <w:trHeight w:val="60"/>
        </w:trPr>
        <w:tc>
          <w:tcPr>
            <w:tcW w:w="100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b/>
                <w:bCs/>
                <w:color w:val="000000"/>
                <w:sz w:val="24"/>
                <w:szCs w:val="24"/>
                <w:lang w:val="es-ES_tradnl" w:eastAsia="es-CO"/>
              </w:rPr>
              <w:t>AÑO</w:t>
            </w:r>
          </w:p>
        </w:tc>
        <w:tc>
          <w:tcPr>
            <w:tcW w:w="1700"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b/>
                <w:bCs/>
                <w:color w:val="000000"/>
                <w:sz w:val="24"/>
                <w:szCs w:val="24"/>
                <w:lang w:val="es-ES_tradnl" w:eastAsia="es-CO"/>
              </w:rPr>
              <w:t>N° de comparendos</w:t>
            </w:r>
          </w:p>
        </w:tc>
        <w:tc>
          <w:tcPr>
            <w:tcW w:w="2250"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b/>
                <w:bCs/>
                <w:color w:val="000000"/>
                <w:sz w:val="24"/>
                <w:szCs w:val="24"/>
                <w:lang w:val="es-ES_tradnl" w:eastAsia="es-CO"/>
              </w:rPr>
              <w:t>Valores generados</w:t>
            </w:r>
          </w:p>
        </w:tc>
      </w:tr>
      <w:tr w:rsidR="006D7601" w:rsidRPr="00E74E77" w:rsidTr="00ED58CB">
        <w:trPr>
          <w:trHeight w:val="60"/>
        </w:trPr>
        <w:tc>
          <w:tcPr>
            <w:tcW w:w="10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2003</w:t>
            </w:r>
          </w:p>
        </w:tc>
        <w:tc>
          <w:tcPr>
            <w:tcW w:w="17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40.161</w:t>
            </w:r>
          </w:p>
        </w:tc>
        <w:tc>
          <w:tcPr>
            <w:tcW w:w="22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10.040.250.000.00</w:t>
            </w:r>
          </w:p>
        </w:tc>
      </w:tr>
      <w:tr w:rsidR="006D7601" w:rsidRPr="00E74E77" w:rsidTr="00ED58CB">
        <w:trPr>
          <w:trHeight w:val="60"/>
        </w:trPr>
        <w:tc>
          <w:tcPr>
            <w:tcW w:w="10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2004</w:t>
            </w:r>
          </w:p>
        </w:tc>
        <w:tc>
          <w:tcPr>
            <w:tcW w:w="17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34.628</w:t>
            </w:r>
          </w:p>
        </w:tc>
        <w:tc>
          <w:tcPr>
            <w:tcW w:w="22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8.657.000.000.00</w:t>
            </w:r>
          </w:p>
        </w:tc>
      </w:tr>
      <w:tr w:rsidR="006D7601" w:rsidRPr="00E74E77" w:rsidTr="00ED58CB">
        <w:trPr>
          <w:trHeight w:val="60"/>
        </w:trPr>
        <w:tc>
          <w:tcPr>
            <w:tcW w:w="10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2005</w:t>
            </w:r>
          </w:p>
        </w:tc>
        <w:tc>
          <w:tcPr>
            <w:tcW w:w="17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29.557</w:t>
            </w:r>
          </w:p>
        </w:tc>
        <w:tc>
          <w:tcPr>
            <w:tcW w:w="22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7.389.250.000.00</w:t>
            </w:r>
          </w:p>
        </w:tc>
      </w:tr>
      <w:tr w:rsidR="006D7601" w:rsidRPr="00E74E77" w:rsidTr="00ED58CB">
        <w:trPr>
          <w:trHeight w:val="60"/>
        </w:trPr>
        <w:tc>
          <w:tcPr>
            <w:tcW w:w="10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2006</w:t>
            </w:r>
          </w:p>
        </w:tc>
        <w:tc>
          <w:tcPr>
            <w:tcW w:w="17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27.606</w:t>
            </w:r>
          </w:p>
        </w:tc>
        <w:tc>
          <w:tcPr>
            <w:tcW w:w="22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9.202.464.843.25</w:t>
            </w:r>
          </w:p>
        </w:tc>
      </w:tr>
      <w:tr w:rsidR="006D7601" w:rsidRPr="00E74E77" w:rsidTr="00ED58CB">
        <w:trPr>
          <w:trHeight w:val="60"/>
        </w:trPr>
        <w:tc>
          <w:tcPr>
            <w:tcW w:w="10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2007</w:t>
            </w:r>
          </w:p>
        </w:tc>
        <w:tc>
          <w:tcPr>
            <w:tcW w:w="17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24.207</w:t>
            </w:r>
          </w:p>
        </w:tc>
        <w:tc>
          <w:tcPr>
            <w:tcW w:w="22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8.426.103.672.72</w:t>
            </w:r>
          </w:p>
        </w:tc>
      </w:tr>
      <w:tr w:rsidR="006D7601" w:rsidRPr="00E74E77" w:rsidTr="00ED58CB">
        <w:trPr>
          <w:trHeight w:val="60"/>
        </w:trPr>
        <w:tc>
          <w:tcPr>
            <w:tcW w:w="10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b/>
                <w:bCs/>
                <w:color w:val="000000"/>
                <w:sz w:val="24"/>
                <w:szCs w:val="24"/>
                <w:lang w:val="es-ES_tradnl" w:eastAsia="es-CO"/>
              </w:rPr>
              <w:t>TOTAL</w:t>
            </w:r>
          </w:p>
        </w:tc>
        <w:tc>
          <w:tcPr>
            <w:tcW w:w="17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b/>
                <w:bCs/>
                <w:color w:val="000000"/>
                <w:sz w:val="24"/>
                <w:szCs w:val="24"/>
                <w:lang w:val="es-ES_tradnl" w:eastAsia="es-CO"/>
              </w:rPr>
              <w:t>156.159</w:t>
            </w:r>
          </w:p>
        </w:tc>
        <w:tc>
          <w:tcPr>
            <w:tcW w:w="22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b/>
                <w:bCs/>
                <w:color w:val="000000"/>
                <w:sz w:val="24"/>
                <w:szCs w:val="24"/>
                <w:lang w:val="es-ES_tradnl" w:eastAsia="es-CO"/>
              </w:rPr>
              <w:t>43.715.068.515.97</w:t>
            </w:r>
          </w:p>
        </w:tc>
      </w:tr>
    </w:tbl>
    <w:p w:rsidR="006D7601" w:rsidRPr="00E74E77" w:rsidRDefault="006D7601" w:rsidP="00350292">
      <w:pPr>
        <w:spacing w:after="28" w:line="240" w:lineRule="auto"/>
        <w:ind w:firstLine="283"/>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val="es-ES_tradnl" w:eastAsia="es-CO"/>
        </w:rPr>
        <w:t> </w:t>
      </w:r>
    </w:p>
    <w:tbl>
      <w:tblPr>
        <w:tblW w:w="5000" w:type="pct"/>
        <w:tblCellMar>
          <w:left w:w="0" w:type="dxa"/>
          <w:right w:w="0" w:type="dxa"/>
        </w:tblCellMar>
        <w:tblLook w:val="04A0" w:firstRow="1" w:lastRow="0" w:firstColumn="1" w:lastColumn="0" w:noHBand="0" w:noVBand="1"/>
      </w:tblPr>
      <w:tblGrid>
        <w:gridCol w:w="8818"/>
      </w:tblGrid>
      <w:tr w:rsidR="006D7601" w:rsidRPr="00E74E77" w:rsidTr="00ED58CB">
        <w:trPr>
          <w:trHeight w:val="60"/>
        </w:trPr>
        <w:tc>
          <w:tcPr>
            <w:tcW w:w="500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6D7601" w:rsidRPr="00E74E77" w:rsidRDefault="006D7601" w:rsidP="00350292">
            <w:pPr>
              <w:spacing w:after="0" w:line="240" w:lineRule="auto"/>
              <w:jc w:val="both"/>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156.159/5 años = 31.232 promedio por año/12 meses= 2.603 por mes/128 = 20.33 comparendos elaborados por cada agente en el mes. 20.33 x 10 salarios mínimos mínimo de infracción $300.000 = 6.099.000.00. Valor que representa más de tres salarios más prestaciones sociales de C/U.</w:t>
            </w:r>
          </w:p>
        </w:tc>
      </w:tr>
    </w:tbl>
    <w:p w:rsidR="006D7601" w:rsidRPr="00E74E77" w:rsidRDefault="006D7601" w:rsidP="00350292">
      <w:pPr>
        <w:spacing w:after="28" w:line="240" w:lineRule="auto"/>
        <w:ind w:firstLine="283"/>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val="es-ES_tradnl" w:eastAsia="es-CO"/>
        </w:rPr>
        <w:t> </w:t>
      </w:r>
    </w:p>
    <w:p w:rsidR="006D7601" w:rsidRPr="00E74E77" w:rsidRDefault="006D7601" w:rsidP="00350292">
      <w:pPr>
        <w:spacing w:after="28" w:line="240" w:lineRule="auto"/>
        <w:ind w:firstLine="283"/>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val="es-ES_tradnl" w:eastAsia="es-CO"/>
        </w:rPr>
        <w:t>En los cuatro (4) últimos años la Secretaría de Tránsito de Medellín, 2004-2008, reportó la siguiente cantidad de comparendos:</w:t>
      </w:r>
    </w:p>
    <w:tbl>
      <w:tblPr>
        <w:tblW w:w="5000" w:type="pct"/>
        <w:tblCellMar>
          <w:left w:w="0" w:type="dxa"/>
          <w:right w:w="0" w:type="dxa"/>
        </w:tblCellMar>
        <w:tblLook w:val="04A0" w:firstRow="1" w:lastRow="0" w:firstColumn="1" w:lastColumn="0" w:noHBand="0" w:noVBand="1"/>
      </w:tblPr>
      <w:tblGrid>
        <w:gridCol w:w="4321"/>
        <w:gridCol w:w="4497"/>
      </w:tblGrid>
      <w:tr w:rsidR="006D7601" w:rsidRPr="00E74E77" w:rsidTr="00ED58CB">
        <w:trPr>
          <w:trHeight w:val="20"/>
        </w:trPr>
        <w:tc>
          <w:tcPr>
            <w:tcW w:w="2450" w:type="pct"/>
            <w:tcBorders>
              <w:top w:val="single" w:sz="8" w:space="0" w:color="000000"/>
              <w:left w:val="single" w:sz="8" w:space="0" w:color="000000"/>
              <w:bottom w:val="single" w:sz="8" w:space="0" w:color="000000"/>
              <w:right w:val="single" w:sz="8" w:space="0" w:color="000000"/>
            </w:tcBorders>
            <w:tcMar>
              <w:top w:w="85" w:type="dxa"/>
              <w:left w:w="57" w:type="dxa"/>
              <w:bottom w:w="85" w:type="dxa"/>
              <w:right w:w="57" w:type="dxa"/>
            </w:tcMa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b/>
                <w:bCs/>
                <w:color w:val="000000"/>
                <w:sz w:val="24"/>
                <w:szCs w:val="24"/>
                <w:lang w:val="es-ES_tradnl" w:eastAsia="es-CO"/>
              </w:rPr>
              <w:t>AÑO</w:t>
            </w:r>
          </w:p>
        </w:tc>
        <w:tc>
          <w:tcPr>
            <w:tcW w:w="2500" w:type="pct"/>
            <w:tcBorders>
              <w:top w:val="single" w:sz="8" w:space="0" w:color="000000"/>
              <w:left w:val="nil"/>
              <w:bottom w:val="single" w:sz="8" w:space="0" w:color="000000"/>
              <w:right w:val="single" w:sz="8" w:space="0" w:color="000000"/>
            </w:tcBorders>
            <w:tcMar>
              <w:top w:w="85" w:type="dxa"/>
              <w:left w:w="57" w:type="dxa"/>
              <w:bottom w:w="85" w:type="dxa"/>
              <w:right w:w="57" w:type="dxa"/>
            </w:tcMa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b/>
                <w:bCs/>
                <w:color w:val="000000"/>
                <w:sz w:val="24"/>
                <w:szCs w:val="24"/>
                <w:lang w:val="es-ES_tradnl" w:eastAsia="es-CO"/>
              </w:rPr>
              <w:t>COMPARENDOS</w:t>
            </w:r>
          </w:p>
        </w:tc>
      </w:tr>
      <w:tr w:rsidR="006D7601" w:rsidRPr="00E74E77" w:rsidTr="00ED58CB">
        <w:trPr>
          <w:trHeight w:val="60"/>
        </w:trPr>
        <w:tc>
          <w:tcPr>
            <w:tcW w:w="2450" w:type="pct"/>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2005</w:t>
            </w:r>
          </w:p>
        </w:tc>
        <w:tc>
          <w:tcPr>
            <w:tcW w:w="2500" w:type="pct"/>
            <w:tcBorders>
              <w:top w:val="nil"/>
              <w:left w:val="nil"/>
              <w:bottom w:val="single" w:sz="8" w:space="0" w:color="000000"/>
              <w:right w:val="single" w:sz="8" w:space="0" w:color="000000"/>
            </w:tcBorders>
            <w:tcMar>
              <w:top w:w="85" w:type="dxa"/>
              <w:left w:w="57" w:type="dxa"/>
              <w:bottom w:w="85" w:type="dxa"/>
              <w:right w:w="57" w:type="dxa"/>
            </w:tcMa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205.352</w:t>
            </w:r>
          </w:p>
        </w:tc>
      </w:tr>
      <w:tr w:rsidR="006D7601" w:rsidRPr="00E74E77" w:rsidTr="00ED58CB">
        <w:trPr>
          <w:trHeight w:val="60"/>
        </w:trPr>
        <w:tc>
          <w:tcPr>
            <w:tcW w:w="2450" w:type="pct"/>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2006</w:t>
            </w:r>
          </w:p>
        </w:tc>
        <w:tc>
          <w:tcPr>
            <w:tcW w:w="2500" w:type="pct"/>
            <w:tcBorders>
              <w:top w:val="nil"/>
              <w:left w:val="nil"/>
              <w:bottom w:val="single" w:sz="8" w:space="0" w:color="000000"/>
              <w:right w:val="single" w:sz="8" w:space="0" w:color="000000"/>
            </w:tcBorders>
            <w:tcMar>
              <w:top w:w="85" w:type="dxa"/>
              <w:left w:w="57" w:type="dxa"/>
              <w:bottom w:w="85" w:type="dxa"/>
              <w:right w:w="57" w:type="dxa"/>
            </w:tcMa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272.193</w:t>
            </w:r>
          </w:p>
        </w:tc>
      </w:tr>
      <w:tr w:rsidR="006D7601" w:rsidRPr="00E74E77" w:rsidTr="00ED58CB">
        <w:trPr>
          <w:trHeight w:val="60"/>
        </w:trPr>
        <w:tc>
          <w:tcPr>
            <w:tcW w:w="2450" w:type="pct"/>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2007</w:t>
            </w:r>
          </w:p>
        </w:tc>
        <w:tc>
          <w:tcPr>
            <w:tcW w:w="2500" w:type="pct"/>
            <w:tcBorders>
              <w:top w:val="nil"/>
              <w:left w:val="nil"/>
              <w:bottom w:val="single" w:sz="8" w:space="0" w:color="000000"/>
              <w:right w:val="single" w:sz="8" w:space="0" w:color="000000"/>
            </w:tcBorders>
            <w:tcMar>
              <w:top w:w="85" w:type="dxa"/>
              <w:left w:w="57" w:type="dxa"/>
              <w:bottom w:w="85" w:type="dxa"/>
              <w:right w:w="57" w:type="dxa"/>
            </w:tcMa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284.268</w:t>
            </w:r>
          </w:p>
        </w:tc>
      </w:tr>
      <w:tr w:rsidR="006D7601" w:rsidRPr="00E74E77" w:rsidTr="00ED58CB">
        <w:trPr>
          <w:trHeight w:val="60"/>
        </w:trPr>
        <w:tc>
          <w:tcPr>
            <w:tcW w:w="2450" w:type="pct"/>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2008</w:t>
            </w:r>
          </w:p>
        </w:tc>
        <w:tc>
          <w:tcPr>
            <w:tcW w:w="2500" w:type="pct"/>
            <w:tcBorders>
              <w:top w:val="nil"/>
              <w:left w:val="nil"/>
              <w:bottom w:val="single" w:sz="8" w:space="0" w:color="000000"/>
              <w:right w:val="single" w:sz="8" w:space="0" w:color="000000"/>
            </w:tcBorders>
            <w:tcMar>
              <w:top w:w="85" w:type="dxa"/>
              <w:left w:w="57" w:type="dxa"/>
              <w:bottom w:w="85" w:type="dxa"/>
              <w:right w:w="57" w:type="dxa"/>
            </w:tcMar>
            <w:hideMark/>
          </w:tcPr>
          <w:p w:rsidR="006D7601" w:rsidRPr="00E74E77" w:rsidRDefault="006D7601" w:rsidP="00350292">
            <w:pPr>
              <w:spacing w:after="0" w:line="240" w:lineRule="auto"/>
              <w:jc w:val="center"/>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z w:val="24"/>
                <w:szCs w:val="24"/>
                <w:lang w:val="es-ES_tradnl" w:eastAsia="es-CO"/>
              </w:rPr>
              <w:t>314.339</w:t>
            </w:r>
          </w:p>
        </w:tc>
      </w:tr>
      <w:tr w:rsidR="006D7601" w:rsidRPr="00E74E77" w:rsidTr="00ED58CB">
        <w:trPr>
          <w:trHeight w:val="60"/>
        </w:trPr>
        <w:tc>
          <w:tcPr>
            <w:tcW w:w="5000" w:type="pct"/>
            <w:gridSpan w:val="2"/>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rsidR="006D7601" w:rsidRPr="00E74E77" w:rsidRDefault="006D7601" w:rsidP="00350292">
            <w:pPr>
              <w:spacing w:after="0" w:line="240" w:lineRule="auto"/>
              <w:jc w:val="both"/>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color w:val="000000"/>
                <w:spacing w:val="-2"/>
                <w:sz w:val="24"/>
                <w:szCs w:val="24"/>
                <w:lang w:val="es-ES_tradnl" w:eastAsia="es-CO"/>
              </w:rPr>
              <w:t>Total 1.121.152/4=280.288 anual/12=23.357.3/535=43.6</w:t>
            </w:r>
            <w:r w:rsidRPr="00E74E77">
              <w:rPr>
                <w:rFonts w:ascii="Times New Roman" w:eastAsia="Times New Roman" w:hAnsi="Times New Roman" w:cs="Times New Roman"/>
                <w:color w:val="000000"/>
                <w:sz w:val="24"/>
                <w:szCs w:val="24"/>
                <w:lang w:val="es-ES_tradnl" w:eastAsia="es-CO"/>
              </w:rPr>
              <w:t> comparendos mensuales por agente x 250.000 valor promedio = 10.900.000 </w:t>
            </w:r>
            <w:r w:rsidRPr="00E74E77">
              <w:rPr>
                <w:rFonts w:ascii="Times New Roman" w:eastAsia="Times New Roman" w:hAnsi="Times New Roman" w:cs="Times New Roman"/>
                <w:i/>
                <w:iCs/>
                <w:color w:val="000000"/>
                <w:sz w:val="24"/>
                <w:szCs w:val="24"/>
                <w:lang w:val="es-ES_tradnl" w:eastAsia="es-CO"/>
              </w:rPr>
              <w:t>equivalente a cuatro (4) salarios y prestaciones de cada agente.</w:t>
            </w:r>
          </w:p>
        </w:tc>
      </w:tr>
    </w:tbl>
    <w:p w:rsidR="006D7601" w:rsidRPr="00E74E77" w:rsidRDefault="006D7601" w:rsidP="00350292">
      <w:pPr>
        <w:spacing w:after="28" w:line="240" w:lineRule="auto"/>
        <w:ind w:firstLine="283"/>
        <w:jc w:val="both"/>
        <w:textAlignment w:val="center"/>
        <w:rPr>
          <w:rFonts w:ascii="Times New Roman" w:eastAsia="Times New Roman" w:hAnsi="Times New Roman" w:cs="Times New Roman"/>
          <w:color w:val="000000"/>
          <w:sz w:val="24"/>
          <w:szCs w:val="24"/>
          <w:lang w:val="es-ES_tradnl" w:eastAsia="es-CO"/>
        </w:rPr>
      </w:pPr>
      <w:r w:rsidRPr="00E74E77">
        <w:rPr>
          <w:rFonts w:ascii="Times New Roman" w:eastAsia="Times New Roman" w:hAnsi="Times New Roman" w:cs="Times New Roman"/>
          <w:color w:val="000000"/>
          <w:sz w:val="24"/>
          <w:szCs w:val="24"/>
          <w:lang w:val="es-ES_tradnl" w:eastAsia="es-CO"/>
        </w:rPr>
        <w:t> </w:t>
      </w:r>
    </w:p>
    <w:p w:rsidR="00537007" w:rsidRPr="00E74E77" w:rsidRDefault="00537007" w:rsidP="00350292">
      <w:pPr>
        <w:pStyle w:val="Prrafodelista"/>
        <w:numPr>
          <w:ilvl w:val="0"/>
          <w:numId w:val="1"/>
        </w:num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
          <w:bCs/>
          <w:color w:val="000000"/>
          <w:sz w:val="24"/>
          <w:szCs w:val="24"/>
          <w:lang w:val="es-ES_tradnl" w:eastAsia="es-CO"/>
        </w:rPr>
        <w:t>Fundamentos Jurídicos y Jurisprudenciales</w:t>
      </w:r>
    </w:p>
    <w:p w:rsidR="007E3FCC" w:rsidRPr="00E74E77" w:rsidRDefault="007E3FCC" w:rsidP="007E3FCC">
      <w:pPr>
        <w:pStyle w:val="Prrafodelista"/>
        <w:spacing w:after="28" w:line="240" w:lineRule="auto"/>
        <w:ind w:left="360"/>
        <w:jc w:val="both"/>
        <w:textAlignment w:val="center"/>
        <w:rPr>
          <w:rFonts w:ascii="Times New Roman" w:eastAsia="Times New Roman" w:hAnsi="Times New Roman" w:cs="Times New Roman"/>
          <w:color w:val="000000"/>
          <w:sz w:val="24"/>
          <w:szCs w:val="24"/>
          <w:lang w:eastAsia="es-CO"/>
        </w:rPr>
      </w:pPr>
    </w:p>
    <w:p w:rsidR="00537007" w:rsidRPr="00E74E77" w:rsidRDefault="00537007" w:rsidP="00350292">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val="es-ES_tradnl" w:eastAsia="es-CO"/>
        </w:rPr>
        <w:t>El artículo 2° del Decreto Reglamentario 1607 de 2002, en desarrollo del artículo 28 del Decreto-ley 1295 de 1994, adoptó la tabla de clasificación de actividades económicas dentro de la cual sitúa las empresas dedicadas a los servicios de Agentes de Tránsito urbano, en la clase de riesgo IV, Código CIIU, Dígitos adicionales 02, correspondiente a</w:t>
      </w:r>
      <w:r w:rsidR="005E3B77" w:rsidRPr="00E74E77">
        <w:rPr>
          <w:rFonts w:ascii="Times New Roman" w:eastAsia="Times New Roman" w:hAnsi="Times New Roman" w:cs="Times New Roman"/>
          <w:color w:val="000000"/>
          <w:sz w:val="24"/>
          <w:szCs w:val="24"/>
          <w:lang w:val="es-ES_tradnl" w:eastAsia="es-CO"/>
        </w:rPr>
        <w:t xml:space="preserve"> </w:t>
      </w:r>
      <w:r w:rsidRPr="00E74E77">
        <w:rPr>
          <w:rFonts w:ascii="Times New Roman" w:eastAsia="Times New Roman" w:hAnsi="Times New Roman" w:cs="Times New Roman"/>
          <w:b/>
          <w:bCs/>
          <w:color w:val="000000"/>
          <w:sz w:val="24"/>
          <w:szCs w:val="24"/>
          <w:lang w:val="es-ES_tradnl" w:eastAsia="es-CO"/>
        </w:rPr>
        <w:t>Alto Riesgo</w:t>
      </w:r>
      <w:r w:rsidRPr="00E74E77">
        <w:rPr>
          <w:rFonts w:ascii="Times New Roman" w:eastAsia="Times New Roman" w:hAnsi="Times New Roman" w:cs="Times New Roman"/>
          <w:color w:val="000000"/>
          <w:sz w:val="24"/>
          <w:szCs w:val="24"/>
          <w:lang w:val="es-ES_tradnl" w:eastAsia="es-CO"/>
        </w:rPr>
        <w:t>, según el artículo 64 del Decreto 1295 de 1994, Modificado D. L. 2150 de 1995, por su impacto o disminución de las expectativas de vida saludable. Dicha consideración está avalada además por las actuales Aseguradoras de Riesgos Profesionales, para el personal que desarrolla estas funciones en los diferentes Organismos de Tránsito del país, donde la liquidación de sus aportes se hace con base en la tabla de cotización clase de riesgo IV, correspondiente al artículo 13 del Decreto Reglamentario 1772 de 1994.</w:t>
      </w:r>
    </w:p>
    <w:p w:rsidR="005E3B77" w:rsidRPr="00E74E77" w:rsidRDefault="005E3B77" w:rsidP="00350292">
      <w:pPr>
        <w:spacing w:after="28" w:line="240" w:lineRule="auto"/>
        <w:jc w:val="both"/>
        <w:textAlignment w:val="center"/>
        <w:rPr>
          <w:rFonts w:ascii="Times New Roman" w:eastAsia="Times New Roman" w:hAnsi="Times New Roman" w:cs="Times New Roman"/>
          <w:color w:val="000000"/>
          <w:sz w:val="24"/>
          <w:szCs w:val="24"/>
          <w:lang w:val="es-ES_tradnl" w:eastAsia="es-CO"/>
        </w:rPr>
      </w:pPr>
    </w:p>
    <w:p w:rsidR="00537007" w:rsidRPr="00E74E77" w:rsidRDefault="00537007" w:rsidP="00350292">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val="es-ES_tradnl" w:eastAsia="es-CO"/>
        </w:rPr>
        <w:t xml:space="preserve">El presente proyecto requiere adicionar la actividad laboral realizada por los Grupos de Control Vial como de alto riesgo, </w:t>
      </w:r>
      <w:r w:rsidR="005E3B77" w:rsidRPr="00E74E77">
        <w:rPr>
          <w:rFonts w:ascii="Times New Roman" w:eastAsia="Times New Roman" w:hAnsi="Times New Roman" w:cs="Times New Roman"/>
          <w:color w:val="000000"/>
          <w:sz w:val="24"/>
          <w:szCs w:val="24"/>
          <w:lang w:val="es-ES_tradnl" w:eastAsia="es-CO"/>
        </w:rPr>
        <w:t xml:space="preserve">acorde con </w:t>
      </w:r>
      <w:r w:rsidRPr="00E74E77">
        <w:rPr>
          <w:rFonts w:ascii="Times New Roman" w:eastAsia="Times New Roman" w:hAnsi="Times New Roman" w:cs="Times New Roman"/>
          <w:color w:val="000000"/>
          <w:sz w:val="24"/>
          <w:szCs w:val="24"/>
          <w:lang w:val="es-ES_tradnl" w:eastAsia="es-CO"/>
        </w:rPr>
        <w:t>la Ley 797 de 2003, Ley 100 de 1993,</w:t>
      </w:r>
      <w:r w:rsidR="002B06AF" w:rsidRPr="00E74E77">
        <w:rPr>
          <w:rFonts w:ascii="Times New Roman" w:eastAsia="Times New Roman" w:hAnsi="Times New Roman" w:cs="Times New Roman"/>
          <w:color w:val="000000"/>
          <w:sz w:val="24"/>
          <w:szCs w:val="24"/>
          <w:lang w:val="es-ES_tradnl" w:eastAsia="es-CO"/>
        </w:rPr>
        <w:t xml:space="preserve"> Decreto 2655 de 2014</w:t>
      </w:r>
      <w:r w:rsidR="005E3B77" w:rsidRPr="00E74E77">
        <w:rPr>
          <w:rFonts w:ascii="Times New Roman" w:eastAsia="Times New Roman" w:hAnsi="Times New Roman" w:cs="Times New Roman"/>
          <w:color w:val="000000"/>
          <w:sz w:val="24"/>
          <w:szCs w:val="24"/>
          <w:lang w:val="es-ES_tradnl" w:eastAsia="es-CO"/>
        </w:rPr>
        <w:t xml:space="preserve"> y aplicando la sentencia de </w:t>
      </w:r>
      <w:r w:rsidRPr="00E74E77">
        <w:rPr>
          <w:rFonts w:ascii="Times New Roman" w:eastAsia="Times New Roman" w:hAnsi="Times New Roman" w:cs="Times New Roman"/>
          <w:color w:val="000000"/>
          <w:sz w:val="24"/>
          <w:szCs w:val="24"/>
          <w:lang w:val="es-ES_tradnl" w:eastAsia="es-CO"/>
        </w:rPr>
        <w:t>la Corte Constitucional</w:t>
      </w:r>
      <w:r w:rsidR="005E3B77" w:rsidRPr="00E74E77">
        <w:rPr>
          <w:rFonts w:ascii="Times New Roman" w:eastAsia="Times New Roman" w:hAnsi="Times New Roman" w:cs="Times New Roman"/>
          <w:color w:val="000000"/>
          <w:sz w:val="24"/>
          <w:szCs w:val="24"/>
          <w:lang w:val="es-ES_tradnl" w:eastAsia="es-CO"/>
        </w:rPr>
        <w:t xml:space="preserve"> </w:t>
      </w:r>
      <w:r w:rsidRPr="00E74E77">
        <w:rPr>
          <w:rFonts w:ascii="Times New Roman" w:eastAsia="Times New Roman" w:hAnsi="Times New Roman" w:cs="Times New Roman"/>
          <w:color w:val="000000"/>
          <w:sz w:val="24"/>
          <w:szCs w:val="24"/>
          <w:lang w:val="es-ES_tradnl" w:eastAsia="es-CO"/>
        </w:rPr>
        <w:t>C-663 de 2007, la que pronuncia que las actividades laborales que sean calificadas jurídicamente de alto riesgo tienen el derecho a pensión de vejez por Alto Riesgo, y ello se encuentra impetrada en el artículo 64 del Decreto 1295 de 1994, Modificado D. L. 2150 de 1995.</w:t>
      </w:r>
    </w:p>
    <w:p w:rsidR="005E3B77" w:rsidRPr="00E74E77" w:rsidRDefault="005E3B77" w:rsidP="00350292">
      <w:pPr>
        <w:spacing w:after="28" w:line="240" w:lineRule="auto"/>
        <w:jc w:val="both"/>
        <w:textAlignment w:val="center"/>
        <w:rPr>
          <w:rFonts w:ascii="Times New Roman" w:eastAsia="Times New Roman" w:hAnsi="Times New Roman" w:cs="Times New Roman"/>
          <w:color w:val="000000"/>
          <w:sz w:val="24"/>
          <w:szCs w:val="24"/>
          <w:lang w:val="es-ES_tradnl" w:eastAsia="es-CO"/>
        </w:rPr>
      </w:pPr>
    </w:p>
    <w:p w:rsidR="00537007" w:rsidRPr="00E74E77" w:rsidRDefault="00537007" w:rsidP="00350292">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val="es-ES_tradnl" w:eastAsia="es-CO"/>
        </w:rPr>
        <w:t>Los Agentes de Tránsito y Transporte, están llamados a ejercer funciones dentro del nuevo sistema penal oral acusatorio en labores como inspección del lugar, inspección de cadáver, entrevista, acompañamiento para el examen médico legal a la víctima, aplicación de la cadena de custodia a los elementos materiales probatorios, manipulación de sustancias peligrosas, etc. Funciones que les entrega las Leyes 906 de 2004, 769 de 2002 y 1132 de 2008, en la investigación de delitos en tránsito, en cumplimiento de su función misional de policía judicial en el levantamiento de accidentes con lesionados y occisos.</w:t>
      </w:r>
    </w:p>
    <w:p w:rsidR="001E3FBB" w:rsidRPr="00E74E77" w:rsidRDefault="001E3FBB" w:rsidP="00350292">
      <w:pPr>
        <w:spacing w:after="28" w:line="240" w:lineRule="auto"/>
        <w:jc w:val="both"/>
        <w:textAlignment w:val="center"/>
        <w:rPr>
          <w:rFonts w:ascii="Times New Roman" w:eastAsia="Times New Roman" w:hAnsi="Times New Roman" w:cs="Times New Roman"/>
          <w:color w:val="000000"/>
          <w:sz w:val="24"/>
          <w:szCs w:val="24"/>
          <w:lang w:val="es-ES_tradnl" w:eastAsia="es-CO"/>
        </w:rPr>
      </w:pPr>
    </w:p>
    <w:p w:rsidR="00537007" w:rsidRPr="00E74E77" w:rsidRDefault="00537007" w:rsidP="00350292">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val="es-ES_tradnl" w:eastAsia="es-CO"/>
        </w:rPr>
        <w:t>Los policías de tránsito que pertenecen a los grupos especializados de la policía de tránsito de</w:t>
      </w:r>
      <w:r w:rsidR="001E3FBB" w:rsidRPr="00E74E77">
        <w:rPr>
          <w:rFonts w:ascii="Times New Roman" w:eastAsia="Times New Roman" w:hAnsi="Times New Roman" w:cs="Times New Roman"/>
          <w:color w:val="000000"/>
          <w:sz w:val="24"/>
          <w:szCs w:val="24"/>
          <w:lang w:val="es-ES_tradnl" w:eastAsia="es-CO"/>
        </w:rPr>
        <w:t xml:space="preserve"> </w:t>
      </w:r>
      <w:r w:rsidRPr="00E74E77">
        <w:rPr>
          <w:rFonts w:ascii="Times New Roman" w:eastAsia="Times New Roman" w:hAnsi="Times New Roman" w:cs="Times New Roman"/>
          <w:color w:val="000000"/>
          <w:sz w:val="24"/>
          <w:szCs w:val="24"/>
          <w:lang w:val="es-ES_tradnl" w:eastAsia="es-CO"/>
        </w:rPr>
        <w:t>la Policía Nacional, se encuentran protegidos en Colombia bajo un régimen especial de pensiones por vejez de alto riesgo a menor tiempo y con mejores garantías laborales, prestacionales, sociales y económicas, que los Grupos de Control Vial (Agentes de Tránsito y Transporte)  de los Organismos de Tránsito de los entes territoriales y sin embargo estos últimos realizan idénticas funciones, están expuestos a las mismas situaciones de enfermedad profesional, accidentalidad, morbilidad y mortalidad</w:t>
      </w:r>
      <w:r w:rsidRPr="00E74E77">
        <w:rPr>
          <w:rFonts w:ascii="Times New Roman" w:eastAsia="Times New Roman" w:hAnsi="Times New Roman" w:cs="Times New Roman"/>
          <w:b/>
          <w:bCs/>
          <w:color w:val="000000"/>
          <w:sz w:val="24"/>
          <w:szCs w:val="24"/>
          <w:lang w:val="es-ES_tradnl" w:eastAsia="es-CO"/>
        </w:rPr>
        <w:t>.</w:t>
      </w:r>
    </w:p>
    <w:p w:rsidR="001E3FBB" w:rsidRPr="00E74E77" w:rsidRDefault="001E3FBB" w:rsidP="00350292">
      <w:pPr>
        <w:spacing w:after="28" w:line="240" w:lineRule="auto"/>
        <w:jc w:val="both"/>
        <w:textAlignment w:val="center"/>
        <w:rPr>
          <w:rFonts w:ascii="Times New Roman" w:eastAsia="Times New Roman" w:hAnsi="Times New Roman" w:cs="Times New Roman"/>
          <w:color w:val="000000"/>
          <w:sz w:val="24"/>
          <w:szCs w:val="24"/>
          <w:lang w:val="es-ES_tradnl" w:eastAsia="es-CO"/>
        </w:rPr>
      </w:pPr>
    </w:p>
    <w:p w:rsidR="00537007" w:rsidRPr="00E74E77" w:rsidRDefault="00537007" w:rsidP="00350292">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val="es-ES_tradnl" w:eastAsia="es-CO"/>
        </w:rPr>
        <w:t>La Corte Constitucional</w:t>
      </w:r>
      <w:r w:rsidR="001E3FBB" w:rsidRPr="00E74E77">
        <w:rPr>
          <w:rFonts w:ascii="Times New Roman" w:eastAsia="Times New Roman" w:hAnsi="Times New Roman" w:cs="Times New Roman"/>
          <w:color w:val="000000"/>
          <w:sz w:val="24"/>
          <w:szCs w:val="24"/>
          <w:lang w:val="es-ES_tradnl" w:eastAsia="es-CO"/>
        </w:rPr>
        <w:t xml:space="preserve"> </w:t>
      </w:r>
      <w:r w:rsidRPr="00E74E77">
        <w:rPr>
          <w:rFonts w:ascii="Times New Roman" w:eastAsia="Times New Roman" w:hAnsi="Times New Roman" w:cs="Times New Roman"/>
          <w:color w:val="000000"/>
          <w:sz w:val="24"/>
          <w:szCs w:val="24"/>
          <w:lang w:val="es-ES_tradnl" w:eastAsia="es-CO"/>
        </w:rPr>
        <w:t>en sentencia C-577 de 2006, reconoce la igualdad en funciones, deberes y facultades sancionatorias entre estas d</w:t>
      </w:r>
      <w:r w:rsidR="001E3FBB" w:rsidRPr="00E74E77">
        <w:rPr>
          <w:rFonts w:ascii="Times New Roman" w:eastAsia="Times New Roman" w:hAnsi="Times New Roman" w:cs="Times New Roman"/>
          <w:color w:val="000000"/>
          <w:sz w:val="24"/>
          <w:szCs w:val="24"/>
          <w:lang w:val="es-ES_tradnl" w:eastAsia="es-CO"/>
        </w:rPr>
        <w:t xml:space="preserve">os (2) autoridades de tránsito. </w:t>
      </w:r>
      <w:r w:rsidRPr="00E74E77">
        <w:rPr>
          <w:rFonts w:ascii="Times New Roman" w:eastAsia="Times New Roman" w:hAnsi="Times New Roman" w:cs="Times New Roman"/>
          <w:color w:val="000000"/>
          <w:sz w:val="24"/>
          <w:szCs w:val="24"/>
          <w:lang w:val="es-ES_tradnl" w:eastAsia="es-CO"/>
        </w:rPr>
        <w:t>En efecto pa</w:t>
      </w:r>
      <w:r w:rsidR="001E3FBB" w:rsidRPr="00E74E77">
        <w:rPr>
          <w:rFonts w:ascii="Times New Roman" w:eastAsia="Times New Roman" w:hAnsi="Times New Roman" w:cs="Times New Roman"/>
          <w:color w:val="000000"/>
          <w:sz w:val="24"/>
          <w:szCs w:val="24"/>
          <w:lang w:val="es-ES_tradnl" w:eastAsia="es-CO"/>
        </w:rPr>
        <w:t>ra este tribunal constitucional</w:t>
      </w:r>
      <w:r w:rsidRPr="00E74E77">
        <w:rPr>
          <w:rFonts w:ascii="Times New Roman" w:eastAsia="Times New Roman" w:hAnsi="Times New Roman" w:cs="Times New Roman"/>
          <w:color w:val="000000"/>
          <w:sz w:val="24"/>
          <w:szCs w:val="24"/>
          <w:lang w:val="es-ES_tradnl" w:eastAsia="es-CO"/>
        </w:rPr>
        <w:t xml:space="preserve"> los requisitos que se exigen para el cargo de Agente de Tránsito de la Policía Nacional, pues, es tanto los Agentes de Tránsito de las entidades territoriales y los de</w:t>
      </w:r>
      <w:r w:rsidR="001E3FBB" w:rsidRPr="00E74E77">
        <w:rPr>
          <w:rFonts w:ascii="Times New Roman" w:eastAsia="Times New Roman" w:hAnsi="Times New Roman" w:cs="Times New Roman"/>
          <w:color w:val="000000"/>
          <w:sz w:val="24"/>
          <w:szCs w:val="24"/>
          <w:lang w:val="es-ES_tradnl" w:eastAsia="es-CO"/>
        </w:rPr>
        <w:t xml:space="preserve"> </w:t>
      </w:r>
      <w:r w:rsidRPr="00E74E77">
        <w:rPr>
          <w:rFonts w:ascii="Times New Roman" w:eastAsia="Times New Roman" w:hAnsi="Times New Roman" w:cs="Times New Roman"/>
          <w:color w:val="000000"/>
          <w:sz w:val="24"/>
          <w:szCs w:val="24"/>
          <w:lang w:val="es-ES_tradnl" w:eastAsia="es-CO"/>
        </w:rPr>
        <w:t>la Policía Nacional, tengan los mismos deberes y cumplan con las mismas funciones</w:t>
      </w:r>
      <w:r w:rsidR="001E3FBB" w:rsidRPr="00E74E77">
        <w:rPr>
          <w:rFonts w:ascii="Times New Roman" w:eastAsia="Times New Roman" w:hAnsi="Times New Roman" w:cs="Times New Roman"/>
          <w:color w:val="000000"/>
          <w:sz w:val="24"/>
          <w:szCs w:val="24"/>
          <w:lang w:val="es-ES_tradnl" w:eastAsia="es-CO"/>
        </w:rPr>
        <w:t xml:space="preserve">. </w:t>
      </w:r>
      <w:r w:rsidRPr="00E74E77">
        <w:rPr>
          <w:rFonts w:ascii="Times New Roman" w:eastAsia="Times New Roman" w:hAnsi="Times New Roman" w:cs="Times New Roman"/>
          <w:color w:val="000000"/>
          <w:sz w:val="24"/>
          <w:szCs w:val="24"/>
          <w:lang w:val="es-ES_tradnl" w:eastAsia="es-CO"/>
        </w:rPr>
        <w:t xml:space="preserve">Esto, en cuanto ambos aplican las mismas normas y tienen las </w:t>
      </w:r>
      <w:r w:rsidR="005C67C2" w:rsidRPr="00E74E77">
        <w:rPr>
          <w:rFonts w:ascii="Times New Roman" w:eastAsia="Times New Roman" w:hAnsi="Times New Roman" w:cs="Times New Roman"/>
          <w:color w:val="000000"/>
          <w:sz w:val="24"/>
          <w:szCs w:val="24"/>
          <w:lang w:val="es-ES_tradnl" w:eastAsia="es-CO"/>
        </w:rPr>
        <w:t>mismas facultades sancionatorias</w:t>
      </w:r>
      <w:r w:rsidR="001E3FBB" w:rsidRPr="00E74E77">
        <w:rPr>
          <w:rFonts w:ascii="Times New Roman" w:eastAsia="Times New Roman" w:hAnsi="Times New Roman" w:cs="Times New Roman"/>
          <w:color w:val="000000"/>
          <w:sz w:val="24"/>
          <w:szCs w:val="24"/>
          <w:lang w:val="es-ES_tradnl" w:eastAsia="es-CO"/>
        </w:rPr>
        <w:t xml:space="preserve"> y de policía judicial.</w:t>
      </w:r>
    </w:p>
    <w:p w:rsidR="00537007" w:rsidRPr="00E74E77" w:rsidRDefault="00537007" w:rsidP="00350292">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val="es-ES_tradnl" w:eastAsia="es-CO"/>
        </w:rPr>
        <w:t>No se pretende con esta sustentación, solicitar igualdad de condiciones y derechos con estos servidores públicos (Policía Nacional), sino un reconocimiento normal y equitativo del derecho pensional de vejez por alto riesgo en los términos del presente proyecto de ley, que no afecte riesgosamente los presupuestos de los entes territoriales.</w:t>
      </w:r>
    </w:p>
    <w:p w:rsidR="00537007" w:rsidRPr="00E74E77" w:rsidRDefault="00537007" w:rsidP="00350292">
      <w:pPr>
        <w:spacing w:after="28" w:line="240" w:lineRule="auto"/>
        <w:jc w:val="both"/>
        <w:textAlignment w:val="center"/>
        <w:rPr>
          <w:rFonts w:ascii="Times New Roman" w:eastAsia="Times New Roman" w:hAnsi="Times New Roman" w:cs="Times New Roman"/>
          <w:color w:val="000000"/>
          <w:sz w:val="24"/>
          <w:szCs w:val="24"/>
          <w:lang w:eastAsia="es-CO"/>
        </w:rPr>
      </w:pPr>
    </w:p>
    <w:p w:rsidR="00A34F50" w:rsidRPr="00E74E77" w:rsidRDefault="00A34F50" w:rsidP="00A34F50">
      <w:pPr>
        <w:pStyle w:val="Prrafodelista"/>
        <w:numPr>
          <w:ilvl w:val="0"/>
          <w:numId w:val="1"/>
        </w:num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
          <w:bCs/>
          <w:color w:val="000000"/>
          <w:sz w:val="24"/>
          <w:szCs w:val="24"/>
          <w:lang w:val="es-ES_tradnl" w:eastAsia="es-CO"/>
        </w:rPr>
        <w:t>Análisis del Cálculo Actuarial</w:t>
      </w:r>
    </w:p>
    <w:p w:rsidR="004E2BD1" w:rsidRPr="00E74E77" w:rsidRDefault="004E2BD1" w:rsidP="00A34F50">
      <w:pPr>
        <w:spacing w:after="28" w:line="240" w:lineRule="auto"/>
        <w:jc w:val="both"/>
        <w:textAlignment w:val="center"/>
        <w:rPr>
          <w:rFonts w:ascii="Times New Roman" w:eastAsia="Times New Roman" w:hAnsi="Times New Roman" w:cs="Times New Roman"/>
          <w:color w:val="000000"/>
          <w:sz w:val="24"/>
          <w:szCs w:val="24"/>
          <w:lang w:eastAsia="es-CO"/>
        </w:rPr>
      </w:pPr>
    </w:p>
    <w:p w:rsidR="00A34F50" w:rsidRPr="00E74E77" w:rsidRDefault="00A34F50" w:rsidP="00A34F50">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 xml:space="preserve">La empresa </w:t>
      </w:r>
      <w:proofErr w:type="spellStart"/>
      <w:r w:rsidRPr="00E74E77">
        <w:rPr>
          <w:rFonts w:ascii="Times New Roman" w:eastAsia="Times New Roman" w:hAnsi="Times New Roman" w:cs="Times New Roman"/>
          <w:color w:val="000000"/>
          <w:sz w:val="24"/>
          <w:szCs w:val="24"/>
          <w:lang w:eastAsia="es-CO"/>
        </w:rPr>
        <w:t>SuGerencia</w:t>
      </w:r>
      <w:proofErr w:type="spellEnd"/>
      <w:r w:rsidRPr="00E74E77">
        <w:rPr>
          <w:rFonts w:ascii="Times New Roman" w:eastAsia="Times New Roman" w:hAnsi="Times New Roman" w:cs="Times New Roman"/>
          <w:color w:val="000000"/>
          <w:sz w:val="24"/>
          <w:szCs w:val="24"/>
          <w:lang w:eastAsia="es-CO"/>
        </w:rPr>
        <w:t xml:space="preserve"> Consultores S.A.S., por solicitud de la Asociación Nacional de Empleados de Tránsito y Transporte </w:t>
      </w:r>
      <w:proofErr w:type="spellStart"/>
      <w:r w:rsidRPr="00E74E77">
        <w:rPr>
          <w:rFonts w:ascii="Times New Roman" w:eastAsia="Times New Roman" w:hAnsi="Times New Roman" w:cs="Times New Roman"/>
          <w:color w:val="000000"/>
          <w:sz w:val="24"/>
          <w:szCs w:val="24"/>
          <w:lang w:eastAsia="es-CO"/>
        </w:rPr>
        <w:t>Andett</w:t>
      </w:r>
      <w:proofErr w:type="spellEnd"/>
      <w:r w:rsidRPr="00E74E77">
        <w:rPr>
          <w:rFonts w:ascii="Times New Roman" w:eastAsia="Times New Roman" w:hAnsi="Times New Roman" w:cs="Times New Roman"/>
          <w:color w:val="000000"/>
          <w:sz w:val="24"/>
          <w:szCs w:val="24"/>
          <w:lang w:eastAsia="es-CO"/>
        </w:rPr>
        <w:t xml:space="preserve">, ha preparado un cálculo actuarial para analizar los efectos de la propuesta del Proyecto de Ley para Pensión de Alto Riesgo. </w:t>
      </w:r>
    </w:p>
    <w:p w:rsidR="00A34F50" w:rsidRPr="00E74E77" w:rsidRDefault="00A34F50" w:rsidP="00A34F50">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A continuación, se presentan los resultados fundamentales del estudio en mención,  </w:t>
      </w:r>
    </w:p>
    <w:p w:rsidR="00A34F50" w:rsidRPr="00E74E77" w:rsidRDefault="00A34F50" w:rsidP="00A34F50">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 xml:space="preserve">Que tiene en cuenta expectativas, planes y objetivos de la administración de la Asociación Nacional de Empleados de Tránsito y Transporte (ANDETT) con respecto al comportamiento futuro de las pensiones, así como supuestos y juicios con relación a estos. </w:t>
      </w:r>
    </w:p>
    <w:p w:rsidR="00A34F50" w:rsidRPr="00E74E77" w:rsidRDefault="00A34F50" w:rsidP="00A34F50">
      <w:pPr>
        <w:spacing w:after="28" w:line="240" w:lineRule="auto"/>
        <w:jc w:val="both"/>
        <w:textAlignment w:val="center"/>
        <w:rPr>
          <w:rFonts w:ascii="Times New Roman" w:eastAsia="Times New Roman" w:hAnsi="Times New Roman" w:cs="Times New Roman"/>
          <w:color w:val="000000"/>
          <w:sz w:val="24"/>
          <w:szCs w:val="24"/>
          <w:lang w:eastAsia="es-CO"/>
        </w:rPr>
      </w:pPr>
    </w:p>
    <w:p w:rsidR="00A34F50" w:rsidRPr="00E74E77" w:rsidRDefault="00A34F50" w:rsidP="00A34F50">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Es necesario tener en cuenta que: </w:t>
      </w:r>
    </w:p>
    <w:p w:rsidR="00A34F50" w:rsidRPr="00E74E77" w:rsidRDefault="00A34F50" w:rsidP="00A34F50">
      <w:pPr>
        <w:pStyle w:val="Prrafodelista"/>
        <w:numPr>
          <w:ilvl w:val="0"/>
          <w:numId w:val="11"/>
        </w:numPr>
        <w:spacing w:after="28" w:line="240" w:lineRule="auto"/>
        <w:jc w:val="both"/>
        <w:textAlignment w:val="center"/>
        <w:rPr>
          <w:rFonts w:ascii="Times New Roman" w:eastAsia="Times New Roman" w:hAnsi="Times New Roman" w:cs="Times New Roman"/>
          <w:color w:val="000000"/>
          <w:sz w:val="24"/>
          <w:szCs w:val="24"/>
          <w:lang w:eastAsia="es-CO"/>
        </w:rPr>
      </w:pPr>
      <w:proofErr w:type="spellStart"/>
      <w:r w:rsidRPr="00E74E77">
        <w:rPr>
          <w:rFonts w:ascii="Times New Roman" w:eastAsia="Times New Roman" w:hAnsi="Times New Roman" w:cs="Times New Roman"/>
          <w:color w:val="000000"/>
          <w:sz w:val="24"/>
          <w:szCs w:val="24"/>
          <w:lang w:eastAsia="es-CO"/>
        </w:rPr>
        <w:t>SuGerencia</w:t>
      </w:r>
      <w:proofErr w:type="spellEnd"/>
      <w:r w:rsidRPr="00E74E77">
        <w:rPr>
          <w:rFonts w:ascii="Times New Roman" w:eastAsia="Times New Roman" w:hAnsi="Times New Roman" w:cs="Times New Roman"/>
          <w:color w:val="000000"/>
          <w:sz w:val="24"/>
          <w:szCs w:val="24"/>
          <w:lang w:eastAsia="es-CO"/>
        </w:rPr>
        <w:t xml:space="preserve"> Consultores de ninguna manera puede garantizar que las proyecciones o pronósticos sobre beneficios futuros, flujos de caja o posiciones financieras de las pensiones en mención puedan ser alcanzados, teniendo en cuenta que muchos de los supuestos y proyecciones están más allá del control de cada una de las partes. Los resultados reales podrán variar de las proyecciones y los pronósticos, y estas variaciones pueden ser más o menos favorables. </w:t>
      </w:r>
    </w:p>
    <w:p w:rsidR="00A34F50" w:rsidRPr="00E74E77" w:rsidRDefault="00A34F50" w:rsidP="00A34F50">
      <w:pPr>
        <w:pStyle w:val="Prrafodelista"/>
        <w:numPr>
          <w:ilvl w:val="0"/>
          <w:numId w:val="11"/>
        </w:numPr>
        <w:spacing w:after="28" w:line="240" w:lineRule="auto"/>
        <w:jc w:val="both"/>
        <w:textAlignment w:val="center"/>
        <w:rPr>
          <w:rFonts w:ascii="Times New Roman" w:eastAsia="Times New Roman" w:hAnsi="Times New Roman" w:cs="Times New Roman"/>
          <w:color w:val="000000"/>
          <w:sz w:val="24"/>
          <w:szCs w:val="24"/>
          <w:lang w:eastAsia="es-CO"/>
        </w:rPr>
      </w:pPr>
      <w:proofErr w:type="spellStart"/>
      <w:r w:rsidRPr="00E74E77">
        <w:rPr>
          <w:rFonts w:ascii="Times New Roman" w:eastAsia="Times New Roman" w:hAnsi="Times New Roman" w:cs="Times New Roman"/>
          <w:color w:val="000000"/>
          <w:sz w:val="24"/>
          <w:szCs w:val="24"/>
          <w:lang w:eastAsia="es-CO"/>
        </w:rPr>
        <w:t>SuGerencia</w:t>
      </w:r>
      <w:proofErr w:type="spellEnd"/>
      <w:r w:rsidRPr="00E74E77">
        <w:rPr>
          <w:rFonts w:ascii="Times New Roman" w:eastAsia="Times New Roman" w:hAnsi="Times New Roman" w:cs="Times New Roman"/>
          <w:color w:val="000000"/>
          <w:sz w:val="24"/>
          <w:szCs w:val="24"/>
          <w:lang w:eastAsia="es-CO"/>
        </w:rPr>
        <w:t xml:space="preserve"> Consultores ha preparado este informe independiente, con cuidado y diligencia, basados en información pública o suministrada por la Asociación Nacional de Empleados de Tránsito y Transporte (ANDETT), suponiendo que ha sido entregada de buena fe y con la creencia, con bases razonables, que dicha información es veraz y objetiva. </w:t>
      </w:r>
    </w:p>
    <w:p w:rsidR="00A34F50" w:rsidRPr="00E74E77" w:rsidRDefault="00A34F50" w:rsidP="00A34F50">
      <w:pPr>
        <w:pStyle w:val="Prrafodelista"/>
        <w:numPr>
          <w:ilvl w:val="0"/>
          <w:numId w:val="11"/>
        </w:numPr>
        <w:spacing w:after="28" w:line="240" w:lineRule="auto"/>
        <w:jc w:val="both"/>
        <w:textAlignment w:val="center"/>
        <w:rPr>
          <w:rFonts w:ascii="Times New Roman" w:eastAsia="Times New Roman" w:hAnsi="Times New Roman" w:cs="Times New Roman"/>
          <w:color w:val="000000"/>
          <w:sz w:val="24"/>
          <w:szCs w:val="24"/>
          <w:lang w:eastAsia="es-CO"/>
        </w:rPr>
      </w:pPr>
      <w:proofErr w:type="spellStart"/>
      <w:r w:rsidRPr="00E74E77">
        <w:rPr>
          <w:rFonts w:ascii="Times New Roman" w:eastAsia="Times New Roman" w:hAnsi="Times New Roman" w:cs="Times New Roman"/>
          <w:color w:val="000000"/>
          <w:sz w:val="24"/>
          <w:szCs w:val="24"/>
          <w:lang w:eastAsia="es-CO"/>
        </w:rPr>
        <w:t>SuGerencia</w:t>
      </w:r>
      <w:proofErr w:type="spellEnd"/>
      <w:r w:rsidRPr="00E74E77">
        <w:rPr>
          <w:rFonts w:ascii="Times New Roman" w:eastAsia="Times New Roman" w:hAnsi="Times New Roman" w:cs="Times New Roman"/>
          <w:color w:val="000000"/>
          <w:sz w:val="24"/>
          <w:szCs w:val="24"/>
          <w:lang w:eastAsia="es-CO"/>
        </w:rPr>
        <w:t xml:space="preserve"> Consultores no ha realizado ninguna auditoría sobre dicha información, por lo cual no pretendemos ni estamos en capacidad de emitir opinión alguna sobre la razonabilidad de la información obtenida. </w:t>
      </w:r>
    </w:p>
    <w:p w:rsidR="00A34F50" w:rsidRPr="00E74E77" w:rsidRDefault="00A34F50" w:rsidP="00350292">
      <w:pPr>
        <w:spacing w:after="28" w:line="240" w:lineRule="auto"/>
        <w:jc w:val="both"/>
        <w:textAlignment w:val="center"/>
        <w:rPr>
          <w:rFonts w:ascii="Times New Roman" w:eastAsia="Times New Roman" w:hAnsi="Times New Roman" w:cs="Times New Roman"/>
          <w:color w:val="000000"/>
          <w:sz w:val="24"/>
          <w:szCs w:val="24"/>
          <w:lang w:eastAsia="es-CO"/>
        </w:rPr>
      </w:pPr>
    </w:p>
    <w:p w:rsidR="005216AD" w:rsidRPr="00E74E77" w:rsidRDefault="005216AD">
      <w:pPr>
        <w:rPr>
          <w:rFonts w:ascii="Times New Roman" w:eastAsia="Times New Roman" w:hAnsi="Times New Roman" w:cs="Times New Roman"/>
          <w:b/>
          <w:color w:val="000000"/>
          <w:sz w:val="24"/>
          <w:szCs w:val="24"/>
          <w:u w:val="single"/>
          <w:lang w:eastAsia="es-CO"/>
        </w:rPr>
      </w:pPr>
      <w:r w:rsidRPr="00E74E77">
        <w:rPr>
          <w:rFonts w:ascii="Times New Roman" w:eastAsia="Times New Roman" w:hAnsi="Times New Roman" w:cs="Times New Roman"/>
          <w:b/>
          <w:color w:val="000000"/>
          <w:sz w:val="24"/>
          <w:szCs w:val="24"/>
          <w:u w:val="single"/>
          <w:lang w:eastAsia="es-CO"/>
        </w:rPr>
        <w:br w:type="page"/>
      </w:r>
    </w:p>
    <w:p w:rsidR="00A34F50" w:rsidRPr="00E74E77" w:rsidRDefault="00A34F50" w:rsidP="00350292">
      <w:pPr>
        <w:spacing w:after="28" w:line="240" w:lineRule="auto"/>
        <w:jc w:val="both"/>
        <w:textAlignment w:val="center"/>
        <w:rPr>
          <w:rFonts w:ascii="Times New Roman" w:eastAsia="Times New Roman" w:hAnsi="Times New Roman" w:cs="Times New Roman"/>
          <w:b/>
          <w:color w:val="000000"/>
          <w:sz w:val="24"/>
          <w:szCs w:val="24"/>
          <w:u w:val="single"/>
          <w:lang w:eastAsia="es-CO"/>
        </w:rPr>
      </w:pPr>
      <w:r w:rsidRPr="00E74E77">
        <w:rPr>
          <w:rFonts w:ascii="Times New Roman" w:eastAsia="Times New Roman" w:hAnsi="Times New Roman" w:cs="Times New Roman"/>
          <w:b/>
          <w:color w:val="000000"/>
          <w:sz w:val="24"/>
          <w:szCs w:val="24"/>
          <w:u w:val="single"/>
          <w:lang w:eastAsia="es-CO"/>
        </w:rPr>
        <w:t>Bases para el cálculo actuarial</w:t>
      </w:r>
    </w:p>
    <w:p w:rsidR="00A34F50" w:rsidRPr="00E74E77" w:rsidRDefault="00A34F50" w:rsidP="00A34F50">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
          <w:bCs/>
          <w:color w:val="000000"/>
          <w:sz w:val="24"/>
          <w:szCs w:val="24"/>
          <w:lang w:eastAsia="es-CO"/>
        </w:rPr>
        <w:t>Bases Legales</w:t>
      </w:r>
    </w:p>
    <w:p w:rsidR="00173FE4" w:rsidRPr="00E74E77" w:rsidRDefault="00173FE4" w:rsidP="00A34F50">
      <w:pPr>
        <w:spacing w:after="28" w:line="240" w:lineRule="auto"/>
        <w:jc w:val="both"/>
        <w:textAlignment w:val="center"/>
        <w:rPr>
          <w:rFonts w:ascii="Times New Roman" w:eastAsia="Times New Roman" w:hAnsi="Times New Roman" w:cs="Times New Roman"/>
          <w:color w:val="000000"/>
          <w:sz w:val="24"/>
          <w:szCs w:val="24"/>
          <w:lang w:eastAsia="es-CO"/>
        </w:rPr>
      </w:pPr>
    </w:p>
    <w:p w:rsidR="00A34F50" w:rsidRPr="00E74E77" w:rsidRDefault="00A34F50" w:rsidP="00A34F50">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El estudio está elaborado con base en las normas legales vigentes a diciembre 31 de 2017, a saber:</w:t>
      </w:r>
    </w:p>
    <w:p w:rsidR="00AC2F23" w:rsidRPr="00E74E77" w:rsidRDefault="00082D76" w:rsidP="00A34F50">
      <w:pPr>
        <w:numPr>
          <w:ilvl w:val="0"/>
          <w:numId w:val="12"/>
        </w:num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
          <w:bCs/>
          <w:color w:val="000000"/>
          <w:sz w:val="24"/>
          <w:szCs w:val="24"/>
          <w:lang w:eastAsia="es-CO"/>
        </w:rPr>
        <w:t>Contable</w:t>
      </w:r>
      <w:r w:rsidRPr="00E74E77">
        <w:rPr>
          <w:rFonts w:ascii="Times New Roman" w:eastAsia="Times New Roman" w:hAnsi="Times New Roman" w:cs="Times New Roman"/>
          <w:color w:val="000000"/>
          <w:sz w:val="24"/>
          <w:szCs w:val="24"/>
          <w:lang w:eastAsia="es-CO"/>
        </w:rPr>
        <w:t>: Decreto 2649/93, modificado por el 2852/94 y el 1517/98.</w:t>
      </w:r>
    </w:p>
    <w:p w:rsidR="00AC2F23" w:rsidRPr="00E74E77" w:rsidRDefault="00082D76" w:rsidP="00A34F50">
      <w:pPr>
        <w:numPr>
          <w:ilvl w:val="0"/>
          <w:numId w:val="12"/>
        </w:num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
          <w:bCs/>
          <w:color w:val="000000"/>
          <w:sz w:val="24"/>
          <w:szCs w:val="24"/>
          <w:lang w:eastAsia="es-CO"/>
        </w:rPr>
        <w:t>Tributaria</w:t>
      </w:r>
      <w:r w:rsidRPr="00E74E77">
        <w:rPr>
          <w:rFonts w:ascii="Times New Roman" w:eastAsia="Times New Roman" w:hAnsi="Times New Roman" w:cs="Times New Roman"/>
          <w:color w:val="000000"/>
          <w:sz w:val="24"/>
          <w:szCs w:val="24"/>
          <w:lang w:eastAsia="es-CO"/>
        </w:rPr>
        <w:t>: Estatuto Tributario Artículo 112.</w:t>
      </w:r>
    </w:p>
    <w:p w:rsidR="00AC2F23" w:rsidRPr="00E74E77" w:rsidRDefault="00082D76" w:rsidP="00A34F50">
      <w:pPr>
        <w:numPr>
          <w:ilvl w:val="0"/>
          <w:numId w:val="12"/>
        </w:num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
          <w:bCs/>
          <w:color w:val="000000"/>
          <w:sz w:val="24"/>
          <w:szCs w:val="24"/>
          <w:lang w:eastAsia="es-CO"/>
        </w:rPr>
        <w:t>Técnica</w:t>
      </w:r>
      <w:r w:rsidRPr="00E74E77">
        <w:rPr>
          <w:rFonts w:ascii="Times New Roman" w:eastAsia="Times New Roman" w:hAnsi="Times New Roman" w:cs="Times New Roman"/>
          <w:color w:val="000000"/>
          <w:sz w:val="24"/>
          <w:szCs w:val="24"/>
          <w:lang w:eastAsia="es-CO"/>
        </w:rPr>
        <w:t>: D.R. 2498/88, modificado por el 2783/2001.</w:t>
      </w:r>
    </w:p>
    <w:p w:rsidR="00A34F50" w:rsidRPr="00E74E77" w:rsidRDefault="00A34F50" w:rsidP="00A34F50">
      <w:pPr>
        <w:spacing w:after="28" w:line="240" w:lineRule="auto"/>
        <w:jc w:val="both"/>
        <w:textAlignment w:val="center"/>
        <w:rPr>
          <w:rFonts w:ascii="Times New Roman" w:eastAsia="Times New Roman" w:hAnsi="Times New Roman" w:cs="Times New Roman"/>
          <w:b/>
          <w:bCs/>
          <w:color w:val="000000"/>
          <w:sz w:val="24"/>
          <w:szCs w:val="24"/>
          <w:lang w:eastAsia="es-CO"/>
        </w:rPr>
      </w:pPr>
    </w:p>
    <w:p w:rsidR="00A34F50" w:rsidRPr="00E74E77" w:rsidRDefault="00A34F50" w:rsidP="00A34F50">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
          <w:bCs/>
          <w:color w:val="000000"/>
          <w:sz w:val="24"/>
          <w:szCs w:val="24"/>
          <w:lang w:eastAsia="es-CO"/>
        </w:rPr>
        <w:t>Bases Técnicas</w:t>
      </w:r>
    </w:p>
    <w:p w:rsidR="00173FE4" w:rsidRPr="00E74E77" w:rsidRDefault="00173FE4" w:rsidP="00A34F50">
      <w:pPr>
        <w:spacing w:after="28" w:line="240" w:lineRule="auto"/>
        <w:jc w:val="both"/>
        <w:textAlignment w:val="center"/>
        <w:rPr>
          <w:rFonts w:ascii="Times New Roman" w:eastAsia="Times New Roman" w:hAnsi="Times New Roman" w:cs="Times New Roman"/>
          <w:bCs/>
          <w:i/>
          <w:color w:val="000000"/>
          <w:sz w:val="24"/>
          <w:szCs w:val="24"/>
          <w:lang w:eastAsia="es-CO"/>
        </w:rPr>
      </w:pPr>
    </w:p>
    <w:p w:rsidR="00A34F50" w:rsidRPr="00E74E77" w:rsidRDefault="00A34F50" w:rsidP="00A34F50">
      <w:pPr>
        <w:spacing w:after="28" w:line="240" w:lineRule="auto"/>
        <w:jc w:val="both"/>
        <w:textAlignment w:val="center"/>
        <w:rPr>
          <w:rFonts w:ascii="Times New Roman" w:eastAsia="Times New Roman" w:hAnsi="Times New Roman" w:cs="Times New Roman"/>
          <w:i/>
          <w:color w:val="000000"/>
          <w:sz w:val="24"/>
          <w:szCs w:val="24"/>
          <w:lang w:eastAsia="es-CO"/>
        </w:rPr>
      </w:pPr>
      <w:r w:rsidRPr="00E74E77">
        <w:rPr>
          <w:rFonts w:ascii="Times New Roman" w:eastAsia="Times New Roman" w:hAnsi="Times New Roman" w:cs="Times New Roman"/>
          <w:bCs/>
          <w:i/>
          <w:color w:val="000000"/>
          <w:sz w:val="24"/>
          <w:szCs w:val="24"/>
          <w:lang w:eastAsia="es-CO"/>
        </w:rPr>
        <w:t>Tablas de Mortalidad</w:t>
      </w:r>
    </w:p>
    <w:p w:rsidR="00A34F50" w:rsidRPr="00E74E77" w:rsidRDefault="00A34F50" w:rsidP="00A34F50">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Tablas de mortalidad de rentistas hombres y mujeres experiencia adoptadas por Resolución No. 1555 de 2010 de la Superintendencia Financiera.</w:t>
      </w:r>
    </w:p>
    <w:p w:rsidR="00A34F50" w:rsidRPr="00E74E77" w:rsidRDefault="00A34F50" w:rsidP="00A34F50">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Tablas de Mortalidad de Inválidos, de acuerdo con Resolución 0585 de 1994 Superintendencia Bancaria.</w:t>
      </w:r>
    </w:p>
    <w:p w:rsidR="00A34F50" w:rsidRPr="00E74E77" w:rsidRDefault="00A34F50" w:rsidP="00A34F50">
      <w:pPr>
        <w:spacing w:after="28" w:line="240" w:lineRule="auto"/>
        <w:jc w:val="both"/>
        <w:textAlignment w:val="center"/>
        <w:rPr>
          <w:rFonts w:ascii="Times New Roman" w:eastAsia="Times New Roman" w:hAnsi="Times New Roman" w:cs="Times New Roman"/>
          <w:bCs/>
          <w:i/>
          <w:color w:val="000000"/>
          <w:sz w:val="24"/>
          <w:szCs w:val="24"/>
          <w:lang w:eastAsia="es-CO"/>
        </w:rPr>
      </w:pPr>
    </w:p>
    <w:p w:rsidR="00A34F50" w:rsidRPr="00E74E77" w:rsidRDefault="00A34F50" w:rsidP="00A34F50">
      <w:pPr>
        <w:spacing w:after="28" w:line="240" w:lineRule="auto"/>
        <w:jc w:val="both"/>
        <w:textAlignment w:val="center"/>
        <w:rPr>
          <w:rFonts w:ascii="Times New Roman" w:eastAsia="Times New Roman" w:hAnsi="Times New Roman" w:cs="Times New Roman"/>
          <w:bCs/>
          <w:i/>
          <w:color w:val="000000"/>
          <w:sz w:val="24"/>
          <w:szCs w:val="24"/>
          <w:lang w:eastAsia="es-CO"/>
        </w:rPr>
      </w:pPr>
      <w:r w:rsidRPr="00E74E77">
        <w:rPr>
          <w:rFonts w:ascii="Times New Roman" w:eastAsia="Times New Roman" w:hAnsi="Times New Roman" w:cs="Times New Roman"/>
          <w:bCs/>
          <w:i/>
          <w:color w:val="000000"/>
          <w:sz w:val="24"/>
          <w:szCs w:val="24"/>
          <w:lang w:eastAsia="es-CO"/>
        </w:rPr>
        <w:t>Incremento de Salarios y Pensiones</w:t>
      </w:r>
    </w:p>
    <w:p w:rsidR="00A34F50" w:rsidRPr="00E74E77" w:rsidRDefault="00A34F50" w:rsidP="00A34F50">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La tasa DANE para el año k será el promedio resultante de sumar tres (3) veces la inflación del año k-1, más dos (2) veces la inflación del año k-2, más una (1) vez la inflación del año k-3.</w:t>
      </w:r>
    </w:p>
    <w:p w:rsidR="00A34F50" w:rsidRPr="00E74E77" w:rsidRDefault="00A34F50" w:rsidP="00A34F50">
      <w:pPr>
        <w:spacing w:after="28" w:line="240" w:lineRule="auto"/>
        <w:jc w:val="both"/>
        <w:textAlignment w:val="center"/>
        <w:rPr>
          <w:rFonts w:ascii="Times New Roman" w:eastAsia="Times New Roman" w:hAnsi="Times New Roman" w:cs="Times New Roman"/>
          <w:bCs/>
          <w:i/>
          <w:color w:val="000000"/>
          <w:sz w:val="24"/>
          <w:szCs w:val="24"/>
          <w:lang w:eastAsia="es-CO"/>
        </w:rPr>
      </w:pPr>
    </w:p>
    <w:p w:rsidR="00A34F50" w:rsidRPr="00E74E77" w:rsidRDefault="00A34F50" w:rsidP="00A34F50">
      <w:pPr>
        <w:spacing w:after="28" w:line="240" w:lineRule="auto"/>
        <w:jc w:val="both"/>
        <w:textAlignment w:val="center"/>
        <w:rPr>
          <w:rFonts w:ascii="Times New Roman" w:eastAsia="Times New Roman" w:hAnsi="Times New Roman" w:cs="Times New Roman"/>
          <w:bCs/>
          <w:i/>
          <w:color w:val="000000"/>
          <w:sz w:val="24"/>
          <w:szCs w:val="24"/>
          <w:lang w:eastAsia="es-CO"/>
        </w:rPr>
      </w:pPr>
      <w:r w:rsidRPr="00E74E77">
        <w:rPr>
          <w:rFonts w:ascii="Times New Roman" w:eastAsia="Times New Roman" w:hAnsi="Times New Roman" w:cs="Times New Roman"/>
          <w:bCs/>
          <w:i/>
          <w:color w:val="000000"/>
          <w:sz w:val="24"/>
          <w:szCs w:val="24"/>
          <w:lang w:eastAsia="es-CO"/>
        </w:rPr>
        <w:t>Interés Técnico</w:t>
      </w:r>
    </w:p>
    <w:p w:rsidR="00A34F50" w:rsidRPr="00E74E77" w:rsidRDefault="00A34F50" w:rsidP="00A34F50">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10,82%, equivalente a la Tasa de Inflación calculada anteriormente, ajustada en forma compuesta con una tasa real del 4.8%.</w:t>
      </w:r>
    </w:p>
    <w:p w:rsidR="00A34F50" w:rsidRPr="00E74E77" w:rsidRDefault="00A34F50" w:rsidP="00A34F50">
      <w:pPr>
        <w:spacing w:after="28" w:line="240" w:lineRule="auto"/>
        <w:jc w:val="both"/>
        <w:textAlignment w:val="center"/>
        <w:rPr>
          <w:rFonts w:ascii="Times New Roman" w:eastAsia="Times New Roman" w:hAnsi="Times New Roman" w:cs="Times New Roman"/>
          <w:bCs/>
          <w:i/>
          <w:color w:val="000000"/>
          <w:sz w:val="24"/>
          <w:szCs w:val="24"/>
          <w:lang w:eastAsia="es-CO"/>
        </w:rPr>
      </w:pPr>
    </w:p>
    <w:p w:rsidR="00A34F50" w:rsidRPr="00E74E77" w:rsidRDefault="00A34F50" w:rsidP="00A34F50">
      <w:pPr>
        <w:spacing w:after="28" w:line="240" w:lineRule="auto"/>
        <w:jc w:val="both"/>
        <w:textAlignment w:val="center"/>
        <w:rPr>
          <w:rFonts w:ascii="Times New Roman" w:eastAsia="Times New Roman" w:hAnsi="Times New Roman" w:cs="Times New Roman"/>
          <w:bCs/>
          <w:i/>
          <w:color w:val="000000"/>
          <w:sz w:val="24"/>
          <w:szCs w:val="24"/>
          <w:lang w:eastAsia="es-CO"/>
        </w:rPr>
      </w:pPr>
      <w:r w:rsidRPr="00E74E77">
        <w:rPr>
          <w:rFonts w:ascii="Times New Roman" w:eastAsia="Times New Roman" w:hAnsi="Times New Roman" w:cs="Times New Roman"/>
          <w:bCs/>
          <w:i/>
          <w:color w:val="000000"/>
          <w:sz w:val="24"/>
          <w:szCs w:val="24"/>
          <w:lang w:eastAsia="es-CO"/>
        </w:rPr>
        <w:t>Edad del Cónyuge</w:t>
      </w:r>
    </w:p>
    <w:p w:rsidR="00A34F50" w:rsidRPr="00E74E77" w:rsidRDefault="00A34F50" w:rsidP="00A34F50">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 xml:space="preserve">Para los casados será la establecida con base en su fecha de nacimiento si es conocida o con un corrimiento de cinco (5) años si ésta no se conoce. </w:t>
      </w:r>
    </w:p>
    <w:p w:rsidR="00A34F50" w:rsidRPr="00E74E77" w:rsidRDefault="00A34F50" w:rsidP="00A34F50">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 xml:space="preserve">Para las eventuales rentas de sustitución de Solteros se toma con un corrimiento de 5 años. </w:t>
      </w:r>
    </w:p>
    <w:p w:rsidR="00A34F50" w:rsidRPr="00E74E77" w:rsidRDefault="00A34F50" w:rsidP="00350292">
      <w:pPr>
        <w:spacing w:after="28" w:line="240" w:lineRule="auto"/>
        <w:jc w:val="both"/>
        <w:textAlignment w:val="center"/>
        <w:rPr>
          <w:rFonts w:ascii="Times New Roman" w:eastAsia="Times New Roman" w:hAnsi="Times New Roman" w:cs="Times New Roman"/>
          <w:color w:val="000000"/>
          <w:sz w:val="24"/>
          <w:szCs w:val="24"/>
          <w:lang w:eastAsia="es-CO"/>
        </w:rPr>
      </w:pPr>
    </w:p>
    <w:p w:rsidR="00A34F50" w:rsidRPr="00E74E77" w:rsidRDefault="00A34F50" w:rsidP="00A34F50">
      <w:pPr>
        <w:spacing w:after="28" w:line="240" w:lineRule="auto"/>
        <w:jc w:val="both"/>
        <w:textAlignment w:val="center"/>
        <w:rPr>
          <w:rFonts w:ascii="Times New Roman" w:eastAsia="Times New Roman" w:hAnsi="Times New Roman" w:cs="Times New Roman"/>
          <w:bCs/>
          <w:i/>
          <w:color w:val="000000"/>
          <w:sz w:val="24"/>
          <w:szCs w:val="24"/>
          <w:lang w:eastAsia="es-CO"/>
        </w:rPr>
      </w:pPr>
      <w:r w:rsidRPr="00E74E77">
        <w:rPr>
          <w:rFonts w:ascii="Times New Roman" w:eastAsia="Times New Roman" w:hAnsi="Times New Roman" w:cs="Times New Roman"/>
          <w:bCs/>
          <w:i/>
          <w:color w:val="000000"/>
          <w:sz w:val="24"/>
          <w:szCs w:val="24"/>
          <w:lang w:eastAsia="es-CO"/>
        </w:rPr>
        <w:t>Valor de la Pensión</w:t>
      </w:r>
    </w:p>
    <w:p w:rsidR="00A34F50" w:rsidRPr="00E74E77" w:rsidRDefault="00A34F50" w:rsidP="00426C85">
      <w:pPr>
        <w:pStyle w:val="Prrafodelista"/>
        <w:numPr>
          <w:ilvl w:val="0"/>
          <w:numId w:val="14"/>
        </w:numPr>
        <w:spacing w:after="28" w:line="240" w:lineRule="auto"/>
        <w:jc w:val="both"/>
        <w:textAlignment w:val="center"/>
        <w:rPr>
          <w:rFonts w:ascii="Times New Roman" w:eastAsia="Times New Roman" w:hAnsi="Times New Roman" w:cs="Times New Roman"/>
          <w:bCs/>
          <w:i/>
          <w:color w:val="000000"/>
          <w:sz w:val="24"/>
          <w:szCs w:val="24"/>
          <w:lang w:eastAsia="es-CO"/>
        </w:rPr>
      </w:pPr>
      <w:r w:rsidRPr="00E74E77">
        <w:rPr>
          <w:rFonts w:ascii="Times New Roman" w:eastAsia="Times New Roman" w:hAnsi="Times New Roman" w:cs="Times New Roman"/>
          <w:bCs/>
          <w:i/>
          <w:color w:val="000000"/>
          <w:sz w:val="24"/>
          <w:szCs w:val="24"/>
          <w:lang w:eastAsia="es-CO"/>
        </w:rPr>
        <w:t>Bajo el Régimen Vigente Actualmente</w:t>
      </w:r>
    </w:p>
    <w:p w:rsidR="00A34F50" w:rsidRPr="00E74E77" w:rsidRDefault="00A34F50" w:rsidP="00426C85">
      <w:pPr>
        <w:spacing w:after="28" w:line="240" w:lineRule="auto"/>
        <w:ind w:left="708"/>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Se calcula suponiendo que continúan trabajando y que cotizan densamente. Se determina que se jubilan a la edad mínima de acuerdo con el régimen que les corresponde:</w:t>
      </w:r>
    </w:p>
    <w:p w:rsidR="00AC2F23" w:rsidRPr="00E74E77" w:rsidRDefault="00082D76" w:rsidP="00426C85">
      <w:pPr>
        <w:numPr>
          <w:ilvl w:val="0"/>
          <w:numId w:val="13"/>
        </w:numPr>
        <w:tabs>
          <w:tab w:val="clear" w:pos="720"/>
          <w:tab w:val="num" w:pos="1428"/>
        </w:tabs>
        <w:spacing w:after="28" w:line="240" w:lineRule="auto"/>
        <w:ind w:left="1428"/>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Quienes aplican a régimen de transición: a los 55 años para las mujeres y 60 para los hombres; o a la edad actual si superan estos topes.</w:t>
      </w:r>
    </w:p>
    <w:p w:rsidR="00AC2F23" w:rsidRPr="00E74E77" w:rsidRDefault="00082D76" w:rsidP="00426C85">
      <w:pPr>
        <w:numPr>
          <w:ilvl w:val="0"/>
          <w:numId w:val="13"/>
        </w:numPr>
        <w:tabs>
          <w:tab w:val="clear" w:pos="720"/>
          <w:tab w:val="num" w:pos="1428"/>
        </w:tabs>
        <w:spacing w:after="28" w:line="240" w:lineRule="auto"/>
        <w:ind w:left="1428"/>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Quienes no tengan régimen de transición, a los 57 años para las mujeres y 62 para los hombres; o a la edad actual si superan estos topes. Se requiere, adicionalmente, obtener un mínimo de 1.300 semanas cotizadas.</w:t>
      </w:r>
    </w:p>
    <w:p w:rsidR="00A34F50" w:rsidRPr="00E74E77" w:rsidRDefault="00A34F50" w:rsidP="00426C85">
      <w:pPr>
        <w:spacing w:after="28" w:line="240" w:lineRule="auto"/>
        <w:ind w:left="708"/>
        <w:jc w:val="both"/>
        <w:textAlignment w:val="center"/>
        <w:rPr>
          <w:rFonts w:ascii="Times New Roman" w:eastAsia="Times New Roman" w:hAnsi="Times New Roman" w:cs="Times New Roman"/>
          <w:color w:val="000000"/>
          <w:sz w:val="24"/>
          <w:szCs w:val="24"/>
          <w:lang w:eastAsia="es-CO"/>
        </w:rPr>
      </w:pPr>
    </w:p>
    <w:p w:rsidR="00426C85" w:rsidRPr="00E74E77" w:rsidRDefault="00426C85" w:rsidP="00426C85">
      <w:pPr>
        <w:spacing w:after="28" w:line="240" w:lineRule="auto"/>
        <w:ind w:left="708"/>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De acuerdo con el tiempo laborado en la entidad hasta la fecha, más los tiempos hasta las fechas de jubilación señalados, se calcula la tasa de reemplazo, de acuerdo con la normatividad vigente.</w:t>
      </w:r>
    </w:p>
    <w:p w:rsidR="00426C85" w:rsidRPr="00E74E77" w:rsidRDefault="00426C85" w:rsidP="00426C85">
      <w:pPr>
        <w:spacing w:after="28" w:line="240" w:lineRule="auto"/>
        <w:ind w:left="708"/>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 </w:t>
      </w:r>
    </w:p>
    <w:p w:rsidR="00426C85" w:rsidRPr="00E74E77" w:rsidRDefault="00426C85" w:rsidP="00426C85">
      <w:pPr>
        <w:spacing w:after="28" w:line="240" w:lineRule="auto"/>
        <w:ind w:left="708"/>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 xml:space="preserve">El valor de la pensión se calcula como el producto entre el salario a 2018 por la tasa de reemplazo establecida. </w:t>
      </w:r>
    </w:p>
    <w:p w:rsidR="00426C85" w:rsidRPr="00E74E77" w:rsidRDefault="00426C85" w:rsidP="00426C85">
      <w:pPr>
        <w:spacing w:after="28" w:line="240" w:lineRule="auto"/>
        <w:jc w:val="both"/>
        <w:textAlignment w:val="center"/>
        <w:rPr>
          <w:rFonts w:ascii="Times New Roman" w:eastAsia="Times New Roman" w:hAnsi="Times New Roman" w:cs="Times New Roman"/>
          <w:color w:val="000000"/>
          <w:sz w:val="24"/>
          <w:szCs w:val="24"/>
          <w:u w:val="single"/>
          <w:lang w:eastAsia="es-CO"/>
        </w:rPr>
      </w:pPr>
    </w:p>
    <w:p w:rsidR="00426C85" w:rsidRPr="00E74E77" w:rsidRDefault="00426C85" w:rsidP="00426C85">
      <w:pPr>
        <w:pStyle w:val="Prrafodelista"/>
        <w:numPr>
          <w:ilvl w:val="0"/>
          <w:numId w:val="14"/>
        </w:numPr>
        <w:spacing w:after="28" w:line="240" w:lineRule="auto"/>
        <w:jc w:val="both"/>
        <w:textAlignment w:val="center"/>
        <w:rPr>
          <w:rFonts w:ascii="Times New Roman" w:eastAsia="Times New Roman" w:hAnsi="Times New Roman" w:cs="Times New Roman"/>
          <w:bCs/>
          <w:i/>
          <w:color w:val="000000"/>
          <w:sz w:val="24"/>
          <w:szCs w:val="24"/>
          <w:lang w:eastAsia="es-CO"/>
        </w:rPr>
      </w:pPr>
      <w:r w:rsidRPr="00E74E77">
        <w:rPr>
          <w:rFonts w:ascii="Times New Roman" w:eastAsia="Times New Roman" w:hAnsi="Times New Roman" w:cs="Times New Roman"/>
          <w:bCs/>
          <w:i/>
          <w:color w:val="000000"/>
          <w:sz w:val="24"/>
          <w:szCs w:val="24"/>
          <w:lang w:eastAsia="es-CO"/>
        </w:rPr>
        <w:t>Bajo la Expectativa del Proyecto de Ley</w:t>
      </w:r>
    </w:p>
    <w:p w:rsidR="00426C85" w:rsidRPr="00E74E77" w:rsidRDefault="00426C85" w:rsidP="00426C85">
      <w:pPr>
        <w:spacing w:after="28" w:line="240" w:lineRule="auto"/>
        <w:ind w:left="708"/>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Se calcula suponiendo que continúan trabajando y que cotizan densamente.</w:t>
      </w:r>
    </w:p>
    <w:p w:rsidR="00426C85" w:rsidRPr="00E74E77" w:rsidRDefault="00426C85" w:rsidP="00426C85">
      <w:pPr>
        <w:spacing w:after="28" w:line="240" w:lineRule="auto"/>
        <w:ind w:left="708"/>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Se jubilan a una edad mínima de 55 años, con un número mínimo de semanas cotizadas de 700.</w:t>
      </w:r>
    </w:p>
    <w:p w:rsidR="00426C85" w:rsidRPr="00E74E77" w:rsidRDefault="00426C85" w:rsidP="00426C85">
      <w:pPr>
        <w:spacing w:after="28" w:line="240" w:lineRule="auto"/>
        <w:jc w:val="both"/>
        <w:textAlignment w:val="center"/>
        <w:rPr>
          <w:rFonts w:ascii="Times New Roman" w:eastAsia="Times New Roman" w:hAnsi="Times New Roman" w:cs="Times New Roman"/>
          <w:b/>
          <w:bCs/>
          <w:color w:val="000000"/>
          <w:sz w:val="24"/>
          <w:szCs w:val="24"/>
          <w:u w:val="single"/>
          <w:lang w:eastAsia="es-CO"/>
        </w:rPr>
      </w:pPr>
    </w:p>
    <w:p w:rsidR="00426C85" w:rsidRPr="00E74E77" w:rsidRDefault="00426C85" w:rsidP="00426C85">
      <w:pPr>
        <w:spacing w:after="28" w:line="240" w:lineRule="auto"/>
        <w:jc w:val="both"/>
        <w:textAlignment w:val="center"/>
        <w:rPr>
          <w:rFonts w:ascii="Times New Roman" w:eastAsia="Times New Roman" w:hAnsi="Times New Roman" w:cs="Times New Roman"/>
          <w:i/>
          <w:color w:val="000000"/>
          <w:sz w:val="24"/>
          <w:szCs w:val="24"/>
          <w:lang w:eastAsia="es-CO"/>
        </w:rPr>
      </w:pPr>
      <w:r w:rsidRPr="00E74E77">
        <w:rPr>
          <w:rFonts w:ascii="Times New Roman" w:eastAsia="Times New Roman" w:hAnsi="Times New Roman" w:cs="Times New Roman"/>
          <w:bCs/>
          <w:i/>
          <w:color w:val="000000"/>
          <w:sz w:val="24"/>
          <w:szCs w:val="24"/>
          <w:lang w:eastAsia="es-CO"/>
        </w:rPr>
        <w:t>Muestra analizada</w:t>
      </w:r>
    </w:p>
    <w:p w:rsidR="00426C85" w:rsidRPr="00E74E77" w:rsidRDefault="00426C85" w:rsidP="00426C85">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Para el cálculo de la reserva actuarial, se realiza el análisis con un grupo de 1.332 personas, que actualmente se desempeñan como Agentes de Tránsito y Transporte en diferentes municipios del país.  Esta muestra es consistente con un margen de error del 3% y un nivel de confianza de 98,5%</w:t>
      </w:r>
    </w:p>
    <w:p w:rsidR="00A34F50" w:rsidRPr="00E74E77" w:rsidRDefault="00A34F50" w:rsidP="00350292">
      <w:pPr>
        <w:spacing w:after="28" w:line="240" w:lineRule="auto"/>
        <w:jc w:val="both"/>
        <w:textAlignment w:val="center"/>
        <w:rPr>
          <w:rFonts w:ascii="Times New Roman" w:eastAsia="Times New Roman" w:hAnsi="Times New Roman" w:cs="Times New Roman"/>
          <w:color w:val="000000"/>
          <w:sz w:val="24"/>
          <w:szCs w:val="24"/>
          <w:lang w:eastAsia="es-CO"/>
        </w:rPr>
      </w:pPr>
    </w:p>
    <w:p w:rsidR="00B503B7" w:rsidRPr="00E74E77" w:rsidRDefault="00B503B7" w:rsidP="00B503B7">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
          <w:bCs/>
          <w:color w:val="000000"/>
          <w:sz w:val="24"/>
          <w:szCs w:val="24"/>
          <w:lang w:eastAsia="es-CO"/>
        </w:rPr>
        <w:t>Supuestos Generales</w:t>
      </w:r>
    </w:p>
    <w:p w:rsidR="00B503B7" w:rsidRPr="00E74E77" w:rsidRDefault="00B503B7" w:rsidP="00B503B7">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Se ha realizado el análisis teniendo en cuenta los siguientes elementos:</w:t>
      </w:r>
    </w:p>
    <w:p w:rsidR="00AC2F23" w:rsidRPr="00E74E77" w:rsidRDefault="00082D76" w:rsidP="00B503B7">
      <w:pPr>
        <w:numPr>
          <w:ilvl w:val="0"/>
          <w:numId w:val="15"/>
        </w:num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 xml:space="preserve">Se ha supuesto que el personal continúa trabajando como Agente de Tránsito y Transporte hasta el día de su jubilación y que estos </w:t>
      </w:r>
      <w:r w:rsidRPr="00E74E77">
        <w:rPr>
          <w:rFonts w:ascii="Times New Roman" w:eastAsia="Times New Roman" w:hAnsi="Times New Roman" w:cs="Times New Roman"/>
          <w:b/>
          <w:bCs/>
          <w:color w:val="000000"/>
          <w:sz w:val="24"/>
          <w:szCs w:val="24"/>
          <w:lang w:eastAsia="es-CO"/>
        </w:rPr>
        <w:t>continúan cotizando densamente</w:t>
      </w:r>
      <w:r w:rsidRPr="00E74E77">
        <w:rPr>
          <w:rFonts w:ascii="Times New Roman" w:eastAsia="Times New Roman" w:hAnsi="Times New Roman" w:cs="Times New Roman"/>
          <w:color w:val="000000"/>
          <w:sz w:val="24"/>
          <w:szCs w:val="24"/>
          <w:lang w:eastAsia="es-CO"/>
        </w:rPr>
        <w:t>.</w:t>
      </w:r>
    </w:p>
    <w:p w:rsidR="00AC2F23" w:rsidRPr="00E74E77" w:rsidRDefault="00082D76" w:rsidP="00B503B7">
      <w:pPr>
        <w:numPr>
          <w:ilvl w:val="0"/>
          <w:numId w:val="15"/>
        </w:num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 xml:space="preserve">Para todos los Agentes, se ha realizado el </w:t>
      </w:r>
      <w:r w:rsidRPr="00E74E77">
        <w:rPr>
          <w:rFonts w:ascii="Times New Roman" w:eastAsia="Times New Roman" w:hAnsi="Times New Roman" w:cs="Times New Roman"/>
          <w:b/>
          <w:bCs/>
          <w:color w:val="000000"/>
          <w:sz w:val="24"/>
          <w:szCs w:val="24"/>
          <w:lang w:eastAsia="es-CO"/>
        </w:rPr>
        <w:t>análisis a dos vidas</w:t>
      </w:r>
      <w:r w:rsidRPr="00E74E77">
        <w:rPr>
          <w:rFonts w:ascii="Times New Roman" w:eastAsia="Times New Roman" w:hAnsi="Times New Roman" w:cs="Times New Roman"/>
          <w:color w:val="000000"/>
          <w:sz w:val="24"/>
          <w:szCs w:val="24"/>
          <w:lang w:eastAsia="es-CO"/>
        </w:rPr>
        <w:t>, teniendo en cuenta que en el caso más crítico aún quienes actualmente son solteros o viudos, podrían tener al menos un beneficiario de su pensión, válido.</w:t>
      </w:r>
    </w:p>
    <w:p w:rsidR="00AC2F23" w:rsidRPr="00E74E77" w:rsidRDefault="00082D76" w:rsidP="00B503B7">
      <w:pPr>
        <w:numPr>
          <w:ilvl w:val="0"/>
          <w:numId w:val="15"/>
        </w:num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 xml:space="preserve">Para quienes actualmente tienen </w:t>
      </w:r>
      <w:r w:rsidRPr="00E74E77">
        <w:rPr>
          <w:rFonts w:ascii="Times New Roman" w:eastAsia="Times New Roman" w:hAnsi="Times New Roman" w:cs="Times New Roman"/>
          <w:b/>
          <w:bCs/>
          <w:color w:val="000000"/>
          <w:sz w:val="24"/>
          <w:szCs w:val="24"/>
          <w:lang w:eastAsia="es-CO"/>
        </w:rPr>
        <w:t>hijos en estado de invalidez</w:t>
      </w:r>
      <w:r w:rsidRPr="00E74E77">
        <w:rPr>
          <w:rFonts w:ascii="Times New Roman" w:eastAsia="Times New Roman" w:hAnsi="Times New Roman" w:cs="Times New Roman"/>
          <w:color w:val="000000"/>
          <w:sz w:val="24"/>
          <w:szCs w:val="24"/>
          <w:lang w:eastAsia="es-CO"/>
        </w:rPr>
        <w:t>, se les ha considerado como potenciales beneficiarios de su pensión.</w:t>
      </w:r>
    </w:p>
    <w:p w:rsidR="00A34F50" w:rsidRPr="00E74E77" w:rsidRDefault="00A34F50" w:rsidP="00350292">
      <w:pPr>
        <w:spacing w:after="28" w:line="240" w:lineRule="auto"/>
        <w:jc w:val="both"/>
        <w:textAlignment w:val="center"/>
        <w:rPr>
          <w:rFonts w:ascii="Times New Roman" w:eastAsia="Times New Roman" w:hAnsi="Times New Roman" w:cs="Times New Roman"/>
          <w:color w:val="000000"/>
          <w:sz w:val="24"/>
          <w:szCs w:val="24"/>
          <w:lang w:eastAsia="es-CO"/>
        </w:rPr>
      </w:pPr>
    </w:p>
    <w:p w:rsidR="00B503B7" w:rsidRPr="00E74E77" w:rsidRDefault="00B503B7" w:rsidP="00B503B7">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Se ha realizado el cálculo de la reserva total actuarial, teniendo en cuenta</w:t>
      </w:r>
    </w:p>
    <w:p w:rsidR="00AC2F23" w:rsidRPr="00E74E77" w:rsidRDefault="00082D76" w:rsidP="00B503B7">
      <w:pPr>
        <w:numPr>
          <w:ilvl w:val="1"/>
          <w:numId w:val="16"/>
        </w:num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
          <w:bCs/>
          <w:color w:val="000000"/>
          <w:sz w:val="24"/>
          <w:szCs w:val="24"/>
          <w:lang w:eastAsia="es-CO"/>
        </w:rPr>
        <w:t>Las condiciones del régimen actual de pensiones</w:t>
      </w:r>
      <w:r w:rsidRPr="00E74E77">
        <w:rPr>
          <w:rFonts w:ascii="Times New Roman" w:eastAsia="Times New Roman" w:hAnsi="Times New Roman" w:cs="Times New Roman"/>
          <w:color w:val="000000"/>
          <w:sz w:val="24"/>
          <w:szCs w:val="24"/>
          <w:lang w:eastAsia="es-CO"/>
        </w:rPr>
        <w:t xml:space="preserve"> en el que se encontrarían los agentes, de estar contemplados en el Régimen de Prima Media. </w:t>
      </w:r>
    </w:p>
    <w:p w:rsidR="00AC2F23" w:rsidRPr="00E74E77" w:rsidRDefault="00082D76" w:rsidP="00B503B7">
      <w:pPr>
        <w:numPr>
          <w:ilvl w:val="1"/>
          <w:numId w:val="16"/>
        </w:num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
          <w:bCs/>
          <w:color w:val="000000"/>
          <w:sz w:val="24"/>
          <w:szCs w:val="24"/>
          <w:lang w:eastAsia="es-CO"/>
        </w:rPr>
        <w:t xml:space="preserve">Las condiciones de un posible régimen de pensión de alto riesgo (según proyecto de ley) en el que se encontrarían los agentes, de estar contemplados </w:t>
      </w:r>
      <w:r w:rsidRPr="00E74E77">
        <w:rPr>
          <w:rFonts w:ascii="Times New Roman" w:eastAsia="Times New Roman" w:hAnsi="Times New Roman" w:cs="Times New Roman"/>
          <w:color w:val="000000"/>
          <w:sz w:val="24"/>
          <w:szCs w:val="24"/>
          <w:lang w:eastAsia="es-CO"/>
        </w:rPr>
        <w:t>en el Régimen de Prima Media.</w:t>
      </w:r>
    </w:p>
    <w:p w:rsidR="00AC2F23" w:rsidRPr="00E74E77" w:rsidRDefault="00082D76" w:rsidP="00B503B7">
      <w:pPr>
        <w:numPr>
          <w:ilvl w:val="1"/>
          <w:numId w:val="16"/>
        </w:num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
          <w:bCs/>
          <w:color w:val="000000"/>
          <w:sz w:val="24"/>
          <w:szCs w:val="24"/>
          <w:lang w:eastAsia="es-CO"/>
        </w:rPr>
        <w:t xml:space="preserve">La diferencia entre las dos reservas consideradas anteriormente </w:t>
      </w:r>
      <w:r w:rsidRPr="00E74E77">
        <w:rPr>
          <w:rFonts w:ascii="Times New Roman" w:eastAsia="Times New Roman" w:hAnsi="Times New Roman" w:cs="Times New Roman"/>
          <w:color w:val="000000"/>
          <w:sz w:val="24"/>
          <w:szCs w:val="24"/>
          <w:lang w:eastAsia="es-CO"/>
        </w:rPr>
        <w:t>deberá ser cubierto con un fondo que se alimentará de un porcentaje de los comparendos que emiten y recaudan los organismos de Tránsito y Transporte del país.</w:t>
      </w:r>
    </w:p>
    <w:p w:rsidR="00B503B7" w:rsidRPr="00E74E77" w:rsidRDefault="00B503B7" w:rsidP="00350292">
      <w:pPr>
        <w:spacing w:after="28" w:line="240" w:lineRule="auto"/>
        <w:jc w:val="both"/>
        <w:textAlignment w:val="center"/>
        <w:rPr>
          <w:rFonts w:ascii="Times New Roman" w:eastAsia="Times New Roman" w:hAnsi="Times New Roman" w:cs="Times New Roman"/>
          <w:color w:val="000000"/>
          <w:sz w:val="24"/>
          <w:szCs w:val="24"/>
          <w:lang w:eastAsia="es-CO"/>
        </w:rPr>
      </w:pPr>
    </w:p>
    <w:p w:rsidR="00B503B7" w:rsidRPr="00E74E77" w:rsidRDefault="00B503B7" w:rsidP="00B503B7">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
          <w:bCs/>
          <w:color w:val="000000"/>
          <w:sz w:val="24"/>
          <w:szCs w:val="24"/>
          <w:lang w:eastAsia="es-CO"/>
        </w:rPr>
        <w:t>Proyección del fondo</w:t>
      </w:r>
      <w:r w:rsidRPr="00E74E77">
        <w:rPr>
          <w:rStyle w:val="Refdenotaalpie"/>
          <w:rFonts w:ascii="Times New Roman" w:eastAsia="Times New Roman" w:hAnsi="Times New Roman" w:cs="Times New Roman"/>
          <w:b/>
          <w:bCs/>
          <w:color w:val="000000"/>
          <w:sz w:val="24"/>
          <w:szCs w:val="24"/>
          <w:lang w:eastAsia="es-CO"/>
        </w:rPr>
        <w:footnoteReference w:id="7"/>
      </w:r>
      <w:r w:rsidRPr="00E74E77">
        <w:rPr>
          <w:rFonts w:ascii="Times New Roman" w:eastAsia="Times New Roman" w:hAnsi="Times New Roman" w:cs="Times New Roman"/>
          <w:b/>
          <w:bCs/>
          <w:color w:val="000000"/>
          <w:sz w:val="24"/>
          <w:szCs w:val="24"/>
          <w:lang w:eastAsia="es-CO"/>
        </w:rPr>
        <w:t xml:space="preserve"> requerido para cubrir los requerimientos de la pensión de Alto Riesgo</w:t>
      </w:r>
    </w:p>
    <w:p w:rsidR="00B503B7" w:rsidRPr="00E74E77" w:rsidRDefault="00B503B7" w:rsidP="00B503B7">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A partir de lo expuesto en el Proyecto de Ley, se ha propuesto la creación de un fondo que permita cubrir la diferencia entre lo requerido por las nuevas condiciones buscadas de pensión de alto riesgo y las condiciones actuales bajo el régimen de prima media.</w:t>
      </w:r>
    </w:p>
    <w:p w:rsidR="00B503B7" w:rsidRPr="00E74E77" w:rsidRDefault="00B503B7" w:rsidP="00B503B7">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Para esto, se ha supuesto que el fondo se alimenta de un cierto porcentaje del valor de recaudo de los comparendos que imponen los mismos Agentes de Tránsito y Transporte del país.</w:t>
      </w:r>
    </w:p>
    <w:p w:rsidR="00B503B7" w:rsidRPr="00E74E77" w:rsidRDefault="00B503B7" w:rsidP="00B503B7">
      <w:pPr>
        <w:spacing w:after="28" w:line="240" w:lineRule="auto"/>
        <w:jc w:val="both"/>
        <w:textAlignment w:val="center"/>
        <w:rPr>
          <w:rFonts w:ascii="Times New Roman" w:eastAsia="Times New Roman" w:hAnsi="Times New Roman" w:cs="Times New Roman"/>
          <w:b/>
          <w:bCs/>
          <w:color w:val="000000"/>
          <w:sz w:val="24"/>
          <w:szCs w:val="24"/>
          <w:lang w:eastAsia="es-CO"/>
        </w:rPr>
      </w:pPr>
      <w:r w:rsidRPr="00E74E77">
        <w:rPr>
          <w:rFonts w:ascii="Times New Roman" w:eastAsia="Times New Roman" w:hAnsi="Times New Roman" w:cs="Times New Roman"/>
          <w:color w:val="000000"/>
          <w:sz w:val="24"/>
          <w:szCs w:val="24"/>
          <w:lang w:eastAsia="es-CO"/>
        </w:rPr>
        <w:t xml:space="preserve">Una vez se ha realizado la proyección para la muestra analizada, </w:t>
      </w:r>
      <w:r w:rsidRPr="00E74E77">
        <w:rPr>
          <w:rFonts w:ascii="Times New Roman" w:eastAsia="Times New Roman" w:hAnsi="Times New Roman" w:cs="Times New Roman"/>
          <w:b/>
          <w:bCs/>
          <w:color w:val="000000"/>
          <w:sz w:val="24"/>
          <w:szCs w:val="24"/>
          <w:lang w:eastAsia="es-CO"/>
        </w:rPr>
        <w:t>se ha evaluado para una población total de agentes en el país de 3.700 personas.</w:t>
      </w:r>
    </w:p>
    <w:p w:rsidR="005216AD" w:rsidRPr="00E74E77" w:rsidRDefault="005216AD" w:rsidP="00B503B7">
      <w:pPr>
        <w:spacing w:after="28" w:line="240" w:lineRule="auto"/>
        <w:jc w:val="both"/>
        <w:textAlignment w:val="center"/>
        <w:rPr>
          <w:rFonts w:ascii="Times New Roman" w:eastAsia="Times New Roman" w:hAnsi="Times New Roman" w:cs="Times New Roman"/>
          <w:b/>
          <w:bCs/>
          <w:color w:val="000000"/>
          <w:sz w:val="24"/>
          <w:szCs w:val="24"/>
          <w:lang w:eastAsia="es-CO"/>
        </w:rPr>
      </w:pPr>
    </w:p>
    <w:p w:rsidR="005216AD" w:rsidRPr="00E74E77" w:rsidRDefault="005216AD" w:rsidP="00B503B7">
      <w:pPr>
        <w:spacing w:after="28" w:line="240" w:lineRule="auto"/>
        <w:jc w:val="both"/>
        <w:textAlignment w:val="center"/>
        <w:rPr>
          <w:rFonts w:ascii="Times New Roman" w:eastAsia="Times New Roman" w:hAnsi="Times New Roman" w:cs="Times New Roman"/>
          <w:bCs/>
          <w:color w:val="000000"/>
          <w:sz w:val="24"/>
          <w:szCs w:val="24"/>
          <w:lang w:eastAsia="es-CO"/>
        </w:rPr>
      </w:pPr>
      <w:r w:rsidRPr="00E74E77">
        <w:rPr>
          <w:rFonts w:ascii="Times New Roman" w:eastAsia="Times New Roman" w:hAnsi="Times New Roman" w:cs="Times New Roman"/>
          <w:bCs/>
          <w:color w:val="000000"/>
          <w:sz w:val="24"/>
          <w:szCs w:val="24"/>
          <w:lang w:eastAsia="es-CO"/>
        </w:rPr>
        <w:t>Como base para el cálculo, se ha tomado la información histórica de los recaudos por comparendos:</w:t>
      </w:r>
    </w:p>
    <w:p w:rsidR="005216AD" w:rsidRPr="00E74E77" w:rsidRDefault="005216AD" w:rsidP="00B503B7">
      <w:pPr>
        <w:spacing w:after="28" w:line="240" w:lineRule="auto"/>
        <w:jc w:val="both"/>
        <w:textAlignment w:val="center"/>
        <w:rPr>
          <w:rFonts w:ascii="Times New Roman" w:eastAsia="Times New Roman" w:hAnsi="Times New Roman" w:cs="Times New Roman"/>
          <w:bCs/>
          <w:color w:val="000000"/>
          <w:sz w:val="24"/>
          <w:szCs w:val="24"/>
          <w:lang w:eastAsia="es-CO"/>
        </w:rPr>
      </w:pPr>
    </w:p>
    <w:p w:rsidR="005216AD" w:rsidRPr="00E74E77" w:rsidRDefault="005216AD">
      <w:pPr>
        <w:rPr>
          <w:rFonts w:ascii="Times New Roman" w:eastAsia="Times New Roman" w:hAnsi="Times New Roman" w:cs="Times New Roman"/>
          <w:b/>
          <w:bCs/>
          <w:color w:val="000000"/>
          <w:sz w:val="24"/>
          <w:szCs w:val="24"/>
          <w:lang w:eastAsia="es-CO"/>
        </w:rPr>
      </w:pPr>
      <w:r w:rsidRPr="00E74E77">
        <w:rPr>
          <w:rFonts w:ascii="Times New Roman" w:eastAsia="Times New Roman" w:hAnsi="Times New Roman" w:cs="Times New Roman"/>
          <w:b/>
          <w:bCs/>
          <w:color w:val="000000"/>
          <w:sz w:val="24"/>
          <w:szCs w:val="24"/>
          <w:lang w:eastAsia="es-CO"/>
        </w:rPr>
        <w:br w:type="page"/>
      </w:r>
    </w:p>
    <w:p w:rsidR="005216AD" w:rsidRPr="00E74E77" w:rsidRDefault="005216AD" w:rsidP="005216AD">
      <w:pPr>
        <w:spacing w:after="28" w:line="240" w:lineRule="auto"/>
        <w:jc w:val="center"/>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
          <w:bCs/>
          <w:color w:val="000000"/>
          <w:sz w:val="24"/>
          <w:szCs w:val="24"/>
          <w:lang w:eastAsia="es-CO"/>
        </w:rPr>
        <w:t>Histórico de recaudo de comparendos a nivel nacional</w:t>
      </w:r>
    </w:p>
    <w:p w:rsidR="005216AD" w:rsidRPr="00E74E77" w:rsidRDefault="005216AD" w:rsidP="005216AD">
      <w:pPr>
        <w:spacing w:after="28" w:line="240" w:lineRule="auto"/>
        <w:jc w:val="center"/>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
          <w:bCs/>
          <w:color w:val="000000"/>
          <w:sz w:val="24"/>
          <w:szCs w:val="24"/>
          <w:lang w:eastAsia="es-CO"/>
        </w:rPr>
        <w:t>(Fuente: Federación Colombiana de Municipios)</w:t>
      </w:r>
    </w:p>
    <w:p w:rsidR="005216AD" w:rsidRPr="00E74E77" w:rsidRDefault="005216AD" w:rsidP="00B503B7">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noProof/>
          <w:color w:val="000000"/>
          <w:sz w:val="24"/>
          <w:szCs w:val="24"/>
          <w:lang w:eastAsia="es-CO"/>
        </w:rPr>
        <w:drawing>
          <wp:inline distT="0" distB="0" distL="0" distR="0" wp14:anchorId="035E893F" wp14:editId="1EF24730">
            <wp:extent cx="5612130" cy="2395855"/>
            <wp:effectExtent l="0" t="0" r="7620" b="444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8"/>
                    <a:stretch>
                      <a:fillRect/>
                    </a:stretch>
                  </pic:blipFill>
                  <pic:spPr>
                    <a:xfrm>
                      <a:off x="0" y="0"/>
                      <a:ext cx="5612130" cy="2395855"/>
                    </a:xfrm>
                    <a:prstGeom prst="rect">
                      <a:avLst/>
                    </a:prstGeom>
                  </pic:spPr>
                </pic:pic>
              </a:graphicData>
            </a:graphic>
          </wp:inline>
        </w:drawing>
      </w:r>
    </w:p>
    <w:p w:rsidR="005216AD" w:rsidRPr="00E74E77" w:rsidRDefault="005216AD" w:rsidP="00B503B7">
      <w:pPr>
        <w:spacing w:after="28" w:line="240" w:lineRule="auto"/>
        <w:jc w:val="both"/>
        <w:textAlignment w:val="center"/>
        <w:rPr>
          <w:rFonts w:ascii="Times New Roman" w:eastAsia="Times New Roman" w:hAnsi="Times New Roman" w:cs="Times New Roman"/>
          <w:b/>
          <w:bCs/>
          <w:color w:val="000000"/>
          <w:sz w:val="24"/>
          <w:szCs w:val="24"/>
          <w:lang w:eastAsia="es-CO"/>
        </w:rPr>
      </w:pPr>
    </w:p>
    <w:p w:rsidR="00B503B7" w:rsidRPr="00E74E77" w:rsidRDefault="00B503B7" w:rsidP="00B503B7">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Cs/>
          <w:color w:val="000000"/>
          <w:sz w:val="24"/>
          <w:szCs w:val="24"/>
          <w:lang w:eastAsia="es-CO"/>
        </w:rPr>
        <w:t>A continuación, se proyecta el fondo que debe cubrir el diferencial entre lo requerido según el Proyecto de Ley y el Régimen de Pensiones Actual.</w:t>
      </w:r>
    </w:p>
    <w:p w:rsidR="00B503B7" w:rsidRPr="00E74E77" w:rsidRDefault="00B503B7" w:rsidP="00350292">
      <w:pPr>
        <w:spacing w:after="28" w:line="240" w:lineRule="auto"/>
        <w:jc w:val="both"/>
        <w:textAlignment w:val="center"/>
        <w:rPr>
          <w:rFonts w:ascii="Times New Roman" w:eastAsia="Times New Roman" w:hAnsi="Times New Roman" w:cs="Times New Roman"/>
          <w:color w:val="000000"/>
          <w:sz w:val="24"/>
          <w:szCs w:val="24"/>
          <w:lang w:eastAsia="es-CO"/>
        </w:rPr>
      </w:pPr>
    </w:p>
    <w:p w:rsidR="0070784C" w:rsidRPr="00E74E77" w:rsidRDefault="0070784C" w:rsidP="007D2CB7">
      <w:pPr>
        <w:spacing w:after="28" w:line="240" w:lineRule="auto"/>
        <w:jc w:val="center"/>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
          <w:bCs/>
          <w:color w:val="000000"/>
          <w:sz w:val="24"/>
          <w:szCs w:val="24"/>
          <w:lang w:eastAsia="es-CO"/>
        </w:rPr>
        <w:t>Cálculo de la Reserva Actuarial para</w:t>
      </w:r>
      <w:r w:rsidR="007D2CB7" w:rsidRPr="00E74E77">
        <w:rPr>
          <w:rFonts w:ascii="Times New Roman" w:eastAsia="Times New Roman" w:hAnsi="Times New Roman" w:cs="Times New Roman"/>
          <w:b/>
          <w:bCs/>
          <w:color w:val="000000"/>
          <w:sz w:val="24"/>
          <w:szCs w:val="24"/>
          <w:lang w:eastAsia="es-CO"/>
        </w:rPr>
        <w:t xml:space="preserve"> </w:t>
      </w:r>
      <w:r w:rsidRPr="00E74E77">
        <w:rPr>
          <w:rFonts w:ascii="Times New Roman" w:eastAsia="Times New Roman" w:hAnsi="Times New Roman" w:cs="Times New Roman"/>
          <w:b/>
          <w:bCs/>
          <w:color w:val="000000"/>
          <w:sz w:val="24"/>
          <w:szCs w:val="24"/>
          <w:lang w:eastAsia="es-CO"/>
        </w:rPr>
        <w:t>la muestra analizada (Cifras en Millones de Pesos)</w:t>
      </w:r>
    </w:p>
    <w:p w:rsidR="0070784C" w:rsidRPr="00E74E77" w:rsidRDefault="0070784C" w:rsidP="007D2CB7">
      <w:pPr>
        <w:spacing w:after="28" w:line="240" w:lineRule="auto"/>
        <w:jc w:val="center"/>
        <w:textAlignment w:val="center"/>
        <w:rPr>
          <w:rFonts w:ascii="Times New Roman" w:eastAsia="Times New Roman" w:hAnsi="Times New Roman" w:cs="Times New Roman"/>
          <w:b/>
          <w:bCs/>
          <w:color w:val="000000"/>
          <w:sz w:val="24"/>
          <w:szCs w:val="24"/>
          <w:lang w:eastAsia="es-CO"/>
        </w:rPr>
      </w:pPr>
      <w:r w:rsidRPr="00E74E77">
        <w:rPr>
          <w:rFonts w:ascii="Times New Roman" w:eastAsia="Times New Roman" w:hAnsi="Times New Roman" w:cs="Times New Roman"/>
          <w:b/>
          <w:bCs/>
          <w:color w:val="000000"/>
          <w:sz w:val="24"/>
          <w:szCs w:val="24"/>
          <w:lang w:eastAsia="es-CO"/>
        </w:rPr>
        <w:t>Cálculo al 31 de diciembre de 2017</w:t>
      </w:r>
    </w:p>
    <w:p w:rsidR="00173FE4" w:rsidRPr="00E74E77" w:rsidRDefault="00173FE4" w:rsidP="007D2CB7">
      <w:pPr>
        <w:spacing w:after="28" w:line="240" w:lineRule="auto"/>
        <w:jc w:val="center"/>
        <w:textAlignment w:val="center"/>
        <w:rPr>
          <w:rFonts w:ascii="Times New Roman" w:eastAsia="Times New Roman" w:hAnsi="Times New Roman" w:cs="Times New Roman"/>
          <w:color w:val="000000"/>
          <w:sz w:val="24"/>
          <w:szCs w:val="24"/>
          <w:lang w:eastAsia="es-CO"/>
        </w:rPr>
      </w:pPr>
    </w:p>
    <w:p w:rsidR="00A34F50" w:rsidRPr="00E74E77" w:rsidRDefault="007D2CB7" w:rsidP="00350292">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noProof/>
          <w:color w:val="000000"/>
          <w:sz w:val="24"/>
          <w:szCs w:val="24"/>
          <w:lang w:eastAsia="es-CO"/>
        </w:rPr>
        <w:drawing>
          <wp:inline distT="0" distB="0" distL="0" distR="0" wp14:anchorId="3389DFF6" wp14:editId="644A8167">
            <wp:extent cx="5612130" cy="2536190"/>
            <wp:effectExtent l="0" t="0" r="762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a:stretch>
                      <a:fillRect/>
                    </a:stretch>
                  </pic:blipFill>
                  <pic:spPr>
                    <a:xfrm>
                      <a:off x="0" y="0"/>
                      <a:ext cx="5612130" cy="2536190"/>
                    </a:xfrm>
                    <a:prstGeom prst="rect">
                      <a:avLst/>
                    </a:prstGeom>
                  </pic:spPr>
                </pic:pic>
              </a:graphicData>
            </a:graphic>
          </wp:inline>
        </w:drawing>
      </w:r>
    </w:p>
    <w:p w:rsidR="007D2CB7" w:rsidRPr="00E74E77" w:rsidRDefault="007D2CB7" w:rsidP="00350292">
      <w:pPr>
        <w:spacing w:after="28" w:line="240" w:lineRule="auto"/>
        <w:jc w:val="both"/>
        <w:textAlignment w:val="center"/>
        <w:rPr>
          <w:rFonts w:ascii="Times New Roman" w:eastAsia="Times New Roman" w:hAnsi="Times New Roman" w:cs="Times New Roman"/>
          <w:color w:val="000000"/>
          <w:sz w:val="24"/>
          <w:szCs w:val="24"/>
          <w:lang w:eastAsia="es-CO"/>
        </w:rPr>
      </w:pPr>
    </w:p>
    <w:p w:rsidR="005216AD" w:rsidRPr="00E74E77" w:rsidRDefault="005216AD">
      <w:pPr>
        <w:rPr>
          <w:rFonts w:ascii="Times New Roman" w:eastAsia="Times New Roman" w:hAnsi="Times New Roman" w:cs="Times New Roman"/>
          <w:b/>
          <w:bCs/>
          <w:color w:val="000000"/>
          <w:sz w:val="24"/>
          <w:szCs w:val="24"/>
          <w:lang w:eastAsia="es-CO"/>
        </w:rPr>
      </w:pPr>
      <w:r w:rsidRPr="00E74E77">
        <w:rPr>
          <w:rFonts w:ascii="Times New Roman" w:eastAsia="Times New Roman" w:hAnsi="Times New Roman" w:cs="Times New Roman"/>
          <w:b/>
          <w:bCs/>
          <w:color w:val="000000"/>
          <w:sz w:val="24"/>
          <w:szCs w:val="24"/>
          <w:lang w:eastAsia="es-CO"/>
        </w:rPr>
        <w:br w:type="page"/>
      </w:r>
    </w:p>
    <w:p w:rsidR="007D2CB7" w:rsidRPr="00E74E77" w:rsidRDefault="007D2CB7" w:rsidP="007D2CB7">
      <w:pPr>
        <w:spacing w:after="28" w:line="240" w:lineRule="auto"/>
        <w:jc w:val="center"/>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
          <w:bCs/>
          <w:color w:val="000000"/>
          <w:sz w:val="24"/>
          <w:szCs w:val="24"/>
          <w:lang w:eastAsia="es-CO"/>
        </w:rPr>
        <w:t>Resumen de Estadísticas del Cálculo de la Reserva Actuarial para la muestra analizada (Cifras en Millones de Pesos)</w:t>
      </w:r>
    </w:p>
    <w:p w:rsidR="007D2CB7" w:rsidRPr="00E74E77" w:rsidRDefault="007D2CB7" w:rsidP="007D2CB7">
      <w:pPr>
        <w:spacing w:after="28" w:line="240" w:lineRule="auto"/>
        <w:jc w:val="center"/>
        <w:textAlignment w:val="center"/>
        <w:rPr>
          <w:rFonts w:ascii="Times New Roman" w:eastAsia="Times New Roman" w:hAnsi="Times New Roman" w:cs="Times New Roman"/>
          <w:b/>
          <w:bCs/>
          <w:color w:val="000000"/>
          <w:sz w:val="24"/>
          <w:szCs w:val="24"/>
          <w:lang w:eastAsia="es-CO"/>
        </w:rPr>
      </w:pPr>
      <w:r w:rsidRPr="00E74E77">
        <w:rPr>
          <w:rFonts w:ascii="Times New Roman" w:eastAsia="Times New Roman" w:hAnsi="Times New Roman" w:cs="Times New Roman"/>
          <w:b/>
          <w:bCs/>
          <w:color w:val="000000"/>
          <w:sz w:val="24"/>
          <w:szCs w:val="24"/>
          <w:lang w:eastAsia="es-CO"/>
        </w:rPr>
        <w:t>Cálculo al 31 de diciembre de 2017</w:t>
      </w:r>
    </w:p>
    <w:p w:rsidR="007D2CB7" w:rsidRPr="00E74E77" w:rsidRDefault="007D2CB7" w:rsidP="007D2CB7">
      <w:pPr>
        <w:spacing w:after="28" w:line="240" w:lineRule="auto"/>
        <w:jc w:val="center"/>
        <w:textAlignment w:val="center"/>
        <w:rPr>
          <w:rFonts w:ascii="Times New Roman" w:eastAsia="Times New Roman" w:hAnsi="Times New Roman" w:cs="Times New Roman"/>
          <w:color w:val="000000"/>
          <w:sz w:val="24"/>
          <w:szCs w:val="24"/>
          <w:lang w:eastAsia="es-CO"/>
        </w:rPr>
      </w:pPr>
    </w:p>
    <w:p w:rsidR="007D2CB7" w:rsidRPr="00E74E77" w:rsidRDefault="007D2CB7" w:rsidP="00350292">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noProof/>
          <w:color w:val="000000"/>
          <w:sz w:val="24"/>
          <w:szCs w:val="24"/>
          <w:lang w:eastAsia="es-CO"/>
        </w:rPr>
        <w:drawing>
          <wp:inline distT="0" distB="0" distL="0" distR="0" wp14:anchorId="17559E62" wp14:editId="3AA84FDB">
            <wp:extent cx="5612130" cy="1573530"/>
            <wp:effectExtent l="0" t="0" r="7620" b="762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0"/>
                    <a:stretch>
                      <a:fillRect/>
                    </a:stretch>
                  </pic:blipFill>
                  <pic:spPr>
                    <a:xfrm>
                      <a:off x="0" y="0"/>
                      <a:ext cx="5612130" cy="1573530"/>
                    </a:xfrm>
                    <a:prstGeom prst="rect">
                      <a:avLst/>
                    </a:prstGeom>
                  </pic:spPr>
                </pic:pic>
              </a:graphicData>
            </a:graphic>
          </wp:inline>
        </w:drawing>
      </w:r>
    </w:p>
    <w:p w:rsidR="007D2CB7" w:rsidRPr="00E74E77" w:rsidRDefault="007D2CB7" w:rsidP="00350292">
      <w:pPr>
        <w:spacing w:after="28" w:line="240" w:lineRule="auto"/>
        <w:jc w:val="both"/>
        <w:textAlignment w:val="center"/>
        <w:rPr>
          <w:rFonts w:ascii="Times New Roman" w:eastAsia="Times New Roman" w:hAnsi="Times New Roman" w:cs="Times New Roman"/>
          <w:color w:val="000000"/>
          <w:sz w:val="24"/>
          <w:szCs w:val="24"/>
          <w:lang w:eastAsia="es-CO"/>
        </w:rPr>
      </w:pPr>
    </w:p>
    <w:p w:rsidR="007D2CB7" w:rsidRPr="00E74E77" w:rsidRDefault="007D2CB7" w:rsidP="007D2CB7">
      <w:pPr>
        <w:spacing w:after="28" w:line="240" w:lineRule="auto"/>
        <w:jc w:val="both"/>
        <w:textAlignment w:val="center"/>
        <w:rPr>
          <w:rFonts w:ascii="Times New Roman" w:eastAsia="Times New Roman" w:hAnsi="Times New Roman" w:cs="Times New Roman"/>
          <w:color w:val="000000"/>
          <w:sz w:val="24"/>
          <w:szCs w:val="24"/>
          <w:lang w:eastAsia="es-CO"/>
        </w:rPr>
      </w:pPr>
    </w:p>
    <w:p w:rsidR="007D2CB7" w:rsidRPr="00E74E77" w:rsidRDefault="007D2CB7" w:rsidP="007D2CB7">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 xml:space="preserve">Para la reserva </w:t>
      </w:r>
      <w:r w:rsidRPr="00E74E77">
        <w:rPr>
          <w:rFonts w:ascii="Times New Roman" w:eastAsia="Times New Roman" w:hAnsi="Times New Roman" w:cs="Times New Roman"/>
          <w:b/>
          <w:bCs/>
          <w:color w:val="000000"/>
          <w:sz w:val="24"/>
          <w:szCs w:val="24"/>
          <w:lang w:eastAsia="es-CO"/>
        </w:rPr>
        <w:t>según el Proyecto de Ley</w:t>
      </w:r>
      <w:r w:rsidRPr="00E74E77">
        <w:rPr>
          <w:rFonts w:ascii="Times New Roman" w:eastAsia="Times New Roman" w:hAnsi="Times New Roman" w:cs="Times New Roman"/>
          <w:color w:val="000000"/>
          <w:sz w:val="24"/>
          <w:szCs w:val="24"/>
          <w:lang w:eastAsia="es-CO"/>
        </w:rPr>
        <w:t>, el 90% de los Agentes de Tránsito y Transporte tendrían</w:t>
      </w:r>
    </w:p>
    <w:p w:rsidR="007D2CB7" w:rsidRPr="00E74E77" w:rsidRDefault="007D2CB7" w:rsidP="007D2CB7">
      <w:pPr>
        <w:spacing w:after="28" w:line="240" w:lineRule="auto"/>
        <w:jc w:val="both"/>
        <w:textAlignment w:val="center"/>
        <w:rPr>
          <w:rFonts w:ascii="Times New Roman" w:eastAsia="Times New Roman" w:hAnsi="Times New Roman" w:cs="Times New Roman"/>
          <w:color w:val="000000"/>
          <w:sz w:val="24"/>
          <w:szCs w:val="24"/>
          <w:lang w:eastAsia="es-CO"/>
        </w:rPr>
      </w:pPr>
    </w:p>
    <w:p w:rsidR="00AC2F23" w:rsidRPr="00E74E77" w:rsidRDefault="00082D76" w:rsidP="007D2CB7">
      <w:pPr>
        <w:numPr>
          <w:ilvl w:val="0"/>
          <w:numId w:val="17"/>
        </w:num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 xml:space="preserve">Un </w:t>
      </w:r>
      <w:r w:rsidRPr="00E74E77">
        <w:rPr>
          <w:rFonts w:ascii="Times New Roman" w:eastAsia="Times New Roman" w:hAnsi="Times New Roman" w:cs="Times New Roman"/>
          <w:b/>
          <w:bCs/>
          <w:color w:val="000000"/>
          <w:sz w:val="24"/>
          <w:szCs w:val="24"/>
          <w:u w:val="single"/>
          <w:lang w:eastAsia="es-CO"/>
        </w:rPr>
        <w:t>%IBL</w:t>
      </w:r>
      <w:r w:rsidRPr="00E74E77">
        <w:rPr>
          <w:rFonts w:ascii="Times New Roman" w:eastAsia="Times New Roman" w:hAnsi="Times New Roman" w:cs="Times New Roman"/>
          <w:color w:val="000000"/>
          <w:sz w:val="24"/>
          <w:szCs w:val="24"/>
          <w:lang w:eastAsia="es-CO"/>
        </w:rPr>
        <w:t xml:space="preserve"> que oscila entre $64% y $80%, con un valor promedio de $77%. La desviación estándar de esta variable corresponde a un valor de $0, que equivale al 6,9% del %IBL promedio.</w:t>
      </w:r>
    </w:p>
    <w:p w:rsidR="007D2CB7" w:rsidRPr="00E74E77" w:rsidRDefault="007D2CB7" w:rsidP="007D2CB7">
      <w:pPr>
        <w:spacing w:after="28" w:line="240" w:lineRule="auto"/>
        <w:ind w:left="720"/>
        <w:jc w:val="both"/>
        <w:textAlignment w:val="center"/>
        <w:rPr>
          <w:rFonts w:ascii="Times New Roman" w:eastAsia="Times New Roman" w:hAnsi="Times New Roman" w:cs="Times New Roman"/>
          <w:color w:val="000000"/>
          <w:sz w:val="24"/>
          <w:szCs w:val="24"/>
          <w:lang w:eastAsia="es-CO"/>
        </w:rPr>
      </w:pPr>
    </w:p>
    <w:p w:rsidR="00AC2F23" w:rsidRPr="00E74E77" w:rsidRDefault="00082D76" w:rsidP="007D2CB7">
      <w:pPr>
        <w:numPr>
          <w:ilvl w:val="0"/>
          <w:numId w:val="17"/>
        </w:num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 xml:space="preserve">Una </w:t>
      </w:r>
      <w:r w:rsidRPr="00E74E77">
        <w:rPr>
          <w:rFonts w:ascii="Times New Roman" w:eastAsia="Times New Roman" w:hAnsi="Times New Roman" w:cs="Times New Roman"/>
          <w:b/>
          <w:bCs/>
          <w:color w:val="000000"/>
          <w:sz w:val="24"/>
          <w:szCs w:val="24"/>
          <w:u w:val="single"/>
          <w:lang w:eastAsia="es-CO"/>
        </w:rPr>
        <w:t>pensión</w:t>
      </w:r>
      <w:r w:rsidRPr="00E74E77">
        <w:rPr>
          <w:rFonts w:ascii="Times New Roman" w:eastAsia="Times New Roman" w:hAnsi="Times New Roman" w:cs="Times New Roman"/>
          <w:color w:val="000000"/>
          <w:sz w:val="24"/>
          <w:szCs w:val="24"/>
          <w:lang w:eastAsia="es-CO"/>
        </w:rPr>
        <w:t xml:space="preserve"> que oscila entre $1.008.486 y $2.142.328, con un valor promedio de $1.696.301. La desviación estándar de esta variable corresponde a un valor de $371.659, que equivale al 21,9% de la pensión promedio.</w:t>
      </w:r>
      <w:r w:rsidRPr="00E74E77">
        <w:rPr>
          <w:rFonts w:ascii="Times New Roman" w:eastAsia="Times New Roman" w:hAnsi="Times New Roman" w:cs="Times New Roman"/>
          <w:color w:val="000000"/>
          <w:sz w:val="24"/>
          <w:szCs w:val="24"/>
          <w:lang w:eastAsia="es-CO"/>
        </w:rPr>
        <w:tab/>
      </w:r>
    </w:p>
    <w:p w:rsidR="007D2CB7" w:rsidRPr="00E74E77" w:rsidRDefault="007D2CB7" w:rsidP="007D2CB7">
      <w:pPr>
        <w:spacing w:after="28" w:line="240" w:lineRule="auto"/>
        <w:jc w:val="both"/>
        <w:textAlignment w:val="center"/>
        <w:rPr>
          <w:rFonts w:ascii="Times New Roman" w:eastAsia="Times New Roman" w:hAnsi="Times New Roman" w:cs="Times New Roman"/>
          <w:color w:val="000000"/>
          <w:sz w:val="24"/>
          <w:szCs w:val="24"/>
          <w:lang w:eastAsia="es-CO"/>
        </w:rPr>
      </w:pPr>
    </w:p>
    <w:p w:rsidR="00AC2F23" w:rsidRPr="00E74E77" w:rsidRDefault="00082D76" w:rsidP="007D2CB7">
      <w:pPr>
        <w:numPr>
          <w:ilvl w:val="0"/>
          <w:numId w:val="17"/>
        </w:num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 xml:space="preserve">Una </w:t>
      </w:r>
      <w:r w:rsidRPr="00E74E77">
        <w:rPr>
          <w:rFonts w:ascii="Times New Roman" w:eastAsia="Times New Roman" w:hAnsi="Times New Roman" w:cs="Times New Roman"/>
          <w:b/>
          <w:bCs/>
          <w:color w:val="000000"/>
          <w:sz w:val="24"/>
          <w:szCs w:val="24"/>
          <w:u w:val="single"/>
          <w:lang w:eastAsia="es-CO"/>
        </w:rPr>
        <w:t xml:space="preserve">Reserva total </w:t>
      </w:r>
      <w:r w:rsidRPr="00E74E77">
        <w:rPr>
          <w:rFonts w:ascii="Times New Roman" w:eastAsia="Times New Roman" w:hAnsi="Times New Roman" w:cs="Times New Roman"/>
          <w:color w:val="000000"/>
          <w:sz w:val="24"/>
          <w:szCs w:val="24"/>
          <w:lang w:eastAsia="es-CO"/>
        </w:rPr>
        <w:t>que oscila entre $106.348.823 y $482.805.029, con un valor promedio de $262781724. La desviación estándar de esta variable corresponde a un valor de $120.954.537, que equivale al 46% de la reserva total promedio.</w:t>
      </w:r>
    </w:p>
    <w:p w:rsidR="007D2CB7" w:rsidRPr="00E74E77" w:rsidRDefault="007D2CB7" w:rsidP="00350292">
      <w:pPr>
        <w:spacing w:after="28" w:line="240" w:lineRule="auto"/>
        <w:jc w:val="both"/>
        <w:textAlignment w:val="center"/>
        <w:rPr>
          <w:rFonts w:ascii="Times New Roman" w:eastAsia="Times New Roman" w:hAnsi="Times New Roman" w:cs="Times New Roman"/>
          <w:color w:val="000000"/>
          <w:sz w:val="24"/>
          <w:szCs w:val="24"/>
          <w:highlight w:val="yellow"/>
          <w:lang w:eastAsia="es-CO"/>
        </w:rPr>
      </w:pPr>
    </w:p>
    <w:p w:rsidR="007D2CB7" w:rsidRPr="00E74E77" w:rsidRDefault="007D2CB7">
      <w:pPr>
        <w:rPr>
          <w:rFonts w:ascii="Times New Roman" w:eastAsia="Times New Roman" w:hAnsi="Times New Roman" w:cs="Times New Roman"/>
          <w:b/>
          <w:bCs/>
          <w:color w:val="000000"/>
          <w:sz w:val="24"/>
          <w:szCs w:val="24"/>
          <w:highlight w:val="yellow"/>
          <w:lang w:eastAsia="es-CO"/>
        </w:rPr>
      </w:pPr>
      <w:r w:rsidRPr="00E74E77">
        <w:rPr>
          <w:rFonts w:ascii="Times New Roman" w:eastAsia="Times New Roman" w:hAnsi="Times New Roman" w:cs="Times New Roman"/>
          <w:b/>
          <w:bCs/>
          <w:color w:val="000000"/>
          <w:sz w:val="24"/>
          <w:szCs w:val="24"/>
          <w:highlight w:val="yellow"/>
          <w:lang w:eastAsia="es-CO"/>
        </w:rPr>
        <w:br w:type="page"/>
      </w:r>
    </w:p>
    <w:p w:rsidR="007D2CB7" w:rsidRPr="00E74E77" w:rsidRDefault="007D2CB7" w:rsidP="007D2CB7">
      <w:pPr>
        <w:spacing w:after="28" w:line="240" w:lineRule="auto"/>
        <w:jc w:val="center"/>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b/>
          <w:bCs/>
          <w:color w:val="000000"/>
          <w:sz w:val="24"/>
          <w:szCs w:val="24"/>
          <w:lang w:eastAsia="es-CO"/>
        </w:rPr>
        <w:t>Análisis para la Población Total de Agentes</w:t>
      </w:r>
      <w:proofErr w:type="gramStart"/>
      <w:r w:rsidRPr="00E74E77">
        <w:rPr>
          <w:rFonts w:ascii="Times New Roman" w:eastAsia="Times New Roman" w:hAnsi="Times New Roman" w:cs="Times New Roman"/>
          <w:b/>
          <w:bCs/>
          <w:color w:val="000000"/>
          <w:sz w:val="24"/>
          <w:szCs w:val="24"/>
          <w:lang w:eastAsia="es-CO"/>
        </w:rPr>
        <w:t>:  Saldo</w:t>
      </w:r>
      <w:proofErr w:type="gramEnd"/>
      <w:r w:rsidRPr="00E74E77">
        <w:rPr>
          <w:rFonts w:ascii="Times New Roman" w:eastAsia="Times New Roman" w:hAnsi="Times New Roman" w:cs="Times New Roman"/>
          <w:b/>
          <w:bCs/>
          <w:color w:val="000000"/>
          <w:sz w:val="24"/>
          <w:szCs w:val="24"/>
          <w:lang w:eastAsia="es-CO"/>
        </w:rPr>
        <w:t xml:space="preserve"> final del fondo luego de cubrir el excedente de la jubilación (Según régimen de alto riesgo, menos régimen de prima media): 5% de los comparendos serían aportados al fondo durante los primeros 10 años y del 4% durante los años siguientes (Cifras en Millones de Pesos Colombianos) Cálculo al 31 de diciembre de 2017</w:t>
      </w:r>
    </w:p>
    <w:p w:rsidR="007D2CB7" w:rsidRPr="00E74E77" w:rsidRDefault="007D2CB7" w:rsidP="007D2CB7">
      <w:pPr>
        <w:spacing w:after="28" w:line="240" w:lineRule="auto"/>
        <w:jc w:val="both"/>
        <w:textAlignment w:val="center"/>
        <w:rPr>
          <w:rFonts w:ascii="Times New Roman" w:eastAsia="Times New Roman" w:hAnsi="Times New Roman" w:cs="Times New Roman"/>
          <w:color w:val="000000"/>
          <w:sz w:val="24"/>
          <w:szCs w:val="24"/>
          <w:highlight w:val="yellow"/>
          <w:lang w:eastAsia="es-CO"/>
        </w:rPr>
      </w:pPr>
    </w:p>
    <w:p w:rsidR="007D2CB7" w:rsidRPr="00E74E77" w:rsidRDefault="007D2CB7" w:rsidP="00350292">
      <w:pPr>
        <w:spacing w:after="28" w:line="240" w:lineRule="auto"/>
        <w:jc w:val="both"/>
        <w:textAlignment w:val="center"/>
        <w:rPr>
          <w:rFonts w:ascii="Times New Roman" w:eastAsia="Times New Roman" w:hAnsi="Times New Roman" w:cs="Times New Roman"/>
          <w:color w:val="000000"/>
          <w:sz w:val="24"/>
          <w:szCs w:val="24"/>
          <w:highlight w:val="yellow"/>
          <w:lang w:eastAsia="es-CO"/>
        </w:rPr>
      </w:pPr>
    </w:p>
    <w:p w:rsidR="007D2CB7" w:rsidRPr="00E74E77" w:rsidRDefault="007D2CB7" w:rsidP="007D2CB7">
      <w:pPr>
        <w:spacing w:after="28" w:line="240" w:lineRule="auto"/>
        <w:jc w:val="center"/>
        <w:textAlignment w:val="center"/>
        <w:rPr>
          <w:rFonts w:ascii="Times New Roman" w:eastAsia="Times New Roman" w:hAnsi="Times New Roman" w:cs="Times New Roman"/>
          <w:color w:val="000000"/>
          <w:sz w:val="24"/>
          <w:szCs w:val="24"/>
          <w:highlight w:val="yellow"/>
          <w:lang w:eastAsia="es-CO"/>
        </w:rPr>
      </w:pPr>
      <w:r w:rsidRPr="00E74E77">
        <w:rPr>
          <w:rFonts w:ascii="Times New Roman" w:eastAsia="Times New Roman" w:hAnsi="Times New Roman" w:cs="Times New Roman"/>
          <w:noProof/>
          <w:color w:val="000000"/>
          <w:sz w:val="24"/>
          <w:szCs w:val="24"/>
          <w:highlight w:val="yellow"/>
          <w:lang w:eastAsia="es-CO"/>
        </w:rPr>
        <w:drawing>
          <wp:inline distT="0" distB="0" distL="0" distR="0" wp14:anchorId="7A7C45D0" wp14:editId="0C8F3966">
            <wp:extent cx="4495800" cy="2552700"/>
            <wp:effectExtent l="0" t="0" r="0" b="0"/>
            <wp:docPr id="6" name="Imagen 5"/>
            <wp:cNvGraphicFramePr/>
            <a:graphic xmlns:a="http://schemas.openxmlformats.org/drawingml/2006/main">
              <a:graphicData uri="http://schemas.openxmlformats.org/drawingml/2006/picture">
                <pic:pic xmlns:pic="http://schemas.openxmlformats.org/drawingml/2006/picture">
                  <pic:nvPicPr>
                    <pic:cNvPr id="6" name="Imagen 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6286" cy="2552976"/>
                    </a:xfrm>
                    <a:prstGeom prst="rect">
                      <a:avLst/>
                    </a:prstGeom>
                    <a:noFill/>
                  </pic:spPr>
                </pic:pic>
              </a:graphicData>
            </a:graphic>
          </wp:inline>
        </w:drawing>
      </w:r>
    </w:p>
    <w:p w:rsidR="007D2CB7" w:rsidRPr="00E74E77" w:rsidRDefault="007D2CB7" w:rsidP="00350292">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eastAsia="es-CO"/>
        </w:rPr>
        <w:t xml:space="preserve">Se observa que </w:t>
      </w:r>
      <w:r w:rsidRPr="00E74E77">
        <w:rPr>
          <w:rFonts w:ascii="Times New Roman" w:eastAsia="Times New Roman" w:hAnsi="Times New Roman" w:cs="Times New Roman"/>
          <w:b/>
          <w:bCs/>
          <w:color w:val="000000"/>
          <w:sz w:val="24"/>
          <w:szCs w:val="24"/>
          <w:lang w:eastAsia="es-CO"/>
        </w:rPr>
        <w:t xml:space="preserve">el fondo tiene capacidad suficiente para cubrir los requerimientos </w:t>
      </w:r>
      <w:r w:rsidRPr="00E74E77">
        <w:rPr>
          <w:rFonts w:ascii="Times New Roman" w:eastAsia="Times New Roman" w:hAnsi="Times New Roman" w:cs="Times New Roman"/>
          <w:color w:val="000000"/>
          <w:sz w:val="24"/>
          <w:szCs w:val="24"/>
          <w:lang w:eastAsia="es-CO"/>
        </w:rPr>
        <w:t>del diferencial de la pensión entre lo propuesto en el Proyecto de Ley y lo dispuesto en la normatividad actual</w:t>
      </w:r>
    </w:p>
    <w:p w:rsidR="00A34F50" w:rsidRPr="00E74E77" w:rsidRDefault="00A34F50" w:rsidP="00350292">
      <w:pPr>
        <w:spacing w:after="28" w:line="240" w:lineRule="auto"/>
        <w:jc w:val="both"/>
        <w:textAlignment w:val="center"/>
        <w:rPr>
          <w:rFonts w:ascii="Times New Roman" w:eastAsia="Times New Roman" w:hAnsi="Times New Roman" w:cs="Times New Roman"/>
          <w:color w:val="000000"/>
          <w:sz w:val="24"/>
          <w:szCs w:val="24"/>
          <w:lang w:eastAsia="es-CO"/>
        </w:rPr>
      </w:pPr>
    </w:p>
    <w:p w:rsidR="00537007" w:rsidRPr="00E74E77" w:rsidRDefault="00537007" w:rsidP="00350292">
      <w:pPr>
        <w:spacing w:after="28" w:line="240" w:lineRule="auto"/>
        <w:jc w:val="both"/>
        <w:textAlignment w:val="center"/>
        <w:rPr>
          <w:rFonts w:ascii="Times New Roman" w:eastAsia="Times New Roman" w:hAnsi="Times New Roman" w:cs="Times New Roman"/>
          <w:b/>
          <w:color w:val="000000"/>
          <w:sz w:val="24"/>
          <w:szCs w:val="24"/>
          <w:lang w:eastAsia="es-CO"/>
        </w:rPr>
      </w:pPr>
      <w:r w:rsidRPr="00E74E77">
        <w:rPr>
          <w:rFonts w:ascii="Times New Roman" w:eastAsia="Times New Roman" w:hAnsi="Times New Roman" w:cs="Times New Roman"/>
          <w:b/>
          <w:color w:val="000000"/>
          <w:sz w:val="24"/>
          <w:szCs w:val="24"/>
          <w:lang w:eastAsia="es-CO"/>
        </w:rPr>
        <w:t xml:space="preserve">FUNDAMENTOS FINALES </w:t>
      </w:r>
    </w:p>
    <w:p w:rsidR="00537007" w:rsidRPr="00E74E77" w:rsidRDefault="00537007" w:rsidP="00350292">
      <w:pPr>
        <w:spacing w:after="28" w:line="240" w:lineRule="auto"/>
        <w:jc w:val="both"/>
        <w:textAlignment w:val="center"/>
        <w:rPr>
          <w:rFonts w:ascii="Times New Roman" w:eastAsia="Times New Roman" w:hAnsi="Times New Roman" w:cs="Times New Roman"/>
          <w:color w:val="000000"/>
          <w:sz w:val="24"/>
          <w:szCs w:val="24"/>
          <w:lang w:eastAsia="es-CO"/>
        </w:rPr>
      </w:pPr>
    </w:p>
    <w:p w:rsidR="007F20BE" w:rsidRPr="00E74E77" w:rsidRDefault="007F20BE" w:rsidP="00350292">
      <w:pPr>
        <w:spacing w:after="28" w:line="240" w:lineRule="auto"/>
        <w:jc w:val="both"/>
        <w:textAlignment w:val="center"/>
        <w:rPr>
          <w:rFonts w:ascii="Times New Roman" w:eastAsia="Times New Roman" w:hAnsi="Times New Roman" w:cs="Times New Roman"/>
          <w:color w:val="000000"/>
          <w:sz w:val="24"/>
          <w:szCs w:val="24"/>
          <w:lang w:val="es-ES_tradnl" w:eastAsia="es-CO"/>
        </w:rPr>
      </w:pPr>
      <w:r w:rsidRPr="00E74E77">
        <w:rPr>
          <w:rFonts w:ascii="Times New Roman" w:eastAsia="Times New Roman" w:hAnsi="Times New Roman" w:cs="Times New Roman"/>
          <w:color w:val="000000"/>
          <w:sz w:val="24"/>
          <w:szCs w:val="24"/>
          <w:lang w:eastAsia="es-CO"/>
        </w:rPr>
        <w:t>C</w:t>
      </w:r>
      <w:proofErr w:type="spellStart"/>
      <w:r w:rsidR="006D7601" w:rsidRPr="00E74E77">
        <w:rPr>
          <w:rFonts w:ascii="Times New Roman" w:eastAsia="Times New Roman" w:hAnsi="Times New Roman" w:cs="Times New Roman"/>
          <w:color w:val="000000"/>
          <w:sz w:val="24"/>
          <w:szCs w:val="24"/>
          <w:lang w:val="es-ES_tradnl" w:eastAsia="es-CO"/>
        </w:rPr>
        <w:t>omo</w:t>
      </w:r>
      <w:proofErr w:type="spellEnd"/>
      <w:r w:rsidR="006D7601" w:rsidRPr="00E74E77">
        <w:rPr>
          <w:rFonts w:ascii="Times New Roman" w:eastAsia="Times New Roman" w:hAnsi="Times New Roman" w:cs="Times New Roman"/>
          <w:color w:val="000000"/>
          <w:sz w:val="24"/>
          <w:szCs w:val="24"/>
          <w:lang w:val="es-ES_tradnl" w:eastAsia="es-CO"/>
        </w:rPr>
        <w:t xml:space="preserve"> anteriormente se mencionó en materia constitucional y legal se demuestra que se ha legislado a favor de las personas que tienen un alto riesgo de ver limitada su calidad de vida en tanto desarrollan actividades que tienen efectos ocupacionales muy fuertes, sin </w:t>
      </w:r>
      <w:r w:rsidR="00704643" w:rsidRPr="00E74E77">
        <w:rPr>
          <w:rFonts w:ascii="Times New Roman" w:eastAsia="Times New Roman" w:hAnsi="Times New Roman" w:cs="Times New Roman"/>
          <w:color w:val="000000"/>
          <w:sz w:val="24"/>
          <w:szCs w:val="24"/>
          <w:lang w:val="es-ES_tradnl" w:eastAsia="es-CO"/>
        </w:rPr>
        <w:t>embargo,</w:t>
      </w:r>
      <w:r w:rsidR="006D7601" w:rsidRPr="00E74E77">
        <w:rPr>
          <w:rFonts w:ascii="Times New Roman" w:eastAsia="Times New Roman" w:hAnsi="Times New Roman" w:cs="Times New Roman"/>
          <w:color w:val="000000"/>
          <w:sz w:val="24"/>
          <w:szCs w:val="24"/>
          <w:lang w:val="es-ES_tradnl" w:eastAsia="es-CO"/>
        </w:rPr>
        <w:t xml:space="preserve"> aun cuando los años de vida saludable de las personas se puede ver reducido se ven obligadas a cotizar el mismo número de semanas que un trabajador cuya exposición a riesgos laborales es menor.</w:t>
      </w:r>
    </w:p>
    <w:p w:rsidR="007F20BE" w:rsidRPr="00E74E77" w:rsidRDefault="007F20BE" w:rsidP="00350292">
      <w:pPr>
        <w:spacing w:after="28" w:line="240" w:lineRule="auto"/>
        <w:jc w:val="both"/>
        <w:textAlignment w:val="center"/>
        <w:rPr>
          <w:rFonts w:ascii="Times New Roman" w:eastAsia="Times New Roman" w:hAnsi="Times New Roman" w:cs="Times New Roman"/>
          <w:color w:val="000000"/>
          <w:sz w:val="24"/>
          <w:szCs w:val="24"/>
          <w:lang w:val="es-ES_tradnl" w:eastAsia="es-CO"/>
        </w:rPr>
      </w:pPr>
    </w:p>
    <w:p w:rsidR="006D7601" w:rsidRPr="00E74E77" w:rsidRDefault="006D7601" w:rsidP="00350292">
      <w:pPr>
        <w:spacing w:after="28" w:line="240" w:lineRule="auto"/>
        <w:jc w:val="both"/>
        <w:textAlignment w:val="center"/>
        <w:rPr>
          <w:rFonts w:ascii="Times New Roman" w:eastAsia="Times New Roman" w:hAnsi="Times New Roman" w:cs="Times New Roman"/>
          <w:color w:val="000000"/>
          <w:sz w:val="24"/>
          <w:szCs w:val="24"/>
          <w:lang w:val="es-ES_tradnl" w:eastAsia="es-CO"/>
        </w:rPr>
      </w:pPr>
      <w:r w:rsidRPr="00E74E77">
        <w:rPr>
          <w:rFonts w:ascii="Times New Roman" w:eastAsia="Times New Roman" w:hAnsi="Times New Roman" w:cs="Times New Roman"/>
          <w:color w:val="000000"/>
          <w:sz w:val="24"/>
          <w:szCs w:val="24"/>
          <w:lang w:val="es-ES_tradnl" w:eastAsia="es-CO"/>
        </w:rPr>
        <w:t>En materia pensional se respetarán todos los derechos adquiridos.</w:t>
      </w:r>
    </w:p>
    <w:p w:rsidR="00704643" w:rsidRPr="00E74E77" w:rsidRDefault="00704643" w:rsidP="00350292">
      <w:pPr>
        <w:spacing w:after="28" w:line="240" w:lineRule="auto"/>
        <w:jc w:val="both"/>
        <w:textAlignment w:val="center"/>
        <w:rPr>
          <w:rFonts w:ascii="Times New Roman" w:eastAsia="Times New Roman" w:hAnsi="Times New Roman" w:cs="Times New Roman"/>
          <w:color w:val="000000"/>
          <w:sz w:val="24"/>
          <w:szCs w:val="24"/>
          <w:lang w:eastAsia="es-CO"/>
        </w:rPr>
      </w:pPr>
    </w:p>
    <w:p w:rsidR="006D7601" w:rsidRPr="00E74E77" w:rsidRDefault="006D7601" w:rsidP="00350292">
      <w:pPr>
        <w:spacing w:after="28" w:line="240" w:lineRule="auto"/>
        <w:jc w:val="both"/>
        <w:textAlignment w:val="center"/>
        <w:rPr>
          <w:rFonts w:ascii="Times New Roman" w:eastAsia="Times New Roman" w:hAnsi="Times New Roman" w:cs="Times New Roman"/>
          <w:color w:val="000000"/>
          <w:sz w:val="24"/>
          <w:szCs w:val="24"/>
          <w:lang w:val="es-ES_tradnl" w:eastAsia="es-CO"/>
        </w:rPr>
      </w:pPr>
      <w:r w:rsidRPr="00E74E77">
        <w:rPr>
          <w:rFonts w:ascii="Times New Roman" w:eastAsia="Times New Roman" w:hAnsi="Times New Roman" w:cs="Times New Roman"/>
          <w:color w:val="000000"/>
          <w:sz w:val="24"/>
          <w:szCs w:val="24"/>
          <w:lang w:val="es-ES_tradnl" w:eastAsia="es-CO"/>
        </w:rPr>
        <w:t>Los requisitos y beneficios pensionales para todas las personas, incluidos los de pensión de vejez por actividades de alto riego serán los establecidos en las leyes del Sistema General de Pensiones. No podrá dictarse disposición o invocarse acuerdo alguno para apartarse de lo ahí establecido.</w:t>
      </w:r>
    </w:p>
    <w:p w:rsidR="00704643" w:rsidRPr="00E74E77" w:rsidRDefault="00704643" w:rsidP="00350292">
      <w:pPr>
        <w:spacing w:after="28" w:line="240" w:lineRule="auto"/>
        <w:jc w:val="both"/>
        <w:textAlignment w:val="center"/>
        <w:rPr>
          <w:rFonts w:ascii="Times New Roman" w:eastAsia="Times New Roman" w:hAnsi="Times New Roman" w:cs="Times New Roman"/>
          <w:color w:val="000000"/>
          <w:sz w:val="24"/>
          <w:szCs w:val="24"/>
          <w:lang w:eastAsia="es-CO"/>
        </w:rPr>
      </w:pPr>
    </w:p>
    <w:p w:rsidR="006D7601" w:rsidRPr="00E74E77" w:rsidRDefault="006D7601" w:rsidP="00350292">
      <w:pPr>
        <w:spacing w:after="28" w:line="240" w:lineRule="auto"/>
        <w:jc w:val="both"/>
        <w:textAlignment w:val="center"/>
        <w:rPr>
          <w:rFonts w:ascii="Times New Roman" w:eastAsia="Times New Roman" w:hAnsi="Times New Roman" w:cs="Times New Roman"/>
          <w:color w:val="000000"/>
          <w:sz w:val="24"/>
          <w:szCs w:val="24"/>
          <w:lang w:val="es-ES_tradnl" w:eastAsia="es-CO"/>
        </w:rPr>
      </w:pPr>
      <w:r w:rsidRPr="00E74E77">
        <w:rPr>
          <w:rFonts w:ascii="Times New Roman" w:eastAsia="Times New Roman" w:hAnsi="Times New Roman" w:cs="Times New Roman"/>
          <w:color w:val="000000"/>
          <w:sz w:val="24"/>
          <w:szCs w:val="24"/>
          <w:lang w:val="es-ES_tradnl" w:eastAsia="es-CO"/>
        </w:rPr>
        <w:t>Esta iniciativa está enmarcada, por lo tanto dentro del principio de la equidad, de la preservación de una vejez deseable, y de la sostenib</w:t>
      </w:r>
      <w:r w:rsidR="007F20BE" w:rsidRPr="00E74E77">
        <w:rPr>
          <w:rFonts w:ascii="Times New Roman" w:eastAsia="Times New Roman" w:hAnsi="Times New Roman" w:cs="Times New Roman"/>
          <w:color w:val="000000"/>
          <w:sz w:val="24"/>
          <w:szCs w:val="24"/>
          <w:lang w:val="es-ES_tradnl" w:eastAsia="es-CO"/>
        </w:rPr>
        <w:t xml:space="preserve">ilidad financiera, Concluyendo que se </w:t>
      </w:r>
      <w:r w:rsidRPr="00E74E77">
        <w:rPr>
          <w:rFonts w:ascii="Times New Roman" w:eastAsia="Times New Roman" w:hAnsi="Times New Roman" w:cs="Times New Roman"/>
          <w:color w:val="000000"/>
          <w:sz w:val="24"/>
          <w:szCs w:val="24"/>
          <w:lang w:val="es-ES_tradnl" w:eastAsia="es-CO"/>
        </w:rPr>
        <w:t>hace necesario crear una ley que garantice el obligatorio cumplimiento de las especificaciones dadas para preser</w:t>
      </w:r>
      <w:r w:rsidR="007F20BE" w:rsidRPr="00E74E77">
        <w:rPr>
          <w:rFonts w:ascii="Times New Roman" w:eastAsia="Times New Roman" w:hAnsi="Times New Roman" w:cs="Times New Roman"/>
          <w:color w:val="000000"/>
          <w:sz w:val="24"/>
          <w:szCs w:val="24"/>
          <w:lang w:val="es-ES_tradnl" w:eastAsia="es-CO"/>
        </w:rPr>
        <w:t xml:space="preserve">var la vida de los trabajadores que pertenecen a los grupos de Control Vial </w:t>
      </w:r>
    </w:p>
    <w:p w:rsidR="007F20BE" w:rsidRPr="00E74E77" w:rsidRDefault="007F20BE" w:rsidP="00350292">
      <w:pPr>
        <w:spacing w:after="28" w:line="240" w:lineRule="auto"/>
        <w:jc w:val="both"/>
        <w:textAlignment w:val="center"/>
        <w:rPr>
          <w:rFonts w:ascii="Times New Roman" w:eastAsia="Times New Roman" w:hAnsi="Times New Roman" w:cs="Times New Roman"/>
          <w:color w:val="000000"/>
          <w:sz w:val="24"/>
          <w:szCs w:val="24"/>
          <w:lang w:eastAsia="es-CO"/>
        </w:rPr>
      </w:pPr>
    </w:p>
    <w:p w:rsidR="006D7601" w:rsidRPr="00E74E77" w:rsidRDefault="006D7601" w:rsidP="00350292">
      <w:pPr>
        <w:spacing w:after="28" w:line="240" w:lineRule="auto"/>
        <w:jc w:val="both"/>
        <w:textAlignment w:val="center"/>
        <w:rPr>
          <w:rFonts w:ascii="Times New Roman" w:eastAsia="Times New Roman" w:hAnsi="Times New Roman" w:cs="Times New Roman"/>
          <w:i/>
          <w:iCs/>
          <w:color w:val="000000"/>
          <w:sz w:val="24"/>
          <w:szCs w:val="24"/>
          <w:lang w:val="es-ES_tradnl" w:eastAsia="es-CO"/>
        </w:rPr>
      </w:pPr>
      <w:r w:rsidRPr="00E74E77">
        <w:rPr>
          <w:rFonts w:ascii="Times New Roman" w:eastAsia="Times New Roman" w:hAnsi="Times New Roman" w:cs="Times New Roman"/>
          <w:iCs/>
          <w:color w:val="000000"/>
          <w:sz w:val="24"/>
          <w:szCs w:val="24"/>
          <w:lang w:val="es-ES_tradnl" w:eastAsia="es-CO"/>
        </w:rPr>
        <w:t xml:space="preserve">Como se señaló anteriormente, el Legislador estableció dos regímenes pensionales con características propias. Por un lado, el Régimen de Prima Media con Prestación Definida administrado por </w:t>
      </w:r>
      <w:proofErr w:type="spellStart"/>
      <w:r w:rsidR="002B06AF" w:rsidRPr="00E74E77">
        <w:rPr>
          <w:rFonts w:ascii="Times New Roman" w:eastAsia="Times New Roman" w:hAnsi="Times New Roman" w:cs="Times New Roman"/>
          <w:iCs/>
          <w:color w:val="000000"/>
          <w:sz w:val="24"/>
          <w:szCs w:val="24"/>
          <w:lang w:val="es-ES_tradnl" w:eastAsia="es-CO"/>
        </w:rPr>
        <w:t>Colpensiones</w:t>
      </w:r>
      <w:proofErr w:type="spellEnd"/>
      <w:r w:rsidRPr="00E74E77">
        <w:rPr>
          <w:rFonts w:ascii="Times New Roman" w:eastAsia="Times New Roman" w:hAnsi="Times New Roman" w:cs="Times New Roman"/>
          <w:iCs/>
          <w:color w:val="000000"/>
          <w:sz w:val="24"/>
          <w:szCs w:val="24"/>
          <w:lang w:val="es-ES_tradnl" w:eastAsia="es-CO"/>
        </w:rPr>
        <w:t xml:space="preserve">, y por otro, el Régimen de Ahorro Individual con Solidaridad administrado por fondos privados. Una de las principales características del primero es que establece unos requisitos relativos a la edad del afiliado y las semanas cotizadas para acceder a la pensión solicitada. </w:t>
      </w:r>
      <w:r w:rsidR="00704643" w:rsidRPr="00E74E77">
        <w:rPr>
          <w:rFonts w:ascii="Times New Roman" w:eastAsia="Times New Roman" w:hAnsi="Times New Roman" w:cs="Times New Roman"/>
          <w:iCs/>
          <w:color w:val="000000"/>
          <w:sz w:val="24"/>
          <w:szCs w:val="24"/>
          <w:lang w:val="es-ES_tradnl" w:eastAsia="es-CO"/>
        </w:rPr>
        <w:t>Así,</w:t>
      </w:r>
      <w:r w:rsidRPr="00E74E77">
        <w:rPr>
          <w:rFonts w:ascii="Times New Roman" w:eastAsia="Times New Roman" w:hAnsi="Times New Roman" w:cs="Times New Roman"/>
          <w:iCs/>
          <w:color w:val="000000"/>
          <w:sz w:val="24"/>
          <w:szCs w:val="24"/>
          <w:lang w:val="es-ES_tradnl" w:eastAsia="es-CO"/>
        </w:rPr>
        <w:t xml:space="preserve"> por ejemplo, para obtener la pensió</w:t>
      </w:r>
      <w:r w:rsidR="00704643" w:rsidRPr="00E74E77">
        <w:rPr>
          <w:rFonts w:ascii="Times New Roman" w:eastAsia="Times New Roman" w:hAnsi="Times New Roman" w:cs="Times New Roman"/>
          <w:iCs/>
          <w:color w:val="000000"/>
          <w:sz w:val="24"/>
          <w:szCs w:val="24"/>
          <w:lang w:val="es-ES_tradnl" w:eastAsia="es-CO"/>
        </w:rPr>
        <w:t xml:space="preserve">n de vejez el artículo 33 de la </w:t>
      </w:r>
      <w:r w:rsidR="00704643" w:rsidRPr="00E74E77">
        <w:rPr>
          <w:rFonts w:ascii="Times New Roman" w:eastAsia="Times New Roman" w:hAnsi="Times New Roman" w:cs="Times New Roman"/>
          <w:iCs/>
          <w:color w:val="000000"/>
          <w:sz w:val="24"/>
          <w:szCs w:val="24"/>
          <w:u w:val="single"/>
          <w:lang w:val="es-ES_tradnl" w:eastAsia="es-CO"/>
        </w:rPr>
        <w:t>Ley 100 de 1993</w:t>
      </w:r>
      <w:r w:rsidR="00704643" w:rsidRPr="00E74E77">
        <w:rPr>
          <w:rFonts w:ascii="Times New Roman" w:eastAsia="Times New Roman" w:hAnsi="Times New Roman" w:cs="Times New Roman"/>
          <w:iCs/>
          <w:color w:val="000000"/>
          <w:sz w:val="24"/>
          <w:szCs w:val="24"/>
          <w:lang w:val="es-ES_tradnl" w:eastAsia="es-CO"/>
        </w:rPr>
        <w:t xml:space="preserve"> </w:t>
      </w:r>
      <w:r w:rsidRPr="00E74E77">
        <w:rPr>
          <w:rFonts w:ascii="Times New Roman" w:eastAsia="Times New Roman" w:hAnsi="Times New Roman" w:cs="Times New Roman"/>
          <w:iCs/>
          <w:color w:val="000000"/>
          <w:sz w:val="24"/>
          <w:szCs w:val="24"/>
          <w:lang w:val="es-ES_tradnl" w:eastAsia="es-CO"/>
        </w:rPr>
        <w:t>indica que se debe tener 55 años de edad, si es mujer, y 60 años si es hombre y haber cotizado 1.000 semanas. En cambio, en el Régimen de Ahorro Individual con Solidaridad sólo se necesita acumular un capital que le permita al afiliado obtener una pensión mensual superior al 110% del salario mínimo legal mensual vigente, sin importar la edad o las semanas cotizadas</w:t>
      </w:r>
      <w:r w:rsidRPr="00E74E77">
        <w:rPr>
          <w:rFonts w:ascii="Times New Roman" w:eastAsia="Times New Roman" w:hAnsi="Times New Roman" w:cs="Times New Roman"/>
          <w:i/>
          <w:iCs/>
          <w:color w:val="000000"/>
          <w:sz w:val="24"/>
          <w:szCs w:val="24"/>
          <w:lang w:val="es-ES_tradnl" w:eastAsia="es-CO"/>
        </w:rPr>
        <w:t>.</w:t>
      </w:r>
    </w:p>
    <w:p w:rsidR="00704643" w:rsidRPr="00E74E77" w:rsidRDefault="00704643" w:rsidP="00350292">
      <w:pPr>
        <w:spacing w:after="28" w:line="240" w:lineRule="auto"/>
        <w:jc w:val="both"/>
        <w:textAlignment w:val="center"/>
        <w:rPr>
          <w:rFonts w:ascii="Times New Roman" w:eastAsia="Times New Roman" w:hAnsi="Times New Roman" w:cs="Times New Roman"/>
          <w:color w:val="000000"/>
          <w:sz w:val="24"/>
          <w:szCs w:val="24"/>
          <w:lang w:eastAsia="es-CO"/>
        </w:rPr>
      </w:pPr>
    </w:p>
    <w:p w:rsidR="006D7601" w:rsidRPr="00E74E77" w:rsidRDefault="006D7601" w:rsidP="00350292">
      <w:pPr>
        <w:spacing w:after="28" w:line="240" w:lineRule="auto"/>
        <w:jc w:val="both"/>
        <w:textAlignment w:val="center"/>
        <w:rPr>
          <w:rFonts w:ascii="Times New Roman" w:eastAsia="Times New Roman" w:hAnsi="Times New Roman" w:cs="Times New Roman"/>
          <w:iCs/>
          <w:color w:val="000000"/>
          <w:sz w:val="24"/>
          <w:szCs w:val="24"/>
          <w:lang w:val="es-ES_tradnl" w:eastAsia="es-CO"/>
        </w:rPr>
      </w:pPr>
      <w:r w:rsidRPr="00E74E77">
        <w:rPr>
          <w:rFonts w:ascii="Times New Roman" w:eastAsia="Times New Roman" w:hAnsi="Times New Roman" w:cs="Times New Roman"/>
          <w:iCs/>
          <w:color w:val="000000"/>
          <w:sz w:val="24"/>
          <w:szCs w:val="24"/>
          <w:lang w:val="es-ES_tradnl" w:eastAsia="es-CO"/>
        </w:rPr>
        <w:t>Ahora bien, para acceder a la pensión especial por actividades de alto riesgo contemplada en el</w:t>
      </w:r>
      <w:r w:rsidR="00704643" w:rsidRPr="00E74E77">
        <w:rPr>
          <w:rFonts w:ascii="Times New Roman" w:eastAsia="Times New Roman" w:hAnsi="Times New Roman" w:cs="Times New Roman"/>
          <w:iCs/>
          <w:color w:val="000000"/>
          <w:sz w:val="24"/>
          <w:szCs w:val="24"/>
          <w:lang w:val="es-ES_tradnl" w:eastAsia="es-CO"/>
        </w:rPr>
        <w:t xml:space="preserve"> </w:t>
      </w:r>
      <w:r w:rsidRPr="00E74E77">
        <w:rPr>
          <w:rFonts w:ascii="Times New Roman" w:eastAsia="Times New Roman" w:hAnsi="Times New Roman" w:cs="Times New Roman"/>
          <w:iCs/>
          <w:color w:val="000000"/>
          <w:sz w:val="24"/>
          <w:szCs w:val="24"/>
          <w:u w:val="single"/>
          <w:lang w:val="es-ES_tradnl" w:eastAsia="es-CO"/>
        </w:rPr>
        <w:t>Decreto</w:t>
      </w:r>
      <w:r w:rsidR="00704643" w:rsidRPr="00E74E77">
        <w:rPr>
          <w:rFonts w:ascii="Times New Roman" w:eastAsia="Times New Roman" w:hAnsi="Times New Roman" w:cs="Times New Roman"/>
          <w:iCs/>
          <w:color w:val="000000"/>
          <w:sz w:val="24"/>
          <w:szCs w:val="24"/>
          <w:u w:val="single"/>
          <w:lang w:val="es-ES_tradnl" w:eastAsia="es-CO"/>
        </w:rPr>
        <w:t xml:space="preserve"> </w:t>
      </w:r>
      <w:r w:rsidR="002B06AF" w:rsidRPr="00E74E77">
        <w:rPr>
          <w:rFonts w:ascii="Times New Roman" w:eastAsia="Times New Roman" w:hAnsi="Times New Roman" w:cs="Times New Roman"/>
          <w:iCs/>
          <w:color w:val="000000"/>
          <w:sz w:val="24"/>
          <w:szCs w:val="24"/>
          <w:u w:val="single"/>
          <w:lang w:val="es-ES_tradnl" w:eastAsia="es-CO"/>
        </w:rPr>
        <w:t>2655 de 2014</w:t>
      </w:r>
      <w:r w:rsidR="00704643" w:rsidRPr="00E74E77">
        <w:rPr>
          <w:rFonts w:ascii="Times New Roman" w:eastAsia="Times New Roman" w:hAnsi="Times New Roman" w:cs="Times New Roman"/>
          <w:iCs/>
          <w:color w:val="000000"/>
          <w:sz w:val="24"/>
          <w:szCs w:val="24"/>
          <w:u w:val="single"/>
          <w:lang w:val="es-ES_tradnl" w:eastAsia="es-CO"/>
        </w:rPr>
        <w:t xml:space="preserve"> </w:t>
      </w:r>
      <w:r w:rsidRPr="00E74E77">
        <w:rPr>
          <w:rFonts w:ascii="Times New Roman" w:eastAsia="Times New Roman" w:hAnsi="Times New Roman" w:cs="Times New Roman"/>
          <w:iCs/>
          <w:color w:val="000000"/>
          <w:sz w:val="24"/>
          <w:szCs w:val="24"/>
          <w:lang w:val="es-ES_tradnl" w:eastAsia="es-CO"/>
        </w:rPr>
        <w:t>y en la Ley 860 del mismo año, se exigen como requisitos tanto una edad mínima como un determinado número de semanas cotizadas, a saber: tener 55 años de edad y cotizar un mínimo de 1000 semanas. Así entonces, resulta claro que para reconocer la mencionada pensión especial se deben cumplir unos requisitos de edad y semanas cotizadas que sólo consagra el Régimen de Prima Media con Prestación Definida, pues como se dijo, en el Régimen de Ahorro Individual sólo se exige que el afiliado tenga un capital acumulado que le permita obtener una pensión mensual superior al 110% del salario mínimo legal mensual vigente.</w:t>
      </w:r>
    </w:p>
    <w:p w:rsidR="00704643" w:rsidRPr="00E74E77" w:rsidRDefault="00704643" w:rsidP="00350292">
      <w:pPr>
        <w:spacing w:after="28" w:line="240" w:lineRule="auto"/>
        <w:jc w:val="both"/>
        <w:textAlignment w:val="center"/>
        <w:rPr>
          <w:rFonts w:ascii="Times New Roman" w:eastAsia="Times New Roman" w:hAnsi="Times New Roman" w:cs="Times New Roman"/>
          <w:color w:val="000000"/>
          <w:sz w:val="24"/>
          <w:szCs w:val="24"/>
          <w:lang w:eastAsia="es-CO"/>
        </w:rPr>
      </w:pPr>
    </w:p>
    <w:p w:rsidR="006D7601" w:rsidRPr="00E74E77" w:rsidRDefault="006D7601" w:rsidP="00704643">
      <w:pPr>
        <w:spacing w:after="28" w:line="240" w:lineRule="auto"/>
        <w:jc w:val="both"/>
        <w:textAlignment w:val="center"/>
        <w:rPr>
          <w:rFonts w:ascii="Times New Roman" w:eastAsia="Times New Roman" w:hAnsi="Times New Roman" w:cs="Times New Roman"/>
          <w:iCs/>
          <w:color w:val="000000"/>
          <w:sz w:val="24"/>
          <w:szCs w:val="24"/>
          <w:lang w:val="es-ES_tradnl" w:eastAsia="es-CO"/>
        </w:rPr>
      </w:pPr>
      <w:r w:rsidRPr="00E74E77">
        <w:rPr>
          <w:rFonts w:ascii="Times New Roman" w:eastAsia="Times New Roman" w:hAnsi="Times New Roman" w:cs="Times New Roman"/>
          <w:iCs/>
          <w:color w:val="000000"/>
          <w:sz w:val="24"/>
          <w:szCs w:val="24"/>
          <w:lang w:val="es-ES_tradnl" w:eastAsia="es-CO"/>
        </w:rPr>
        <w:t>Por esto, teniendo en cuenta el amplio margen de configuración que tiene el Legislador en esta materia, resulta razonable que en las disposiciones acusadas sólo se consagre la pensión especial por actividades de alto riesgo a aquellas personas que se encuentren afiliadas al Régimen de Prima Media con Prestación Definida, ya que dicho régimen incorpora los requisitos de edad y semanas de cotización para acceder a las pensiones, no así el Régimen de Ahorro Individual.</w:t>
      </w:r>
    </w:p>
    <w:p w:rsidR="00893509" w:rsidRPr="00E74E77" w:rsidRDefault="00893509" w:rsidP="00893509">
      <w:pPr>
        <w:spacing w:after="28" w:line="240" w:lineRule="auto"/>
        <w:jc w:val="both"/>
        <w:textAlignment w:val="center"/>
        <w:rPr>
          <w:rFonts w:ascii="Times New Roman" w:eastAsia="Times New Roman" w:hAnsi="Times New Roman" w:cs="Times New Roman"/>
          <w:sz w:val="24"/>
          <w:szCs w:val="24"/>
          <w:lang w:val="es-ES_tradnl" w:eastAsia="es-CO"/>
        </w:rPr>
      </w:pPr>
    </w:p>
    <w:p w:rsidR="00B55ED1" w:rsidRPr="00E74E77" w:rsidRDefault="006D7601" w:rsidP="00E74E77">
      <w:pPr>
        <w:spacing w:after="28" w:line="240" w:lineRule="auto"/>
        <w:jc w:val="both"/>
        <w:textAlignment w:val="center"/>
        <w:rPr>
          <w:rFonts w:ascii="Times New Roman" w:eastAsia="Times New Roman" w:hAnsi="Times New Roman" w:cs="Times New Roman"/>
          <w:sz w:val="24"/>
          <w:szCs w:val="24"/>
          <w:lang w:eastAsia="es-CO"/>
        </w:rPr>
      </w:pPr>
      <w:r w:rsidRPr="00E74E77">
        <w:rPr>
          <w:rFonts w:ascii="Times New Roman" w:eastAsia="Times New Roman" w:hAnsi="Times New Roman" w:cs="Times New Roman"/>
          <w:sz w:val="24"/>
          <w:szCs w:val="24"/>
          <w:lang w:val="es-ES_tradnl" w:eastAsia="es-CO"/>
        </w:rPr>
        <w:t xml:space="preserve">Por ello en </w:t>
      </w:r>
      <w:r w:rsidR="00B55ED1" w:rsidRPr="00E74E77">
        <w:rPr>
          <w:rFonts w:ascii="Times New Roman" w:eastAsia="Times New Roman" w:hAnsi="Times New Roman" w:cs="Times New Roman"/>
          <w:sz w:val="24"/>
          <w:szCs w:val="24"/>
          <w:lang w:val="es-ES_tradnl" w:eastAsia="es-CO"/>
        </w:rPr>
        <w:t>el presente Proyecto de Ley</w:t>
      </w:r>
      <w:r w:rsidRPr="00E74E77">
        <w:rPr>
          <w:rFonts w:ascii="Times New Roman" w:eastAsia="Times New Roman" w:hAnsi="Times New Roman" w:cs="Times New Roman"/>
          <w:sz w:val="24"/>
          <w:szCs w:val="24"/>
          <w:lang w:val="es-ES_tradnl" w:eastAsia="es-CO"/>
        </w:rPr>
        <w:t xml:space="preserve"> contempla que los Agentes de Tránsito y Transporte a los que se aplique un régimen especial de </w:t>
      </w:r>
      <w:r w:rsidR="006B2B17" w:rsidRPr="00E74E77">
        <w:rPr>
          <w:rFonts w:ascii="Times New Roman" w:eastAsia="Times New Roman" w:hAnsi="Times New Roman" w:cs="Times New Roman"/>
          <w:sz w:val="24"/>
          <w:szCs w:val="24"/>
          <w:lang w:val="es-ES_tradnl" w:eastAsia="es-CO"/>
        </w:rPr>
        <w:t>Alto R</w:t>
      </w:r>
      <w:r w:rsidR="00527C60" w:rsidRPr="00E74E77">
        <w:rPr>
          <w:rFonts w:ascii="Times New Roman" w:eastAsia="Times New Roman" w:hAnsi="Times New Roman" w:cs="Times New Roman"/>
          <w:sz w:val="24"/>
          <w:szCs w:val="24"/>
          <w:lang w:val="es-ES_tradnl" w:eastAsia="es-CO"/>
        </w:rPr>
        <w:t xml:space="preserve">iesgo, </w:t>
      </w:r>
      <w:r w:rsidRPr="00E74E77">
        <w:rPr>
          <w:rFonts w:ascii="Times New Roman" w:eastAsia="Times New Roman" w:hAnsi="Times New Roman" w:cs="Times New Roman"/>
          <w:sz w:val="24"/>
          <w:szCs w:val="24"/>
          <w:lang w:val="es-ES_tradnl" w:eastAsia="es-CO"/>
        </w:rPr>
        <w:t xml:space="preserve">se les </w:t>
      </w:r>
      <w:r w:rsidR="00527C60" w:rsidRPr="00E74E77">
        <w:rPr>
          <w:rFonts w:ascii="Times New Roman" w:eastAsia="Times New Roman" w:hAnsi="Times New Roman" w:cs="Times New Roman"/>
          <w:sz w:val="24"/>
          <w:szCs w:val="24"/>
          <w:lang w:val="es-ES_tradnl" w:eastAsia="es-CO"/>
        </w:rPr>
        <w:t>concederá</w:t>
      </w:r>
      <w:r w:rsidRPr="00E74E77">
        <w:rPr>
          <w:rFonts w:ascii="Times New Roman" w:eastAsia="Times New Roman" w:hAnsi="Times New Roman" w:cs="Times New Roman"/>
          <w:sz w:val="24"/>
          <w:szCs w:val="24"/>
          <w:lang w:val="es-ES_tradnl" w:eastAsia="es-CO"/>
        </w:rPr>
        <w:t xml:space="preserve"> a aquellos que se encuentran afiliados a una AFP, el traslado desde la vigencia de la norma como el contemplado en la Sentencia C-030 de 2009, que concede una vez proferida un término de 3 </w:t>
      </w:r>
      <w:r w:rsidR="00765AAE" w:rsidRPr="00E74E77">
        <w:rPr>
          <w:rFonts w:ascii="Times New Roman" w:eastAsia="Times New Roman" w:hAnsi="Times New Roman" w:cs="Times New Roman"/>
          <w:sz w:val="24"/>
          <w:szCs w:val="24"/>
          <w:lang w:val="es-ES_tradnl" w:eastAsia="es-CO"/>
        </w:rPr>
        <w:t>meses esto es su traslado al COLPENSIONES</w:t>
      </w:r>
      <w:r w:rsidRPr="00E74E77">
        <w:rPr>
          <w:rFonts w:ascii="Times New Roman" w:eastAsia="Times New Roman" w:hAnsi="Times New Roman" w:cs="Times New Roman"/>
          <w:sz w:val="24"/>
          <w:szCs w:val="24"/>
          <w:lang w:val="es-ES_tradnl" w:eastAsia="es-CO"/>
        </w:rPr>
        <w:t>.</w:t>
      </w:r>
    </w:p>
    <w:p w:rsidR="00C71632" w:rsidRPr="00433152" w:rsidRDefault="00B37344" w:rsidP="00433152">
      <w:pPr>
        <w:spacing w:after="28" w:line="240" w:lineRule="auto"/>
        <w:jc w:val="both"/>
        <w:textAlignment w:val="center"/>
        <w:rPr>
          <w:rFonts w:ascii="Times New Roman" w:eastAsia="Times New Roman" w:hAnsi="Times New Roman" w:cs="Times New Roman"/>
          <w:color w:val="000000"/>
          <w:sz w:val="24"/>
          <w:szCs w:val="24"/>
          <w:lang w:eastAsia="es-CO"/>
        </w:rPr>
      </w:pPr>
      <w:r w:rsidRPr="00E74E77">
        <w:rPr>
          <w:rFonts w:ascii="Times New Roman" w:eastAsia="Times New Roman" w:hAnsi="Times New Roman" w:cs="Times New Roman"/>
          <w:color w:val="000000"/>
          <w:sz w:val="24"/>
          <w:szCs w:val="24"/>
          <w:lang w:val="es-ES_tradnl" w:eastAsia="es-CO"/>
        </w:rPr>
        <w:t>5</w:t>
      </w:r>
      <w:r w:rsidR="006D7601" w:rsidRPr="00E74E77">
        <w:rPr>
          <w:rFonts w:ascii="Times New Roman" w:eastAsia="Times New Roman" w:hAnsi="Times New Roman" w:cs="Times New Roman"/>
          <w:color w:val="000000"/>
          <w:sz w:val="24"/>
          <w:szCs w:val="24"/>
          <w:lang w:val="es-ES_tradnl" w:eastAsia="es-CO"/>
        </w:rPr>
        <w:t>.</w:t>
      </w:r>
      <w:r w:rsidR="00527C60" w:rsidRPr="00E74E77">
        <w:rPr>
          <w:rFonts w:ascii="Times New Roman" w:eastAsia="Times New Roman" w:hAnsi="Times New Roman" w:cs="Times New Roman"/>
          <w:color w:val="000000"/>
          <w:sz w:val="24"/>
          <w:szCs w:val="24"/>
          <w:lang w:val="es-ES_tradnl" w:eastAsia="es-CO"/>
        </w:rPr>
        <w:t xml:space="preserve"> </w:t>
      </w:r>
      <w:r w:rsidR="006D7601" w:rsidRPr="00E74E77">
        <w:rPr>
          <w:rFonts w:ascii="Times New Roman" w:eastAsia="Times New Roman" w:hAnsi="Times New Roman" w:cs="Times New Roman"/>
          <w:b/>
          <w:bCs/>
          <w:color w:val="000000"/>
          <w:sz w:val="24"/>
          <w:szCs w:val="24"/>
          <w:lang w:val="es-ES_tradnl" w:eastAsia="es-CO"/>
        </w:rPr>
        <w:t>Proposición final</w:t>
      </w:r>
      <w:r w:rsidR="00E74E77">
        <w:rPr>
          <w:rFonts w:ascii="Times New Roman" w:eastAsia="Times New Roman" w:hAnsi="Times New Roman" w:cs="Times New Roman"/>
          <w:color w:val="000000"/>
          <w:sz w:val="24"/>
          <w:szCs w:val="24"/>
          <w:lang w:eastAsia="es-CO"/>
        </w:rPr>
        <w:t xml:space="preserve"> </w:t>
      </w:r>
      <w:r w:rsidR="006D7601" w:rsidRPr="00E74E77">
        <w:rPr>
          <w:rFonts w:ascii="Times New Roman" w:eastAsia="Times New Roman" w:hAnsi="Times New Roman" w:cs="Times New Roman"/>
          <w:color w:val="000000"/>
          <w:sz w:val="24"/>
          <w:szCs w:val="24"/>
          <w:lang w:val="es-ES_tradnl" w:eastAsia="es-CO"/>
        </w:rPr>
        <w:t>Solicitamos a l</w:t>
      </w:r>
      <w:r w:rsidRPr="00E74E77">
        <w:rPr>
          <w:rFonts w:ascii="Times New Roman" w:eastAsia="Times New Roman" w:hAnsi="Times New Roman" w:cs="Times New Roman"/>
          <w:color w:val="000000"/>
          <w:sz w:val="24"/>
          <w:szCs w:val="24"/>
          <w:lang w:val="es-ES_tradnl" w:eastAsia="es-CO"/>
        </w:rPr>
        <w:t xml:space="preserve">os representantes de la comisión séptima de cámara se </w:t>
      </w:r>
      <w:r w:rsidR="00527C60" w:rsidRPr="00E74E77">
        <w:rPr>
          <w:rFonts w:ascii="Times New Roman" w:eastAsia="Times New Roman" w:hAnsi="Times New Roman" w:cs="Times New Roman"/>
          <w:color w:val="000000"/>
          <w:sz w:val="24"/>
          <w:szCs w:val="24"/>
          <w:lang w:val="es-ES_tradnl" w:eastAsia="es-CO"/>
        </w:rPr>
        <w:t>dé</w:t>
      </w:r>
      <w:r w:rsidRPr="00E74E77">
        <w:rPr>
          <w:rFonts w:ascii="Times New Roman" w:eastAsia="Times New Roman" w:hAnsi="Times New Roman" w:cs="Times New Roman"/>
          <w:color w:val="000000"/>
          <w:sz w:val="24"/>
          <w:szCs w:val="24"/>
          <w:lang w:val="es-ES_tradnl" w:eastAsia="es-CO"/>
        </w:rPr>
        <w:t xml:space="preserve"> primer debate al presente proyecto de ley </w:t>
      </w:r>
      <w:r w:rsidR="006D7601" w:rsidRPr="00E74E77">
        <w:rPr>
          <w:rFonts w:ascii="Times New Roman" w:eastAsia="Times New Roman" w:hAnsi="Times New Roman" w:cs="Times New Roman"/>
          <w:color w:val="000000"/>
          <w:sz w:val="24"/>
          <w:szCs w:val="24"/>
          <w:lang w:val="es-ES_tradnl" w:eastAsia="es-CO"/>
        </w:rPr>
        <w:t>conforme al arti</w:t>
      </w:r>
      <w:r w:rsidR="00433152">
        <w:rPr>
          <w:rFonts w:ascii="Times New Roman" w:eastAsia="Times New Roman" w:hAnsi="Times New Roman" w:cs="Times New Roman"/>
          <w:color w:val="000000"/>
          <w:sz w:val="24"/>
          <w:szCs w:val="24"/>
          <w:lang w:val="es-ES_tradnl" w:eastAsia="es-CO"/>
        </w:rPr>
        <w:t>culado propuesto a continuación.</w:t>
      </w:r>
    </w:p>
    <w:p w:rsidR="007F7D81" w:rsidRDefault="007F7D81" w:rsidP="00350292">
      <w:pPr>
        <w:widowControl w:val="0"/>
        <w:autoSpaceDE w:val="0"/>
        <w:autoSpaceDN w:val="0"/>
        <w:adjustRightInd w:val="0"/>
        <w:spacing w:after="0" w:line="240" w:lineRule="auto"/>
        <w:jc w:val="both"/>
        <w:rPr>
          <w:rFonts w:ascii="Times New Roman" w:eastAsia="Times New Roman" w:hAnsi="Times New Roman" w:cs="Times New Roman"/>
          <w:sz w:val="24"/>
          <w:szCs w:val="24"/>
          <w:lang w:val="es-ES" w:eastAsia="es-CO"/>
        </w:rPr>
      </w:pPr>
    </w:p>
    <w:p w:rsidR="00ED2E04" w:rsidRDefault="00ED2E04" w:rsidP="00350292">
      <w:pPr>
        <w:widowControl w:val="0"/>
        <w:autoSpaceDE w:val="0"/>
        <w:autoSpaceDN w:val="0"/>
        <w:adjustRightInd w:val="0"/>
        <w:spacing w:after="0" w:line="240" w:lineRule="auto"/>
        <w:jc w:val="both"/>
        <w:rPr>
          <w:rFonts w:ascii="Times New Roman" w:eastAsia="Times New Roman" w:hAnsi="Times New Roman" w:cs="Times New Roman"/>
          <w:sz w:val="24"/>
          <w:szCs w:val="24"/>
          <w:lang w:val="es-ES" w:eastAsia="es-CO"/>
        </w:rPr>
      </w:pPr>
    </w:p>
    <w:p w:rsidR="00ED2E04" w:rsidRDefault="00ED2E04" w:rsidP="00350292">
      <w:pPr>
        <w:widowControl w:val="0"/>
        <w:autoSpaceDE w:val="0"/>
        <w:autoSpaceDN w:val="0"/>
        <w:adjustRightInd w:val="0"/>
        <w:spacing w:after="0" w:line="240" w:lineRule="auto"/>
        <w:jc w:val="both"/>
        <w:rPr>
          <w:rFonts w:ascii="Times New Roman" w:eastAsia="Times New Roman" w:hAnsi="Times New Roman" w:cs="Times New Roman"/>
          <w:sz w:val="24"/>
          <w:szCs w:val="24"/>
          <w:lang w:val="es-ES" w:eastAsia="es-CO"/>
        </w:rPr>
      </w:pPr>
    </w:p>
    <w:p w:rsidR="00ED2E04" w:rsidRDefault="00ED2E04" w:rsidP="00350292">
      <w:pPr>
        <w:widowControl w:val="0"/>
        <w:autoSpaceDE w:val="0"/>
        <w:autoSpaceDN w:val="0"/>
        <w:adjustRightInd w:val="0"/>
        <w:spacing w:after="0" w:line="240" w:lineRule="auto"/>
        <w:jc w:val="both"/>
        <w:rPr>
          <w:rFonts w:ascii="Times New Roman" w:eastAsia="Times New Roman" w:hAnsi="Times New Roman" w:cs="Times New Roman"/>
          <w:sz w:val="24"/>
          <w:szCs w:val="24"/>
          <w:lang w:val="es-ES" w:eastAsia="es-CO"/>
        </w:rPr>
      </w:pPr>
    </w:p>
    <w:p w:rsidR="00ED2E04" w:rsidRPr="00E74E77" w:rsidRDefault="00ED2E04" w:rsidP="00ED2E04">
      <w:pPr>
        <w:shd w:val="clear" w:color="auto" w:fill="FFFFFF"/>
        <w:spacing w:after="0" w:line="288" w:lineRule="atLeast"/>
        <w:jc w:val="both"/>
        <w:rPr>
          <w:rFonts w:ascii="Times New Roman" w:eastAsia="Times New Roman" w:hAnsi="Times New Roman" w:cs="Times New Roman"/>
          <w:b/>
          <w:sz w:val="24"/>
          <w:szCs w:val="24"/>
          <w:lang w:eastAsia="es-CO"/>
        </w:rPr>
      </w:pPr>
      <w:r w:rsidRPr="00E74E77">
        <w:rPr>
          <w:rFonts w:ascii="Times New Roman" w:eastAsia="Times New Roman" w:hAnsi="Times New Roman" w:cs="Times New Roman"/>
          <w:b/>
          <w:sz w:val="24"/>
          <w:szCs w:val="24"/>
          <w:lang w:eastAsia="es-CO"/>
        </w:rPr>
        <w:t>______________________</w:t>
      </w:r>
    </w:p>
    <w:p w:rsidR="00ED2E04" w:rsidRPr="00E74E77" w:rsidRDefault="00ED2E04" w:rsidP="00ED2E04">
      <w:pPr>
        <w:spacing w:after="0" w:line="240" w:lineRule="auto"/>
        <w:rPr>
          <w:rFonts w:ascii="Times New Roman" w:hAnsi="Times New Roman" w:cs="Times New Roman"/>
          <w:b/>
          <w:sz w:val="24"/>
          <w:szCs w:val="24"/>
        </w:rPr>
      </w:pPr>
      <w:r w:rsidRPr="00E74E77">
        <w:rPr>
          <w:rFonts w:ascii="Times New Roman" w:hAnsi="Times New Roman" w:cs="Times New Roman"/>
          <w:b/>
          <w:sz w:val="24"/>
          <w:szCs w:val="24"/>
        </w:rPr>
        <w:t>ÓSCAR HURTADO PÉREZ</w:t>
      </w:r>
    </w:p>
    <w:p w:rsidR="00ED2E04" w:rsidRPr="00E74E77" w:rsidRDefault="00ED2E04" w:rsidP="00ED2E04">
      <w:pPr>
        <w:spacing w:after="0" w:line="240" w:lineRule="auto"/>
        <w:rPr>
          <w:rFonts w:ascii="Times New Roman" w:hAnsi="Times New Roman" w:cs="Times New Roman"/>
          <w:b/>
          <w:sz w:val="24"/>
          <w:szCs w:val="24"/>
        </w:rPr>
      </w:pPr>
      <w:r w:rsidRPr="00E74E77">
        <w:rPr>
          <w:rFonts w:ascii="Times New Roman" w:hAnsi="Times New Roman" w:cs="Times New Roman"/>
          <w:b/>
          <w:sz w:val="24"/>
          <w:szCs w:val="24"/>
        </w:rPr>
        <w:t xml:space="preserve">Representante a la Cámara </w:t>
      </w:r>
    </w:p>
    <w:p w:rsidR="00ED2E04" w:rsidRDefault="00ED2E04" w:rsidP="00ED2E04">
      <w:pPr>
        <w:spacing w:after="0" w:line="240" w:lineRule="auto"/>
        <w:rPr>
          <w:rFonts w:ascii="Times New Roman" w:hAnsi="Times New Roman" w:cs="Times New Roman"/>
          <w:b/>
          <w:sz w:val="24"/>
          <w:szCs w:val="24"/>
        </w:rPr>
      </w:pPr>
      <w:r w:rsidRPr="00E74E77">
        <w:rPr>
          <w:rFonts w:ascii="Times New Roman" w:hAnsi="Times New Roman" w:cs="Times New Roman"/>
          <w:b/>
          <w:sz w:val="24"/>
          <w:szCs w:val="24"/>
        </w:rPr>
        <w:t>Departamento de Antioquia</w:t>
      </w:r>
    </w:p>
    <w:p w:rsidR="00ED2E04" w:rsidRPr="00E74E77" w:rsidRDefault="00ED2E04" w:rsidP="00350292">
      <w:pPr>
        <w:widowControl w:val="0"/>
        <w:autoSpaceDE w:val="0"/>
        <w:autoSpaceDN w:val="0"/>
        <w:adjustRightInd w:val="0"/>
        <w:spacing w:after="0" w:line="240" w:lineRule="auto"/>
        <w:jc w:val="both"/>
        <w:rPr>
          <w:rFonts w:ascii="Times New Roman" w:eastAsia="Times New Roman" w:hAnsi="Times New Roman" w:cs="Times New Roman"/>
          <w:sz w:val="24"/>
          <w:szCs w:val="24"/>
          <w:lang w:val="es-ES" w:eastAsia="es-CO"/>
        </w:rPr>
      </w:pPr>
    </w:p>
    <w:sectPr w:rsidR="00ED2E04" w:rsidRPr="00E74E77" w:rsidSect="005C67C2">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98F" w:rsidRDefault="00FF298F" w:rsidP="00A60612">
      <w:pPr>
        <w:spacing w:after="0" w:line="240" w:lineRule="auto"/>
      </w:pPr>
      <w:r>
        <w:separator/>
      </w:r>
    </w:p>
  </w:endnote>
  <w:endnote w:type="continuationSeparator" w:id="0">
    <w:p w:rsidR="00FF298F" w:rsidRDefault="00FF298F" w:rsidP="00A6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Nunito">
    <w:altName w:val="Cambria"/>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98F" w:rsidRDefault="00FF298F" w:rsidP="00A60612">
      <w:pPr>
        <w:spacing w:after="0" w:line="240" w:lineRule="auto"/>
      </w:pPr>
      <w:r>
        <w:separator/>
      </w:r>
    </w:p>
  </w:footnote>
  <w:footnote w:type="continuationSeparator" w:id="0">
    <w:p w:rsidR="00FF298F" w:rsidRDefault="00FF298F" w:rsidP="00A60612">
      <w:pPr>
        <w:spacing w:after="0" w:line="240" w:lineRule="auto"/>
      </w:pPr>
      <w:r>
        <w:continuationSeparator/>
      </w:r>
    </w:p>
  </w:footnote>
  <w:footnote w:id="1">
    <w:p w:rsidR="00EE7EC1" w:rsidRDefault="00EE7EC1" w:rsidP="00EE7EC1">
      <w:pPr>
        <w:pStyle w:val="Textonotapie"/>
        <w:jc w:val="both"/>
      </w:pPr>
      <w:r>
        <w:rPr>
          <w:rStyle w:val="Refdenotaalpie"/>
        </w:rPr>
        <w:footnoteRef/>
      </w:r>
      <w:r>
        <w:t xml:space="preserve"> </w:t>
      </w:r>
      <w:r w:rsidRPr="00EE7EC1">
        <w:rPr>
          <w:i/>
        </w:rPr>
        <w:t xml:space="preserve">Organización Internacional del Trabajo “OIT”. </w:t>
      </w:r>
      <w:r w:rsidRPr="00EE7EC1">
        <w:rPr>
          <w:u w:val="single"/>
        </w:rPr>
        <w:t>Jubilación anticipada por trabajos de naturaleza penosa, peligrosa o insalubre</w:t>
      </w:r>
      <w:r>
        <w:rPr>
          <w:u w:val="single"/>
        </w:rPr>
        <w:t>.</w:t>
      </w:r>
      <w:r>
        <w:t xml:space="preserve"> Estudio comparado. </w:t>
      </w:r>
      <w:r w:rsidR="000F20B3">
        <w:t xml:space="preserve">Página 7, </w:t>
      </w:r>
      <w:r>
        <w:t xml:space="preserve">2014  </w:t>
      </w:r>
    </w:p>
  </w:footnote>
  <w:footnote w:id="2">
    <w:p w:rsidR="00D152C6" w:rsidRDefault="00D152C6" w:rsidP="00D152C6">
      <w:pPr>
        <w:pStyle w:val="Textonotapie"/>
      </w:pPr>
      <w:r>
        <w:rPr>
          <w:rStyle w:val="Refdenotaalpie"/>
        </w:rPr>
        <w:footnoteRef/>
      </w:r>
      <w:r>
        <w:t xml:space="preserve"> Corte Constitucional T-042-10</w:t>
      </w:r>
    </w:p>
  </w:footnote>
  <w:footnote w:id="3">
    <w:p w:rsidR="009131FC" w:rsidRPr="008A0AB8" w:rsidRDefault="009131FC" w:rsidP="009131FC">
      <w:pPr>
        <w:pStyle w:val="Default"/>
        <w:jc w:val="both"/>
        <w:rPr>
          <w:rFonts w:asciiTheme="minorHAnsi" w:hAnsiTheme="minorHAnsi"/>
          <w:sz w:val="20"/>
        </w:rPr>
      </w:pPr>
      <w:r>
        <w:rPr>
          <w:rStyle w:val="Refdenotaalpie"/>
        </w:rPr>
        <w:footnoteRef/>
      </w:r>
      <w:r>
        <w:t xml:space="preserve"> </w:t>
      </w:r>
      <w:r w:rsidRPr="00027A5D">
        <w:rPr>
          <w:sz w:val="20"/>
        </w:rPr>
        <w:t xml:space="preserve">Corte Constitucional </w:t>
      </w:r>
      <w:r w:rsidRPr="00027A5D">
        <w:rPr>
          <w:rFonts w:asciiTheme="minorHAnsi" w:hAnsiTheme="minorHAnsi"/>
          <w:sz w:val="20"/>
        </w:rPr>
        <w:t>en la sentencia C-1125 de noviembre 9 de 2004, M. P. Jaime Córdoba Triviño.</w:t>
      </w:r>
    </w:p>
  </w:footnote>
  <w:footnote w:id="4">
    <w:p w:rsidR="00A60612" w:rsidRDefault="00A60612" w:rsidP="00A60612">
      <w:pPr>
        <w:pStyle w:val="Textonotapie"/>
      </w:pPr>
      <w:r>
        <w:rPr>
          <w:rStyle w:val="Refdenotaalpie"/>
        </w:rPr>
        <w:footnoteRef/>
      </w:r>
      <w:r>
        <w:t xml:space="preserve"> Artículo 28 del Decreto – Ley 1295 de 1994.</w:t>
      </w:r>
    </w:p>
  </w:footnote>
  <w:footnote w:id="5">
    <w:p w:rsidR="0098413F" w:rsidRDefault="0098413F" w:rsidP="0098413F">
      <w:pPr>
        <w:pStyle w:val="Textonotapie"/>
      </w:pPr>
      <w:r>
        <w:rPr>
          <w:rStyle w:val="Refdenotaalpie"/>
        </w:rPr>
        <w:footnoteRef/>
      </w:r>
      <w:r>
        <w:rPr>
          <w:rStyle w:val="Refdenotaalpie"/>
        </w:rPr>
        <w:footnoteRef/>
      </w:r>
      <w:r>
        <w:t xml:space="preserve"> Corte Constitucional C-1125-04</w:t>
      </w:r>
    </w:p>
  </w:footnote>
  <w:footnote w:id="6">
    <w:p w:rsidR="005E4013" w:rsidRDefault="005E4013">
      <w:pPr>
        <w:pStyle w:val="Textonotapie"/>
      </w:pPr>
      <w:r>
        <w:rPr>
          <w:rStyle w:val="Refdenotaalpie"/>
        </w:rPr>
        <w:footnoteRef/>
      </w:r>
      <w:r>
        <w:t xml:space="preserve"> </w:t>
      </w:r>
      <w:r w:rsidR="001010B6" w:rsidRPr="00EE7EC1">
        <w:rPr>
          <w:i/>
        </w:rPr>
        <w:t xml:space="preserve">Organización Internacional del Trabajo “OIT”. </w:t>
      </w:r>
      <w:r w:rsidR="001010B6" w:rsidRPr="00EE7EC1">
        <w:rPr>
          <w:u w:val="single"/>
        </w:rPr>
        <w:t>Jubilación anticipada por trabajos de naturaleza penosa, peligrosa o insalubre</w:t>
      </w:r>
      <w:r w:rsidR="001010B6">
        <w:rPr>
          <w:u w:val="single"/>
        </w:rPr>
        <w:t>.</w:t>
      </w:r>
      <w:r w:rsidR="001010B6">
        <w:t xml:space="preserve"> Estudio comparado. Página 7-, 2014  </w:t>
      </w:r>
    </w:p>
  </w:footnote>
  <w:footnote w:id="7">
    <w:p w:rsidR="00B503B7" w:rsidRDefault="00B503B7">
      <w:pPr>
        <w:pStyle w:val="Textonotapie"/>
      </w:pPr>
      <w:r>
        <w:rPr>
          <w:rStyle w:val="Refdenotaalpie"/>
        </w:rPr>
        <w:footnoteRef/>
      </w:r>
      <w:r>
        <w:t xml:space="preserve"> </w:t>
      </w:r>
      <w:r w:rsidRPr="00B503B7">
        <w:t>Financieramente se habla de la constitución de un fondo, que permita la acumulación de dinero para el fin mencionado. Sin embargo, en términos del proyecto de ley, se establece la figura de una Cuenta, al interior del Administrador de Pensiones de Prima Media. Para los términos de este análisis, cuando se refiera al Fondo, se establecerá que se trata de dicha Cuenta.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65183"/>
    <w:multiLevelType w:val="multilevel"/>
    <w:tmpl w:val="CDBA0368"/>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nsid w:val="163D461B"/>
    <w:multiLevelType w:val="hybridMultilevel"/>
    <w:tmpl w:val="27462490"/>
    <w:lvl w:ilvl="0" w:tplc="EFD449A2">
      <w:start w:val="1"/>
      <w:numFmt w:val="lowerLetter"/>
      <w:lvlText w:val="%1."/>
      <w:lvlJc w:val="left"/>
      <w:pPr>
        <w:ind w:left="1080" w:hanging="360"/>
      </w:pPr>
      <w:rPr>
        <w:rFonts w:ascii="Verdana" w:eastAsiaTheme="minorHAnsi" w:hAnsi="Verdana" w:cstheme="minorBidi" w:hint="default"/>
        <w:color w:val="00000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19ED516C"/>
    <w:multiLevelType w:val="hybridMultilevel"/>
    <w:tmpl w:val="7FEE315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E781040"/>
    <w:multiLevelType w:val="multilevel"/>
    <w:tmpl w:val="EE90D0E0"/>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Zero"/>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
    <w:nsid w:val="1FC9159D"/>
    <w:multiLevelType w:val="hybridMultilevel"/>
    <w:tmpl w:val="B19C4060"/>
    <w:lvl w:ilvl="0" w:tplc="089A3756">
      <w:start w:val="1"/>
      <w:numFmt w:val="bullet"/>
      <w:lvlText w:val="−"/>
      <w:lvlJc w:val="left"/>
      <w:pPr>
        <w:tabs>
          <w:tab w:val="num" w:pos="720"/>
        </w:tabs>
        <w:ind w:left="720" w:hanging="360"/>
      </w:pPr>
      <w:rPr>
        <w:rFonts w:ascii="Nunito" w:hAnsi="Nunito" w:hint="default"/>
      </w:rPr>
    </w:lvl>
    <w:lvl w:ilvl="1" w:tplc="70828ACE" w:tentative="1">
      <w:start w:val="1"/>
      <w:numFmt w:val="bullet"/>
      <w:lvlText w:val="−"/>
      <w:lvlJc w:val="left"/>
      <w:pPr>
        <w:tabs>
          <w:tab w:val="num" w:pos="1440"/>
        </w:tabs>
        <w:ind w:left="1440" w:hanging="360"/>
      </w:pPr>
      <w:rPr>
        <w:rFonts w:ascii="Nunito" w:hAnsi="Nunito" w:hint="default"/>
      </w:rPr>
    </w:lvl>
    <w:lvl w:ilvl="2" w:tplc="95E8881C" w:tentative="1">
      <w:start w:val="1"/>
      <w:numFmt w:val="bullet"/>
      <w:lvlText w:val="−"/>
      <w:lvlJc w:val="left"/>
      <w:pPr>
        <w:tabs>
          <w:tab w:val="num" w:pos="2160"/>
        </w:tabs>
        <w:ind w:left="2160" w:hanging="360"/>
      </w:pPr>
      <w:rPr>
        <w:rFonts w:ascii="Nunito" w:hAnsi="Nunito" w:hint="default"/>
      </w:rPr>
    </w:lvl>
    <w:lvl w:ilvl="3" w:tplc="10F02238" w:tentative="1">
      <w:start w:val="1"/>
      <w:numFmt w:val="bullet"/>
      <w:lvlText w:val="−"/>
      <w:lvlJc w:val="left"/>
      <w:pPr>
        <w:tabs>
          <w:tab w:val="num" w:pos="2880"/>
        </w:tabs>
        <w:ind w:left="2880" w:hanging="360"/>
      </w:pPr>
      <w:rPr>
        <w:rFonts w:ascii="Nunito" w:hAnsi="Nunito" w:hint="default"/>
      </w:rPr>
    </w:lvl>
    <w:lvl w:ilvl="4" w:tplc="0ED21050" w:tentative="1">
      <w:start w:val="1"/>
      <w:numFmt w:val="bullet"/>
      <w:lvlText w:val="−"/>
      <w:lvlJc w:val="left"/>
      <w:pPr>
        <w:tabs>
          <w:tab w:val="num" w:pos="3600"/>
        </w:tabs>
        <w:ind w:left="3600" w:hanging="360"/>
      </w:pPr>
      <w:rPr>
        <w:rFonts w:ascii="Nunito" w:hAnsi="Nunito" w:hint="default"/>
      </w:rPr>
    </w:lvl>
    <w:lvl w:ilvl="5" w:tplc="1BB2CBBA" w:tentative="1">
      <w:start w:val="1"/>
      <w:numFmt w:val="bullet"/>
      <w:lvlText w:val="−"/>
      <w:lvlJc w:val="left"/>
      <w:pPr>
        <w:tabs>
          <w:tab w:val="num" w:pos="4320"/>
        </w:tabs>
        <w:ind w:left="4320" w:hanging="360"/>
      </w:pPr>
      <w:rPr>
        <w:rFonts w:ascii="Nunito" w:hAnsi="Nunito" w:hint="default"/>
      </w:rPr>
    </w:lvl>
    <w:lvl w:ilvl="6" w:tplc="49EE9E88" w:tentative="1">
      <w:start w:val="1"/>
      <w:numFmt w:val="bullet"/>
      <w:lvlText w:val="−"/>
      <w:lvlJc w:val="left"/>
      <w:pPr>
        <w:tabs>
          <w:tab w:val="num" w:pos="5040"/>
        </w:tabs>
        <w:ind w:left="5040" w:hanging="360"/>
      </w:pPr>
      <w:rPr>
        <w:rFonts w:ascii="Nunito" w:hAnsi="Nunito" w:hint="default"/>
      </w:rPr>
    </w:lvl>
    <w:lvl w:ilvl="7" w:tplc="367A3912" w:tentative="1">
      <w:start w:val="1"/>
      <w:numFmt w:val="bullet"/>
      <w:lvlText w:val="−"/>
      <w:lvlJc w:val="left"/>
      <w:pPr>
        <w:tabs>
          <w:tab w:val="num" w:pos="5760"/>
        </w:tabs>
        <w:ind w:left="5760" w:hanging="360"/>
      </w:pPr>
      <w:rPr>
        <w:rFonts w:ascii="Nunito" w:hAnsi="Nunito" w:hint="default"/>
      </w:rPr>
    </w:lvl>
    <w:lvl w:ilvl="8" w:tplc="CE645850" w:tentative="1">
      <w:start w:val="1"/>
      <w:numFmt w:val="bullet"/>
      <w:lvlText w:val="−"/>
      <w:lvlJc w:val="left"/>
      <w:pPr>
        <w:tabs>
          <w:tab w:val="num" w:pos="6480"/>
        </w:tabs>
        <w:ind w:left="6480" w:hanging="360"/>
      </w:pPr>
      <w:rPr>
        <w:rFonts w:ascii="Nunito" w:hAnsi="Nunito" w:hint="default"/>
      </w:rPr>
    </w:lvl>
  </w:abstractNum>
  <w:abstractNum w:abstractNumId="5">
    <w:nsid w:val="26900A0B"/>
    <w:multiLevelType w:val="hybridMultilevel"/>
    <w:tmpl w:val="0C5204DC"/>
    <w:lvl w:ilvl="0" w:tplc="1F1CF008">
      <w:start w:val="1"/>
      <w:numFmt w:val="lowerLetter"/>
      <w:lvlText w:val="%1."/>
      <w:lvlJc w:val="left"/>
      <w:pPr>
        <w:ind w:left="720" w:hanging="360"/>
      </w:pPr>
      <w:rPr>
        <w:rFonts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2797ED7"/>
    <w:multiLevelType w:val="hybridMultilevel"/>
    <w:tmpl w:val="1D20A4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D5D6713"/>
    <w:multiLevelType w:val="multilevel"/>
    <w:tmpl w:val="373C5F12"/>
    <w:lvl w:ilvl="0">
      <w:start w:val="2"/>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8">
    <w:nsid w:val="3FC069D3"/>
    <w:multiLevelType w:val="hybridMultilevel"/>
    <w:tmpl w:val="39A829BA"/>
    <w:lvl w:ilvl="0" w:tplc="C1CC255C">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22A6815"/>
    <w:multiLevelType w:val="hybridMultilevel"/>
    <w:tmpl w:val="617A0256"/>
    <w:lvl w:ilvl="0" w:tplc="1B1EBE96">
      <w:start w:val="1"/>
      <w:numFmt w:val="bullet"/>
      <w:lvlText w:val="-"/>
      <w:lvlJc w:val="left"/>
      <w:pPr>
        <w:tabs>
          <w:tab w:val="num" w:pos="720"/>
        </w:tabs>
        <w:ind w:left="720" w:hanging="360"/>
      </w:pPr>
      <w:rPr>
        <w:rFonts w:ascii="Times New Roman" w:hAnsi="Times New Roman" w:hint="default"/>
      </w:rPr>
    </w:lvl>
    <w:lvl w:ilvl="1" w:tplc="1C5085F4" w:tentative="1">
      <w:start w:val="1"/>
      <w:numFmt w:val="bullet"/>
      <w:lvlText w:val="-"/>
      <w:lvlJc w:val="left"/>
      <w:pPr>
        <w:tabs>
          <w:tab w:val="num" w:pos="1440"/>
        </w:tabs>
        <w:ind w:left="1440" w:hanging="360"/>
      </w:pPr>
      <w:rPr>
        <w:rFonts w:ascii="Times New Roman" w:hAnsi="Times New Roman" w:hint="default"/>
      </w:rPr>
    </w:lvl>
    <w:lvl w:ilvl="2" w:tplc="6BA87E3A" w:tentative="1">
      <w:start w:val="1"/>
      <w:numFmt w:val="bullet"/>
      <w:lvlText w:val="-"/>
      <w:lvlJc w:val="left"/>
      <w:pPr>
        <w:tabs>
          <w:tab w:val="num" w:pos="2160"/>
        </w:tabs>
        <w:ind w:left="2160" w:hanging="360"/>
      </w:pPr>
      <w:rPr>
        <w:rFonts w:ascii="Times New Roman" w:hAnsi="Times New Roman" w:hint="default"/>
      </w:rPr>
    </w:lvl>
    <w:lvl w:ilvl="3" w:tplc="01324A2A" w:tentative="1">
      <w:start w:val="1"/>
      <w:numFmt w:val="bullet"/>
      <w:lvlText w:val="-"/>
      <w:lvlJc w:val="left"/>
      <w:pPr>
        <w:tabs>
          <w:tab w:val="num" w:pos="2880"/>
        </w:tabs>
        <w:ind w:left="2880" w:hanging="360"/>
      </w:pPr>
      <w:rPr>
        <w:rFonts w:ascii="Times New Roman" w:hAnsi="Times New Roman" w:hint="default"/>
      </w:rPr>
    </w:lvl>
    <w:lvl w:ilvl="4" w:tplc="9D24F1F8" w:tentative="1">
      <w:start w:val="1"/>
      <w:numFmt w:val="bullet"/>
      <w:lvlText w:val="-"/>
      <w:lvlJc w:val="left"/>
      <w:pPr>
        <w:tabs>
          <w:tab w:val="num" w:pos="3600"/>
        </w:tabs>
        <w:ind w:left="3600" w:hanging="360"/>
      </w:pPr>
      <w:rPr>
        <w:rFonts w:ascii="Times New Roman" w:hAnsi="Times New Roman" w:hint="default"/>
      </w:rPr>
    </w:lvl>
    <w:lvl w:ilvl="5" w:tplc="6F56C394" w:tentative="1">
      <w:start w:val="1"/>
      <w:numFmt w:val="bullet"/>
      <w:lvlText w:val="-"/>
      <w:lvlJc w:val="left"/>
      <w:pPr>
        <w:tabs>
          <w:tab w:val="num" w:pos="4320"/>
        </w:tabs>
        <w:ind w:left="4320" w:hanging="360"/>
      </w:pPr>
      <w:rPr>
        <w:rFonts w:ascii="Times New Roman" w:hAnsi="Times New Roman" w:hint="default"/>
      </w:rPr>
    </w:lvl>
    <w:lvl w:ilvl="6" w:tplc="B9240E36" w:tentative="1">
      <w:start w:val="1"/>
      <w:numFmt w:val="bullet"/>
      <w:lvlText w:val="-"/>
      <w:lvlJc w:val="left"/>
      <w:pPr>
        <w:tabs>
          <w:tab w:val="num" w:pos="5040"/>
        </w:tabs>
        <w:ind w:left="5040" w:hanging="360"/>
      </w:pPr>
      <w:rPr>
        <w:rFonts w:ascii="Times New Roman" w:hAnsi="Times New Roman" w:hint="default"/>
      </w:rPr>
    </w:lvl>
    <w:lvl w:ilvl="7" w:tplc="69DCB86C" w:tentative="1">
      <w:start w:val="1"/>
      <w:numFmt w:val="bullet"/>
      <w:lvlText w:val="-"/>
      <w:lvlJc w:val="left"/>
      <w:pPr>
        <w:tabs>
          <w:tab w:val="num" w:pos="5760"/>
        </w:tabs>
        <w:ind w:left="5760" w:hanging="360"/>
      </w:pPr>
      <w:rPr>
        <w:rFonts w:ascii="Times New Roman" w:hAnsi="Times New Roman" w:hint="default"/>
      </w:rPr>
    </w:lvl>
    <w:lvl w:ilvl="8" w:tplc="B61E2F4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2B818FF"/>
    <w:multiLevelType w:val="hybridMultilevel"/>
    <w:tmpl w:val="3E6E4FD8"/>
    <w:lvl w:ilvl="0" w:tplc="6D5CFEC6">
      <w:start w:val="1"/>
      <w:numFmt w:val="bullet"/>
      <w:lvlText w:val="−"/>
      <w:lvlJc w:val="left"/>
      <w:pPr>
        <w:tabs>
          <w:tab w:val="num" w:pos="720"/>
        </w:tabs>
        <w:ind w:left="720" w:hanging="360"/>
      </w:pPr>
      <w:rPr>
        <w:rFonts w:ascii="Nunito" w:hAnsi="Nunito" w:hint="default"/>
      </w:rPr>
    </w:lvl>
    <w:lvl w:ilvl="1" w:tplc="B1FC8E34" w:tentative="1">
      <w:start w:val="1"/>
      <w:numFmt w:val="bullet"/>
      <w:lvlText w:val="−"/>
      <w:lvlJc w:val="left"/>
      <w:pPr>
        <w:tabs>
          <w:tab w:val="num" w:pos="1440"/>
        </w:tabs>
        <w:ind w:left="1440" w:hanging="360"/>
      </w:pPr>
      <w:rPr>
        <w:rFonts w:ascii="Nunito" w:hAnsi="Nunito" w:hint="default"/>
      </w:rPr>
    </w:lvl>
    <w:lvl w:ilvl="2" w:tplc="F71A27D8" w:tentative="1">
      <w:start w:val="1"/>
      <w:numFmt w:val="bullet"/>
      <w:lvlText w:val="−"/>
      <w:lvlJc w:val="left"/>
      <w:pPr>
        <w:tabs>
          <w:tab w:val="num" w:pos="2160"/>
        </w:tabs>
        <w:ind w:left="2160" w:hanging="360"/>
      </w:pPr>
      <w:rPr>
        <w:rFonts w:ascii="Nunito" w:hAnsi="Nunito" w:hint="default"/>
      </w:rPr>
    </w:lvl>
    <w:lvl w:ilvl="3" w:tplc="D0085BA0" w:tentative="1">
      <w:start w:val="1"/>
      <w:numFmt w:val="bullet"/>
      <w:lvlText w:val="−"/>
      <w:lvlJc w:val="left"/>
      <w:pPr>
        <w:tabs>
          <w:tab w:val="num" w:pos="2880"/>
        </w:tabs>
        <w:ind w:left="2880" w:hanging="360"/>
      </w:pPr>
      <w:rPr>
        <w:rFonts w:ascii="Nunito" w:hAnsi="Nunito" w:hint="default"/>
      </w:rPr>
    </w:lvl>
    <w:lvl w:ilvl="4" w:tplc="89D0527A" w:tentative="1">
      <w:start w:val="1"/>
      <w:numFmt w:val="bullet"/>
      <w:lvlText w:val="−"/>
      <w:lvlJc w:val="left"/>
      <w:pPr>
        <w:tabs>
          <w:tab w:val="num" w:pos="3600"/>
        </w:tabs>
        <w:ind w:left="3600" w:hanging="360"/>
      </w:pPr>
      <w:rPr>
        <w:rFonts w:ascii="Nunito" w:hAnsi="Nunito" w:hint="default"/>
      </w:rPr>
    </w:lvl>
    <w:lvl w:ilvl="5" w:tplc="729C465C" w:tentative="1">
      <w:start w:val="1"/>
      <w:numFmt w:val="bullet"/>
      <w:lvlText w:val="−"/>
      <w:lvlJc w:val="left"/>
      <w:pPr>
        <w:tabs>
          <w:tab w:val="num" w:pos="4320"/>
        </w:tabs>
        <w:ind w:left="4320" w:hanging="360"/>
      </w:pPr>
      <w:rPr>
        <w:rFonts w:ascii="Nunito" w:hAnsi="Nunito" w:hint="default"/>
      </w:rPr>
    </w:lvl>
    <w:lvl w:ilvl="6" w:tplc="8DF43E7E" w:tentative="1">
      <w:start w:val="1"/>
      <w:numFmt w:val="bullet"/>
      <w:lvlText w:val="−"/>
      <w:lvlJc w:val="left"/>
      <w:pPr>
        <w:tabs>
          <w:tab w:val="num" w:pos="5040"/>
        </w:tabs>
        <w:ind w:left="5040" w:hanging="360"/>
      </w:pPr>
      <w:rPr>
        <w:rFonts w:ascii="Nunito" w:hAnsi="Nunito" w:hint="default"/>
      </w:rPr>
    </w:lvl>
    <w:lvl w:ilvl="7" w:tplc="F1D8A07E" w:tentative="1">
      <w:start w:val="1"/>
      <w:numFmt w:val="bullet"/>
      <w:lvlText w:val="−"/>
      <w:lvlJc w:val="left"/>
      <w:pPr>
        <w:tabs>
          <w:tab w:val="num" w:pos="5760"/>
        </w:tabs>
        <w:ind w:left="5760" w:hanging="360"/>
      </w:pPr>
      <w:rPr>
        <w:rFonts w:ascii="Nunito" w:hAnsi="Nunito" w:hint="default"/>
      </w:rPr>
    </w:lvl>
    <w:lvl w:ilvl="8" w:tplc="855A61C6" w:tentative="1">
      <w:start w:val="1"/>
      <w:numFmt w:val="bullet"/>
      <w:lvlText w:val="−"/>
      <w:lvlJc w:val="left"/>
      <w:pPr>
        <w:tabs>
          <w:tab w:val="num" w:pos="6480"/>
        </w:tabs>
        <w:ind w:left="6480" w:hanging="360"/>
      </w:pPr>
      <w:rPr>
        <w:rFonts w:ascii="Nunito" w:hAnsi="Nunito" w:hint="default"/>
      </w:rPr>
    </w:lvl>
  </w:abstractNum>
  <w:abstractNum w:abstractNumId="11">
    <w:nsid w:val="562523B2"/>
    <w:multiLevelType w:val="hybridMultilevel"/>
    <w:tmpl w:val="530EA2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C8A416A"/>
    <w:multiLevelType w:val="hybridMultilevel"/>
    <w:tmpl w:val="813C730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6E381A57"/>
    <w:multiLevelType w:val="hybridMultilevel"/>
    <w:tmpl w:val="823A76A0"/>
    <w:lvl w:ilvl="0" w:tplc="4F3C273C">
      <w:start w:val="1"/>
      <w:numFmt w:val="bullet"/>
      <w:lvlText w:val="−"/>
      <w:lvlJc w:val="left"/>
      <w:pPr>
        <w:tabs>
          <w:tab w:val="num" w:pos="720"/>
        </w:tabs>
        <w:ind w:left="720" w:hanging="360"/>
      </w:pPr>
      <w:rPr>
        <w:rFonts w:ascii="Nunito" w:hAnsi="Nunito" w:hint="default"/>
      </w:rPr>
    </w:lvl>
    <w:lvl w:ilvl="1" w:tplc="A498D26A" w:tentative="1">
      <w:start w:val="1"/>
      <w:numFmt w:val="bullet"/>
      <w:lvlText w:val="−"/>
      <w:lvlJc w:val="left"/>
      <w:pPr>
        <w:tabs>
          <w:tab w:val="num" w:pos="1440"/>
        </w:tabs>
        <w:ind w:left="1440" w:hanging="360"/>
      </w:pPr>
      <w:rPr>
        <w:rFonts w:ascii="Nunito" w:hAnsi="Nunito" w:hint="default"/>
      </w:rPr>
    </w:lvl>
    <w:lvl w:ilvl="2" w:tplc="B2B8BB44" w:tentative="1">
      <w:start w:val="1"/>
      <w:numFmt w:val="bullet"/>
      <w:lvlText w:val="−"/>
      <w:lvlJc w:val="left"/>
      <w:pPr>
        <w:tabs>
          <w:tab w:val="num" w:pos="2160"/>
        </w:tabs>
        <w:ind w:left="2160" w:hanging="360"/>
      </w:pPr>
      <w:rPr>
        <w:rFonts w:ascii="Nunito" w:hAnsi="Nunito" w:hint="default"/>
      </w:rPr>
    </w:lvl>
    <w:lvl w:ilvl="3" w:tplc="994EE930" w:tentative="1">
      <w:start w:val="1"/>
      <w:numFmt w:val="bullet"/>
      <w:lvlText w:val="−"/>
      <w:lvlJc w:val="left"/>
      <w:pPr>
        <w:tabs>
          <w:tab w:val="num" w:pos="2880"/>
        </w:tabs>
        <w:ind w:left="2880" w:hanging="360"/>
      </w:pPr>
      <w:rPr>
        <w:rFonts w:ascii="Nunito" w:hAnsi="Nunito" w:hint="default"/>
      </w:rPr>
    </w:lvl>
    <w:lvl w:ilvl="4" w:tplc="8304A330" w:tentative="1">
      <w:start w:val="1"/>
      <w:numFmt w:val="bullet"/>
      <w:lvlText w:val="−"/>
      <w:lvlJc w:val="left"/>
      <w:pPr>
        <w:tabs>
          <w:tab w:val="num" w:pos="3600"/>
        </w:tabs>
        <w:ind w:left="3600" w:hanging="360"/>
      </w:pPr>
      <w:rPr>
        <w:rFonts w:ascii="Nunito" w:hAnsi="Nunito" w:hint="default"/>
      </w:rPr>
    </w:lvl>
    <w:lvl w:ilvl="5" w:tplc="00C00B7E" w:tentative="1">
      <w:start w:val="1"/>
      <w:numFmt w:val="bullet"/>
      <w:lvlText w:val="−"/>
      <w:lvlJc w:val="left"/>
      <w:pPr>
        <w:tabs>
          <w:tab w:val="num" w:pos="4320"/>
        </w:tabs>
        <w:ind w:left="4320" w:hanging="360"/>
      </w:pPr>
      <w:rPr>
        <w:rFonts w:ascii="Nunito" w:hAnsi="Nunito" w:hint="default"/>
      </w:rPr>
    </w:lvl>
    <w:lvl w:ilvl="6" w:tplc="48A68EFE" w:tentative="1">
      <w:start w:val="1"/>
      <w:numFmt w:val="bullet"/>
      <w:lvlText w:val="−"/>
      <w:lvlJc w:val="left"/>
      <w:pPr>
        <w:tabs>
          <w:tab w:val="num" w:pos="5040"/>
        </w:tabs>
        <w:ind w:left="5040" w:hanging="360"/>
      </w:pPr>
      <w:rPr>
        <w:rFonts w:ascii="Nunito" w:hAnsi="Nunito" w:hint="default"/>
      </w:rPr>
    </w:lvl>
    <w:lvl w:ilvl="7" w:tplc="35BE4A02" w:tentative="1">
      <w:start w:val="1"/>
      <w:numFmt w:val="bullet"/>
      <w:lvlText w:val="−"/>
      <w:lvlJc w:val="left"/>
      <w:pPr>
        <w:tabs>
          <w:tab w:val="num" w:pos="5760"/>
        </w:tabs>
        <w:ind w:left="5760" w:hanging="360"/>
      </w:pPr>
      <w:rPr>
        <w:rFonts w:ascii="Nunito" w:hAnsi="Nunito" w:hint="default"/>
      </w:rPr>
    </w:lvl>
    <w:lvl w:ilvl="8" w:tplc="B1022BBC" w:tentative="1">
      <w:start w:val="1"/>
      <w:numFmt w:val="bullet"/>
      <w:lvlText w:val="−"/>
      <w:lvlJc w:val="left"/>
      <w:pPr>
        <w:tabs>
          <w:tab w:val="num" w:pos="6480"/>
        </w:tabs>
        <w:ind w:left="6480" w:hanging="360"/>
      </w:pPr>
      <w:rPr>
        <w:rFonts w:ascii="Nunito" w:hAnsi="Nunito" w:hint="default"/>
      </w:rPr>
    </w:lvl>
  </w:abstractNum>
  <w:abstractNum w:abstractNumId="14">
    <w:nsid w:val="70B80DCE"/>
    <w:multiLevelType w:val="hybridMultilevel"/>
    <w:tmpl w:val="9550C4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BCF0C7F"/>
    <w:multiLevelType w:val="hybridMultilevel"/>
    <w:tmpl w:val="483A449A"/>
    <w:lvl w:ilvl="0" w:tplc="50AE9674">
      <w:start w:val="1"/>
      <w:numFmt w:val="decimal"/>
      <w:lvlText w:val="%1."/>
      <w:lvlJc w:val="left"/>
      <w:pPr>
        <w:tabs>
          <w:tab w:val="num" w:pos="720"/>
        </w:tabs>
        <w:ind w:left="720" w:hanging="360"/>
      </w:pPr>
    </w:lvl>
    <w:lvl w:ilvl="1" w:tplc="46F46E7C">
      <w:start w:val="1"/>
      <w:numFmt w:val="decimal"/>
      <w:lvlText w:val="%2."/>
      <w:lvlJc w:val="left"/>
      <w:pPr>
        <w:tabs>
          <w:tab w:val="num" w:pos="1440"/>
        </w:tabs>
        <w:ind w:left="1440" w:hanging="360"/>
      </w:pPr>
    </w:lvl>
    <w:lvl w:ilvl="2" w:tplc="F962B242" w:tentative="1">
      <w:start w:val="1"/>
      <w:numFmt w:val="decimal"/>
      <w:lvlText w:val="%3."/>
      <w:lvlJc w:val="left"/>
      <w:pPr>
        <w:tabs>
          <w:tab w:val="num" w:pos="2160"/>
        </w:tabs>
        <w:ind w:left="2160" w:hanging="360"/>
      </w:pPr>
    </w:lvl>
    <w:lvl w:ilvl="3" w:tplc="44E0BD86" w:tentative="1">
      <w:start w:val="1"/>
      <w:numFmt w:val="decimal"/>
      <w:lvlText w:val="%4."/>
      <w:lvlJc w:val="left"/>
      <w:pPr>
        <w:tabs>
          <w:tab w:val="num" w:pos="2880"/>
        </w:tabs>
        <w:ind w:left="2880" w:hanging="360"/>
      </w:pPr>
    </w:lvl>
    <w:lvl w:ilvl="4" w:tplc="36640436" w:tentative="1">
      <w:start w:val="1"/>
      <w:numFmt w:val="decimal"/>
      <w:lvlText w:val="%5."/>
      <w:lvlJc w:val="left"/>
      <w:pPr>
        <w:tabs>
          <w:tab w:val="num" w:pos="3600"/>
        </w:tabs>
        <w:ind w:left="3600" w:hanging="360"/>
      </w:pPr>
    </w:lvl>
    <w:lvl w:ilvl="5" w:tplc="03D8B37E" w:tentative="1">
      <w:start w:val="1"/>
      <w:numFmt w:val="decimal"/>
      <w:lvlText w:val="%6."/>
      <w:lvlJc w:val="left"/>
      <w:pPr>
        <w:tabs>
          <w:tab w:val="num" w:pos="4320"/>
        </w:tabs>
        <w:ind w:left="4320" w:hanging="360"/>
      </w:pPr>
    </w:lvl>
    <w:lvl w:ilvl="6" w:tplc="9A66DBC2" w:tentative="1">
      <w:start w:val="1"/>
      <w:numFmt w:val="decimal"/>
      <w:lvlText w:val="%7."/>
      <w:lvlJc w:val="left"/>
      <w:pPr>
        <w:tabs>
          <w:tab w:val="num" w:pos="5040"/>
        </w:tabs>
        <w:ind w:left="5040" w:hanging="360"/>
      </w:pPr>
    </w:lvl>
    <w:lvl w:ilvl="7" w:tplc="59D8214A" w:tentative="1">
      <w:start w:val="1"/>
      <w:numFmt w:val="decimal"/>
      <w:lvlText w:val="%8."/>
      <w:lvlJc w:val="left"/>
      <w:pPr>
        <w:tabs>
          <w:tab w:val="num" w:pos="5760"/>
        </w:tabs>
        <w:ind w:left="5760" w:hanging="360"/>
      </w:pPr>
    </w:lvl>
    <w:lvl w:ilvl="8" w:tplc="95D0D7B0" w:tentative="1">
      <w:start w:val="1"/>
      <w:numFmt w:val="decimal"/>
      <w:lvlText w:val="%9."/>
      <w:lvlJc w:val="left"/>
      <w:pPr>
        <w:tabs>
          <w:tab w:val="num" w:pos="6480"/>
        </w:tabs>
        <w:ind w:left="6480" w:hanging="360"/>
      </w:pPr>
    </w:lvl>
  </w:abstractNum>
  <w:abstractNum w:abstractNumId="16">
    <w:nsid w:val="7EC17E03"/>
    <w:multiLevelType w:val="hybridMultilevel"/>
    <w:tmpl w:val="0C48AC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5"/>
  </w:num>
  <w:num w:numId="5">
    <w:abstractNumId w:val="1"/>
  </w:num>
  <w:num w:numId="6">
    <w:abstractNumId w:val="0"/>
  </w:num>
  <w:num w:numId="7">
    <w:abstractNumId w:val="6"/>
  </w:num>
  <w:num w:numId="8">
    <w:abstractNumId w:val="16"/>
  </w:num>
  <w:num w:numId="9">
    <w:abstractNumId w:val="12"/>
  </w:num>
  <w:num w:numId="10">
    <w:abstractNumId w:val="11"/>
  </w:num>
  <w:num w:numId="11">
    <w:abstractNumId w:val="8"/>
  </w:num>
  <w:num w:numId="12">
    <w:abstractNumId w:val="10"/>
  </w:num>
  <w:num w:numId="13">
    <w:abstractNumId w:val="13"/>
  </w:num>
  <w:num w:numId="14">
    <w:abstractNumId w:val="14"/>
  </w:num>
  <w:num w:numId="15">
    <w:abstractNumId w:val="4"/>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88"/>
    <w:rsid w:val="000134E0"/>
    <w:rsid w:val="00022D4C"/>
    <w:rsid w:val="0002773B"/>
    <w:rsid w:val="00031D1C"/>
    <w:rsid w:val="00082D76"/>
    <w:rsid w:val="00090AA6"/>
    <w:rsid w:val="00093586"/>
    <w:rsid w:val="000A44E7"/>
    <w:rsid w:val="000B5ACE"/>
    <w:rsid w:val="000C6D39"/>
    <w:rsid w:val="000F20B3"/>
    <w:rsid w:val="001010B6"/>
    <w:rsid w:val="00131BFF"/>
    <w:rsid w:val="00136288"/>
    <w:rsid w:val="00157AC8"/>
    <w:rsid w:val="0016797B"/>
    <w:rsid w:val="00173FE4"/>
    <w:rsid w:val="00175212"/>
    <w:rsid w:val="001844F4"/>
    <w:rsid w:val="00184767"/>
    <w:rsid w:val="00184C71"/>
    <w:rsid w:val="001B7692"/>
    <w:rsid w:val="001E1B55"/>
    <w:rsid w:val="001E3FBB"/>
    <w:rsid w:val="00230194"/>
    <w:rsid w:val="002442B7"/>
    <w:rsid w:val="00246E17"/>
    <w:rsid w:val="00247483"/>
    <w:rsid w:val="002676DA"/>
    <w:rsid w:val="00273944"/>
    <w:rsid w:val="00293341"/>
    <w:rsid w:val="002A4CA0"/>
    <w:rsid w:val="002B06AF"/>
    <w:rsid w:val="002B7D51"/>
    <w:rsid w:val="002D12EC"/>
    <w:rsid w:val="002D2910"/>
    <w:rsid w:val="002F18C3"/>
    <w:rsid w:val="0030740B"/>
    <w:rsid w:val="0034029E"/>
    <w:rsid w:val="00350292"/>
    <w:rsid w:val="003636B5"/>
    <w:rsid w:val="003A64BB"/>
    <w:rsid w:val="003E794C"/>
    <w:rsid w:val="003F1603"/>
    <w:rsid w:val="00400DA4"/>
    <w:rsid w:val="004124BE"/>
    <w:rsid w:val="00426601"/>
    <w:rsid w:val="00426C85"/>
    <w:rsid w:val="00433152"/>
    <w:rsid w:val="00434313"/>
    <w:rsid w:val="00450C24"/>
    <w:rsid w:val="0049587F"/>
    <w:rsid w:val="004A5915"/>
    <w:rsid w:val="004E2BD1"/>
    <w:rsid w:val="005077D8"/>
    <w:rsid w:val="005216AD"/>
    <w:rsid w:val="00521B35"/>
    <w:rsid w:val="00527C60"/>
    <w:rsid w:val="00533C3A"/>
    <w:rsid w:val="00537007"/>
    <w:rsid w:val="00541184"/>
    <w:rsid w:val="005832B6"/>
    <w:rsid w:val="005A78DB"/>
    <w:rsid w:val="005C67C2"/>
    <w:rsid w:val="005C6D3D"/>
    <w:rsid w:val="005E0C38"/>
    <w:rsid w:val="005E3B77"/>
    <w:rsid w:val="005E4013"/>
    <w:rsid w:val="005E4AED"/>
    <w:rsid w:val="005F2DA7"/>
    <w:rsid w:val="0060118D"/>
    <w:rsid w:val="00624162"/>
    <w:rsid w:val="00627AC1"/>
    <w:rsid w:val="00670CC1"/>
    <w:rsid w:val="0069075A"/>
    <w:rsid w:val="00695CAE"/>
    <w:rsid w:val="00696F60"/>
    <w:rsid w:val="006A3AF6"/>
    <w:rsid w:val="006B2B17"/>
    <w:rsid w:val="006B3092"/>
    <w:rsid w:val="006D7601"/>
    <w:rsid w:val="006E4E5B"/>
    <w:rsid w:val="006F1420"/>
    <w:rsid w:val="00704643"/>
    <w:rsid w:val="0070784C"/>
    <w:rsid w:val="0071495D"/>
    <w:rsid w:val="00726745"/>
    <w:rsid w:val="00735856"/>
    <w:rsid w:val="0074358F"/>
    <w:rsid w:val="007519A5"/>
    <w:rsid w:val="00765AAE"/>
    <w:rsid w:val="007875F5"/>
    <w:rsid w:val="0079766C"/>
    <w:rsid w:val="007B0F0C"/>
    <w:rsid w:val="007D2CB7"/>
    <w:rsid w:val="007E3FCC"/>
    <w:rsid w:val="007F20BE"/>
    <w:rsid w:val="007F7D81"/>
    <w:rsid w:val="0081307B"/>
    <w:rsid w:val="00813D90"/>
    <w:rsid w:val="00855C2D"/>
    <w:rsid w:val="0088123E"/>
    <w:rsid w:val="00893509"/>
    <w:rsid w:val="008A0710"/>
    <w:rsid w:val="008C06DA"/>
    <w:rsid w:val="008C3565"/>
    <w:rsid w:val="008C7123"/>
    <w:rsid w:val="008E7BF5"/>
    <w:rsid w:val="008F60AD"/>
    <w:rsid w:val="00903CDB"/>
    <w:rsid w:val="00911201"/>
    <w:rsid w:val="009131FC"/>
    <w:rsid w:val="009378C5"/>
    <w:rsid w:val="0094280A"/>
    <w:rsid w:val="00954B97"/>
    <w:rsid w:val="0096420A"/>
    <w:rsid w:val="0097509E"/>
    <w:rsid w:val="00980A69"/>
    <w:rsid w:val="00981D08"/>
    <w:rsid w:val="0098413F"/>
    <w:rsid w:val="009A682F"/>
    <w:rsid w:val="00A34F50"/>
    <w:rsid w:val="00A412AF"/>
    <w:rsid w:val="00A45FDA"/>
    <w:rsid w:val="00A5326A"/>
    <w:rsid w:val="00A60612"/>
    <w:rsid w:val="00A62888"/>
    <w:rsid w:val="00A86DD2"/>
    <w:rsid w:val="00AA778C"/>
    <w:rsid w:val="00AB7271"/>
    <w:rsid w:val="00AC2F23"/>
    <w:rsid w:val="00AE1BC5"/>
    <w:rsid w:val="00AF373A"/>
    <w:rsid w:val="00AF6D29"/>
    <w:rsid w:val="00B254D0"/>
    <w:rsid w:val="00B37344"/>
    <w:rsid w:val="00B503B7"/>
    <w:rsid w:val="00B537E6"/>
    <w:rsid w:val="00B55ED1"/>
    <w:rsid w:val="00B663B3"/>
    <w:rsid w:val="00B81328"/>
    <w:rsid w:val="00B876A4"/>
    <w:rsid w:val="00BA089A"/>
    <w:rsid w:val="00BC03B8"/>
    <w:rsid w:val="00BD564B"/>
    <w:rsid w:val="00BD6984"/>
    <w:rsid w:val="00BF1366"/>
    <w:rsid w:val="00BF3914"/>
    <w:rsid w:val="00C01B63"/>
    <w:rsid w:val="00C07754"/>
    <w:rsid w:val="00C6790A"/>
    <w:rsid w:val="00C71632"/>
    <w:rsid w:val="00C80D5E"/>
    <w:rsid w:val="00C96E3F"/>
    <w:rsid w:val="00CE3F07"/>
    <w:rsid w:val="00CF10AC"/>
    <w:rsid w:val="00CF1A54"/>
    <w:rsid w:val="00D00F62"/>
    <w:rsid w:val="00D01FC8"/>
    <w:rsid w:val="00D10E19"/>
    <w:rsid w:val="00D152C6"/>
    <w:rsid w:val="00D1650E"/>
    <w:rsid w:val="00D30A8F"/>
    <w:rsid w:val="00D56403"/>
    <w:rsid w:val="00D57457"/>
    <w:rsid w:val="00D726D2"/>
    <w:rsid w:val="00D8202D"/>
    <w:rsid w:val="00D93927"/>
    <w:rsid w:val="00D95FAA"/>
    <w:rsid w:val="00DB3277"/>
    <w:rsid w:val="00DD0D10"/>
    <w:rsid w:val="00DE6A66"/>
    <w:rsid w:val="00DF006E"/>
    <w:rsid w:val="00DF62E2"/>
    <w:rsid w:val="00E115AB"/>
    <w:rsid w:val="00E2406B"/>
    <w:rsid w:val="00E26750"/>
    <w:rsid w:val="00E441E8"/>
    <w:rsid w:val="00E73FA0"/>
    <w:rsid w:val="00E74E77"/>
    <w:rsid w:val="00E93541"/>
    <w:rsid w:val="00EB0582"/>
    <w:rsid w:val="00EB1E87"/>
    <w:rsid w:val="00EC7844"/>
    <w:rsid w:val="00ED2E04"/>
    <w:rsid w:val="00ED601A"/>
    <w:rsid w:val="00EE7EC1"/>
    <w:rsid w:val="00EF1B72"/>
    <w:rsid w:val="00EF65D9"/>
    <w:rsid w:val="00F06F9F"/>
    <w:rsid w:val="00F57E45"/>
    <w:rsid w:val="00F658DB"/>
    <w:rsid w:val="00F77DCD"/>
    <w:rsid w:val="00F85CDB"/>
    <w:rsid w:val="00F9591B"/>
    <w:rsid w:val="00F96AD8"/>
    <w:rsid w:val="00FB0206"/>
    <w:rsid w:val="00FC1251"/>
    <w:rsid w:val="00FC4FD4"/>
    <w:rsid w:val="00FD2ED9"/>
    <w:rsid w:val="00FF1D97"/>
    <w:rsid w:val="00FF298F"/>
    <w:rsid w:val="00FF6C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50DB1-54E7-44A2-ACF5-C850EA88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C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4CA0"/>
    <w:pPr>
      <w:ind w:left="720"/>
      <w:contextualSpacing/>
    </w:pPr>
  </w:style>
  <w:style w:type="paragraph" w:styleId="Textonotapie">
    <w:name w:val="footnote text"/>
    <w:basedOn w:val="Normal"/>
    <w:link w:val="TextonotapieCar"/>
    <w:uiPriority w:val="99"/>
    <w:semiHidden/>
    <w:unhideWhenUsed/>
    <w:rsid w:val="00A606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60612"/>
    <w:rPr>
      <w:sz w:val="20"/>
      <w:szCs w:val="20"/>
    </w:rPr>
  </w:style>
  <w:style w:type="character" w:styleId="Refdenotaalpie">
    <w:name w:val="footnote reference"/>
    <w:basedOn w:val="Fuentedeprrafopredeter"/>
    <w:uiPriority w:val="99"/>
    <w:semiHidden/>
    <w:unhideWhenUsed/>
    <w:rsid w:val="00A60612"/>
    <w:rPr>
      <w:vertAlign w:val="superscript"/>
    </w:rPr>
  </w:style>
  <w:style w:type="paragraph" w:styleId="NormalWeb">
    <w:name w:val="Normal (Web)"/>
    <w:basedOn w:val="Normal"/>
    <w:uiPriority w:val="99"/>
    <w:unhideWhenUsed/>
    <w:rsid w:val="009841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D152C6"/>
    <w:pPr>
      <w:autoSpaceDE w:val="0"/>
      <w:autoSpaceDN w:val="0"/>
      <w:adjustRightInd w:val="0"/>
      <w:spacing w:after="0" w:line="240" w:lineRule="auto"/>
    </w:pPr>
    <w:rPr>
      <w:rFonts w:ascii="Calibri" w:hAnsi="Calibri" w:cs="Calibri"/>
      <w:color w:val="000000"/>
      <w:sz w:val="24"/>
      <w:szCs w:val="24"/>
    </w:rPr>
  </w:style>
  <w:style w:type="paragraph" w:styleId="Descripcin">
    <w:name w:val="caption"/>
    <w:basedOn w:val="Normal"/>
    <w:next w:val="Normal"/>
    <w:uiPriority w:val="35"/>
    <w:unhideWhenUsed/>
    <w:qFormat/>
    <w:rsid w:val="00AF6D29"/>
    <w:pPr>
      <w:spacing w:line="240" w:lineRule="auto"/>
    </w:pPr>
    <w:rPr>
      <w:i/>
      <w:iCs/>
      <w:color w:val="1F497D" w:themeColor="text2"/>
      <w:sz w:val="18"/>
      <w:szCs w:val="18"/>
    </w:rPr>
  </w:style>
  <w:style w:type="paragraph" w:styleId="Sinespaciado">
    <w:name w:val="No Spacing"/>
    <w:uiPriority w:val="1"/>
    <w:qFormat/>
    <w:rsid w:val="003A64BB"/>
    <w:pPr>
      <w:spacing w:after="0" w:line="240" w:lineRule="auto"/>
    </w:pPr>
  </w:style>
  <w:style w:type="paragraph" w:styleId="Textodeglobo">
    <w:name w:val="Balloon Text"/>
    <w:basedOn w:val="Normal"/>
    <w:link w:val="TextodegloboCar"/>
    <w:uiPriority w:val="99"/>
    <w:semiHidden/>
    <w:unhideWhenUsed/>
    <w:rsid w:val="002676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6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0965">
      <w:bodyDiv w:val="1"/>
      <w:marLeft w:val="0"/>
      <w:marRight w:val="0"/>
      <w:marTop w:val="0"/>
      <w:marBottom w:val="0"/>
      <w:divBdr>
        <w:top w:val="none" w:sz="0" w:space="0" w:color="auto"/>
        <w:left w:val="none" w:sz="0" w:space="0" w:color="auto"/>
        <w:bottom w:val="none" w:sz="0" w:space="0" w:color="auto"/>
        <w:right w:val="none" w:sz="0" w:space="0" w:color="auto"/>
      </w:divBdr>
    </w:div>
    <w:div w:id="255403071">
      <w:bodyDiv w:val="1"/>
      <w:marLeft w:val="0"/>
      <w:marRight w:val="0"/>
      <w:marTop w:val="0"/>
      <w:marBottom w:val="0"/>
      <w:divBdr>
        <w:top w:val="none" w:sz="0" w:space="0" w:color="auto"/>
        <w:left w:val="none" w:sz="0" w:space="0" w:color="auto"/>
        <w:bottom w:val="none" w:sz="0" w:space="0" w:color="auto"/>
        <w:right w:val="none" w:sz="0" w:space="0" w:color="auto"/>
      </w:divBdr>
    </w:div>
    <w:div w:id="515928510">
      <w:bodyDiv w:val="1"/>
      <w:marLeft w:val="0"/>
      <w:marRight w:val="0"/>
      <w:marTop w:val="0"/>
      <w:marBottom w:val="0"/>
      <w:divBdr>
        <w:top w:val="none" w:sz="0" w:space="0" w:color="auto"/>
        <w:left w:val="none" w:sz="0" w:space="0" w:color="auto"/>
        <w:bottom w:val="none" w:sz="0" w:space="0" w:color="auto"/>
        <w:right w:val="none" w:sz="0" w:space="0" w:color="auto"/>
      </w:divBdr>
      <w:divsChild>
        <w:div w:id="1956715963">
          <w:marLeft w:val="446"/>
          <w:marRight w:val="0"/>
          <w:marTop w:val="0"/>
          <w:marBottom w:val="0"/>
          <w:divBdr>
            <w:top w:val="none" w:sz="0" w:space="0" w:color="auto"/>
            <w:left w:val="none" w:sz="0" w:space="0" w:color="auto"/>
            <w:bottom w:val="none" w:sz="0" w:space="0" w:color="auto"/>
            <w:right w:val="none" w:sz="0" w:space="0" w:color="auto"/>
          </w:divBdr>
        </w:div>
        <w:div w:id="644360260">
          <w:marLeft w:val="446"/>
          <w:marRight w:val="0"/>
          <w:marTop w:val="0"/>
          <w:marBottom w:val="0"/>
          <w:divBdr>
            <w:top w:val="none" w:sz="0" w:space="0" w:color="auto"/>
            <w:left w:val="none" w:sz="0" w:space="0" w:color="auto"/>
            <w:bottom w:val="none" w:sz="0" w:space="0" w:color="auto"/>
            <w:right w:val="none" w:sz="0" w:space="0" w:color="auto"/>
          </w:divBdr>
        </w:div>
        <w:div w:id="427045115">
          <w:marLeft w:val="446"/>
          <w:marRight w:val="0"/>
          <w:marTop w:val="0"/>
          <w:marBottom w:val="0"/>
          <w:divBdr>
            <w:top w:val="none" w:sz="0" w:space="0" w:color="auto"/>
            <w:left w:val="none" w:sz="0" w:space="0" w:color="auto"/>
            <w:bottom w:val="none" w:sz="0" w:space="0" w:color="auto"/>
            <w:right w:val="none" w:sz="0" w:space="0" w:color="auto"/>
          </w:divBdr>
        </w:div>
      </w:divsChild>
    </w:div>
    <w:div w:id="707880643">
      <w:bodyDiv w:val="1"/>
      <w:marLeft w:val="0"/>
      <w:marRight w:val="0"/>
      <w:marTop w:val="0"/>
      <w:marBottom w:val="0"/>
      <w:divBdr>
        <w:top w:val="none" w:sz="0" w:space="0" w:color="auto"/>
        <w:left w:val="none" w:sz="0" w:space="0" w:color="auto"/>
        <w:bottom w:val="none" w:sz="0" w:space="0" w:color="auto"/>
        <w:right w:val="none" w:sz="0" w:space="0" w:color="auto"/>
      </w:divBdr>
    </w:div>
    <w:div w:id="874926067">
      <w:bodyDiv w:val="1"/>
      <w:marLeft w:val="0"/>
      <w:marRight w:val="0"/>
      <w:marTop w:val="0"/>
      <w:marBottom w:val="0"/>
      <w:divBdr>
        <w:top w:val="none" w:sz="0" w:space="0" w:color="auto"/>
        <w:left w:val="none" w:sz="0" w:space="0" w:color="auto"/>
        <w:bottom w:val="none" w:sz="0" w:space="0" w:color="auto"/>
        <w:right w:val="none" w:sz="0" w:space="0" w:color="auto"/>
      </w:divBdr>
    </w:div>
    <w:div w:id="910390128">
      <w:bodyDiv w:val="1"/>
      <w:marLeft w:val="0"/>
      <w:marRight w:val="0"/>
      <w:marTop w:val="0"/>
      <w:marBottom w:val="0"/>
      <w:divBdr>
        <w:top w:val="none" w:sz="0" w:space="0" w:color="auto"/>
        <w:left w:val="none" w:sz="0" w:space="0" w:color="auto"/>
        <w:bottom w:val="none" w:sz="0" w:space="0" w:color="auto"/>
        <w:right w:val="none" w:sz="0" w:space="0" w:color="auto"/>
      </w:divBdr>
    </w:div>
    <w:div w:id="1058283525">
      <w:bodyDiv w:val="1"/>
      <w:marLeft w:val="0"/>
      <w:marRight w:val="0"/>
      <w:marTop w:val="0"/>
      <w:marBottom w:val="0"/>
      <w:divBdr>
        <w:top w:val="none" w:sz="0" w:space="0" w:color="auto"/>
        <w:left w:val="none" w:sz="0" w:space="0" w:color="auto"/>
        <w:bottom w:val="none" w:sz="0" w:space="0" w:color="auto"/>
        <w:right w:val="none" w:sz="0" w:space="0" w:color="auto"/>
      </w:divBdr>
      <w:divsChild>
        <w:div w:id="886531729">
          <w:marLeft w:val="360"/>
          <w:marRight w:val="0"/>
          <w:marTop w:val="0"/>
          <w:marBottom w:val="320"/>
          <w:divBdr>
            <w:top w:val="none" w:sz="0" w:space="0" w:color="auto"/>
            <w:left w:val="none" w:sz="0" w:space="0" w:color="auto"/>
            <w:bottom w:val="none" w:sz="0" w:space="0" w:color="auto"/>
            <w:right w:val="none" w:sz="0" w:space="0" w:color="auto"/>
          </w:divBdr>
        </w:div>
        <w:div w:id="1284338524">
          <w:marLeft w:val="360"/>
          <w:marRight w:val="0"/>
          <w:marTop w:val="0"/>
          <w:marBottom w:val="320"/>
          <w:divBdr>
            <w:top w:val="none" w:sz="0" w:space="0" w:color="auto"/>
            <w:left w:val="none" w:sz="0" w:space="0" w:color="auto"/>
            <w:bottom w:val="none" w:sz="0" w:space="0" w:color="auto"/>
            <w:right w:val="none" w:sz="0" w:space="0" w:color="auto"/>
          </w:divBdr>
        </w:div>
        <w:div w:id="307638557">
          <w:marLeft w:val="360"/>
          <w:marRight w:val="0"/>
          <w:marTop w:val="0"/>
          <w:marBottom w:val="320"/>
          <w:divBdr>
            <w:top w:val="none" w:sz="0" w:space="0" w:color="auto"/>
            <w:left w:val="none" w:sz="0" w:space="0" w:color="auto"/>
            <w:bottom w:val="none" w:sz="0" w:space="0" w:color="auto"/>
            <w:right w:val="none" w:sz="0" w:space="0" w:color="auto"/>
          </w:divBdr>
        </w:div>
      </w:divsChild>
    </w:div>
    <w:div w:id="1136096775">
      <w:bodyDiv w:val="1"/>
      <w:marLeft w:val="0"/>
      <w:marRight w:val="0"/>
      <w:marTop w:val="0"/>
      <w:marBottom w:val="0"/>
      <w:divBdr>
        <w:top w:val="none" w:sz="0" w:space="0" w:color="auto"/>
        <w:left w:val="none" w:sz="0" w:space="0" w:color="auto"/>
        <w:bottom w:val="none" w:sz="0" w:space="0" w:color="auto"/>
        <w:right w:val="none" w:sz="0" w:space="0" w:color="auto"/>
      </w:divBdr>
    </w:div>
    <w:div w:id="1222860780">
      <w:bodyDiv w:val="1"/>
      <w:marLeft w:val="0"/>
      <w:marRight w:val="0"/>
      <w:marTop w:val="0"/>
      <w:marBottom w:val="0"/>
      <w:divBdr>
        <w:top w:val="none" w:sz="0" w:space="0" w:color="auto"/>
        <w:left w:val="none" w:sz="0" w:space="0" w:color="auto"/>
        <w:bottom w:val="none" w:sz="0" w:space="0" w:color="auto"/>
        <w:right w:val="none" w:sz="0" w:space="0" w:color="auto"/>
      </w:divBdr>
    </w:div>
    <w:div w:id="1228298759">
      <w:bodyDiv w:val="1"/>
      <w:marLeft w:val="0"/>
      <w:marRight w:val="0"/>
      <w:marTop w:val="0"/>
      <w:marBottom w:val="0"/>
      <w:divBdr>
        <w:top w:val="none" w:sz="0" w:space="0" w:color="auto"/>
        <w:left w:val="none" w:sz="0" w:space="0" w:color="auto"/>
        <w:bottom w:val="none" w:sz="0" w:space="0" w:color="auto"/>
        <w:right w:val="none" w:sz="0" w:space="0" w:color="auto"/>
      </w:divBdr>
      <w:divsChild>
        <w:div w:id="680476998">
          <w:marLeft w:val="274"/>
          <w:marRight w:val="0"/>
          <w:marTop w:val="0"/>
          <w:marBottom w:val="0"/>
          <w:divBdr>
            <w:top w:val="none" w:sz="0" w:space="0" w:color="auto"/>
            <w:left w:val="none" w:sz="0" w:space="0" w:color="auto"/>
            <w:bottom w:val="none" w:sz="0" w:space="0" w:color="auto"/>
            <w:right w:val="none" w:sz="0" w:space="0" w:color="auto"/>
          </w:divBdr>
        </w:div>
        <w:div w:id="12538141">
          <w:marLeft w:val="274"/>
          <w:marRight w:val="0"/>
          <w:marTop w:val="0"/>
          <w:marBottom w:val="0"/>
          <w:divBdr>
            <w:top w:val="none" w:sz="0" w:space="0" w:color="auto"/>
            <w:left w:val="none" w:sz="0" w:space="0" w:color="auto"/>
            <w:bottom w:val="none" w:sz="0" w:space="0" w:color="auto"/>
            <w:right w:val="none" w:sz="0" w:space="0" w:color="auto"/>
          </w:divBdr>
        </w:div>
        <w:div w:id="1068769591">
          <w:marLeft w:val="274"/>
          <w:marRight w:val="0"/>
          <w:marTop w:val="0"/>
          <w:marBottom w:val="0"/>
          <w:divBdr>
            <w:top w:val="none" w:sz="0" w:space="0" w:color="auto"/>
            <w:left w:val="none" w:sz="0" w:space="0" w:color="auto"/>
            <w:bottom w:val="none" w:sz="0" w:space="0" w:color="auto"/>
            <w:right w:val="none" w:sz="0" w:space="0" w:color="auto"/>
          </w:divBdr>
        </w:div>
      </w:divsChild>
    </w:div>
    <w:div w:id="1259563894">
      <w:bodyDiv w:val="1"/>
      <w:marLeft w:val="0"/>
      <w:marRight w:val="0"/>
      <w:marTop w:val="0"/>
      <w:marBottom w:val="0"/>
      <w:divBdr>
        <w:top w:val="none" w:sz="0" w:space="0" w:color="auto"/>
        <w:left w:val="none" w:sz="0" w:space="0" w:color="auto"/>
        <w:bottom w:val="none" w:sz="0" w:space="0" w:color="auto"/>
        <w:right w:val="none" w:sz="0" w:space="0" w:color="auto"/>
      </w:divBdr>
    </w:div>
    <w:div w:id="1301425418">
      <w:bodyDiv w:val="1"/>
      <w:marLeft w:val="0"/>
      <w:marRight w:val="0"/>
      <w:marTop w:val="0"/>
      <w:marBottom w:val="0"/>
      <w:divBdr>
        <w:top w:val="none" w:sz="0" w:space="0" w:color="auto"/>
        <w:left w:val="none" w:sz="0" w:space="0" w:color="auto"/>
        <w:bottom w:val="none" w:sz="0" w:space="0" w:color="auto"/>
        <w:right w:val="none" w:sz="0" w:space="0" w:color="auto"/>
      </w:divBdr>
    </w:div>
    <w:div w:id="1330937656">
      <w:bodyDiv w:val="1"/>
      <w:marLeft w:val="0"/>
      <w:marRight w:val="0"/>
      <w:marTop w:val="0"/>
      <w:marBottom w:val="0"/>
      <w:divBdr>
        <w:top w:val="none" w:sz="0" w:space="0" w:color="auto"/>
        <w:left w:val="none" w:sz="0" w:space="0" w:color="auto"/>
        <w:bottom w:val="none" w:sz="0" w:space="0" w:color="auto"/>
        <w:right w:val="none" w:sz="0" w:space="0" w:color="auto"/>
      </w:divBdr>
      <w:divsChild>
        <w:div w:id="424376140">
          <w:marLeft w:val="274"/>
          <w:marRight w:val="0"/>
          <w:marTop w:val="0"/>
          <w:marBottom w:val="0"/>
          <w:divBdr>
            <w:top w:val="none" w:sz="0" w:space="0" w:color="auto"/>
            <w:left w:val="none" w:sz="0" w:space="0" w:color="auto"/>
            <w:bottom w:val="none" w:sz="0" w:space="0" w:color="auto"/>
            <w:right w:val="none" w:sz="0" w:space="0" w:color="auto"/>
          </w:divBdr>
        </w:div>
        <w:div w:id="1142846029">
          <w:marLeft w:val="274"/>
          <w:marRight w:val="0"/>
          <w:marTop w:val="0"/>
          <w:marBottom w:val="0"/>
          <w:divBdr>
            <w:top w:val="none" w:sz="0" w:space="0" w:color="auto"/>
            <w:left w:val="none" w:sz="0" w:space="0" w:color="auto"/>
            <w:bottom w:val="none" w:sz="0" w:space="0" w:color="auto"/>
            <w:right w:val="none" w:sz="0" w:space="0" w:color="auto"/>
          </w:divBdr>
        </w:div>
        <w:div w:id="1555652870">
          <w:marLeft w:val="274"/>
          <w:marRight w:val="0"/>
          <w:marTop w:val="0"/>
          <w:marBottom w:val="0"/>
          <w:divBdr>
            <w:top w:val="none" w:sz="0" w:space="0" w:color="auto"/>
            <w:left w:val="none" w:sz="0" w:space="0" w:color="auto"/>
            <w:bottom w:val="none" w:sz="0" w:space="0" w:color="auto"/>
            <w:right w:val="none" w:sz="0" w:space="0" w:color="auto"/>
          </w:divBdr>
        </w:div>
      </w:divsChild>
    </w:div>
    <w:div w:id="1506750235">
      <w:bodyDiv w:val="1"/>
      <w:marLeft w:val="0"/>
      <w:marRight w:val="0"/>
      <w:marTop w:val="0"/>
      <w:marBottom w:val="0"/>
      <w:divBdr>
        <w:top w:val="none" w:sz="0" w:space="0" w:color="auto"/>
        <w:left w:val="none" w:sz="0" w:space="0" w:color="auto"/>
        <w:bottom w:val="none" w:sz="0" w:space="0" w:color="auto"/>
        <w:right w:val="none" w:sz="0" w:space="0" w:color="auto"/>
      </w:divBdr>
    </w:div>
    <w:div w:id="1510216220">
      <w:bodyDiv w:val="1"/>
      <w:marLeft w:val="0"/>
      <w:marRight w:val="0"/>
      <w:marTop w:val="0"/>
      <w:marBottom w:val="0"/>
      <w:divBdr>
        <w:top w:val="none" w:sz="0" w:space="0" w:color="auto"/>
        <w:left w:val="none" w:sz="0" w:space="0" w:color="auto"/>
        <w:bottom w:val="none" w:sz="0" w:space="0" w:color="auto"/>
        <w:right w:val="none" w:sz="0" w:space="0" w:color="auto"/>
      </w:divBdr>
    </w:div>
    <w:div w:id="1527326877">
      <w:bodyDiv w:val="1"/>
      <w:marLeft w:val="0"/>
      <w:marRight w:val="0"/>
      <w:marTop w:val="0"/>
      <w:marBottom w:val="0"/>
      <w:divBdr>
        <w:top w:val="none" w:sz="0" w:space="0" w:color="auto"/>
        <w:left w:val="none" w:sz="0" w:space="0" w:color="auto"/>
        <w:bottom w:val="none" w:sz="0" w:space="0" w:color="auto"/>
        <w:right w:val="none" w:sz="0" w:space="0" w:color="auto"/>
      </w:divBdr>
    </w:div>
    <w:div w:id="1623800007">
      <w:bodyDiv w:val="1"/>
      <w:marLeft w:val="0"/>
      <w:marRight w:val="0"/>
      <w:marTop w:val="0"/>
      <w:marBottom w:val="0"/>
      <w:divBdr>
        <w:top w:val="none" w:sz="0" w:space="0" w:color="auto"/>
        <w:left w:val="none" w:sz="0" w:space="0" w:color="auto"/>
        <w:bottom w:val="none" w:sz="0" w:space="0" w:color="auto"/>
        <w:right w:val="none" w:sz="0" w:space="0" w:color="auto"/>
      </w:divBdr>
    </w:div>
    <w:div w:id="1722751701">
      <w:bodyDiv w:val="1"/>
      <w:marLeft w:val="0"/>
      <w:marRight w:val="0"/>
      <w:marTop w:val="0"/>
      <w:marBottom w:val="0"/>
      <w:divBdr>
        <w:top w:val="none" w:sz="0" w:space="0" w:color="auto"/>
        <w:left w:val="none" w:sz="0" w:space="0" w:color="auto"/>
        <w:bottom w:val="none" w:sz="0" w:space="0" w:color="auto"/>
        <w:right w:val="none" w:sz="0" w:space="0" w:color="auto"/>
      </w:divBdr>
    </w:div>
    <w:div w:id="1920751135">
      <w:bodyDiv w:val="1"/>
      <w:marLeft w:val="0"/>
      <w:marRight w:val="0"/>
      <w:marTop w:val="0"/>
      <w:marBottom w:val="0"/>
      <w:divBdr>
        <w:top w:val="none" w:sz="0" w:space="0" w:color="auto"/>
        <w:left w:val="none" w:sz="0" w:space="0" w:color="auto"/>
        <w:bottom w:val="none" w:sz="0" w:space="0" w:color="auto"/>
        <w:right w:val="none" w:sz="0" w:space="0" w:color="auto"/>
      </w:divBdr>
      <w:divsChild>
        <w:div w:id="999842866">
          <w:marLeft w:val="446"/>
          <w:marRight w:val="0"/>
          <w:marTop w:val="0"/>
          <w:marBottom w:val="0"/>
          <w:divBdr>
            <w:top w:val="none" w:sz="0" w:space="0" w:color="auto"/>
            <w:left w:val="none" w:sz="0" w:space="0" w:color="auto"/>
            <w:bottom w:val="none" w:sz="0" w:space="0" w:color="auto"/>
            <w:right w:val="none" w:sz="0" w:space="0" w:color="auto"/>
          </w:divBdr>
        </w:div>
        <w:div w:id="139736367">
          <w:marLeft w:val="446"/>
          <w:marRight w:val="0"/>
          <w:marTop w:val="0"/>
          <w:marBottom w:val="0"/>
          <w:divBdr>
            <w:top w:val="none" w:sz="0" w:space="0" w:color="auto"/>
            <w:left w:val="none" w:sz="0" w:space="0" w:color="auto"/>
            <w:bottom w:val="none" w:sz="0" w:space="0" w:color="auto"/>
            <w:right w:val="none" w:sz="0" w:space="0" w:color="auto"/>
          </w:divBdr>
        </w:div>
      </w:divsChild>
    </w:div>
    <w:div w:id="1934972491">
      <w:bodyDiv w:val="1"/>
      <w:marLeft w:val="0"/>
      <w:marRight w:val="0"/>
      <w:marTop w:val="0"/>
      <w:marBottom w:val="0"/>
      <w:divBdr>
        <w:top w:val="none" w:sz="0" w:space="0" w:color="auto"/>
        <w:left w:val="none" w:sz="0" w:space="0" w:color="auto"/>
        <w:bottom w:val="none" w:sz="0" w:space="0" w:color="auto"/>
        <w:right w:val="none" w:sz="0" w:space="0" w:color="auto"/>
      </w:divBdr>
    </w:div>
    <w:div w:id="19638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42F2F-21B3-4DF3-A9F5-8C340249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8635</Words>
  <Characters>47497</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Evelia Pico Merchán [Dir Educación]</dc:creator>
  <cp:lastModifiedBy>Asesor</cp:lastModifiedBy>
  <cp:revision>3</cp:revision>
  <cp:lastPrinted>2018-05-08T21:49:00Z</cp:lastPrinted>
  <dcterms:created xsi:type="dcterms:W3CDTF">2018-05-08T22:20:00Z</dcterms:created>
  <dcterms:modified xsi:type="dcterms:W3CDTF">2018-05-08T22:21:00Z</dcterms:modified>
</cp:coreProperties>
</file>