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E9" w:rsidRDefault="009343E9"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9343E9" w:rsidRDefault="009343E9"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193084" w:rsidRPr="00534F0E" w:rsidRDefault="0013428D" w:rsidP="00193084">
      <w:pPr>
        <w:pStyle w:val="Sinespaciado"/>
        <w:jc w:val="both"/>
        <w:rPr>
          <w:rFonts w:ascii="Arial" w:hAnsi="Arial" w:cs="Arial"/>
          <w:sz w:val="28"/>
          <w:szCs w:val="28"/>
        </w:rPr>
      </w:pPr>
      <w:r>
        <w:rPr>
          <w:rFonts w:ascii="Arial" w:hAnsi="Arial" w:cs="Arial"/>
          <w:sz w:val="28"/>
          <w:szCs w:val="28"/>
        </w:rPr>
        <w:t>Bogotá, 17</w:t>
      </w:r>
      <w:r w:rsidR="00642BB5" w:rsidRPr="00534F0E">
        <w:rPr>
          <w:rFonts w:ascii="Arial" w:hAnsi="Arial" w:cs="Arial"/>
          <w:sz w:val="28"/>
          <w:szCs w:val="28"/>
        </w:rPr>
        <w:t xml:space="preserve"> de</w:t>
      </w:r>
      <w:r w:rsidR="00193084" w:rsidRPr="00534F0E">
        <w:rPr>
          <w:rFonts w:ascii="Arial" w:hAnsi="Arial" w:cs="Arial"/>
          <w:sz w:val="28"/>
          <w:szCs w:val="28"/>
        </w:rPr>
        <w:t xml:space="preserve"> </w:t>
      </w:r>
      <w:r w:rsidR="00B746BF">
        <w:rPr>
          <w:rFonts w:ascii="Arial" w:hAnsi="Arial" w:cs="Arial"/>
          <w:sz w:val="28"/>
          <w:szCs w:val="28"/>
        </w:rPr>
        <w:t>abril</w:t>
      </w:r>
      <w:r w:rsidR="00AB764E" w:rsidRPr="00534F0E">
        <w:rPr>
          <w:rFonts w:ascii="Arial" w:hAnsi="Arial" w:cs="Arial"/>
          <w:sz w:val="28"/>
          <w:szCs w:val="28"/>
        </w:rPr>
        <w:t xml:space="preserve"> de</w:t>
      </w:r>
      <w:r>
        <w:rPr>
          <w:rFonts w:ascii="Arial" w:hAnsi="Arial" w:cs="Arial"/>
          <w:sz w:val="28"/>
          <w:szCs w:val="28"/>
        </w:rPr>
        <w:t xml:space="preserve"> 2018</w:t>
      </w:r>
    </w:p>
    <w:p w:rsidR="00193084" w:rsidRPr="00534F0E" w:rsidRDefault="00193084" w:rsidP="00193084">
      <w:pPr>
        <w:pStyle w:val="Sinespaciado"/>
        <w:jc w:val="both"/>
        <w:rPr>
          <w:rFonts w:ascii="Arial" w:hAnsi="Arial" w:cs="Arial"/>
          <w:sz w:val="28"/>
          <w:szCs w:val="28"/>
        </w:rPr>
      </w:pPr>
    </w:p>
    <w:p w:rsidR="00193084" w:rsidRPr="00534F0E" w:rsidRDefault="00193084" w:rsidP="00193084">
      <w:pPr>
        <w:pStyle w:val="Sinespaciado"/>
        <w:jc w:val="both"/>
        <w:rPr>
          <w:rFonts w:ascii="Arial" w:hAnsi="Arial" w:cs="Arial"/>
          <w:sz w:val="28"/>
          <w:szCs w:val="28"/>
        </w:rPr>
      </w:pPr>
    </w:p>
    <w:p w:rsidR="00193084" w:rsidRPr="00534F0E" w:rsidRDefault="00C52D31" w:rsidP="00193084">
      <w:pPr>
        <w:pStyle w:val="Sinespaciado"/>
        <w:jc w:val="both"/>
        <w:rPr>
          <w:rFonts w:ascii="Arial" w:hAnsi="Arial" w:cs="Arial"/>
          <w:sz w:val="28"/>
          <w:szCs w:val="28"/>
        </w:rPr>
      </w:pPr>
      <w:r w:rsidRPr="00534F0E">
        <w:rPr>
          <w:rFonts w:ascii="Arial" w:hAnsi="Arial" w:cs="Arial"/>
          <w:sz w:val="28"/>
          <w:szCs w:val="28"/>
        </w:rPr>
        <w:t>Doctor.</w:t>
      </w:r>
    </w:p>
    <w:p w:rsidR="00193084" w:rsidRPr="00534F0E" w:rsidRDefault="00193084" w:rsidP="00193084">
      <w:pPr>
        <w:pStyle w:val="Sinespaciado"/>
        <w:jc w:val="both"/>
        <w:rPr>
          <w:rFonts w:ascii="Arial" w:hAnsi="Arial" w:cs="Arial"/>
          <w:b/>
          <w:sz w:val="28"/>
          <w:szCs w:val="28"/>
        </w:rPr>
      </w:pPr>
      <w:r w:rsidRPr="00534F0E">
        <w:rPr>
          <w:rFonts w:ascii="Arial" w:hAnsi="Arial" w:cs="Arial"/>
          <w:b/>
          <w:sz w:val="28"/>
          <w:szCs w:val="28"/>
        </w:rPr>
        <w:t>JORGE HUMBERTO MANTILLA SERRANO</w:t>
      </w:r>
    </w:p>
    <w:p w:rsidR="00193084" w:rsidRPr="00534F0E" w:rsidRDefault="00193084" w:rsidP="00193084">
      <w:pPr>
        <w:pStyle w:val="Sinespaciado"/>
        <w:jc w:val="both"/>
        <w:rPr>
          <w:rFonts w:ascii="Arial" w:hAnsi="Arial" w:cs="Arial"/>
          <w:sz w:val="28"/>
          <w:szCs w:val="28"/>
        </w:rPr>
      </w:pPr>
      <w:r w:rsidRPr="00534F0E">
        <w:rPr>
          <w:rFonts w:ascii="Arial" w:hAnsi="Arial" w:cs="Arial"/>
          <w:sz w:val="28"/>
          <w:szCs w:val="28"/>
        </w:rPr>
        <w:t xml:space="preserve">Secretario General </w:t>
      </w:r>
    </w:p>
    <w:p w:rsidR="00193084" w:rsidRPr="00534F0E" w:rsidRDefault="00193084" w:rsidP="00193084">
      <w:pPr>
        <w:pStyle w:val="Sinespaciado"/>
        <w:jc w:val="both"/>
        <w:rPr>
          <w:rFonts w:ascii="Arial" w:hAnsi="Arial" w:cs="Arial"/>
          <w:sz w:val="28"/>
          <w:szCs w:val="28"/>
        </w:rPr>
      </w:pPr>
      <w:r w:rsidRPr="00534F0E">
        <w:rPr>
          <w:rFonts w:ascii="Arial" w:hAnsi="Arial" w:cs="Arial"/>
          <w:sz w:val="28"/>
          <w:szCs w:val="28"/>
        </w:rPr>
        <w:t>Honorable Cámara de Representantes</w:t>
      </w:r>
    </w:p>
    <w:p w:rsidR="00193084" w:rsidRPr="00534F0E" w:rsidRDefault="00193084" w:rsidP="00193084">
      <w:pPr>
        <w:pStyle w:val="Sinespaciado"/>
        <w:jc w:val="both"/>
        <w:rPr>
          <w:rFonts w:ascii="Arial" w:hAnsi="Arial" w:cs="Arial"/>
          <w:sz w:val="28"/>
          <w:szCs w:val="28"/>
        </w:rPr>
      </w:pPr>
      <w:r w:rsidRPr="00534F0E">
        <w:rPr>
          <w:rFonts w:ascii="Arial" w:hAnsi="Arial" w:cs="Arial"/>
          <w:sz w:val="28"/>
          <w:szCs w:val="28"/>
        </w:rPr>
        <w:t>Ciudad.</w:t>
      </w:r>
    </w:p>
    <w:p w:rsidR="00193084" w:rsidRPr="00534F0E" w:rsidRDefault="00193084" w:rsidP="00193084">
      <w:pPr>
        <w:pStyle w:val="Sinespaciado"/>
        <w:jc w:val="both"/>
        <w:rPr>
          <w:rFonts w:ascii="Arial" w:hAnsi="Arial" w:cs="Arial"/>
          <w:b/>
          <w:sz w:val="28"/>
          <w:szCs w:val="28"/>
        </w:rPr>
      </w:pPr>
    </w:p>
    <w:p w:rsidR="004A33DB" w:rsidRPr="004A33DB" w:rsidRDefault="00193084" w:rsidP="004A33DB">
      <w:pPr>
        <w:pStyle w:val="Sinespaciado"/>
        <w:ind w:right="-93"/>
        <w:jc w:val="both"/>
        <w:rPr>
          <w:rFonts w:ascii="Arial" w:hAnsi="Arial" w:cs="Arial"/>
          <w:sz w:val="28"/>
          <w:szCs w:val="28"/>
        </w:rPr>
      </w:pPr>
      <w:r w:rsidRPr="00534F0E">
        <w:rPr>
          <w:rFonts w:ascii="Arial" w:hAnsi="Arial" w:cs="Arial"/>
          <w:b/>
          <w:sz w:val="28"/>
          <w:szCs w:val="28"/>
        </w:rPr>
        <w:t xml:space="preserve">ASUNTO: </w:t>
      </w:r>
      <w:r w:rsidR="004A33DB" w:rsidRPr="004A33DB">
        <w:rPr>
          <w:rFonts w:ascii="Arial" w:hAnsi="Arial" w:cs="Arial"/>
          <w:sz w:val="28"/>
          <w:szCs w:val="28"/>
        </w:rPr>
        <w:t>“POR MEDIO DEL CUAL SE</w:t>
      </w:r>
      <w:r w:rsidR="003C2BB1">
        <w:rPr>
          <w:rFonts w:ascii="Arial" w:hAnsi="Arial" w:cs="Arial"/>
          <w:sz w:val="28"/>
          <w:szCs w:val="28"/>
        </w:rPr>
        <w:t xml:space="preserve"> TRANSFORMA LA ESCUELA PENITENCIARIA NACIONAL-EPN EN INSTITUCION DE EDUCACION SUPERIOR-IES Y SE</w:t>
      </w:r>
      <w:r w:rsidR="004A33DB" w:rsidRPr="004A33DB">
        <w:rPr>
          <w:rFonts w:ascii="Arial" w:hAnsi="Arial" w:cs="Arial"/>
          <w:sz w:val="28"/>
          <w:szCs w:val="28"/>
        </w:rPr>
        <w:t xml:space="preserve"> MODIFICA EL INCISO PRIMERO DEL ART</w:t>
      </w:r>
      <w:r w:rsidR="003C2BB1">
        <w:rPr>
          <w:rFonts w:ascii="Arial" w:hAnsi="Arial" w:cs="Arial"/>
          <w:sz w:val="28"/>
          <w:szCs w:val="28"/>
        </w:rPr>
        <w:t>ICULO 137 DE LA LEY 30 DE 1992 (</w:t>
      </w:r>
      <w:r w:rsidR="004A33DB" w:rsidRPr="004A33DB">
        <w:rPr>
          <w:rFonts w:ascii="Arial" w:hAnsi="Arial" w:cs="Arial"/>
          <w:sz w:val="28"/>
          <w:szCs w:val="28"/>
        </w:rPr>
        <w:t>POR LA CUAL SE ORGANIZA EL SERVICIO P</w:t>
      </w:r>
      <w:r w:rsidR="003C2BB1">
        <w:rPr>
          <w:rFonts w:ascii="Arial" w:hAnsi="Arial" w:cs="Arial"/>
          <w:sz w:val="28"/>
          <w:szCs w:val="28"/>
        </w:rPr>
        <w:t>ÚBLICO DE LA EDUCACIÓN SUPERIOR)</w:t>
      </w:r>
      <w:r w:rsidR="004A33DB" w:rsidRPr="004A33DB">
        <w:rPr>
          <w:rFonts w:ascii="Arial" w:hAnsi="Arial" w:cs="Arial"/>
          <w:sz w:val="28"/>
          <w:szCs w:val="28"/>
        </w:rPr>
        <w:t xml:space="preserve"> Y SE DICTAN OTRAS DISPOSICIONES”.</w:t>
      </w:r>
    </w:p>
    <w:p w:rsidR="00193084" w:rsidRPr="004A33DB" w:rsidRDefault="004A33DB" w:rsidP="004A33DB">
      <w:pPr>
        <w:pStyle w:val="Sinespaciado"/>
        <w:ind w:right="-93"/>
        <w:jc w:val="both"/>
        <w:rPr>
          <w:rFonts w:ascii="Arial" w:hAnsi="Arial" w:cs="Arial"/>
          <w:sz w:val="28"/>
          <w:szCs w:val="28"/>
        </w:rPr>
      </w:pPr>
      <w:r w:rsidRPr="004A33DB">
        <w:rPr>
          <w:rFonts w:ascii="Arial" w:hAnsi="Arial" w:cs="Arial"/>
          <w:sz w:val="28"/>
          <w:szCs w:val="28"/>
        </w:rPr>
        <w:t xml:space="preserve"> </w:t>
      </w:r>
    </w:p>
    <w:p w:rsidR="00193084" w:rsidRPr="00534F0E" w:rsidRDefault="00193084" w:rsidP="00193084">
      <w:pPr>
        <w:pStyle w:val="Sinespaciado"/>
        <w:jc w:val="both"/>
        <w:rPr>
          <w:rFonts w:ascii="Arial" w:hAnsi="Arial" w:cs="Arial"/>
          <w:sz w:val="28"/>
          <w:szCs w:val="28"/>
        </w:rPr>
      </w:pPr>
    </w:p>
    <w:p w:rsidR="00193084" w:rsidRPr="00534F0E" w:rsidRDefault="00AB764E" w:rsidP="00193084">
      <w:pPr>
        <w:pStyle w:val="Sinespaciado"/>
        <w:jc w:val="both"/>
        <w:rPr>
          <w:rFonts w:ascii="Arial" w:hAnsi="Arial" w:cs="Arial"/>
          <w:sz w:val="28"/>
          <w:szCs w:val="28"/>
        </w:rPr>
      </w:pPr>
      <w:r w:rsidRPr="00534F0E">
        <w:rPr>
          <w:rFonts w:ascii="Arial" w:hAnsi="Arial" w:cs="Arial"/>
          <w:sz w:val="28"/>
          <w:szCs w:val="28"/>
        </w:rPr>
        <w:t>Respetado señor</w:t>
      </w:r>
      <w:r w:rsidR="00193084" w:rsidRPr="00534F0E">
        <w:rPr>
          <w:rFonts w:ascii="Arial" w:hAnsi="Arial" w:cs="Arial"/>
          <w:sz w:val="28"/>
          <w:szCs w:val="28"/>
        </w:rPr>
        <w:t xml:space="preserve"> Secretario,</w:t>
      </w:r>
    </w:p>
    <w:p w:rsidR="00193084" w:rsidRPr="00534F0E" w:rsidRDefault="00193084" w:rsidP="00193084">
      <w:pPr>
        <w:pStyle w:val="Sinespaciado"/>
        <w:jc w:val="both"/>
        <w:rPr>
          <w:rFonts w:ascii="Arial" w:hAnsi="Arial" w:cs="Arial"/>
          <w:sz w:val="28"/>
          <w:szCs w:val="28"/>
        </w:rPr>
      </w:pPr>
    </w:p>
    <w:p w:rsidR="00193084" w:rsidRPr="00534F0E" w:rsidRDefault="00193084" w:rsidP="00193084">
      <w:pPr>
        <w:pStyle w:val="Sinespaciado"/>
        <w:jc w:val="both"/>
        <w:rPr>
          <w:rFonts w:ascii="Arial" w:hAnsi="Arial" w:cs="Arial"/>
          <w:sz w:val="28"/>
          <w:szCs w:val="28"/>
        </w:rPr>
      </w:pPr>
      <w:r w:rsidRPr="00534F0E">
        <w:rPr>
          <w:rFonts w:ascii="Arial" w:hAnsi="Arial" w:cs="Arial"/>
          <w:sz w:val="28"/>
          <w:szCs w:val="28"/>
        </w:rPr>
        <w:t xml:space="preserve">En </w:t>
      </w:r>
      <w:r w:rsidR="00AB764E" w:rsidRPr="00534F0E">
        <w:rPr>
          <w:rFonts w:ascii="Arial" w:hAnsi="Arial" w:cs="Arial"/>
          <w:sz w:val="28"/>
          <w:szCs w:val="28"/>
        </w:rPr>
        <w:t>cumplimiento a</w:t>
      </w:r>
      <w:r w:rsidRPr="00534F0E">
        <w:rPr>
          <w:rFonts w:ascii="Arial" w:hAnsi="Arial" w:cs="Arial"/>
          <w:sz w:val="28"/>
          <w:szCs w:val="28"/>
        </w:rPr>
        <w:t xml:space="preserve"> lo dispuesto en la Ley 5 de 1992 artículo 140</w:t>
      </w:r>
      <w:r w:rsidR="00AB764E" w:rsidRPr="00534F0E">
        <w:rPr>
          <w:rFonts w:ascii="Arial" w:hAnsi="Arial" w:cs="Arial"/>
          <w:sz w:val="28"/>
          <w:szCs w:val="28"/>
        </w:rPr>
        <w:t>, en</w:t>
      </w:r>
      <w:r w:rsidRPr="00534F0E">
        <w:rPr>
          <w:rFonts w:ascii="Arial" w:hAnsi="Arial" w:cs="Arial"/>
          <w:sz w:val="28"/>
          <w:szCs w:val="28"/>
        </w:rPr>
        <w:t xml:space="preserve"> cuanto a la iniciativa legislativa, me permito enviar a su despacho el proyecto de ley </w:t>
      </w:r>
      <w:r w:rsidR="00F53690">
        <w:rPr>
          <w:rFonts w:ascii="Arial" w:hAnsi="Arial" w:cs="Arial"/>
          <w:sz w:val="28"/>
          <w:szCs w:val="28"/>
        </w:rPr>
        <w:t xml:space="preserve">238 de 2018 Cámara, </w:t>
      </w:r>
      <w:r w:rsidRPr="00534F0E">
        <w:rPr>
          <w:rFonts w:ascii="Arial" w:hAnsi="Arial" w:cs="Arial"/>
          <w:sz w:val="28"/>
          <w:szCs w:val="28"/>
        </w:rPr>
        <w:t xml:space="preserve">del asunto. Anexo exposición de motivos y texto </w:t>
      </w:r>
      <w:r w:rsidR="00E77C3D" w:rsidRPr="00534F0E">
        <w:rPr>
          <w:rFonts w:ascii="Arial" w:hAnsi="Arial" w:cs="Arial"/>
          <w:sz w:val="28"/>
          <w:szCs w:val="28"/>
        </w:rPr>
        <w:t>propuesto del proyecto de ley. En dos (2) copias</w:t>
      </w:r>
      <w:r w:rsidRPr="00534F0E">
        <w:rPr>
          <w:rFonts w:ascii="Arial" w:hAnsi="Arial" w:cs="Arial"/>
          <w:sz w:val="28"/>
          <w:szCs w:val="28"/>
        </w:rPr>
        <w:t>.</w:t>
      </w:r>
    </w:p>
    <w:p w:rsidR="00193084" w:rsidRPr="00534F0E" w:rsidRDefault="00193084" w:rsidP="00193084">
      <w:pPr>
        <w:pStyle w:val="Sinespaciado"/>
        <w:jc w:val="both"/>
        <w:rPr>
          <w:rFonts w:ascii="Arial" w:hAnsi="Arial" w:cs="Arial"/>
          <w:b/>
          <w:i/>
          <w:sz w:val="28"/>
          <w:szCs w:val="28"/>
        </w:rPr>
      </w:pPr>
    </w:p>
    <w:p w:rsidR="00193084" w:rsidRPr="00534F0E" w:rsidRDefault="00193084" w:rsidP="00193084">
      <w:pPr>
        <w:pStyle w:val="Sinespaciado"/>
        <w:jc w:val="both"/>
        <w:rPr>
          <w:rFonts w:ascii="Arial" w:hAnsi="Arial" w:cs="Arial"/>
          <w:sz w:val="28"/>
          <w:szCs w:val="28"/>
        </w:rPr>
      </w:pPr>
    </w:p>
    <w:p w:rsidR="00193084" w:rsidRPr="00534F0E" w:rsidRDefault="00193084" w:rsidP="00193084">
      <w:pPr>
        <w:pStyle w:val="Sinespaciado"/>
        <w:jc w:val="both"/>
        <w:rPr>
          <w:rFonts w:ascii="Arial" w:hAnsi="Arial" w:cs="Arial"/>
          <w:sz w:val="28"/>
          <w:szCs w:val="28"/>
        </w:rPr>
      </w:pPr>
      <w:r w:rsidRPr="00534F0E">
        <w:rPr>
          <w:rFonts w:ascii="Arial" w:hAnsi="Arial" w:cs="Arial"/>
          <w:sz w:val="28"/>
          <w:szCs w:val="28"/>
        </w:rPr>
        <w:t xml:space="preserve">Cordialmente, </w:t>
      </w:r>
    </w:p>
    <w:p w:rsidR="00193084" w:rsidRPr="00534F0E" w:rsidRDefault="00193084" w:rsidP="00193084">
      <w:pPr>
        <w:pStyle w:val="Sinespaciado"/>
        <w:jc w:val="both"/>
        <w:rPr>
          <w:rFonts w:ascii="Arial" w:hAnsi="Arial" w:cs="Arial"/>
          <w:b/>
          <w:sz w:val="28"/>
          <w:szCs w:val="28"/>
        </w:rPr>
      </w:pPr>
    </w:p>
    <w:p w:rsidR="00193084" w:rsidRPr="00534F0E" w:rsidRDefault="00193084" w:rsidP="00193084">
      <w:pPr>
        <w:pStyle w:val="Sinespaciado"/>
        <w:jc w:val="both"/>
        <w:rPr>
          <w:rFonts w:ascii="Arial" w:hAnsi="Arial" w:cs="Arial"/>
          <w:b/>
          <w:sz w:val="28"/>
          <w:szCs w:val="28"/>
        </w:rPr>
      </w:pPr>
    </w:p>
    <w:p w:rsidR="00193084" w:rsidRPr="00534F0E" w:rsidRDefault="00193084" w:rsidP="00193084">
      <w:pPr>
        <w:pStyle w:val="Sinespaciado"/>
        <w:jc w:val="both"/>
        <w:rPr>
          <w:rFonts w:ascii="Arial" w:hAnsi="Arial" w:cs="Arial"/>
          <w:b/>
          <w:sz w:val="28"/>
          <w:szCs w:val="28"/>
          <w:lang w:val="es-ES_tradnl" w:eastAsia="es-CO"/>
        </w:rPr>
      </w:pPr>
      <w:r w:rsidRPr="00534F0E">
        <w:rPr>
          <w:rFonts w:ascii="Arial" w:hAnsi="Arial" w:cs="Arial"/>
          <w:b/>
          <w:sz w:val="28"/>
          <w:szCs w:val="28"/>
          <w:lang w:val="es-ES_tradnl" w:eastAsia="es-CO"/>
        </w:rPr>
        <w:t>IVÁN DARÍO AGUDELO ZAPATA</w:t>
      </w:r>
    </w:p>
    <w:p w:rsidR="00193084" w:rsidRPr="00534F0E" w:rsidRDefault="0013428D" w:rsidP="00193084">
      <w:pPr>
        <w:pStyle w:val="Sinespaciado"/>
        <w:jc w:val="both"/>
        <w:rPr>
          <w:rFonts w:ascii="Arial" w:hAnsi="Arial" w:cs="Arial"/>
          <w:sz w:val="28"/>
          <w:szCs w:val="28"/>
          <w:lang w:val="es-ES_tradnl" w:eastAsia="es-CO"/>
        </w:rPr>
      </w:pPr>
      <w:r>
        <w:rPr>
          <w:rFonts w:ascii="Arial" w:hAnsi="Arial" w:cs="Arial"/>
          <w:sz w:val="28"/>
          <w:szCs w:val="28"/>
          <w:lang w:val="es-ES_tradnl" w:eastAsia="es-CO"/>
        </w:rPr>
        <w:t>REPRESENTANTE A LA CÁ</w:t>
      </w:r>
      <w:r w:rsidR="00193084" w:rsidRPr="00534F0E">
        <w:rPr>
          <w:rFonts w:ascii="Arial" w:hAnsi="Arial" w:cs="Arial"/>
          <w:sz w:val="28"/>
          <w:szCs w:val="28"/>
          <w:lang w:val="es-ES_tradnl" w:eastAsia="es-CO"/>
        </w:rPr>
        <w:t>MARA</w:t>
      </w:r>
    </w:p>
    <w:p w:rsidR="00193084" w:rsidRPr="00534F0E" w:rsidRDefault="00193084" w:rsidP="00193084">
      <w:pPr>
        <w:pStyle w:val="Sinespaciado"/>
        <w:jc w:val="both"/>
        <w:rPr>
          <w:rFonts w:ascii="Arial" w:hAnsi="Arial" w:cs="Arial"/>
          <w:sz w:val="28"/>
          <w:szCs w:val="28"/>
          <w:lang w:val="es-ES_tradnl" w:eastAsia="es-CO"/>
        </w:rPr>
      </w:pPr>
      <w:r w:rsidRPr="00534F0E">
        <w:rPr>
          <w:rFonts w:ascii="Arial" w:hAnsi="Arial" w:cs="Arial"/>
          <w:sz w:val="28"/>
          <w:szCs w:val="28"/>
          <w:lang w:val="es-ES_tradnl" w:eastAsia="es-CO"/>
        </w:rPr>
        <w:t>DEPARTAMENTO DE ANTIOQUIA.</w:t>
      </w:r>
    </w:p>
    <w:p w:rsidR="00193084" w:rsidRPr="00534F0E" w:rsidRDefault="00193084" w:rsidP="00193084">
      <w:pPr>
        <w:pStyle w:val="Sinespaciado"/>
        <w:jc w:val="both"/>
        <w:rPr>
          <w:rFonts w:ascii="Arial" w:hAnsi="Arial" w:cs="Arial"/>
          <w:sz w:val="28"/>
          <w:szCs w:val="28"/>
          <w:lang w:val="es-ES_tradnl" w:eastAsia="es-CO"/>
        </w:rPr>
      </w:pPr>
    </w:p>
    <w:p w:rsidR="00193084" w:rsidRPr="00534F0E" w:rsidRDefault="00193084" w:rsidP="00193084">
      <w:pPr>
        <w:pStyle w:val="Sinespaciado"/>
        <w:jc w:val="both"/>
        <w:rPr>
          <w:rFonts w:ascii="Arial" w:hAnsi="Arial" w:cs="Arial"/>
          <w:sz w:val="28"/>
          <w:szCs w:val="28"/>
          <w:lang w:val="es-ES_tradnl" w:eastAsia="es-CO"/>
        </w:rPr>
      </w:pPr>
    </w:p>
    <w:p w:rsidR="00193084" w:rsidRPr="00534F0E" w:rsidRDefault="00193084" w:rsidP="00193084">
      <w:pPr>
        <w:pStyle w:val="Sinespaciado"/>
        <w:jc w:val="both"/>
        <w:rPr>
          <w:rFonts w:ascii="Arial" w:hAnsi="Arial" w:cs="Arial"/>
          <w:sz w:val="20"/>
          <w:szCs w:val="20"/>
          <w:lang w:val="es-ES_tradnl" w:eastAsia="es-CO"/>
        </w:rPr>
      </w:pPr>
      <w:r w:rsidRPr="00534F0E">
        <w:rPr>
          <w:rFonts w:ascii="Arial" w:hAnsi="Arial" w:cs="Arial"/>
          <w:sz w:val="20"/>
          <w:szCs w:val="20"/>
          <w:lang w:val="es-ES_tradnl" w:eastAsia="es-CO"/>
        </w:rPr>
        <w:t>Anexo lo anunciado.</w:t>
      </w:r>
    </w:p>
    <w:p w:rsidR="00C52D31" w:rsidRPr="00534F0E" w:rsidRDefault="001970F6" w:rsidP="00193084">
      <w:pPr>
        <w:pStyle w:val="Sinespaciado"/>
        <w:jc w:val="both"/>
        <w:rPr>
          <w:rFonts w:ascii="Arial" w:hAnsi="Arial" w:cs="Arial"/>
          <w:sz w:val="20"/>
          <w:szCs w:val="20"/>
          <w:lang w:val="es-ES_tradnl" w:eastAsia="es-CO"/>
        </w:rPr>
      </w:pPr>
      <w:r>
        <w:rPr>
          <w:rFonts w:ascii="Arial" w:hAnsi="Arial" w:cs="Arial"/>
          <w:sz w:val="20"/>
          <w:szCs w:val="20"/>
          <w:lang w:val="es-ES_tradnl" w:eastAsia="es-CO"/>
        </w:rPr>
        <w:t>Folios útiles 44</w:t>
      </w:r>
      <w:r w:rsidR="003C2BB1">
        <w:rPr>
          <w:rFonts w:ascii="Arial" w:hAnsi="Arial" w:cs="Arial"/>
          <w:sz w:val="20"/>
          <w:szCs w:val="20"/>
          <w:lang w:val="es-ES_tradnl" w:eastAsia="es-CO"/>
        </w:rPr>
        <w:t>.</w:t>
      </w:r>
    </w:p>
    <w:p w:rsidR="00193084" w:rsidRPr="00534F0E" w:rsidRDefault="00193084" w:rsidP="00193084">
      <w:pPr>
        <w:pStyle w:val="Sinespaciado"/>
        <w:jc w:val="both"/>
        <w:rPr>
          <w:rFonts w:ascii="Arial" w:hAnsi="Arial" w:cs="Arial"/>
          <w:sz w:val="28"/>
          <w:szCs w:val="28"/>
          <w:lang w:val="es-ES_tradnl" w:eastAsia="es-CO"/>
        </w:rPr>
      </w:pPr>
    </w:p>
    <w:p w:rsidR="00193084" w:rsidRPr="00534F0E" w:rsidRDefault="00193084" w:rsidP="00193084">
      <w:pPr>
        <w:pStyle w:val="Sinespaciado"/>
        <w:jc w:val="both"/>
        <w:rPr>
          <w:rFonts w:ascii="Arial" w:hAnsi="Arial" w:cs="Arial"/>
          <w:sz w:val="28"/>
          <w:szCs w:val="28"/>
          <w:lang w:val="es-ES_tradnl" w:eastAsia="es-CO"/>
        </w:rPr>
      </w:pPr>
    </w:p>
    <w:p w:rsidR="00193084" w:rsidRPr="00534F0E" w:rsidRDefault="00193084"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193084" w:rsidRPr="00534F0E" w:rsidRDefault="00193084"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193084" w:rsidRPr="00534F0E" w:rsidRDefault="00193084"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9426AC" w:rsidRDefault="009426AC"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r w:rsidRPr="00534F0E">
        <w:rPr>
          <w:rFonts w:ascii="Arial" w:eastAsia="Times New Roman" w:hAnsi="Arial" w:cs="Arial"/>
          <w:b/>
          <w:iCs/>
          <w:color w:val="000000" w:themeColor="text1"/>
          <w:sz w:val="28"/>
          <w:szCs w:val="28"/>
          <w:lang w:eastAsia="es-CO"/>
        </w:rPr>
        <w:t>PROYECTO DE LEY</w:t>
      </w:r>
      <w:r w:rsidR="00F53690">
        <w:rPr>
          <w:rFonts w:ascii="Arial" w:eastAsia="Times New Roman" w:hAnsi="Arial" w:cs="Arial"/>
          <w:b/>
          <w:iCs/>
          <w:color w:val="000000" w:themeColor="text1"/>
          <w:sz w:val="28"/>
          <w:szCs w:val="28"/>
          <w:lang w:eastAsia="es-CO"/>
        </w:rPr>
        <w:t xml:space="preserve"> No. 238</w:t>
      </w:r>
      <w:r w:rsidR="004F2A48" w:rsidRPr="00534F0E">
        <w:rPr>
          <w:rFonts w:ascii="Arial" w:eastAsia="Times New Roman" w:hAnsi="Arial" w:cs="Arial"/>
          <w:b/>
          <w:iCs/>
          <w:color w:val="000000" w:themeColor="text1"/>
          <w:sz w:val="28"/>
          <w:szCs w:val="28"/>
          <w:lang w:eastAsia="es-CO"/>
        </w:rPr>
        <w:t xml:space="preserve"> </w:t>
      </w:r>
      <w:r w:rsidR="00524176">
        <w:rPr>
          <w:rFonts w:ascii="Arial" w:eastAsia="Times New Roman" w:hAnsi="Arial" w:cs="Arial"/>
          <w:b/>
          <w:iCs/>
          <w:color w:val="000000" w:themeColor="text1"/>
          <w:sz w:val="28"/>
          <w:szCs w:val="28"/>
          <w:lang w:eastAsia="es-CO"/>
        </w:rPr>
        <w:t>DE 2018</w:t>
      </w:r>
      <w:r w:rsidR="00B501D0" w:rsidRPr="00534F0E">
        <w:rPr>
          <w:rFonts w:ascii="Arial" w:eastAsia="Times New Roman" w:hAnsi="Arial" w:cs="Arial"/>
          <w:b/>
          <w:iCs/>
          <w:color w:val="000000" w:themeColor="text1"/>
          <w:sz w:val="28"/>
          <w:szCs w:val="28"/>
          <w:lang w:eastAsia="es-CO"/>
        </w:rPr>
        <w:t xml:space="preserve"> CÁ</w:t>
      </w:r>
      <w:r w:rsidR="004F2A48" w:rsidRPr="00534F0E">
        <w:rPr>
          <w:rFonts w:ascii="Arial" w:eastAsia="Times New Roman" w:hAnsi="Arial" w:cs="Arial"/>
          <w:b/>
          <w:iCs/>
          <w:color w:val="000000" w:themeColor="text1"/>
          <w:sz w:val="28"/>
          <w:szCs w:val="28"/>
          <w:lang w:eastAsia="es-CO"/>
        </w:rPr>
        <w:t>MARA DE REPRE</w:t>
      </w:r>
      <w:r w:rsidR="008C1F77" w:rsidRPr="00534F0E">
        <w:rPr>
          <w:rFonts w:ascii="Arial" w:eastAsia="Times New Roman" w:hAnsi="Arial" w:cs="Arial"/>
          <w:b/>
          <w:iCs/>
          <w:color w:val="000000" w:themeColor="text1"/>
          <w:sz w:val="28"/>
          <w:szCs w:val="28"/>
          <w:lang w:eastAsia="es-CO"/>
        </w:rPr>
        <w:t>SE</w:t>
      </w:r>
      <w:r w:rsidR="004F2A48" w:rsidRPr="00534F0E">
        <w:rPr>
          <w:rFonts w:ascii="Arial" w:eastAsia="Times New Roman" w:hAnsi="Arial" w:cs="Arial"/>
          <w:b/>
          <w:iCs/>
          <w:color w:val="000000" w:themeColor="text1"/>
          <w:sz w:val="28"/>
          <w:szCs w:val="28"/>
          <w:lang w:eastAsia="es-CO"/>
        </w:rPr>
        <w:t>NTANTES</w:t>
      </w:r>
    </w:p>
    <w:p w:rsidR="003C2BB1" w:rsidRDefault="003C2BB1"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3C2BB1" w:rsidRPr="00534F0E" w:rsidRDefault="003C2BB1" w:rsidP="003C2BB1">
      <w:pPr>
        <w:shd w:val="clear" w:color="auto" w:fill="FFFFFF"/>
        <w:spacing w:after="0" w:line="240" w:lineRule="auto"/>
        <w:jc w:val="both"/>
        <w:rPr>
          <w:rFonts w:ascii="Arial" w:eastAsia="Times New Roman" w:hAnsi="Arial" w:cs="Arial"/>
          <w:b/>
          <w:iCs/>
          <w:color w:val="000000" w:themeColor="text1"/>
          <w:sz w:val="28"/>
          <w:szCs w:val="28"/>
          <w:lang w:eastAsia="es-CO"/>
        </w:rPr>
      </w:pPr>
      <w:r w:rsidRPr="003C2BB1">
        <w:rPr>
          <w:rFonts w:ascii="Arial" w:eastAsia="Times New Roman" w:hAnsi="Arial" w:cs="Arial"/>
          <w:b/>
          <w:iCs/>
          <w:color w:val="000000" w:themeColor="text1"/>
          <w:sz w:val="28"/>
          <w:szCs w:val="28"/>
          <w:lang w:eastAsia="es-CO"/>
        </w:rPr>
        <w:t>“POR MEDIO DEL CUAL SE TRANSFORMA LA ESCUELA PENITENCIARIA NACIONAL</w:t>
      </w:r>
      <w:r>
        <w:rPr>
          <w:rFonts w:ascii="Arial" w:eastAsia="Times New Roman" w:hAnsi="Arial" w:cs="Arial"/>
          <w:b/>
          <w:iCs/>
          <w:color w:val="000000" w:themeColor="text1"/>
          <w:sz w:val="28"/>
          <w:szCs w:val="28"/>
          <w:lang w:eastAsia="es-CO"/>
        </w:rPr>
        <w:t>-EPN</w:t>
      </w:r>
      <w:r w:rsidRPr="003C2BB1">
        <w:rPr>
          <w:rFonts w:ascii="Arial" w:eastAsia="Times New Roman" w:hAnsi="Arial" w:cs="Arial"/>
          <w:b/>
          <w:iCs/>
          <w:color w:val="000000" w:themeColor="text1"/>
          <w:sz w:val="28"/>
          <w:szCs w:val="28"/>
          <w:lang w:eastAsia="es-CO"/>
        </w:rPr>
        <w:t xml:space="preserve"> EN INSTITUCION DE EDUCACION SUPERIOR-IES Y SE MODIFICA EL INCISO PRIMERO DEL ARTICULO</w:t>
      </w:r>
      <w:bookmarkStart w:id="0" w:name="_GoBack"/>
      <w:bookmarkEnd w:id="0"/>
      <w:r w:rsidRPr="003C2BB1">
        <w:rPr>
          <w:rFonts w:ascii="Arial" w:eastAsia="Times New Roman" w:hAnsi="Arial" w:cs="Arial"/>
          <w:b/>
          <w:iCs/>
          <w:color w:val="000000" w:themeColor="text1"/>
          <w:sz w:val="28"/>
          <w:szCs w:val="28"/>
          <w:lang w:eastAsia="es-CO"/>
        </w:rPr>
        <w:t xml:space="preserve"> 137 DE LA LEY 30 DE 1992 </w:t>
      </w:r>
      <w:r>
        <w:rPr>
          <w:rFonts w:ascii="Arial" w:eastAsia="Times New Roman" w:hAnsi="Arial" w:cs="Arial"/>
          <w:b/>
          <w:iCs/>
          <w:color w:val="000000" w:themeColor="text1"/>
          <w:sz w:val="28"/>
          <w:szCs w:val="28"/>
          <w:lang w:eastAsia="es-CO"/>
        </w:rPr>
        <w:t>(</w:t>
      </w:r>
      <w:r w:rsidRPr="003C2BB1">
        <w:rPr>
          <w:rFonts w:ascii="Arial" w:eastAsia="Times New Roman" w:hAnsi="Arial" w:cs="Arial"/>
          <w:b/>
          <w:iCs/>
          <w:color w:val="000000" w:themeColor="text1"/>
          <w:sz w:val="28"/>
          <w:szCs w:val="28"/>
          <w:lang w:eastAsia="es-CO"/>
        </w:rPr>
        <w:t>POR LA CUAL SE ORGANIZA EL SERVICIO P</w:t>
      </w:r>
      <w:r>
        <w:rPr>
          <w:rFonts w:ascii="Arial" w:eastAsia="Times New Roman" w:hAnsi="Arial" w:cs="Arial"/>
          <w:b/>
          <w:iCs/>
          <w:color w:val="000000" w:themeColor="text1"/>
          <w:sz w:val="28"/>
          <w:szCs w:val="28"/>
          <w:lang w:eastAsia="es-CO"/>
        </w:rPr>
        <w:t>ÚBLICO DE LA EDUCACIÓN SUPERIOR)</w:t>
      </w:r>
      <w:r w:rsidRPr="003C2BB1">
        <w:rPr>
          <w:rFonts w:ascii="Arial" w:eastAsia="Times New Roman" w:hAnsi="Arial" w:cs="Arial"/>
          <w:b/>
          <w:iCs/>
          <w:color w:val="000000" w:themeColor="text1"/>
          <w:sz w:val="28"/>
          <w:szCs w:val="28"/>
          <w:lang w:eastAsia="es-CO"/>
        </w:rPr>
        <w:t xml:space="preserve"> Y SE DICTAN OTRAS DISPOSICIONES”.</w:t>
      </w:r>
    </w:p>
    <w:p w:rsidR="009426AC" w:rsidRPr="00534F0E" w:rsidRDefault="009426AC" w:rsidP="003C2BB1">
      <w:pPr>
        <w:shd w:val="clear" w:color="auto" w:fill="FFFFFF"/>
        <w:spacing w:after="0" w:line="240" w:lineRule="auto"/>
        <w:rPr>
          <w:rFonts w:ascii="Arial" w:eastAsia="Times New Roman" w:hAnsi="Arial" w:cs="Arial"/>
          <w:iCs/>
          <w:color w:val="000000" w:themeColor="text1"/>
          <w:sz w:val="28"/>
          <w:szCs w:val="28"/>
          <w:lang w:eastAsia="es-CO"/>
        </w:rPr>
      </w:pPr>
    </w:p>
    <w:p w:rsidR="009426AC" w:rsidRPr="00534F0E" w:rsidRDefault="009426AC" w:rsidP="009426AC">
      <w:pPr>
        <w:shd w:val="clear" w:color="auto" w:fill="FFFFFF"/>
        <w:spacing w:after="0" w:line="240" w:lineRule="auto"/>
        <w:jc w:val="both"/>
        <w:rPr>
          <w:rFonts w:ascii="Arial" w:eastAsia="Times New Roman" w:hAnsi="Arial" w:cs="Arial"/>
          <w:iCs/>
          <w:color w:val="000000" w:themeColor="text1"/>
          <w:sz w:val="28"/>
          <w:szCs w:val="28"/>
          <w:lang w:eastAsia="es-CO"/>
        </w:rPr>
      </w:pPr>
    </w:p>
    <w:p w:rsidR="009426AC" w:rsidRPr="00534F0E" w:rsidRDefault="00FA0C0D" w:rsidP="009426AC">
      <w:pPr>
        <w:shd w:val="clear" w:color="auto" w:fill="FFFFFF"/>
        <w:spacing w:after="0" w:line="240" w:lineRule="auto"/>
        <w:jc w:val="center"/>
        <w:rPr>
          <w:rFonts w:ascii="Arial" w:eastAsia="Times New Roman" w:hAnsi="Arial" w:cs="Arial"/>
          <w:iCs/>
          <w:color w:val="000000" w:themeColor="text1"/>
          <w:sz w:val="28"/>
          <w:szCs w:val="28"/>
          <w:lang w:eastAsia="es-CO"/>
        </w:rPr>
      </w:pPr>
      <w:r w:rsidRPr="00534F0E">
        <w:rPr>
          <w:rFonts w:ascii="Arial" w:eastAsia="Times New Roman" w:hAnsi="Arial" w:cs="Arial"/>
          <w:iCs/>
          <w:color w:val="000000" w:themeColor="text1"/>
          <w:sz w:val="28"/>
          <w:szCs w:val="28"/>
          <w:lang w:eastAsia="es-CO"/>
        </w:rPr>
        <w:t>“</w:t>
      </w:r>
      <w:r w:rsidR="006F7CCA" w:rsidRPr="00534F0E">
        <w:rPr>
          <w:rFonts w:ascii="Arial" w:eastAsia="Times New Roman" w:hAnsi="Arial" w:cs="Arial"/>
          <w:iCs/>
          <w:color w:val="000000" w:themeColor="text1"/>
          <w:sz w:val="28"/>
          <w:szCs w:val="28"/>
          <w:lang w:eastAsia="es-CO"/>
        </w:rPr>
        <w:t>El Congreso</w:t>
      </w:r>
      <w:r w:rsidR="009426AC" w:rsidRPr="00534F0E">
        <w:rPr>
          <w:rFonts w:ascii="Arial" w:eastAsia="Times New Roman" w:hAnsi="Arial" w:cs="Arial"/>
          <w:iCs/>
          <w:color w:val="000000" w:themeColor="text1"/>
          <w:sz w:val="28"/>
          <w:szCs w:val="28"/>
          <w:lang w:eastAsia="es-CO"/>
        </w:rPr>
        <w:t xml:space="preserve"> de Colombia,</w:t>
      </w:r>
    </w:p>
    <w:p w:rsidR="009426AC" w:rsidRPr="00534F0E" w:rsidRDefault="009426AC" w:rsidP="009426AC">
      <w:pPr>
        <w:shd w:val="clear" w:color="auto" w:fill="FFFFFF"/>
        <w:spacing w:after="0" w:line="240" w:lineRule="auto"/>
        <w:jc w:val="both"/>
        <w:rPr>
          <w:rFonts w:ascii="Arial" w:eastAsia="Times New Roman" w:hAnsi="Arial" w:cs="Arial"/>
          <w:iCs/>
          <w:color w:val="000000" w:themeColor="text1"/>
          <w:sz w:val="28"/>
          <w:szCs w:val="28"/>
          <w:lang w:eastAsia="es-CO"/>
        </w:rPr>
      </w:pPr>
    </w:p>
    <w:p w:rsidR="009426AC" w:rsidRPr="00534F0E" w:rsidRDefault="009426AC" w:rsidP="009426AC">
      <w:pPr>
        <w:shd w:val="clear" w:color="auto" w:fill="FFFFFF"/>
        <w:spacing w:after="0" w:line="240" w:lineRule="auto"/>
        <w:jc w:val="center"/>
        <w:rPr>
          <w:rFonts w:ascii="Arial" w:eastAsia="Times New Roman" w:hAnsi="Arial" w:cs="Arial"/>
          <w:iCs/>
          <w:color w:val="000000" w:themeColor="text1"/>
          <w:sz w:val="28"/>
          <w:szCs w:val="28"/>
          <w:lang w:eastAsia="es-CO"/>
        </w:rPr>
      </w:pPr>
      <w:r w:rsidRPr="00534F0E">
        <w:rPr>
          <w:rFonts w:ascii="Arial" w:eastAsia="Times New Roman" w:hAnsi="Arial" w:cs="Arial"/>
          <w:iCs/>
          <w:color w:val="000000" w:themeColor="text1"/>
          <w:sz w:val="28"/>
          <w:szCs w:val="28"/>
          <w:lang w:eastAsia="es-CO"/>
        </w:rPr>
        <w:t>DECRETA</w:t>
      </w:r>
      <w:r w:rsidR="00FA0C0D" w:rsidRPr="00534F0E">
        <w:rPr>
          <w:rFonts w:ascii="Arial" w:eastAsia="Times New Roman" w:hAnsi="Arial" w:cs="Arial"/>
          <w:iCs/>
          <w:color w:val="000000" w:themeColor="text1"/>
          <w:sz w:val="28"/>
          <w:szCs w:val="28"/>
          <w:lang w:eastAsia="es-CO"/>
        </w:rPr>
        <w:t>”</w:t>
      </w:r>
      <w:r w:rsidRPr="00534F0E">
        <w:rPr>
          <w:rFonts w:ascii="Arial" w:eastAsia="Times New Roman" w:hAnsi="Arial" w:cs="Arial"/>
          <w:iCs/>
          <w:color w:val="000000" w:themeColor="text1"/>
          <w:sz w:val="28"/>
          <w:szCs w:val="28"/>
          <w:lang w:eastAsia="es-CO"/>
        </w:rPr>
        <w:t>:</w:t>
      </w:r>
    </w:p>
    <w:p w:rsidR="00542570" w:rsidRPr="00534F0E" w:rsidRDefault="00542570" w:rsidP="009426AC">
      <w:pPr>
        <w:shd w:val="clear" w:color="auto" w:fill="FFFFFF"/>
        <w:spacing w:after="0" w:line="240" w:lineRule="auto"/>
        <w:jc w:val="center"/>
        <w:rPr>
          <w:rFonts w:ascii="Arial" w:eastAsia="Times New Roman" w:hAnsi="Arial" w:cs="Arial"/>
          <w:b/>
          <w:iCs/>
          <w:color w:val="000000" w:themeColor="text1"/>
          <w:sz w:val="28"/>
          <w:szCs w:val="28"/>
          <w:lang w:eastAsia="es-CO"/>
        </w:rPr>
      </w:pPr>
    </w:p>
    <w:p w:rsidR="00542570" w:rsidRPr="00534F0E" w:rsidRDefault="00542570" w:rsidP="00542570">
      <w:pPr>
        <w:shd w:val="clear" w:color="auto" w:fill="FFFFFF"/>
        <w:spacing w:after="0" w:line="240" w:lineRule="auto"/>
        <w:jc w:val="both"/>
        <w:rPr>
          <w:rFonts w:ascii="Arial" w:eastAsia="Times New Roman" w:hAnsi="Arial" w:cs="Arial"/>
          <w:b/>
          <w:iCs/>
          <w:color w:val="000000" w:themeColor="text1"/>
          <w:sz w:val="28"/>
          <w:szCs w:val="28"/>
          <w:lang w:eastAsia="es-CO"/>
        </w:rPr>
      </w:pPr>
    </w:p>
    <w:p w:rsidR="00642BB5" w:rsidRPr="00D9544E"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b/>
          <w:iCs/>
          <w:color w:val="000000" w:themeColor="text1"/>
          <w:sz w:val="28"/>
          <w:szCs w:val="28"/>
          <w:lang w:eastAsia="es-CO"/>
        </w:rPr>
        <w:t xml:space="preserve"> ARTICULO 1.</w:t>
      </w:r>
      <w:r w:rsidR="00D859CD">
        <w:rPr>
          <w:rFonts w:ascii="Arial" w:eastAsia="Times New Roman" w:hAnsi="Arial" w:cs="Arial"/>
          <w:iCs/>
          <w:color w:val="000000" w:themeColor="text1"/>
          <w:sz w:val="28"/>
          <w:szCs w:val="28"/>
          <w:lang w:eastAsia="es-CO"/>
        </w:rPr>
        <w:t xml:space="preserve"> OBJET</w:t>
      </w:r>
      <w:r w:rsidRPr="00534F0E">
        <w:rPr>
          <w:rFonts w:ascii="Arial" w:eastAsia="Times New Roman" w:hAnsi="Arial" w:cs="Arial"/>
          <w:iCs/>
          <w:color w:val="000000" w:themeColor="text1"/>
          <w:sz w:val="28"/>
          <w:szCs w:val="28"/>
          <w:lang w:eastAsia="es-CO"/>
        </w:rPr>
        <w:t xml:space="preserve">O. </w:t>
      </w:r>
      <w:r w:rsidR="00D859CD">
        <w:rPr>
          <w:rFonts w:ascii="Arial" w:eastAsia="Times New Roman" w:hAnsi="Arial" w:cs="Arial"/>
          <w:iCs/>
          <w:color w:val="000000" w:themeColor="text1"/>
          <w:sz w:val="28"/>
          <w:szCs w:val="28"/>
          <w:lang w:eastAsia="es-CO"/>
        </w:rPr>
        <w:t>La presente ley t</w:t>
      </w:r>
      <w:r w:rsidR="00113396">
        <w:rPr>
          <w:rFonts w:ascii="Arial" w:eastAsia="Times New Roman" w:hAnsi="Arial" w:cs="Arial"/>
          <w:iCs/>
          <w:color w:val="000000" w:themeColor="text1"/>
          <w:sz w:val="28"/>
          <w:szCs w:val="28"/>
          <w:lang w:eastAsia="es-CO"/>
        </w:rPr>
        <w:t>iene por</w:t>
      </w:r>
      <w:r w:rsidR="00D859CD">
        <w:rPr>
          <w:rFonts w:ascii="Arial" w:eastAsia="Times New Roman" w:hAnsi="Arial" w:cs="Arial"/>
          <w:iCs/>
          <w:color w:val="000000" w:themeColor="text1"/>
          <w:sz w:val="28"/>
          <w:szCs w:val="28"/>
          <w:lang w:eastAsia="es-CO"/>
        </w:rPr>
        <w:t xml:space="preserve"> objeto</w:t>
      </w:r>
      <w:r w:rsidRPr="00534F0E">
        <w:rPr>
          <w:rFonts w:ascii="Arial" w:eastAsia="Times New Roman" w:hAnsi="Arial" w:cs="Arial"/>
          <w:iCs/>
          <w:color w:val="000000" w:themeColor="text1"/>
          <w:sz w:val="28"/>
          <w:szCs w:val="28"/>
          <w:lang w:eastAsia="es-CO"/>
        </w:rPr>
        <w:t xml:space="preserve"> convertir la</w:t>
      </w:r>
      <w:r w:rsidR="00113396">
        <w:rPr>
          <w:rFonts w:ascii="Arial" w:eastAsia="Times New Roman" w:hAnsi="Arial" w:cs="Arial"/>
          <w:iCs/>
          <w:color w:val="000000" w:themeColor="text1"/>
          <w:sz w:val="28"/>
          <w:szCs w:val="28"/>
          <w:lang w:eastAsia="es-CO"/>
        </w:rPr>
        <w:t xml:space="preserve"> Escuela Penitenciaria Nacional-</w:t>
      </w:r>
      <w:r w:rsidRPr="00534F0E">
        <w:rPr>
          <w:rFonts w:ascii="Arial" w:eastAsia="Times New Roman" w:hAnsi="Arial" w:cs="Arial"/>
          <w:iCs/>
          <w:color w:val="000000" w:themeColor="text1"/>
          <w:sz w:val="28"/>
          <w:szCs w:val="28"/>
          <w:lang w:eastAsia="es-CO"/>
        </w:rPr>
        <w:t xml:space="preserve">EPN, </w:t>
      </w:r>
      <w:r w:rsidR="00E25243" w:rsidRPr="00E25243">
        <w:rPr>
          <w:rFonts w:ascii="Arial" w:eastAsia="Times New Roman" w:hAnsi="Arial" w:cs="Arial"/>
          <w:iCs/>
          <w:color w:val="000000" w:themeColor="text1"/>
          <w:sz w:val="28"/>
          <w:szCs w:val="28"/>
          <w:lang w:eastAsia="es-CO"/>
        </w:rPr>
        <w:t>del Instituto Naci</w:t>
      </w:r>
      <w:r w:rsidR="00113396">
        <w:rPr>
          <w:rFonts w:ascii="Arial" w:eastAsia="Times New Roman" w:hAnsi="Arial" w:cs="Arial"/>
          <w:iCs/>
          <w:color w:val="000000" w:themeColor="text1"/>
          <w:sz w:val="28"/>
          <w:szCs w:val="28"/>
          <w:lang w:eastAsia="es-CO"/>
        </w:rPr>
        <w:t>onal Penitenciario y Carcelario-</w:t>
      </w:r>
      <w:r w:rsidR="00E25243" w:rsidRPr="00E25243">
        <w:rPr>
          <w:rFonts w:ascii="Arial" w:eastAsia="Times New Roman" w:hAnsi="Arial" w:cs="Arial"/>
          <w:iCs/>
          <w:color w:val="000000" w:themeColor="text1"/>
          <w:sz w:val="28"/>
          <w:szCs w:val="28"/>
          <w:lang w:eastAsia="es-CO"/>
        </w:rPr>
        <w:t>INPEC</w:t>
      </w:r>
      <w:r w:rsidR="00E25243">
        <w:rPr>
          <w:rFonts w:ascii="Arial" w:eastAsia="Times New Roman" w:hAnsi="Arial" w:cs="Arial"/>
          <w:iCs/>
          <w:color w:val="000000" w:themeColor="text1"/>
          <w:sz w:val="28"/>
          <w:szCs w:val="28"/>
          <w:lang w:eastAsia="es-CO"/>
        </w:rPr>
        <w:t>,</w:t>
      </w:r>
      <w:r w:rsidR="00E25243" w:rsidRPr="00E25243">
        <w:rPr>
          <w:rFonts w:ascii="Arial" w:eastAsia="Times New Roman" w:hAnsi="Arial" w:cs="Arial"/>
          <w:iCs/>
          <w:color w:val="000000" w:themeColor="text1"/>
          <w:sz w:val="28"/>
          <w:szCs w:val="28"/>
          <w:lang w:eastAsia="es-CO"/>
        </w:rPr>
        <w:t xml:space="preserve"> </w:t>
      </w:r>
      <w:r w:rsidRPr="00534F0E">
        <w:rPr>
          <w:rFonts w:ascii="Arial" w:eastAsia="Times New Roman" w:hAnsi="Arial" w:cs="Arial"/>
          <w:iCs/>
          <w:color w:val="000000" w:themeColor="text1"/>
          <w:sz w:val="28"/>
          <w:szCs w:val="28"/>
          <w:lang w:eastAsia="es-CO"/>
        </w:rPr>
        <w:t>en Instit</w:t>
      </w:r>
      <w:r w:rsidR="00113396">
        <w:rPr>
          <w:rFonts w:ascii="Arial" w:eastAsia="Times New Roman" w:hAnsi="Arial" w:cs="Arial"/>
          <w:iCs/>
          <w:color w:val="000000" w:themeColor="text1"/>
          <w:sz w:val="28"/>
          <w:szCs w:val="28"/>
          <w:lang w:eastAsia="es-CO"/>
        </w:rPr>
        <w:t xml:space="preserve">ución de </w:t>
      </w:r>
      <w:r w:rsidR="0013428D">
        <w:rPr>
          <w:rFonts w:ascii="Arial" w:eastAsia="Times New Roman" w:hAnsi="Arial" w:cs="Arial"/>
          <w:iCs/>
          <w:color w:val="000000" w:themeColor="text1"/>
          <w:sz w:val="28"/>
          <w:szCs w:val="28"/>
          <w:lang w:eastAsia="es-CO"/>
        </w:rPr>
        <w:t>Educación Superior</w:t>
      </w:r>
      <w:r w:rsidR="00996377">
        <w:rPr>
          <w:rFonts w:ascii="Arial" w:eastAsia="Times New Roman" w:hAnsi="Arial" w:cs="Arial"/>
          <w:iCs/>
          <w:color w:val="000000" w:themeColor="text1"/>
          <w:sz w:val="28"/>
          <w:szCs w:val="28"/>
          <w:lang w:eastAsia="es-CO"/>
        </w:rPr>
        <w:t xml:space="preserve"> </w:t>
      </w:r>
      <w:r w:rsidR="004A33DB">
        <w:rPr>
          <w:rFonts w:ascii="Arial" w:eastAsia="Times New Roman" w:hAnsi="Arial" w:cs="Arial"/>
          <w:iCs/>
          <w:color w:val="000000" w:themeColor="text1"/>
          <w:sz w:val="28"/>
          <w:szCs w:val="28"/>
          <w:lang w:eastAsia="es-CO"/>
        </w:rPr>
        <w:t>IES,</w:t>
      </w:r>
      <w:r w:rsidR="004A33DB" w:rsidRPr="004A33DB">
        <w:t xml:space="preserve"> </w:t>
      </w:r>
      <w:r w:rsidR="00D9544E" w:rsidRPr="00D9544E">
        <w:rPr>
          <w:rFonts w:ascii="Arial" w:hAnsi="Arial" w:cs="Arial"/>
          <w:sz w:val="28"/>
          <w:szCs w:val="28"/>
        </w:rPr>
        <w:t>Escuela Penitenciaria Nacional</w:t>
      </w:r>
      <w:r w:rsidR="00D9544E">
        <w:rPr>
          <w:rFonts w:ascii="Arial" w:hAnsi="Arial" w:cs="Arial"/>
          <w:sz w:val="28"/>
          <w:szCs w:val="28"/>
        </w:rPr>
        <w:t>.</w:t>
      </w:r>
    </w:p>
    <w:p w:rsidR="007D14A7" w:rsidRPr="00534F0E" w:rsidRDefault="007D14A7"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p>
    <w:p w:rsidR="00113396"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b/>
          <w:iCs/>
          <w:color w:val="000000" w:themeColor="text1"/>
          <w:sz w:val="28"/>
          <w:szCs w:val="28"/>
          <w:lang w:eastAsia="es-CO"/>
        </w:rPr>
        <w:t>ARTICULO 2.</w:t>
      </w:r>
      <w:r w:rsidRPr="00534F0E">
        <w:rPr>
          <w:rFonts w:ascii="Arial" w:eastAsia="Times New Roman" w:hAnsi="Arial" w:cs="Arial"/>
          <w:iCs/>
          <w:color w:val="000000" w:themeColor="text1"/>
          <w:sz w:val="28"/>
          <w:szCs w:val="28"/>
          <w:lang w:eastAsia="es-CO"/>
        </w:rPr>
        <w:t xml:space="preserve"> El</w:t>
      </w:r>
      <w:r w:rsidR="004A33DB">
        <w:rPr>
          <w:rFonts w:ascii="Arial" w:eastAsia="Times New Roman" w:hAnsi="Arial" w:cs="Arial"/>
          <w:iCs/>
          <w:color w:val="000000" w:themeColor="text1"/>
          <w:sz w:val="28"/>
          <w:szCs w:val="28"/>
          <w:lang w:eastAsia="es-CO"/>
        </w:rPr>
        <w:t xml:space="preserve"> inciso primero del </w:t>
      </w:r>
      <w:r w:rsidR="004A33DB" w:rsidRPr="00534F0E">
        <w:rPr>
          <w:rFonts w:ascii="Arial" w:eastAsia="Times New Roman" w:hAnsi="Arial" w:cs="Arial"/>
          <w:iCs/>
          <w:color w:val="000000" w:themeColor="text1"/>
          <w:sz w:val="28"/>
          <w:szCs w:val="28"/>
          <w:lang w:eastAsia="es-CO"/>
        </w:rPr>
        <w:t>artículo</w:t>
      </w:r>
      <w:r w:rsidRPr="00534F0E">
        <w:rPr>
          <w:rFonts w:ascii="Arial" w:eastAsia="Times New Roman" w:hAnsi="Arial" w:cs="Arial"/>
          <w:iCs/>
          <w:color w:val="000000" w:themeColor="text1"/>
          <w:sz w:val="28"/>
          <w:szCs w:val="28"/>
          <w:lang w:eastAsia="es-CO"/>
        </w:rPr>
        <w:t xml:space="preserve"> 137 de l</w:t>
      </w:r>
      <w:r w:rsidR="004A33DB">
        <w:rPr>
          <w:rFonts w:ascii="Arial" w:eastAsia="Times New Roman" w:hAnsi="Arial" w:cs="Arial"/>
          <w:iCs/>
          <w:color w:val="000000" w:themeColor="text1"/>
          <w:sz w:val="28"/>
          <w:szCs w:val="28"/>
          <w:lang w:eastAsia="es-CO"/>
        </w:rPr>
        <w:t xml:space="preserve">a Ley 30 de 1992 quedara así: </w:t>
      </w:r>
    </w:p>
    <w:p w:rsidR="00642BB5" w:rsidRPr="00534F0E" w:rsidRDefault="004A33DB"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4A33DB">
        <w:rPr>
          <w:rFonts w:ascii="Arial" w:eastAsia="Times New Roman" w:hAnsi="Arial" w:cs="Arial"/>
          <w:b/>
          <w:iCs/>
          <w:color w:val="000000" w:themeColor="text1"/>
          <w:sz w:val="28"/>
          <w:szCs w:val="28"/>
          <w:lang w:eastAsia="es-CO"/>
        </w:rPr>
        <w:t>“</w:t>
      </w:r>
      <w:r>
        <w:rPr>
          <w:rFonts w:ascii="Arial" w:eastAsia="Times New Roman" w:hAnsi="Arial" w:cs="Arial"/>
          <w:iCs/>
          <w:color w:val="000000" w:themeColor="text1"/>
          <w:sz w:val="28"/>
          <w:szCs w:val="28"/>
          <w:lang w:eastAsia="es-CO"/>
        </w:rPr>
        <w:t>A</w:t>
      </w:r>
      <w:r w:rsidR="00642BB5" w:rsidRPr="00534F0E">
        <w:rPr>
          <w:rFonts w:ascii="Arial" w:eastAsia="Times New Roman" w:hAnsi="Arial" w:cs="Arial"/>
          <w:iCs/>
          <w:color w:val="000000" w:themeColor="text1"/>
          <w:sz w:val="28"/>
          <w:szCs w:val="28"/>
          <w:lang w:eastAsia="es-CO"/>
        </w:rPr>
        <w:t>rtículo 137</w:t>
      </w:r>
      <w:r>
        <w:rPr>
          <w:rFonts w:ascii="Arial" w:eastAsia="Times New Roman" w:hAnsi="Arial" w:cs="Arial"/>
          <w:iCs/>
          <w:color w:val="000000" w:themeColor="text1"/>
          <w:sz w:val="28"/>
          <w:szCs w:val="28"/>
          <w:lang w:eastAsia="es-CO"/>
        </w:rPr>
        <w:t>.</w:t>
      </w:r>
      <w:r w:rsidR="00642BB5" w:rsidRPr="00534F0E">
        <w:rPr>
          <w:rFonts w:ascii="Arial" w:eastAsia="Times New Roman" w:hAnsi="Arial" w:cs="Arial"/>
          <w:iCs/>
          <w:color w:val="000000" w:themeColor="text1"/>
          <w:sz w:val="28"/>
          <w:szCs w:val="28"/>
          <w:lang w:eastAsia="es-CO"/>
        </w:rPr>
        <w:t xml:space="preserve"> La Escuela Superior de Administración Pública, ESAP, el Instituto Tecnológico de Electrónica y Comunicaciones, ITEC, el Instituto Caro y Cuervo, la Universidad Militar Nueva Granada, las </w:t>
      </w:r>
      <w:r w:rsidR="00642BB5" w:rsidRPr="00534F0E">
        <w:rPr>
          <w:rFonts w:ascii="Arial" w:eastAsia="Times New Roman" w:hAnsi="Arial" w:cs="Arial"/>
          <w:iCs/>
          <w:color w:val="000000" w:themeColor="text1"/>
          <w:sz w:val="28"/>
          <w:szCs w:val="28"/>
          <w:lang w:eastAsia="es-CO"/>
        </w:rPr>
        <w:lastRenderedPageBreak/>
        <w:t>Escuelas de Formación de las Fuerzas Militares, de la Policía Nacional y del Instituto Naci</w:t>
      </w:r>
      <w:r w:rsidR="00113396">
        <w:rPr>
          <w:rFonts w:ascii="Arial" w:eastAsia="Times New Roman" w:hAnsi="Arial" w:cs="Arial"/>
          <w:iCs/>
          <w:color w:val="000000" w:themeColor="text1"/>
          <w:sz w:val="28"/>
          <w:szCs w:val="28"/>
          <w:lang w:eastAsia="es-CO"/>
        </w:rPr>
        <w:t>onal Penitenciario y Carcelario-</w:t>
      </w:r>
      <w:r w:rsidR="00642BB5" w:rsidRPr="00534F0E">
        <w:rPr>
          <w:rFonts w:ascii="Arial" w:eastAsia="Times New Roman" w:hAnsi="Arial" w:cs="Arial"/>
          <w:iCs/>
          <w:color w:val="000000" w:themeColor="text1"/>
          <w:sz w:val="28"/>
          <w:szCs w:val="28"/>
          <w:lang w:eastAsia="es-CO"/>
        </w:rPr>
        <w:t>INPEC, que adelanten programas de educación superior, y el Se</w:t>
      </w:r>
      <w:r w:rsidR="00113396">
        <w:rPr>
          <w:rFonts w:ascii="Arial" w:eastAsia="Times New Roman" w:hAnsi="Arial" w:cs="Arial"/>
          <w:iCs/>
          <w:color w:val="000000" w:themeColor="text1"/>
          <w:sz w:val="28"/>
          <w:szCs w:val="28"/>
          <w:lang w:eastAsia="es-CO"/>
        </w:rPr>
        <w:t>rvicio Nacional de Aprendizaje-</w:t>
      </w:r>
      <w:r w:rsidR="00642BB5" w:rsidRPr="00534F0E">
        <w:rPr>
          <w:rFonts w:ascii="Arial" w:eastAsia="Times New Roman" w:hAnsi="Arial" w:cs="Arial"/>
          <w:iCs/>
          <w:color w:val="000000" w:themeColor="text1"/>
          <w:sz w:val="28"/>
          <w:szCs w:val="28"/>
          <w:lang w:eastAsia="es-CO"/>
        </w:rPr>
        <w:t>SENA, continuarán adscritas a las entidades respectivas. Funcionarán de acuerdo con su naturaleza jurídica y su régimen académico lo ajustarán conforme a lo dispuesto en la presente ley.</w:t>
      </w:r>
    </w:p>
    <w:p w:rsidR="00642BB5" w:rsidRPr="00534F0E"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iCs/>
          <w:color w:val="000000" w:themeColor="text1"/>
          <w:sz w:val="28"/>
          <w:szCs w:val="28"/>
          <w:lang w:eastAsia="es-CO"/>
        </w:rPr>
        <w:t>Adicionado por el art. 82, Ley 181 de 1995, así: La Escuela Nacional del Deporte continuará formando parte del Instituto Colombiano del Deporte, y funcionando como Institución Universitaria o Escuela Tecnológica de acuerdo con su naturaleza jurídica y con el régimen académico descrito en esta Ley.</w:t>
      </w:r>
    </w:p>
    <w:p w:rsidR="00642BB5"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iCs/>
          <w:color w:val="000000" w:themeColor="text1"/>
          <w:sz w:val="28"/>
          <w:szCs w:val="28"/>
          <w:lang w:eastAsia="es-CO"/>
        </w:rPr>
        <w:t>Parágrafo. El Ministro de Educación Nacional, previo concepto favorable del Consejo Nacional de Educación Superior, CESU, reglamentará el régimen de equivalencias correspondientes a los títulos otorgados por las instituciones señaladas en el presente artículo</w:t>
      </w:r>
      <w:r w:rsidR="004A33DB" w:rsidRPr="004A33DB">
        <w:rPr>
          <w:rFonts w:ascii="Arial" w:eastAsia="Times New Roman" w:hAnsi="Arial" w:cs="Arial"/>
          <w:b/>
          <w:iCs/>
          <w:color w:val="000000" w:themeColor="text1"/>
          <w:sz w:val="28"/>
          <w:szCs w:val="28"/>
          <w:lang w:eastAsia="es-CO"/>
        </w:rPr>
        <w:t>”</w:t>
      </w:r>
      <w:r w:rsidRPr="00534F0E">
        <w:rPr>
          <w:rFonts w:ascii="Arial" w:eastAsia="Times New Roman" w:hAnsi="Arial" w:cs="Arial"/>
          <w:iCs/>
          <w:color w:val="000000" w:themeColor="text1"/>
          <w:sz w:val="28"/>
          <w:szCs w:val="28"/>
          <w:lang w:eastAsia="es-CO"/>
        </w:rPr>
        <w:t>.</w:t>
      </w:r>
    </w:p>
    <w:p w:rsidR="007D14A7" w:rsidRPr="00534F0E" w:rsidRDefault="007D14A7"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p>
    <w:p w:rsidR="00642BB5"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b/>
          <w:iCs/>
          <w:color w:val="000000" w:themeColor="text1"/>
          <w:sz w:val="28"/>
          <w:szCs w:val="28"/>
          <w:lang w:eastAsia="es-CO"/>
        </w:rPr>
        <w:t xml:space="preserve">ARTICULO 3. </w:t>
      </w:r>
      <w:r w:rsidR="00D9544E">
        <w:rPr>
          <w:rFonts w:ascii="Arial" w:eastAsia="Times New Roman" w:hAnsi="Arial" w:cs="Arial"/>
          <w:iCs/>
          <w:color w:val="000000" w:themeColor="text1"/>
          <w:sz w:val="28"/>
          <w:szCs w:val="28"/>
          <w:lang w:eastAsia="es-CO"/>
        </w:rPr>
        <w:t xml:space="preserve">La </w:t>
      </w:r>
      <w:r w:rsidR="00113396">
        <w:rPr>
          <w:rFonts w:ascii="Arial" w:eastAsia="Times New Roman" w:hAnsi="Arial" w:cs="Arial"/>
          <w:iCs/>
          <w:color w:val="000000" w:themeColor="text1"/>
          <w:sz w:val="28"/>
          <w:szCs w:val="28"/>
          <w:lang w:eastAsia="es-CO"/>
        </w:rPr>
        <w:t>Institución de educación superior-</w:t>
      </w:r>
      <w:r w:rsidR="00D9544E">
        <w:rPr>
          <w:rFonts w:ascii="Arial" w:eastAsia="Times New Roman" w:hAnsi="Arial" w:cs="Arial"/>
          <w:iCs/>
          <w:color w:val="000000" w:themeColor="text1"/>
          <w:sz w:val="28"/>
          <w:szCs w:val="28"/>
          <w:lang w:eastAsia="es-CO"/>
        </w:rPr>
        <w:t xml:space="preserve">IES </w:t>
      </w:r>
      <w:r w:rsidR="00113396">
        <w:rPr>
          <w:rFonts w:ascii="Arial" w:eastAsia="Times New Roman" w:hAnsi="Arial" w:cs="Arial"/>
          <w:iCs/>
          <w:color w:val="000000" w:themeColor="text1"/>
          <w:sz w:val="28"/>
          <w:szCs w:val="28"/>
          <w:lang w:eastAsia="es-CO"/>
        </w:rPr>
        <w:t>Escuela Penitenciaria Nacional-</w:t>
      </w:r>
      <w:r w:rsidRPr="00534F0E">
        <w:rPr>
          <w:rFonts w:ascii="Arial" w:eastAsia="Times New Roman" w:hAnsi="Arial" w:cs="Arial"/>
          <w:iCs/>
          <w:color w:val="000000" w:themeColor="text1"/>
          <w:sz w:val="28"/>
          <w:szCs w:val="28"/>
          <w:lang w:eastAsia="es-CO"/>
        </w:rPr>
        <w:t>EPN, perteneciente al Instituto Naci</w:t>
      </w:r>
      <w:r w:rsidR="00113396">
        <w:rPr>
          <w:rFonts w:ascii="Arial" w:eastAsia="Times New Roman" w:hAnsi="Arial" w:cs="Arial"/>
          <w:iCs/>
          <w:color w:val="000000" w:themeColor="text1"/>
          <w:sz w:val="28"/>
          <w:szCs w:val="28"/>
          <w:lang w:eastAsia="es-CO"/>
        </w:rPr>
        <w:t>onal Penitenciario y Carcelario-</w:t>
      </w:r>
      <w:r w:rsidRPr="00534F0E">
        <w:rPr>
          <w:rFonts w:ascii="Arial" w:eastAsia="Times New Roman" w:hAnsi="Arial" w:cs="Arial"/>
          <w:iCs/>
          <w:color w:val="000000" w:themeColor="text1"/>
          <w:sz w:val="28"/>
          <w:szCs w:val="28"/>
          <w:lang w:eastAsia="es-CO"/>
        </w:rPr>
        <w:t>INPEC, en adelante continuara funcionando como In</w:t>
      </w:r>
      <w:r w:rsidR="00113396">
        <w:rPr>
          <w:rFonts w:ascii="Arial" w:eastAsia="Times New Roman" w:hAnsi="Arial" w:cs="Arial"/>
          <w:iCs/>
          <w:color w:val="000000" w:themeColor="text1"/>
          <w:sz w:val="28"/>
          <w:szCs w:val="28"/>
          <w:lang w:eastAsia="es-CO"/>
        </w:rPr>
        <w:t>stitución de Educación superior-</w:t>
      </w:r>
      <w:r w:rsidRPr="00534F0E">
        <w:rPr>
          <w:rFonts w:ascii="Arial" w:eastAsia="Times New Roman" w:hAnsi="Arial" w:cs="Arial"/>
          <w:iCs/>
          <w:color w:val="000000" w:themeColor="text1"/>
          <w:sz w:val="28"/>
          <w:szCs w:val="28"/>
          <w:lang w:eastAsia="es-CO"/>
        </w:rPr>
        <w:t>IES,</w:t>
      </w:r>
      <w:r w:rsidR="004A33DB" w:rsidRPr="004A33DB">
        <w:t xml:space="preserve"> </w:t>
      </w:r>
      <w:r w:rsidR="00D9544E" w:rsidRPr="00D9544E">
        <w:rPr>
          <w:rFonts w:ascii="Arial" w:hAnsi="Arial" w:cs="Arial"/>
          <w:sz w:val="28"/>
          <w:szCs w:val="28"/>
        </w:rPr>
        <w:t>Escuela Penitenciaria Nacional</w:t>
      </w:r>
      <w:r w:rsidR="004A33DB">
        <w:rPr>
          <w:rFonts w:ascii="Arial" w:eastAsia="Times New Roman" w:hAnsi="Arial" w:cs="Arial"/>
          <w:iCs/>
          <w:color w:val="000000" w:themeColor="text1"/>
          <w:sz w:val="28"/>
          <w:szCs w:val="28"/>
          <w:lang w:eastAsia="es-CO"/>
        </w:rPr>
        <w:t>,</w:t>
      </w:r>
      <w:r w:rsidR="0096446A">
        <w:rPr>
          <w:rFonts w:ascii="Arial" w:eastAsia="Times New Roman" w:hAnsi="Arial" w:cs="Arial"/>
          <w:iCs/>
          <w:color w:val="000000" w:themeColor="text1"/>
          <w:sz w:val="28"/>
          <w:szCs w:val="28"/>
          <w:lang w:eastAsia="es-CO"/>
        </w:rPr>
        <w:t xml:space="preserve"> de régimen especial,</w:t>
      </w:r>
      <w:r w:rsidRPr="00534F0E">
        <w:rPr>
          <w:rFonts w:ascii="Arial" w:eastAsia="Times New Roman" w:hAnsi="Arial" w:cs="Arial"/>
          <w:iCs/>
          <w:color w:val="000000" w:themeColor="text1"/>
          <w:sz w:val="28"/>
          <w:szCs w:val="28"/>
          <w:lang w:eastAsia="es-CO"/>
        </w:rPr>
        <w:t xml:space="preserve"> de acuerdo con</w:t>
      </w:r>
      <w:r w:rsidR="004A33DB">
        <w:rPr>
          <w:rFonts w:ascii="Arial" w:eastAsia="Times New Roman" w:hAnsi="Arial" w:cs="Arial"/>
          <w:iCs/>
          <w:color w:val="000000" w:themeColor="text1"/>
          <w:sz w:val="28"/>
          <w:szCs w:val="28"/>
          <w:lang w:eastAsia="es-CO"/>
        </w:rPr>
        <w:t xml:space="preserve"> su naturaleza jurídica, contexto</w:t>
      </w:r>
      <w:r w:rsidRPr="00534F0E">
        <w:rPr>
          <w:rFonts w:ascii="Arial" w:eastAsia="Times New Roman" w:hAnsi="Arial" w:cs="Arial"/>
          <w:iCs/>
          <w:color w:val="000000" w:themeColor="text1"/>
          <w:sz w:val="28"/>
          <w:szCs w:val="28"/>
          <w:lang w:eastAsia="es-CO"/>
        </w:rPr>
        <w:t xml:space="preserve"> pedagógico y especialidad académica descrito en las leyes, disposiciones de educación</w:t>
      </w:r>
      <w:r w:rsidR="004A33DB">
        <w:rPr>
          <w:rFonts w:ascii="Arial" w:eastAsia="Times New Roman" w:hAnsi="Arial" w:cs="Arial"/>
          <w:iCs/>
          <w:color w:val="000000" w:themeColor="text1"/>
          <w:sz w:val="28"/>
          <w:szCs w:val="28"/>
          <w:lang w:eastAsia="es-CO"/>
        </w:rPr>
        <w:t xml:space="preserve"> </w:t>
      </w:r>
      <w:r w:rsidR="003C2BB1">
        <w:rPr>
          <w:rFonts w:ascii="Arial" w:eastAsia="Times New Roman" w:hAnsi="Arial" w:cs="Arial"/>
          <w:iCs/>
          <w:color w:val="000000" w:themeColor="text1"/>
          <w:sz w:val="28"/>
          <w:szCs w:val="28"/>
          <w:lang w:eastAsia="es-CO"/>
        </w:rPr>
        <w:t xml:space="preserve">superior </w:t>
      </w:r>
      <w:r w:rsidR="003C2BB1" w:rsidRPr="00534F0E">
        <w:rPr>
          <w:rFonts w:ascii="Arial" w:eastAsia="Times New Roman" w:hAnsi="Arial" w:cs="Arial"/>
          <w:iCs/>
          <w:color w:val="000000" w:themeColor="text1"/>
          <w:sz w:val="28"/>
          <w:szCs w:val="28"/>
          <w:lang w:eastAsia="es-CO"/>
        </w:rPr>
        <w:t>vigentes</w:t>
      </w:r>
      <w:r w:rsidRPr="00534F0E">
        <w:rPr>
          <w:rFonts w:ascii="Arial" w:eastAsia="Times New Roman" w:hAnsi="Arial" w:cs="Arial"/>
          <w:iCs/>
          <w:color w:val="000000" w:themeColor="text1"/>
          <w:sz w:val="28"/>
          <w:szCs w:val="28"/>
          <w:lang w:eastAsia="es-CO"/>
        </w:rPr>
        <w:t xml:space="preserve"> y Pla</w:t>
      </w:r>
      <w:r w:rsidR="00113396">
        <w:rPr>
          <w:rFonts w:ascii="Arial" w:eastAsia="Times New Roman" w:hAnsi="Arial" w:cs="Arial"/>
          <w:iCs/>
          <w:color w:val="000000" w:themeColor="text1"/>
          <w:sz w:val="28"/>
          <w:szCs w:val="28"/>
          <w:lang w:eastAsia="es-CO"/>
        </w:rPr>
        <w:t>n Nacional Decenal de Educación-</w:t>
      </w:r>
      <w:r w:rsidRPr="00534F0E">
        <w:rPr>
          <w:rFonts w:ascii="Arial" w:eastAsia="Times New Roman" w:hAnsi="Arial" w:cs="Arial"/>
          <w:iCs/>
          <w:color w:val="000000" w:themeColor="text1"/>
          <w:sz w:val="28"/>
          <w:szCs w:val="28"/>
          <w:lang w:eastAsia="es-CO"/>
        </w:rPr>
        <w:t>PNDE.</w:t>
      </w:r>
    </w:p>
    <w:p w:rsidR="007D14A7" w:rsidRPr="00534F0E" w:rsidRDefault="007D14A7"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p>
    <w:p w:rsidR="00642BB5" w:rsidRDefault="00642BB5"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r w:rsidRPr="00534F0E">
        <w:rPr>
          <w:rFonts w:ascii="Arial" w:eastAsia="Times New Roman" w:hAnsi="Arial" w:cs="Arial"/>
          <w:b/>
          <w:iCs/>
          <w:color w:val="000000" w:themeColor="text1"/>
          <w:sz w:val="28"/>
          <w:szCs w:val="28"/>
          <w:lang w:eastAsia="es-CO"/>
        </w:rPr>
        <w:t>ARTICULO 4</w:t>
      </w:r>
      <w:r w:rsidRPr="00534F0E">
        <w:rPr>
          <w:rFonts w:ascii="Arial" w:eastAsia="Times New Roman" w:hAnsi="Arial" w:cs="Arial"/>
          <w:iCs/>
          <w:color w:val="000000" w:themeColor="text1"/>
          <w:sz w:val="28"/>
          <w:szCs w:val="28"/>
          <w:lang w:eastAsia="es-CO"/>
        </w:rPr>
        <w:t>. Ordénese el registro en la Clasificación Nacional de Ocupacio</w:t>
      </w:r>
      <w:r w:rsidR="00113396">
        <w:rPr>
          <w:rFonts w:ascii="Arial" w:eastAsia="Times New Roman" w:hAnsi="Arial" w:cs="Arial"/>
          <w:iCs/>
          <w:color w:val="000000" w:themeColor="text1"/>
          <w:sz w:val="28"/>
          <w:szCs w:val="28"/>
          <w:lang w:eastAsia="es-CO"/>
        </w:rPr>
        <w:t>nes-</w:t>
      </w:r>
      <w:r w:rsidR="00D9544E">
        <w:rPr>
          <w:rFonts w:ascii="Arial" w:eastAsia="Times New Roman" w:hAnsi="Arial" w:cs="Arial"/>
          <w:iCs/>
          <w:color w:val="000000" w:themeColor="text1"/>
          <w:sz w:val="28"/>
          <w:szCs w:val="28"/>
          <w:lang w:eastAsia="es-CO"/>
        </w:rPr>
        <w:t>C.N.O. la actualización de l</w:t>
      </w:r>
      <w:r w:rsidRPr="00534F0E">
        <w:rPr>
          <w:rFonts w:ascii="Arial" w:eastAsia="Times New Roman" w:hAnsi="Arial" w:cs="Arial"/>
          <w:iCs/>
          <w:color w:val="000000" w:themeColor="text1"/>
          <w:sz w:val="28"/>
          <w:szCs w:val="28"/>
          <w:lang w:eastAsia="es-CO"/>
        </w:rPr>
        <w:t>as ocupaciones, denominaciones, funciones asociadas con competencias laborales de los empleados penitenciarios y carcelarios con base en la Clasificación Interna</w:t>
      </w:r>
      <w:r w:rsidR="00D9544E">
        <w:rPr>
          <w:rFonts w:ascii="Arial" w:eastAsia="Times New Roman" w:hAnsi="Arial" w:cs="Arial"/>
          <w:iCs/>
          <w:color w:val="000000" w:themeColor="text1"/>
          <w:sz w:val="28"/>
          <w:szCs w:val="28"/>
          <w:lang w:eastAsia="es-CO"/>
        </w:rPr>
        <w:t>cional Unificada de Ocupaciones</w:t>
      </w:r>
      <w:r w:rsidRPr="00534F0E">
        <w:rPr>
          <w:rFonts w:ascii="Arial" w:eastAsia="Times New Roman" w:hAnsi="Arial" w:cs="Arial"/>
          <w:iCs/>
          <w:color w:val="000000" w:themeColor="text1"/>
          <w:sz w:val="28"/>
          <w:szCs w:val="28"/>
          <w:lang w:eastAsia="es-CO"/>
        </w:rPr>
        <w:t xml:space="preserve"> de la Organiz</w:t>
      </w:r>
      <w:r w:rsidR="00113396">
        <w:rPr>
          <w:rFonts w:ascii="Arial" w:eastAsia="Times New Roman" w:hAnsi="Arial" w:cs="Arial"/>
          <w:iCs/>
          <w:color w:val="000000" w:themeColor="text1"/>
          <w:sz w:val="28"/>
          <w:szCs w:val="28"/>
          <w:lang w:eastAsia="es-CO"/>
        </w:rPr>
        <w:t>ación Internacional del Trabajo-</w:t>
      </w:r>
      <w:r w:rsidRPr="00534F0E">
        <w:rPr>
          <w:rFonts w:ascii="Arial" w:eastAsia="Times New Roman" w:hAnsi="Arial" w:cs="Arial"/>
          <w:iCs/>
          <w:color w:val="000000" w:themeColor="text1"/>
          <w:sz w:val="28"/>
          <w:szCs w:val="28"/>
          <w:lang w:eastAsia="es-CO"/>
        </w:rPr>
        <w:t>OIT, normalizando   la relación entre educación y empleo de estos trabajadores.</w:t>
      </w:r>
    </w:p>
    <w:p w:rsidR="007D14A7" w:rsidRPr="00534F0E" w:rsidRDefault="007D14A7" w:rsidP="00642BB5">
      <w:pPr>
        <w:adjustRightInd w:val="0"/>
        <w:spacing w:before="28" w:after="28" w:line="360" w:lineRule="auto"/>
        <w:jc w:val="both"/>
        <w:textAlignment w:val="center"/>
        <w:rPr>
          <w:rFonts w:ascii="Arial" w:eastAsia="Times New Roman" w:hAnsi="Arial" w:cs="Arial"/>
          <w:iCs/>
          <w:color w:val="000000" w:themeColor="text1"/>
          <w:sz w:val="28"/>
          <w:szCs w:val="28"/>
          <w:lang w:eastAsia="es-CO"/>
        </w:rPr>
      </w:pPr>
    </w:p>
    <w:p w:rsidR="00862347" w:rsidRPr="00534F0E" w:rsidRDefault="00642BB5" w:rsidP="00642BB5">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r w:rsidRPr="00534F0E">
        <w:rPr>
          <w:rFonts w:ascii="Arial" w:eastAsia="Times New Roman" w:hAnsi="Arial" w:cs="Arial"/>
          <w:b/>
          <w:iCs/>
          <w:color w:val="000000" w:themeColor="text1"/>
          <w:sz w:val="28"/>
          <w:szCs w:val="28"/>
          <w:lang w:eastAsia="es-CO"/>
        </w:rPr>
        <w:t>ARTICULO 5.</w:t>
      </w:r>
      <w:r w:rsidRPr="00534F0E">
        <w:rPr>
          <w:rFonts w:ascii="Arial" w:eastAsia="Times New Roman" w:hAnsi="Arial" w:cs="Arial"/>
          <w:iCs/>
          <w:color w:val="000000" w:themeColor="text1"/>
          <w:sz w:val="28"/>
          <w:szCs w:val="28"/>
          <w:lang w:eastAsia="es-CO"/>
        </w:rPr>
        <w:t xml:space="preserve">  Derogatoria y vigencia. La presente ley rige a partir de su sanción y publicación en el Diario Oficial y </w:t>
      </w:r>
      <w:r w:rsidR="00D9544E" w:rsidRPr="00534F0E">
        <w:rPr>
          <w:rFonts w:ascii="Arial" w:eastAsia="Times New Roman" w:hAnsi="Arial" w:cs="Arial"/>
          <w:iCs/>
          <w:color w:val="000000" w:themeColor="text1"/>
          <w:sz w:val="28"/>
          <w:szCs w:val="28"/>
          <w:lang w:eastAsia="es-CO"/>
        </w:rPr>
        <w:t xml:space="preserve">deroga </w:t>
      </w:r>
      <w:r w:rsidR="00D9544E">
        <w:rPr>
          <w:rFonts w:ascii="Arial" w:eastAsia="Times New Roman" w:hAnsi="Arial" w:cs="Arial"/>
          <w:iCs/>
          <w:color w:val="000000" w:themeColor="text1"/>
          <w:sz w:val="28"/>
          <w:szCs w:val="28"/>
          <w:lang w:eastAsia="es-CO"/>
        </w:rPr>
        <w:t xml:space="preserve">todas las </w:t>
      </w:r>
      <w:r w:rsidR="00D9544E" w:rsidRPr="00534F0E">
        <w:rPr>
          <w:rFonts w:ascii="Arial" w:eastAsia="Times New Roman" w:hAnsi="Arial" w:cs="Arial"/>
          <w:iCs/>
          <w:color w:val="000000" w:themeColor="text1"/>
          <w:sz w:val="28"/>
          <w:szCs w:val="28"/>
          <w:lang w:eastAsia="es-CO"/>
        </w:rPr>
        <w:t>disposiciones</w:t>
      </w:r>
      <w:r w:rsidRPr="00534F0E">
        <w:rPr>
          <w:rFonts w:ascii="Arial" w:eastAsia="Times New Roman" w:hAnsi="Arial" w:cs="Arial"/>
          <w:iCs/>
          <w:color w:val="000000" w:themeColor="text1"/>
          <w:sz w:val="28"/>
          <w:szCs w:val="28"/>
          <w:lang w:eastAsia="es-CO"/>
        </w:rPr>
        <w:t xml:space="preserve"> legales o reglamentarias que le sean contrarias.</w:t>
      </w:r>
    </w:p>
    <w:p w:rsidR="00C52D31" w:rsidRPr="00534F0E" w:rsidRDefault="00C52D31"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542570" w:rsidRPr="00534F0E" w:rsidRDefault="00542570"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642BB5" w:rsidRPr="00534F0E" w:rsidRDefault="00642BB5" w:rsidP="00642BB5">
      <w:pPr>
        <w:rPr>
          <w:rFonts w:ascii="Arial" w:eastAsia="Times New Roman" w:hAnsi="Arial" w:cs="Arial"/>
          <w:color w:val="000000" w:themeColor="text1"/>
          <w:sz w:val="28"/>
          <w:szCs w:val="28"/>
          <w:lang w:val="es-ES_tradnl" w:eastAsia="es-CO"/>
        </w:rPr>
      </w:pPr>
      <w:r w:rsidRPr="00534F0E">
        <w:rPr>
          <w:rFonts w:ascii="Arial" w:eastAsia="Times New Roman" w:hAnsi="Arial" w:cs="Arial"/>
          <w:color w:val="000000" w:themeColor="text1"/>
          <w:sz w:val="28"/>
          <w:szCs w:val="28"/>
          <w:lang w:val="es-ES_tradnl" w:eastAsia="es-CO"/>
        </w:rPr>
        <w:t>De los honorables Representantes,</w:t>
      </w:r>
    </w:p>
    <w:p w:rsidR="00B501D0" w:rsidRPr="00534F0E" w:rsidRDefault="00B501D0"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4F2A48" w:rsidRPr="00534F0E" w:rsidRDefault="004F2A48"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862347" w:rsidRPr="00534F0E" w:rsidRDefault="00862347" w:rsidP="006E0A2B">
      <w:pPr>
        <w:adjustRightInd w:val="0"/>
        <w:spacing w:before="28" w:after="28" w:line="360" w:lineRule="auto"/>
        <w:jc w:val="both"/>
        <w:textAlignment w:val="center"/>
        <w:rPr>
          <w:rFonts w:ascii="Arial" w:eastAsia="Times New Roman" w:hAnsi="Arial" w:cs="Arial"/>
          <w:color w:val="000000"/>
          <w:sz w:val="28"/>
          <w:szCs w:val="28"/>
          <w:lang w:val="es-ES_tradnl" w:eastAsia="es-CO"/>
        </w:rPr>
      </w:pPr>
    </w:p>
    <w:p w:rsidR="00862347" w:rsidRPr="00534F0E" w:rsidRDefault="00862347" w:rsidP="006E0A2B">
      <w:pPr>
        <w:pStyle w:val="Sinespaciado"/>
        <w:spacing w:line="360" w:lineRule="auto"/>
        <w:rPr>
          <w:rFonts w:ascii="Arial" w:hAnsi="Arial" w:cs="Arial"/>
          <w:b/>
          <w:sz w:val="28"/>
          <w:szCs w:val="28"/>
          <w:lang w:val="es-ES_tradnl" w:eastAsia="es-CO"/>
        </w:rPr>
      </w:pPr>
      <w:r w:rsidRPr="00534F0E">
        <w:rPr>
          <w:rFonts w:ascii="Arial" w:hAnsi="Arial" w:cs="Arial"/>
          <w:b/>
          <w:sz w:val="28"/>
          <w:szCs w:val="28"/>
          <w:lang w:val="es-ES_tradnl" w:eastAsia="es-CO"/>
        </w:rPr>
        <w:t>IVÁN DARÍO AGUDELO ZAPATA</w:t>
      </w:r>
    </w:p>
    <w:p w:rsidR="009C0F2B" w:rsidRPr="00534F0E" w:rsidRDefault="009C0F2B" w:rsidP="006E0A2B">
      <w:pPr>
        <w:pStyle w:val="Sinespaciado"/>
        <w:spacing w:line="360" w:lineRule="auto"/>
        <w:rPr>
          <w:rFonts w:ascii="Arial" w:hAnsi="Arial" w:cs="Arial"/>
          <w:sz w:val="28"/>
          <w:szCs w:val="28"/>
          <w:lang w:val="es-ES_tradnl" w:eastAsia="es-CO"/>
        </w:rPr>
      </w:pPr>
      <w:r w:rsidRPr="00534F0E">
        <w:rPr>
          <w:rFonts w:ascii="Arial" w:hAnsi="Arial" w:cs="Arial"/>
          <w:sz w:val="28"/>
          <w:szCs w:val="28"/>
          <w:lang w:val="es-ES_tradnl" w:eastAsia="es-CO"/>
        </w:rPr>
        <w:t>REPRESENTANTE A LA CAMARA</w:t>
      </w:r>
    </w:p>
    <w:p w:rsidR="00642BB5" w:rsidRDefault="00642BB5" w:rsidP="006E0A2B">
      <w:pPr>
        <w:pStyle w:val="Sinespaciado"/>
        <w:spacing w:line="360" w:lineRule="auto"/>
        <w:rPr>
          <w:rFonts w:ascii="Arial" w:hAnsi="Arial" w:cs="Arial"/>
          <w:sz w:val="28"/>
          <w:szCs w:val="28"/>
          <w:lang w:val="es-ES_tradnl" w:eastAsia="es-CO"/>
        </w:rPr>
      </w:pPr>
      <w:r w:rsidRPr="00534F0E">
        <w:rPr>
          <w:rFonts w:ascii="Arial" w:hAnsi="Arial" w:cs="Arial"/>
          <w:sz w:val="28"/>
          <w:szCs w:val="28"/>
          <w:lang w:val="es-ES_tradnl" w:eastAsia="es-CO"/>
        </w:rPr>
        <w:t>DEPARTAMENTO DE ANTIOQUIA</w:t>
      </w:r>
      <w:r w:rsidR="00534F0E">
        <w:rPr>
          <w:rFonts w:ascii="Arial" w:hAnsi="Arial" w:cs="Arial"/>
          <w:sz w:val="28"/>
          <w:szCs w:val="28"/>
          <w:lang w:val="es-ES_tradnl" w:eastAsia="es-CO"/>
        </w:rPr>
        <w:t>.</w:t>
      </w: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Default="00534F0E" w:rsidP="006E0A2B">
      <w:pPr>
        <w:pStyle w:val="Sinespaciado"/>
        <w:spacing w:line="360" w:lineRule="auto"/>
        <w:rPr>
          <w:rFonts w:ascii="Arial" w:hAnsi="Arial" w:cs="Arial"/>
          <w:sz w:val="28"/>
          <w:szCs w:val="28"/>
          <w:lang w:val="es-ES_tradnl" w:eastAsia="es-CO"/>
        </w:rPr>
      </w:pPr>
    </w:p>
    <w:p w:rsidR="00534F0E" w:rsidRPr="00534F0E" w:rsidRDefault="00534F0E" w:rsidP="006E0A2B">
      <w:pPr>
        <w:pStyle w:val="Sinespaciado"/>
        <w:spacing w:line="360" w:lineRule="auto"/>
        <w:rPr>
          <w:rFonts w:ascii="Arial" w:hAnsi="Arial" w:cs="Arial"/>
          <w:sz w:val="28"/>
          <w:szCs w:val="28"/>
          <w:lang w:val="es-ES_tradnl" w:eastAsia="es-CO"/>
        </w:rPr>
      </w:pPr>
    </w:p>
    <w:p w:rsidR="00642BB5" w:rsidRPr="00534F0E" w:rsidRDefault="00642BB5" w:rsidP="006E0A2B">
      <w:pPr>
        <w:pStyle w:val="Sinespaciado"/>
        <w:spacing w:line="360" w:lineRule="auto"/>
        <w:rPr>
          <w:rFonts w:ascii="Arial" w:hAnsi="Arial" w:cs="Arial"/>
          <w:sz w:val="28"/>
          <w:szCs w:val="28"/>
          <w:lang w:val="es-ES_tradnl" w:eastAsia="es-CO"/>
        </w:rPr>
      </w:pPr>
    </w:p>
    <w:p w:rsidR="00642BB5" w:rsidRPr="007D14A7" w:rsidRDefault="00642BB5" w:rsidP="00642BB5">
      <w:pPr>
        <w:pStyle w:val="Sinespaciado"/>
        <w:spacing w:line="360" w:lineRule="auto"/>
        <w:jc w:val="center"/>
        <w:rPr>
          <w:rFonts w:ascii="Arial" w:hAnsi="Arial" w:cs="Arial"/>
          <w:b/>
          <w:sz w:val="28"/>
          <w:szCs w:val="28"/>
          <w:lang w:val="es-ES_tradnl" w:eastAsia="es-CO"/>
        </w:rPr>
      </w:pPr>
      <w:r w:rsidRPr="007D14A7">
        <w:rPr>
          <w:rFonts w:ascii="Arial" w:hAnsi="Arial" w:cs="Arial"/>
          <w:b/>
          <w:sz w:val="28"/>
          <w:szCs w:val="28"/>
          <w:lang w:val="es-ES_tradnl" w:eastAsia="es-CO"/>
        </w:rPr>
        <w:t>P</w:t>
      </w:r>
      <w:r w:rsidR="00F53690">
        <w:rPr>
          <w:rFonts w:ascii="Arial" w:hAnsi="Arial" w:cs="Arial"/>
          <w:b/>
          <w:sz w:val="28"/>
          <w:szCs w:val="28"/>
          <w:lang w:val="es-ES_tradnl" w:eastAsia="es-CO"/>
        </w:rPr>
        <w:t>ROYECTO DE LEY No. 238</w:t>
      </w:r>
      <w:r w:rsidR="00524176">
        <w:rPr>
          <w:rFonts w:ascii="Arial" w:hAnsi="Arial" w:cs="Arial"/>
          <w:b/>
          <w:sz w:val="28"/>
          <w:szCs w:val="28"/>
          <w:lang w:val="es-ES_tradnl" w:eastAsia="es-CO"/>
        </w:rPr>
        <w:t xml:space="preserve"> DE 2018</w:t>
      </w:r>
      <w:r w:rsidRPr="007D14A7">
        <w:rPr>
          <w:rFonts w:ascii="Arial" w:hAnsi="Arial" w:cs="Arial"/>
          <w:b/>
          <w:sz w:val="28"/>
          <w:szCs w:val="28"/>
          <w:lang w:val="es-ES_tradnl" w:eastAsia="es-CO"/>
        </w:rPr>
        <w:t xml:space="preserve"> CÁMARA DE REPRESENTANTES</w:t>
      </w:r>
    </w:p>
    <w:p w:rsidR="004D635A" w:rsidRPr="003C2BB1" w:rsidRDefault="003C2BB1" w:rsidP="00113396">
      <w:pPr>
        <w:jc w:val="both"/>
        <w:rPr>
          <w:rFonts w:ascii="Arial" w:hAnsi="Arial" w:cs="Arial"/>
          <w:b/>
          <w:sz w:val="28"/>
          <w:szCs w:val="28"/>
          <w:lang w:val="es-ES_tradnl" w:eastAsia="es-CO"/>
        </w:rPr>
      </w:pPr>
      <w:r w:rsidRPr="003C2BB1">
        <w:rPr>
          <w:rFonts w:ascii="Arial" w:hAnsi="Arial" w:cs="Arial"/>
          <w:b/>
          <w:sz w:val="28"/>
          <w:szCs w:val="28"/>
          <w:lang w:val="es-ES_tradnl" w:eastAsia="es-CO"/>
        </w:rPr>
        <w:t>“POR MEDIO DEL CUAL SE TRANSFORMA LA ESCUELA PENITENCIARIA NACIONAL</w:t>
      </w:r>
      <w:r>
        <w:rPr>
          <w:rFonts w:ascii="Arial" w:hAnsi="Arial" w:cs="Arial"/>
          <w:b/>
          <w:sz w:val="28"/>
          <w:szCs w:val="28"/>
          <w:lang w:val="es-ES_tradnl" w:eastAsia="es-CO"/>
        </w:rPr>
        <w:t>-EPN</w:t>
      </w:r>
      <w:r w:rsidRPr="003C2BB1">
        <w:rPr>
          <w:rFonts w:ascii="Arial" w:hAnsi="Arial" w:cs="Arial"/>
          <w:b/>
          <w:sz w:val="28"/>
          <w:szCs w:val="28"/>
          <w:lang w:val="es-ES_tradnl" w:eastAsia="es-CO"/>
        </w:rPr>
        <w:t xml:space="preserve"> EN INSTITUCION DE EDUCACION SUPERIOR-IES Y SE MODIFICA EL INCISO PRIMERO DEL ART</w:t>
      </w:r>
      <w:r>
        <w:rPr>
          <w:rFonts w:ascii="Arial" w:hAnsi="Arial" w:cs="Arial"/>
          <w:b/>
          <w:sz w:val="28"/>
          <w:szCs w:val="28"/>
          <w:lang w:val="es-ES_tradnl" w:eastAsia="es-CO"/>
        </w:rPr>
        <w:t>ICULO 137 DE LA LEY 30 DE 1992 (</w:t>
      </w:r>
      <w:r w:rsidRPr="003C2BB1">
        <w:rPr>
          <w:rFonts w:ascii="Arial" w:hAnsi="Arial" w:cs="Arial"/>
          <w:b/>
          <w:sz w:val="28"/>
          <w:szCs w:val="28"/>
          <w:lang w:val="es-ES_tradnl" w:eastAsia="es-CO"/>
        </w:rPr>
        <w:t>POR LA CUAL SE ORGANIZA EL SERVICIO P</w:t>
      </w:r>
      <w:r>
        <w:rPr>
          <w:rFonts w:ascii="Arial" w:hAnsi="Arial" w:cs="Arial"/>
          <w:b/>
          <w:sz w:val="28"/>
          <w:szCs w:val="28"/>
          <w:lang w:val="es-ES_tradnl" w:eastAsia="es-CO"/>
        </w:rPr>
        <w:t>ÚBLICO DE LA EDUCACIÓN SUPERIOR)</w:t>
      </w:r>
      <w:r w:rsidRPr="003C2BB1">
        <w:rPr>
          <w:rFonts w:ascii="Arial" w:hAnsi="Arial" w:cs="Arial"/>
          <w:b/>
          <w:sz w:val="28"/>
          <w:szCs w:val="28"/>
          <w:lang w:val="es-ES_tradnl" w:eastAsia="es-CO"/>
        </w:rPr>
        <w:t xml:space="preserve"> Y SE DICTAN OTRAS DISPOSICIONES”.</w:t>
      </w:r>
      <w:r>
        <w:rPr>
          <w:rFonts w:ascii="Arial" w:hAnsi="Arial" w:cs="Arial"/>
          <w:b/>
          <w:sz w:val="28"/>
          <w:szCs w:val="28"/>
          <w:lang w:val="es-ES_tradnl" w:eastAsia="es-CO"/>
        </w:rPr>
        <w:t xml:space="preserve"> </w:t>
      </w:r>
    </w:p>
    <w:p w:rsidR="004D635A" w:rsidRPr="00113396" w:rsidRDefault="004D635A" w:rsidP="00113396">
      <w:pPr>
        <w:adjustRightInd w:val="0"/>
        <w:spacing w:after="0" w:line="360" w:lineRule="auto"/>
        <w:jc w:val="center"/>
        <w:textAlignment w:val="center"/>
        <w:rPr>
          <w:rFonts w:ascii="Arial" w:hAnsi="Arial" w:cs="Arial"/>
          <w:b/>
          <w:bCs/>
          <w:color w:val="000000"/>
          <w:sz w:val="28"/>
          <w:szCs w:val="28"/>
          <w:lang w:val="es-ES_tradnl"/>
        </w:rPr>
      </w:pPr>
      <w:r w:rsidRPr="00534F0E">
        <w:rPr>
          <w:rFonts w:ascii="Arial" w:hAnsi="Arial" w:cs="Arial"/>
          <w:b/>
          <w:bCs/>
          <w:color w:val="000000"/>
          <w:sz w:val="28"/>
          <w:szCs w:val="28"/>
          <w:lang w:val="es-ES_tradnl"/>
        </w:rPr>
        <w:t>EXPOSICIÓN DE MOTIVOS</w:t>
      </w:r>
    </w:p>
    <w:p w:rsidR="004D635A" w:rsidRPr="00534F0E" w:rsidRDefault="004D635A" w:rsidP="006E0A2B">
      <w:pPr>
        <w:autoSpaceDE w:val="0"/>
        <w:autoSpaceDN w:val="0"/>
        <w:adjustRightInd w:val="0"/>
        <w:spacing w:after="0" w:line="360" w:lineRule="auto"/>
        <w:jc w:val="center"/>
        <w:rPr>
          <w:rFonts w:ascii="Arial" w:hAnsi="Arial" w:cs="Arial"/>
          <w:b/>
          <w:sz w:val="28"/>
          <w:szCs w:val="28"/>
          <w:lang w:val="es-ES_tradnl"/>
        </w:rPr>
      </w:pPr>
    </w:p>
    <w:p w:rsidR="004D635A" w:rsidRPr="00534F0E" w:rsidRDefault="004D635A" w:rsidP="006E0A2B">
      <w:pPr>
        <w:autoSpaceDE w:val="0"/>
        <w:autoSpaceDN w:val="0"/>
        <w:adjustRightInd w:val="0"/>
        <w:spacing w:after="0" w:line="360" w:lineRule="auto"/>
        <w:jc w:val="both"/>
        <w:rPr>
          <w:rFonts w:ascii="Arial" w:hAnsi="Arial" w:cs="Arial"/>
          <w:b/>
          <w:sz w:val="28"/>
          <w:szCs w:val="28"/>
          <w:lang w:val="es-ES_tradnl"/>
        </w:rPr>
      </w:pPr>
      <w:r w:rsidRPr="00534F0E">
        <w:rPr>
          <w:rFonts w:ascii="Arial" w:hAnsi="Arial" w:cs="Arial"/>
          <w:b/>
          <w:sz w:val="28"/>
          <w:szCs w:val="28"/>
          <w:lang w:val="es-ES_tradnl"/>
        </w:rPr>
        <w:t>ANTECEDENTES</w:t>
      </w:r>
      <w:r w:rsidR="00E97A36" w:rsidRPr="00534F0E">
        <w:rPr>
          <w:rFonts w:ascii="Arial" w:hAnsi="Arial" w:cs="Arial"/>
          <w:b/>
          <w:sz w:val="28"/>
          <w:szCs w:val="28"/>
          <w:lang w:val="es-ES_tradnl"/>
        </w:rPr>
        <w:t>, GENERALIDADES.</w:t>
      </w:r>
    </w:p>
    <w:p w:rsidR="00534F0E" w:rsidRPr="00534F0E" w:rsidRDefault="00534F0E" w:rsidP="006E0A2B">
      <w:pPr>
        <w:autoSpaceDE w:val="0"/>
        <w:autoSpaceDN w:val="0"/>
        <w:adjustRightInd w:val="0"/>
        <w:spacing w:after="0" w:line="360" w:lineRule="auto"/>
        <w:jc w:val="both"/>
        <w:rPr>
          <w:rFonts w:ascii="Arial" w:hAnsi="Arial" w:cs="Arial"/>
          <w:b/>
          <w:sz w:val="28"/>
          <w:szCs w:val="28"/>
          <w:lang w:val="es-ES_tradnl"/>
        </w:rPr>
      </w:pPr>
    </w:p>
    <w:p w:rsidR="00304F0D" w:rsidRDefault="00534F0E" w:rsidP="00534F0E">
      <w:pPr>
        <w:autoSpaceDE w:val="0"/>
        <w:autoSpaceDN w:val="0"/>
        <w:adjustRightInd w:val="0"/>
        <w:spacing w:after="0" w:line="360" w:lineRule="auto"/>
        <w:jc w:val="both"/>
        <w:rPr>
          <w:rFonts w:ascii="Arial" w:hAnsi="Arial" w:cs="Arial"/>
          <w:sz w:val="28"/>
          <w:szCs w:val="28"/>
          <w:lang w:val="es-ES_tradnl"/>
        </w:rPr>
      </w:pPr>
      <w:r>
        <w:rPr>
          <w:rFonts w:ascii="Arial" w:hAnsi="Arial" w:cs="Arial"/>
          <w:sz w:val="28"/>
          <w:szCs w:val="28"/>
          <w:lang w:val="es-ES_tradnl"/>
        </w:rPr>
        <w:t>La penalización de la conducta siempre ha estado asociada al quehacer humano, en la prehistoria los primeros pobladores defendían con su vida</w:t>
      </w:r>
      <w:r w:rsidR="00304F0D">
        <w:rPr>
          <w:rFonts w:ascii="Arial" w:hAnsi="Arial" w:cs="Arial"/>
          <w:sz w:val="28"/>
          <w:szCs w:val="28"/>
          <w:lang w:val="es-ES_tradnl"/>
        </w:rPr>
        <w:t xml:space="preserve"> a guerra limpia,</w:t>
      </w:r>
      <w:r>
        <w:rPr>
          <w:rFonts w:ascii="Arial" w:hAnsi="Arial" w:cs="Arial"/>
          <w:sz w:val="28"/>
          <w:szCs w:val="28"/>
          <w:lang w:val="es-ES_tradnl"/>
        </w:rPr>
        <w:t xml:space="preserve"> la vida</w:t>
      </w:r>
      <w:r w:rsidR="00304F0D">
        <w:rPr>
          <w:rFonts w:ascii="Arial" w:hAnsi="Arial" w:cs="Arial"/>
          <w:sz w:val="28"/>
          <w:szCs w:val="28"/>
          <w:lang w:val="es-ES_tradnl"/>
        </w:rPr>
        <w:t>, la</w:t>
      </w:r>
      <w:r>
        <w:rPr>
          <w:rFonts w:ascii="Arial" w:hAnsi="Arial" w:cs="Arial"/>
          <w:sz w:val="28"/>
          <w:szCs w:val="28"/>
          <w:lang w:val="es-ES_tradnl"/>
        </w:rPr>
        <w:t xml:space="preserve"> honra</w:t>
      </w:r>
      <w:r w:rsidR="00304F0D">
        <w:rPr>
          <w:rFonts w:ascii="Arial" w:hAnsi="Arial" w:cs="Arial"/>
          <w:sz w:val="28"/>
          <w:szCs w:val="28"/>
          <w:lang w:val="es-ES_tradnl"/>
        </w:rPr>
        <w:t xml:space="preserve"> y los bienes, al evolucionar nacen las primeras organizaciones que se denominó en la mayoría de los sitios la tribu, estas inician a conceptuar la seguridad del grupo de los riesgos externos (ataques, hurtos incluso robo de mujeres), de los riesgos internos como abusos entre los mismos de una familia, clan o tribu </w:t>
      </w:r>
      <w:r w:rsidR="00304F0D">
        <w:rPr>
          <w:rFonts w:ascii="Arial" w:hAnsi="Arial" w:cs="Arial"/>
          <w:sz w:val="28"/>
          <w:szCs w:val="28"/>
          <w:lang w:val="es-ES_tradnl"/>
        </w:rPr>
        <w:lastRenderedPageBreak/>
        <w:t>aparen las sanciones que eran por lo general aplicadas por la cabeza visible del ente, esta situación prácticamente llega al sistema de sanciones y castigos que se infligían a los asaltantes externos y a los q</w:t>
      </w:r>
      <w:r w:rsidR="001D37E8">
        <w:rPr>
          <w:rFonts w:ascii="Arial" w:hAnsi="Arial" w:cs="Arial"/>
          <w:sz w:val="28"/>
          <w:szCs w:val="28"/>
          <w:lang w:val="es-ES_tradnl"/>
        </w:rPr>
        <w:t>ue cometían abusos internamente, la pena era divina y fatal, se sancionaba sin tener en cuenta el porqué de la conducta.</w:t>
      </w:r>
    </w:p>
    <w:p w:rsidR="00534F0E" w:rsidRPr="00534F0E" w:rsidRDefault="00304F0D" w:rsidP="00534F0E">
      <w:pPr>
        <w:autoSpaceDE w:val="0"/>
        <w:autoSpaceDN w:val="0"/>
        <w:adjustRightInd w:val="0"/>
        <w:spacing w:after="0" w:line="360" w:lineRule="auto"/>
        <w:jc w:val="both"/>
        <w:rPr>
          <w:rFonts w:ascii="Arial" w:hAnsi="Arial" w:cs="Arial"/>
          <w:sz w:val="28"/>
          <w:szCs w:val="28"/>
          <w:lang w:val="es-ES_tradnl"/>
        </w:rPr>
      </w:pPr>
      <w:r>
        <w:rPr>
          <w:rFonts w:ascii="Arial" w:hAnsi="Arial" w:cs="Arial"/>
          <w:sz w:val="28"/>
          <w:szCs w:val="28"/>
          <w:lang w:val="es-ES_tradnl"/>
        </w:rPr>
        <w:t xml:space="preserve"> </w:t>
      </w:r>
      <w:r w:rsidR="00DE0802">
        <w:rPr>
          <w:rFonts w:ascii="Arial" w:hAnsi="Arial" w:cs="Arial"/>
          <w:sz w:val="28"/>
          <w:szCs w:val="28"/>
          <w:lang w:val="es-ES_tradnl"/>
        </w:rPr>
        <w:t xml:space="preserve">A la llegada de los españoles </w:t>
      </w:r>
      <w:r w:rsidR="00534F0E" w:rsidRPr="00534F0E">
        <w:rPr>
          <w:rFonts w:ascii="Arial" w:hAnsi="Arial" w:cs="Arial"/>
          <w:sz w:val="28"/>
          <w:szCs w:val="28"/>
          <w:lang w:val="es-ES_tradnl"/>
        </w:rPr>
        <w:t>desde el siglo XV</w:t>
      </w:r>
      <w:r w:rsidR="00DE0802" w:rsidRPr="00534F0E">
        <w:rPr>
          <w:rFonts w:ascii="Arial" w:hAnsi="Arial" w:cs="Arial"/>
          <w:sz w:val="28"/>
          <w:szCs w:val="28"/>
          <w:lang w:val="es-ES_tradnl"/>
        </w:rPr>
        <w:t xml:space="preserve">, </w:t>
      </w:r>
      <w:r w:rsidR="00DE0802">
        <w:rPr>
          <w:rFonts w:ascii="Arial" w:hAnsi="Arial" w:cs="Arial"/>
          <w:sz w:val="28"/>
          <w:szCs w:val="28"/>
          <w:lang w:val="es-ES_tradnl"/>
        </w:rPr>
        <w:t>encontraron a</w:t>
      </w:r>
      <w:r w:rsidR="00534F0E" w:rsidRPr="00534F0E">
        <w:rPr>
          <w:rFonts w:ascii="Arial" w:hAnsi="Arial" w:cs="Arial"/>
          <w:sz w:val="28"/>
          <w:szCs w:val="28"/>
          <w:lang w:val="es-ES_tradnl"/>
        </w:rPr>
        <w:t xml:space="preserve"> los chibchas</w:t>
      </w:r>
      <w:r w:rsidR="00DE0802">
        <w:rPr>
          <w:rFonts w:ascii="Arial" w:hAnsi="Arial" w:cs="Arial"/>
          <w:sz w:val="28"/>
          <w:szCs w:val="28"/>
          <w:lang w:val="es-ES_tradnl"/>
        </w:rPr>
        <w:t xml:space="preserve"> y otras tribus que tenían una legislación </w:t>
      </w:r>
      <w:r w:rsidR="00DE0802" w:rsidRPr="00534F0E">
        <w:rPr>
          <w:rFonts w:ascii="Arial" w:hAnsi="Arial" w:cs="Arial"/>
          <w:sz w:val="28"/>
          <w:szCs w:val="28"/>
          <w:lang w:val="es-ES_tradnl"/>
        </w:rPr>
        <w:t>penal</w:t>
      </w:r>
      <w:r w:rsidR="00534F0E" w:rsidRPr="00534F0E">
        <w:rPr>
          <w:rFonts w:ascii="Arial" w:hAnsi="Arial" w:cs="Arial"/>
          <w:sz w:val="28"/>
          <w:szCs w:val="28"/>
          <w:lang w:val="es-ES_tradnl"/>
        </w:rPr>
        <w:t xml:space="preserve"> </w:t>
      </w:r>
      <w:r w:rsidR="00DE0802">
        <w:rPr>
          <w:rFonts w:ascii="Arial" w:hAnsi="Arial" w:cs="Arial"/>
          <w:sz w:val="28"/>
          <w:szCs w:val="28"/>
          <w:lang w:val="es-ES_tradnl"/>
        </w:rPr>
        <w:t xml:space="preserve">y civil </w:t>
      </w:r>
      <w:r w:rsidR="00534F0E" w:rsidRPr="00534F0E">
        <w:rPr>
          <w:rFonts w:ascii="Arial" w:hAnsi="Arial" w:cs="Arial"/>
          <w:sz w:val="28"/>
          <w:szCs w:val="28"/>
          <w:lang w:val="es-ES_tradnl"/>
        </w:rPr>
        <w:t xml:space="preserve">de gran influencia moral para su época. </w:t>
      </w:r>
      <w:r w:rsidR="005B5745">
        <w:rPr>
          <w:rFonts w:ascii="Arial" w:hAnsi="Arial" w:cs="Arial"/>
          <w:sz w:val="28"/>
          <w:szCs w:val="28"/>
          <w:lang w:val="es-ES_tradnl"/>
        </w:rPr>
        <w:t xml:space="preserve"> El pueblo obraba </w:t>
      </w:r>
      <w:r w:rsidR="005B5745" w:rsidRPr="005B5745">
        <w:rPr>
          <w:rFonts w:ascii="Arial" w:hAnsi="Arial" w:cs="Arial"/>
          <w:sz w:val="28"/>
          <w:szCs w:val="28"/>
          <w:lang w:val="es-ES_tradnl"/>
        </w:rPr>
        <w:t xml:space="preserve">fielmente </w:t>
      </w:r>
      <w:r w:rsidR="005B5745">
        <w:rPr>
          <w:rFonts w:ascii="Arial" w:hAnsi="Arial" w:cs="Arial"/>
          <w:sz w:val="28"/>
          <w:szCs w:val="28"/>
          <w:lang w:val="es-ES_tradnl"/>
        </w:rPr>
        <w:t xml:space="preserve">a </w:t>
      </w:r>
      <w:r w:rsidR="005B5745" w:rsidRPr="005B5745">
        <w:rPr>
          <w:rFonts w:ascii="Arial" w:hAnsi="Arial" w:cs="Arial"/>
          <w:sz w:val="28"/>
          <w:szCs w:val="28"/>
          <w:lang w:val="es-ES_tradnl"/>
        </w:rPr>
        <w:t>un código o conju</w:t>
      </w:r>
      <w:r w:rsidR="005B5745">
        <w:rPr>
          <w:rFonts w:ascii="Arial" w:hAnsi="Arial" w:cs="Arial"/>
          <w:sz w:val="28"/>
          <w:szCs w:val="28"/>
          <w:lang w:val="es-ES_tradnl"/>
        </w:rPr>
        <w:t xml:space="preserve">nto de normas cuya autoría se le atribuye al gobernante </w:t>
      </w:r>
      <w:r w:rsidR="005B5745" w:rsidRPr="005B5745">
        <w:rPr>
          <w:rFonts w:ascii="Arial" w:hAnsi="Arial" w:cs="Arial"/>
          <w:sz w:val="28"/>
          <w:szCs w:val="28"/>
          <w:lang w:val="es-ES_tradnl"/>
        </w:rPr>
        <w:t>Nemequene</w:t>
      </w:r>
      <w:r w:rsidR="005B5745">
        <w:rPr>
          <w:rFonts w:ascii="Arial" w:hAnsi="Arial" w:cs="Arial"/>
          <w:sz w:val="28"/>
          <w:szCs w:val="28"/>
          <w:lang w:val="es-ES_tradnl"/>
        </w:rPr>
        <w:t xml:space="preserve">. </w:t>
      </w:r>
      <w:r w:rsidR="00BE74B4">
        <w:rPr>
          <w:rFonts w:ascii="Arial" w:hAnsi="Arial" w:cs="Arial"/>
          <w:sz w:val="28"/>
          <w:szCs w:val="28"/>
          <w:lang w:val="es-ES_tradnl"/>
        </w:rPr>
        <w:t>Las leyes eran concretas,</w:t>
      </w:r>
      <w:r w:rsidR="005B5745" w:rsidRPr="005B5745">
        <w:rPr>
          <w:rFonts w:ascii="Arial" w:hAnsi="Arial" w:cs="Arial"/>
          <w:sz w:val="28"/>
          <w:szCs w:val="28"/>
          <w:lang w:val="es-ES_tradnl"/>
        </w:rPr>
        <w:t xml:space="preserve"> el robo, la infidelida</w:t>
      </w:r>
      <w:r w:rsidR="00BE74B4">
        <w:rPr>
          <w:rFonts w:ascii="Arial" w:hAnsi="Arial" w:cs="Arial"/>
          <w:sz w:val="28"/>
          <w:szCs w:val="28"/>
          <w:lang w:val="es-ES_tradnl"/>
        </w:rPr>
        <w:t xml:space="preserve">d y la mentira se sancionaban </w:t>
      </w:r>
      <w:r w:rsidR="00BE74B4" w:rsidRPr="005B5745">
        <w:rPr>
          <w:rFonts w:ascii="Arial" w:hAnsi="Arial" w:cs="Arial"/>
          <w:sz w:val="28"/>
          <w:szCs w:val="28"/>
          <w:lang w:val="es-ES_tradnl"/>
        </w:rPr>
        <w:t>con</w:t>
      </w:r>
      <w:r w:rsidR="007D14A7">
        <w:rPr>
          <w:rFonts w:ascii="Arial" w:hAnsi="Arial" w:cs="Arial"/>
          <w:sz w:val="28"/>
          <w:szCs w:val="28"/>
          <w:lang w:val="es-ES_tradnl"/>
        </w:rPr>
        <w:t xml:space="preserve"> pena de muerte, en ocasiones se</w:t>
      </w:r>
      <w:r w:rsidR="007D14A7" w:rsidRPr="007D14A7">
        <w:t xml:space="preserve"> </w:t>
      </w:r>
      <w:r w:rsidR="007D14A7" w:rsidRPr="007D14A7">
        <w:rPr>
          <w:rFonts w:ascii="Arial" w:hAnsi="Arial" w:cs="Arial"/>
          <w:sz w:val="28"/>
          <w:szCs w:val="28"/>
          <w:lang w:val="es-ES_tradnl"/>
        </w:rPr>
        <w:t>tortura</w:t>
      </w:r>
      <w:r w:rsidR="007D14A7">
        <w:rPr>
          <w:rFonts w:ascii="Arial" w:hAnsi="Arial" w:cs="Arial"/>
          <w:sz w:val="28"/>
          <w:szCs w:val="28"/>
          <w:lang w:val="es-ES_tradnl"/>
        </w:rPr>
        <w:t>ba</w:t>
      </w:r>
      <w:r w:rsidR="007D14A7" w:rsidRPr="007D14A7">
        <w:rPr>
          <w:rFonts w:ascii="Arial" w:hAnsi="Arial" w:cs="Arial"/>
          <w:sz w:val="28"/>
          <w:szCs w:val="28"/>
          <w:lang w:val="es-ES_tradnl"/>
        </w:rPr>
        <w:t xml:space="preserve"> al ladrón</w:t>
      </w:r>
      <w:r w:rsidR="007D14A7">
        <w:rPr>
          <w:rFonts w:ascii="Arial" w:hAnsi="Arial" w:cs="Arial"/>
          <w:sz w:val="28"/>
          <w:szCs w:val="28"/>
          <w:lang w:val="es-ES_tradnl"/>
        </w:rPr>
        <w:t xml:space="preserve">, </w:t>
      </w:r>
      <w:r w:rsidR="001D37E8">
        <w:rPr>
          <w:rFonts w:ascii="Arial" w:hAnsi="Arial" w:cs="Arial"/>
          <w:sz w:val="28"/>
          <w:szCs w:val="28"/>
          <w:lang w:val="es-ES_tradnl"/>
        </w:rPr>
        <w:t>l</w:t>
      </w:r>
      <w:r w:rsidR="007D14A7">
        <w:rPr>
          <w:rFonts w:ascii="Arial" w:hAnsi="Arial" w:cs="Arial"/>
          <w:sz w:val="28"/>
          <w:szCs w:val="28"/>
          <w:lang w:val="es-ES_tradnl"/>
        </w:rPr>
        <w:t>a p</w:t>
      </w:r>
      <w:r w:rsidR="00534F0E" w:rsidRPr="00534F0E">
        <w:rPr>
          <w:rFonts w:ascii="Arial" w:hAnsi="Arial" w:cs="Arial"/>
          <w:sz w:val="28"/>
          <w:szCs w:val="28"/>
          <w:lang w:val="es-ES_tradnl"/>
        </w:rPr>
        <w:t>ena de muerte</w:t>
      </w:r>
      <w:r w:rsidR="007D14A7">
        <w:rPr>
          <w:rFonts w:ascii="Arial" w:hAnsi="Arial" w:cs="Arial"/>
          <w:sz w:val="28"/>
          <w:szCs w:val="28"/>
          <w:lang w:val="es-ES_tradnl"/>
        </w:rPr>
        <w:t xml:space="preserve"> se aplicaba </w:t>
      </w:r>
      <w:r w:rsidR="007D14A7" w:rsidRPr="00534F0E">
        <w:rPr>
          <w:rFonts w:ascii="Arial" w:hAnsi="Arial" w:cs="Arial"/>
          <w:sz w:val="28"/>
          <w:szCs w:val="28"/>
          <w:lang w:val="es-ES_tradnl"/>
        </w:rPr>
        <w:t>al</w:t>
      </w:r>
      <w:r w:rsidR="00534F0E" w:rsidRPr="00534F0E">
        <w:rPr>
          <w:rFonts w:ascii="Arial" w:hAnsi="Arial" w:cs="Arial"/>
          <w:sz w:val="28"/>
          <w:szCs w:val="28"/>
          <w:lang w:val="es-ES_tradnl"/>
        </w:rPr>
        <w:t xml:space="preserve"> homicida, vergüenza pública</w:t>
      </w:r>
      <w:r w:rsidR="007D14A7">
        <w:rPr>
          <w:rFonts w:ascii="Arial" w:hAnsi="Arial" w:cs="Arial"/>
          <w:sz w:val="28"/>
          <w:szCs w:val="28"/>
          <w:lang w:val="es-ES_tradnl"/>
        </w:rPr>
        <w:t xml:space="preserve"> y ostracismo </w:t>
      </w:r>
      <w:r w:rsidR="007D14A7" w:rsidRPr="00534F0E">
        <w:rPr>
          <w:rFonts w:ascii="Arial" w:hAnsi="Arial" w:cs="Arial"/>
          <w:sz w:val="28"/>
          <w:szCs w:val="28"/>
          <w:lang w:val="es-ES_tradnl"/>
        </w:rPr>
        <w:t>al</w:t>
      </w:r>
      <w:r w:rsidR="00534F0E" w:rsidRPr="00534F0E">
        <w:rPr>
          <w:rFonts w:ascii="Arial" w:hAnsi="Arial" w:cs="Arial"/>
          <w:sz w:val="28"/>
          <w:szCs w:val="28"/>
          <w:lang w:val="es-ES_tradnl"/>
        </w:rPr>
        <w:t xml:space="preserve"> cobarde</w:t>
      </w:r>
      <w:r w:rsidR="007D14A7" w:rsidRPr="00534F0E">
        <w:rPr>
          <w:rFonts w:ascii="Arial" w:hAnsi="Arial" w:cs="Arial"/>
          <w:sz w:val="28"/>
          <w:szCs w:val="28"/>
          <w:lang w:val="es-ES_tradnl"/>
        </w:rPr>
        <w:t>, no</w:t>
      </w:r>
      <w:r w:rsidR="00534F0E" w:rsidRPr="00534F0E">
        <w:rPr>
          <w:rFonts w:ascii="Arial" w:hAnsi="Arial" w:cs="Arial"/>
          <w:sz w:val="28"/>
          <w:szCs w:val="28"/>
          <w:lang w:val="es-ES_tradnl"/>
        </w:rPr>
        <w:t xml:space="preserve"> fue frecuente la privación de libertad y su aplicación </w:t>
      </w:r>
      <w:r w:rsidR="000D0B80">
        <w:rPr>
          <w:rFonts w:ascii="Arial" w:hAnsi="Arial" w:cs="Arial"/>
          <w:sz w:val="28"/>
          <w:szCs w:val="28"/>
          <w:lang w:val="es-ES_tradnl"/>
        </w:rPr>
        <w:t xml:space="preserve">tenía el </w:t>
      </w:r>
      <w:r w:rsidR="007D14A7">
        <w:rPr>
          <w:rFonts w:ascii="Arial" w:hAnsi="Arial" w:cs="Arial"/>
          <w:sz w:val="28"/>
          <w:szCs w:val="28"/>
          <w:lang w:val="es-ES_tradnl"/>
        </w:rPr>
        <w:t>c</w:t>
      </w:r>
      <w:r w:rsidR="000D0B80">
        <w:rPr>
          <w:rFonts w:ascii="Arial" w:hAnsi="Arial" w:cs="Arial"/>
          <w:sz w:val="28"/>
          <w:szCs w:val="28"/>
          <w:lang w:val="es-ES_tradnl"/>
        </w:rPr>
        <w:t xml:space="preserve">riterio de </w:t>
      </w:r>
      <w:r w:rsidR="000D0B80" w:rsidRPr="00534F0E">
        <w:rPr>
          <w:rFonts w:ascii="Arial" w:hAnsi="Arial" w:cs="Arial"/>
          <w:sz w:val="28"/>
          <w:szCs w:val="28"/>
          <w:lang w:val="es-ES_tradnl"/>
        </w:rPr>
        <w:t>castigo</w:t>
      </w:r>
      <w:r w:rsidR="000D0B80">
        <w:rPr>
          <w:rFonts w:ascii="Arial" w:hAnsi="Arial" w:cs="Arial"/>
          <w:sz w:val="28"/>
          <w:szCs w:val="28"/>
          <w:lang w:val="es-ES_tradnl"/>
        </w:rPr>
        <w:t>, era de custodia mientras se aplicaba la pena de muerte</w:t>
      </w:r>
      <w:r w:rsidR="001D37E8">
        <w:rPr>
          <w:rFonts w:ascii="Arial" w:hAnsi="Arial" w:cs="Arial"/>
          <w:sz w:val="28"/>
          <w:szCs w:val="28"/>
          <w:lang w:val="es-ES_tradnl"/>
        </w:rPr>
        <w:t xml:space="preserve">, </w:t>
      </w:r>
      <w:r w:rsidR="001D37E8" w:rsidRPr="001D37E8">
        <w:rPr>
          <w:rFonts w:ascii="Arial" w:hAnsi="Arial" w:cs="Arial"/>
          <w:sz w:val="28"/>
          <w:szCs w:val="28"/>
          <w:lang w:val="es-ES_tradnl"/>
        </w:rPr>
        <w:t>así mismo existía el derecho de propiedad privada y los bienes pasaban a los hijos y a las esposas, a excepción de los objetos de uso personal que eran enterrados con el cadáver del propietario.</w:t>
      </w:r>
    </w:p>
    <w:p w:rsidR="00534F0E" w:rsidRDefault="000D0B80" w:rsidP="00534F0E">
      <w:pPr>
        <w:autoSpaceDE w:val="0"/>
        <w:autoSpaceDN w:val="0"/>
        <w:adjustRightInd w:val="0"/>
        <w:spacing w:after="0" w:line="360" w:lineRule="auto"/>
        <w:jc w:val="both"/>
        <w:rPr>
          <w:rFonts w:ascii="Arial" w:hAnsi="Arial" w:cs="Arial"/>
          <w:sz w:val="28"/>
          <w:szCs w:val="28"/>
          <w:lang w:val="es-ES_tradnl"/>
        </w:rPr>
      </w:pPr>
      <w:r>
        <w:rPr>
          <w:rFonts w:ascii="Arial" w:hAnsi="Arial" w:cs="Arial"/>
          <w:sz w:val="28"/>
          <w:szCs w:val="28"/>
          <w:lang w:val="es-ES_tradnl"/>
        </w:rPr>
        <w:t xml:space="preserve">En la conquista y colonia </w:t>
      </w:r>
      <w:r w:rsidRPr="00534F0E">
        <w:rPr>
          <w:rFonts w:ascii="Arial" w:hAnsi="Arial" w:cs="Arial"/>
          <w:sz w:val="28"/>
          <w:szCs w:val="28"/>
          <w:lang w:val="es-ES_tradnl"/>
        </w:rPr>
        <w:t>se</w:t>
      </w:r>
      <w:r w:rsidR="00534F0E" w:rsidRPr="00534F0E">
        <w:rPr>
          <w:rFonts w:ascii="Arial" w:hAnsi="Arial" w:cs="Arial"/>
          <w:sz w:val="28"/>
          <w:szCs w:val="28"/>
          <w:lang w:val="es-ES_tradnl"/>
        </w:rPr>
        <w:t xml:space="preserve"> impusier</w:t>
      </w:r>
      <w:r w:rsidR="005C10D1">
        <w:rPr>
          <w:rFonts w:ascii="Arial" w:hAnsi="Arial" w:cs="Arial"/>
          <w:sz w:val="28"/>
          <w:szCs w:val="28"/>
          <w:lang w:val="es-ES_tradnl"/>
        </w:rPr>
        <w:t xml:space="preserve">on las leyes de los españoles, delitos, </w:t>
      </w:r>
      <w:r w:rsidR="00534F0E" w:rsidRPr="00534F0E">
        <w:rPr>
          <w:rFonts w:ascii="Arial" w:hAnsi="Arial" w:cs="Arial"/>
          <w:sz w:val="28"/>
          <w:szCs w:val="28"/>
          <w:lang w:val="es-ES_tradnl"/>
        </w:rPr>
        <w:t>guar</w:t>
      </w:r>
      <w:r w:rsidR="005C10D1">
        <w:rPr>
          <w:rFonts w:ascii="Arial" w:hAnsi="Arial" w:cs="Arial"/>
          <w:sz w:val="28"/>
          <w:szCs w:val="28"/>
          <w:lang w:val="es-ES_tradnl"/>
        </w:rPr>
        <w:t xml:space="preserve">da de presos, tormentos, penas, perdones y clemencias. </w:t>
      </w:r>
      <w:r w:rsidR="00926893">
        <w:rPr>
          <w:rFonts w:ascii="Arial" w:hAnsi="Arial" w:cs="Arial"/>
          <w:sz w:val="28"/>
          <w:szCs w:val="28"/>
          <w:lang w:val="es-ES_tradnl"/>
        </w:rPr>
        <w:t xml:space="preserve">Los </w:t>
      </w:r>
      <w:r w:rsidR="005C10D1">
        <w:rPr>
          <w:rFonts w:ascii="Arial" w:hAnsi="Arial" w:cs="Arial"/>
          <w:sz w:val="28"/>
          <w:szCs w:val="28"/>
          <w:lang w:val="es-ES_tradnl"/>
        </w:rPr>
        <w:t>establecimiento</w:t>
      </w:r>
      <w:r w:rsidR="00926893">
        <w:rPr>
          <w:rFonts w:ascii="Arial" w:hAnsi="Arial" w:cs="Arial"/>
          <w:sz w:val="28"/>
          <w:szCs w:val="28"/>
          <w:lang w:val="es-ES_tradnl"/>
        </w:rPr>
        <w:t>s</w:t>
      </w:r>
      <w:r w:rsidR="005C10D1">
        <w:rPr>
          <w:rFonts w:ascii="Arial" w:hAnsi="Arial" w:cs="Arial"/>
          <w:sz w:val="28"/>
          <w:szCs w:val="28"/>
          <w:lang w:val="es-ES_tradnl"/>
        </w:rPr>
        <w:t xml:space="preserve"> de r</w:t>
      </w:r>
      <w:r w:rsidR="00534F0E" w:rsidRPr="00534F0E">
        <w:rPr>
          <w:rFonts w:ascii="Arial" w:hAnsi="Arial" w:cs="Arial"/>
          <w:sz w:val="28"/>
          <w:szCs w:val="28"/>
          <w:lang w:val="es-ES_tradnl"/>
        </w:rPr>
        <w:t>eclusión se considera</w:t>
      </w:r>
      <w:r w:rsidR="00926893">
        <w:rPr>
          <w:rFonts w:ascii="Arial" w:hAnsi="Arial" w:cs="Arial"/>
          <w:sz w:val="28"/>
          <w:szCs w:val="28"/>
          <w:lang w:val="es-ES_tradnl"/>
        </w:rPr>
        <w:t>n</w:t>
      </w:r>
      <w:r w:rsidR="00534F0E" w:rsidRPr="00534F0E">
        <w:rPr>
          <w:rFonts w:ascii="Arial" w:hAnsi="Arial" w:cs="Arial"/>
          <w:sz w:val="28"/>
          <w:szCs w:val="28"/>
          <w:lang w:val="es-ES_tradnl"/>
        </w:rPr>
        <w:t xml:space="preserve"> como un sitio previo a la ejecución</w:t>
      </w:r>
      <w:r w:rsidR="00926893">
        <w:rPr>
          <w:rFonts w:ascii="Arial" w:hAnsi="Arial" w:cs="Arial"/>
          <w:sz w:val="28"/>
          <w:szCs w:val="28"/>
          <w:lang w:val="es-ES_tradnl"/>
        </w:rPr>
        <w:t xml:space="preserve">, era </w:t>
      </w:r>
      <w:r w:rsidR="00926893" w:rsidRPr="00534F0E">
        <w:rPr>
          <w:rFonts w:ascii="Arial" w:hAnsi="Arial" w:cs="Arial"/>
          <w:sz w:val="28"/>
          <w:szCs w:val="28"/>
          <w:lang w:val="es-ES_tradnl"/>
        </w:rPr>
        <w:t>castigo</w:t>
      </w:r>
      <w:r w:rsidR="00534F0E" w:rsidRPr="00534F0E">
        <w:rPr>
          <w:rFonts w:ascii="Arial" w:hAnsi="Arial" w:cs="Arial"/>
          <w:sz w:val="28"/>
          <w:szCs w:val="28"/>
          <w:lang w:val="es-ES_tradnl"/>
        </w:rPr>
        <w:t xml:space="preserve"> para </w:t>
      </w:r>
      <w:r w:rsidR="00926893">
        <w:rPr>
          <w:rFonts w:ascii="Arial" w:hAnsi="Arial" w:cs="Arial"/>
          <w:sz w:val="28"/>
          <w:szCs w:val="28"/>
          <w:lang w:val="es-ES_tradnl"/>
        </w:rPr>
        <w:t>la población española o criolla, e</w:t>
      </w:r>
      <w:r w:rsidR="00534F0E" w:rsidRPr="00534F0E">
        <w:rPr>
          <w:rFonts w:ascii="Arial" w:hAnsi="Arial" w:cs="Arial"/>
          <w:sz w:val="28"/>
          <w:szCs w:val="28"/>
          <w:lang w:val="es-ES_tradnl"/>
        </w:rPr>
        <w:t xml:space="preserve">l nativo </w:t>
      </w:r>
      <w:r w:rsidR="00926893">
        <w:rPr>
          <w:rFonts w:ascii="Arial" w:hAnsi="Arial" w:cs="Arial"/>
          <w:sz w:val="28"/>
          <w:szCs w:val="28"/>
          <w:lang w:val="es-ES_tradnl"/>
        </w:rPr>
        <w:t xml:space="preserve">era considerado esclavo, </w:t>
      </w:r>
      <w:r w:rsidR="00534F0E" w:rsidRPr="00534F0E">
        <w:rPr>
          <w:rFonts w:ascii="Arial" w:hAnsi="Arial" w:cs="Arial"/>
          <w:sz w:val="28"/>
          <w:szCs w:val="28"/>
          <w:lang w:val="es-ES_tradnl"/>
        </w:rPr>
        <w:t>no disponía de libertad por</w:t>
      </w:r>
      <w:r w:rsidR="00926893">
        <w:rPr>
          <w:rFonts w:ascii="Arial" w:hAnsi="Arial" w:cs="Arial"/>
          <w:sz w:val="28"/>
          <w:szCs w:val="28"/>
          <w:lang w:val="es-ES_tradnl"/>
        </w:rPr>
        <w:t xml:space="preserve"> su carácter de vasallo y su pena por lo general era la muerte.</w:t>
      </w:r>
      <w:r w:rsidR="001D37E8">
        <w:rPr>
          <w:rFonts w:ascii="Arial" w:hAnsi="Arial" w:cs="Arial"/>
          <w:sz w:val="28"/>
          <w:szCs w:val="28"/>
          <w:lang w:val="es-ES_tradnl"/>
        </w:rPr>
        <w:t xml:space="preserve"> </w:t>
      </w:r>
    </w:p>
    <w:p w:rsidR="0094664E" w:rsidRDefault="00926893" w:rsidP="0094664E">
      <w:pPr>
        <w:autoSpaceDE w:val="0"/>
        <w:autoSpaceDN w:val="0"/>
        <w:adjustRightInd w:val="0"/>
        <w:spacing w:after="0" w:line="360" w:lineRule="auto"/>
        <w:jc w:val="both"/>
        <w:rPr>
          <w:rFonts w:ascii="Arial" w:hAnsi="Arial" w:cs="Arial"/>
          <w:sz w:val="28"/>
          <w:szCs w:val="28"/>
          <w:lang w:val="es-ES_tradnl"/>
        </w:rPr>
      </w:pPr>
      <w:r>
        <w:rPr>
          <w:rFonts w:ascii="Arial" w:hAnsi="Arial" w:cs="Arial"/>
          <w:sz w:val="28"/>
          <w:szCs w:val="28"/>
          <w:lang w:val="es-ES_tradnl"/>
        </w:rPr>
        <w:lastRenderedPageBreak/>
        <w:t xml:space="preserve">Con el avance </w:t>
      </w:r>
      <w:r w:rsidR="00D85881">
        <w:rPr>
          <w:rFonts w:ascii="Arial" w:hAnsi="Arial" w:cs="Arial"/>
          <w:sz w:val="28"/>
          <w:szCs w:val="28"/>
          <w:lang w:val="es-ES_tradnl"/>
        </w:rPr>
        <w:t>de la</w:t>
      </w:r>
      <w:r>
        <w:rPr>
          <w:rFonts w:ascii="Arial" w:hAnsi="Arial" w:cs="Arial"/>
          <w:sz w:val="28"/>
          <w:szCs w:val="28"/>
          <w:lang w:val="es-ES_tradnl"/>
        </w:rPr>
        <w:t>s colon</w:t>
      </w:r>
      <w:r w:rsidR="00D85881">
        <w:rPr>
          <w:rFonts w:ascii="Arial" w:hAnsi="Arial" w:cs="Arial"/>
          <w:sz w:val="28"/>
          <w:szCs w:val="28"/>
          <w:lang w:val="es-ES_tradnl"/>
        </w:rPr>
        <w:t>ia</w:t>
      </w:r>
      <w:r>
        <w:rPr>
          <w:rFonts w:ascii="Arial" w:hAnsi="Arial" w:cs="Arial"/>
          <w:sz w:val="28"/>
          <w:szCs w:val="28"/>
          <w:lang w:val="es-ES_tradnl"/>
        </w:rPr>
        <w:t xml:space="preserve">s aparecen </w:t>
      </w:r>
      <w:r w:rsidRPr="00926893">
        <w:rPr>
          <w:rFonts w:ascii="Arial" w:hAnsi="Arial" w:cs="Arial"/>
          <w:sz w:val="28"/>
          <w:szCs w:val="28"/>
          <w:lang w:val="es-ES_tradnl"/>
        </w:rPr>
        <w:t>las</w:t>
      </w:r>
      <w:r>
        <w:rPr>
          <w:rFonts w:ascii="Arial" w:hAnsi="Arial" w:cs="Arial"/>
          <w:sz w:val="28"/>
          <w:szCs w:val="28"/>
          <w:lang w:val="es-ES_tradnl"/>
        </w:rPr>
        <w:t xml:space="preserve"> mazmorras</w:t>
      </w:r>
      <w:r w:rsidR="006F6460">
        <w:rPr>
          <w:rFonts w:ascii="Arial" w:hAnsi="Arial" w:cs="Arial"/>
          <w:sz w:val="28"/>
          <w:szCs w:val="28"/>
          <w:lang w:val="es-ES_tradnl"/>
        </w:rPr>
        <w:t xml:space="preserve">, sitios de tortura subterráneos en la que sobrevivían pocos, los </w:t>
      </w:r>
      <w:r w:rsidRPr="00926893">
        <w:rPr>
          <w:rFonts w:ascii="Arial" w:hAnsi="Arial" w:cs="Arial"/>
          <w:sz w:val="28"/>
          <w:szCs w:val="28"/>
          <w:lang w:val="es-ES_tradnl"/>
        </w:rPr>
        <w:t>presidios</w:t>
      </w:r>
      <w:r w:rsidR="00D85881">
        <w:rPr>
          <w:rFonts w:ascii="Arial" w:hAnsi="Arial" w:cs="Arial"/>
          <w:sz w:val="28"/>
          <w:szCs w:val="28"/>
          <w:lang w:val="es-ES_tradnl"/>
        </w:rPr>
        <w:t xml:space="preserve"> y prisio</w:t>
      </w:r>
      <w:r w:rsidR="001D37E8">
        <w:rPr>
          <w:rFonts w:ascii="Arial" w:hAnsi="Arial" w:cs="Arial"/>
          <w:sz w:val="28"/>
          <w:szCs w:val="28"/>
          <w:lang w:val="es-ES_tradnl"/>
        </w:rPr>
        <w:t xml:space="preserve">nes </w:t>
      </w:r>
      <w:r w:rsidR="00D85881">
        <w:rPr>
          <w:rFonts w:ascii="Arial" w:hAnsi="Arial" w:cs="Arial"/>
          <w:sz w:val="28"/>
          <w:szCs w:val="28"/>
          <w:lang w:val="es-ES_tradnl"/>
        </w:rPr>
        <w:t xml:space="preserve"> se construyen con el trascurrir del tiempo</w:t>
      </w:r>
      <w:r>
        <w:rPr>
          <w:rFonts w:ascii="Arial" w:hAnsi="Arial" w:cs="Arial"/>
          <w:sz w:val="28"/>
          <w:szCs w:val="28"/>
          <w:lang w:val="es-ES_tradnl"/>
        </w:rPr>
        <w:t xml:space="preserve"> p</w:t>
      </w:r>
      <w:r w:rsidRPr="00926893">
        <w:rPr>
          <w:rFonts w:ascii="Arial" w:hAnsi="Arial" w:cs="Arial"/>
          <w:sz w:val="28"/>
          <w:szCs w:val="28"/>
          <w:lang w:val="es-ES_tradnl"/>
        </w:rPr>
        <w:t xml:space="preserve">ara el cumplimiento de </w:t>
      </w:r>
      <w:r w:rsidR="00D85881">
        <w:rPr>
          <w:rFonts w:ascii="Arial" w:hAnsi="Arial" w:cs="Arial"/>
          <w:sz w:val="28"/>
          <w:szCs w:val="28"/>
          <w:lang w:val="es-ES_tradnl"/>
        </w:rPr>
        <w:t>las penas</w:t>
      </w:r>
      <w:r w:rsidR="001D37E8">
        <w:rPr>
          <w:rFonts w:ascii="Arial" w:hAnsi="Arial" w:cs="Arial"/>
          <w:sz w:val="28"/>
          <w:szCs w:val="28"/>
          <w:lang w:val="es-ES_tradnl"/>
        </w:rPr>
        <w:t>,</w:t>
      </w:r>
      <w:r w:rsidR="00D85881">
        <w:rPr>
          <w:rFonts w:ascii="Arial" w:hAnsi="Arial" w:cs="Arial"/>
          <w:sz w:val="28"/>
          <w:szCs w:val="28"/>
          <w:lang w:val="es-ES_tradnl"/>
        </w:rPr>
        <w:t xml:space="preserve"> </w:t>
      </w:r>
      <w:r w:rsidR="001D37E8">
        <w:rPr>
          <w:rFonts w:ascii="Arial" w:hAnsi="Arial" w:cs="Arial"/>
          <w:sz w:val="28"/>
          <w:szCs w:val="28"/>
          <w:lang w:val="es-ES_tradnl"/>
        </w:rPr>
        <w:t>destacándose la</w:t>
      </w:r>
      <w:r w:rsidR="00D85881">
        <w:rPr>
          <w:rFonts w:ascii="Arial" w:hAnsi="Arial" w:cs="Arial"/>
          <w:sz w:val="28"/>
          <w:szCs w:val="28"/>
          <w:lang w:val="es-ES_tradnl"/>
        </w:rPr>
        <w:t>s</w:t>
      </w:r>
      <w:r>
        <w:rPr>
          <w:rFonts w:ascii="Arial" w:hAnsi="Arial" w:cs="Arial"/>
          <w:sz w:val="28"/>
          <w:szCs w:val="28"/>
          <w:lang w:val="es-ES_tradnl"/>
        </w:rPr>
        <w:t xml:space="preserve"> </w:t>
      </w:r>
      <w:r w:rsidR="001D37E8">
        <w:rPr>
          <w:rFonts w:ascii="Arial" w:hAnsi="Arial" w:cs="Arial"/>
          <w:sz w:val="28"/>
          <w:szCs w:val="28"/>
          <w:lang w:val="es-ES_tradnl"/>
        </w:rPr>
        <w:t xml:space="preserve">prisiones </w:t>
      </w:r>
      <w:r>
        <w:rPr>
          <w:rFonts w:ascii="Arial" w:hAnsi="Arial" w:cs="Arial"/>
          <w:sz w:val="28"/>
          <w:szCs w:val="28"/>
          <w:lang w:val="es-ES_tradnl"/>
        </w:rPr>
        <w:t>de</w:t>
      </w:r>
      <w:r w:rsidR="001D37E8">
        <w:rPr>
          <w:rFonts w:ascii="Arial" w:hAnsi="Arial" w:cs="Arial"/>
          <w:sz w:val="28"/>
          <w:szCs w:val="28"/>
          <w:lang w:val="es-ES_tradnl"/>
        </w:rPr>
        <w:t xml:space="preserve"> Cartagena, Tunja,  cárceles de la Real Cárcel, </w:t>
      </w:r>
      <w:r w:rsidRPr="00926893">
        <w:rPr>
          <w:rFonts w:ascii="Arial" w:hAnsi="Arial" w:cs="Arial"/>
          <w:sz w:val="28"/>
          <w:szCs w:val="28"/>
          <w:lang w:val="es-ES_tradnl"/>
        </w:rPr>
        <w:t xml:space="preserve"> Cárcel del Divorcio,</w:t>
      </w:r>
      <w:r w:rsidR="001D37E8">
        <w:rPr>
          <w:rFonts w:ascii="Arial" w:hAnsi="Arial" w:cs="Arial"/>
          <w:sz w:val="28"/>
          <w:szCs w:val="28"/>
          <w:lang w:val="es-ES_tradnl"/>
        </w:rPr>
        <w:t xml:space="preserve"> la de</w:t>
      </w:r>
      <w:r w:rsidRPr="00926893">
        <w:rPr>
          <w:rFonts w:ascii="Arial" w:hAnsi="Arial" w:cs="Arial"/>
          <w:sz w:val="28"/>
          <w:szCs w:val="28"/>
          <w:lang w:val="es-ES_tradnl"/>
        </w:rPr>
        <w:t xml:space="preserve"> Zipaquirá y la de Santafé (Colegio de Nuestra </w:t>
      </w:r>
      <w:r w:rsidR="00D85881">
        <w:rPr>
          <w:rFonts w:ascii="Arial" w:hAnsi="Arial" w:cs="Arial"/>
          <w:sz w:val="28"/>
          <w:szCs w:val="28"/>
          <w:lang w:val="es-ES_tradnl"/>
        </w:rPr>
        <w:t>Señora del Rosario), como nuestras de la crueldad y poco respeto por la dignidad humana</w:t>
      </w:r>
      <w:r w:rsidR="001D37E8">
        <w:rPr>
          <w:rFonts w:ascii="Arial" w:hAnsi="Arial" w:cs="Arial"/>
          <w:sz w:val="28"/>
          <w:szCs w:val="28"/>
          <w:lang w:val="es-ES_tradnl"/>
        </w:rPr>
        <w:t>, lo importante era la venganza social contra quien cometía un delito.</w:t>
      </w:r>
    </w:p>
    <w:p w:rsidR="001D37E8" w:rsidRPr="00926893" w:rsidRDefault="00D85881" w:rsidP="00E25243">
      <w:pPr>
        <w:autoSpaceDE w:val="0"/>
        <w:autoSpaceDN w:val="0"/>
        <w:adjustRightInd w:val="0"/>
        <w:spacing w:after="0" w:line="360" w:lineRule="auto"/>
        <w:jc w:val="both"/>
        <w:rPr>
          <w:rFonts w:ascii="Arial" w:hAnsi="Arial" w:cs="Arial"/>
          <w:sz w:val="28"/>
          <w:szCs w:val="28"/>
          <w:lang w:val="es-ES_tradnl"/>
        </w:rPr>
      </w:pPr>
      <w:r>
        <w:rPr>
          <w:rFonts w:ascii="Arial" w:hAnsi="Arial" w:cs="Arial"/>
          <w:sz w:val="28"/>
          <w:szCs w:val="28"/>
          <w:lang w:val="es-ES_tradnl"/>
        </w:rPr>
        <w:t>En</w:t>
      </w:r>
      <w:r w:rsidR="00926893" w:rsidRPr="00926893">
        <w:rPr>
          <w:rFonts w:ascii="Arial" w:hAnsi="Arial" w:cs="Arial"/>
          <w:sz w:val="28"/>
          <w:szCs w:val="28"/>
          <w:lang w:val="es-ES_tradnl"/>
        </w:rPr>
        <w:t xml:space="preserve"> el gobierno de José Ignacio de </w:t>
      </w:r>
      <w:r w:rsidR="001D37E8" w:rsidRPr="00926893">
        <w:rPr>
          <w:rFonts w:ascii="Arial" w:hAnsi="Arial" w:cs="Arial"/>
          <w:sz w:val="28"/>
          <w:szCs w:val="28"/>
          <w:lang w:val="es-ES_tradnl"/>
        </w:rPr>
        <w:t>Márquez</w:t>
      </w:r>
      <w:r w:rsidR="001D37E8">
        <w:rPr>
          <w:rFonts w:ascii="Arial" w:hAnsi="Arial" w:cs="Arial"/>
          <w:sz w:val="28"/>
          <w:szCs w:val="28"/>
          <w:lang w:val="es-ES_tradnl"/>
        </w:rPr>
        <w:t xml:space="preserve"> en</w:t>
      </w:r>
      <w:r w:rsidRPr="00D85881">
        <w:rPr>
          <w:rFonts w:ascii="Arial" w:hAnsi="Arial" w:cs="Arial"/>
          <w:sz w:val="28"/>
          <w:szCs w:val="28"/>
          <w:lang w:val="es-ES_tradnl"/>
        </w:rPr>
        <w:t xml:space="preserve"> 1837</w:t>
      </w:r>
      <w:r w:rsidR="001D37E8" w:rsidRPr="00D85881">
        <w:rPr>
          <w:rFonts w:ascii="Arial" w:hAnsi="Arial" w:cs="Arial"/>
          <w:sz w:val="28"/>
          <w:szCs w:val="28"/>
          <w:lang w:val="es-ES_tradnl"/>
        </w:rPr>
        <w:t xml:space="preserve">, </w:t>
      </w:r>
      <w:r w:rsidR="001D37E8" w:rsidRPr="00926893">
        <w:rPr>
          <w:rFonts w:ascii="Arial" w:hAnsi="Arial" w:cs="Arial"/>
          <w:sz w:val="28"/>
          <w:szCs w:val="28"/>
          <w:lang w:val="es-ES_tradnl"/>
        </w:rPr>
        <w:t>expidió</w:t>
      </w:r>
      <w:r w:rsidR="00926893" w:rsidRPr="00926893">
        <w:rPr>
          <w:rFonts w:ascii="Arial" w:hAnsi="Arial" w:cs="Arial"/>
          <w:sz w:val="28"/>
          <w:szCs w:val="28"/>
          <w:lang w:val="es-ES_tradnl"/>
        </w:rPr>
        <w:t xml:space="preserve"> el primer Código </w:t>
      </w:r>
      <w:r w:rsidR="001D37E8" w:rsidRPr="00926893">
        <w:rPr>
          <w:rFonts w:ascii="Arial" w:hAnsi="Arial" w:cs="Arial"/>
          <w:sz w:val="28"/>
          <w:szCs w:val="28"/>
          <w:lang w:val="es-ES_tradnl"/>
        </w:rPr>
        <w:t>Penal</w:t>
      </w:r>
      <w:r w:rsidR="001D37E8">
        <w:rPr>
          <w:rFonts w:ascii="Arial" w:hAnsi="Arial" w:cs="Arial"/>
          <w:sz w:val="28"/>
          <w:szCs w:val="28"/>
          <w:lang w:val="es-ES_tradnl"/>
        </w:rPr>
        <w:t xml:space="preserve"> </w:t>
      </w:r>
      <w:r w:rsidR="001D37E8" w:rsidRPr="00926893">
        <w:rPr>
          <w:rFonts w:ascii="Arial" w:hAnsi="Arial" w:cs="Arial"/>
          <w:sz w:val="28"/>
          <w:szCs w:val="28"/>
          <w:lang w:val="es-ES_tradnl"/>
        </w:rPr>
        <w:t>Colombiano</w:t>
      </w:r>
      <w:r w:rsidR="001D37E8">
        <w:rPr>
          <w:rFonts w:ascii="Arial" w:hAnsi="Arial" w:cs="Arial"/>
          <w:sz w:val="28"/>
          <w:szCs w:val="28"/>
          <w:lang w:val="es-ES_tradnl"/>
        </w:rPr>
        <w:t xml:space="preserve">, </w:t>
      </w:r>
      <w:r w:rsidR="00BB3BB1">
        <w:rPr>
          <w:rFonts w:ascii="Arial" w:hAnsi="Arial" w:cs="Arial"/>
          <w:sz w:val="28"/>
          <w:szCs w:val="28"/>
          <w:lang w:val="es-ES_tradnl"/>
        </w:rPr>
        <w:t>el cual</w:t>
      </w:r>
      <w:r w:rsidR="001D37E8">
        <w:rPr>
          <w:rFonts w:ascii="Arial" w:hAnsi="Arial" w:cs="Arial"/>
          <w:sz w:val="28"/>
          <w:szCs w:val="28"/>
          <w:lang w:val="es-ES_tradnl"/>
        </w:rPr>
        <w:t xml:space="preserve"> reproduce</w:t>
      </w:r>
      <w:r w:rsidR="00926893" w:rsidRPr="00926893">
        <w:rPr>
          <w:rFonts w:ascii="Arial" w:hAnsi="Arial" w:cs="Arial"/>
          <w:sz w:val="28"/>
          <w:szCs w:val="28"/>
          <w:lang w:val="es-ES_tradnl"/>
        </w:rPr>
        <w:t xml:space="preserve"> por primera ve</w:t>
      </w:r>
      <w:r>
        <w:rPr>
          <w:rFonts w:ascii="Arial" w:hAnsi="Arial" w:cs="Arial"/>
          <w:sz w:val="28"/>
          <w:szCs w:val="28"/>
          <w:lang w:val="es-ES_tradnl"/>
        </w:rPr>
        <w:t xml:space="preserve">z los principios rectores de la </w:t>
      </w:r>
      <w:r w:rsidR="00926893" w:rsidRPr="00926893">
        <w:rPr>
          <w:rFonts w:ascii="Arial" w:hAnsi="Arial" w:cs="Arial"/>
          <w:sz w:val="28"/>
          <w:szCs w:val="28"/>
          <w:lang w:val="es-ES_tradnl"/>
        </w:rPr>
        <w:t>ciencia penal y se introduce la pena privativa de la liberta</w:t>
      </w:r>
      <w:r>
        <w:rPr>
          <w:rFonts w:ascii="Arial" w:hAnsi="Arial" w:cs="Arial"/>
          <w:sz w:val="28"/>
          <w:szCs w:val="28"/>
          <w:lang w:val="es-ES_tradnl"/>
        </w:rPr>
        <w:t xml:space="preserve">d como sanción fundamental, que </w:t>
      </w:r>
      <w:r w:rsidR="00926893" w:rsidRPr="00926893">
        <w:rPr>
          <w:rFonts w:ascii="Arial" w:hAnsi="Arial" w:cs="Arial"/>
          <w:sz w:val="28"/>
          <w:szCs w:val="28"/>
          <w:lang w:val="es-ES_tradnl"/>
        </w:rPr>
        <w:t xml:space="preserve">cumplió en este momento con dos funciones: Colaborar </w:t>
      </w:r>
      <w:r>
        <w:rPr>
          <w:rFonts w:ascii="Arial" w:hAnsi="Arial" w:cs="Arial"/>
          <w:sz w:val="28"/>
          <w:szCs w:val="28"/>
          <w:lang w:val="es-ES_tradnl"/>
        </w:rPr>
        <w:t xml:space="preserve">con el proceso de formación del </w:t>
      </w:r>
      <w:r w:rsidR="00BB3BB1">
        <w:rPr>
          <w:rFonts w:ascii="Arial" w:hAnsi="Arial" w:cs="Arial"/>
          <w:sz w:val="28"/>
          <w:szCs w:val="28"/>
          <w:lang w:val="es-ES_tradnl"/>
        </w:rPr>
        <w:t>Estado</w:t>
      </w:r>
      <w:r w:rsidR="00926893" w:rsidRPr="00926893">
        <w:rPr>
          <w:rFonts w:ascii="Arial" w:hAnsi="Arial" w:cs="Arial"/>
          <w:sz w:val="28"/>
          <w:szCs w:val="28"/>
          <w:lang w:val="es-ES_tradnl"/>
        </w:rPr>
        <w:t xml:space="preserve"> q</w:t>
      </w:r>
      <w:r w:rsidR="00BB3BB1">
        <w:rPr>
          <w:rFonts w:ascii="Arial" w:hAnsi="Arial" w:cs="Arial"/>
          <w:sz w:val="28"/>
          <w:szCs w:val="28"/>
          <w:lang w:val="es-ES_tradnl"/>
        </w:rPr>
        <w:t>ue se desarrollaba en ese momento, es un</w:t>
      </w:r>
      <w:r>
        <w:rPr>
          <w:rFonts w:ascii="Arial" w:hAnsi="Arial" w:cs="Arial"/>
          <w:sz w:val="28"/>
          <w:szCs w:val="28"/>
          <w:lang w:val="es-ES_tradnl"/>
        </w:rPr>
        <w:t xml:space="preserve"> elemento de la </w:t>
      </w:r>
      <w:r w:rsidR="00BB3BB1">
        <w:rPr>
          <w:rFonts w:ascii="Arial" w:hAnsi="Arial" w:cs="Arial"/>
          <w:sz w:val="28"/>
          <w:szCs w:val="28"/>
          <w:lang w:val="es-ES_tradnl"/>
        </w:rPr>
        <w:t>disciplina y del control social. Una parte</w:t>
      </w:r>
      <w:r w:rsidR="00926893" w:rsidRPr="00926893">
        <w:rPr>
          <w:rFonts w:ascii="Arial" w:hAnsi="Arial" w:cs="Arial"/>
          <w:sz w:val="28"/>
          <w:szCs w:val="28"/>
          <w:lang w:val="es-ES_tradnl"/>
        </w:rPr>
        <w:t xml:space="preserve"> del Código Penal fue el estatuto pa</w:t>
      </w:r>
      <w:r>
        <w:rPr>
          <w:rFonts w:ascii="Arial" w:hAnsi="Arial" w:cs="Arial"/>
          <w:sz w:val="28"/>
          <w:szCs w:val="28"/>
          <w:lang w:val="es-ES_tradnl"/>
        </w:rPr>
        <w:t xml:space="preserve">ra las prisiones, el cual tenía </w:t>
      </w:r>
      <w:r w:rsidR="00926893" w:rsidRPr="00926893">
        <w:rPr>
          <w:rFonts w:ascii="Arial" w:hAnsi="Arial" w:cs="Arial"/>
          <w:sz w:val="28"/>
          <w:szCs w:val="28"/>
          <w:lang w:val="es-ES_tradnl"/>
        </w:rPr>
        <w:t>como base la re</w:t>
      </w:r>
      <w:r>
        <w:rPr>
          <w:rFonts w:ascii="Arial" w:hAnsi="Arial" w:cs="Arial"/>
          <w:sz w:val="28"/>
          <w:szCs w:val="28"/>
          <w:lang w:val="es-ES_tradnl"/>
        </w:rPr>
        <w:t xml:space="preserve">socialización del delincuente. </w:t>
      </w:r>
    </w:p>
    <w:p w:rsidR="00E25243" w:rsidRDefault="00FF4AA9" w:rsidP="00926893">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Las normas carcelarias derogaban</w:t>
      </w:r>
      <w:r w:rsidR="00926893" w:rsidRPr="00926893">
        <w:rPr>
          <w:rFonts w:ascii="Arial" w:hAnsi="Arial" w:cs="Arial"/>
          <w:sz w:val="28"/>
          <w:szCs w:val="28"/>
          <w:lang w:val="es-ES_tradnl"/>
        </w:rPr>
        <w:t xml:space="preserve"> la legislació</w:t>
      </w:r>
      <w:r>
        <w:rPr>
          <w:rFonts w:ascii="Arial" w:hAnsi="Arial" w:cs="Arial"/>
          <w:sz w:val="28"/>
          <w:szCs w:val="28"/>
          <w:lang w:val="es-ES_tradnl"/>
        </w:rPr>
        <w:t>n anterior, se propendieron por</w:t>
      </w:r>
      <w:r w:rsidR="00D85881">
        <w:rPr>
          <w:rFonts w:ascii="Arial" w:hAnsi="Arial" w:cs="Arial"/>
          <w:sz w:val="28"/>
          <w:szCs w:val="28"/>
          <w:lang w:val="es-ES_tradnl"/>
        </w:rPr>
        <w:t xml:space="preserve"> </w:t>
      </w:r>
      <w:r w:rsidR="00926893" w:rsidRPr="00926893">
        <w:rPr>
          <w:rFonts w:ascii="Arial" w:hAnsi="Arial" w:cs="Arial"/>
          <w:sz w:val="28"/>
          <w:szCs w:val="28"/>
          <w:lang w:val="es-ES_tradnl"/>
        </w:rPr>
        <w:t xml:space="preserve">mantener en buenas circunstancias a los presos, </w:t>
      </w:r>
      <w:r>
        <w:rPr>
          <w:rFonts w:ascii="Arial" w:hAnsi="Arial" w:cs="Arial"/>
          <w:sz w:val="28"/>
          <w:szCs w:val="28"/>
          <w:lang w:val="es-ES_tradnl"/>
        </w:rPr>
        <w:t xml:space="preserve">lo que siempre quedo en el intento, trataron de </w:t>
      </w:r>
      <w:r w:rsidR="00E25243">
        <w:rPr>
          <w:rFonts w:ascii="Arial" w:hAnsi="Arial" w:cs="Arial"/>
          <w:sz w:val="28"/>
          <w:szCs w:val="28"/>
          <w:lang w:val="es-ES_tradnl"/>
        </w:rPr>
        <w:t>ser cuidado</w:t>
      </w:r>
      <w:r>
        <w:rPr>
          <w:rFonts w:ascii="Arial" w:hAnsi="Arial" w:cs="Arial"/>
          <w:sz w:val="28"/>
          <w:szCs w:val="28"/>
          <w:lang w:val="es-ES_tradnl"/>
        </w:rPr>
        <w:t>s</w:t>
      </w:r>
      <w:r w:rsidR="00E25243">
        <w:rPr>
          <w:rFonts w:ascii="Arial" w:hAnsi="Arial" w:cs="Arial"/>
          <w:sz w:val="28"/>
          <w:szCs w:val="28"/>
          <w:lang w:val="es-ES_tradnl"/>
        </w:rPr>
        <w:t>os</w:t>
      </w:r>
      <w:r w:rsidR="00D85881">
        <w:rPr>
          <w:rFonts w:ascii="Arial" w:hAnsi="Arial" w:cs="Arial"/>
          <w:sz w:val="28"/>
          <w:szCs w:val="28"/>
          <w:lang w:val="es-ES_tradnl"/>
        </w:rPr>
        <w:t xml:space="preserve"> con la </w:t>
      </w:r>
      <w:r w:rsidR="00926893" w:rsidRPr="00926893">
        <w:rPr>
          <w:rFonts w:ascii="Arial" w:hAnsi="Arial" w:cs="Arial"/>
          <w:sz w:val="28"/>
          <w:szCs w:val="28"/>
          <w:lang w:val="es-ES_tradnl"/>
        </w:rPr>
        <w:t xml:space="preserve">selección y nombramiento del personal de </w:t>
      </w:r>
      <w:r>
        <w:rPr>
          <w:rFonts w:ascii="Arial" w:hAnsi="Arial" w:cs="Arial"/>
          <w:sz w:val="28"/>
          <w:szCs w:val="28"/>
          <w:lang w:val="es-ES_tradnl"/>
        </w:rPr>
        <w:t xml:space="preserve">custodia y vigilancia, se buscó que los internos </w:t>
      </w:r>
      <w:r w:rsidRPr="00926893">
        <w:rPr>
          <w:rFonts w:ascii="Arial" w:hAnsi="Arial" w:cs="Arial"/>
          <w:sz w:val="28"/>
          <w:szCs w:val="28"/>
          <w:lang w:val="es-ES_tradnl"/>
        </w:rPr>
        <w:t>tuvieran</w:t>
      </w:r>
      <w:r w:rsidR="00D85881">
        <w:rPr>
          <w:rFonts w:ascii="Arial" w:hAnsi="Arial" w:cs="Arial"/>
          <w:sz w:val="28"/>
          <w:szCs w:val="28"/>
          <w:lang w:val="es-ES_tradnl"/>
        </w:rPr>
        <w:t xml:space="preserve"> buen </w:t>
      </w:r>
      <w:r w:rsidR="00926893" w:rsidRPr="00926893">
        <w:rPr>
          <w:rFonts w:ascii="Arial" w:hAnsi="Arial" w:cs="Arial"/>
          <w:sz w:val="28"/>
          <w:szCs w:val="28"/>
          <w:lang w:val="es-ES_tradnl"/>
        </w:rPr>
        <w:t>alojamiento,</w:t>
      </w:r>
      <w:r>
        <w:rPr>
          <w:rFonts w:ascii="Arial" w:hAnsi="Arial" w:cs="Arial"/>
          <w:sz w:val="28"/>
          <w:szCs w:val="28"/>
          <w:lang w:val="es-ES_tradnl"/>
        </w:rPr>
        <w:t xml:space="preserve"> lo que siempre dio al traste por el hacinamiento, la educación, capacitación, actividades culturales, deportivas y los</w:t>
      </w:r>
      <w:r w:rsidR="00926893" w:rsidRPr="00926893">
        <w:rPr>
          <w:rFonts w:ascii="Arial" w:hAnsi="Arial" w:cs="Arial"/>
          <w:sz w:val="28"/>
          <w:szCs w:val="28"/>
          <w:lang w:val="es-ES_tradnl"/>
        </w:rPr>
        <w:t xml:space="preserve"> trabajos </w:t>
      </w:r>
      <w:r>
        <w:rPr>
          <w:rFonts w:ascii="Arial" w:hAnsi="Arial" w:cs="Arial"/>
          <w:sz w:val="28"/>
          <w:szCs w:val="28"/>
          <w:lang w:val="es-ES_tradnl"/>
        </w:rPr>
        <w:t xml:space="preserve">no daban los resultados esperados siempre fue en aumento el número de internos reincidentes, las cárceles </w:t>
      </w:r>
      <w:r>
        <w:rPr>
          <w:rFonts w:ascii="Arial" w:hAnsi="Arial" w:cs="Arial"/>
          <w:sz w:val="28"/>
          <w:szCs w:val="28"/>
          <w:lang w:val="es-ES_tradnl"/>
        </w:rPr>
        <w:lastRenderedPageBreak/>
        <w:t>se consideraban verdaderas universidades del delito, el fin de la pena fracasaba, el interno tenia donde pasar sus horas de sueño pero no sus horas despierto, en este lapso de tiempo estaba  ocioso</w:t>
      </w:r>
      <w:r w:rsidR="00D85881">
        <w:rPr>
          <w:rFonts w:ascii="Arial" w:hAnsi="Arial" w:cs="Arial"/>
          <w:sz w:val="28"/>
          <w:szCs w:val="28"/>
          <w:lang w:val="es-ES_tradnl"/>
        </w:rPr>
        <w:t xml:space="preserve">. </w:t>
      </w:r>
    </w:p>
    <w:p w:rsidR="00995970" w:rsidRDefault="00FF4AA9" w:rsidP="00995970">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L</w:t>
      </w:r>
      <w:r w:rsidR="00926893" w:rsidRPr="00926893">
        <w:rPr>
          <w:rFonts w:ascii="Arial" w:hAnsi="Arial" w:cs="Arial"/>
          <w:sz w:val="28"/>
          <w:szCs w:val="28"/>
          <w:lang w:val="es-ES_tradnl"/>
        </w:rPr>
        <w:t>as</w:t>
      </w:r>
      <w:r>
        <w:rPr>
          <w:rFonts w:ascii="Arial" w:hAnsi="Arial" w:cs="Arial"/>
          <w:sz w:val="28"/>
          <w:szCs w:val="28"/>
          <w:lang w:val="es-ES_tradnl"/>
        </w:rPr>
        <w:t xml:space="preserve"> </w:t>
      </w:r>
      <w:r w:rsidR="00A66F46">
        <w:rPr>
          <w:rFonts w:ascii="Arial" w:hAnsi="Arial" w:cs="Arial"/>
          <w:sz w:val="28"/>
          <w:szCs w:val="28"/>
          <w:lang w:val="es-ES_tradnl"/>
        </w:rPr>
        <w:t>continuas guerras</w:t>
      </w:r>
      <w:r>
        <w:rPr>
          <w:rFonts w:ascii="Arial" w:hAnsi="Arial" w:cs="Arial"/>
          <w:sz w:val="28"/>
          <w:szCs w:val="28"/>
          <w:lang w:val="es-ES_tradnl"/>
        </w:rPr>
        <w:t xml:space="preserve"> civiles, </w:t>
      </w:r>
      <w:r w:rsidR="00A66F46">
        <w:rPr>
          <w:rFonts w:ascii="Arial" w:hAnsi="Arial" w:cs="Arial"/>
          <w:sz w:val="28"/>
          <w:szCs w:val="28"/>
          <w:lang w:val="es-ES_tradnl"/>
        </w:rPr>
        <w:t xml:space="preserve">hacían </w:t>
      </w:r>
      <w:r w:rsidR="00A66F46" w:rsidRPr="00926893">
        <w:rPr>
          <w:rFonts w:ascii="Arial" w:hAnsi="Arial" w:cs="Arial"/>
          <w:sz w:val="28"/>
          <w:szCs w:val="28"/>
          <w:lang w:val="es-ES_tradnl"/>
        </w:rPr>
        <w:t>olvidar</w:t>
      </w:r>
      <w:r>
        <w:rPr>
          <w:rFonts w:ascii="Arial" w:hAnsi="Arial" w:cs="Arial"/>
          <w:sz w:val="28"/>
          <w:szCs w:val="28"/>
          <w:lang w:val="es-ES_tradnl"/>
        </w:rPr>
        <w:t xml:space="preserve"> el tema</w:t>
      </w:r>
      <w:r w:rsidR="00A66F46">
        <w:rPr>
          <w:rFonts w:ascii="Arial" w:hAnsi="Arial" w:cs="Arial"/>
          <w:sz w:val="28"/>
          <w:szCs w:val="28"/>
          <w:lang w:val="es-ES_tradnl"/>
        </w:rPr>
        <w:t>, volvió</w:t>
      </w:r>
      <w:r w:rsidR="00926893" w:rsidRPr="00926893">
        <w:rPr>
          <w:rFonts w:ascii="Arial" w:hAnsi="Arial" w:cs="Arial"/>
          <w:sz w:val="28"/>
          <w:szCs w:val="28"/>
          <w:lang w:val="es-ES_tradnl"/>
        </w:rPr>
        <w:t xml:space="preserve"> a tomar impo</w:t>
      </w:r>
      <w:r>
        <w:rPr>
          <w:rFonts w:ascii="Arial" w:hAnsi="Arial" w:cs="Arial"/>
          <w:sz w:val="28"/>
          <w:szCs w:val="28"/>
          <w:lang w:val="es-ES_tradnl"/>
        </w:rPr>
        <w:t>rtancia</w:t>
      </w:r>
      <w:r w:rsidR="00926893" w:rsidRPr="00926893">
        <w:rPr>
          <w:rFonts w:ascii="Arial" w:hAnsi="Arial" w:cs="Arial"/>
          <w:sz w:val="28"/>
          <w:szCs w:val="28"/>
          <w:lang w:val="es-ES_tradnl"/>
        </w:rPr>
        <w:t xml:space="preserve"> </w:t>
      </w:r>
      <w:r w:rsidR="00A66F46">
        <w:rPr>
          <w:rFonts w:ascii="Arial" w:hAnsi="Arial" w:cs="Arial"/>
          <w:sz w:val="28"/>
          <w:szCs w:val="28"/>
          <w:lang w:val="es-ES_tradnl"/>
        </w:rPr>
        <w:t xml:space="preserve">en </w:t>
      </w:r>
      <w:r w:rsidR="00926893" w:rsidRPr="00926893">
        <w:rPr>
          <w:rFonts w:ascii="Arial" w:hAnsi="Arial" w:cs="Arial"/>
          <w:sz w:val="28"/>
          <w:szCs w:val="28"/>
          <w:lang w:val="es-ES_tradnl"/>
        </w:rPr>
        <w:t xml:space="preserve">el </w:t>
      </w:r>
      <w:r>
        <w:rPr>
          <w:rFonts w:ascii="Arial" w:hAnsi="Arial" w:cs="Arial"/>
          <w:sz w:val="28"/>
          <w:szCs w:val="28"/>
          <w:lang w:val="es-ES_tradnl"/>
        </w:rPr>
        <w:t xml:space="preserve">gobierno del </w:t>
      </w:r>
      <w:r w:rsidR="00A66F46">
        <w:rPr>
          <w:rFonts w:ascii="Arial" w:hAnsi="Arial" w:cs="Arial"/>
          <w:sz w:val="28"/>
          <w:szCs w:val="28"/>
          <w:lang w:val="es-ES_tradnl"/>
        </w:rPr>
        <w:t>General Reyes, motivado por el hecho</w:t>
      </w:r>
      <w:r w:rsidR="00A66F46" w:rsidRPr="00A66F46">
        <w:rPr>
          <w:rFonts w:ascii="Arial" w:hAnsi="Arial" w:cs="Arial"/>
          <w:sz w:val="28"/>
          <w:szCs w:val="28"/>
          <w:lang w:val="es-ES_tradnl"/>
        </w:rPr>
        <w:t xml:space="preserve"> </w:t>
      </w:r>
      <w:r w:rsidR="00A66F46">
        <w:rPr>
          <w:rFonts w:ascii="Arial" w:hAnsi="Arial" w:cs="Arial"/>
          <w:sz w:val="28"/>
          <w:szCs w:val="28"/>
          <w:lang w:val="es-ES_tradnl"/>
        </w:rPr>
        <w:t>d</w:t>
      </w:r>
      <w:r w:rsidR="00A66F46" w:rsidRPr="00A66F46">
        <w:rPr>
          <w:rFonts w:ascii="Arial" w:hAnsi="Arial" w:cs="Arial"/>
          <w:sz w:val="28"/>
          <w:szCs w:val="28"/>
        </w:rPr>
        <w:t>el</w:t>
      </w:r>
      <w:r w:rsidR="00A66F46">
        <w:rPr>
          <w:rFonts w:ascii="Arial" w:hAnsi="Arial" w:cs="Arial"/>
          <w:sz w:val="28"/>
          <w:szCs w:val="28"/>
          <w:lang w:val="es-ES_tradnl"/>
        </w:rPr>
        <w:t xml:space="preserve"> 10 de febrero de 1904 el denominado </w:t>
      </w:r>
      <w:r w:rsidR="00E825EF">
        <w:rPr>
          <w:rFonts w:ascii="Arial" w:hAnsi="Arial" w:cs="Arial"/>
          <w:sz w:val="28"/>
          <w:szCs w:val="28"/>
          <w:lang w:val="es-ES_tradnl"/>
        </w:rPr>
        <w:t>atentado de</w:t>
      </w:r>
      <w:r w:rsidR="00A66F46" w:rsidRPr="00A66F46">
        <w:rPr>
          <w:rFonts w:ascii="Arial" w:hAnsi="Arial" w:cs="Arial"/>
          <w:sz w:val="28"/>
          <w:szCs w:val="28"/>
          <w:lang w:val="es-ES_tradnl"/>
        </w:rPr>
        <w:t xml:space="preserve"> Barro </w:t>
      </w:r>
      <w:r w:rsidR="00E825EF" w:rsidRPr="00A66F46">
        <w:rPr>
          <w:rFonts w:ascii="Arial" w:hAnsi="Arial" w:cs="Arial"/>
          <w:sz w:val="28"/>
          <w:szCs w:val="28"/>
          <w:lang w:val="es-ES_tradnl"/>
        </w:rPr>
        <w:t>Colorado</w:t>
      </w:r>
      <w:r w:rsidR="00E825EF">
        <w:rPr>
          <w:rFonts w:ascii="Arial" w:hAnsi="Arial" w:cs="Arial"/>
          <w:sz w:val="28"/>
          <w:szCs w:val="28"/>
          <w:lang w:val="es-ES_tradnl"/>
        </w:rPr>
        <w:t>, expide</w:t>
      </w:r>
      <w:r w:rsidR="00A66F46">
        <w:rPr>
          <w:rFonts w:ascii="Arial" w:hAnsi="Arial" w:cs="Arial"/>
          <w:sz w:val="28"/>
          <w:szCs w:val="28"/>
          <w:lang w:val="es-ES_tradnl"/>
        </w:rPr>
        <w:t xml:space="preserve"> e</w:t>
      </w:r>
      <w:r w:rsidR="00D85881">
        <w:rPr>
          <w:rFonts w:ascii="Arial" w:hAnsi="Arial" w:cs="Arial"/>
          <w:sz w:val="28"/>
          <w:szCs w:val="28"/>
          <w:lang w:val="es-ES_tradnl"/>
        </w:rPr>
        <w:t xml:space="preserve">l </w:t>
      </w:r>
      <w:r w:rsidR="00A66F46">
        <w:rPr>
          <w:rFonts w:ascii="Arial" w:hAnsi="Arial" w:cs="Arial"/>
          <w:sz w:val="28"/>
          <w:szCs w:val="28"/>
          <w:lang w:val="es-ES_tradnl"/>
        </w:rPr>
        <w:t>D</w:t>
      </w:r>
      <w:r w:rsidR="00D85881">
        <w:rPr>
          <w:rFonts w:ascii="Arial" w:hAnsi="Arial" w:cs="Arial"/>
          <w:sz w:val="28"/>
          <w:szCs w:val="28"/>
          <w:lang w:val="es-ES_tradnl"/>
        </w:rPr>
        <w:t xml:space="preserve">ecreto </w:t>
      </w:r>
      <w:r w:rsidR="00A66F46">
        <w:rPr>
          <w:rFonts w:ascii="Arial" w:hAnsi="Arial" w:cs="Arial"/>
          <w:sz w:val="28"/>
          <w:szCs w:val="28"/>
          <w:lang w:val="es-ES_tradnl"/>
        </w:rPr>
        <w:t>L</w:t>
      </w:r>
      <w:r w:rsidR="00D85881">
        <w:rPr>
          <w:rFonts w:ascii="Arial" w:hAnsi="Arial" w:cs="Arial"/>
          <w:sz w:val="28"/>
          <w:szCs w:val="28"/>
          <w:lang w:val="es-ES_tradnl"/>
        </w:rPr>
        <w:t xml:space="preserve">egislativo No. 9 </w:t>
      </w:r>
      <w:r w:rsidR="00A66F46">
        <w:rPr>
          <w:rFonts w:ascii="Arial" w:hAnsi="Arial" w:cs="Arial"/>
          <w:sz w:val="28"/>
          <w:szCs w:val="28"/>
          <w:lang w:val="es-ES_tradnl"/>
        </w:rPr>
        <w:t>del 21 de enero de 1905,</w:t>
      </w:r>
      <w:r w:rsidR="00E825EF">
        <w:rPr>
          <w:rFonts w:ascii="Arial" w:hAnsi="Arial" w:cs="Arial"/>
          <w:sz w:val="28"/>
          <w:szCs w:val="28"/>
          <w:lang w:val="es-ES_tradnl"/>
        </w:rPr>
        <w:t xml:space="preserve"> la cual crea</w:t>
      </w:r>
      <w:r w:rsidR="00926893" w:rsidRPr="00926893">
        <w:rPr>
          <w:rFonts w:ascii="Arial" w:hAnsi="Arial" w:cs="Arial"/>
          <w:sz w:val="28"/>
          <w:szCs w:val="28"/>
          <w:lang w:val="es-ES_tradnl"/>
        </w:rPr>
        <w:t xml:space="preserve"> </w:t>
      </w:r>
      <w:r w:rsidR="00D85881">
        <w:rPr>
          <w:rFonts w:ascii="Arial" w:hAnsi="Arial" w:cs="Arial"/>
          <w:sz w:val="28"/>
          <w:szCs w:val="28"/>
          <w:lang w:val="es-ES_tradnl"/>
        </w:rPr>
        <w:t xml:space="preserve">las primeras colonias penales y </w:t>
      </w:r>
      <w:r w:rsidR="00E825EF">
        <w:rPr>
          <w:rFonts w:ascii="Arial" w:hAnsi="Arial" w:cs="Arial"/>
          <w:sz w:val="28"/>
          <w:szCs w:val="28"/>
          <w:lang w:val="es-ES_tradnl"/>
        </w:rPr>
        <w:t>militares, nombrando</w:t>
      </w:r>
      <w:r w:rsidR="00926893" w:rsidRPr="00926893">
        <w:rPr>
          <w:rFonts w:ascii="Arial" w:hAnsi="Arial" w:cs="Arial"/>
          <w:sz w:val="28"/>
          <w:szCs w:val="28"/>
          <w:lang w:val="es-ES_tradnl"/>
        </w:rPr>
        <w:t xml:space="preserve"> un capellán, un médico y dos maest</w:t>
      </w:r>
      <w:r w:rsidR="00D85881">
        <w:rPr>
          <w:rFonts w:ascii="Arial" w:hAnsi="Arial" w:cs="Arial"/>
          <w:sz w:val="28"/>
          <w:szCs w:val="28"/>
          <w:lang w:val="es-ES_tradnl"/>
        </w:rPr>
        <w:t xml:space="preserve">ros de escuela para cada una de </w:t>
      </w:r>
      <w:r w:rsidR="00926893" w:rsidRPr="00926893">
        <w:rPr>
          <w:rFonts w:ascii="Arial" w:hAnsi="Arial" w:cs="Arial"/>
          <w:sz w:val="28"/>
          <w:szCs w:val="28"/>
          <w:lang w:val="es-ES_tradnl"/>
        </w:rPr>
        <w:t>esos est</w:t>
      </w:r>
      <w:r w:rsidR="00E825EF">
        <w:rPr>
          <w:rFonts w:ascii="Arial" w:hAnsi="Arial" w:cs="Arial"/>
          <w:sz w:val="28"/>
          <w:szCs w:val="28"/>
          <w:lang w:val="es-ES_tradnl"/>
        </w:rPr>
        <w:t xml:space="preserve">ablecimientos, El decreto </w:t>
      </w:r>
      <w:r w:rsidR="00E25243">
        <w:rPr>
          <w:rFonts w:ascii="Arial" w:hAnsi="Arial" w:cs="Arial"/>
          <w:sz w:val="28"/>
          <w:szCs w:val="28"/>
          <w:lang w:val="es-ES_tradnl"/>
        </w:rPr>
        <w:t xml:space="preserve">que busco </w:t>
      </w:r>
      <w:r w:rsidR="00E825EF">
        <w:rPr>
          <w:rFonts w:ascii="Arial" w:hAnsi="Arial" w:cs="Arial"/>
          <w:sz w:val="28"/>
          <w:szCs w:val="28"/>
          <w:lang w:val="es-ES_tradnl"/>
        </w:rPr>
        <w:t>benefici</w:t>
      </w:r>
      <w:r w:rsidR="00E25243">
        <w:rPr>
          <w:rFonts w:ascii="Arial" w:hAnsi="Arial" w:cs="Arial"/>
          <w:sz w:val="28"/>
          <w:szCs w:val="28"/>
          <w:lang w:val="es-ES_tradnl"/>
        </w:rPr>
        <w:t xml:space="preserve">ar </w:t>
      </w:r>
      <w:r w:rsidR="00E825EF">
        <w:rPr>
          <w:rFonts w:ascii="Arial" w:hAnsi="Arial" w:cs="Arial"/>
          <w:sz w:val="28"/>
          <w:szCs w:val="28"/>
          <w:lang w:val="es-ES_tradnl"/>
        </w:rPr>
        <w:t>a los internos</w:t>
      </w:r>
      <w:r w:rsidR="00E25243">
        <w:rPr>
          <w:rFonts w:ascii="Arial" w:hAnsi="Arial" w:cs="Arial"/>
          <w:sz w:val="28"/>
          <w:szCs w:val="28"/>
          <w:lang w:val="es-ES_tradnl"/>
        </w:rPr>
        <w:t xml:space="preserve"> se quedó en el intento</w:t>
      </w:r>
      <w:r w:rsidR="00995970">
        <w:rPr>
          <w:rFonts w:ascii="Arial" w:hAnsi="Arial" w:cs="Arial"/>
          <w:sz w:val="28"/>
          <w:szCs w:val="28"/>
          <w:lang w:val="es-ES_tradnl"/>
        </w:rPr>
        <w:t>.</w:t>
      </w:r>
    </w:p>
    <w:p w:rsidR="00995970" w:rsidRDefault="00D1358F" w:rsidP="00995970">
      <w:pPr>
        <w:shd w:val="clear" w:color="auto" w:fill="FFFFFF"/>
        <w:spacing w:before="100" w:beforeAutospacing="1" w:after="24" w:line="360" w:lineRule="auto"/>
        <w:jc w:val="both"/>
        <w:rPr>
          <w:rFonts w:ascii="Arial" w:hAnsi="Arial" w:cs="Arial"/>
          <w:sz w:val="28"/>
          <w:szCs w:val="28"/>
          <w:lang w:val="es-ES_tradnl"/>
        </w:rPr>
      </w:pPr>
      <w:r w:rsidRPr="00D1358F">
        <w:rPr>
          <w:rFonts w:ascii="Arial" w:hAnsi="Arial" w:cs="Arial"/>
          <w:sz w:val="28"/>
          <w:szCs w:val="28"/>
        </w:rPr>
        <w:t>La</w:t>
      </w:r>
      <w:r>
        <w:t xml:space="preserve"> </w:t>
      </w:r>
      <w:r>
        <w:rPr>
          <w:rFonts w:ascii="Arial" w:hAnsi="Arial" w:cs="Arial"/>
          <w:sz w:val="28"/>
          <w:szCs w:val="28"/>
          <w:lang w:val="es-ES_tradnl"/>
        </w:rPr>
        <w:t>L</w:t>
      </w:r>
      <w:r w:rsidR="00BB3BB1" w:rsidRPr="00D85881">
        <w:rPr>
          <w:rFonts w:ascii="Arial" w:hAnsi="Arial" w:cs="Arial"/>
          <w:sz w:val="28"/>
          <w:szCs w:val="28"/>
          <w:lang w:val="es-ES_tradnl"/>
        </w:rPr>
        <w:t>ey</w:t>
      </w:r>
      <w:r>
        <w:rPr>
          <w:rFonts w:ascii="Arial" w:hAnsi="Arial" w:cs="Arial"/>
          <w:sz w:val="28"/>
          <w:szCs w:val="28"/>
          <w:lang w:val="es-ES_tradnl"/>
        </w:rPr>
        <w:t xml:space="preserve"> 35 de octubre </w:t>
      </w:r>
      <w:r w:rsidR="00995970">
        <w:rPr>
          <w:rFonts w:ascii="Arial" w:hAnsi="Arial" w:cs="Arial"/>
          <w:sz w:val="28"/>
          <w:szCs w:val="28"/>
          <w:lang w:val="es-ES_tradnl"/>
        </w:rPr>
        <w:t>15</w:t>
      </w:r>
      <w:r>
        <w:rPr>
          <w:rFonts w:ascii="Arial" w:hAnsi="Arial" w:cs="Arial"/>
          <w:sz w:val="28"/>
          <w:szCs w:val="28"/>
          <w:lang w:val="es-ES_tradnl"/>
        </w:rPr>
        <w:t xml:space="preserve"> de </w:t>
      </w:r>
      <w:r w:rsidR="00995970">
        <w:rPr>
          <w:rFonts w:ascii="Arial" w:hAnsi="Arial" w:cs="Arial"/>
          <w:sz w:val="28"/>
          <w:szCs w:val="28"/>
          <w:lang w:val="es-ES_tradnl"/>
        </w:rPr>
        <w:t>1914 siendo</w:t>
      </w:r>
      <w:r>
        <w:rPr>
          <w:rFonts w:ascii="Arial" w:hAnsi="Arial" w:cs="Arial"/>
          <w:sz w:val="28"/>
          <w:szCs w:val="28"/>
          <w:lang w:val="es-ES_tradnl"/>
        </w:rPr>
        <w:t xml:space="preserve"> Presidente el Doctor</w:t>
      </w:r>
      <w:r w:rsidRPr="00D1358F">
        <w:t xml:space="preserve"> </w:t>
      </w:r>
      <w:r>
        <w:rPr>
          <w:rFonts w:ascii="Arial" w:hAnsi="Arial" w:cs="Arial"/>
          <w:sz w:val="28"/>
          <w:szCs w:val="28"/>
          <w:lang w:val="es-ES_tradnl"/>
        </w:rPr>
        <w:t xml:space="preserve">JOSÉ VICENTE CONCHA y Ministro de Gobierno, </w:t>
      </w:r>
      <w:r w:rsidRPr="00D1358F">
        <w:rPr>
          <w:rFonts w:ascii="Arial" w:hAnsi="Arial" w:cs="Arial"/>
          <w:sz w:val="28"/>
          <w:szCs w:val="28"/>
          <w:lang w:val="es-ES_tradnl"/>
        </w:rPr>
        <w:t>MIGUEL ABADÍA MÉNDEZ</w:t>
      </w:r>
      <w:r>
        <w:rPr>
          <w:rFonts w:ascii="Arial" w:hAnsi="Arial" w:cs="Arial"/>
          <w:sz w:val="28"/>
          <w:szCs w:val="28"/>
          <w:lang w:val="es-ES_tradnl"/>
        </w:rPr>
        <w:t>, crea</w:t>
      </w:r>
      <w:r w:rsidR="00D85881" w:rsidRPr="00D85881">
        <w:rPr>
          <w:rFonts w:ascii="Arial" w:hAnsi="Arial" w:cs="Arial"/>
          <w:sz w:val="28"/>
          <w:szCs w:val="28"/>
          <w:lang w:val="es-ES_tradnl"/>
        </w:rPr>
        <w:t xml:space="preserve"> la Dirección Gener</w:t>
      </w:r>
      <w:r w:rsidR="00995970">
        <w:rPr>
          <w:rFonts w:ascii="Arial" w:hAnsi="Arial" w:cs="Arial"/>
          <w:sz w:val="28"/>
          <w:szCs w:val="28"/>
          <w:lang w:val="es-ES_tradnl"/>
        </w:rPr>
        <w:t>al de Prisiones; reglamentada</w:t>
      </w:r>
      <w:r w:rsidR="00D85881" w:rsidRPr="00D85881">
        <w:rPr>
          <w:rFonts w:ascii="Arial" w:hAnsi="Arial" w:cs="Arial"/>
          <w:sz w:val="28"/>
          <w:szCs w:val="28"/>
          <w:lang w:val="es-ES_tradnl"/>
        </w:rPr>
        <w:t xml:space="preserve"> como entidad ads</w:t>
      </w:r>
      <w:r w:rsidR="00995970">
        <w:rPr>
          <w:rFonts w:ascii="Arial" w:hAnsi="Arial" w:cs="Arial"/>
          <w:sz w:val="28"/>
          <w:szCs w:val="28"/>
          <w:lang w:val="es-ES_tradnl"/>
        </w:rPr>
        <w:t>crita al Ministerio de Gobierno, al tenor literal el artículo 5. De la mencionada ley decía: “</w:t>
      </w:r>
      <w:r w:rsidR="00995970" w:rsidRPr="00995970">
        <w:rPr>
          <w:rFonts w:ascii="Arial" w:hAnsi="Arial" w:cs="Arial"/>
          <w:sz w:val="28"/>
          <w:szCs w:val="28"/>
          <w:lang w:val="es-ES_tradnl"/>
        </w:rPr>
        <w:t>El Poder Ejecutivo procederá a organizar las prisiones nacional</w:t>
      </w:r>
      <w:r w:rsidR="00995970">
        <w:rPr>
          <w:rFonts w:ascii="Arial" w:hAnsi="Arial" w:cs="Arial"/>
          <w:sz w:val="28"/>
          <w:szCs w:val="28"/>
          <w:lang w:val="es-ES_tradnl"/>
        </w:rPr>
        <w:t xml:space="preserve">es sobre las bases siguientes:   </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t xml:space="preserve">a) Deben quedar claramente definidas la manera como deban cumplirse cada una de las penas </w:t>
      </w:r>
      <w:r>
        <w:rPr>
          <w:rFonts w:ascii="Arial" w:hAnsi="Arial" w:cs="Arial"/>
          <w:sz w:val="28"/>
          <w:szCs w:val="28"/>
          <w:lang w:val="es-ES_tradnl"/>
        </w:rPr>
        <w:t xml:space="preserve">y el lugar de su cumplimiento. </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t>b) Procurar la clasificación de las Penitenciarías por razón de la duración de las condenas y de l</w:t>
      </w:r>
      <w:r>
        <w:rPr>
          <w:rFonts w:ascii="Arial" w:hAnsi="Arial" w:cs="Arial"/>
          <w:sz w:val="28"/>
          <w:szCs w:val="28"/>
          <w:lang w:val="es-ES_tradnl"/>
        </w:rPr>
        <w:t xml:space="preserve">as principales zonas del país. </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lastRenderedPageBreak/>
        <w:t xml:space="preserve">c) La organización de una Penitenciaría central que sirva de norma a fin de unificar el sistema </w:t>
      </w:r>
      <w:r>
        <w:rPr>
          <w:rFonts w:ascii="Arial" w:hAnsi="Arial" w:cs="Arial"/>
          <w:sz w:val="28"/>
          <w:szCs w:val="28"/>
          <w:lang w:val="es-ES_tradnl"/>
        </w:rPr>
        <w:t xml:space="preserve">penitenciario de la República. </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t>d) La creación de una Dirección General de prisiones encargada de la organización de este ramo; de la formación de los Reglamentos de las prisiones, de la inspección y fiscalización de los mismo, del levantamiento de la estadística penal, de decretar la construcción y mejoramiento de los edificios; y de las demás funcio</w:t>
      </w:r>
      <w:r>
        <w:rPr>
          <w:rFonts w:ascii="Arial" w:hAnsi="Arial" w:cs="Arial"/>
          <w:sz w:val="28"/>
          <w:szCs w:val="28"/>
          <w:lang w:val="es-ES_tradnl"/>
        </w:rPr>
        <w:t xml:space="preserve">nes que le señale el Gobierno. </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t>e) El cargo de Director de las penitenciarías mayores deberá proveerse en persona idónea en la ciencia penal y de indiscutible moralidad. Para este fin pueden crearse en las facultades de Derecho, cursos apropiados de ciencia penitenciaria y de pedagogía y expedir títulos de idone</w:t>
      </w:r>
      <w:r>
        <w:rPr>
          <w:rFonts w:ascii="Arial" w:hAnsi="Arial" w:cs="Arial"/>
          <w:sz w:val="28"/>
          <w:szCs w:val="28"/>
          <w:lang w:val="es-ES_tradnl"/>
        </w:rPr>
        <w:t xml:space="preserve">idad en esa materia; y </w:t>
      </w:r>
    </w:p>
    <w:p w:rsidR="009343E9" w:rsidRDefault="00995970" w:rsidP="00995970">
      <w:pPr>
        <w:shd w:val="clear" w:color="auto" w:fill="FFFFFF"/>
        <w:spacing w:before="100" w:beforeAutospacing="1" w:after="24" w:line="360" w:lineRule="auto"/>
        <w:jc w:val="both"/>
        <w:rPr>
          <w:rFonts w:ascii="Arial" w:hAnsi="Arial" w:cs="Arial"/>
          <w:sz w:val="28"/>
          <w:szCs w:val="28"/>
          <w:lang w:val="es-ES_tradnl"/>
        </w:rPr>
      </w:pPr>
      <w:r w:rsidRPr="00995970">
        <w:rPr>
          <w:rFonts w:ascii="Arial" w:hAnsi="Arial" w:cs="Arial"/>
          <w:sz w:val="28"/>
          <w:szCs w:val="28"/>
          <w:lang w:val="es-ES_tradnl"/>
        </w:rPr>
        <w:t>f) Se propenderá a la creación de sociedades de patronato de presos, las que podrán subvencionarse por el Gobierno, sin dárseles carácter oficial</w:t>
      </w:r>
      <w:r>
        <w:rPr>
          <w:rFonts w:ascii="Arial" w:hAnsi="Arial" w:cs="Arial"/>
          <w:sz w:val="28"/>
          <w:szCs w:val="28"/>
          <w:lang w:val="es-ES_tradnl"/>
        </w:rPr>
        <w:t>”</w:t>
      </w:r>
      <w:r w:rsidRPr="00995970">
        <w:rPr>
          <w:rFonts w:ascii="Arial" w:hAnsi="Arial" w:cs="Arial"/>
          <w:sz w:val="28"/>
          <w:szCs w:val="28"/>
          <w:lang w:val="es-ES_tradnl"/>
        </w:rPr>
        <w:t>.</w:t>
      </w:r>
    </w:p>
    <w:p w:rsidR="00995970" w:rsidRDefault="00995970" w:rsidP="00995970">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La Ley 35 de 1914 se reglamentó</w:t>
      </w:r>
      <w:r w:rsidR="00725DE0">
        <w:rPr>
          <w:rFonts w:ascii="Arial" w:hAnsi="Arial" w:cs="Arial"/>
          <w:sz w:val="28"/>
          <w:szCs w:val="28"/>
          <w:lang w:val="es-ES_tradnl"/>
        </w:rPr>
        <w:t xml:space="preserve"> con el</w:t>
      </w:r>
      <w:r w:rsidRPr="00995970">
        <w:rPr>
          <w:rFonts w:ascii="Arial" w:hAnsi="Arial" w:cs="Arial"/>
          <w:sz w:val="28"/>
          <w:szCs w:val="28"/>
          <w:lang w:val="es-ES_tradnl"/>
        </w:rPr>
        <w:t xml:space="preserve"> Decreto 1547 de 1914</w:t>
      </w:r>
      <w:r w:rsidR="00725DE0" w:rsidRPr="00725DE0">
        <w:t xml:space="preserve"> </w:t>
      </w:r>
      <w:r w:rsidR="00725DE0">
        <w:rPr>
          <w:rFonts w:ascii="Arial" w:hAnsi="Arial" w:cs="Arial"/>
          <w:sz w:val="28"/>
          <w:szCs w:val="28"/>
          <w:lang w:val="es-ES_tradnl"/>
        </w:rPr>
        <w:t>permitiendo administrar los centros de reclusión denominados “Panópticos” dando inició a la</w:t>
      </w:r>
      <w:r w:rsidR="00725DE0" w:rsidRPr="00725DE0">
        <w:rPr>
          <w:rFonts w:ascii="Arial" w:hAnsi="Arial" w:cs="Arial"/>
          <w:sz w:val="28"/>
          <w:szCs w:val="28"/>
          <w:lang w:val="es-ES_tradnl"/>
        </w:rPr>
        <w:t xml:space="preserve"> historia</w:t>
      </w:r>
      <w:r w:rsidR="00725DE0">
        <w:rPr>
          <w:rFonts w:ascii="Arial" w:hAnsi="Arial" w:cs="Arial"/>
          <w:sz w:val="28"/>
          <w:szCs w:val="28"/>
          <w:lang w:val="es-ES_tradnl"/>
        </w:rPr>
        <w:t xml:space="preserve"> de los centros de reclusión d</w:t>
      </w:r>
      <w:r w:rsidR="00725DE0" w:rsidRPr="00725DE0">
        <w:rPr>
          <w:rFonts w:ascii="Arial" w:hAnsi="Arial" w:cs="Arial"/>
          <w:sz w:val="28"/>
          <w:szCs w:val="28"/>
          <w:lang w:val="es-ES_tradnl"/>
        </w:rPr>
        <w:t>e</w:t>
      </w:r>
      <w:r w:rsidR="00725DE0">
        <w:rPr>
          <w:rFonts w:ascii="Arial" w:hAnsi="Arial" w:cs="Arial"/>
          <w:sz w:val="28"/>
          <w:szCs w:val="28"/>
          <w:lang w:val="es-ES_tradnl"/>
        </w:rPr>
        <w:t xml:space="preserve"> </w:t>
      </w:r>
      <w:r w:rsidR="00725DE0" w:rsidRPr="00725DE0">
        <w:rPr>
          <w:rFonts w:ascii="Arial" w:hAnsi="Arial" w:cs="Arial"/>
          <w:sz w:val="28"/>
          <w:szCs w:val="28"/>
          <w:lang w:val="es-ES_tradnl"/>
        </w:rPr>
        <w:t>l</w:t>
      </w:r>
      <w:r w:rsidR="00725DE0">
        <w:rPr>
          <w:rFonts w:ascii="Arial" w:hAnsi="Arial" w:cs="Arial"/>
          <w:sz w:val="28"/>
          <w:szCs w:val="28"/>
          <w:lang w:val="es-ES_tradnl"/>
        </w:rPr>
        <w:t xml:space="preserve">a nación. </w:t>
      </w:r>
    </w:p>
    <w:p w:rsidR="00995970" w:rsidRDefault="00995970" w:rsidP="00D1358F">
      <w:pPr>
        <w:shd w:val="clear" w:color="auto" w:fill="FFFFFF"/>
        <w:spacing w:before="100" w:beforeAutospacing="1" w:after="24" w:line="360" w:lineRule="auto"/>
        <w:jc w:val="both"/>
        <w:rPr>
          <w:rFonts w:ascii="Arial" w:hAnsi="Arial" w:cs="Arial"/>
          <w:sz w:val="28"/>
          <w:szCs w:val="28"/>
          <w:lang w:val="es-ES_tradnl"/>
        </w:rPr>
      </w:pPr>
    </w:p>
    <w:p w:rsidR="00B53F17" w:rsidRDefault="00725DE0" w:rsidP="00D85881">
      <w:pPr>
        <w:shd w:val="clear" w:color="auto" w:fill="FFFFFF"/>
        <w:spacing w:before="100" w:beforeAutospacing="1" w:after="24" w:line="360" w:lineRule="auto"/>
        <w:jc w:val="both"/>
        <w:rPr>
          <w:rFonts w:ascii="Arial" w:hAnsi="Arial" w:cs="Arial"/>
          <w:sz w:val="28"/>
          <w:szCs w:val="28"/>
          <w:lang w:val="es-ES_tradnl"/>
        </w:rPr>
      </w:pPr>
      <w:r w:rsidRPr="00725DE0">
        <w:rPr>
          <w:rFonts w:ascii="Arial" w:hAnsi="Arial" w:cs="Arial"/>
          <w:sz w:val="28"/>
          <w:szCs w:val="28"/>
          <w:lang w:val="es-ES_tradnl"/>
        </w:rPr>
        <w:lastRenderedPageBreak/>
        <w:t xml:space="preserve">El </w:t>
      </w:r>
      <w:r w:rsidR="00D85881" w:rsidRPr="00725DE0">
        <w:rPr>
          <w:rFonts w:ascii="Arial" w:hAnsi="Arial" w:cs="Arial"/>
          <w:sz w:val="28"/>
          <w:szCs w:val="28"/>
          <w:lang w:val="es-ES_tradnl"/>
        </w:rPr>
        <w:t xml:space="preserve">primer </w:t>
      </w:r>
      <w:r w:rsidRPr="00725DE0">
        <w:rPr>
          <w:rFonts w:ascii="Arial" w:hAnsi="Arial" w:cs="Arial"/>
          <w:sz w:val="28"/>
          <w:szCs w:val="28"/>
          <w:lang w:val="es-ES_tradnl"/>
        </w:rPr>
        <w:t xml:space="preserve">código penitenciario colombiano describe </w:t>
      </w:r>
      <w:r w:rsidR="00B53F17">
        <w:rPr>
          <w:rFonts w:ascii="Arial" w:hAnsi="Arial" w:cs="Arial"/>
          <w:sz w:val="28"/>
          <w:szCs w:val="28"/>
          <w:lang w:val="es-ES_tradnl"/>
        </w:rPr>
        <w:t>los</w:t>
      </w:r>
      <w:r w:rsidR="00D85881" w:rsidRPr="00725DE0">
        <w:rPr>
          <w:rFonts w:ascii="Arial" w:hAnsi="Arial" w:cs="Arial"/>
          <w:sz w:val="28"/>
          <w:szCs w:val="28"/>
          <w:lang w:val="es-ES_tradnl"/>
        </w:rPr>
        <w:t xml:space="preserve"> lineamientos de</w:t>
      </w:r>
      <w:r w:rsidRPr="00725DE0">
        <w:rPr>
          <w:rFonts w:ascii="Arial" w:hAnsi="Arial" w:cs="Arial"/>
          <w:sz w:val="28"/>
          <w:szCs w:val="28"/>
          <w:lang w:val="es-ES_tradnl"/>
        </w:rPr>
        <w:t xml:space="preserve"> la administración penitenciaria, </w:t>
      </w:r>
      <w:r w:rsidR="00B53F17">
        <w:rPr>
          <w:rFonts w:ascii="Arial" w:hAnsi="Arial" w:cs="Arial"/>
          <w:sz w:val="28"/>
          <w:szCs w:val="28"/>
          <w:lang w:val="es-ES_tradnl"/>
        </w:rPr>
        <w:t xml:space="preserve">comprende los años 1934 al </w:t>
      </w:r>
      <w:r w:rsidRPr="00725DE0">
        <w:rPr>
          <w:rFonts w:ascii="Arial" w:hAnsi="Arial" w:cs="Arial"/>
          <w:sz w:val="28"/>
          <w:szCs w:val="28"/>
          <w:lang w:val="es-ES_tradnl"/>
        </w:rPr>
        <w:t>1963, con el Decreto Ley 1405 de 1934 (Julio 7), sobre el Régimen Penitenciario y Carcelario, dando origen al primer Código penitenciario y Carcelario.</w:t>
      </w:r>
    </w:p>
    <w:p w:rsidR="00D85881" w:rsidRDefault="00B53F17"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N</w:t>
      </w:r>
      <w:r w:rsidR="00D85881" w:rsidRPr="00D85881">
        <w:rPr>
          <w:rFonts w:ascii="Arial" w:hAnsi="Arial" w:cs="Arial"/>
          <w:sz w:val="28"/>
          <w:szCs w:val="28"/>
          <w:lang w:val="es-ES_tradnl"/>
        </w:rPr>
        <w:t>uevo código penal, código de pro</w:t>
      </w:r>
      <w:r>
        <w:rPr>
          <w:rFonts w:ascii="Arial" w:hAnsi="Arial" w:cs="Arial"/>
          <w:sz w:val="28"/>
          <w:szCs w:val="28"/>
          <w:lang w:val="es-ES_tradnl"/>
        </w:rPr>
        <w:t>cedimiento penal y ley de vagos</w:t>
      </w:r>
      <w:r w:rsidR="00520557">
        <w:rPr>
          <w:rFonts w:ascii="Arial" w:hAnsi="Arial" w:cs="Arial"/>
          <w:sz w:val="28"/>
          <w:szCs w:val="28"/>
          <w:lang w:val="es-ES_tradnl"/>
        </w:rPr>
        <w:t>.</w:t>
      </w:r>
      <w:r>
        <w:rPr>
          <w:rFonts w:ascii="Arial" w:hAnsi="Arial" w:cs="Arial"/>
          <w:sz w:val="28"/>
          <w:szCs w:val="28"/>
          <w:lang w:val="es-ES_tradnl"/>
        </w:rPr>
        <w:t xml:space="preserve"> </w:t>
      </w:r>
      <w:r w:rsidR="00520557">
        <w:rPr>
          <w:rFonts w:ascii="Arial" w:hAnsi="Arial" w:cs="Arial"/>
          <w:sz w:val="28"/>
          <w:szCs w:val="28"/>
          <w:lang w:val="es-ES_tradnl"/>
        </w:rPr>
        <w:t>E</w:t>
      </w:r>
      <w:r>
        <w:rPr>
          <w:rFonts w:ascii="Arial" w:hAnsi="Arial" w:cs="Arial"/>
          <w:sz w:val="28"/>
          <w:szCs w:val="28"/>
          <w:lang w:val="es-ES_tradnl"/>
        </w:rPr>
        <w:t xml:space="preserve">n </w:t>
      </w:r>
      <w:r w:rsidR="00520557">
        <w:rPr>
          <w:rFonts w:ascii="Arial" w:hAnsi="Arial" w:cs="Arial"/>
          <w:sz w:val="28"/>
          <w:szCs w:val="28"/>
          <w:lang w:val="es-ES_tradnl"/>
        </w:rPr>
        <w:t xml:space="preserve">las </w:t>
      </w:r>
      <w:r w:rsidR="00520557" w:rsidRPr="00520557">
        <w:rPr>
          <w:rFonts w:ascii="Arial" w:hAnsi="Arial" w:cs="Arial"/>
          <w:sz w:val="28"/>
          <w:szCs w:val="28"/>
          <w:lang w:val="es-ES_tradnl"/>
        </w:rPr>
        <w:t>leyes 95 y 205 de 1936, artículo 13 de la Ley 124 de 1937 y Decreto legislativo número 2300 de 1936: Código de procedimiento penal; Ley 94 de 1</w:t>
      </w:r>
      <w:r w:rsidR="00520557">
        <w:rPr>
          <w:rFonts w:ascii="Arial" w:hAnsi="Arial" w:cs="Arial"/>
          <w:sz w:val="28"/>
          <w:szCs w:val="28"/>
          <w:lang w:val="es-ES_tradnl"/>
        </w:rPr>
        <w:t>938 y decretos legislativos núm</w:t>
      </w:r>
      <w:r w:rsidR="00520557" w:rsidRPr="00520557">
        <w:rPr>
          <w:rFonts w:ascii="Arial" w:hAnsi="Arial" w:cs="Arial"/>
          <w:sz w:val="28"/>
          <w:szCs w:val="28"/>
          <w:lang w:val="es-ES_tradnl"/>
        </w:rPr>
        <w:t>er</w:t>
      </w:r>
      <w:r w:rsidR="00520557">
        <w:rPr>
          <w:rFonts w:ascii="Arial" w:hAnsi="Arial" w:cs="Arial"/>
          <w:sz w:val="28"/>
          <w:szCs w:val="28"/>
          <w:lang w:val="es-ES_tradnl"/>
        </w:rPr>
        <w:t>o</w:t>
      </w:r>
      <w:r w:rsidR="00520557" w:rsidRPr="00520557">
        <w:rPr>
          <w:rFonts w:ascii="Arial" w:hAnsi="Arial" w:cs="Arial"/>
          <w:sz w:val="28"/>
          <w:szCs w:val="28"/>
          <w:lang w:val="es-ES_tradnl"/>
        </w:rPr>
        <w:t>s 1111 y 1699 de 1938</w:t>
      </w:r>
      <w:r w:rsidR="00520557">
        <w:rPr>
          <w:rFonts w:ascii="Arial" w:hAnsi="Arial" w:cs="Arial"/>
          <w:sz w:val="28"/>
          <w:szCs w:val="28"/>
          <w:lang w:val="es-ES_tradnl"/>
        </w:rPr>
        <w:t>, aumenta las penas por ende la rotación de internos es menor y el hacinamiento se agrava.</w:t>
      </w:r>
    </w:p>
    <w:p w:rsidR="00FE5ACC" w:rsidRPr="00D85881" w:rsidRDefault="00FE5ACC" w:rsidP="00FE5ACC">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 xml:space="preserve">Ley 48 de 1936 (Marzo 13). </w:t>
      </w:r>
      <w:r w:rsidRPr="00FE5ACC">
        <w:rPr>
          <w:rFonts w:ascii="Arial" w:hAnsi="Arial" w:cs="Arial"/>
          <w:sz w:val="28"/>
          <w:szCs w:val="28"/>
          <w:lang w:val="es-ES_tradnl"/>
        </w:rPr>
        <w:t>Sobre vago</w:t>
      </w:r>
      <w:r>
        <w:rPr>
          <w:rFonts w:ascii="Arial" w:hAnsi="Arial" w:cs="Arial"/>
          <w:sz w:val="28"/>
          <w:szCs w:val="28"/>
          <w:lang w:val="es-ES_tradnl"/>
        </w:rPr>
        <w:t>, maleante y ratero. “A</w:t>
      </w:r>
      <w:r w:rsidRPr="00FE5ACC">
        <w:rPr>
          <w:rFonts w:ascii="Arial" w:hAnsi="Arial" w:cs="Arial"/>
          <w:sz w:val="28"/>
          <w:szCs w:val="28"/>
          <w:lang w:val="es-ES_tradnl"/>
        </w:rPr>
        <w:t>rtículo 1o.</w:t>
      </w:r>
      <w:r>
        <w:rPr>
          <w:rFonts w:ascii="Arial" w:hAnsi="Arial" w:cs="Arial"/>
          <w:sz w:val="28"/>
          <w:szCs w:val="28"/>
          <w:lang w:val="es-ES_tradnl"/>
        </w:rPr>
        <w:t xml:space="preserve"> Se presume que son vagos: </w:t>
      </w:r>
      <w:r w:rsidRPr="00FE5ACC">
        <w:rPr>
          <w:rFonts w:ascii="Arial" w:hAnsi="Arial" w:cs="Arial"/>
          <w:sz w:val="28"/>
          <w:szCs w:val="28"/>
          <w:lang w:val="es-ES_tradnl"/>
        </w:rPr>
        <w:t>El que habitualmente y sin causa justificativa no ejerce ocupación u oficio lícito o tolerado, y cuyos en antecedentes den fundamento para considerarlo como elem</w:t>
      </w:r>
      <w:r>
        <w:rPr>
          <w:rFonts w:ascii="Arial" w:hAnsi="Arial" w:cs="Arial"/>
          <w:sz w:val="28"/>
          <w:szCs w:val="28"/>
          <w:lang w:val="es-ES_tradnl"/>
        </w:rPr>
        <w:t xml:space="preserve">ento perjudicial a la sociedad.  </w:t>
      </w:r>
      <w:r w:rsidRPr="00FE5ACC">
        <w:rPr>
          <w:rFonts w:ascii="Arial" w:hAnsi="Arial" w:cs="Arial"/>
          <w:sz w:val="28"/>
          <w:szCs w:val="28"/>
          <w:lang w:val="es-ES_tradnl"/>
        </w:rPr>
        <w:t>El que habitualmente y sin causa justificat</w:t>
      </w:r>
      <w:r>
        <w:rPr>
          <w:rFonts w:ascii="Arial" w:hAnsi="Arial" w:cs="Arial"/>
          <w:sz w:val="28"/>
          <w:szCs w:val="28"/>
          <w:lang w:val="es-ES_tradnl"/>
        </w:rPr>
        <w:t xml:space="preserve">iva se dedique a la mendicidad.  </w:t>
      </w:r>
      <w:r w:rsidRPr="00FE5ACC">
        <w:rPr>
          <w:rFonts w:ascii="Arial" w:hAnsi="Arial" w:cs="Arial"/>
          <w:sz w:val="28"/>
          <w:szCs w:val="28"/>
          <w:lang w:val="es-ES_tradnl"/>
        </w:rPr>
        <w:t>El que habitualmente induzca o mande a sus hijos, parientes o subordinados que sean menores de edad a mendigar públicamen</w:t>
      </w:r>
      <w:r>
        <w:rPr>
          <w:rFonts w:ascii="Arial" w:hAnsi="Arial" w:cs="Arial"/>
          <w:sz w:val="28"/>
          <w:szCs w:val="28"/>
          <w:lang w:val="es-ES_tradnl"/>
        </w:rPr>
        <w:t>te y los que, en general, se val</w:t>
      </w:r>
      <w:r w:rsidRPr="00FE5ACC">
        <w:rPr>
          <w:rFonts w:ascii="Arial" w:hAnsi="Arial" w:cs="Arial"/>
          <w:sz w:val="28"/>
          <w:szCs w:val="28"/>
          <w:lang w:val="es-ES_tradnl"/>
        </w:rPr>
        <w:t>gan de menores para el mismo fin.</w:t>
      </w:r>
      <w:r>
        <w:rPr>
          <w:rFonts w:ascii="Arial" w:hAnsi="Arial" w:cs="Arial"/>
          <w:sz w:val="28"/>
          <w:szCs w:val="28"/>
          <w:lang w:val="es-ES_tradnl"/>
        </w:rPr>
        <w:t xml:space="preserve">   Artículo 3o. (</w:t>
      </w:r>
      <w:r w:rsidRPr="00FE5ACC">
        <w:rPr>
          <w:rFonts w:ascii="Arial" w:hAnsi="Arial" w:cs="Arial"/>
          <w:sz w:val="28"/>
          <w:szCs w:val="28"/>
          <w:lang w:val="es-ES_tradnl"/>
        </w:rPr>
        <w:t>Artículo modificado por el artículo 3 del Decreto 1426 de 1950</w:t>
      </w:r>
      <w:r>
        <w:rPr>
          <w:rFonts w:ascii="Arial" w:hAnsi="Arial" w:cs="Arial"/>
          <w:sz w:val="28"/>
          <w:szCs w:val="28"/>
          <w:lang w:val="es-ES_tradnl"/>
        </w:rPr>
        <w:t>)</w:t>
      </w:r>
      <w:r w:rsidRPr="00FE5ACC">
        <w:rPr>
          <w:rFonts w:ascii="Arial" w:hAnsi="Arial" w:cs="Arial"/>
          <w:sz w:val="28"/>
          <w:szCs w:val="28"/>
          <w:lang w:val="es-ES_tradnl"/>
        </w:rPr>
        <w:t xml:space="preserve">. </w:t>
      </w:r>
      <w:r>
        <w:rPr>
          <w:rFonts w:ascii="Arial" w:hAnsi="Arial" w:cs="Arial"/>
          <w:sz w:val="28"/>
          <w:szCs w:val="28"/>
          <w:lang w:val="es-ES_tradnl"/>
        </w:rPr>
        <w:t>El nuevo texto es el siguiente:</w:t>
      </w:r>
      <w:r w:rsidRPr="00FE5ACC">
        <w:rPr>
          <w:rFonts w:ascii="Arial" w:hAnsi="Arial" w:cs="Arial"/>
          <w:sz w:val="28"/>
          <w:szCs w:val="28"/>
          <w:lang w:val="es-ES_tradnl"/>
        </w:rPr>
        <w:t xml:space="preserve"> Los responsables de los hechos contemplados en el artículo 1o. serán condenados a colonia agrícola y penal, de uno a cinco años. Accesoriamente se podrá imponer al sentenciado la prohibición de residir en determinado lugar, </w:t>
      </w:r>
      <w:r w:rsidRPr="00FE5ACC">
        <w:rPr>
          <w:rFonts w:ascii="Arial" w:hAnsi="Arial" w:cs="Arial"/>
          <w:sz w:val="28"/>
          <w:szCs w:val="28"/>
          <w:lang w:val="es-ES_tradnl"/>
        </w:rPr>
        <w:lastRenderedPageBreak/>
        <w:t>por el espacio de seis meses a dos años, pudiendo ser definitiva tal prohibición, según el carácter antisocial del responsable y las demás circunstancias que aconsejen tal medida</w:t>
      </w:r>
      <w:r>
        <w:rPr>
          <w:rFonts w:ascii="Arial" w:hAnsi="Arial" w:cs="Arial"/>
          <w:sz w:val="28"/>
          <w:szCs w:val="28"/>
          <w:lang w:val="es-ES_tradnl"/>
        </w:rPr>
        <w:t>”</w:t>
      </w:r>
      <w:r w:rsidRPr="00FE5ACC">
        <w:rPr>
          <w:rFonts w:ascii="Arial" w:hAnsi="Arial" w:cs="Arial"/>
          <w:sz w:val="28"/>
          <w:szCs w:val="28"/>
          <w:lang w:val="es-ES_tradnl"/>
        </w:rPr>
        <w:t>.</w:t>
      </w:r>
      <w:r>
        <w:rPr>
          <w:rFonts w:ascii="Arial" w:hAnsi="Arial" w:cs="Arial"/>
          <w:sz w:val="28"/>
          <w:szCs w:val="28"/>
          <w:lang w:val="es-ES_tradnl"/>
        </w:rPr>
        <w:t xml:space="preserve"> Obsérvanos en esta legislación que se imponen penas pero el sistema no es apto para absorber tantas personas capturadas.</w:t>
      </w:r>
    </w:p>
    <w:p w:rsidR="00662EF8" w:rsidRDefault="00520557"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 xml:space="preserve">1940 se construyen penitenciarias, como parte de los </w:t>
      </w:r>
      <w:r w:rsidRPr="00D85881">
        <w:rPr>
          <w:rFonts w:ascii="Arial" w:hAnsi="Arial" w:cs="Arial"/>
          <w:sz w:val="28"/>
          <w:szCs w:val="28"/>
          <w:lang w:val="es-ES_tradnl"/>
        </w:rPr>
        <w:t>dispositivos</w:t>
      </w:r>
      <w:r w:rsidR="00662EF8">
        <w:rPr>
          <w:rFonts w:ascii="Arial" w:hAnsi="Arial" w:cs="Arial"/>
          <w:sz w:val="28"/>
          <w:szCs w:val="28"/>
          <w:lang w:val="es-ES_tradnl"/>
        </w:rPr>
        <w:t xml:space="preserve"> de control social promovido</w:t>
      </w:r>
      <w:r>
        <w:rPr>
          <w:rFonts w:ascii="Arial" w:hAnsi="Arial" w:cs="Arial"/>
          <w:sz w:val="28"/>
          <w:szCs w:val="28"/>
          <w:lang w:val="es-ES_tradnl"/>
        </w:rPr>
        <w:t xml:space="preserve">s por </w:t>
      </w:r>
      <w:r w:rsidRPr="00D85881">
        <w:rPr>
          <w:rFonts w:ascii="Arial" w:hAnsi="Arial" w:cs="Arial"/>
          <w:sz w:val="28"/>
          <w:szCs w:val="28"/>
          <w:lang w:val="es-ES_tradnl"/>
        </w:rPr>
        <w:t>el</w:t>
      </w:r>
      <w:r w:rsidR="00662EF8">
        <w:rPr>
          <w:rFonts w:ascii="Arial" w:hAnsi="Arial" w:cs="Arial"/>
          <w:sz w:val="28"/>
          <w:szCs w:val="28"/>
          <w:lang w:val="es-ES_tradnl"/>
        </w:rPr>
        <w:t xml:space="preserve"> desarrollo del capitalismo, se construyen o termina de construirse las p</w:t>
      </w:r>
      <w:r w:rsidR="00662EF8" w:rsidRPr="00D85881">
        <w:rPr>
          <w:rFonts w:ascii="Arial" w:hAnsi="Arial" w:cs="Arial"/>
          <w:sz w:val="28"/>
          <w:szCs w:val="28"/>
          <w:lang w:val="es-ES_tradnl"/>
        </w:rPr>
        <w:t>enitenciaría</w:t>
      </w:r>
      <w:r w:rsidR="00662EF8">
        <w:rPr>
          <w:rFonts w:ascii="Arial" w:hAnsi="Arial" w:cs="Arial"/>
          <w:sz w:val="28"/>
          <w:szCs w:val="28"/>
          <w:lang w:val="es-ES_tradnl"/>
        </w:rPr>
        <w:t xml:space="preserve">s de </w:t>
      </w:r>
      <w:r w:rsidR="00662EF8" w:rsidRPr="00D85881">
        <w:rPr>
          <w:rFonts w:ascii="Arial" w:hAnsi="Arial" w:cs="Arial"/>
          <w:sz w:val="28"/>
          <w:szCs w:val="28"/>
          <w:lang w:val="es-ES_tradnl"/>
        </w:rPr>
        <w:t>la</w:t>
      </w:r>
      <w:r w:rsidR="00D85881" w:rsidRPr="00D85881">
        <w:rPr>
          <w:rFonts w:ascii="Arial" w:hAnsi="Arial" w:cs="Arial"/>
          <w:sz w:val="28"/>
          <w:szCs w:val="28"/>
          <w:lang w:val="es-ES_tradnl"/>
        </w:rPr>
        <w:t xml:space="preserve"> picota, Palmira y P</w:t>
      </w:r>
      <w:r w:rsidR="00662EF8">
        <w:rPr>
          <w:rFonts w:ascii="Arial" w:hAnsi="Arial" w:cs="Arial"/>
          <w:sz w:val="28"/>
          <w:szCs w:val="28"/>
          <w:lang w:val="es-ES_tradnl"/>
        </w:rPr>
        <w:t xml:space="preserve">opayán. Obligando a una restructuración en la </w:t>
      </w:r>
      <w:r w:rsidR="00662EF8" w:rsidRPr="00D85881">
        <w:rPr>
          <w:rFonts w:ascii="Arial" w:hAnsi="Arial" w:cs="Arial"/>
          <w:sz w:val="28"/>
          <w:szCs w:val="28"/>
          <w:lang w:val="es-ES_tradnl"/>
        </w:rPr>
        <w:t>Dirección</w:t>
      </w:r>
      <w:r w:rsidR="00D85881" w:rsidRPr="00D85881">
        <w:rPr>
          <w:rFonts w:ascii="Arial" w:hAnsi="Arial" w:cs="Arial"/>
          <w:sz w:val="28"/>
          <w:szCs w:val="28"/>
          <w:lang w:val="es-ES_tradnl"/>
        </w:rPr>
        <w:t xml:space="preserve"> General de Establecimientos de Detención, Penas y Medi</w:t>
      </w:r>
      <w:r w:rsidR="00662EF8">
        <w:rPr>
          <w:rFonts w:ascii="Arial" w:hAnsi="Arial" w:cs="Arial"/>
          <w:sz w:val="28"/>
          <w:szCs w:val="28"/>
          <w:lang w:val="es-ES_tradnl"/>
        </w:rPr>
        <w:t>das de Seguridad (MINJUSTICIA).</w:t>
      </w:r>
    </w:p>
    <w:p w:rsidR="002C5932" w:rsidRDefault="002C5932"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 xml:space="preserve">En 1958 la Junta Militar de Gobierno retoma la Ley de Maleantes y la doctrina de la peligrosidad con el ánimo de restablecer el orden constitucional, </w:t>
      </w:r>
      <w:r w:rsidRPr="002C5932">
        <w:rPr>
          <w:rFonts w:ascii="Arial" w:hAnsi="Arial" w:cs="Arial"/>
          <w:sz w:val="28"/>
          <w:szCs w:val="28"/>
          <w:lang w:val="es-ES_tradnl"/>
        </w:rPr>
        <w:t>la situación del ramo carcelario y penitenciario al término de la Ju</w:t>
      </w:r>
      <w:r>
        <w:rPr>
          <w:rFonts w:ascii="Arial" w:hAnsi="Arial" w:cs="Arial"/>
          <w:sz w:val="28"/>
          <w:szCs w:val="28"/>
          <w:lang w:val="es-ES_tradnl"/>
        </w:rPr>
        <w:t xml:space="preserve">nta Militar, </w:t>
      </w:r>
      <w:r w:rsidRPr="002C5932">
        <w:rPr>
          <w:rFonts w:ascii="Arial" w:hAnsi="Arial" w:cs="Arial"/>
          <w:sz w:val="28"/>
          <w:szCs w:val="28"/>
          <w:lang w:val="es-ES_tradnl"/>
        </w:rPr>
        <w:t xml:space="preserve"> las apreciacion</w:t>
      </w:r>
      <w:r>
        <w:rPr>
          <w:rFonts w:ascii="Arial" w:hAnsi="Arial" w:cs="Arial"/>
          <w:sz w:val="28"/>
          <w:szCs w:val="28"/>
          <w:lang w:val="es-ES_tradnl"/>
        </w:rPr>
        <w:t xml:space="preserve">es que el Ministro de Justicia Rodrigo Noguera hace </w:t>
      </w:r>
      <w:r w:rsidRPr="002C5932">
        <w:rPr>
          <w:rFonts w:ascii="Arial" w:hAnsi="Arial" w:cs="Arial"/>
          <w:sz w:val="28"/>
          <w:szCs w:val="28"/>
          <w:lang w:val="es-ES_tradnl"/>
        </w:rPr>
        <w:t>sobre el Departamento de Prisiones. Allí describe la impor</w:t>
      </w:r>
      <w:r>
        <w:rPr>
          <w:rFonts w:ascii="Arial" w:hAnsi="Arial" w:cs="Arial"/>
          <w:sz w:val="28"/>
          <w:szCs w:val="28"/>
          <w:lang w:val="es-ES_tradnl"/>
        </w:rPr>
        <w:t xml:space="preserve">tancia del Estado en el proceso </w:t>
      </w:r>
      <w:r w:rsidRPr="002C5932">
        <w:rPr>
          <w:rFonts w:ascii="Arial" w:hAnsi="Arial" w:cs="Arial"/>
          <w:sz w:val="28"/>
          <w:szCs w:val="28"/>
          <w:lang w:val="es-ES_tradnl"/>
        </w:rPr>
        <w:t>de resocialización del penado, aconseja que se debe hacer un e</w:t>
      </w:r>
      <w:r>
        <w:rPr>
          <w:rFonts w:ascii="Arial" w:hAnsi="Arial" w:cs="Arial"/>
          <w:sz w:val="28"/>
          <w:szCs w:val="28"/>
          <w:lang w:val="es-ES_tradnl"/>
        </w:rPr>
        <w:t xml:space="preserve">studio del mismo y por </w:t>
      </w:r>
      <w:r w:rsidRPr="002C5932">
        <w:rPr>
          <w:rFonts w:ascii="Arial" w:hAnsi="Arial" w:cs="Arial"/>
          <w:sz w:val="28"/>
          <w:szCs w:val="28"/>
          <w:lang w:val="es-ES_tradnl"/>
        </w:rPr>
        <w:t>medio de éste hacer un seguimiento de las condicion</w:t>
      </w:r>
      <w:r>
        <w:rPr>
          <w:rFonts w:ascii="Arial" w:hAnsi="Arial" w:cs="Arial"/>
          <w:sz w:val="28"/>
          <w:szCs w:val="28"/>
          <w:lang w:val="es-ES_tradnl"/>
        </w:rPr>
        <w:t>es que lo llevaron a cometer el delito</w:t>
      </w:r>
      <w:r w:rsidRPr="002C5932">
        <w:rPr>
          <w:rFonts w:ascii="Arial" w:hAnsi="Arial" w:cs="Arial"/>
          <w:sz w:val="28"/>
          <w:szCs w:val="28"/>
          <w:lang w:val="es-ES_tradnl"/>
        </w:rPr>
        <w:t>. Recalcaba la importancia de actu</w:t>
      </w:r>
      <w:r>
        <w:rPr>
          <w:rFonts w:ascii="Arial" w:hAnsi="Arial" w:cs="Arial"/>
          <w:sz w:val="28"/>
          <w:szCs w:val="28"/>
          <w:lang w:val="es-ES_tradnl"/>
        </w:rPr>
        <w:t xml:space="preserve">alizar el Código Penitenciario Decreto 1405 de 1934 </w:t>
      </w:r>
      <w:r w:rsidRPr="002C5932">
        <w:rPr>
          <w:rFonts w:ascii="Arial" w:hAnsi="Arial" w:cs="Arial"/>
          <w:sz w:val="28"/>
          <w:szCs w:val="28"/>
          <w:lang w:val="es-ES_tradnl"/>
        </w:rPr>
        <w:t xml:space="preserve">e introducir uno nuevo que tuviera presente el </w:t>
      </w:r>
      <w:r w:rsidRPr="002C5932">
        <w:rPr>
          <w:rFonts w:ascii="Arial" w:hAnsi="Arial" w:cs="Arial"/>
          <w:sz w:val="28"/>
          <w:szCs w:val="28"/>
          <w:lang w:val="es-ES_tradnl"/>
        </w:rPr>
        <w:lastRenderedPageBreak/>
        <w:t>Régimen P</w:t>
      </w:r>
      <w:r>
        <w:rPr>
          <w:rFonts w:ascii="Arial" w:hAnsi="Arial" w:cs="Arial"/>
          <w:sz w:val="28"/>
          <w:szCs w:val="28"/>
          <w:lang w:val="es-ES_tradnl"/>
        </w:rPr>
        <w:t xml:space="preserve">rogresivo, pues, ayudaría al interno </w:t>
      </w:r>
      <w:r w:rsidRPr="002C5932">
        <w:rPr>
          <w:rFonts w:ascii="Arial" w:hAnsi="Arial" w:cs="Arial"/>
          <w:sz w:val="28"/>
          <w:szCs w:val="28"/>
          <w:lang w:val="es-ES_tradnl"/>
        </w:rPr>
        <w:t xml:space="preserve">a sortear los obstáculos de la resocialización. </w:t>
      </w:r>
      <w:r>
        <w:rPr>
          <w:rFonts w:ascii="Arial" w:hAnsi="Arial" w:cs="Arial"/>
          <w:sz w:val="28"/>
          <w:szCs w:val="28"/>
          <w:lang w:val="es-ES_tradnl"/>
        </w:rPr>
        <w:t xml:space="preserve"> </w:t>
      </w:r>
      <w:r>
        <w:rPr>
          <w:rStyle w:val="Refdenotaalpie"/>
          <w:rFonts w:ascii="Arial" w:hAnsi="Arial" w:cs="Arial"/>
          <w:sz w:val="28"/>
          <w:szCs w:val="28"/>
          <w:lang w:val="es-ES_tradnl"/>
        </w:rPr>
        <w:footnoteReference w:id="1"/>
      </w:r>
    </w:p>
    <w:p w:rsidR="00D85881" w:rsidRPr="00D85881" w:rsidRDefault="00C217A3"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En 1960 se restructura</w:t>
      </w:r>
      <w:r w:rsidR="00D85881" w:rsidRPr="00D85881">
        <w:rPr>
          <w:rFonts w:ascii="Arial" w:hAnsi="Arial" w:cs="Arial"/>
          <w:sz w:val="28"/>
          <w:szCs w:val="28"/>
          <w:lang w:val="es-ES_tradnl"/>
        </w:rPr>
        <w:t xml:space="preserve"> </w:t>
      </w:r>
      <w:r>
        <w:rPr>
          <w:rFonts w:ascii="Arial" w:hAnsi="Arial" w:cs="Arial"/>
          <w:sz w:val="28"/>
          <w:szCs w:val="28"/>
          <w:lang w:val="es-ES_tradnl"/>
        </w:rPr>
        <w:t xml:space="preserve">la </w:t>
      </w:r>
      <w:r w:rsidR="00D85881" w:rsidRPr="00D85881">
        <w:rPr>
          <w:rFonts w:ascii="Arial" w:hAnsi="Arial" w:cs="Arial"/>
          <w:sz w:val="28"/>
          <w:szCs w:val="28"/>
          <w:lang w:val="es-ES_tradnl"/>
        </w:rPr>
        <w:t>División de Penas y Medidas de Seguridad (MINJUSTICIA).</w:t>
      </w:r>
      <w:r w:rsidRPr="00C217A3">
        <w:t xml:space="preserve"> </w:t>
      </w:r>
      <w:r>
        <w:rPr>
          <w:rFonts w:ascii="Arial" w:hAnsi="Arial" w:cs="Arial"/>
          <w:sz w:val="28"/>
          <w:szCs w:val="28"/>
          <w:lang w:val="es-ES_tradnl"/>
        </w:rPr>
        <w:t>En 1964 en</w:t>
      </w:r>
      <w:r w:rsidRPr="00C217A3">
        <w:rPr>
          <w:rFonts w:ascii="Arial" w:hAnsi="Arial" w:cs="Arial"/>
          <w:sz w:val="28"/>
          <w:szCs w:val="28"/>
          <w:lang w:val="es-ES_tradnl"/>
        </w:rPr>
        <w:t xml:space="preserve"> la presidencia de Guillermo León Valencia, </w:t>
      </w:r>
      <w:r>
        <w:rPr>
          <w:rFonts w:ascii="Arial" w:hAnsi="Arial" w:cs="Arial"/>
          <w:sz w:val="28"/>
          <w:szCs w:val="28"/>
          <w:lang w:val="es-ES_tradnl"/>
        </w:rPr>
        <w:t xml:space="preserve">se legisla en materia </w:t>
      </w:r>
      <w:r w:rsidRPr="00C217A3">
        <w:rPr>
          <w:rFonts w:ascii="Arial" w:hAnsi="Arial" w:cs="Arial"/>
          <w:sz w:val="28"/>
          <w:szCs w:val="28"/>
          <w:lang w:val="es-ES_tradnl"/>
        </w:rPr>
        <w:t xml:space="preserve">penitenciaria. Por Decreto </w:t>
      </w:r>
      <w:r>
        <w:rPr>
          <w:rFonts w:ascii="Arial" w:hAnsi="Arial" w:cs="Arial"/>
          <w:sz w:val="28"/>
          <w:szCs w:val="28"/>
          <w:lang w:val="es-ES_tradnl"/>
        </w:rPr>
        <w:t>se</w:t>
      </w:r>
      <w:r w:rsidRPr="00C217A3">
        <w:rPr>
          <w:rFonts w:ascii="Arial" w:hAnsi="Arial" w:cs="Arial"/>
          <w:sz w:val="28"/>
          <w:szCs w:val="28"/>
          <w:lang w:val="es-ES_tradnl"/>
        </w:rPr>
        <w:t xml:space="preserve"> reforma y </w:t>
      </w:r>
      <w:r>
        <w:rPr>
          <w:rFonts w:ascii="Arial" w:hAnsi="Arial" w:cs="Arial"/>
          <w:sz w:val="28"/>
          <w:szCs w:val="28"/>
          <w:lang w:val="es-ES_tradnl"/>
        </w:rPr>
        <w:t>adiciona el Código Carcelario y Penitenciario, Decreto-Ley 1405 der 19</w:t>
      </w:r>
      <w:r w:rsidRPr="00C217A3">
        <w:rPr>
          <w:rFonts w:ascii="Arial" w:hAnsi="Arial" w:cs="Arial"/>
          <w:sz w:val="28"/>
          <w:szCs w:val="28"/>
          <w:lang w:val="es-ES_tradnl"/>
        </w:rPr>
        <w:t>34, y se dictan disposiciones comu</w:t>
      </w:r>
      <w:r>
        <w:rPr>
          <w:rFonts w:ascii="Arial" w:hAnsi="Arial" w:cs="Arial"/>
          <w:sz w:val="28"/>
          <w:szCs w:val="28"/>
          <w:lang w:val="es-ES_tradnl"/>
        </w:rPr>
        <w:t>nes a todos los establecimientos de reclusión. Es de anotar, los 290 artículos que componen este nuevo decreto, 237 se insertaron después</w:t>
      </w:r>
      <w:r w:rsidR="00040E69">
        <w:rPr>
          <w:rFonts w:ascii="Arial" w:hAnsi="Arial" w:cs="Arial"/>
          <w:sz w:val="28"/>
          <w:szCs w:val="28"/>
          <w:lang w:val="es-ES_tradnl"/>
        </w:rPr>
        <w:t xml:space="preserve">, </w:t>
      </w:r>
      <w:r w:rsidRPr="00C217A3">
        <w:rPr>
          <w:rFonts w:ascii="Arial" w:hAnsi="Arial" w:cs="Arial"/>
          <w:sz w:val="28"/>
          <w:szCs w:val="28"/>
          <w:lang w:val="es-ES_tradnl"/>
        </w:rPr>
        <w:t>en su t</w:t>
      </w:r>
      <w:r w:rsidR="00040E69">
        <w:rPr>
          <w:rFonts w:ascii="Arial" w:hAnsi="Arial" w:cs="Arial"/>
          <w:sz w:val="28"/>
          <w:szCs w:val="28"/>
          <w:lang w:val="es-ES_tradnl"/>
        </w:rPr>
        <w:t>otal literalidad,</w:t>
      </w:r>
      <w:r>
        <w:rPr>
          <w:rFonts w:ascii="Arial" w:hAnsi="Arial" w:cs="Arial"/>
          <w:sz w:val="28"/>
          <w:szCs w:val="28"/>
          <w:lang w:val="es-ES_tradnl"/>
        </w:rPr>
        <w:t xml:space="preserve"> el Decreto </w:t>
      </w:r>
      <w:r w:rsidR="00040E69">
        <w:rPr>
          <w:rFonts w:ascii="Arial" w:hAnsi="Arial" w:cs="Arial"/>
          <w:sz w:val="28"/>
          <w:szCs w:val="28"/>
          <w:lang w:val="es-ES_tradnl"/>
        </w:rPr>
        <w:t xml:space="preserve">1817 de 1964, que constituyó </w:t>
      </w:r>
      <w:r w:rsidR="00040E69" w:rsidRPr="00C217A3">
        <w:rPr>
          <w:rFonts w:ascii="Arial" w:hAnsi="Arial" w:cs="Arial"/>
          <w:sz w:val="28"/>
          <w:szCs w:val="28"/>
          <w:lang w:val="es-ES_tradnl"/>
        </w:rPr>
        <w:t>el</w:t>
      </w:r>
      <w:r w:rsidRPr="00C217A3">
        <w:rPr>
          <w:rFonts w:ascii="Arial" w:hAnsi="Arial" w:cs="Arial"/>
          <w:sz w:val="28"/>
          <w:szCs w:val="28"/>
          <w:lang w:val="es-ES_tradnl"/>
        </w:rPr>
        <w:t xml:space="preserve"> segundo Código Penitenci</w:t>
      </w:r>
      <w:r>
        <w:rPr>
          <w:rFonts w:ascii="Arial" w:hAnsi="Arial" w:cs="Arial"/>
          <w:sz w:val="28"/>
          <w:szCs w:val="28"/>
          <w:lang w:val="es-ES_tradnl"/>
        </w:rPr>
        <w:t xml:space="preserve">ario hasta la expedición del </w:t>
      </w:r>
      <w:r w:rsidR="00040E69">
        <w:rPr>
          <w:rFonts w:ascii="Arial" w:hAnsi="Arial" w:cs="Arial"/>
          <w:sz w:val="28"/>
          <w:szCs w:val="28"/>
          <w:lang w:val="es-ES_tradnl"/>
        </w:rPr>
        <w:t xml:space="preserve">de 1993, </w:t>
      </w:r>
      <w:r w:rsidRPr="00C217A3">
        <w:rPr>
          <w:rFonts w:ascii="Arial" w:hAnsi="Arial" w:cs="Arial"/>
          <w:sz w:val="28"/>
          <w:szCs w:val="28"/>
          <w:lang w:val="es-ES_tradnl"/>
        </w:rPr>
        <w:t>cambia</w:t>
      </w:r>
      <w:r w:rsidR="00040E69">
        <w:rPr>
          <w:rFonts w:ascii="Arial" w:hAnsi="Arial" w:cs="Arial"/>
          <w:sz w:val="28"/>
          <w:szCs w:val="28"/>
          <w:lang w:val="es-ES_tradnl"/>
        </w:rPr>
        <w:t>ndo</w:t>
      </w:r>
      <w:r w:rsidRPr="00C217A3">
        <w:rPr>
          <w:rFonts w:ascii="Arial" w:hAnsi="Arial" w:cs="Arial"/>
          <w:sz w:val="28"/>
          <w:szCs w:val="28"/>
          <w:lang w:val="es-ES_tradnl"/>
        </w:rPr>
        <w:t xml:space="preserve"> la denominación de Depa</w:t>
      </w:r>
      <w:r>
        <w:rPr>
          <w:rFonts w:ascii="Arial" w:hAnsi="Arial" w:cs="Arial"/>
          <w:sz w:val="28"/>
          <w:szCs w:val="28"/>
          <w:lang w:val="es-ES_tradnl"/>
        </w:rPr>
        <w:t xml:space="preserve">rtamento de Establecimientos de </w:t>
      </w:r>
      <w:r w:rsidRPr="00C217A3">
        <w:rPr>
          <w:rFonts w:ascii="Arial" w:hAnsi="Arial" w:cs="Arial"/>
          <w:sz w:val="28"/>
          <w:szCs w:val="28"/>
          <w:lang w:val="es-ES_tradnl"/>
        </w:rPr>
        <w:t>Detención, Penas y Medidas de Seguridad por el antiguo</w:t>
      </w:r>
      <w:r>
        <w:rPr>
          <w:rFonts w:ascii="Arial" w:hAnsi="Arial" w:cs="Arial"/>
          <w:sz w:val="28"/>
          <w:szCs w:val="28"/>
          <w:lang w:val="es-ES_tradnl"/>
        </w:rPr>
        <w:t xml:space="preserve"> nombre de Dirección General de </w:t>
      </w:r>
      <w:r w:rsidRPr="00C217A3">
        <w:rPr>
          <w:rFonts w:ascii="Arial" w:hAnsi="Arial" w:cs="Arial"/>
          <w:sz w:val="28"/>
          <w:szCs w:val="28"/>
          <w:lang w:val="es-ES_tradnl"/>
        </w:rPr>
        <w:t>Prisiones</w:t>
      </w:r>
      <w:r>
        <w:rPr>
          <w:rFonts w:ascii="Arial" w:hAnsi="Arial" w:cs="Arial"/>
          <w:sz w:val="28"/>
          <w:szCs w:val="28"/>
          <w:lang w:val="es-ES_tradnl"/>
        </w:rPr>
        <w:t xml:space="preserve">. </w:t>
      </w:r>
      <w:r w:rsidR="00040E69">
        <w:rPr>
          <w:rStyle w:val="Refdenotaalpie"/>
          <w:rFonts w:ascii="Arial" w:hAnsi="Arial" w:cs="Arial"/>
          <w:sz w:val="28"/>
          <w:szCs w:val="28"/>
          <w:lang w:val="es-ES_tradnl"/>
        </w:rPr>
        <w:footnoteReference w:id="2"/>
      </w:r>
    </w:p>
    <w:p w:rsidR="00D85881" w:rsidRPr="00D85881" w:rsidRDefault="00040E69"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El Decreto 2160 de 1992</w:t>
      </w:r>
      <w:r w:rsidR="00D85881" w:rsidRPr="00D85881">
        <w:rPr>
          <w:rFonts w:ascii="Arial" w:hAnsi="Arial" w:cs="Arial"/>
          <w:sz w:val="28"/>
          <w:szCs w:val="28"/>
          <w:lang w:val="es-ES_tradnl"/>
        </w:rPr>
        <w:t xml:space="preserve"> por el cual se fusiona la Dirección General de Prisiones del Ministerio de Justicia con el Fondo Rotatorio del Ministerio de Justicia y se crea el INSTITUTO NACIONA</w:t>
      </w:r>
      <w:r>
        <w:rPr>
          <w:rFonts w:ascii="Arial" w:hAnsi="Arial" w:cs="Arial"/>
          <w:sz w:val="28"/>
          <w:szCs w:val="28"/>
          <w:lang w:val="es-ES_tradnl"/>
        </w:rPr>
        <w:t xml:space="preserve">L PENITENCIARIO Y CARCELARIO </w:t>
      </w:r>
      <w:r w:rsidR="00D85881" w:rsidRPr="00D85881">
        <w:rPr>
          <w:rFonts w:ascii="Arial" w:hAnsi="Arial" w:cs="Arial"/>
          <w:sz w:val="28"/>
          <w:szCs w:val="28"/>
          <w:lang w:val="es-ES_tradnl"/>
        </w:rPr>
        <w:t>INPEC.</w:t>
      </w:r>
    </w:p>
    <w:p w:rsidR="00040E69" w:rsidRDefault="00040E69"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La L</w:t>
      </w:r>
      <w:r w:rsidR="00D85881" w:rsidRPr="00D85881">
        <w:rPr>
          <w:rFonts w:ascii="Arial" w:hAnsi="Arial" w:cs="Arial"/>
          <w:sz w:val="28"/>
          <w:szCs w:val="28"/>
          <w:lang w:val="es-ES_tradnl"/>
        </w:rPr>
        <w:t xml:space="preserve">ey 65 de 1993, </w:t>
      </w:r>
      <w:r>
        <w:rPr>
          <w:rFonts w:ascii="Arial" w:hAnsi="Arial" w:cs="Arial"/>
          <w:sz w:val="28"/>
          <w:szCs w:val="28"/>
          <w:lang w:val="es-ES_tradnl"/>
        </w:rPr>
        <w:t>“</w:t>
      </w:r>
      <w:r w:rsidR="00D85881" w:rsidRPr="00D85881">
        <w:rPr>
          <w:rFonts w:ascii="Arial" w:hAnsi="Arial" w:cs="Arial"/>
          <w:sz w:val="28"/>
          <w:szCs w:val="28"/>
          <w:lang w:val="es-ES_tradnl"/>
        </w:rPr>
        <w:t xml:space="preserve">Artículo 15, El Sistema Nacional Penitenciario y Carcelario está integrado por el Instituto Nacional Penitenciario y Carcelario, como establecimiento público adscrito al "Ministerio de Justicia y del Derecho" con personería jurídica, patrimonio </w:t>
      </w:r>
      <w:r w:rsidR="00D85881" w:rsidRPr="00D85881">
        <w:rPr>
          <w:rFonts w:ascii="Arial" w:hAnsi="Arial" w:cs="Arial"/>
          <w:sz w:val="28"/>
          <w:szCs w:val="28"/>
          <w:lang w:val="es-ES_tradnl"/>
        </w:rPr>
        <w:lastRenderedPageBreak/>
        <w:t>independiente y autonomía administrativa; por todos los centros de reclusión que funcionan en el país, por la Escuela Penitenciaria Nacional y por los demás organismos adscritos o vinculados al cumplimiento de sus fines</w:t>
      </w:r>
      <w:r>
        <w:rPr>
          <w:rFonts w:ascii="Arial" w:hAnsi="Arial" w:cs="Arial"/>
          <w:sz w:val="28"/>
          <w:szCs w:val="28"/>
          <w:lang w:val="es-ES_tradnl"/>
        </w:rPr>
        <w:t>”</w:t>
      </w:r>
      <w:r w:rsidR="00D85881" w:rsidRPr="00D85881">
        <w:rPr>
          <w:rFonts w:ascii="Arial" w:hAnsi="Arial" w:cs="Arial"/>
          <w:sz w:val="28"/>
          <w:szCs w:val="28"/>
          <w:lang w:val="es-ES_tradnl"/>
        </w:rPr>
        <w:t>.</w:t>
      </w:r>
    </w:p>
    <w:p w:rsidR="00146CF6" w:rsidRDefault="00040E69"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 xml:space="preserve">La Ley 1709 de 2014 busca mejorar las </w:t>
      </w:r>
      <w:r w:rsidR="00146CF6" w:rsidRPr="00040E69">
        <w:rPr>
          <w:rFonts w:ascii="Arial" w:hAnsi="Arial" w:cs="Arial"/>
          <w:sz w:val="28"/>
          <w:szCs w:val="28"/>
          <w:lang w:val="es-ES_tradnl"/>
        </w:rPr>
        <w:t>condiciones de reclusión</w:t>
      </w:r>
      <w:r w:rsidR="00146CF6">
        <w:rPr>
          <w:rFonts w:ascii="Arial" w:hAnsi="Arial" w:cs="Arial"/>
          <w:sz w:val="28"/>
          <w:szCs w:val="28"/>
          <w:lang w:val="es-ES_tradnl"/>
        </w:rPr>
        <w:t xml:space="preserve">, </w:t>
      </w:r>
      <w:r w:rsidR="00146CF6" w:rsidRPr="00146CF6">
        <w:rPr>
          <w:rFonts w:ascii="Arial" w:hAnsi="Arial" w:cs="Arial"/>
          <w:sz w:val="28"/>
          <w:szCs w:val="28"/>
          <w:lang w:val="es-ES_tradnl"/>
        </w:rPr>
        <w:t>humanización del sistema</w:t>
      </w:r>
      <w:r w:rsidR="00146CF6">
        <w:rPr>
          <w:rFonts w:ascii="Arial" w:hAnsi="Arial" w:cs="Arial"/>
          <w:sz w:val="28"/>
          <w:szCs w:val="28"/>
          <w:lang w:val="es-ES_tradnl"/>
        </w:rPr>
        <w:t xml:space="preserve">, fortalecimiento institucional, régimen de libertades, coordinación con otras entidades, ser expedita para la aplicación de los beneficios administrativos para los internos y aplicar </w:t>
      </w:r>
      <w:r w:rsidR="00146CF6" w:rsidRPr="00146CF6">
        <w:rPr>
          <w:rFonts w:ascii="Arial" w:hAnsi="Arial" w:cs="Arial"/>
          <w:sz w:val="28"/>
          <w:szCs w:val="28"/>
          <w:lang w:val="es-ES_tradnl"/>
        </w:rPr>
        <w:t>el principio de enfoque diferencial, que permite proporcionar un tratamiento penitenciario a la población reclusa en atención a sus características especiales como la edad, género, orientación sexual, étnica y situaci</w:t>
      </w:r>
      <w:r w:rsidR="00146CF6">
        <w:rPr>
          <w:rFonts w:ascii="Arial" w:hAnsi="Arial" w:cs="Arial"/>
          <w:sz w:val="28"/>
          <w:szCs w:val="28"/>
          <w:lang w:val="es-ES_tradnl"/>
        </w:rPr>
        <w:t>ón de discapacidad (Artículo 2 de la L</w:t>
      </w:r>
      <w:r w:rsidR="00146CF6" w:rsidRPr="00146CF6">
        <w:rPr>
          <w:rFonts w:ascii="Arial" w:hAnsi="Arial" w:cs="Arial"/>
          <w:sz w:val="28"/>
          <w:szCs w:val="28"/>
          <w:lang w:val="es-ES_tradnl"/>
        </w:rPr>
        <w:t>ey 1709 de 2014)</w:t>
      </w:r>
      <w:r w:rsidR="00146CF6">
        <w:rPr>
          <w:rFonts w:ascii="Arial" w:hAnsi="Arial" w:cs="Arial"/>
          <w:sz w:val="28"/>
          <w:szCs w:val="28"/>
          <w:lang w:val="es-ES_tradnl"/>
        </w:rPr>
        <w:t>, las  anteriores no han sido posibles puesto que se cuenta con el sistema progresivo pero no con el suficiente personal idóneo para aplicarlo en forma efectiva.</w:t>
      </w:r>
    </w:p>
    <w:p w:rsidR="00520557" w:rsidRDefault="00146CF6" w:rsidP="00D85881">
      <w:pPr>
        <w:shd w:val="clear" w:color="auto" w:fill="FFFFFF"/>
        <w:spacing w:before="100" w:beforeAutospacing="1" w:after="24" w:line="360" w:lineRule="auto"/>
        <w:jc w:val="both"/>
        <w:rPr>
          <w:rFonts w:ascii="Arial" w:hAnsi="Arial" w:cs="Arial"/>
          <w:sz w:val="28"/>
          <w:szCs w:val="28"/>
          <w:lang w:val="es-ES_tradnl"/>
        </w:rPr>
      </w:pPr>
      <w:r>
        <w:rPr>
          <w:rFonts w:ascii="Arial" w:hAnsi="Arial" w:cs="Arial"/>
          <w:sz w:val="28"/>
          <w:szCs w:val="28"/>
          <w:lang w:val="es-ES_tradnl"/>
        </w:rPr>
        <w:t xml:space="preserve">Hasta acá lo estudiado nos deja ver que los gobiernos se han preocupado en materia penal por la aplicación de las normas que la pena se cumpla en tiempo no en calidad sin que se resocialice al interno que pasa por una cárcel, aumentando la reincidencia </w:t>
      </w:r>
      <w:r w:rsidR="003315D2">
        <w:rPr>
          <w:rFonts w:ascii="Arial" w:hAnsi="Arial" w:cs="Arial"/>
          <w:sz w:val="28"/>
          <w:szCs w:val="28"/>
          <w:lang w:val="es-ES_tradnl"/>
        </w:rPr>
        <w:t>y saliendo mejor preparados para delinquir.</w:t>
      </w:r>
      <w:r w:rsidR="00520557" w:rsidRPr="00520557">
        <w:rPr>
          <w:rFonts w:ascii="Arial" w:hAnsi="Arial" w:cs="Arial"/>
          <w:sz w:val="28"/>
          <w:szCs w:val="28"/>
          <w:lang w:val="es-ES_tradnl"/>
        </w:rPr>
        <w:t xml:space="preserve"> </w:t>
      </w:r>
      <w:r w:rsidR="003315D2">
        <w:rPr>
          <w:rFonts w:ascii="Arial" w:hAnsi="Arial" w:cs="Arial"/>
          <w:sz w:val="28"/>
          <w:szCs w:val="28"/>
          <w:lang w:val="es-ES_tradnl"/>
        </w:rPr>
        <w:t>La rehabilitación, no funciona en Colombia, l</w:t>
      </w:r>
      <w:r w:rsidR="00520557" w:rsidRPr="00520557">
        <w:rPr>
          <w:rFonts w:ascii="Arial" w:hAnsi="Arial" w:cs="Arial"/>
          <w:sz w:val="28"/>
          <w:szCs w:val="28"/>
          <w:lang w:val="es-ES_tradnl"/>
        </w:rPr>
        <w:t xml:space="preserve">as cifras sobre reincidencia dan cuenta del fracaso. Según el INPEC, en promedio, en el período 2002-2012, el 15 por ciento de la población </w:t>
      </w:r>
      <w:r w:rsidR="00520557" w:rsidRPr="00520557">
        <w:rPr>
          <w:rFonts w:ascii="Arial" w:hAnsi="Arial" w:cs="Arial"/>
          <w:sz w:val="28"/>
          <w:szCs w:val="28"/>
          <w:lang w:val="es-ES_tradnl"/>
        </w:rPr>
        <w:lastRenderedPageBreak/>
        <w:t xml:space="preserve">interna tenía condenas anteriores. El punto más alto se presentó </w:t>
      </w:r>
      <w:r w:rsidR="003315D2">
        <w:rPr>
          <w:rFonts w:ascii="Arial" w:hAnsi="Arial" w:cs="Arial"/>
          <w:sz w:val="28"/>
          <w:szCs w:val="28"/>
          <w:lang w:val="es-ES_tradnl"/>
        </w:rPr>
        <w:t xml:space="preserve">en 2005, con un 17,1 por ciento, </w:t>
      </w:r>
    </w:p>
    <w:p w:rsidR="003315D2" w:rsidRPr="003315D2" w:rsidRDefault="003315D2" w:rsidP="00D85881">
      <w:pPr>
        <w:shd w:val="clear" w:color="auto" w:fill="FFFFFF"/>
        <w:spacing w:before="100" w:beforeAutospacing="1" w:after="24" w:line="360" w:lineRule="auto"/>
        <w:jc w:val="both"/>
        <w:rPr>
          <w:rFonts w:ascii="Arial" w:hAnsi="Arial" w:cs="Arial"/>
          <w:b/>
          <w:sz w:val="28"/>
          <w:szCs w:val="28"/>
          <w:lang w:val="es-ES_tradnl"/>
        </w:rPr>
      </w:pPr>
      <w:r w:rsidRPr="003315D2">
        <w:rPr>
          <w:rFonts w:ascii="Arial" w:hAnsi="Arial" w:cs="Arial"/>
          <w:b/>
          <w:sz w:val="28"/>
          <w:szCs w:val="28"/>
          <w:lang w:val="es-ES_tradnl"/>
        </w:rPr>
        <w:t>NORMAS QUE SUSTENTAN EL PROYECTO DE LEY</w:t>
      </w:r>
      <w:r>
        <w:rPr>
          <w:rFonts w:ascii="Arial" w:hAnsi="Arial" w:cs="Arial"/>
          <w:b/>
          <w:sz w:val="28"/>
          <w:szCs w:val="28"/>
          <w:lang w:val="es-ES_tradnl"/>
        </w:rPr>
        <w:t>.</w:t>
      </w:r>
    </w:p>
    <w:p w:rsidR="003315D2" w:rsidRDefault="003315D2" w:rsidP="003315D2">
      <w:pPr>
        <w:shd w:val="clear" w:color="auto" w:fill="FFFFFF"/>
        <w:spacing w:before="100" w:beforeAutospacing="1" w:after="24" w:line="360" w:lineRule="auto"/>
        <w:jc w:val="both"/>
        <w:rPr>
          <w:rFonts w:ascii="Arial" w:hAnsi="Arial" w:cs="Arial"/>
          <w:b/>
          <w:sz w:val="28"/>
          <w:szCs w:val="28"/>
          <w:lang w:val="es-ES_tradnl"/>
        </w:rPr>
      </w:pPr>
      <w:r w:rsidRPr="003315D2">
        <w:rPr>
          <w:rFonts w:ascii="Arial" w:hAnsi="Arial" w:cs="Arial"/>
          <w:b/>
          <w:sz w:val="28"/>
          <w:szCs w:val="28"/>
          <w:lang w:val="es-ES_tradnl"/>
        </w:rPr>
        <w:t xml:space="preserve">CONSTITUCIÓN </w:t>
      </w:r>
      <w:r>
        <w:rPr>
          <w:rFonts w:ascii="Arial" w:hAnsi="Arial" w:cs="Arial"/>
          <w:b/>
          <w:sz w:val="28"/>
          <w:szCs w:val="28"/>
          <w:lang w:val="es-ES_tradnl"/>
        </w:rPr>
        <w:t xml:space="preserve">POLÍTICA.  </w:t>
      </w:r>
    </w:p>
    <w:p w:rsidR="003315D2" w:rsidRDefault="003315D2" w:rsidP="003315D2">
      <w:pPr>
        <w:shd w:val="clear" w:color="auto" w:fill="FFFFFF"/>
        <w:spacing w:before="100" w:beforeAutospacing="1" w:after="24" w:line="360" w:lineRule="auto"/>
        <w:jc w:val="both"/>
        <w:rPr>
          <w:rFonts w:ascii="Arial" w:hAnsi="Arial" w:cs="Arial"/>
          <w:b/>
          <w:sz w:val="28"/>
          <w:szCs w:val="28"/>
          <w:lang w:val="es-ES_tradnl"/>
        </w:rPr>
      </w:pPr>
      <w:r>
        <w:rPr>
          <w:rFonts w:ascii="Arial" w:eastAsia="Times New Roman" w:hAnsi="Arial" w:cs="Arial"/>
          <w:color w:val="252525"/>
          <w:sz w:val="28"/>
          <w:szCs w:val="28"/>
          <w:lang w:eastAsia="es-CO"/>
        </w:rPr>
        <w:t>“</w:t>
      </w:r>
      <w:r w:rsidRPr="003315D2">
        <w:rPr>
          <w:rFonts w:ascii="Arial" w:eastAsia="Times New Roman" w:hAnsi="Arial" w:cs="Arial"/>
          <w:color w:val="252525"/>
          <w:sz w:val="28"/>
          <w:szCs w:val="28"/>
          <w:lang w:eastAsia="es-CO"/>
        </w:rPr>
        <w:t>ARTICULO  67. La educación es un derecho de la persona y un servicio público que tiene una función social; con ella se busca el acceso al conocimiento, a la ciencia, a la técnica, y a los demás bienes y valores de la cultura.</w:t>
      </w:r>
    </w:p>
    <w:p w:rsidR="003315D2" w:rsidRPr="003315D2" w:rsidRDefault="003315D2" w:rsidP="003315D2">
      <w:pPr>
        <w:shd w:val="clear" w:color="auto" w:fill="FFFFFF"/>
        <w:spacing w:before="100" w:beforeAutospacing="1" w:after="24" w:line="360" w:lineRule="auto"/>
        <w:jc w:val="both"/>
        <w:rPr>
          <w:rFonts w:ascii="Arial" w:hAnsi="Arial" w:cs="Arial"/>
          <w:b/>
          <w:sz w:val="28"/>
          <w:szCs w:val="28"/>
          <w:lang w:val="es-ES_tradnl"/>
        </w:rPr>
      </w:pPr>
      <w:r w:rsidRPr="003315D2">
        <w:rPr>
          <w:rFonts w:ascii="Arial" w:eastAsia="Times New Roman" w:hAnsi="Arial" w:cs="Arial"/>
          <w:color w:val="252525"/>
          <w:sz w:val="28"/>
          <w:szCs w:val="28"/>
          <w:lang w:eastAsia="es-CO"/>
        </w:rPr>
        <w:t>La educación formará al colombiano en el respeto a los derechos humanos, a la paz y a la democracia; y en la práctica del trabajo y la recreación, para el mejoramiento cultural, científico, tecnológico y para la protección del ambiente.</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El Estado, la sociedad y la familia son responsables de la educación, que será obligatoria entre los cinco y los quince años de edad y que comprenderá como mínimo, un año de preescolar y nueve de educación básica.</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 educación será gratuita en las instituciones del Estado, sin perjuicio del cobro de derechos académicos a quienes puedan sufragarlos.</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 xml:space="preserve">Corresponde al Estado regular y ejercer la suprema inspección y vigilancia de la educación con el fin de velar por su calidad, por el </w:t>
      </w:r>
      <w:r w:rsidRPr="003315D2">
        <w:rPr>
          <w:rFonts w:ascii="Arial" w:eastAsia="Times New Roman" w:hAnsi="Arial" w:cs="Arial"/>
          <w:color w:val="252525"/>
          <w:sz w:val="28"/>
          <w:szCs w:val="28"/>
          <w:lang w:eastAsia="es-CO"/>
        </w:rPr>
        <w:lastRenderedPageBreak/>
        <w:t>cumplimiento de sus fines y por la mejor formación moral, intelectual y física de los educandos; garantizar el adecuado cubrimiento del servicio y asegurar a los menores las condiciones necesarias para su acceso y permanencia en el sistema educativo.</w:t>
      </w:r>
    </w:p>
    <w:p w:rsidR="00926893"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 Nación y las entidades territoriales participarán en la dirección, financiación y administración de los servicios educativos estatales, en los términos que señalen la Constitución y la ley</w:t>
      </w:r>
      <w:r>
        <w:rPr>
          <w:rFonts w:ascii="Arial" w:eastAsia="Times New Roman" w:hAnsi="Arial" w:cs="Arial"/>
          <w:color w:val="252525"/>
          <w:sz w:val="28"/>
          <w:szCs w:val="28"/>
          <w:lang w:eastAsia="es-CO"/>
        </w:rPr>
        <w:t>”</w:t>
      </w:r>
      <w:r w:rsidRPr="003315D2">
        <w:rPr>
          <w:rFonts w:ascii="Arial" w:eastAsia="Times New Roman" w:hAnsi="Arial" w:cs="Arial"/>
          <w:color w:val="252525"/>
          <w:sz w:val="28"/>
          <w:szCs w:val="28"/>
          <w:lang w:eastAsia="es-CO"/>
        </w:rPr>
        <w:t>.</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“ARTICULO </w:t>
      </w:r>
      <w:r w:rsidRPr="003315D2">
        <w:rPr>
          <w:rFonts w:ascii="Arial" w:eastAsia="Times New Roman" w:hAnsi="Arial" w:cs="Arial"/>
          <w:color w:val="252525"/>
          <w:sz w:val="28"/>
          <w:szCs w:val="28"/>
          <w:lang w:eastAsia="es-CO"/>
        </w:rPr>
        <w:t>68.  Los particulares podrán fundar establecimientos educativos. La ley establecerá las condiciones para su creación y gestión.</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 comunidad educativa participará en la dirección de las instituciones de educación.</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 enseñanza estará a cargo de personas de reconocida idoneidad ética y pedagógica. La Ley garantiza la profesionalización y dignificación de la actividad docente.</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Los padres de familia tendrán derecho de escoger el tipo de educación para sus hijos menores. En los establecimientos del Estado ninguna persona podrá ser obligada a recibir educación religiosa.</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Las integrantes de los grupos étnicos tendrán derecho a una formación que respete y desarrolle su identidad cultural.</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lastRenderedPageBreak/>
        <w:t>La erradicación del analfabetismo y la educación de personas con limitaciones físicas o mentales, o con capacidades excepcionales, son obligaciones especiales del Estado</w:t>
      </w:r>
      <w:r>
        <w:rPr>
          <w:rFonts w:ascii="Arial" w:eastAsia="Times New Roman" w:hAnsi="Arial" w:cs="Arial"/>
          <w:color w:val="252525"/>
          <w:sz w:val="28"/>
          <w:szCs w:val="28"/>
          <w:lang w:eastAsia="es-CO"/>
        </w:rPr>
        <w:t>”</w:t>
      </w:r>
      <w:r w:rsidRPr="003315D2">
        <w:rPr>
          <w:rFonts w:ascii="Arial" w:eastAsia="Times New Roman" w:hAnsi="Arial" w:cs="Arial"/>
          <w:color w:val="252525"/>
          <w:sz w:val="28"/>
          <w:szCs w:val="28"/>
          <w:lang w:eastAsia="es-CO"/>
        </w:rPr>
        <w:t>.</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“ARTICULO </w:t>
      </w:r>
      <w:r w:rsidRPr="003315D2">
        <w:rPr>
          <w:rFonts w:ascii="Arial" w:eastAsia="Times New Roman" w:hAnsi="Arial" w:cs="Arial"/>
          <w:color w:val="252525"/>
          <w:sz w:val="28"/>
          <w:szCs w:val="28"/>
          <w:lang w:eastAsia="es-CO"/>
        </w:rPr>
        <w:t>69. Se garantiza la autonomía universitaria. Las universidades podrán darse sus directivas y regirse por sus propios estatutos, de acuerdo con la ley.</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La ley establecerá un régimen especial para las universidades del Estado.</w:t>
      </w:r>
    </w:p>
    <w:p w:rsidR="003315D2" w:rsidRP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El Estado fortalecerá la investigación científica en las universidades oficiales y privadas y ofrecerá las condiciones especiales para su desarrollo.</w:t>
      </w:r>
    </w:p>
    <w:p w:rsidR="003315D2" w:rsidRDefault="003315D2"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El Estado facilitará mecanismos financieros que hagan posible el acceso de todas las personas aptas a la educación superior</w:t>
      </w:r>
      <w:r>
        <w:rPr>
          <w:rFonts w:ascii="Arial" w:eastAsia="Times New Roman" w:hAnsi="Arial" w:cs="Arial"/>
          <w:color w:val="252525"/>
          <w:sz w:val="28"/>
          <w:szCs w:val="28"/>
          <w:lang w:eastAsia="es-CO"/>
        </w:rPr>
        <w:t>”</w:t>
      </w:r>
      <w:r w:rsidRPr="003315D2">
        <w:rPr>
          <w:rFonts w:ascii="Arial" w:eastAsia="Times New Roman" w:hAnsi="Arial" w:cs="Arial"/>
          <w:color w:val="252525"/>
          <w:sz w:val="28"/>
          <w:szCs w:val="28"/>
          <w:lang w:eastAsia="es-CO"/>
        </w:rPr>
        <w:t>.</w:t>
      </w:r>
      <w:r w:rsidRPr="003315D2">
        <w:rPr>
          <w:rFonts w:ascii="Arial" w:eastAsia="Times New Roman" w:hAnsi="Arial" w:cs="Arial"/>
          <w:color w:val="252525"/>
          <w:sz w:val="28"/>
          <w:szCs w:val="28"/>
          <w:lang w:eastAsia="es-CO"/>
        </w:rPr>
        <w:tab/>
      </w:r>
    </w:p>
    <w:p w:rsidR="003315D2" w:rsidRPr="003315D2" w:rsidRDefault="003315D2" w:rsidP="003315D2">
      <w:pPr>
        <w:shd w:val="clear" w:color="auto" w:fill="FFFFFF"/>
        <w:spacing w:before="100" w:beforeAutospacing="1" w:after="24" w:line="360" w:lineRule="auto"/>
        <w:jc w:val="both"/>
        <w:rPr>
          <w:rFonts w:ascii="Arial" w:eastAsia="Times New Roman" w:hAnsi="Arial" w:cs="Arial"/>
          <w:b/>
          <w:color w:val="252525"/>
          <w:sz w:val="28"/>
          <w:szCs w:val="28"/>
          <w:lang w:eastAsia="es-CO"/>
        </w:rPr>
      </w:pPr>
      <w:r w:rsidRPr="003315D2">
        <w:rPr>
          <w:rFonts w:ascii="Arial" w:eastAsia="Times New Roman" w:hAnsi="Arial" w:cs="Arial"/>
          <w:b/>
          <w:color w:val="252525"/>
          <w:sz w:val="28"/>
          <w:szCs w:val="28"/>
          <w:lang w:eastAsia="es-CO"/>
        </w:rPr>
        <w:t xml:space="preserve">LEY 30 DE 1992, </w:t>
      </w:r>
      <w:r w:rsidR="007054C0" w:rsidRPr="007054C0">
        <w:rPr>
          <w:rFonts w:ascii="Arial" w:eastAsia="Times New Roman" w:hAnsi="Arial" w:cs="Arial"/>
          <w:b/>
          <w:color w:val="252525"/>
          <w:sz w:val="28"/>
          <w:szCs w:val="28"/>
          <w:lang w:eastAsia="es-CO"/>
        </w:rPr>
        <w:t>“POR LA CUAL SE ORGANIZA EL SERVICIO PÚBLICO DE LA EDUCACIÓN SUPERIOR”</w:t>
      </w:r>
    </w:p>
    <w:p w:rsidR="003315D2" w:rsidRDefault="007054C0" w:rsidP="003315D2">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3315D2">
        <w:rPr>
          <w:rFonts w:ascii="Arial" w:eastAsia="Times New Roman" w:hAnsi="Arial" w:cs="Arial"/>
          <w:color w:val="252525"/>
          <w:sz w:val="28"/>
          <w:szCs w:val="28"/>
          <w:lang w:eastAsia="es-CO"/>
        </w:rPr>
        <w:t>ARTÍCULO</w:t>
      </w:r>
      <w:r w:rsidR="003315D2" w:rsidRPr="003315D2">
        <w:rPr>
          <w:rFonts w:ascii="Arial" w:eastAsia="Times New Roman" w:hAnsi="Arial" w:cs="Arial"/>
          <w:color w:val="252525"/>
          <w:sz w:val="28"/>
          <w:szCs w:val="28"/>
          <w:lang w:eastAsia="es-CO"/>
        </w:rPr>
        <w:t xml:space="preserve"> 137. La Escuela Superior de Administración Pública (ESAP), el Instituto Tecnológico de Electrónica y Comunicaciones (ITEC), el Instituto Caro y Cuervo, la Universidad Militar Nueva Granada, las Escuelas de Formación de las Fuerzas Militares y de la Policía Nacional que adelanten programas de Educación Superior y el Servicio Nacional de Aprendizaje (SENA), continuarán adscritas a las entidades </w:t>
      </w:r>
      <w:r w:rsidR="003315D2" w:rsidRPr="003315D2">
        <w:rPr>
          <w:rFonts w:ascii="Arial" w:eastAsia="Times New Roman" w:hAnsi="Arial" w:cs="Arial"/>
          <w:color w:val="252525"/>
          <w:sz w:val="28"/>
          <w:szCs w:val="28"/>
          <w:lang w:eastAsia="es-CO"/>
        </w:rPr>
        <w:lastRenderedPageBreak/>
        <w:t>respectivas. Funcionarán de acuerdo con su naturaleza jurídica y su régimen académico lo ajustarán conforme lo dispuesto en la presente ley.</w:t>
      </w:r>
      <w:r w:rsidR="003315D2">
        <w:rPr>
          <w:rFonts w:ascii="Arial" w:eastAsia="Times New Roman" w:hAnsi="Arial" w:cs="Arial"/>
          <w:color w:val="252525"/>
          <w:sz w:val="28"/>
          <w:szCs w:val="28"/>
          <w:lang w:eastAsia="es-CO"/>
        </w:rPr>
        <w:t xml:space="preserve"> (…)</w:t>
      </w:r>
    </w:p>
    <w:p w:rsidR="007054C0" w:rsidRPr="007054C0" w:rsidRDefault="007054C0" w:rsidP="003315D2">
      <w:pPr>
        <w:shd w:val="clear" w:color="auto" w:fill="FFFFFF"/>
        <w:spacing w:before="100" w:beforeAutospacing="1" w:after="24" w:line="360" w:lineRule="auto"/>
        <w:jc w:val="both"/>
        <w:rPr>
          <w:rFonts w:ascii="Arial" w:eastAsia="Times New Roman" w:hAnsi="Arial" w:cs="Arial"/>
          <w:b/>
          <w:color w:val="252525"/>
          <w:sz w:val="28"/>
          <w:szCs w:val="28"/>
          <w:lang w:eastAsia="es-CO"/>
        </w:rPr>
      </w:pPr>
      <w:r w:rsidRPr="007054C0">
        <w:rPr>
          <w:rFonts w:ascii="Arial" w:eastAsia="Times New Roman" w:hAnsi="Arial" w:cs="Arial"/>
          <w:b/>
          <w:color w:val="252525"/>
          <w:sz w:val="28"/>
          <w:szCs w:val="28"/>
          <w:lang w:eastAsia="es-CO"/>
        </w:rPr>
        <w:t>Ley 65 de 1993 CÓDIGO PENITENCIARIO Y CARCELARIO</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ARTÍCULO 42. PROGRAMAS DE EDUCACIÓN Y ACTUALIZACIÓN. La Escuela Penitenciaria Nacional organizará programas de educación permanente y de información, que conduzcan a la capacitación y actualización en el ramo científico y técnico penitenciario y carcelario, para los miembros de la institución, la Policía Judicial, Policía Nacional, funcionarios judiciales, personal penitenciario extranjero que quiera ampliar sus conocimientos en la materia y los profesionales en general. Los programas incluirán la formación conducente a la debida promoción y garantía de los derechos humanos dentro del tratamiento penitenciario y carcelario. …”</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b/>
          <w:color w:val="252525"/>
          <w:sz w:val="28"/>
          <w:szCs w:val="28"/>
          <w:lang w:eastAsia="es-CO"/>
        </w:rPr>
      </w:pPr>
      <w:r w:rsidRPr="007054C0">
        <w:rPr>
          <w:rFonts w:ascii="Arial" w:eastAsia="Times New Roman" w:hAnsi="Arial" w:cs="Arial"/>
          <w:b/>
          <w:color w:val="252525"/>
          <w:sz w:val="28"/>
          <w:szCs w:val="28"/>
          <w:lang w:eastAsia="es-CO"/>
        </w:rPr>
        <w:t>DECRETO 407 DE 1994 “Por el cual se establece el régimen de personal del Instituto Nacional Penitenciario y Carcelario.”</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 xml:space="preserve">“ARTÍCULO 18. DERECHOS… </w:t>
      </w:r>
      <w:r w:rsidRPr="007054C0">
        <w:rPr>
          <w:rFonts w:ascii="Arial" w:eastAsia="Times New Roman" w:hAnsi="Arial" w:cs="Arial"/>
          <w:color w:val="252525"/>
          <w:sz w:val="28"/>
          <w:szCs w:val="28"/>
          <w:lang w:eastAsia="es-CO"/>
        </w:rPr>
        <w:t>Recibir capacitación para el me</w:t>
      </w:r>
      <w:r>
        <w:rPr>
          <w:rFonts w:ascii="Arial" w:eastAsia="Times New Roman" w:hAnsi="Arial" w:cs="Arial"/>
          <w:color w:val="252525"/>
          <w:sz w:val="28"/>
          <w:szCs w:val="28"/>
          <w:lang w:eastAsia="es-CO"/>
        </w:rPr>
        <w:t xml:space="preserve">jor desempeño de sus funciones. </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 xml:space="preserve">Participar en igualdad de condiciones, en todos los programas de bienestar social que para los servidores y sus familiares, tales como vivienda, educación, recreación, culturales, deportes y programas vacacionales. </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lastRenderedPageBreak/>
        <w:t>Participar en los concursos y cursos que le permitan obtener promociones dentro del servicio.</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Las demás que señalan la Constitución, las leyes y los reglamentos</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 xml:space="preserve">ARTÍCULO 67. </w:t>
      </w:r>
      <w:r>
        <w:rPr>
          <w:rFonts w:ascii="Arial" w:eastAsia="Times New Roman" w:hAnsi="Arial" w:cs="Arial"/>
          <w:color w:val="252525"/>
          <w:sz w:val="28"/>
          <w:szCs w:val="28"/>
          <w:lang w:eastAsia="es-CO"/>
        </w:rPr>
        <w:t xml:space="preserve">PROGRAMAS DE BIENESTAR SOCIAL. </w:t>
      </w:r>
      <w:r w:rsidRPr="007054C0">
        <w:rPr>
          <w:rFonts w:ascii="Arial" w:eastAsia="Times New Roman" w:hAnsi="Arial" w:cs="Arial"/>
          <w:color w:val="252525"/>
          <w:sz w:val="28"/>
          <w:szCs w:val="28"/>
          <w:lang w:eastAsia="es-CO"/>
        </w:rPr>
        <w:t>El INPEC, establecerá para los funcionarios y sus familiares programas de bienestar social relacionados con la educación, la salud, la recreación, el deporte y la cultura, con el objeto de elevar su nivel de vida y de propender a su mejoramiento social y cultural</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 xml:space="preserve">. </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ARTÍCULO 72. POLITICA DE</w:t>
      </w:r>
      <w:r>
        <w:rPr>
          <w:rFonts w:ascii="Arial" w:eastAsia="Times New Roman" w:hAnsi="Arial" w:cs="Arial"/>
          <w:color w:val="252525"/>
          <w:sz w:val="28"/>
          <w:szCs w:val="28"/>
          <w:lang w:eastAsia="es-CO"/>
        </w:rPr>
        <w:t xml:space="preserve"> CAPACITACION. </w:t>
      </w:r>
      <w:r w:rsidRPr="007054C0">
        <w:rPr>
          <w:rFonts w:ascii="Arial" w:eastAsia="Times New Roman" w:hAnsi="Arial" w:cs="Arial"/>
          <w:color w:val="252525"/>
          <w:sz w:val="28"/>
          <w:szCs w:val="28"/>
          <w:lang w:eastAsia="es-CO"/>
        </w:rPr>
        <w:t>El INPEC, determinará la política de capacitación y especialización que comprende la formación de acuerdo con las necesidades y el nivel de preparación de los recursos humanos que aquélla demanda</w:t>
      </w:r>
      <w:r>
        <w:rPr>
          <w:rFonts w:ascii="Arial" w:eastAsia="Times New Roman" w:hAnsi="Arial" w:cs="Arial"/>
          <w:color w:val="252525"/>
          <w:sz w:val="28"/>
          <w:szCs w:val="28"/>
          <w:lang w:eastAsia="es-CO"/>
        </w:rPr>
        <w:t xml:space="preserve">”. </w:t>
      </w:r>
    </w:p>
    <w:p w:rsidR="007054C0" w:rsidRPr="003315D2"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 xml:space="preserve">“ARTÍCULO 73. PROGRAMAS. </w:t>
      </w:r>
      <w:r w:rsidRPr="007054C0">
        <w:rPr>
          <w:rFonts w:ascii="Arial" w:eastAsia="Times New Roman" w:hAnsi="Arial" w:cs="Arial"/>
          <w:color w:val="252525"/>
          <w:sz w:val="28"/>
          <w:szCs w:val="28"/>
          <w:lang w:eastAsia="es-CO"/>
        </w:rPr>
        <w:t xml:space="preserve">La formulación de programas con el fin de ampliar los conocimientos, desarrollar las habilidades y aptitudes del personal en servicio y obtener un mayor rendimiento del empleado en el desempeño de sus funciones, estará a cargo de la Escuela Penitenciaria Nacional, </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 xml:space="preserve"> Además, la Subdirección Escuela Penitenciaria deberá organizar los cursos de capacitación para los funcionarios recién incorporados al Instituto de acuerdo con lo estipulado en la Ley 65 de 1993</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lastRenderedPageBreak/>
        <w:t>“</w:t>
      </w:r>
      <w:r w:rsidRPr="007054C0">
        <w:rPr>
          <w:rFonts w:ascii="Arial" w:eastAsia="Times New Roman" w:hAnsi="Arial" w:cs="Arial"/>
          <w:color w:val="252525"/>
          <w:sz w:val="28"/>
          <w:szCs w:val="28"/>
          <w:lang w:eastAsia="es-CO"/>
        </w:rPr>
        <w:t>ARTÍCULO 93. CLASES DE CURSOS.</w:t>
      </w:r>
      <w:r>
        <w:rPr>
          <w:rFonts w:ascii="Arial" w:eastAsia="Times New Roman" w:hAnsi="Arial" w:cs="Arial"/>
          <w:color w:val="252525"/>
          <w:sz w:val="28"/>
          <w:szCs w:val="28"/>
          <w:lang w:eastAsia="es-CO"/>
        </w:rPr>
        <w:t xml:space="preserve"> </w:t>
      </w:r>
      <w:r w:rsidRPr="007054C0">
        <w:rPr>
          <w:rFonts w:ascii="Arial" w:eastAsia="Times New Roman" w:hAnsi="Arial" w:cs="Arial"/>
          <w:color w:val="252525"/>
          <w:sz w:val="28"/>
          <w:szCs w:val="28"/>
          <w:lang w:eastAsia="es-CO"/>
        </w:rPr>
        <w:t>Los cursos podrán ser de formación, orientación, complementación, capacitación, actualización y de especialización.</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Son cursos de formación los que preparan a los aspirantes a ingresar a cargos en el ramo penitenciario y carcelario para el correcto desempeño de los mismos, los cuales se adelantarán en la Escuela Penitenciaria Nacional en su sede central o en las regionales y serán de obligatorio cumplimiento para los empleados que ejerzan funciones de custodia y vigilancia penitenciaria y carcelaria nacional.</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Son cursos de orientación penitenciaria los que preparan a los aspirantes profesionales con título de formación universitaria para ingresar como oficiales logísticos y oficiales de tratamiento. Dichos cursos se adelantarán en la Escuela Penitenciaria Nacional.</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Los cursos de complementación tienen como finalidad perfeccionar a los bachilleres auxiliares para ingresar como dragoneantes a la Carrera Penitenciaria y Carcelaria.</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Son cursos de capacitación los que tienen como finalidad perfeccionar los conocimientos de los funcionarios que aspiran a ascender dentro de la misma, para el ejercicio correcto de su nuevo desempeño.</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 xml:space="preserve">Son cursos de actualización los que se dispongan periódicamente para enterar a los servidores del Instituto Nacional Penitenciario y Carcelario, </w:t>
      </w:r>
      <w:r w:rsidRPr="007054C0">
        <w:rPr>
          <w:rFonts w:ascii="Arial" w:eastAsia="Times New Roman" w:hAnsi="Arial" w:cs="Arial"/>
          <w:color w:val="252525"/>
          <w:sz w:val="28"/>
          <w:szCs w:val="28"/>
          <w:lang w:eastAsia="es-CO"/>
        </w:rPr>
        <w:lastRenderedPageBreak/>
        <w:t>INPEC, de las reformas y avances de la legislación, la técnica y la ciencia penitenciarias.</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Son cursos de especialización los que se organizan para preparar a los miembros del Instituto Nacional Penitenciario y Carcelario, INPEC, en ramas determinadas del servicio penitenciario.</w:t>
      </w:r>
    </w:p>
    <w:p w:rsidR="003315D2" w:rsidRPr="003315D2"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La subdirección de la Escuela Penitenciaria Nacional directamente o a través de otras instituciones académicas de reconocida credibilidad y bajo la dirección de aquélla, será la responsable de la programación y ejecución de los mencionados cursos</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ARTÍCUL</w:t>
      </w:r>
      <w:r>
        <w:rPr>
          <w:rFonts w:ascii="Arial" w:eastAsia="Times New Roman" w:hAnsi="Arial" w:cs="Arial"/>
          <w:color w:val="252525"/>
          <w:sz w:val="28"/>
          <w:szCs w:val="28"/>
          <w:lang w:eastAsia="es-CO"/>
        </w:rPr>
        <w:t xml:space="preserve">O 100. PROMOCIONES Y ASCENSOS.  </w:t>
      </w:r>
      <w:r w:rsidRPr="007054C0">
        <w:rPr>
          <w:rFonts w:ascii="Arial" w:eastAsia="Times New Roman" w:hAnsi="Arial" w:cs="Arial"/>
          <w:color w:val="252525"/>
          <w:sz w:val="28"/>
          <w:szCs w:val="28"/>
          <w:lang w:eastAsia="es-CO"/>
        </w:rPr>
        <w:t>Los empleados escalafonados en carrera penitenciaria tendrán prelación para ser ascendidos a los empleos vacantes de la cate</w:t>
      </w:r>
      <w:r>
        <w:rPr>
          <w:rFonts w:ascii="Arial" w:eastAsia="Times New Roman" w:hAnsi="Arial" w:cs="Arial"/>
          <w:color w:val="252525"/>
          <w:sz w:val="28"/>
          <w:szCs w:val="28"/>
          <w:lang w:eastAsia="es-CO"/>
        </w:rPr>
        <w:t xml:space="preserve">goría inmediatamente superior. </w:t>
      </w:r>
    </w:p>
    <w:p w:rsidR="003315D2"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Todo ascenso deberá producirse mediante curso o concurso, el que debe realizarse para asegurar la igualdad de oportunidades al personal que reúna los requisitos exigidos; se tendrá en cuenta además la antigüedad, méritos laborales, calificación de servicios, cursos de capacitación o especialización y calidades especiales</w:t>
      </w:r>
      <w:r>
        <w:rPr>
          <w:rFonts w:ascii="Arial" w:eastAsia="Times New Roman" w:hAnsi="Arial" w:cs="Arial"/>
          <w:color w:val="252525"/>
          <w:sz w:val="28"/>
          <w:szCs w:val="28"/>
          <w:lang w:eastAsia="es-CO"/>
        </w:rPr>
        <w:t>” (</w:t>
      </w:r>
      <w:r w:rsidRPr="007054C0">
        <w:rPr>
          <w:rFonts w:ascii="Arial" w:eastAsia="Times New Roman" w:hAnsi="Arial" w:cs="Arial"/>
          <w:color w:val="252525"/>
          <w:sz w:val="28"/>
          <w:szCs w:val="28"/>
          <w:lang w:eastAsia="es-CO"/>
        </w:rPr>
        <w:t>…</w:t>
      </w:r>
      <w:r>
        <w:rPr>
          <w:rFonts w:ascii="Arial" w:eastAsia="Times New Roman" w:hAnsi="Arial" w:cs="Arial"/>
          <w:color w:val="252525"/>
          <w:sz w:val="28"/>
          <w:szCs w:val="28"/>
          <w:lang w:eastAsia="es-CO"/>
        </w:rPr>
        <w:t>)</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 xml:space="preserve">ARTÍCULO 117. DEFINICIÓN DEL CUERPO DE CUSTODIA Y VIGILANCIA PENITENCIARIA Y CARCELARIA NACIONAL. </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lastRenderedPageBreak/>
        <w:t>Es un organismo que cumple un servicio esencial del Estado, armado, de carácter civil y permanente, al servicio del Instituto Nacional Penitenciario y Carcelario, INPEC, e integrado por personal uniformado, jerarquizado, con régimen y discip</w:t>
      </w:r>
      <w:r>
        <w:rPr>
          <w:rFonts w:ascii="Arial" w:eastAsia="Times New Roman" w:hAnsi="Arial" w:cs="Arial"/>
          <w:color w:val="252525"/>
          <w:sz w:val="28"/>
          <w:szCs w:val="28"/>
          <w:lang w:eastAsia="es-CO"/>
        </w:rPr>
        <w:t>lina especiales.</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 xml:space="preserve">Sus miembros recibirán formación, capacitación, complementación, actualización y especialización en la </w:t>
      </w:r>
      <w:r>
        <w:rPr>
          <w:rFonts w:ascii="Arial" w:eastAsia="Times New Roman" w:hAnsi="Arial" w:cs="Arial"/>
          <w:color w:val="252525"/>
          <w:sz w:val="28"/>
          <w:szCs w:val="28"/>
          <w:lang w:eastAsia="es-CO"/>
        </w:rPr>
        <w:t>Escuela Penitenciaria Nacional…</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PARAGRAFO. Para la formación, capacitación y actualización del personal del Cuerpo de Custodia y Vigilancia Penitenciaria y Carcelaria Nacional, el Instituto Nacional Penitenciario y Carcelario, INPEC, podrá establecer centros docentes en los Departamentos que estime necesarios para estos fines. Así mismo, firmar convenios con instituciones similares extranjeras, previa autorización del Consejo Directivo, para que sus miembros adelanten dichos cursos, los cuales serán convalidados si cumplen con los requisitos del curriculum debidamente aprobados</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ARTÍCULO 119. REQUISITOS. Para ingresar al Cuerpo de Custodia y Vigilancia Penitenciaria y Carcelaria Nacional, se requiere acreditar los siguientes requisitos: Poseer título de bachiller en cualquiera de sus modalidades y acreditar resultado de los exámenes del ICFES</w:t>
      </w: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FORMACION, ASCENSOS Y OTRAS DISPOSICIONES.</w:t>
      </w:r>
    </w:p>
    <w:p w:rsidR="007054C0" w:rsidRP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ARTÍCU</w:t>
      </w:r>
      <w:r>
        <w:rPr>
          <w:rFonts w:ascii="Arial" w:eastAsia="Times New Roman" w:hAnsi="Arial" w:cs="Arial"/>
          <w:color w:val="252525"/>
          <w:sz w:val="28"/>
          <w:szCs w:val="28"/>
          <w:lang w:eastAsia="es-CO"/>
        </w:rPr>
        <w:t xml:space="preserve">LO 135. ESCUELA PENITENCIARIA.  </w:t>
      </w:r>
      <w:r w:rsidRPr="007054C0">
        <w:rPr>
          <w:rFonts w:ascii="Arial" w:eastAsia="Times New Roman" w:hAnsi="Arial" w:cs="Arial"/>
          <w:color w:val="252525"/>
          <w:sz w:val="28"/>
          <w:szCs w:val="28"/>
          <w:lang w:eastAsia="es-CO"/>
        </w:rPr>
        <w:t xml:space="preserve">La Subdirección de la Escuela Penitenciaria tendrá como misión la planeación, organización y </w:t>
      </w:r>
      <w:r w:rsidRPr="007054C0">
        <w:rPr>
          <w:rFonts w:ascii="Arial" w:eastAsia="Times New Roman" w:hAnsi="Arial" w:cs="Arial"/>
          <w:color w:val="252525"/>
          <w:sz w:val="28"/>
          <w:szCs w:val="28"/>
          <w:lang w:eastAsia="es-CO"/>
        </w:rPr>
        <w:lastRenderedPageBreak/>
        <w:t>realización de los cursos de formación, orientación, capacitación, actualización y especialización del Cuerpo de Custodia y Vigilancia Penitenciaria y Carcelaria Nacional para el ingreso y ascenso del escalafón penitenciario de acuerdo a este Decreto y a las políticas y aprobación del Instituto Nacional Penitenciario y Carcelario, INPEC</w:t>
      </w:r>
      <w:r w:rsidR="007520BA">
        <w:rPr>
          <w:rFonts w:ascii="Arial" w:eastAsia="Times New Roman" w:hAnsi="Arial" w:cs="Arial"/>
          <w:color w:val="252525"/>
          <w:sz w:val="28"/>
          <w:szCs w:val="28"/>
          <w:lang w:eastAsia="es-CO"/>
        </w:rPr>
        <w:t>”</w:t>
      </w:r>
      <w:r w:rsidRPr="007054C0">
        <w:rPr>
          <w:rFonts w:ascii="Arial" w:eastAsia="Times New Roman" w:hAnsi="Arial" w:cs="Arial"/>
          <w:color w:val="252525"/>
          <w:sz w:val="28"/>
          <w:szCs w:val="28"/>
          <w:lang w:eastAsia="es-CO"/>
        </w:rPr>
        <w:t>.</w:t>
      </w:r>
    </w:p>
    <w:p w:rsidR="007054C0" w:rsidRPr="007054C0" w:rsidRDefault="007520BA"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007054C0" w:rsidRPr="007054C0">
        <w:rPr>
          <w:rFonts w:ascii="Arial" w:eastAsia="Times New Roman" w:hAnsi="Arial" w:cs="Arial"/>
          <w:color w:val="252525"/>
          <w:sz w:val="28"/>
          <w:szCs w:val="28"/>
          <w:lang w:eastAsia="es-CO"/>
        </w:rPr>
        <w:t xml:space="preserve">ARTÍCULO 136. CURSOS DE FORMACION, ORIENTACION, COMPLEMENTACION, CAPACITACION Y ESPECIALIZACION. </w:t>
      </w:r>
    </w:p>
    <w:p w:rsidR="007054C0" w:rsidRDefault="007054C0" w:rsidP="007054C0">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054C0">
        <w:rPr>
          <w:rFonts w:ascii="Arial" w:eastAsia="Times New Roman" w:hAnsi="Arial" w:cs="Arial"/>
          <w:color w:val="252525"/>
          <w:sz w:val="28"/>
          <w:szCs w:val="28"/>
          <w:lang w:eastAsia="es-CO"/>
        </w:rPr>
        <w:t>Los cursos de formación, orientación, complementación, capacitación y especialización, serán programados, planeados y ejecutados por la Escuela Penitenciaria Nacional</w:t>
      </w:r>
      <w:r w:rsidR="007520BA">
        <w:rPr>
          <w:rFonts w:ascii="Arial" w:eastAsia="Times New Roman" w:hAnsi="Arial" w:cs="Arial"/>
          <w:color w:val="252525"/>
          <w:sz w:val="28"/>
          <w:szCs w:val="28"/>
          <w:lang w:eastAsia="es-CO"/>
        </w:rPr>
        <w:t>” (</w:t>
      </w:r>
      <w:r w:rsidRPr="007054C0">
        <w:rPr>
          <w:rFonts w:ascii="Arial" w:eastAsia="Times New Roman" w:hAnsi="Arial" w:cs="Arial"/>
          <w:color w:val="252525"/>
          <w:sz w:val="28"/>
          <w:szCs w:val="28"/>
          <w:lang w:eastAsia="es-CO"/>
        </w:rPr>
        <w:t>…</w:t>
      </w:r>
      <w:r w:rsidR="007520BA">
        <w:rPr>
          <w:rFonts w:ascii="Arial" w:eastAsia="Times New Roman" w:hAnsi="Arial" w:cs="Arial"/>
          <w:color w:val="252525"/>
          <w:sz w:val="28"/>
          <w:szCs w:val="28"/>
          <w:lang w:eastAsia="es-CO"/>
        </w:rPr>
        <w:t>)</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AR</w:t>
      </w:r>
      <w:r>
        <w:rPr>
          <w:rFonts w:ascii="Arial" w:eastAsia="Times New Roman" w:hAnsi="Arial" w:cs="Arial"/>
          <w:color w:val="252525"/>
          <w:sz w:val="28"/>
          <w:szCs w:val="28"/>
          <w:lang w:eastAsia="es-CO"/>
        </w:rPr>
        <w:t xml:space="preserve">TÍCULO 163. ASISTENCIA SOCIAL.  </w:t>
      </w:r>
      <w:r w:rsidRPr="007520BA">
        <w:rPr>
          <w:rFonts w:ascii="Arial" w:eastAsia="Times New Roman" w:hAnsi="Arial" w:cs="Arial"/>
          <w:color w:val="252525"/>
          <w:sz w:val="28"/>
          <w:szCs w:val="28"/>
          <w:lang w:eastAsia="es-CO"/>
        </w:rPr>
        <w:t>Los empleados del Instituto y su familia, serán asistidos en sus necesidades o requerimientos de consejería, estudio de casos, beneficios sociales de orden educativo, cursos de capacitación, de conformidad con los programas integrales desarrollados por el Instituto Nacional Penitenciario y Carcelario, INPEC</w:t>
      </w: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b/>
          <w:color w:val="252525"/>
          <w:sz w:val="28"/>
          <w:szCs w:val="28"/>
          <w:lang w:eastAsia="es-CO"/>
        </w:rPr>
      </w:pPr>
      <w:r w:rsidRPr="007520BA">
        <w:rPr>
          <w:rFonts w:ascii="Arial" w:eastAsia="Times New Roman" w:hAnsi="Arial" w:cs="Arial"/>
          <w:b/>
          <w:color w:val="252525"/>
          <w:sz w:val="28"/>
          <w:szCs w:val="28"/>
          <w:lang w:eastAsia="es-CO"/>
        </w:rPr>
        <w:t>DECRETO 4151 DE 2011, “POR EL CUAL SE MODIFICA LA ESTRUCTURA DEL INSTITUTO NACIONAL PENITENCIARIO Y CARCELARIO, INPEC, Y SE DICTAN OTRAS DISPOSICIONES”.</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ARTÍCULO 15. DIRECCIÓN DE CUSTODIA Y VIGILANCIA. Son funciones de la Dirección de Custodia y Vigilancia, las siguientes:</w:t>
      </w:r>
      <w:r>
        <w:rPr>
          <w:rFonts w:ascii="Arial" w:eastAsia="Times New Roman" w:hAnsi="Arial" w:cs="Arial"/>
          <w:color w:val="252525"/>
          <w:sz w:val="28"/>
          <w:szCs w:val="28"/>
          <w:lang w:eastAsia="es-CO"/>
        </w:rPr>
        <w:t xml:space="preserve"> </w:t>
      </w:r>
      <w:r w:rsidRPr="007520BA">
        <w:rPr>
          <w:rFonts w:ascii="Arial" w:eastAsia="Times New Roman" w:hAnsi="Arial" w:cs="Arial"/>
          <w:color w:val="252525"/>
          <w:sz w:val="28"/>
          <w:szCs w:val="28"/>
          <w:lang w:eastAsia="es-CO"/>
        </w:rPr>
        <w:t xml:space="preserve">Diseñar, controlar y evaluar planes, proyectos y programas en materia </w:t>
      </w:r>
      <w:r w:rsidRPr="007520BA">
        <w:rPr>
          <w:rFonts w:ascii="Arial" w:eastAsia="Times New Roman" w:hAnsi="Arial" w:cs="Arial"/>
          <w:color w:val="252525"/>
          <w:sz w:val="28"/>
          <w:szCs w:val="28"/>
          <w:lang w:eastAsia="es-CO"/>
        </w:rPr>
        <w:lastRenderedPageBreak/>
        <w:t>de seguridad y administración carcelaria y penitenciaria para procurar la protección de los derechos fundamentales de la población privada de la libertad y sus visitantes.</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Determinar estrategias, dirigir y coordinar los planes de defensa, estudios de seguridad, programas de orden logístico y táctico que garanticen la prestación del servicio de custodia y vigilancia en los establecimientos de reclusión.</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Formular recomendaciones para el desarrollo de los procesos de incorporación, ascenso, formación, orientación, complementación, capacitación, actualización, especialización, entre otros, del Cuerpo de Custodia y Vigilancia</w:t>
      </w:r>
      <w:r>
        <w:rPr>
          <w:rFonts w:ascii="Arial" w:eastAsia="Times New Roman" w:hAnsi="Arial" w:cs="Arial"/>
          <w:color w:val="252525"/>
          <w:sz w:val="28"/>
          <w:szCs w:val="28"/>
          <w:lang w:eastAsia="es-CO"/>
        </w:rPr>
        <w:t>”.</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ARTÍCULO 16. SUBDIRECCIÓN DE CUERPO DE CUSTODIA. Son funciones de la Subdirección de Cuerpo de Custodia, las siguientes:</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3. Proponer a la Dirección Escuela de Formación, a la Subdirección de Talento Humano y a la Dirección de Custodia y Vigilancia, la ejecución de los programas de formación profesional y especializada referentes a la administración, desarrollo y mejoramiento del servicio del personal del Cuerpo de Custodia y Vigilancia.</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 xml:space="preserve">4. Formular recomendaciones a la Dirección Escuela de Formación y a la Subdirección de Talento Humano en relación con el proceso de </w:t>
      </w:r>
      <w:r w:rsidRPr="007520BA">
        <w:rPr>
          <w:rFonts w:ascii="Arial" w:eastAsia="Times New Roman" w:hAnsi="Arial" w:cs="Arial"/>
          <w:color w:val="252525"/>
          <w:sz w:val="28"/>
          <w:szCs w:val="28"/>
          <w:lang w:eastAsia="es-CO"/>
        </w:rPr>
        <w:lastRenderedPageBreak/>
        <w:t>selección del personal del Cuerpo de Custodia y Vigilancia que se presenta para cursos de ascenso y especialización</w:t>
      </w: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 xml:space="preserve">ARTICULO 23°. FUNCIONES DE LA DIRECCIÓN ESCUELA DE FORMACIÓN. Son funciones de la Dirección Escuela de </w:t>
      </w:r>
      <w:r>
        <w:rPr>
          <w:rFonts w:ascii="Arial" w:eastAsia="Times New Roman" w:hAnsi="Arial" w:cs="Arial"/>
          <w:color w:val="252525"/>
          <w:sz w:val="28"/>
          <w:szCs w:val="28"/>
          <w:lang w:eastAsia="es-CO"/>
        </w:rPr>
        <w:t>Formación, las siguientes:</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Liderar y adoptar políticas institucionales en materia de inducción, formación, capacitación y actualización del personal de atención y tratamiento, y de custodia y vigilancia.</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Liderar el diseño y ejecución de los programas académicos para la formación, capacitación, entrenamiento y reentrenamiento del personal de atención y tratamiento, y de custodia y vigilancia, acorde con metodologías pedagógicas y atendiendo las necesidades de la Entidad.</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Liderar el desarrollo de estudios e investigaciones relacionadas con la gestión de la Dirección y el objeto misional de la entidad.</w:t>
      </w:r>
    </w:p>
    <w:p w:rsidR="007520BA" w:rsidRP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Establecer convenios nacionales e internacionales de cooperación, dirigidos a la capacitación y actualización del personal de atención y tratamiento, y de custodia y vigilancia, en temas específicos del sistema penitenciario y carcelario.</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 xml:space="preserve">Liderar el diseño e implementación de los planes, programas y proyectos inherentes a la gestión de la Dirección, de acuerdo con las normas que regulan la materia. Avalar las certificaciones académicas </w:t>
      </w:r>
      <w:r w:rsidRPr="007520BA">
        <w:rPr>
          <w:rFonts w:ascii="Arial" w:eastAsia="Times New Roman" w:hAnsi="Arial" w:cs="Arial"/>
          <w:color w:val="252525"/>
          <w:sz w:val="28"/>
          <w:szCs w:val="28"/>
          <w:lang w:eastAsia="es-CO"/>
        </w:rPr>
        <w:lastRenderedPageBreak/>
        <w:t>derivadas de la ejecución de sus programas. Dirigir el desarrollo e implementación de los procesos de formación y capacitación solicitados por organismos nacionales e internacionales en los asuntos relacionados con los programas ofr</w:t>
      </w:r>
      <w:r>
        <w:rPr>
          <w:rFonts w:ascii="Arial" w:eastAsia="Times New Roman" w:hAnsi="Arial" w:cs="Arial"/>
          <w:color w:val="252525"/>
          <w:sz w:val="28"/>
          <w:szCs w:val="28"/>
          <w:lang w:eastAsia="es-CO"/>
        </w:rPr>
        <w:t>ecidos por la Dirección.</w:t>
      </w:r>
    </w:p>
    <w:p w:rsidR="007520BA"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Avalar las certificaciones académicas derivadas de</w:t>
      </w:r>
      <w:r>
        <w:rPr>
          <w:rFonts w:ascii="Arial" w:eastAsia="Times New Roman" w:hAnsi="Arial" w:cs="Arial"/>
          <w:color w:val="252525"/>
          <w:sz w:val="28"/>
          <w:szCs w:val="28"/>
          <w:lang w:eastAsia="es-CO"/>
        </w:rPr>
        <w:t xml:space="preserve"> la ejecución de sus programas.</w:t>
      </w:r>
    </w:p>
    <w:p w:rsidR="00F42E28" w:rsidRDefault="007520BA" w:rsidP="007520BA">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7520BA">
        <w:rPr>
          <w:rFonts w:ascii="Arial" w:eastAsia="Times New Roman" w:hAnsi="Arial" w:cs="Arial"/>
          <w:color w:val="252525"/>
          <w:sz w:val="28"/>
          <w:szCs w:val="28"/>
          <w:lang w:eastAsia="es-CO"/>
        </w:rPr>
        <w:t>Dirigir el desarrollo e implementación de los procesos de formación y capacitación solicitados por organismos nacionales e internacionales en los asuntos relacionados con los programas ofrecidos por la Dirección</w:t>
      </w:r>
      <w:r>
        <w:rPr>
          <w:rFonts w:ascii="Arial" w:eastAsia="Times New Roman" w:hAnsi="Arial" w:cs="Arial"/>
          <w:color w:val="252525"/>
          <w:sz w:val="28"/>
          <w:szCs w:val="28"/>
          <w:lang w:eastAsia="es-CO"/>
        </w:rPr>
        <w:t>”</w:t>
      </w:r>
      <w:r w:rsidRPr="007520BA">
        <w:rPr>
          <w:rFonts w:ascii="Arial" w:eastAsia="Times New Roman" w:hAnsi="Arial" w:cs="Arial"/>
          <w:color w:val="252525"/>
          <w:sz w:val="28"/>
          <w:szCs w:val="28"/>
          <w:lang w:eastAsia="es-CO"/>
        </w:rPr>
        <w:t>.</w:t>
      </w:r>
    </w:p>
    <w:p w:rsidR="00622968" w:rsidRPr="00622968" w:rsidRDefault="00622968" w:rsidP="00622968">
      <w:pPr>
        <w:shd w:val="clear" w:color="auto" w:fill="FFFFFF"/>
        <w:spacing w:before="100" w:beforeAutospacing="1" w:after="24" w:line="360" w:lineRule="auto"/>
        <w:jc w:val="both"/>
        <w:rPr>
          <w:rFonts w:ascii="Arial" w:eastAsia="Times New Roman" w:hAnsi="Arial" w:cs="Arial"/>
          <w:b/>
          <w:color w:val="252525"/>
          <w:sz w:val="28"/>
          <w:szCs w:val="28"/>
          <w:lang w:eastAsia="es-CO"/>
        </w:rPr>
      </w:pPr>
      <w:r w:rsidRPr="00622968">
        <w:rPr>
          <w:rFonts w:ascii="Arial" w:eastAsia="Times New Roman" w:hAnsi="Arial" w:cs="Arial"/>
          <w:b/>
          <w:color w:val="252525"/>
          <w:sz w:val="28"/>
          <w:szCs w:val="28"/>
          <w:lang w:eastAsia="es-CO"/>
        </w:rPr>
        <w:t xml:space="preserve">JURISPRUDENCIA </w:t>
      </w:r>
    </w:p>
    <w:p w:rsidR="00622968" w:rsidRDefault="00622968" w:rsidP="00622968">
      <w:pPr>
        <w:shd w:val="clear" w:color="auto" w:fill="FFFFFF"/>
        <w:spacing w:before="100" w:beforeAutospacing="1" w:after="24" w:line="360" w:lineRule="auto"/>
        <w:jc w:val="both"/>
        <w:rPr>
          <w:rFonts w:ascii="Arial" w:eastAsia="Times New Roman" w:hAnsi="Arial" w:cs="Arial"/>
          <w:color w:val="252525"/>
          <w:sz w:val="28"/>
          <w:szCs w:val="28"/>
          <w:lang w:eastAsia="es-CO"/>
        </w:rPr>
      </w:pPr>
      <w:r w:rsidRPr="00622968">
        <w:rPr>
          <w:rFonts w:ascii="Arial" w:eastAsia="Times New Roman" w:hAnsi="Arial" w:cs="Arial"/>
          <w:color w:val="252525"/>
          <w:sz w:val="28"/>
          <w:szCs w:val="28"/>
          <w:lang w:eastAsia="es-CO"/>
        </w:rPr>
        <w:t xml:space="preserve">Sentencia T-762 de </w:t>
      </w:r>
      <w:r>
        <w:rPr>
          <w:rFonts w:ascii="Arial" w:eastAsia="Times New Roman" w:hAnsi="Arial" w:cs="Arial"/>
          <w:color w:val="252525"/>
          <w:sz w:val="28"/>
          <w:szCs w:val="28"/>
          <w:lang w:eastAsia="es-CO"/>
        </w:rPr>
        <w:t>2015 POLITICA CRIMINAL-Concepto</w:t>
      </w:r>
    </w:p>
    <w:p w:rsidR="00622968" w:rsidRDefault="00622968" w:rsidP="00622968">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w:t>
      </w:r>
      <w:r w:rsidRPr="00622968">
        <w:rPr>
          <w:rFonts w:ascii="Arial" w:eastAsia="Times New Roman" w:hAnsi="Arial" w:cs="Arial"/>
          <w:color w:val="252525"/>
          <w:sz w:val="28"/>
          <w:szCs w:val="28"/>
          <w:lang w:eastAsia="es-CO"/>
        </w:rPr>
        <w:t xml:space="preserve">La política criminal ha sido definida por esta Corte como el conjunto de respuestas que un Estado adopta para hacer frente a las conductas punibles, con el fin de garantizar la protección de los intereses esenciales del Estado y de los derechos de los residentes en su jurisdicción. En esa medida, busca combatir la criminalidad a partir de diferentes estrategias y acciones en el ámbito social, jurídico, económico, </w:t>
      </w:r>
      <w:r w:rsidRPr="00622968">
        <w:rPr>
          <w:rFonts w:ascii="Arial" w:eastAsia="Times New Roman" w:hAnsi="Arial" w:cs="Arial"/>
          <w:color w:val="252525"/>
          <w:sz w:val="28"/>
          <w:szCs w:val="28"/>
          <w:u w:val="single"/>
          <w:lang w:eastAsia="es-CO"/>
        </w:rPr>
        <w:t>cultural, administrativo y/o tecnológico</w:t>
      </w:r>
      <w:r w:rsidRPr="00622968">
        <w:rPr>
          <w:rFonts w:ascii="Arial" w:eastAsia="Times New Roman" w:hAnsi="Arial" w:cs="Arial"/>
          <w:color w:val="252525"/>
          <w:sz w:val="28"/>
          <w:szCs w:val="28"/>
          <w:lang w:eastAsia="es-CO"/>
        </w:rPr>
        <w:t>, entre otros</w:t>
      </w:r>
      <w:r>
        <w:rPr>
          <w:rFonts w:ascii="Arial" w:eastAsia="Times New Roman" w:hAnsi="Arial" w:cs="Arial"/>
          <w:color w:val="252525"/>
          <w:sz w:val="28"/>
          <w:szCs w:val="28"/>
          <w:lang w:eastAsia="es-CO"/>
        </w:rPr>
        <w:t>”</w:t>
      </w:r>
      <w:r w:rsidRPr="00622968">
        <w:rPr>
          <w:rFonts w:ascii="Arial" w:eastAsia="Times New Roman" w:hAnsi="Arial" w:cs="Arial"/>
          <w:color w:val="252525"/>
          <w:sz w:val="28"/>
          <w:szCs w:val="28"/>
          <w:lang w:eastAsia="es-CO"/>
        </w:rPr>
        <w:t>.</w:t>
      </w:r>
      <w:r>
        <w:rPr>
          <w:rFonts w:ascii="Arial" w:eastAsia="Times New Roman" w:hAnsi="Arial" w:cs="Arial"/>
          <w:color w:val="252525"/>
          <w:sz w:val="28"/>
          <w:szCs w:val="28"/>
          <w:lang w:eastAsia="es-CO"/>
        </w:rPr>
        <w:t xml:space="preserve"> (Subrayas fuera de texto)</w:t>
      </w:r>
    </w:p>
    <w:p w:rsidR="00250776" w:rsidRDefault="00250776" w:rsidP="00622968">
      <w:pPr>
        <w:shd w:val="clear" w:color="auto" w:fill="FFFFFF"/>
        <w:spacing w:before="100" w:beforeAutospacing="1" w:after="24" w:line="360" w:lineRule="auto"/>
        <w:jc w:val="both"/>
        <w:rPr>
          <w:rFonts w:ascii="Arial" w:eastAsia="Times New Roman" w:hAnsi="Arial" w:cs="Arial"/>
          <w:color w:val="252525"/>
          <w:sz w:val="28"/>
          <w:szCs w:val="28"/>
          <w:lang w:eastAsia="es-CO"/>
        </w:rPr>
      </w:pPr>
      <w:r>
        <w:rPr>
          <w:rFonts w:ascii="Arial" w:eastAsia="Times New Roman" w:hAnsi="Arial" w:cs="Arial"/>
          <w:color w:val="252525"/>
          <w:sz w:val="28"/>
          <w:szCs w:val="28"/>
          <w:lang w:eastAsia="es-CO"/>
        </w:rPr>
        <w:t xml:space="preserve">La </w:t>
      </w:r>
      <w:r w:rsidRPr="00250776">
        <w:rPr>
          <w:rFonts w:ascii="Arial" w:eastAsia="Times New Roman" w:hAnsi="Arial" w:cs="Arial"/>
          <w:color w:val="252525"/>
          <w:sz w:val="28"/>
          <w:szCs w:val="28"/>
          <w:lang w:eastAsia="es-CO"/>
        </w:rPr>
        <w:t>Corte Co</w:t>
      </w:r>
      <w:r>
        <w:rPr>
          <w:rFonts w:ascii="Arial" w:eastAsia="Times New Roman" w:hAnsi="Arial" w:cs="Arial"/>
          <w:color w:val="252525"/>
          <w:sz w:val="28"/>
          <w:szCs w:val="28"/>
          <w:lang w:eastAsia="es-CO"/>
        </w:rPr>
        <w:t>nstitucional con el Auto 121 de Febrero  22 de 20</w:t>
      </w:r>
      <w:r w:rsidRPr="00250776">
        <w:rPr>
          <w:rFonts w:ascii="Arial" w:eastAsia="Times New Roman" w:hAnsi="Arial" w:cs="Arial"/>
          <w:color w:val="252525"/>
          <w:sz w:val="28"/>
          <w:szCs w:val="28"/>
          <w:lang w:eastAsia="es-CO"/>
        </w:rPr>
        <w:t>18</w:t>
      </w:r>
      <w:r>
        <w:rPr>
          <w:rFonts w:ascii="Arial" w:eastAsia="Times New Roman" w:hAnsi="Arial" w:cs="Arial"/>
          <w:color w:val="252525"/>
          <w:sz w:val="28"/>
          <w:szCs w:val="28"/>
          <w:lang w:eastAsia="es-CO"/>
        </w:rPr>
        <w:t xml:space="preserve"> recordó el estado de cosas inconstitucional (ECI) y dio nuevas instrucciones </w:t>
      </w:r>
      <w:r>
        <w:rPr>
          <w:rFonts w:ascii="Arial" w:eastAsia="Times New Roman" w:hAnsi="Arial" w:cs="Arial"/>
          <w:color w:val="252525"/>
          <w:sz w:val="28"/>
          <w:szCs w:val="28"/>
          <w:lang w:eastAsia="es-CO"/>
        </w:rPr>
        <w:lastRenderedPageBreak/>
        <w:t>para superar los graves problemas que persisten en el sistema penitenciario y carcelario colombiano, como una contribución a la solución de este impase he diferentes escenarios se ha propuesto educación, capacitación e instrucción que de seguro se logra si le damos el nivel de educación superior a la formación de los funcionarios que atienden la resocialización de la persona privada de la libertad PPL.</w:t>
      </w:r>
    </w:p>
    <w:p w:rsidR="00CA7D41" w:rsidRDefault="007520BA" w:rsidP="007520BA">
      <w:pPr>
        <w:spacing w:after="160" w:line="360" w:lineRule="auto"/>
        <w:jc w:val="both"/>
        <w:rPr>
          <w:rFonts w:ascii="Arial" w:eastAsia="Times New Roman" w:hAnsi="Arial" w:cs="Arial"/>
          <w:b/>
          <w:sz w:val="32"/>
          <w:szCs w:val="32"/>
          <w:lang w:val="es-ES" w:eastAsia="es-ES"/>
        </w:rPr>
      </w:pPr>
      <w:r w:rsidRPr="00163046">
        <w:rPr>
          <w:rFonts w:ascii="Arial" w:eastAsia="Times New Roman" w:hAnsi="Arial" w:cs="Arial"/>
          <w:b/>
          <w:sz w:val="32"/>
          <w:szCs w:val="32"/>
          <w:lang w:val="es-ES" w:eastAsia="es-ES"/>
        </w:rPr>
        <w:t>NORMAS INTERNACIONALES.</w:t>
      </w:r>
    </w:p>
    <w:p w:rsidR="007520BA" w:rsidRDefault="001933EF" w:rsidP="007520BA">
      <w:pPr>
        <w:spacing w:after="160" w:line="36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w:t>
      </w:r>
      <w:r w:rsidR="007520BA" w:rsidRPr="007520BA">
        <w:rPr>
          <w:rFonts w:ascii="Arial" w:eastAsia="Times New Roman" w:hAnsi="Arial" w:cs="Arial"/>
          <w:sz w:val="32"/>
          <w:szCs w:val="32"/>
          <w:lang w:val="es-ES" w:eastAsia="es-ES"/>
        </w:rPr>
        <w:t xml:space="preserve">LEY ORGANICA 1/1979, de 26 de septiembre, </w:t>
      </w:r>
      <w:r>
        <w:rPr>
          <w:rFonts w:ascii="Arial" w:eastAsia="Times New Roman" w:hAnsi="Arial" w:cs="Arial"/>
          <w:sz w:val="32"/>
          <w:szCs w:val="32"/>
          <w:lang w:val="es-ES" w:eastAsia="es-ES"/>
        </w:rPr>
        <w:t xml:space="preserve">LEY GENERAL PENITENCIARIA, </w:t>
      </w:r>
      <w:r w:rsidR="007520BA" w:rsidRPr="007520BA">
        <w:rPr>
          <w:rFonts w:ascii="Arial" w:eastAsia="Times New Roman" w:hAnsi="Arial" w:cs="Arial"/>
          <w:sz w:val="32"/>
          <w:szCs w:val="32"/>
          <w:lang w:val="es-ES" w:eastAsia="es-ES"/>
        </w:rPr>
        <w:t>ESPAÑA</w:t>
      </w:r>
      <w:r>
        <w:rPr>
          <w:rFonts w:ascii="Arial" w:eastAsia="Times New Roman" w:hAnsi="Arial" w:cs="Arial"/>
          <w:sz w:val="32"/>
          <w:szCs w:val="32"/>
          <w:lang w:val="es-ES" w:eastAsia="es-ES"/>
        </w:rPr>
        <w:t>.</w:t>
      </w:r>
    </w:p>
    <w:p w:rsidR="001933EF" w:rsidRDefault="001933EF" w:rsidP="007520BA">
      <w:pPr>
        <w:spacing w:after="160" w:line="36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 xml:space="preserve">CONSEJO DE EUROPA. </w:t>
      </w:r>
      <w:r w:rsidRPr="001933EF">
        <w:rPr>
          <w:rFonts w:ascii="Arial" w:eastAsia="Times New Roman" w:hAnsi="Arial" w:cs="Arial"/>
          <w:sz w:val="32"/>
          <w:szCs w:val="32"/>
          <w:lang w:val="es-ES" w:eastAsia="es-ES"/>
        </w:rPr>
        <w:t>COMITÉ DE MINISTROS</w:t>
      </w:r>
      <w:r>
        <w:rPr>
          <w:rFonts w:ascii="Arial" w:eastAsia="Times New Roman" w:hAnsi="Arial" w:cs="Arial"/>
          <w:sz w:val="32"/>
          <w:szCs w:val="32"/>
          <w:lang w:val="es-ES" w:eastAsia="es-ES"/>
        </w:rPr>
        <w:t>.</w:t>
      </w:r>
      <w:r w:rsidRPr="001933EF">
        <w:rPr>
          <w:rFonts w:ascii="Arial" w:eastAsia="Times New Roman" w:hAnsi="Arial" w:cs="Arial"/>
          <w:sz w:val="32"/>
          <w:szCs w:val="32"/>
          <w:lang w:val="es-ES" w:eastAsia="es-ES"/>
        </w:rPr>
        <w:cr/>
        <w:t>Recomendación Rec</w:t>
      </w:r>
      <w:r>
        <w:rPr>
          <w:rFonts w:ascii="Arial" w:eastAsia="Times New Roman" w:hAnsi="Arial" w:cs="Arial"/>
          <w:sz w:val="32"/>
          <w:szCs w:val="32"/>
          <w:lang w:val="es-ES" w:eastAsia="es-ES"/>
        </w:rPr>
        <w:t xml:space="preserve">. (2006) </w:t>
      </w:r>
      <w:r w:rsidRPr="001933EF">
        <w:rPr>
          <w:rFonts w:ascii="Arial" w:eastAsia="Times New Roman" w:hAnsi="Arial" w:cs="Arial"/>
          <w:sz w:val="32"/>
          <w:szCs w:val="32"/>
          <w:lang w:val="es-ES" w:eastAsia="es-ES"/>
        </w:rPr>
        <w:t>del Comité de Ministros de los Estados Miembros sobre las Reglas Penitenciarias Europeas.</w:t>
      </w:r>
      <w:r w:rsidRPr="001933EF">
        <w:rPr>
          <w:rFonts w:ascii="Arial" w:eastAsia="Times New Roman" w:hAnsi="Arial" w:cs="Arial"/>
          <w:sz w:val="32"/>
          <w:szCs w:val="32"/>
          <w:lang w:val="es-ES" w:eastAsia="es-ES"/>
        </w:rPr>
        <w:cr/>
        <w:t>(Adoptada por la Comisión de Ministros de 11 de enero de 2006, durante la 952 Reunión de los Delegados de los Ministros)</w:t>
      </w:r>
      <w:r>
        <w:rPr>
          <w:rFonts w:ascii="Arial" w:eastAsia="Times New Roman" w:hAnsi="Arial" w:cs="Arial"/>
          <w:sz w:val="32"/>
          <w:szCs w:val="32"/>
          <w:lang w:val="es-ES" w:eastAsia="es-ES"/>
        </w:rPr>
        <w:t>.</w:t>
      </w:r>
    </w:p>
    <w:p w:rsid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Directrices para la aplicación efectiva del Código de conducta para funcionarios encargados de hacer cumplir la ley</w:t>
      </w:r>
      <w:r>
        <w:rPr>
          <w:rFonts w:ascii="Arial" w:eastAsia="Times New Roman" w:hAnsi="Arial" w:cs="Arial"/>
          <w:sz w:val="32"/>
          <w:szCs w:val="32"/>
          <w:lang w:val="es-ES" w:eastAsia="es-ES"/>
        </w:rPr>
        <w:t xml:space="preserve"> </w:t>
      </w:r>
      <w:r w:rsidRPr="001933EF">
        <w:rPr>
          <w:rFonts w:ascii="Arial" w:eastAsia="Times New Roman" w:hAnsi="Arial" w:cs="Arial"/>
          <w:sz w:val="32"/>
          <w:szCs w:val="32"/>
          <w:lang w:val="es-ES" w:eastAsia="es-ES"/>
        </w:rPr>
        <w:t>*Resolución 1989/61 del Consejo Económico y Social</w:t>
      </w:r>
      <w:r>
        <w:rPr>
          <w:rFonts w:ascii="Arial" w:eastAsia="Times New Roman" w:hAnsi="Arial" w:cs="Arial"/>
          <w:sz w:val="32"/>
          <w:szCs w:val="32"/>
          <w:lang w:val="es-ES" w:eastAsia="es-ES"/>
        </w:rPr>
        <w:t>.</w:t>
      </w:r>
    </w:p>
    <w:p w:rsidR="00F42E28"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Reglas Mínimas Para</w:t>
      </w:r>
      <w:r>
        <w:rPr>
          <w:rFonts w:ascii="Arial" w:eastAsia="Times New Roman" w:hAnsi="Arial" w:cs="Arial"/>
          <w:sz w:val="32"/>
          <w:szCs w:val="32"/>
          <w:lang w:val="es-ES" w:eastAsia="es-ES"/>
        </w:rPr>
        <w:t xml:space="preserve"> El Tratamiento de los Reclusos </w:t>
      </w:r>
      <w:r w:rsidRPr="001933EF">
        <w:rPr>
          <w:rFonts w:ascii="Arial" w:eastAsia="Times New Roman" w:hAnsi="Arial" w:cs="Arial"/>
          <w:sz w:val="32"/>
          <w:szCs w:val="32"/>
          <w:lang w:val="es-ES" w:eastAsia="es-ES"/>
        </w:rPr>
        <w:t xml:space="preserve">*Primer Congreso de las Naciones Unidas sobre Prevención </w:t>
      </w:r>
      <w:r>
        <w:rPr>
          <w:rFonts w:ascii="Arial" w:eastAsia="Times New Roman" w:hAnsi="Arial" w:cs="Arial"/>
          <w:sz w:val="32"/>
          <w:szCs w:val="32"/>
          <w:lang w:val="es-ES" w:eastAsia="es-ES"/>
        </w:rPr>
        <w:t xml:space="preserve">del Delito </w:t>
      </w:r>
      <w:r>
        <w:rPr>
          <w:rFonts w:ascii="Arial" w:eastAsia="Times New Roman" w:hAnsi="Arial" w:cs="Arial"/>
          <w:sz w:val="32"/>
          <w:szCs w:val="32"/>
          <w:lang w:val="es-ES" w:eastAsia="es-ES"/>
        </w:rPr>
        <w:lastRenderedPageBreak/>
        <w:t xml:space="preserve">y Tratamiento </w:t>
      </w:r>
      <w:r w:rsidRPr="001933EF">
        <w:rPr>
          <w:rFonts w:ascii="Arial" w:eastAsia="Times New Roman" w:hAnsi="Arial" w:cs="Arial"/>
          <w:sz w:val="32"/>
          <w:szCs w:val="32"/>
          <w:lang w:val="es-ES" w:eastAsia="es-ES"/>
        </w:rPr>
        <w:t>del Delincuente, Ginebra, 22 de agosto a 3 de septiembre de 1955</w:t>
      </w:r>
      <w:r>
        <w:rPr>
          <w:rFonts w:ascii="Arial" w:eastAsia="Times New Roman" w:hAnsi="Arial" w:cs="Arial"/>
          <w:sz w:val="32"/>
          <w:szCs w:val="32"/>
          <w:lang w:val="es-ES" w:eastAsia="es-ES"/>
        </w:rPr>
        <w:t>”.</w:t>
      </w:r>
    </w:p>
    <w:p w:rsidR="00F821CF" w:rsidRPr="00F821CF" w:rsidRDefault="001933EF" w:rsidP="00F821CF">
      <w:pPr>
        <w:spacing w:after="160" w:line="360" w:lineRule="auto"/>
        <w:jc w:val="both"/>
        <w:rPr>
          <w:rFonts w:ascii="Arial" w:eastAsia="Times New Roman" w:hAnsi="Arial" w:cs="Arial"/>
          <w:b/>
          <w:sz w:val="32"/>
          <w:szCs w:val="32"/>
          <w:lang w:val="es-ES" w:eastAsia="es-ES"/>
        </w:rPr>
      </w:pPr>
      <w:r w:rsidRPr="001933EF">
        <w:rPr>
          <w:rFonts w:ascii="Arial" w:eastAsia="Times New Roman" w:hAnsi="Arial" w:cs="Arial"/>
          <w:b/>
          <w:sz w:val="32"/>
          <w:szCs w:val="32"/>
          <w:lang w:val="es-ES" w:eastAsia="es-ES"/>
        </w:rPr>
        <w:t>CONCEPTO POSITIVO DEL SEÑOR GENERAL DIRECTOR DEL INPEC.</w:t>
      </w:r>
      <w:r w:rsidR="00F821CF" w:rsidRPr="00F821CF">
        <w:t xml:space="preserve"> </w:t>
      </w:r>
      <w:r w:rsidR="00F821CF">
        <w:rPr>
          <w:rFonts w:ascii="Arial" w:eastAsia="Times New Roman" w:hAnsi="Arial" w:cs="Arial"/>
          <w:b/>
          <w:sz w:val="32"/>
          <w:szCs w:val="32"/>
          <w:lang w:val="es-ES" w:eastAsia="es-ES"/>
        </w:rPr>
        <w:t xml:space="preserve">BRIGADIER GENERAL </w:t>
      </w:r>
      <w:r w:rsidR="00F821CF" w:rsidRPr="00F821CF">
        <w:rPr>
          <w:rFonts w:ascii="Arial" w:eastAsia="Times New Roman" w:hAnsi="Arial" w:cs="Arial"/>
          <w:b/>
          <w:sz w:val="32"/>
          <w:szCs w:val="32"/>
          <w:lang w:val="es-ES" w:eastAsia="es-ES"/>
        </w:rPr>
        <w:t>JORGE LUIS RAMIREZ ARAGON</w:t>
      </w:r>
      <w:r w:rsidR="00F821CF">
        <w:rPr>
          <w:rFonts w:ascii="Arial" w:eastAsia="Times New Roman" w:hAnsi="Arial" w:cs="Arial"/>
          <w:b/>
          <w:sz w:val="32"/>
          <w:szCs w:val="32"/>
          <w:lang w:val="es-ES" w:eastAsia="es-ES"/>
        </w:rPr>
        <w:t>.</w:t>
      </w:r>
      <w:r w:rsidR="00F821CF" w:rsidRPr="00F821CF">
        <w:rPr>
          <w:rFonts w:ascii="Arial" w:eastAsia="Times New Roman" w:hAnsi="Arial" w:cs="Arial"/>
          <w:b/>
          <w:sz w:val="32"/>
          <w:szCs w:val="32"/>
          <w:lang w:val="es-ES" w:eastAsia="es-ES"/>
        </w:rPr>
        <w:t xml:space="preserve"> </w:t>
      </w:r>
    </w:p>
    <w:p w:rsidR="001933EF" w:rsidRPr="00F42E28" w:rsidRDefault="00F821CF" w:rsidP="001933EF">
      <w:pPr>
        <w:spacing w:after="160" w:line="360" w:lineRule="auto"/>
        <w:jc w:val="both"/>
        <w:rPr>
          <w:rFonts w:ascii="Arial" w:eastAsia="Times New Roman" w:hAnsi="Arial" w:cs="Arial"/>
          <w:b/>
          <w:sz w:val="32"/>
          <w:szCs w:val="32"/>
          <w:lang w:val="es-ES" w:eastAsia="es-ES"/>
        </w:rPr>
      </w:pPr>
      <w:r>
        <w:rPr>
          <w:rFonts w:ascii="Arial" w:eastAsia="Times New Roman" w:hAnsi="Arial" w:cs="Arial"/>
          <w:b/>
          <w:sz w:val="32"/>
          <w:szCs w:val="32"/>
          <w:lang w:val="es-ES" w:eastAsia="es-ES"/>
        </w:rPr>
        <w:t xml:space="preserve"> </w:t>
      </w:r>
      <w:r w:rsidR="00F42E28">
        <w:rPr>
          <w:rFonts w:ascii="Arial" w:eastAsia="Times New Roman" w:hAnsi="Arial" w:cs="Arial"/>
          <w:b/>
          <w:sz w:val="32"/>
          <w:szCs w:val="32"/>
          <w:lang w:val="es-ES" w:eastAsia="es-ES"/>
        </w:rPr>
        <w:t>“</w:t>
      </w:r>
      <w:r w:rsidR="00F42E28" w:rsidRPr="00F42E28">
        <w:rPr>
          <w:rFonts w:ascii="Arial" w:eastAsia="Times New Roman" w:hAnsi="Arial" w:cs="Arial"/>
          <w:b/>
          <w:sz w:val="32"/>
          <w:szCs w:val="32"/>
          <w:lang w:val="es-ES" w:eastAsia="es-ES"/>
        </w:rPr>
        <w:t>Viabilidad educativa.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Es importante precisar bajo el marco normativo que desde la creación del Instituto Nacional Penitenciario y Carcelario –INPEC-, se ha concebido a la Escuela Penitenciaria Nacional como la encargada de la profesionalización de la carrera penitenciaria, es así que,  La Ley 65 de 1993 en su Artículo 42 establece que: “La Escuela Penitenciaria Nacional organizará programas de educación permanente y de información, que conduzcan a la capacitación y actualización en el ramo científico y técnico penitenciario y carcelario, para los miembros de la institución, la Policía Judicial, Policía Nacional, funcionarios judiciales, personal penitenciario extranjero que quiera ampliar sus conocimientos en la materia y los profesionales en general. Los programas incluirán la formación conducente a la debida promoción y garantía de los derechos </w:t>
      </w:r>
      <w:r w:rsidRPr="001933EF">
        <w:rPr>
          <w:rFonts w:ascii="Arial" w:eastAsia="Times New Roman" w:hAnsi="Arial" w:cs="Arial"/>
          <w:sz w:val="32"/>
          <w:szCs w:val="32"/>
          <w:lang w:val="es-ES" w:eastAsia="es-ES"/>
        </w:rPr>
        <w:lastRenderedPageBreak/>
        <w:t>humanos dentro del tratamiento penitenciario y carcelario. …</w:t>
      </w:r>
      <w:r w:rsidR="00F42E28" w:rsidRPr="001933EF">
        <w:rPr>
          <w:rFonts w:ascii="Arial" w:eastAsia="Times New Roman" w:hAnsi="Arial" w:cs="Arial"/>
          <w:sz w:val="32"/>
          <w:szCs w:val="32"/>
          <w:lang w:val="es-ES" w:eastAsia="es-ES"/>
        </w:rPr>
        <w:t>” dándole</w:t>
      </w:r>
      <w:r w:rsidRPr="001933EF">
        <w:rPr>
          <w:rFonts w:ascii="Arial" w:eastAsia="Times New Roman" w:hAnsi="Arial" w:cs="Arial"/>
          <w:sz w:val="32"/>
          <w:szCs w:val="32"/>
          <w:lang w:val="es-ES" w:eastAsia="es-ES"/>
        </w:rPr>
        <w:t xml:space="preserve"> así la facultad exclusiva de capacitar a sus funcionarios y aquellas instituciones que así lo requieran, facultad que es reforzada en la Ley 1709 de 2014 en su artículo 38.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Igualmente el estatuto de carrera para los funcionarios del INPEC, establecido en el Decreto 407 de 1994, en su Artículo 135 que: “La Subdirección de la Escuela Penitenciaria tendrá como misión la planeación, organización y realización de los cursos de formación, orientación, capacitación, actualización y especialización del Cuerpo de Custodia y Vigilancia Penitenciaria y Carcelaria Nacional para el ingreso y ascenso del escalafón penitenciario de acuerdo a este Decreto y a las políticas y aprobación del Instituto Nacional Penitenciario y Carcelario, INPEC”.</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Ahora bien, conscientes de que el Sistema Penitenciario Colombiano debe cumplir con una misión fundamental como es la de preparar al interno para su adecuada reinserción a la sociedad a través de los servicios de atención básica, tratamiento penitenciario y seguridad, también se es consciente que la eficiencia de una </w:t>
      </w:r>
      <w:r w:rsidR="00F42E28" w:rsidRPr="001933EF">
        <w:rPr>
          <w:rFonts w:ascii="Arial" w:eastAsia="Times New Roman" w:hAnsi="Arial" w:cs="Arial"/>
          <w:sz w:val="32"/>
          <w:szCs w:val="32"/>
          <w:lang w:val="es-ES" w:eastAsia="es-ES"/>
        </w:rPr>
        <w:t>Institución está</w:t>
      </w:r>
      <w:r w:rsidRPr="001933EF">
        <w:rPr>
          <w:rFonts w:ascii="Arial" w:eastAsia="Times New Roman" w:hAnsi="Arial" w:cs="Arial"/>
          <w:sz w:val="32"/>
          <w:szCs w:val="32"/>
          <w:lang w:val="es-ES" w:eastAsia="es-ES"/>
        </w:rPr>
        <w:t xml:space="preserve"> </w:t>
      </w:r>
      <w:r w:rsidRPr="001933EF">
        <w:rPr>
          <w:rFonts w:ascii="Arial" w:eastAsia="Times New Roman" w:hAnsi="Arial" w:cs="Arial"/>
          <w:sz w:val="32"/>
          <w:szCs w:val="32"/>
          <w:lang w:val="es-ES" w:eastAsia="es-ES"/>
        </w:rPr>
        <w:lastRenderedPageBreak/>
        <w:t xml:space="preserve">íntimamente ligada a la calidad en la preparación y formación del talento humano con que se cuenta. Desde esta perspectiva, La Escuela Penitenciaria Nacional se ha proyectado en estos cuatro últimos años hacia el fortalecimiento de las actividades curriculares con personal altamente calificado en cada una de las áreas penitenciarías al punto de tener un procedimiento prestablecido en la selección de docentes lo que </w:t>
      </w:r>
      <w:r w:rsidR="00F42E28" w:rsidRPr="001933EF">
        <w:rPr>
          <w:rFonts w:ascii="Arial" w:eastAsia="Times New Roman" w:hAnsi="Arial" w:cs="Arial"/>
          <w:sz w:val="32"/>
          <w:szCs w:val="32"/>
          <w:lang w:val="es-ES" w:eastAsia="es-ES"/>
        </w:rPr>
        <w:t>permite que</w:t>
      </w:r>
      <w:r w:rsidRPr="001933EF">
        <w:rPr>
          <w:rFonts w:ascii="Arial" w:eastAsia="Times New Roman" w:hAnsi="Arial" w:cs="Arial"/>
          <w:sz w:val="32"/>
          <w:szCs w:val="32"/>
          <w:lang w:val="es-ES" w:eastAsia="es-ES"/>
        </w:rPr>
        <w:t xml:space="preserve"> </w:t>
      </w:r>
      <w:r w:rsidR="00F42E28" w:rsidRPr="001933EF">
        <w:rPr>
          <w:rFonts w:ascii="Arial" w:eastAsia="Times New Roman" w:hAnsi="Arial" w:cs="Arial"/>
          <w:sz w:val="32"/>
          <w:szCs w:val="32"/>
          <w:lang w:val="es-ES" w:eastAsia="es-ES"/>
        </w:rPr>
        <w:t>se avance</w:t>
      </w:r>
      <w:r w:rsidRPr="001933EF">
        <w:rPr>
          <w:rFonts w:ascii="Arial" w:eastAsia="Times New Roman" w:hAnsi="Arial" w:cs="Arial"/>
          <w:sz w:val="32"/>
          <w:szCs w:val="32"/>
          <w:lang w:val="es-ES" w:eastAsia="es-ES"/>
        </w:rPr>
        <w:t xml:space="preserve"> a partir de procesos formativos hacia el cumplimiento óptimo de la misión y alcance de la visión.</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Ahora bien la Escuela Penitenciaria Nacional ha desarrollado una serie de estrategias académicas que apuntan hacia la profesionalización de los servidores </w:t>
      </w:r>
      <w:r w:rsidR="00F42E28" w:rsidRPr="001933EF">
        <w:rPr>
          <w:rFonts w:ascii="Arial" w:eastAsia="Times New Roman" w:hAnsi="Arial" w:cs="Arial"/>
          <w:sz w:val="32"/>
          <w:szCs w:val="32"/>
          <w:lang w:val="es-ES" w:eastAsia="es-ES"/>
        </w:rPr>
        <w:t>penitenciarios es</w:t>
      </w:r>
      <w:r w:rsidRPr="001933EF">
        <w:rPr>
          <w:rFonts w:ascii="Arial" w:eastAsia="Times New Roman" w:hAnsi="Arial" w:cs="Arial"/>
          <w:sz w:val="32"/>
          <w:szCs w:val="32"/>
          <w:lang w:val="es-ES" w:eastAsia="es-ES"/>
        </w:rPr>
        <w:t xml:space="preserve"> así que mediante </w:t>
      </w:r>
      <w:r w:rsidR="00F42E28" w:rsidRPr="001933EF">
        <w:rPr>
          <w:rFonts w:ascii="Arial" w:eastAsia="Times New Roman" w:hAnsi="Arial" w:cs="Arial"/>
          <w:sz w:val="32"/>
          <w:szCs w:val="32"/>
          <w:lang w:val="es-ES" w:eastAsia="es-ES"/>
        </w:rPr>
        <w:t>Resolución Nro</w:t>
      </w:r>
      <w:r w:rsidRPr="001933EF">
        <w:rPr>
          <w:rFonts w:ascii="Arial" w:eastAsia="Times New Roman" w:hAnsi="Arial" w:cs="Arial"/>
          <w:sz w:val="32"/>
          <w:szCs w:val="32"/>
          <w:lang w:val="es-ES" w:eastAsia="es-ES"/>
        </w:rPr>
        <w:t xml:space="preserve">. 4430 </w:t>
      </w:r>
      <w:r w:rsidR="00F42E28">
        <w:rPr>
          <w:rFonts w:ascii="Arial" w:eastAsia="Times New Roman" w:hAnsi="Arial" w:cs="Arial"/>
          <w:sz w:val="32"/>
          <w:szCs w:val="32"/>
          <w:lang w:val="es-ES" w:eastAsia="es-ES"/>
        </w:rPr>
        <w:t>d</w:t>
      </w:r>
      <w:r w:rsidR="00F42E28" w:rsidRPr="001933EF">
        <w:rPr>
          <w:rFonts w:ascii="Arial" w:eastAsia="Times New Roman" w:hAnsi="Arial" w:cs="Arial"/>
          <w:sz w:val="32"/>
          <w:szCs w:val="32"/>
          <w:lang w:val="es-ES" w:eastAsia="es-ES"/>
        </w:rPr>
        <w:t>el</w:t>
      </w:r>
      <w:r w:rsidRPr="001933EF">
        <w:rPr>
          <w:rFonts w:ascii="Arial" w:eastAsia="Times New Roman" w:hAnsi="Arial" w:cs="Arial"/>
          <w:sz w:val="32"/>
          <w:szCs w:val="32"/>
          <w:lang w:val="es-ES" w:eastAsia="es-ES"/>
        </w:rPr>
        <w:t xml:space="preserve"> 31 de Mayo de 2011, la Secretaría de Educación de Cundinamarca otorgó el registro de los programas de formación laboral como Institución para el Trabajo y Desarrollo Humano en la denominación de Técnico Laboral en el Adiestramiento y Manejo de Caninos y Técnico Laboral en Servicios Penitenciarios, así mismo mediante Resolución No.08295 del 29 de octubre de 2014  se otorgó el registro como técnico laboral del programa  Técnico Laboral en Investigador </w:t>
      </w:r>
      <w:r w:rsidR="00F42E28">
        <w:rPr>
          <w:rFonts w:ascii="Arial" w:eastAsia="Times New Roman" w:hAnsi="Arial" w:cs="Arial"/>
          <w:sz w:val="32"/>
          <w:szCs w:val="32"/>
          <w:lang w:val="es-ES" w:eastAsia="es-ES"/>
        </w:rPr>
        <w:t xml:space="preserve">de </w:t>
      </w:r>
      <w:r w:rsidR="00F42E28" w:rsidRPr="001933EF">
        <w:rPr>
          <w:rFonts w:ascii="Arial" w:eastAsia="Times New Roman" w:hAnsi="Arial" w:cs="Arial"/>
          <w:sz w:val="32"/>
          <w:szCs w:val="32"/>
          <w:lang w:val="es-ES" w:eastAsia="es-ES"/>
        </w:rPr>
        <w:t>Criminalística</w:t>
      </w:r>
      <w:r w:rsidRPr="001933EF">
        <w:rPr>
          <w:rFonts w:ascii="Arial" w:eastAsia="Times New Roman" w:hAnsi="Arial" w:cs="Arial"/>
          <w:sz w:val="32"/>
          <w:szCs w:val="32"/>
          <w:lang w:val="es-ES" w:eastAsia="es-ES"/>
        </w:rPr>
        <w:t xml:space="preserve">  y Judicial.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lastRenderedPageBreak/>
        <w:t>Este avance  marca el camino para establecer una propuesta en la promoción profesional del personal del Cuerpo de Custodia y Vigilancia y personal administrativo, a través de programas de formación técnica, tecnológica y profesional en el contexto de la Educación Superior con el propósito de lograr coherencia, pertinencia e integralidad en la gestión organizacional garantizando que el talento humano penitenciario tenga la capacidad y la competencia para hacer frente con eficiencia y eficacia a la misión encomendada.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En este sentido, consolidar la Escuela como una Institución de Educación Superior permitirá mejorar no solo el desarrollo de sus programas de formación sino también incursionar de forma autónoma en el área de la investigación y por ende la profesionalización de sus funcionarios en general y de aquel personal no adscrito a la Institución que quiera incursionar en el campo penitenciario de tal manera que los servicios institucionales respondan a la calidad exigida en los objetivos trazados por el Ministerio de Educación Nacional para este tipo de instituciones  y por el INPEC, dando como resultado significativo el  impulso de estudios, planes, proyectos y programas cuyo objetivo sea no solo la reinserción social </w:t>
      </w:r>
      <w:r w:rsidRPr="001933EF">
        <w:rPr>
          <w:rFonts w:ascii="Arial" w:eastAsia="Times New Roman" w:hAnsi="Arial" w:cs="Arial"/>
          <w:sz w:val="32"/>
          <w:szCs w:val="32"/>
          <w:lang w:val="es-ES" w:eastAsia="es-ES"/>
        </w:rPr>
        <w:lastRenderedPageBreak/>
        <w:t xml:space="preserve">efectiva de la persona que ha trasgredido la ley penal sino la realización de estudios desde el ámbito de la criminología  como ciencia y de la seguridad integral vista desde el contexto de lo penitenciario.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A partir del ámbito del desarrollo de la Carrera Administrativa al ser la Escuela Penitenciaria Nacional una Institución de Educación Superior, supone un orden en el desarrollo de la misma dando la posibilidad real al cumplimiento de la movilidad en el sistema específico de carrera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Desde el ámbito de la investigación la Escuela Penitenciaria Nacional como Institución para el Trabajo y el Desarrollo Humano no permite la vinculación a COLCIENCIAS, lo que implica que el semillero de investigación que en la actualidad existe supla esta necesidad apoyado por la Universidad Santo Tomas; al lograr ser la Escuela una Institución de Educación Superior se desarrollará este campo del conocimiento de forma autónoma e independiente. No obstante lo anterior, en el campo de la investigación se </w:t>
      </w:r>
      <w:r w:rsidR="00F42E28" w:rsidRPr="001933EF">
        <w:rPr>
          <w:rFonts w:ascii="Arial" w:eastAsia="Times New Roman" w:hAnsi="Arial" w:cs="Arial"/>
          <w:sz w:val="32"/>
          <w:szCs w:val="32"/>
          <w:lang w:val="es-ES" w:eastAsia="es-ES"/>
        </w:rPr>
        <w:t>viene</w:t>
      </w:r>
      <w:r w:rsidRPr="001933EF">
        <w:rPr>
          <w:rFonts w:ascii="Arial" w:eastAsia="Times New Roman" w:hAnsi="Arial" w:cs="Arial"/>
          <w:sz w:val="32"/>
          <w:szCs w:val="32"/>
          <w:lang w:val="es-ES" w:eastAsia="es-ES"/>
        </w:rPr>
        <w:t xml:space="preserve"> presentando estudios orientados a generar el debate en torno a lo misional y la vinculación teórica al ámbito internacional para ello se utiliza la </w:t>
      </w:r>
      <w:r w:rsidRPr="001933EF">
        <w:rPr>
          <w:rFonts w:ascii="Arial" w:eastAsia="Times New Roman" w:hAnsi="Arial" w:cs="Arial"/>
          <w:sz w:val="32"/>
          <w:szCs w:val="32"/>
          <w:lang w:val="es-ES" w:eastAsia="es-ES"/>
        </w:rPr>
        <w:lastRenderedPageBreak/>
        <w:t xml:space="preserve">página institucional de la Escuela como mecanismo de divulgación.         </w:t>
      </w:r>
    </w:p>
    <w:p w:rsidR="001933EF" w:rsidRPr="00F42E28" w:rsidRDefault="001933EF" w:rsidP="001933EF">
      <w:pPr>
        <w:spacing w:after="160" w:line="360" w:lineRule="auto"/>
        <w:jc w:val="both"/>
        <w:rPr>
          <w:rFonts w:ascii="Arial" w:eastAsia="Times New Roman" w:hAnsi="Arial" w:cs="Arial"/>
          <w:b/>
          <w:sz w:val="32"/>
          <w:szCs w:val="32"/>
          <w:lang w:val="es-ES" w:eastAsia="es-ES"/>
        </w:rPr>
      </w:pPr>
      <w:r w:rsidRPr="00F42E28">
        <w:rPr>
          <w:rFonts w:ascii="Arial" w:eastAsia="Times New Roman" w:hAnsi="Arial" w:cs="Arial"/>
          <w:b/>
          <w:sz w:val="32"/>
          <w:szCs w:val="32"/>
          <w:lang w:val="es-ES" w:eastAsia="es-ES"/>
        </w:rPr>
        <w:t>Viabilidad Social y Cultural.</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Apelar a una educación superior permite una postura más relevante del conocimiento que se adquiere, encaminada a concebir la labor penitenciaria más allá de la sola operatividad posesionándola con un sentido humano más profundo, donde el conocimiento este dirigido a construir nuevas alternativas para resolver los problemas del contexto penitenciario a través de nuevas prácticas encaminadas a brindar resultados efectivos en el cumplimiento de la misión institucional la cual como se ha mencionado está basada en el desarrollo y re significación de las potencialidades de las personas privadas de la libertad, mediante el tratamiento penitenciario, la atención básica y seguridad, fundamentados en el respeto de los derechos humanos.</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De igual forma, es importante recordar que el INPEC en su visión se </w:t>
      </w:r>
      <w:r w:rsidR="00F42E28" w:rsidRPr="001933EF">
        <w:rPr>
          <w:rFonts w:ascii="Arial" w:eastAsia="Times New Roman" w:hAnsi="Arial" w:cs="Arial"/>
          <w:sz w:val="32"/>
          <w:szCs w:val="32"/>
          <w:lang w:val="es-ES" w:eastAsia="es-ES"/>
        </w:rPr>
        <w:t>propone ser</w:t>
      </w:r>
      <w:r w:rsidRPr="001933EF">
        <w:rPr>
          <w:rFonts w:ascii="Arial" w:eastAsia="Times New Roman" w:hAnsi="Arial" w:cs="Arial"/>
          <w:sz w:val="32"/>
          <w:szCs w:val="32"/>
          <w:lang w:val="es-ES" w:eastAsia="es-ES"/>
        </w:rPr>
        <w:t xml:space="preserve"> reconocido por su contribución a la justicia, mediante la prestación de los servicios de seguridad penitenciaria y carcelaria, atención básica, resocialización y </w:t>
      </w:r>
      <w:r w:rsidRPr="001933EF">
        <w:rPr>
          <w:rFonts w:ascii="Arial" w:eastAsia="Times New Roman" w:hAnsi="Arial" w:cs="Arial"/>
          <w:sz w:val="32"/>
          <w:szCs w:val="32"/>
          <w:lang w:val="es-ES" w:eastAsia="es-ES"/>
        </w:rPr>
        <w:lastRenderedPageBreak/>
        <w:t>rehabilitación de la población reclusa, soportado en una gestión efectiva, innovadora y transparente e integrada por un talento humano competente y comprometido con el país y la sociedad.</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Frente a la responsabilidad que le asiste al INPEC en su misión y visión y su relación con la potencialización de los conocimientos del talento humano encargado de desarrollar los servicios que se le han encomendado, es importante citar a Misas (2004), quien invoca: “El lugar estratégico que ocupa actualmente la educación superior, exige a las instituciones y a los programas curriculares y de investigación rendir cuentas ante la sociedad del servicio que prestan. La educación superior debe hacer transparente su tarea social, no sólo para establecer un diálogo productivo con la sociedad, sino también para poner en evidencia su importancia y la calidad de sus servicios” (p.16). </w:t>
      </w:r>
    </w:p>
    <w:p w:rsidR="001970F6"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En este aspecto los servicios prestados por el INPEC tienen una gran connotación social pues el desarrollo y resultados de los mismos redundan de manera significativa en el bienestar de la sociedad. En la actualidad, los índices de la criminalidad presentes en el territorio colombiano y fenómenos </w:t>
      </w:r>
      <w:r w:rsidRPr="001933EF">
        <w:rPr>
          <w:rFonts w:ascii="Arial" w:eastAsia="Times New Roman" w:hAnsi="Arial" w:cs="Arial"/>
          <w:sz w:val="32"/>
          <w:szCs w:val="32"/>
          <w:lang w:val="es-ES" w:eastAsia="es-ES"/>
        </w:rPr>
        <w:lastRenderedPageBreak/>
        <w:t xml:space="preserve">criminológicos tales como la transnacionalización del delito, han marcado negativamente la imagen del país y han causado gran preocupación y temor en la comunidad, lo que implica  que el servidor penitenciario adquiera a través de una formación profesional, la actualización y la especialización, la flexibilidad necesaria para ser parte activa no solo de las transformaciones actuales que afectan a la comunidad en este sentido,  sino también de los cambios futuros, orientando sus acciones de tal forma que su contribución positiva a la sociedad trascienda del interior y le permita abordar la problemática social desde su contexto y aportar en el desarrollo de soluciones en este caso, mediante  programas de tratamiento penitenciario y prevención del delito que en ultimas redunden en los índices de dicha criminalidad, lo anterior aunado al proceso de paz que en la actualidad se desarrolla lo que implica un trabajo serio y profesional en el tema de post conflicto y su incidencia en el campo penitenciario. </w:t>
      </w:r>
    </w:p>
    <w:p w:rsidR="001933EF" w:rsidRPr="00F42E28" w:rsidRDefault="001933EF" w:rsidP="001933EF">
      <w:pPr>
        <w:spacing w:after="160" w:line="360" w:lineRule="auto"/>
        <w:jc w:val="both"/>
        <w:rPr>
          <w:rFonts w:ascii="Arial" w:eastAsia="Times New Roman" w:hAnsi="Arial" w:cs="Arial"/>
          <w:b/>
          <w:sz w:val="32"/>
          <w:szCs w:val="32"/>
          <w:lang w:val="es-ES" w:eastAsia="es-ES"/>
        </w:rPr>
      </w:pPr>
      <w:r w:rsidRPr="00F42E28">
        <w:rPr>
          <w:rFonts w:ascii="Arial" w:eastAsia="Times New Roman" w:hAnsi="Arial" w:cs="Arial"/>
          <w:b/>
          <w:sz w:val="32"/>
          <w:szCs w:val="32"/>
          <w:lang w:val="es-ES" w:eastAsia="es-ES"/>
        </w:rPr>
        <w:t>Viabilidad Política.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Encontramos que es la coyuntura ideal si se tiene en cuenta la propuesta del Gobierno Nacional para los próximos cuatro años enmarcada en el Plan Nacional de Desarrollo, el cual </w:t>
      </w:r>
      <w:r w:rsidRPr="001933EF">
        <w:rPr>
          <w:rFonts w:ascii="Arial" w:eastAsia="Times New Roman" w:hAnsi="Arial" w:cs="Arial"/>
          <w:sz w:val="32"/>
          <w:szCs w:val="32"/>
          <w:lang w:val="es-ES" w:eastAsia="es-ES"/>
        </w:rPr>
        <w:lastRenderedPageBreak/>
        <w:t xml:space="preserve">establece como uno de sus pilares el de la Educación cuando en el mismo establece: “El Plan asume la educación como el más poderoso instrumento de igualdad social y crecimiento económico en el largo plazo, con una visión orientada a cerrar brechas en acceso y calidad al sistema educativo, entre individuos, grupos poblacionales y entre regiones, acercando al país a altos estándares internacionales y logrando la igualdad de oportunidades para todos los ciudadanos”.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En dicho Plan se propone: “la creación del Sistema Nacional de Educación Terciaria (SNET), conformado por toda aquella educación o formación posterior a la educación media, cuyo objeto es promover el aprendizaje a un nivel elevado de complejidad y especialización”.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También se plantea la creación del Sistema Nacional de Acumulación y Transferencia de Créditos (SNATC) y el Marco Nacional de Cualificaciones (MNC) como instrumentos para clasificar y estructurar los conocimientos, las destrezas y las aptitudes logrados por las personas y flexibilizar la oferta educativa, obteniendo la integración entre las diferentes tipos de educación (formal y para el trabajo y el desarrollo humano).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lastRenderedPageBreak/>
        <w:t xml:space="preserve">Frente a este aspecto se debe tener presente que existe un antecedente POLITICO Y JURIDICO del año1.995 el cual es importante mencionar y que trata sobre la reforma realizada a la Ley 30 de 1.992, que consideramos es aplicable en la consecución de poder lograr convertir la Escuela Penitenciaria Nacional en una Institución de Educación Superior, norma esta que organizó el servicio público de la Educación Superior y que en su tenor literal dice:   </w:t>
      </w:r>
    </w:p>
    <w:p w:rsidR="001933EF" w:rsidRPr="001933EF" w:rsidRDefault="00F42E28" w:rsidP="001933EF">
      <w:pPr>
        <w:spacing w:after="160" w:line="360" w:lineRule="auto"/>
        <w:jc w:val="both"/>
        <w:rPr>
          <w:rFonts w:ascii="Arial" w:eastAsia="Times New Roman" w:hAnsi="Arial" w:cs="Arial"/>
          <w:sz w:val="32"/>
          <w:szCs w:val="32"/>
          <w:lang w:val="es-ES" w:eastAsia="es-ES"/>
        </w:rPr>
      </w:pPr>
      <w:r>
        <w:rPr>
          <w:rFonts w:ascii="Arial" w:eastAsia="Times New Roman" w:hAnsi="Arial" w:cs="Arial"/>
          <w:sz w:val="32"/>
          <w:szCs w:val="32"/>
          <w:lang w:val="es-ES" w:eastAsia="es-ES"/>
        </w:rPr>
        <w:t xml:space="preserve"> (…) </w:t>
      </w:r>
      <w:r w:rsidR="00F821CF" w:rsidRPr="001933EF">
        <w:rPr>
          <w:rFonts w:ascii="Arial" w:eastAsia="Times New Roman" w:hAnsi="Arial" w:cs="Arial"/>
          <w:sz w:val="32"/>
          <w:szCs w:val="32"/>
          <w:lang w:val="es-ES" w:eastAsia="es-ES"/>
        </w:rPr>
        <w:t>Artículo 137</w:t>
      </w:r>
      <w:r w:rsidR="001933EF" w:rsidRPr="001933EF">
        <w:rPr>
          <w:rFonts w:ascii="Arial" w:eastAsia="Times New Roman" w:hAnsi="Arial" w:cs="Arial"/>
          <w:sz w:val="32"/>
          <w:szCs w:val="32"/>
          <w:lang w:val="es-ES" w:eastAsia="es-ES"/>
        </w:rPr>
        <w:t>. La Escuela Superior de Administración Pública, ESAP, el Instituto Tecnológico de Electrónica y Comunicaciones, ITEC, el Instituto Caro y Cuervo, la Universidad Militar Nueva Granada, las Escuelas de Formación de las Fuerzas Militares y de la Policía Nacional que adelanten programas de educación superior, y el Servicio Nacional de Aprendizaje, SENA, continuarán adscritas a las entidades respectivas. Funcionarán de acuerdo con su naturaleza jurídica y su régimen académico lo ajustarán conforme a lo dispuesto en la presente ley.</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Adicionado por el art. 82, Ley 181 de 1995, así: La Escuela Nacional del Deporte continuará formando parte del Instituto Colombiano del Deporte, y funcionando como Institución </w:t>
      </w:r>
      <w:r w:rsidRPr="001933EF">
        <w:rPr>
          <w:rFonts w:ascii="Arial" w:eastAsia="Times New Roman" w:hAnsi="Arial" w:cs="Arial"/>
          <w:sz w:val="32"/>
          <w:szCs w:val="32"/>
          <w:lang w:val="es-ES" w:eastAsia="es-ES"/>
        </w:rPr>
        <w:lastRenderedPageBreak/>
        <w:t>Universitaria o Escuela Tecnológica de acuerdo con su naturaleza jurídica y con el régimen académico descrito en esta Ley.</w:t>
      </w:r>
    </w:p>
    <w:p w:rsid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Parágrafo. El Ministro de Educación Nacional, previo concepto favorable del Consejo Nacional de Educación Superior, CESU, reglamentará el régimen de equivalencias correspondientes a los títulos otorgados por las instituciones señaladas en el presente artículo…  </w:t>
      </w:r>
    </w:p>
    <w:p w:rsidR="001970F6" w:rsidRPr="001933EF" w:rsidRDefault="001970F6" w:rsidP="001933EF">
      <w:pPr>
        <w:spacing w:after="160" w:line="360" w:lineRule="auto"/>
        <w:jc w:val="both"/>
        <w:rPr>
          <w:rFonts w:ascii="Arial" w:eastAsia="Times New Roman" w:hAnsi="Arial" w:cs="Arial"/>
          <w:sz w:val="32"/>
          <w:szCs w:val="32"/>
          <w:lang w:val="es-ES" w:eastAsia="es-ES"/>
        </w:rPr>
      </w:pPr>
    </w:p>
    <w:p w:rsidR="001933EF" w:rsidRPr="00F42E28" w:rsidRDefault="001933EF" w:rsidP="001933EF">
      <w:pPr>
        <w:spacing w:after="160" w:line="360" w:lineRule="auto"/>
        <w:jc w:val="both"/>
        <w:rPr>
          <w:rFonts w:ascii="Arial" w:eastAsia="Times New Roman" w:hAnsi="Arial" w:cs="Arial"/>
          <w:b/>
          <w:sz w:val="32"/>
          <w:szCs w:val="32"/>
          <w:lang w:val="es-ES" w:eastAsia="es-ES"/>
        </w:rPr>
      </w:pPr>
      <w:r w:rsidRPr="00F42E28">
        <w:rPr>
          <w:rFonts w:ascii="Arial" w:eastAsia="Times New Roman" w:hAnsi="Arial" w:cs="Arial"/>
          <w:b/>
          <w:sz w:val="32"/>
          <w:szCs w:val="32"/>
          <w:lang w:val="es-ES" w:eastAsia="es-ES"/>
        </w:rPr>
        <w:t>Viabilidad financiera.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El INPEC como establecimiento público, con patrimonio independiente y autonomía administrativa, es el responsable del funcionamiento de la Escuela Penitenciaria Nacional a la cual se le asigna anualmente el presupuesto que requiere para su funcionamiento. </w:t>
      </w:r>
    </w:p>
    <w:p w:rsidR="001970F6"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La posibilidad que la Escuela Penitenciaria alcance la calidad de Institución de Educación Superior – IES - es la oportunidad para que Colombia sea pionero en la región, en ofrecer programas de Educación Superior en materia penitenciaria; en este orden de ideas en un principio se hace necesario el </w:t>
      </w:r>
      <w:r w:rsidRPr="001933EF">
        <w:rPr>
          <w:rFonts w:ascii="Arial" w:eastAsia="Times New Roman" w:hAnsi="Arial" w:cs="Arial"/>
          <w:sz w:val="32"/>
          <w:szCs w:val="32"/>
          <w:lang w:val="es-ES" w:eastAsia="es-ES"/>
        </w:rPr>
        <w:lastRenderedPageBreak/>
        <w:t xml:space="preserve">compromiso  irrestricto entre los Ministerios de Hacienda y Crédito Público y de Justicia de apoyar financieramente a la institución  de Educación Superior naciente hasta que esta cumpla con todos y cada uno de los requisitos exigidos por el Ministerio de Educación Nacional, una vez surtidos los mismos y ofertando ya la Institución de Educación Superior sus programas los recursos conseguidos permitirían auto sostenibilidad financiera en el desarrollo de los programas que oferte, requiriendo un apoyo mínimo del Estado ( en este caso INPEC) para su mantenimiento tanto físico y logístico.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         </w:t>
      </w:r>
    </w:p>
    <w:p w:rsidR="00F42E28" w:rsidRPr="00F42E28" w:rsidRDefault="001933EF" w:rsidP="001933EF">
      <w:pPr>
        <w:spacing w:after="160" w:line="360" w:lineRule="auto"/>
        <w:jc w:val="both"/>
        <w:rPr>
          <w:rFonts w:ascii="Arial" w:eastAsia="Times New Roman" w:hAnsi="Arial" w:cs="Arial"/>
          <w:b/>
          <w:sz w:val="32"/>
          <w:szCs w:val="32"/>
          <w:lang w:val="es-ES" w:eastAsia="es-ES"/>
        </w:rPr>
      </w:pPr>
      <w:r w:rsidRPr="00F42E28">
        <w:rPr>
          <w:rFonts w:ascii="Arial" w:eastAsia="Times New Roman" w:hAnsi="Arial" w:cs="Arial"/>
          <w:b/>
          <w:sz w:val="32"/>
          <w:szCs w:val="32"/>
          <w:lang w:val="es-ES" w:eastAsia="es-ES"/>
        </w:rPr>
        <w:t>Ot</w:t>
      </w:r>
      <w:r w:rsidR="00F42E28" w:rsidRPr="00F42E28">
        <w:rPr>
          <w:rFonts w:ascii="Arial" w:eastAsia="Times New Roman" w:hAnsi="Arial" w:cs="Arial"/>
          <w:b/>
          <w:sz w:val="32"/>
          <w:szCs w:val="32"/>
          <w:lang w:val="es-ES" w:eastAsia="es-ES"/>
        </w:rPr>
        <w:t>ros Aspectos a tener en cuenta.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Con relación a la viabilidad jurídica es importante retomar lo ya planteado en el acápite denominado Viabilidad política en su parte final, así mismo tener presente que uno de los trámites que demanda más tiempo y gestión es el relativo al proyecto de ley que crea la Institución de Educación Superior  (IES) en el INPEC, y aunque el MEN, afirma que en el art. 42 de la ley 65 de 1993, no organiza a la Escuela como una IES y que por consiguiente no está autorizada para la oferta y desarrollo de </w:t>
      </w:r>
      <w:r w:rsidRPr="001933EF">
        <w:rPr>
          <w:rFonts w:ascii="Arial" w:eastAsia="Times New Roman" w:hAnsi="Arial" w:cs="Arial"/>
          <w:sz w:val="32"/>
          <w:szCs w:val="32"/>
          <w:lang w:val="es-ES" w:eastAsia="es-ES"/>
        </w:rPr>
        <w:lastRenderedPageBreak/>
        <w:t>programas académicos de educación superior, teniendo que necesariamente, según su concepto, tramitar una norma para tal fin, es oportuno, replantear y argumentar ante el Ministerio el reconocimiento de éste artículo como  el fundamento legal que da vida</w:t>
      </w:r>
      <w:r w:rsidR="00F42E28">
        <w:rPr>
          <w:rFonts w:ascii="Arial" w:eastAsia="Times New Roman" w:hAnsi="Arial" w:cs="Arial"/>
          <w:sz w:val="32"/>
          <w:szCs w:val="32"/>
          <w:lang w:val="es-ES" w:eastAsia="es-ES"/>
        </w:rPr>
        <w:t xml:space="preserve"> jurídica a la IES en el INPEC.</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El artículo en su tenor literal dice: “…ARTÍCULO 42. PROGRAMAS DE EDUCACIÓN Y ACTUALIZACIÓN. La Escuela Penitenciaria Nacional organizará programas de educación permanente y de información, que conduzcan a la capacitación y actualización en el ramo científico y técnico penitenciario y carcelario, para los miembros de la institución, la Policía Judicial, Policía Nacional, funcionarios judiciales, personal penitenciario extranjero que quiera ampliar sus conocimientos en la materia y los profesionales en general. Los programas incluirán la formación conducente a la debida promoción y garantía de los derechos humanos dentro del tratamiento penitenciario y carcelario. …” </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Ahora bien la ley 30 de 1.992 manifiesta: “…ARTICULO 58. La creación de universidades estatales u oficiales y demás instituciones de Educación Superior corresponde al Congreso Nacional, a las Asambleas Departamentales, a los Concejos </w:t>
      </w:r>
      <w:r w:rsidRPr="001933EF">
        <w:rPr>
          <w:rFonts w:ascii="Arial" w:eastAsia="Times New Roman" w:hAnsi="Arial" w:cs="Arial"/>
          <w:sz w:val="32"/>
          <w:szCs w:val="32"/>
          <w:lang w:val="es-ES" w:eastAsia="es-ES"/>
        </w:rPr>
        <w:lastRenderedPageBreak/>
        <w:t>Distritales o a los Concejos Municipales, o a las entidades territoriales que se creen, con el cumplimiento de las disposiciones de la presente Ley</w:t>
      </w:r>
    </w:p>
    <w:p w:rsidR="001933EF" w:rsidRPr="001933EF" w:rsidRDefault="001933EF" w:rsidP="001933EF">
      <w:pPr>
        <w:spacing w:after="160" w:line="360" w:lineRule="auto"/>
        <w:jc w:val="both"/>
        <w:rPr>
          <w:rFonts w:ascii="Arial" w:eastAsia="Times New Roman" w:hAnsi="Arial" w:cs="Arial"/>
          <w:sz w:val="32"/>
          <w:szCs w:val="32"/>
          <w:lang w:val="es-ES" w:eastAsia="es-ES"/>
        </w:rPr>
      </w:pPr>
    </w:p>
    <w:p w:rsid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Al proyecto de creación debe acompañarse por parte del Gobierno un estudio de factibilidad socioeconómico aprobado por el Ministro de Educación Nacional previo concepto favorable del Consejo Nacional d</w:t>
      </w:r>
      <w:r w:rsidR="00F42E28">
        <w:rPr>
          <w:rFonts w:ascii="Arial" w:eastAsia="Times New Roman" w:hAnsi="Arial" w:cs="Arial"/>
          <w:sz w:val="32"/>
          <w:szCs w:val="32"/>
          <w:lang w:val="es-ES" w:eastAsia="es-ES"/>
        </w:rPr>
        <w:t xml:space="preserve">e Educación Superior (CESU)…” </w:t>
      </w:r>
    </w:p>
    <w:p w:rsidR="001970F6" w:rsidRPr="001933EF" w:rsidRDefault="001970F6" w:rsidP="001933EF">
      <w:pPr>
        <w:spacing w:after="160" w:line="360" w:lineRule="auto"/>
        <w:jc w:val="both"/>
        <w:rPr>
          <w:rFonts w:ascii="Arial" w:eastAsia="Times New Roman" w:hAnsi="Arial" w:cs="Arial"/>
          <w:sz w:val="32"/>
          <w:szCs w:val="32"/>
          <w:lang w:val="es-ES" w:eastAsia="es-ES"/>
        </w:rPr>
      </w:pPr>
    </w:p>
    <w:p w:rsidR="001933EF" w:rsidRPr="00F42E28" w:rsidRDefault="001933EF" w:rsidP="001933EF">
      <w:pPr>
        <w:spacing w:after="160" w:line="360" w:lineRule="auto"/>
        <w:jc w:val="both"/>
        <w:rPr>
          <w:rFonts w:ascii="Arial" w:eastAsia="Times New Roman" w:hAnsi="Arial" w:cs="Arial"/>
          <w:b/>
          <w:sz w:val="32"/>
          <w:szCs w:val="32"/>
          <w:lang w:val="es-ES" w:eastAsia="es-ES"/>
        </w:rPr>
      </w:pPr>
      <w:r w:rsidRPr="00F42E28">
        <w:rPr>
          <w:rFonts w:ascii="Arial" w:eastAsia="Times New Roman" w:hAnsi="Arial" w:cs="Arial"/>
          <w:b/>
          <w:sz w:val="32"/>
          <w:szCs w:val="32"/>
          <w:lang w:val="es-ES" w:eastAsia="es-ES"/>
        </w:rPr>
        <w:t>Argumentación a</w:t>
      </w:r>
      <w:r w:rsidR="00F42E28">
        <w:rPr>
          <w:rFonts w:ascii="Arial" w:eastAsia="Times New Roman" w:hAnsi="Arial" w:cs="Arial"/>
          <w:b/>
          <w:sz w:val="32"/>
          <w:szCs w:val="32"/>
          <w:lang w:val="es-ES" w:eastAsia="es-ES"/>
        </w:rPr>
        <w:t>nte el Ministerio de Educación.</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La ley 30 fue creada en el año 1992 y  la ley 65 es del año 1993, al ser posterior cabe interpretar, por lo tanto que el requisito de “…La creación de universidades estatales u oficiales y demás instituciones de Educación Superior corresponde al Congreso Nacional…”  fue cubierto por esta norma, toda vez que el artículo 42 crea y faculta la Escuela Penitenciaria Nacional para organizar programas de educación permanente y de información, que conduzcan a la capacitación y actualización en el ramo científico y técnico penitenciario y </w:t>
      </w:r>
      <w:r w:rsidRPr="001933EF">
        <w:rPr>
          <w:rFonts w:ascii="Arial" w:eastAsia="Times New Roman" w:hAnsi="Arial" w:cs="Arial"/>
          <w:sz w:val="32"/>
          <w:szCs w:val="32"/>
          <w:lang w:val="es-ES" w:eastAsia="es-ES"/>
        </w:rPr>
        <w:lastRenderedPageBreak/>
        <w:t>carcelario; igualmente señala que Los programas incluirán la formación conducente a la debida promoción y garantía de los derechos humanos dentro del tratamiento penitenciario y carcelario lo que va en consonancia con el artículo 17 de la ley 30 de 1.992 el cual dice:</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“…ARTÍCULO 17. Son instituciones técnicas profesionales, aquellas facultadas legalmente para ofrecer programas de formación en ocupaciones de carácter operativo e instrumental y de especialización en su respectivo campo de acción, sin perjuicio de los aspectos humanísticos propios de este nivel. …”, destacando aquí que el subrayado fue declarado exequible por la Corte Constitucional C-420 de 1.995.</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En el artículo 16 de la ley 30 de 1992 se establece que son Instituciones de Educación Superior: a) Instituciones Técnicas Profesionales y en el art. 17 se complementa señalando que son instituciones técnicas profesionales, aquellas FACULTADAS LEGALMENTE para ofrecer programas de formación en ocupaciones de carácter operativo e instrumental y especialización es su RESPECTIVO CAMPO DE ACCION</w:t>
      </w:r>
      <w:r w:rsidR="00F42E28" w:rsidRPr="001933EF">
        <w:rPr>
          <w:rFonts w:ascii="Arial" w:eastAsia="Times New Roman" w:hAnsi="Arial" w:cs="Arial"/>
          <w:sz w:val="32"/>
          <w:szCs w:val="32"/>
          <w:lang w:val="es-ES" w:eastAsia="es-ES"/>
        </w:rPr>
        <w:t>, y</w:t>
      </w:r>
      <w:r w:rsidRPr="001933EF">
        <w:rPr>
          <w:rFonts w:ascii="Arial" w:eastAsia="Times New Roman" w:hAnsi="Arial" w:cs="Arial"/>
          <w:sz w:val="32"/>
          <w:szCs w:val="32"/>
          <w:lang w:val="es-ES" w:eastAsia="es-ES"/>
        </w:rPr>
        <w:t xml:space="preserve"> la ley 65 de 1.993 FACULTA a la Escuela para dicho cometido.</w:t>
      </w:r>
    </w:p>
    <w:p w:rsidR="00F42E28"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lastRenderedPageBreak/>
        <w:t>Igualmente el Ministerio no puede exigir más de lo que la NORMA establece, ya que la creación de IES ESTATALES no se encuentra reglamentada a diferencia de la creación de las IES de carácter part</w:t>
      </w:r>
      <w:r w:rsidR="00F42E28">
        <w:rPr>
          <w:rFonts w:ascii="Arial" w:eastAsia="Times New Roman" w:hAnsi="Arial" w:cs="Arial"/>
          <w:sz w:val="32"/>
          <w:szCs w:val="32"/>
          <w:lang w:val="es-ES" w:eastAsia="es-ES"/>
        </w:rPr>
        <w:t>icular. (Decreto 1478 de 1994).</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Frente a las normas internacionales, es importante resaltar la exigencia de un alto nivel formativo del personal encargado de administrar los establecimientos penitenciarios. En este sentido, las Reglas Mínimas para el Tratamiento de los Reclusos, en su primera parte, reglas de aplicación general, inciso 46 sobre personal penitenciario</w:t>
      </w:r>
      <w:r w:rsidR="00F42E28" w:rsidRPr="001933EF">
        <w:rPr>
          <w:rFonts w:ascii="Arial" w:eastAsia="Times New Roman" w:hAnsi="Arial" w:cs="Arial"/>
          <w:sz w:val="32"/>
          <w:szCs w:val="32"/>
          <w:lang w:val="es-ES" w:eastAsia="es-ES"/>
        </w:rPr>
        <w:t>, hace</w:t>
      </w:r>
      <w:r w:rsidRPr="001933EF">
        <w:rPr>
          <w:rFonts w:ascii="Arial" w:eastAsia="Times New Roman" w:hAnsi="Arial" w:cs="Arial"/>
          <w:sz w:val="32"/>
          <w:szCs w:val="32"/>
          <w:lang w:val="es-ES" w:eastAsia="es-ES"/>
        </w:rPr>
        <w:t xml:space="preserve"> énfasis en la profesionalización de los funcionarios penitenciarios, enmarcando su preparación en un proceso continuo, con un nivel intelectual suficiente, que mejore sus conocimientos y su capacidad profesional. Por su parte, las directrices para la aplicación efectiva del Código de Conducta para Funcionarios Encargados de hacer Cumplir la Ley, otorga una importancia primordial a la selección, educación y capacitación de los funcionarios; en este aspecto el código establece que los gobiernos</w:t>
      </w:r>
      <w:r w:rsidR="001970F6">
        <w:rPr>
          <w:rFonts w:ascii="Arial" w:eastAsia="Times New Roman" w:hAnsi="Arial" w:cs="Arial"/>
          <w:sz w:val="32"/>
          <w:szCs w:val="32"/>
          <w:lang w:val="es-ES" w:eastAsia="es-ES"/>
        </w:rPr>
        <w:t>.</w:t>
      </w:r>
      <w:r w:rsidRPr="001933EF">
        <w:rPr>
          <w:rFonts w:ascii="Arial" w:eastAsia="Times New Roman" w:hAnsi="Arial" w:cs="Arial"/>
          <w:sz w:val="32"/>
          <w:szCs w:val="32"/>
          <w:lang w:val="es-ES" w:eastAsia="es-ES"/>
        </w:rPr>
        <w:t xml:space="preserve"> </w:t>
      </w:r>
    </w:p>
    <w:p w:rsidR="001970F6" w:rsidRDefault="00F42E28"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Promoverán</w:t>
      </w:r>
      <w:r w:rsidR="001933EF" w:rsidRPr="001933EF">
        <w:rPr>
          <w:rFonts w:ascii="Arial" w:eastAsia="Times New Roman" w:hAnsi="Arial" w:cs="Arial"/>
          <w:sz w:val="32"/>
          <w:szCs w:val="32"/>
          <w:lang w:val="es-ES" w:eastAsia="es-ES"/>
        </w:rPr>
        <w:t xml:space="preserve"> la educación y la formación mediante un intercambio provechoso de ideas en los planos regional e </w:t>
      </w:r>
      <w:r w:rsidR="001933EF" w:rsidRPr="001933EF">
        <w:rPr>
          <w:rFonts w:ascii="Arial" w:eastAsia="Times New Roman" w:hAnsi="Arial" w:cs="Arial"/>
          <w:sz w:val="32"/>
          <w:szCs w:val="32"/>
          <w:lang w:val="es-ES" w:eastAsia="es-ES"/>
        </w:rPr>
        <w:lastRenderedPageBreak/>
        <w:t xml:space="preserve">interregional, así mismo se plantea </w:t>
      </w:r>
      <w:r w:rsidRPr="001933EF">
        <w:rPr>
          <w:rFonts w:ascii="Arial" w:eastAsia="Times New Roman" w:hAnsi="Arial" w:cs="Arial"/>
          <w:sz w:val="32"/>
          <w:szCs w:val="32"/>
          <w:lang w:val="es-ES" w:eastAsia="es-ES"/>
        </w:rPr>
        <w:t>que para</w:t>
      </w:r>
      <w:r w:rsidR="001933EF" w:rsidRPr="001933EF">
        <w:rPr>
          <w:rFonts w:ascii="Arial" w:eastAsia="Times New Roman" w:hAnsi="Arial" w:cs="Arial"/>
          <w:sz w:val="32"/>
          <w:szCs w:val="32"/>
          <w:lang w:val="es-ES" w:eastAsia="es-ES"/>
        </w:rPr>
        <w:t xml:space="preserve"> un ejercicio eficaz de las funciones de quienes se encargan de hacer cumplir la </w:t>
      </w:r>
    </w:p>
    <w:p w:rsidR="001970F6" w:rsidRDefault="001970F6" w:rsidP="001933EF">
      <w:pPr>
        <w:spacing w:after="160" w:line="360" w:lineRule="auto"/>
        <w:jc w:val="both"/>
        <w:rPr>
          <w:rFonts w:ascii="Arial" w:eastAsia="Times New Roman" w:hAnsi="Arial" w:cs="Arial"/>
          <w:sz w:val="32"/>
          <w:szCs w:val="32"/>
          <w:lang w:val="es-ES" w:eastAsia="es-ES"/>
        </w:rPr>
      </w:pPr>
    </w:p>
    <w:p w:rsidR="001933EF" w:rsidRPr="001933EF" w:rsidRDefault="00A50DA9"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Ley</w:t>
      </w:r>
      <w:r w:rsidR="001933EF" w:rsidRPr="001933EF">
        <w:rPr>
          <w:rFonts w:ascii="Arial" w:eastAsia="Times New Roman" w:hAnsi="Arial" w:cs="Arial"/>
          <w:sz w:val="32"/>
          <w:szCs w:val="32"/>
          <w:lang w:val="es-ES" w:eastAsia="es-ES"/>
        </w:rPr>
        <w:t xml:space="preserve"> se requiere de una capacitación profesional continua y completa.</w:t>
      </w:r>
    </w:p>
    <w:p w:rsidR="001933EF" w:rsidRPr="001933EF" w:rsidRDefault="001933EF" w:rsidP="001933EF">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En cuanto al bloque de constitucionalidad es pertinente resaltar los artículos 67 (derecho a la educación), 68 (…La enseñanza estará a cargo de personas de reconocida idoneidad ética y pedagógica. La Ley garantiza la profesionalización y dignificación de la actividad docente…) </w:t>
      </w:r>
      <w:r w:rsidR="00F42E28" w:rsidRPr="001933EF">
        <w:rPr>
          <w:rFonts w:ascii="Arial" w:eastAsia="Times New Roman" w:hAnsi="Arial" w:cs="Arial"/>
          <w:sz w:val="32"/>
          <w:szCs w:val="32"/>
          <w:lang w:val="es-ES" w:eastAsia="es-ES"/>
        </w:rPr>
        <w:t>y 69</w:t>
      </w:r>
      <w:r w:rsidRPr="001933EF">
        <w:rPr>
          <w:rFonts w:ascii="Arial" w:eastAsia="Times New Roman" w:hAnsi="Arial" w:cs="Arial"/>
          <w:sz w:val="32"/>
          <w:szCs w:val="32"/>
          <w:lang w:val="es-ES" w:eastAsia="es-ES"/>
        </w:rPr>
        <w:t xml:space="preserve"> (autonomía Universitaria).</w:t>
      </w:r>
    </w:p>
    <w:p w:rsidR="00F42E28" w:rsidRDefault="001933EF" w:rsidP="00F42E28">
      <w:pPr>
        <w:spacing w:after="160" w:line="360" w:lineRule="auto"/>
        <w:jc w:val="both"/>
        <w:rPr>
          <w:rFonts w:ascii="Arial" w:eastAsia="Times New Roman" w:hAnsi="Arial" w:cs="Arial"/>
          <w:sz w:val="32"/>
          <w:szCs w:val="32"/>
          <w:lang w:val="es-ES" w:eastAsia="es-ES"/>
        </w:rPr>
      </w:pPr>
      <w:r w:rsidRPr="001933EF">
        <w:rPr>
          <w:rFonts w:ascii="Arial" w:eastAsia="Times New Roman" w:hAnsi="Arial" w:cs="Arial"/>
          <w:sz w:val="32"/>
          <w:szCs w:val="32"/>
          <w:lang w:val="es-ES" w:eastAsia="es-ES"/>
        </w:rPr>
        <w:t xml:space="preserve">Frente a las normas que serían afectadas al ser creada la Institución de Educación Superior se estaría frente al Decreto 407 el artículo 93 el cual debe ser modificado en toda su estructura, el articulo 100 por el tema a de educación superior, el cual debe ser también estudiado y actualizado conforme a la IES, los artículos 135, 136 los </w:t>
      </w:r>
      <w:r w:rsidR="00F42E28" w:rsidRPr="001933EF">
        <w:rPr>
          <w:rFonts w:ascii="Arial" w:eastAsia="Times New Roman" w:hAnsi="Arial" w:cs="Arial"/>
          <w:sz w:val="32"/>
          <w:szCs w:val="32"/>
          <w:lang w:val="es-ES" w:eastAsia="es-ES"/>
        </w:rPr>
        <w:t>cuales deben</w:t>
      </w:r>
      <w:r w:rsidR="00F42E28">
        <w:rPr>
          <w:rFonts w:ascii="Arial" w:eastAsia="Times New Roman" w:hAnsi="Arial" w:cs="Arial"/>
          <w:sz w:val="32"/>
          <w:szCs w:val="32"/>
          <w:lang w:val="es-ES" w:eastAsia="es-ES"/>
        </w:rPr>
        <w:t xml:space="preserve"> ajustarse”. </w:t>
      </w:r>
    </w:p>
    <w:p w:rsidR="00DE60DB" w:rsidRDefault="006C1B2D" w:rsidP="00F42E28">
      <w:pPr>
        <w:spacing w:after="160" w:line="360" w:lineRule="auto"/>
        <w:jc w:val="both"/>
        <w:rPr>
          <w:rFonts w:ascii="Arial" w:eastAsia="Times New Roman" w:hAnsi="Arial" w:cs="Arial"/>
          <w:b/>
          <w:iCs/>
          <w:sz w:val="28"/>
          <w:szCs w:val="28"/>
          <w:lang w:eastAsia="es-CO"/>
        </w:rPr>
      </w:pPr>
      <w:r w:rsidRPr="00A20471">
        <w:rPr>
          <w:rFonts w:ascii="Arial" w:hAnsi="Arial" w:cs="Arial"/>
          <w:sz w:val="28"/>
          <w:szCs w:val="28"/>
          <w:lang w:val="es-ES"/>
        </w:rPr>
        <w:t>Por</w:t>
      </w:r>
      <w:r w:rsidR="00DE60DB" w:rsidRPr="00A20471">
        <w:rPr>
          <w:rFonts w:ascii="Arial" w:hAnsi="Arial" w:cs="Arial"/>
          <w:sz w:val="28"/>
          <w:szCs w:val="28"/>
          <w:lang w:val="es-ES"/>
        </w:rPr>
        <w:t xml:space="preserve"> las </w:t>
      </w:r>
      <w:r w:rsidRPr="00A20471">
        <w:rPr>
          <w:rFonts w:ascii="Arial" w:hAnsi="Arial" w:cs="Arial"/>
          <w:sz w:val="28"/>
          <w:szCs w:val="28"/>
          <w:lang w:val="es-ES"/>
        </w:rPr>
        <w:t>anteriores</w:t>
      </w:r>
      <w:r w:rsidR="007D481A" w:rsidRPr="00A20471">
        <w:rPr>
          <w:rFonts w:ascii="Arial" w:hAnsi="Arial" w:cs="Arial"/>
          <w:sz w:val="28"/>
          <w:szCs w:val="28"/>
          <w:lang w:val="es-ES"/>
        </w:rPr>
        <w:t xml:space="preserve"> anotaciones</w:t>
      </w:r>
      <w:r w:rsidRPr="00A20471">
        <w:rPr>
          <w:rFonts w:ascii="Arial" w:hAnsi="Arial" w:cs="Arial"/>
          <w:sz w:val="28"/>
          <w:szCs w:val="28"/>
          <w:lang w:val="es-ES"/>
        </w:rPr>
        <w:t xml:space="preserve">, dejo a consideración del </w:t>
      </w:r>
      <w:r w:rsidRPr="00A20471">
        <w:rPr>
          <w:rFonts w:ascii="Arial" w:hAnsi="Arial" w:cs="Arial"/>
          <w:sz w:val="28"/>
          <w:szCs w:val="28"/>
        </w:rPr>
        <w:t xml:space="preserve">Honorable Congreso de Colombia el presente proyecto de ley. </w:t>
      </w:r>
      <w:r w:rsidR="00DE60DB" w:rsidRPr="00A20471">
        <w:rPr>
          <w:rFonts w:ascii="Arial" w:eastAsia="Times New Roman" w:hAnsi="Arial" w:cs="Arial"/>
          <w:b/>
          <w:iCs/>
          <w:sz w:val="28"/>
          <w:szCs w:val="28"/>
          <w:lang w:eastAsia="es-CO"/>
        </w:rPr>
        <w:t xml:space="preserve"> </w:t>
      </w:r>
      <w:r w:rsidR="00F42E28" w:rsidRPr="00F42E28">
        <w:rPr>
          <w:rFonts w:ascii="Arial" w:eastAsia="Times New Roman" w:hAnsi="Arial" w:cs="Arial"/>
          <w:b/>
          <w:iCs/>
          <w:sz w:val="28"/>
          <w:szCs w:val="28"/>
          <w:lang w:eastAsia="es-CO"/>
        </w:rPr>
        <w:t xml:space="preserve">“POR MEDIO DEL CUAL SE MODIFICA EL INCISO PRIMERO DEL ARTICULO 137 DE </w:t>
      </w:r>
      <w:r w:rsidR="00F42E28" w:rsidRPr="00F42E28">
        <w:rPr>
          <w:rFonts w:ascii="Arial" w:eastAsia="Times New Roman" w:hAnsi="Arial" w:cs="Arial"/>
          <w:b/>
          <w:iCs/>
          <w:sz w:val="28"/>
          <w:szCs w:val="28"/>
          <w:lang w:eastAsia="es-CO"/>
        </w:rPr>
        <w:lastRenderedPageBreak/>
        <w:t>LA LEY 30 DE 1992 “POR LA CUAL SE ORGANIZA EL SERVICIO PÚBLICO DE LA EDUCACIÓN SUPERIOR” Y SE DICTAN OTRAS DISPOSICIONES”.</w:t>
      </w:r>
      <w:r w:rsidR="001933EF">
        <w:rPr>
          <w:rFonts w:ascii="Arial" w:eastAsia="Times New Roman" w:hAnsi="Arial" w:cs="Arial"/>
          <w:b/>
          <w:iCs/>
          <w:sz w:val="28"/>
          <w:szCs w:val="28"/>
          <w:lang w:eastAsia="es-CO"/>
        </w:rPr>
        <w:t xml:space="preserve"> </w:t>
      </w:r>
    </w:p>
    <w:p w:rsidR="001970F6" w:rsidRPr="001970F6" w:rsidRDefault="001970F6" w:rsidP="001970F6">
      <w:pPr>
        <w:spacing w:after="160" w:line="360" w:lineRule="auto"/>
        <w:jc w:val="both"/>
        <w:rPr>
          <w:rFonts w:ascii="Arial" w:eastAsia="Times New Roman" w:hAnsi="Arial" w:cs="Arial"/>
          <w:sz w:val="32"/>
          <w:szCs w:val="32"/>
          <w:lang w:val="es-ES" w:eastAsia="es-ES"/>
        </w:rPr>
      </w:pPr>
      <w:r>
        <w:rPr>
          <w:rFonts w:ascii="Arial" w:eastAsia="Times New Roman" w:hAnsi="Arial" w:cs="Arial"/>
          <w:b/>
          <w:iCs/>
          <w:sz w:val="28"/>
          <w:szCs w:val="28"/>
          <w:lang w:eastAsia="es-CO"/>
        </w:rPr>
        <w:t xml:space="preserve"> </w:t>
      </w:r>
    </w:p>
    <w:p w:rsidR="00DE60DB" w:rsidRPr="00A20471" w:rsidRDefault="00DE60DB" w:rsidP="006E0A2B">
      <w:pPr>
        <w:shd w:val="clear" w:color="auto" w:fill="FFFFFF"/>
        <w:spacing w:after="0" w:line="360" w:lineRule="auto"/>
        <w:jc w:val="both"/>
        <w:rPr>
          <w:rFonts w:ascii="Arial" w:hAnsi="Arial" w:cs="Arial"/>
          <w:sz w:val="28"/>
          <w:szCs w:val="28"/>
          <w:lang w:val="es-ES"/>
        </w:rPr>
      </w:pPr>
    </w:p>
    <w:p w:rsidR="00DE60DB" w:rsidRPr="00A20471" w:rsidRDefault="006C1B2D"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r w:rsidRPr="00A20471">
        <w:rPr>
          <w:rFonts w:ascii="Arial" w:eastAsia="Times New Roman" w:hAnsi="Arial" w:cs="Arial"/>
          <w:color w:val="000000" w:themeColor="text1"/>
          <w:sz w:val="28"/>
          <w:szCs w:val="28"/>
          <w:lang w:val="es-ES_tradnl" w:eastAsia="es-CO"/>
        </w:rPr>
        <w:t>De los Honorables R</w:t>
      </w:r>
      <w:r w:rsidR="00A20471">
        <w:rPr>
          <w:rFonts w:ascii="Arial" w:eastAsia="Times New Roman" w:hAnsi="Arial" w:cs="Arial"/>
          <w:color w:val="000000" w:themeColor="text1"/>
          <w:sz w:val="28"/>
          <w:szCs w:val="28"/>
          <w:lang w:val="es-ES_tradnl" w:eastAsia="es-CO"/>
        </w:rPr>
        <w:t>epresentantes,</w:t>
      </w:r>
    </w:p>
    <w:p w:rsidR="00193084" w:rsidRPr="00A20471" w:rsidRDefault="00193084" w:rsidP="006E0A2B">
      <w:pPr>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p>
    <w:p w:rsidR="00DE60DB" w:rsidRPr="00A20471" w:rsidRDefault="007D481A" w:rsidP="007D481A">
      <w:pPr>
        <w:tabs>
          <w:tab w:val="left" w:pos="6919"/>
        </w:tabs>
        <w:adjustRightInd w:val="0"/>
        <w:spacing w:before="28" w:after="28" w:line="360" w:lineRule="auto"/>
        <w:jc w:val="both"/>
        <w:textAlignment w:val="center"/>
        <w:rPr>
          <w:rFonts w:ascii="Arial" w:eastAsia="Times New Roman" w:hAnsi="Arial" w:cs="Arial"/>
          <w:color w:val="000000" w:themeColor="text1"/>
          <w:sz w:val="28"/>
          <w:szCs w:val="28"/>
          <w:lang w:val="es-ES_tradnl" w:eastAsia="es-CO"/>
        </w:rPr>
      </w:pPr>
      <w:r w:rsidRPr="00A20471">
        <w:rPr>
          <w:rFonts w:ascii="Arial" w:eastAsia="Times New Roman" w:hAnsi="Arial" w:cs="Arial"/>
          <w:color w:val="000000" w:themeColor="text1"/>
          <w:sz w:val="28"/>
          <w:szCs w:val="28"/>
          <w:lang w:val="es-ES_tradnl" w:eastAsia="es-CO"/>
        </w:rPr>
        <w:tab/>
      </w:r>
    </w:p>
    <w:p w:rsidR="00DE60DB" w:rsidRPr="001970F6" w:rsidRDefault="00DE60DB" w:rsidP="001970F6">
      <w:pPr>
        <w:pStyle w:val="Estilo31"/>
        <w:rPr>
          <w:rFonts w:ascii="Arial" w:hAnsi="Arial" w:cs="Arial"/>
          <w:b/>
          <w:sz w:val="28"/>
          <w:szCs w:val="28"/>
          <w:lang w:val="es-ES_tradnl"/>
        </w:rPr>
      </w:pPr>
      <w:r w:rsidRPr="001970F6">
        <w:rPr>
          <w:rFonts w:ascii="Arial" w:hAnsi="Arial" w:cs="Arial"/>
          <w:b/>
          <w:sz w:val="28"/>
          <w:szCs w:val="28"/>
          <w:lang w:val="es-ES_tradnl"/>
        </w:rPr>
        <w:t>IVÁN DARÍO AGUDELO ZAPATA</w:t>
      </w:r>
    </w:p>
    <w:p w:rsidR="00DE60DB" w:rsidRPr="001970F6" w:rsidRDefault="001970F6" w:rsidP="001970F6">
      <w:pPr>
        <w:pStyle w:val="Estilo31"/>
        <w:rPr>
          <w:rFonts w:ascii="Arial" w:hAnsi="Arial" w:cs="Arial"/>
          <w:sz w:val="28"/>
          <w:szCs w:val="28"/>
          <w:lang w:val="es-ES_tradnl"/>
        </w:rPr>
      </w:pPr>
      <w:r>
        <w:rPr>
          <w:rFonts w:ascii="Arial" w:hAnsi="Arial" w:cs="Arial"/>
          <w:sz w:val="28"/>
          <w:szCs w:val="28"/>
          <w:lang w:val="es-ES_tradnl"/>
        </w:rPr>
        <w:t>REPRESENTANTE A LA CÁ</w:t>
      </w:r>
      <w:r w:rsidR="00DE60DB" w:rsidRPr="001970F6">
        <w:rPr>
          <w:rFonts w:ascii="Arial" w:hAnsi="Arial" w:cs="Arial"/>
          <w:sz w:val="28"/>
          <w:szCs w:val="28"/>
          <w:lang w:val="es-ES_tradnl"/>
        </w:rPr>
        <w:t>MARA</w:t>
      </w:r>
    </w:p>
    <w:p w:rsidR="00DE60DB" w:rsidRPr="001970F6" w:rsidRDefault="00DE60DB" w:rsidP="001970F6">
      <w:pPr>
        <w:pStyle w:val="Estilo31"/>
        <w:rPr>
          <w:rFonts w:ascii="Arial" w:hAnsi="Arial" w:cs="Arial"/>
          <w:i/>
          <w:sz w:val="28"/>
          <w:szCs w:val="28"/>
          <w:lang w:val="es-ES"/>
        </w:rPr>
      </w:pPr>
      <w:r w:rsidRPr="001970F6">
        <w:rPr>
          <w:rFonts w:ascii="Arial" w:hAnsi="Arial" w:cs="Arial"/>
          <w:sz w:val="28"/>
          <w:szCs w:val="28"/>
          <w:lang w:val="es-ES_tradnl"/>
        </w:rPr>
        <w:t>DEPARTAMENTO DE ANTIOQUIA</w:t>
      </w:r>
      <w:r w:rsidR="00A20471" w:rsidRPr="001970F6">
        <w:rPr>
          <w:rFonts w:ascii="Arial" w:hAnsi="Arial" w:cs="Arial"/>
          <w:sz w:val="28"/>
          <w:szCs w:val="28"/>
          <w:lang w:val="es-ES_tradnl"/>
        </w:rPr>
        <w:t>.</w:t>
      </w:r>
    </w:p>
    <w:p w:rsidR="00DE60DB" w:rsidRPr="001970F6" w:rsidRDefault="00DE60DB" w:rsidP="001970F6">
      <w:pPr>
        <w:pStyle w:val="Estilo31"/>
        <w:rPr>
          <w:rFonts w:ascii="Arial" w:hAnsi="Arial" w:cs="Arial"/>
          <w:i/>
          <w:sz w:val="28"/>
          <w:szCs w:val="28"/>
          <w:lang w:val="es-ES"/>
        </w:rPr>
      </w:pPr>
    </w:p>
    <w:p w:rsidR="007054C0" w:rsidRPr="00A20471" w:rsidRDefault="006F7CCA" w:rsidP="00CA6B5E">
      <w:pPr>
        <w:spacing w:after="0" w:line="360" w:lineRule="auto"/>
        <w:jc w:val="both"/>
        <w:rPr>
          <w:rFonts w:ascii="Arial" w:hAnsi="Arial" w:cs="Arial"/>
          <w:b/>
          <w:sz w:val="28"/>
          <w:szCs w:val="28"/>
        </w:rPr>
      </w:pPr>
      <w:r w:rsidRPr="00A20471">
        <w:rPr>
          <w:rFonts w:ascii="Arial" w:eastAsia="Times New Roman" w:hAnsi="Arial" w:cs="Arial"/>
          <w:i/>
          <w:sz w:val="28"/>
          <w:szCs w:val="28"/>
          <w:lang w:val="es-ES" w:eastAsia="es-CO"/>
        </w:rPr>
        <w:t xml:space="preserve"> </w:t>
      </w:r>
    </w:p>
    <w:sectPr w:rsidR="007054C0" w:rsidRPr="00A20471" w:rsidSect="00CA6B5E">
      <w:footerReference w:type="default" r:id="rId8"/>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94" w:rsidRDefault="00784394" w:rsidP="005C530C">
      <w:pPr>
        <w:spacing w:after="0" w:line="240" w:lineRule="auto"/>
      </w:pPr>
      <w:r>
        <w:separator/>
      </w:r>
    </w:p>
  </w:endnote>
  <w:endnote w:type="continuationSeparator" w:id="0">
    <w:p w:rsidR="00784394" w:rsidRDefault="00784394" w:rsidP="005C5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DejaVu Sans">
    <w:charset w:val="00"/>
    <w:family w:val="swiss"/>
    <w:pitch w:val="variable"/>
    <w:sig w:usb0="E7002EFF" w:usb1="D200F5FF" w:usb2="0A24602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899099"/>
      <w:docPartObj>
        <w:docPartGallery w:val="Page Numbers (Bottom of Page)"/>
        <w:docPartUnique/>
      </w:docPartObj>
    </w:sdtPr>
    <w:sdtEndPr/>
    <w:sdtContent>
      <w:p w:rsidR="007054C0" w:rsidRDefault="007054C0">
        <w:pPr>
          <w:pStyle w:val="Piedepgina"/>
          <w:jc w:val="center"/>
        </w:pPr>
        <w:r>
          <w:fldChar w:fldCharType="begin"/>
        </w:r>
        <w:r>
          <w:instrText>PAGE   \* MERGEFORMAT</w:instrText>
        </w:r>
        <w:r>
          <w:fldChar w:fldCharType="separate"/>
        </w:r>
        <w:r w:rsidR="006868A6" w:rsidRPr="006868A6">
          <w:rPr>
            <w:noProof/>
            <w:lang w:val="es-ES"/>
          </w:rPr>
          <w:t>21</w:t>
        </w:r>
        <w:r>
          <w:fldChar w:fldCharType="end"/>
        </w:r>
      </w:p>
    </w:sdtContent>
  </w:sdt>
  <w:p w:rsidR="007054C0" w:rsidRDefault="007054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94" w:rsidRDefault="00784394" w:rsidP="005C530C">
      <w:pPr>
        <w:spacing w:after="0" w:line="240" w:lineRule="auto"/>
      </w:pPr>
      <w:r>
        <w:separator/>
      </w:r>
    </w:p>
  </w:footnote>
  <w:footnote w:type="continuationSeparator" w:id="0">
    <w:p w:rsidR="00784394" w:rsidRDefault="00784394" w:rsidP="005C530C">
      <w:pPr>
        <w:spacing w:after="0" w:line="240" w:lineRule="auto"/>
      </w:pPr>
      <w:r>
        <w:continuationSeparator/>
      </w:r>
    </w:p>
  </w:footnote>
  <w:footnote w:id="1">
    <w:p w:rsidR="007054C0" w:rsidRPr="002C5932" w:rsidRDefault="007054C0">
      <w:pPr>
        <w:pStyle w:val="Textonotapie"/>
        <w:rPr>
          <w:lang w:val="es-CO"/>
        </w:rPr>
      </w:pPr>
      <w:r>
        <w:rPr>
          <w:rStyle w:val="Refdenotaalpie"/>
        </w:rPr>
        <w:footnoteRef/>
      </w:r>
      <w:r>
        <w:t xml:space="preserve"> </w:t>
      </w:r>
      <w:r>
        <w:rPr>
          <w:lang w:val="es-CO"/>
        </w:rPr>
        <w:t>100 años construyendo el sistema penitenciario y carcelario. Agosto 10 de 2014.</w:t>
      </w:r>
    </w:p>
  </w:footnote>
  <w:footnote w:id="2">
    <w:p w:rsidR="007054C0" w:rsidRPr="00040E69" w:rsidRDefault="007054C0">
      <w:pPr>
        <w:pStyle w:val="Textonotapie"/>
        <w:rPr>
          <w:lang w:val="es-CO"/>
        </w:rPr>
      </w:pPr>
      <w:r>
        <w:rPr>
          <w:rStyle w:val="Refdenotaalpie"/>
        </w:rPr>
        <w:footnoteRef/>
      </w:r>
      <w:r>
        <w:t xml:space="preserve"> </w:t>
      </w:r>
      <w:r>
        <w:rPr>
          <w:lang w:val="es-CO"/>
        </w:rPr>
        <w:t>IBIDEM: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253"/>
    <w:multiLevelType w:val="multilevel"/>
    <w:tmpl w:val="FC8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1A464A"/>
    <w:multiLevelType w:val="multilevel"/>
    <w:tmpl w:val="B45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A1A2D"/>
    <w:multiLevelType w:val="multilevel"/>
    <w:tmpl w:val="D4FC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043BDC"/>
    <w:multiLevelType w:val="hybridMultilevel"/>
    <w:tmpl w:val="71AC552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8BF36CF"/>
    <w:multiLevelType w:val="multilevel"/>
    <w:tmpl w:val="E9B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0554A"/>
    <w:multiLevelType w:val="multilevel"/>
    <w:tmpl w:val="7F2E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C10E75"/>
    <w:multiLevelType w:val="multilevel"/>
    <w:tmpl w:val="B114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C714D4"/>
    <w:multiLevelType w:val="hybridMultilevel"/>
    <w:tmpl w:val="4FC0D1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D622C3"/>
    <w:multiLevelType w:val="multilevel"/>
    <w:tmpl w:val="B7C0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C2B48"/>
    <w:multiLevelType w:val="multilevel"/>
    <w:tmpl w:val="4002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5"/>
  </w:num>
  <w:num w:numId="4">
    <w:abstractNumId w:val="9"/>
  </w:num>
  <w:num w:numId="5">
    <w:abstractNumId w:val="1"/>
  </w:num>
  <w:num w:numId="6">
    <w:abstractNumId w:val="8"/>
  </w:num>
  <w:num w:numId="7">
    <w:abstractNumId w:val="0"/>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AC"/>
    <w:rsid w:val="0002169C"/>
    <w:rsid w:val="00040E69"/>
    <w:rsid w:val="0006085A"/>
    <w:rsid w:val="000B234E"/>
    <w:rsid w:val="000B2B36"/>
    <w:rsid w:val="000B64F5"/>
    <w:rsid w:val="000D0B80"/>
    <w:rsid w:val="000D2FBD"/>
    <w:rsid w:val="00113396"/>
    <w:rsid w:val="0011792D"/>
    <w:rsid w:val="0013428D"/>
    <w:rsid w:val="00146CF6"/>
    <w:rsid w:val="00162B8A"/>
    <w:rsid w:val="00163046"/>
    <w:rsid w:val="00193084"/>
    <w:rsid w:val="001933EF"/>
    <w:rsid w:val="00195DDD"/>
    <w:rsid w:val="001970F6"/>
    <w:rsid w:val="001B4CBA"/>
    <w:rsid w:val="001C1531"/>
    <w:rsid w:val="001D37E8"/>
    <w:rsid w:val="001F5612"/>
    <w:rsid w:val="00203FBB"/>
    <w:rsid w:val="002076F5"/>
    <w:rsid w:val="00216247"/>
    <w:rsid w:val="00250776"/>
    <w:rsid w:val="00251894"/>
    <w:rsid w:val="002A1EDC"/>
    <w:rsid w:val="002A2392"/>
    <w:rsid w:val="002B2F86"/>
    <w:rsid w:val="002C5932"/>
    <w:rsid w:val="002F49D3"/>
    <w:rsid w:val="00304F0D"/>
    <w:rsid w:val="0031252D"/>
    <w:rsid w:val="003315D2"/>
    <w:rsid w:val="00345BF7"/>
    <w:rsid w:val="0034755D"/>
    <w:rsid w:val="00352BDD"/>
    <w:rsid w:val="003773C5"/>
    <w:rsid w:val="0039405B"/>
    <w:rsid w:val="00395532"/>
    <w:rsid w:val="003A2BA8"/>
    <w:rsid w:val="003A56F9"/>
    <w:rsid w:val="003B5DDF"/>
    <w:rsid w:val="003C2BB1"/>
    <w:rsid w:val="003D66C5"/>
    <w:rsid w:val="003E2971"/>
    <w:rsid w:val="004431AA"/>
    <w:rsid w:val="004439FF"/>
    <w:rsid w:val="00466A92"/>
    <w:rsid w:val="004A33DB"/>
    <w:rsid w:val="004D635A"/>
    <w:rsid w:val="004F2A48"/>
    <w:rsid w:val="00502CBA"/>
    <w:rsid w:val="005038C6"/>
    <w:rsid w:val="00520557"/>
    <w:rsid w:val="00524176"/>
    <w:rsid w:val="00534F0E"/>
    <w:rsid w:val="00542570"/>
    <w:rsid w:val="00581642"/>
    <w:rsid w:val="005B5745"/>
    <w:rsid w:val="005C10D1"/>
    <w:rsid w:val="005C530C"/>
    <w:rsid w:val="005D2BB8"/>
    <w:rsid w:val="005F5EF3"/>
    <w:rsid w:val="006001B5"/>
    <w:rsid w:val="00607A84"/>
    <w:rsid w:val="006123AD"/>
    <w:rsid w:val="00621E0C"/>
    <w:rsid w:val="00622968"/>
    <w:rsid w:val="00642BB5"/>
    <w:rsid w:val="00662EF8"/>
    <w:rsid w:val="006868A6"/>
    <w:rsid w:val="006941ED"/>
    <w:rsid w:val="006A2651"/>
    <w:rsid w:val="006A5189"/>
    <w:rsid w:val="006C1B2D"/>
    <w:rsid w:val="006E0A2B"/>
    <w:rsid w:val="006E71CD"/>
    <w:rsid w:val="006F6460"/>
    <w:rsid w:val="006F7CCA"/>
    <w:rsid w:val="00705234"/>
    <w:rsid w:val="007054C0"/>
    <w:rsid w:val="00725DE0"/>
    <w:rsid w:val="00726E96"/>
    <w:rsid w:val="00737CE2"/>
    <w:rsid w:val="007520BA"/>
    <w:rsid w:val="0076676E"/>
    <w:rsid w:val="00784394"/>
    <w:rsid w:val="007D14A7"/>
    <w:rsid w:val="007D481A"/>
    <w:rsid w:val="007E57A4"/>
    <w:rsid w:val="007F7BF7"/>
    <w:rsid w:val="00832893"/>
    <w:rsid w:val="0084303B"/>
    <w:rsid w:val="00844DDD"/>
    <w:rsid w:val="00851566"/>
    <w:rsid w:val="00862347"/>
    <w:rsid w:val="0086522F"/>
    <w:rsid w:val="0088229E"/>
    <w:rsid w:val="00886649"/>
    <w:rsid w:val="00886BA9"/>
    <w:rsid w:val="00890593"/>
    <w:rsid w:val="008C1F77"/>
    <w:rsid w:val="008C6E1E"/>
    <w:rsid w:val="00926893"/>
    <w:rsid w:val="009343E9"/>
    <w:rsid w:val="009426AC"/>
    <w:rsid w:val="00943CD2"/>
    <w:rsid w:val="009440B5"/>
    <w:rsid w:val="0094664E"/>
    <w:rsid w:val="00950EA1"/>
    <w:rsid w:val="00963731"/>
    <w:rsid w:val="0096446A"/>
    <w:rsid w:val="00980CAA"/>
    <w:rsid w:val="0098299E"/>
    <w:rsid w:val="0099394F"/>
    <w:rsid w:val="00995970"/>
    <w:rsid w:val="00996377"/>
    <w:rsid w:val="009A2737"/>
    <w:rsid w:val="009C0F2B"/>
    <w:rsid w:val="009C2562"/>
    <w:rsid w:val="009D1C42"/>
    <w:rsid w:val="009E5560"/>
    <w:rsid w:val="009E66EB"/>
    <w:rsid w:val="00A17EFD"/>
    <w:rsid w:val="00A20471"/>
    <w:rsid w:val="00A50DA9"/>
    <w:rsid w:val="00A64C0A"/>
    <w:rsid w:val="00A66F46"/>
    <w:rsid w:val="00A92B50"/>
    <w:rsid w:val="00AB764E"/>
    <w:rsid w:val="00AF718A"/>
    <w:rsid w:val="00B07986"/>
    <w:rsid w:val="00B31158"/>
    <w:rsid w:val="00B501D0"/>
    <w:rsid w:val="00B53F17"/>
    <w:rsid w:val="00B746BF"/>
    <w:rsid w:val="00B875A4"/>
    <w:rsid w:val="00BA29EE"/>
    <w:rsid w:val="00BB3BB1"/>
    <w:rsid w:val="00BE70D2"/>
    <w:rsid w:val="00BE74B4"/>
    <w:rsid w:val="00BF3E53"/>
    <w:rsid w:val="00C217A3"/>
    <w:rsid w:val="00C52D31"/>
    <w:rsid w:val="00C6524B"/>
    <w:rsid w:val="00CA6B5E"/>
    <w:rsid w:val="00CA7D41"/>
    <w:rsid w:val="00D1358F"/>
    <w:rsid w:val="00D22927"/>
    <w:rsid w:val="00D45062"/>
    <w:rsid w:val="00D7677E"/>
    <w:rsid w:val="00D770BA"/>
    <w:rsid w:val="00D85881"/>
    <w:rsid w:val="00D859CD"/>
    <w:rsid w:val="00D9544E"/>
    <w:rsid w:val="00DD606B"/>
    <w:rsid w:val="00DE0802"/>
    <w:rsid w:val="00DE60DB"/>
    <w:rsid w:val="00E25243"/>
    <w:rsid w:val="00E46F2B"/>
    <w:rsid w:val="00E71F09"/>
    <w:rsid w:val="00E77C3D"/>
    <w:rsid w:val="00E825EF"/>
    <w:rsid w:val="00E97A36"/>
    <w:rsid w:val="00EA3FB9"/>
    <w:rsid w:val="00EE13D5"/>
    <w:rsid w:val="00EE4C48"/>
    <w:rsid w:val="00F20530"/>
    <w:rsid w:val="00F42E28"/>
    <w:rsid w:val="00F53690"/>
    <w:rsid w:val="00F67CFF"/>
    <w:rsid w:val="00F821CF"/>
    <w:rsid w:val="00FA0C0D"/>
    <w:rsid w:val="00FA3931"/>
    <w:rsid w:val="00FC1C2C"/>
    <w:rsid w:val="00FE5ACC"/>
    <w:rsid w:val="00FF4A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06AC-A701-42BF-BE16-1D0582A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A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62347"/>
    <w:pPr>
      <w:spacing w:after="0" w:line="240" w:lineRule="auto"/>
    </w:pPr>
  </w:style>
  <w:style w:type="paragraph" w:styleId="Textonotapie">
    <w:name w:val="footnote text"/>
    <w:basedOn w:val="Normal"/>
    <w:link w:val="TextonotapieCar"/>
    <w:uiPriority w:val="99"/>
    <w:unhideWhenUsed/>
    <w:rsid w:val="005C530C"/>
    <w:pPr>
      <w:spacing w:after="0" w:line="240" w:lineRule="auto"/>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rsid w:val="005C530C"/>
    <w:rPr>
      <w:rFonts w:ascii="Calibri" w:eastAsia="Calibri" w:hAnsi="Calibri" w:cs="Times New Roman"/>
      <w:sz w:val="20"/>
      <w:szCs w:val="20"/>
      <w:lang w:val="es-ES"/>
    </w:rPr>
  </w:style>
  <w:style w:type="character" w:styleId="Refdenotaalpie">
    <w:name w:val="footnote reference"/>
    <w:uiPriority w:val="99"/>
    <w:semiHidden/>
    <w:unhideWhenUsed/>
    <w:rsid w:val="005C530C"/>
    <w:rPr>
      <w:vertAlign w:val="superscript"/>
    </w:rPr>
  </w:style>
  <w:style w:type="paragraph" w:customStyle="1" w:styleId="Textbody">
    <w:name w:val="Text body"/>
    <w:basedOn w:val="Normal"/>
    <w:uiPriority w:val="99"/>
    <w:rsid w:val="005C530C"/>
    <w:pPr>
      <w:widowControl w:val="0"/>
      <w:suppressAutoHyphens/>
      <w:autoSpaceDN w:val="0"/>
      <w:spacing w:after="198" w:line="240" w:lineRule="auto"/>
      <w:jc w:val="both"/>
      <w:textAlignment w:val="baseline"/>
    </w:pPr>
    <w:rPr>
      <w:rFonts w:ascii="Candara" w:eastAsia="DejaVu Sans" w:hAnsi="Candara" w:cs="DejaVu Sans"/>
      <w:spacing w:val="2"/>
      <w:kern w:val="3"/>
      <w:sz w:val="21"/>
      <w:szCs w:val="24"/>
      <w:lang w:val="es-ES" w:eastAsia="de-DE" w:bidi="de-DE"/>
    </w:rPr>
  </w:style>
  <w:style w:type="paragraph" w:customStyle="1" w:styleId="Estilo31">
    <w:name w:val="Estilo31"/>
    <w:basedOn w:val="Textonotapie"/>
    <w:link w:val="Estilo31Char"/>
    <w:qFormat/>
    <w:rsid w:val="002B2F86"/>
    <w:pPr>
      <w:jc w:val="both"/>
    </w:pPr>
    <w:rPr>
      <w:rFonts w:ascii="Candara" w:eastAsia="Times New Roman" w:hAnsi="Candara"/>
      <w:sz w:val="16"/>
      <w:szCs w:val="16"/>
      <w:lang w:val="es-CO" w:eastAsia="es-CO"/>
    </w:rPr>
  </w:style>
  <w:style w:type="character" w:customStyle="1" w:styleId="Estilo31Char">
    <w:name w:val="Estilo31 Char"/>
    <w:link w:val="Estilo31"/>
    <w:rsid w:val="002B2F86"/>
    <w:rPr>
      <w:rFonts w:ascii="Candara" w:eastAsia="Times New Roman" w:hAnsi="Candara" w:cs="Times New Roman"/>
      <w:sz w:val="16"/>
      <w:szCs w:val="16"/>
      <w:lang w:eastAsia="es-CO"/>
    </w:rPr>
  </w:style>
  <w:style w:type="paragraph" w:styleId="Textodeglobo">
    <w:name w:val="Balloon Text"/>
    <w:basedOn w:val="Normal"/>
    <w:link w:val="TextodegloboCar"/>
    <w:uiPriority w:val="99"/>
    <w:semiHidden/>
    <w:unhideWhenUsed/>
    <w:rsid w:val="007F7B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BF7"/>
    <w:rPr>
      <w:rFonts w:ascii="Segoe UI" w:hAnsi="Segoe UI" w:cs="Segoe UI"/>
      <w:sz w:val="18"/>
      <w:szCs w:val="18"/>
    </w:rPr>
  </w:style>
  <w:style w:type="paragraph" w:styleId="Encabezado">
    <w:name w:val="header"/>
    <w:basedOn w:val="Normal"/>
    <w:link w:val="EncabezadoCar"/>
    <w:uiPriority w:val="99"/>
    <w:unhideWhenUsed/>
    <w:rsid w:val="009A27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737"/>
  </w:style>
  <w:style w:type="paragraph" w:styleId="Piedepgina">
    <w:name w:val="footer"/>
    <w:basedOn w:val="Normal"/>
    <w:link w:val="PiedepginaCar"/>
    <w:uiPriority w:val="99"/>
    <w:unhideWhenUsed/>
    <w:rsid w:val="009A27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737"/>
  </w:style>
  <w:style w:type="character" w:customStyle="1" w:styleId="apple-converted-space">
    <w:name w:val="apple-converted-space"/>
    <w:basedOn w:val="Fuentedeprrafopredeter"/>
    <w:rsid w:val="00CA6B5E"/>
  </w:style>
  <w:style w:type="character" w:styleId="nfasis">
    <w:name w:val="Emphasis"/>
    <w:basedOn w:val="Fuentedeprrafopredeter"/>
    <w:uiPriority w:val="20"/>
    <w:qFormat/>
    <w:rsid w:val="00CA6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A5001-AACF-4F2A-8B78-5D3B2FD2A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7933</Words>
  <Characters>43637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anselmoescobar</dc:creator>
  <cp:keywords/>
  <dc:description/>
  <cp:lastModifiedBy>hasbleidy suarez</cp:lastModifiedBy>
  <cp:revision>3</cp:revision>
  <cp:lastPrinted>2016-08-30T11:53:00Z</cp:lastPrinted>
  <dcterms:created xsi:type="dcterms:W3CDTF">2018-04-24T20:13:00Z</dcterms:created>
  <dcterms:modified xsi:type="dcterms:W3CDTF">2018-04-25T17:55:00Z</dcterms:modified>
</cp:coreProperties>
</file>