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04F7" w:rsidRPr="00DC67D7" w:rsidRDefault="00CD04F7" w:rsidP="00677248">
      <w:pPr>
        <w:spacing w:line="360" w:lineRule="auto"/>
        <w:jc w:val="center"/>
        <w:rPr>
          <w:rFonts w:ascii="Arial" w:hAnsi="Arial" w:cs="Arial"/>
          <w:b/>
          <w:sz w:val="24"/>
          <w:szCs w:val="24"/>
        </w:rPr>
      </w:pPr>
      <w:bookmarkStart w:id="0" w:name="_GoBack"/>
      <w:bookmarkEnd w:id="0"/>
    </w:p>
    <w:p w:rsidR="00D65577" w:rsidRPr="00006DAC" w:rsidRDefault="00D65577" w:rsidP="00D65577">
      <w:pPr>
        <w:pStyle w:val="articulo"/>
        <w:shd w:val="clear" w:color="auto" w:fill="FFFFFF"/>
        <w:spacing w:before="0" w:beforeAutospacing="0" w:after="0" w:afterAutospacing="0"/>
        <w:jc w:val="center"/>
        <w:rPr>
          <w:rFonts w:ascii="Arial" w:hAnsi="Arial" w:cs="Arial"/>
          <w:bCs/>
          <w:color w:val="000000" w:themeColor="text1"/>
        </w:rPr>
      </w:pPr>
      <w:r w:rsidRPr="00006DAC">
        <w:rPr>
          <w:rFonts w:ascii="Arial" w:hAnsi="Arial" w:cs="Arial"/>
          <w:bCs/>
          <w:color w:val="000000" w:themeColor="text1"/>
        </w:rPr>
        <w:t>PROYECTO DE LEY NÚMERO______</w:t>
      </w:r>
      <w:r w:rsidR="009502E1">
        <w:rPr>
          <w:rFonts w:ascii="Arial" w:hAnsi="Arial" w:cs="Arial"/>
          <w:bCs/>
          <w:color w:val="000000" w:themeColor="text1"/>
        </w:rPr>
        <w:t>_</w:t>
      </w:r>
      <w:r w:rsidRPr="00006DAC">
        <w:rPr>
          <w:rFonts w:ascii="Arial" w:hAnsi="Arial" w:cs="Arial"/>
          <w:bCs/>
          <w:color w:val="000000" w:themeColor="text1"/>
        </w:rPr>
        <w:t xml:space="preserve"> DE 2017 CÁMARA</w:t>
      </w:r>
    </w:p>
    <w:p w:rsidR="00D65577" w:rsidRPr="00006DAC" w:rsidRDefault="00D65577" w:rsidP="00D65577">
      <w:pPr>
        <w:pStyle w:val="articulo"/>
        <w:shd w:val="clear" w:color="auto" w:fill="FFFFFF"/>
        <w:spacing w:before="0" w:beforeAutospacing="0" w:after="0" w:afterAutospacing="0"/>
        <w:jc w:val="center"/>
        <w:rPr>
          <w:rFonts w:ascii="Arial" w:hAnsi="Arial" w:cs="Arial"/>
          <w:bCs/>
          <w:color w:val="000000" w:themeColor="text1"/>
        </w:rPr>
      </w:pPr>
    </w:p>
    <w:p w:rsidR="00D65577" w:rsidRPr="00006DAC" w:rsidRDefault="00D65577" w:rsidP="00D65577">
      <w:pPr>
        <w:spacing w:after="0" w:line="240" w:lineRule="auto"/>
        <w:jc w:val="center"/>
        <w:rPr>
          <w:rFonts w:ascii="Arial" w:hAnsi="Arial" w:cs="Arial"/>
          <w:b/>
          <w:sz w:val="24"/>
          <w:szCs w:val="24"/>
        </w:rPr>
      </w:pPr>
      <w:r w:rsidRPr="00006DAC">
        <w:rPr>
          <w:rFonts w:ascii="Arial" w:hAnsi="Arial" w:cs="Arial"/>
          <w:sz w:val="24"/>
          <w:szCs w:val="24"/>
        </w:rPr>
        <w:t>“</w:t>
      </w:r>
      <w:r w:rsidR="009502E1">
        <w:rPr>
          <w:rFonts w:ascii="Arial" w:hAnsi="Arial" w:cs="Arial"/>
          <w:sz w:val="24"/>
          <w:szCs w:val="24"/>
        </w:rPr>
        <w:t>P</w:t>
      </w:r>
      <w:r w:rsidR="009502E1" w:rsidRPr="00006DAC">
        <w:rPr>
          <w:rFonts w:ascii="Arial" w:hAnsi="Arial" w:cs="Arial"/>
          <w:sz w:val="24"/>
          <w:szCs w:val="24"/>
        </w:rPr>
        <w:t xml:space="preserve">or medio de la cual se </w:t>
      </w:r>
      <w:r w:rsidR="009502E1" w:rsidRPr="00006DAC">
        <w:rPr>
          <w:rFonts w:ascii="Arial" w:eastAsia="Times New Roman" w:hAnsi="Arial" w:cs="Arial"/>
          <w:color w:val="000000"/>
          <w:sz w:val="24"/>
          <w:szCs w:val="24"/>
          <w:lang w:eastAsia="es-CO"/>
        </w:rPr>
        <w:t xml:space="preserve">modifica la ley 599 de 2000, implementado el procedimiento de castración química obligatoria, complementando </w:t>
      </w:r>
      <w:r w:rsidR="009502E1" w:rsidRPr="009502E1">
        <w:rPr>
          <w:rFonts w:ascii="Arial" w:hAnsi="Arial" w:cs="Arial"/>
          <w:sz w:val="24"/>
          <w:szCs w:val="24"/>
        </w:rPr>
        <w:t>la pena privativa de la libertad en caso de delitos contra la libertad, integridad y formación sexuales, en menor de 14 años</w:t>
      </w:r>
      <w:r w:rsidRPr="00006DAC">
        <w:rPr>
          <w:rFonts w:ascii="Arial" w:hAnsi="Arial" w:cs="Arial"/>
          <w:b/>
          <w:sz w:val="24"/>
          <w:szCs w:val="24"/>
        </w:rPr>
        <w:t xml:space="preserve"> </w:t>
      </w:r>
      <w:r w:rsidRPr="00006DAC">
        <w:rPr>
          <w:rFonts w:ascii="Arial" w:eastAsia="Times New Roman" w:hAnsi="Arial" w:cs="Arial"/>
          <w:color w:val="000000"/>
          <w:sz w:val="24"/>
          <w:szCs w:val="24"/>
          <w:lang w:eastAsia="es-CO"/>
        </w:rPr>
        <w:t>y se dictan otras disposiciones</w:t>
      </w:r>
      <w:r w:rsidRPr="00006DAC">
        <w:rPr>
          <w:rFonts w:ascii="Arial" w:eastAsia="SimSun" w:hAnsi="Arial" w:cs="Arial"/>
          <w:color w:val="000000"/>
          <w:sz w:val="24"/>
          <w:szCs w:val="24"/>
        </w:rPr>
        <w:t>”</w:t>
      </w:r>
    </w:p>
    <w:p w:rsidR="00503A34" w:rsidRPr="00DC67D7" w:rsidRDefault="00503A34" w:rsidP="00677248">
      <w:pPr>
        <w:spacing w:line="360" w:lineRule="auto"/>
        <w:jc w:val="center"/>
        <w:rPr>
          <w:rFonts w:ascii="Arial" w:hAnsi="Arial" w:cs="Arial"/>
          <w:b/>
          <w:sz w:val="24"/>
          <w:szCs w:val="24"/>
        </w:rPr>
      </w:pPr>
    </w:p>
    <w:p w:rsidR="00503A34" w:rsidRDefault="00503A34" w:rsidP="00677248">
      <w:pPr>
        <w:spacing w:line="360" w:lineRule="auto"/>
        <w:jc w:val="center"/>
        <w:rPr>
          <w:rFonts w:ascii="Arial" w:hAnsi="Arial" w:cs="Arial"/>
          <w:b/>
          <w:sz w:val="24"/>
          <w:szCs w:val="24"/>
        </w:rPr>
      </w:pPr>
      <w:r>
        <w:rPr>
          <w:rFonts w:ascii="Arial" w:hAnsi="Arial" w:cs="Arial"/>
          <w:b/>
          <w:sz w:val="24"/>
          <w:szCs w:val="24"/>
        </w:rPr>
        <w:t>EXPOSICIÓN DE MOTIVOS</w:t>
      </w:r>
    </w:p>
    <w:p w:rsidR="00503A34" w:rsidRDefault="00503A34" w:rsidP="00677248">
      <w:pPr>
        <w:spacing w:line="360" w:lineRule="auto"/>
        <w:jc w:val="center"/>
        <w:rPr>
          <w:rFonts w:ascii="Arial" w:hAnsi="Arial" w:cs="Arial"/>
          <w:b/>
          <w:sz w:val="24"/>
          <w:szCs w:val="24"/>
        </w:rPr>
      </w:pPr>
    </w:p>
    <w:p w:rsidR="004026F0" w:rsidRPr="00DC67D7" w:rsidRDefault="004026F0" w:rsidP="00677248">
      <w:pPr>
        <w:spacing w:line="360" w:lineRule="auto"/>
        <w:jc w:val="center"/>
        <w:rPr>
          <w:rFonts w:ascii="Arial" w:hAnsi="Arial" w:cs="Arial"/>
          <w:b/>
          <w:sz w:val="24"/>
          <w:szCs w:val="24"/>
        </w:rPr>
      </w:pPr>
      <w:r w:rsidRPr="00DC67D7">
        <w:rPr>
          <w:rFonts w:ascii="Arial" w:hAnsi="Arial" w:cs="Arial"/>
          <w:b/>
          <w:sz w:val="24"/>
          <w:szCs w:val="24"/>
        </w:rPr>
        <w:t xml:space="preserve">Objeto </w:t>
      </w:r>
    </w:p>
    <w:p w:rsidR="005F311A" w:rsidRPr="00DC67D7" w:rsidRDefault="009502E1" w:rsidP="00677248">
      <w:pPr>
        <w:spacing w:line="360" w:lineRule="auto"/>
        <w:jc w:val="both"/>
        <w:rPr>
          <w:rFonts w:ascii="Arial" w:hAnsi="Arial" w:cs="Arial"/>
          <w:sz w:val="24"/>
          <w:szCs w:val="24"/>
        </w:rPr>
      </w:pPr>
      <w:r>
        <w:rPr>
          <w:rFonts w:ascii="Arial" w:hAnsi="Arial" w:cs="Arial"/>
          <w:sz w:val="24"/>
          <w:szCs w:val="24"/>
        </w:rPr>
        <w:t>La presente iniciativa</w:t>
      </w:r>
      <w:r w:rsidR="004026F0" w:rsidRPr="00DC67D7">
        <w:rPr>
          <w:rFonts w:ascii="Arial" w:hAnsi="Arial" w:cs="Arial"/>
          <w:sz w:val="24"/>
          <w:szCs w:val="24"/>
        </w:rPr>
        <w:t xml:space="preserve"> tiene como propósito incluir dentro de nuestra legislación penal un complemento normativo a la</w:t>
      </w:r>
      <w:r w:rsidR="005F311A" w:rsidRPr="00DC67D7">
        <w:rPr>
          <w:rFonts w:ascii="Arial" w:hAnsi="Arial" w:cs="Arial"/>
          <w:sz w:val="24"/>
          <w:szCs w:val="24"/>
        </w:rPr>
        <w:t>s</w:t>
      </w:r>
      <w:r w:rsidR="004026F0" w:rsidRPr="00DC67D7">
        <w:rPr>
          <w:rFonts w:ascii="Arial" w:hAnsi="Arial" w:cs="Arial"/>
          <w:sz w:val="24"/>
          <w:szCs w:val="24"/>
        </w:rPr>
        <w:t xml:space="preserve"> </w:t>
      </w:r>
      <w:r w:rsidR="005F311A" w:rsidRPr="00DC67D7">
        <w:rPr>
          <w:rFonts w:ascii="Arial" w:hAnsi="Arial" w:cs="Arial"/>
          <w:sz w:val="24"/>
          <w:szCs w:val="24"/>
        </w:rPr>
        <w:t>sanciones</w:t>
      </w:r>
      <w:r w:rsidR="004026F0" w:rsidRPr="00DC67D7">
        <w:rPr>
          <w:rFonts w:ascii="Arial" w:hAnsi="Arial" w:cs="Arial"/>
          <w:sz w:val="24"/>
          <w:szCs w:val="24"/>
        </w:rPr>
        <w:t xml:space="preserve"> que se encuentra</w:t>
      </w:r>
      <w:r w:rsidR="005F311A" w:rsidRPr="00DC67D7">
        <w:rPr>
          <w:rFonts w:ascii="Arial" w:hAnsi="Arial" w:cs="Arial"/>
          <w:sz w:val="24"/>
          <w:szCs w:val="24"/>
        </w:rPr>
        <w:t>n</w:t>
      </w:r>
      <w:r w:rsidR="004026F0" w:rsidRPr="00DC67D7">
        <w:rPr>
          <w:rFonts w:ascii="Arial" w:hAnsi="Arial" w:cs="Arial"/>
          <w:sz w:val="24"/>
          <w:szCs w:val="24"/>
        </w:rPr>
        <w:t xml:space="preserve"> establecida</w:t>
      </w:r>
      <w:r w:rsidR="005F311A" w:rsidRPr="00DC67D7">
        <w:rPr>
          <w:rFonts w:ascii="Arial" w:hAnsi="Arial" w:cs="Arial"/>
          <w:sz w:val="24"/>
          <w:szCs w:val="24"/>
        </w:rPr>
        <w:t>s</w:t>
      </w:r>
      <w:r w:rsidR="00F863A9" w:rsidRPr="00DC67D7">
        <w:rPr>
          <w:rFonts w:ascii="Arial" w:hAnsi="Arial" w:cs="Arial"/>
          <w:sz w:val="24"/>
          <w:szCs w:val="24"/>
        </w:rPr>
        <w:t xml:space="preserve"> para las conductas punibles del</w:t>
      </w:r>
      <w:r w:rsidR="005F311A" w:rsidRPr="00DC67D7">
        <w:rPr>
          <w:rFonts w:ascii="Arial" w:hAnsi="Arial" w:cs="Arial"/>
          <w:sz w:val="24"/>
          <w:szCs w:val="24"/>
        </w:rPr>
        <w:t xml:space="preserve"> título cuart</w:t>
      </w:r>
      <w:r w:rsidR="00F863A9" w:rsidRPr="00DC67D7">
        <w:rPr>
          <w:rFonts w:ascii="Arial" w:hAnsi="Arial" w:cs="Arial"/>
          <w:sz w:val="24"/>
          <w:szCs w:val="24"/>
        </w:rPr>
        <w:t>o del Código Penal colombiano “</w:t>
      </w:r>
      <w:r w:rsidR="005F311A" w:rsidRPr="00DC67D7">
        <w:rPr>
          <w:rFonts w:ascii="Arial" w:hAnsi="Arial" w:cs="Arial"/>
          <w:i/>
          <w:sz w:val="24"/>
          <w:szCs w:val="24"/>
        </w:rPr>
        <w:t>Delitos contra la libertad, integridad y formación sexuales</w:t>
      </w:r>
      <w:r w:rsidR="00F863A9" w:rsidRPr="00DC67D7">
        <w:rPr>
          <w:rFonts w:ascii="Arial" w:hAnsi="Arial" w:cs="Arial"/>
          <w:i/>
          <w:sz w:val="24"/>
          <w:szCs w:val="24"/>
        </w:rPr>
        <w:t>”</w:t>
      </w:r>
      <w:r w:rsidR="005F311A" w:rsidRPr="00DC67D7">
        <w:rPr>
          <w:rFonts w:ascii="Arial" w:hAnsi="Arial" w:cs="Arial"/>
          <w:sz w:val="24"/>
          <w:szCs w:val="24"/>
        </w:rPr>
        <w:t>, especialmente capítulo</w:t>
      </w:r>
      <w:r w:rsidR="00F863A9" w:rsidRPr="00DC67D7">
        <w:rPr>
          <w:rFonts w:ascii="Arial" w:hAnsi="Arial" w:cs="Arial"/>
          <w:sz w:val="24"/>
          <w:szCs w:val="24"/>
        </w:rPr>
        <w:t xml:space="preserve"> </w:t>
      </w:r>
      <w:r w:rsidR="00CD04F7" w:rsidRPr="00DC67D7">
        <w:rPr>
          <w:rFonts w:ascii="Arial" w:hAnsi="Arial" w:cs="Arial"/>
          <w:sz w:val="24"/>
          <w:szCs w:val="24"/>
        </w:rPr>
        <w:t xml:space="preserve">primero y </w:t>
      </w:r>
      <w:r w:rsidR="00F863A9" w:rsidRPr="00DC67D7">
        <w:rPr>
          <w:rFonts w:ascii="Arial" w:hAnsi="Arial" w:cs="Arial"/>
          <w:sz w:val="24"/>
          <w:szCs w:val="24"/>
        </w:rPr>
        <w:t>segundo. D</w:t>
      </w:r>
      <w:r w:rsidR="005F311A" w:rsidRPr="00DC67D7">
        <w:rPr>
          <w:rFonts w:ascii="Arial" w:hAnsi="Arial" w:cs="Arial"/>
          <w:sz w:val="24"/>
          <w:szCs w:val="24"/>
        </w:rPr>
        <w:t xml:space="preserve">e esta manera implementar la figura de la castración química como sanción </w:t>
      </w:r>
      <w:r w:rsidR="0065658B" w:rsidRPr="00DC67D7">
        <w:rPr>
          <w:rFonts w:ascii="Arial" w:hAnsi="Arial" w:cs="Arial"/>
          <w:sz w:val="24"/>
          <w:szCs w:val="24"/>
        </w:rPr>
        <w:t xml:space="preserve">obligatoria </w:t>
      </w:r>
      <w:r w:rsidR="00E86FE9" w:rsidRPr="00DC67D7">
        <w:rPr>
          <w:rFonts w:ascii="Arial" w:hAnsi="Arial" w:cs="Arial"/>
          <w:sz w:val="24"/>
          <w:szCs w:val="24"/>
        </w:rPr>
        <w:t xml:space="preserve">y </w:t>
      </w:r>
      <w:r>
        <w:rPr>
          <w:rFonts w:ascii="Arial" w:hAnsi="Arial" w:cs="Arial"/>
          <w:sz w:val="24"/>
          <w:szCs w:val="24"/>
        </w:rPr>
        <w:t>complementaria</w:t>
      </w:r>
      <w:r w:rsidR="005F311A" w:rsidRPr="00DC67D7">
        <w:rPr>
          <w:rFonts w:ascii="Arial" w:hAnsi="Arial" w:cs="Arial"/>
          <w:sz w:val="24"/>
          <w:szCs w:val="24"/>
        </w:rPr>
        <w:t xml:space="preserve"> a las penas que ya contempla nuestro ordenamiento jurídico. Herramienta punitiva que puede aportar a la rehabilitación social del reo como al cumplimiento de todas las funciones y propósitos de las penas. </w:t>
      </w:r>
    </w:p>
    <w:p w:rsidR="005F311A" w:rsidRPr="00DC67D7" w:rsidRDefault="005F311A" w:rsidP="00677248">
      <w:pPr>
        <w:spacing w:line="360" w:lineRule="auto"/>
        <w:jc w:val="both"/>
        <w:rPr>
          <w:rFonts w:ascii="Arial" w:hAnsi="Arial" w:cs="Arial"/>
          <w:sz w:val="24"/>
          <w:szCs w:val="24"/>
        </w:rPr>
      </w:pPr>
    </w:p>
    <w:p w:rsidR="004026F0" w:rsidRPr="00DC67D7" w:rsidRDefault="005F311A" w:rsidP="00677248">
      <w:pPr>
        <w:spacing w:line="360" w:lineRule="auto"/>
        <w:jc w:val="center"/>
        <w:rPr>
          <w:rFonts w:ascii="Arial" w:hAnsi="Arial" w:cs="Arial"/>
          <w:b/>
          <w:sz w:val="24"/>
          <w:szCs w:val="24"/>
        </w:rPr>
      </w:pPr>
      <w:r w:rsidRPr="00DC67D7">
        <w:rPr>
          <w:rFonts w:ascii="Arial" w:hAnsi="Arial" w:cs="Arial"/>
          <w:b/>
          <w:sz w:val="24"/>
          <w:szCs w:val="24"/>
        </w:rPr>
        <w:t>Justificación del Proyecto de Ley</w:t>
      </w:r>
    </w:p>
    <w:p w:rsidR="00DD5E4F" w:rsidRPr="00DC67D7" w:rsidRDefault="00DD5E4F" w:rsidP="00677248">
      <w:pPr>
        <w:spacing w:line="360" w:lineRule="auto"/>
        <w:jc w:val="both"/>
        <w:rPr>
          <w:rFonts w:ascii="Arial" w:hAnsi="Arial" w:cs="Arial"/>
          <w:sz w:val="24"/>
          <w:szCs w:val="24"/>
        </w:rPr>
      </w:pPr>
      <w:r w:rsidRPr="00DC67D7">
        <w:rPr>
          <w:rFonts w:ascii="Arial" w:hAnsi="Arial" w:cs="Arial"/>
          <w:sz w:val="24"/>
          <w:szCs w:val="24"/>
        </w:rPr>
        <w:t xml:space="preserve">Uno de los comportamientos más graves y que más reproche y repudio social </w:t>
      </w:r>
      <w:r w:rsidR="00E86FE9" w:rsidRPr="00DC67D7">
        <w:rPr>
          <w:rFonts w:ascii="Arial" w:hAnsi="Arial" w:cs="Arial"/>
          <w:sz w:val="24"/>
          <w:szCs w:val="24"/>
        </w:rPr>
        <w:t>genera,</w:t>
      </w:r>
      <w:r w:rsidRPr="00DC67D7">
        <w:rPr>
          <w:rFonts w:ascii="Arial" w:hAnsi="Arial" w:cs="Arial"/>
          <w:sz w:val="24"/>
          <w:szCs w:val="24"/>
        </w:rPr>
        <w:t xml:space="preserve"> es el de</w:t>
      </w:r>
      <w:r w:rsidR="00801F69" w:rsidRPr="00DC67D7">
        <w:rPr>
          <w:rFonts w:ascii="Arial" w:hAnsi="Arial" w:cs="Arial"/>
          <w:sz w:val="24"/>
          <w:szCs w:val="24"/>
        </w:rPr>
        <w:t xml:space="preserve">l acceso carnal y acto </w:t>
      </w:r>
      <w:r w:rsidRPr="00DC67D7">
        <w:rPr>
          <w:rFonts w:ascii="Arial" w:hAnsi="Arial" w:cs="Arial"/>
          <w:sz w:val="24"/>
          <w:szCs w:val="24"/>
        </w:rPr>
        <w:t xml:space="preserve">sexual debido a sus efectos </w:t>
      </w:r>
      <w:r w:rsidR="00E86FE9" w:rsidRPr="00DC67D7">
        <w:rPr>
          <w:rFonts w:ascii="Arial" w:hAnsi="Arial" w:cs="Arial"/>
          <w:sz w:val="24"/>
          <w:szCs w:val="24"/>
        </w:rPr>
        <w:t xml:space="preserve">irremediables, su nocividad y </w:t>
      </w:r>
      <w:r w:rsidRPr="00DC67D7">
        <w:rPr>
          <w:rFonts w:ascii="Arial" w:hAnsi="Arial" w:cs="Arial"/>
          <w:sz w:val="24"/>
          <w:szCs w:val="24"/>
        </w:rPr>
        <w:t xml:space="preserve">los </w:t>
      </w:r>
      <w:r w:rsidR="00E86FE9" w:rsidRPr="00DC67D7">
        <w:rPr>
          <w:rFonts w:ascii="Arial" w:hAnsi="Arial" w:cs="Arial"/>
          <w:sz w:val="24"/>
          <w:szCs w:val="24"/>
        </w:rPr>
        <w:t>trastornos</w:t>
      </w:r>
      <w:r w:rsidRPr="00DC67D7">
        <w:rPr>
          <w:rFonts w:ascii="Arial" w:hAnsi="Arial" w:cs="Arial"/>
          <w:sz w:val="24"/>
          <w:szCs w:val="24"/>
        </w:rPr>
        <w:t xml:space="preserve"> que produce en la vida de la </w:t>
      </w:r>
      <w:r w:rsidR="009A6F99" w:rsidRPr="00DC67D7">
        <w:rPr>
          <w:rFonts w:ascii="Arial" w:hAnsi="Arial" w:cs="Arial"/>
          <w:sz w:val="24"/>
          <w:szCs w:val="24"/>
        </w:rPr>
        <w:t>víctima</w:t>
      </w:r>
      <w:r w:rsidRPr="00DC67D7">
        <w:rPr>
          <w:rFonts w:ascii="Arial" w:hAnsi="Arial" w:cs="Arial"/>
          <w:sz w:val="24"/>
          <w:szCs w:val="24"/>
        </w:rPr>
        <w:t xml:space="preserve"> sea en los aspectos fisiológicos, psicológicos, sociales, morales, emocionales y espirituales que estos </w:t>
      </w:r>
      <w:r w:rsidR="00F22179">
        <w:rPr>
          <w:rFonts w:ascii="Arial" w:hAnsi="Arial" w:cs="Arial"/>
          <w:sz w:val="24"/>
          <w:szCs w:val="24"/>
        </w:rPr>
        <w:t>causan</w:t>
      </w:r>
      <w:r w:rsidRPr="00DC67D7">
        <w:rPr>
          <w:rFonts w:ascii="Arial" w:hAnsi="Arial" w:cs="Arial"/>
          <w:sz w:val="24"/>
          <w:szCs w:val="24"/>
        </w:rPr>
        <w:t>.</w:t>
      </w:r>
    </w:p>
    <w:p w:rsidR="00F341DD" w:rsidRPr="00DC67D7" w:rsidRDefault="005F311A" w:rsidP="00677248">
      <w:pPr>
        <w:spacing w:line="360" w:lineRule="auto"/>
        <w:jc w:val="both"/>
        <w:rPr>
          <w:rFonts w:ascii="Arial" w:hAnsi="Arial" w:cs="Arial"/>
          <w:sz w:val="24"/>
          <w:szCs w:val="24"/>
        </w:rPr>
      </w:pPr>
      <w:r w:rsidRPr="00DC67D7">
        <w:rPr>
          <w:rFonts w:ascii="Arial" w:hAnsi="Arial" w:cs="Arial"/>
          <w:sz w:val="24"/>
          <w:szCs w:val="24"/>
        </w:rPr>
        <w:t xml:space="preserve">El </w:t>
      </w:r>
      <w:r w:rsidR="00801F69" w:rsidRPr="00DC67D7">
        <w:rPr>
          <w:rFonts w:ascii="Arial" w:hAnsi="Arial" w:cs="Arial"/>
          <w:sz w:val="24"/>
          <w:szCs w:val="24"/>
        </w:rPr>
        <w:t xml:space="preserve">presente proyecto de ley </w:t>
      </w:r>
      <w:r w:rsidRPr="00DC67D7">
        <w:rPr>
          <w:rFonts w:ascii="Arial" w:hAnsi="Arial" w:cs="Arial"/>
          <w:sz w:val="24"/>
          <w:szCs w:val="24"/>
        </w:rPr>
        <w:t xml:space="preserve">obedece a esa búsqueda interminable del legislador de </w:t>
      </w:r>
      <w:r w:rsidR="00801F69" w:rsidRPr="00DC67D7">
        <w:rPr>
          <w:rFonts w:ascii="Arial" w:hAnsi="Arial" w:cs="Arial"/>
          <w:sz w:val="24"/>
          <w:szCs w:val="24"/>
        </w:rPr>
        <w:t>medida</w:t>
      </w:r>
      <w:r w:rsidRPr="00DC67D7">
        <w:rPr>
          <w:rFonts w:ascii="Arial" w:hAnsi="Arial" w:cs="Arial"/>
          <w:sz w:val="24"/>
          <w:szCs w:val="24"/>
        </w:rPr>
        <w:t xml:space="preserve">s útiles para regular los comportamientos sociales, en este caso, frente a uno que representa </w:t>
      </w:r>
      <w:r w:rsidR="00F22179">
        <w:rPr>
          <w:rFonts w:ascii="Arial" w:hAnsi="Arial" w:cs="Arial"/>
          <w:sz w:val="24"/>
          <w:szCs w:val="24"/>
        </w:rPr>
        <w:t xml:space="preserve">el </w:t>
      </w:r>
      <w:r w:rsidRPr="00DC67D7">
        <w:rPr>
          <w:rFonts w:ascii="Arial" w:hAnsi="Arial" w:cs="Arial"/>
          <w:sz w:val="24"/>
          <w:szCs w:val="24"/>
        </w:rPr>
        <w:t xml:space="preserve">rechazo </w:t>
      </w:r>
      <w:r w:rsidR="00F22179">
        <w:rPr>
          <w:rFonts w:ascii="Arial" w:hAnsi="Arial" w:cs="Arial"/>
          <w:sz w:val="24"/>
          <w:szCs w:val="24"/>
        </w:rPr>
        <w:t>de toda</w:t>
      </w:r>
      <w:r w:rsidR="00F66534">
        <w:rPr>
          <w:rFonts w:ascii="Arial" w:hAnsi="Arial" w:cs="Arial"/>
          <w:sz w:val="24"/>
          <w:szCs w:val="24"/>
        </w:rPr>
        <w:t xml:space="preserve"> la comunidad</w:t>
      </w:r>
      <w:r w:rsidR="00F341DD" w:rsidRPr="00DC67D7">
        <w:rPr>
          <w:rFonts w:ascii="Arial" w:hAnsi="Arial" w:cs="Arial"/>
          <w:sz w:val="24"/>
          <w:szCs w:val="24"/>
        </w:rPr>
        <w:t xml:space="preserve">, </w:t>
      </w:r>
      <w:r w:rsidR="00F66534">
        <w:rPr>
          <w:rFonts w:ascii="Arial" w:hAnsi="Arial" w:cs="Arial"/>
          <w:sz w:val="24"/>
          <w:szCs w:val="24"/>
        </w:rPr>
        <w:t>estos son</w:t>
      </w:r>
      <w:r w:rsidR="00F341DD" w:rsidRPr="00DC67D7">
        <w:rPr>
          <w:rFonts w:ascii="Arial" w:hAnsi="Arial" w:cs="Arial"/>
          <w:sz w:val="24"/>
          <w:szCs w:val="24"/>
        </w:rPr>
        <w:t xml:space="preserve"> los delitos </w:t>
      </w:r>
      <w:r w:rsidR="00F341DD" w:rsidRPr="00DC67D7">
        <w:rPr>
          <w:rFonts w:ascii="Arial" w:hAnsi="Arial" w:cs="Arial"/>
          <w:sz w:val="24"/>
          <w:szCs w:val="24"/>
        </w:rPr>
        <w:lastRenderedPageBreak/>
        <w:t>contra la libertad, integridad y formación sexuales</w:t>
      </w:r>
      <w:r w:rsidR="009437CC">
        <w:rPr>
          <w:rFonts w:ascii="Arial" w:hAnsi="Arial" w:cs="Arial"/>
          <w:sz w:val="24"/>
          <w:szCs w:val="24"/>
        </w:rPr>
        <w:t xml:space="preserve"> en contra de menores de 14 años</w:t>
      </w:r>
      <w:r w:rsidR="00F341DD" w:rsidRPr="00DC67D7">
        <w:rPr>
          <w:rFonts w:ascii="Arial" w:hAnsi="Arial" w:cs="Arial"/>
          <w:sz w:val="24"/>
          <w:szCs w:val="24"/>
        </w:rPr>
        <w:t xml:space="preserve">. Prescritos y sancionados por nuestra legislación penal dentro del título cuarto, pero </w:t>
      </w:r>
      <w:r w:rsidR="00801F69" w:rsidRPr="00DC67D7">
        <w:rPr>
          <w:rFonts w:ascii="Arial" w:hAnsi="Arial" w:cs="Arial"/>
          <w:sz w:val="24"/>
          <w:szCs w:val="24"/>
        </w:rPr>
        <w:t>que,</w:t>
      </w:r>
      <w:r w:rsidR="00F341DD" w:rsidRPr="00DC67D7">
        <w:rPr>
          <w:rFonts w:ascii="Arial" w:hAnsi="Arial" w:cs="Arial"/>
          <w:sz w:val="24"/>
          <w:szCs w:val="24"/>
        </w:rPr>
        <w:t xml:space="preserve"> </w:t>
      </w:r>
      <w:r w:rsidR="00801F69" w:rsidRPr="00DC67D7">
        <w:rPr>
          <w:rFonts w:ascii="Arial" w:hAnsi="Arial" w:cs="Arial"/>
          <w:sz w:val="24"/>
          <w:szCs w:val="24"/>
        </w:rPr>
        <w:t>en la actualidad, las reitera</w:t>
      </w:r>
      <w:r w:rsidR="00F66534">
        <w:rPr>
          <w:rFonts w:ascii="Arial" w:hAnsi="Arial" w:cs="Arial"/>
          <w:sz w:val="24"/>
          <w:szCs w:val="24"/>
        </w:rPr>
        <w:t>das comisiones</w:t>
      </w:r>
      <w:r w:rsidR="00801F69" w:rsidRPr="00DC67D7">
        <w:rPr>
          <w:rFonts w:ascii="Arial" w:hAnsi="Arial" w:cs="Arial"/>
          <w:sz w:val="24"/>
          <w:szCs w:val="24"/>
        </w:rPr>
        <w:t xml:space="preserve"> de </w:t>
      </w:r>
      <w:r w:rsidR="00E86FE9" w:rsidRPr="00DC67D7">
        <w:rPr>
          <w:rFonts w:ascii="Arial" w:hAnsi="Arial" w:cs="Arial"/>
          <w:sz w:val="24"/>
          <w:szCs w:val="24"/>
        </w:rPr>
        <w:t>estos delitos</w:t>
      </w:r>
      <w:r w:rsidR="00801F69" w:rsidRPr="00DC67D7">
        <w:rPr>
          <w:rFonts w:ascii="Arial" w:hAnsi="Arial" w:cs="Arial"/>
          <w:sz w:val="24"/>
          <w:szCs w:val="24"/>
        </w:rPr>
        <w:t xml:space="preserve"> exigen</w:t>
      </w:r>
      <w:r w:rsidR="00F341DD" w:rsidRPr="00DC67D7">
        <w:rPr>
          <w:rFonts w:ascii="Arial" w:hAnsi="Arial" w:cs="Arial"/>
          <w:sz w:val="24"/>
          <w:szCs w:val="24"/>
        </w:rPr>
        <w:t xml:space="preserve"> al legislativo incluir sanciones </w:t>
      </w:r>
      <w:r w:rsidR="00801F69" w:rsidRPr="00DC67D7">
        <w:rPr>
          <w:rFonts w:ascii="Arial" w:hAnsi="Arial" w:cs="Arial"/>
          <w:sz w:val="24"/>
          <w:szCs w:val="24"/>
        </w:rPr>
        <w:t>más severas</w:t>
      </w:r>
      <w:r w:rsidR="00F341DD" w:rsidRPr="00DC67D7">
        <w:rPr>
          <w:rFonts w:ascii="Arial" w:hAnsi="Arial" w:cs="Arial"/>
          <w:sz w:val="24"/>
          <w:szCs w:val="24"/>
        </w:rPr>
        <w:t xml:space="preserve"> para atender de manera efectiva esta problemática.</w:t>
      </w:r>
    </w:p>
    <w:p w:rsidR="00DD4809" w:rsidRPr="00DC67D7" w:rsidRDefault="00DD4809" w:rsidP="00677248">
      <w:pPr>
        <w:spacing w:line="360" w:lineRule="auto"/>
        <w:jc w:val="both"/>
        <w:rPr>
          <w:rFonts w:ascii="Arial" w:hAnsi="Arial" w:cs="Arial"/>
          <w:sz w:val="24"/>
          <w:szCs w:val="24"/>
        </w:rPr>
      </w:pPr>
      <w:r w:rsidRPr="00DC67D7">
        <w:rPr>
          <w:rFonts w:ascii="Arial" w:hAnsi="Arial" w:cs="Arial"/>
          <w:sz w:val="24"/>
          <w:szCs w:val="24"/>
        </w:rPr>
        <w:t xml:space="preserve">En este sentido, </w:t>
      </w:r>
      <w:r w:rsidR="00801F69" w:rsidRPr="00DC67D7">
        <w:rPr>
          <w:rFonts w:ascii="Arial" w:hAnsi="Arial" w:cs="Arial"/>
          <w:sz w:val="24"/>
          <w:szCs w:val="24"/>
        </w:rPr>
        <w:t>se</w:t>
      </w:r>
      <w:r w:rsidRPr="00DC67D7">
        <w:rPr>
          <w:rFonts w:ascii="Arial" w:hAnsi="Arial" w:cs="Arial"/>
          <w:sz w:val="24"/>
          <w:szCs w:val="24"/>
        </w:rPr>
        <w:t xml:space="preserve"> considera que la solución a este grave problema social no solo consiste en prescribir sanciones severas, sino que se debe tratar de buscar alternativas, que pueden constituir un mecanismo de real y efectiva disuasión y rehabilitación para este tipo de delincuentes, entre las cuales se encuentra la castración química.  </w:t>
      </w:r>
    </w:p>
    <w:p w:rsidR="00DD4809" w:rsidRPr="00DC67D7" w:rsidRDefault="00E867CA" w:rsidP="00677248">
      <w:pPr>
        <w:spacing w:line="360" w:lineRule="auto"/>
        <w:jc w:val="both"/>
        <w:rPr>
          <w:rFonts w:ascii="Arial" w:hAnsi="Arial" w:cs="Arial"/>
          <w:sz w:val="24"/>
          <w:szCs w:val="24"/>
        </w:rPr>
      </w:pPr>
      <w:r w:rsidRPr="00DC67D7">
        <w:rPr>
          <w:rFonts w:ascii="Arial" w:hAnsi="Arial" w:cs="Arial"/>
          <w:sz w:val="24"/>
          <w:szCs w:val="24"/>
        </w:rPr>
        <w:t>La castración química c</w:t>
      </w:r>
      <w:r w:rsidR="002F3C9C" w:rsidRPr="00DC67D7">
        <w:rPr>
          <w:rFonts w:ascii="Arial" w:hAnsi="Arial" w:cs="Arial"/>
          <w:sz w:val="24"/>
          <w:szCs w:val="24"/>
        </w:rPr>
        <w:t>onsiste</w:t>
      </w:r>
      <w:r w:rsidR="00DD5E4F" w:rsidRPr="00DC67D7">
        <w:rPr>
          <w:rFonts w:ascii="Arial" w:hAnsi="Arial" w:cs="Arial"/>
          <w:sz w:val="24"/>
          <w:szCs w:val="24"/>
        </w:rPr>
        <w:t xml:space="preserve"> en la aplicación de inhibidores de deseo sexual mediante</w:t>
      </w:r>
      <w:r w:rsidR="000C164E" w:rsidRPr="00DC67D7">
        <w:rPr>
          <w:rFonts w:ascii="Arial" w:hAnsi="Arial" w:cs="Arial"/>
          <w:sz w:val="24"/>
          <w:szCs w:val="24"/>
        </w:rPr>
        <w:t xml:space="preserve"> productos químicos </w:t>
      </w:r>
      <w:r w:rsidR="00DD5E4F" w:rsidRPr="00DC67D7">
        <w:rPr>
          <w:rFonts w:ascii="Arial" w:hAnsi="Arial" w:cs="Arial"/>
          <w:sz w:val="24"/>
          <w:szCs w:val="24"/>
        </w:rPr>
        <w:t>con el ob</w:t>
      </w:r>
      <w:r w:rsidR="009437CC">
        <w:rPr>
          <w:rFonts w:ascii="Arial" w:hAnsi="Arial" w:cs="Arial"/>
          <w:sz w:val="24"/>
          <w:szCs w:val="24"/>
        </w:rPr>
        <w:t xml:space="preserve">jetivo de que tales medicamentos </w:t>
      </w:r>
      <w:r w:rsidR="00DD5E4F" w:rsidRPr="00DC67D7">
        <w:rPr>
          <w:rFonts w:ascii="Arial" w:hAnsi="Arial" w:cs="Arial"/>
          <w:sz w:val="24"/>
          <w:szCs w:val="24"/>
        </w:rPr>
        <w:t>disminuyan los niveles de testosterona hormona del deseo sexual, en el cuerpo humano. Figura que se basa en la idea de que el aumento</w:t>
      </w:r>
      <w:r w:rsidR="009437CC">
        <w:rPr>
          <w:rFonts w:ascii="Arial" w:hAnsi="Arial" w:cs="Arial"/>
          <w:sz w:val="24"/>
          <w:szCs w:val="24"/>
        </w:rPr>
        <w:t xml:space="preserve"> de los niveles de testosterona</w:t>
      </w:r>
      <w:r w:rsidR="00DD5E4F" w:rsidRPr="00DC67D7">
        <w:rPr>
          <w:rFonts w:ascii="Arial" w:hAnsi="Arial" w:cs="Arial"/>
          <w:sz w:val="24"/>
          <w:szCs w:val="24"/>
        </w:rPr>
        <w:t xml:space="preserve"> aumentaría la agresividad, hipótesis que surge a raíz de un estudio realizado en 1972 por los científicos Kreuz y Rose con 21 jóvenes delincuentes encarcelados, llegando a la conclusión de que los que diferenciaba a los diez que habían cometido en su adolescencia delitos más graves y violentos era el hecho de poseer niveles superiores de testosterona en el plasma. No obstante, aunque los otros once tuvieran niveles inferiores, también habían delinquido</w:t>
      </w:r>
      <w:r w:rsidR="00DD4809" w:rsidRPr="00DC67D7">
        <w:rPr>
          <w:rStyle w:val="Refdenotaalpie"/>
          <w:rFonts w:ascii="Arial" w:hAnsi="Arial" w:cs="Arial"/>
          <w:sz w:val="24"/>
          <w:szCs w:val="24"/>
        </w:rPr>
        <w:footnoteReference w:id="1"/>
      </w:r>
      <w:r w:rsidR="00DD5E4F" w:rsidRPr="00DC67D7">
        <w:rPr>
          <w:rFonts w:ascii="Arial" w:hAnsi="Arial" w:cs="Arial"/>
          <w:sz w:val="24"/>
          <w:szCs w:val="24"/>
        </w:rPr>
        <w:t>.</w:t>
      </w:r>
    </w:p>
    <w:p w:rsidR="007F55CD" w:rsidRPr="00DC67D7" w:rsidRDefault="007F55CD" w:rsidP="00677248">
      <w:pPr>
        <w:spacing w:line="360" w:lineRule="auto"/>
        <w:jc w:val="both"/>
        <w:rPr>
          <w:rFonts w:ascii="Arial" w:hAnsi="Arial" w:cs="Arial"/>
          <w:sz w:val="24"/>
          <w:szCs w:val="24"/>
        </w:rPr>
      </w:pPr>
    </w:p>
    <w:p w:rsidR="007F55CD" w:rsidRPr="00DC67D7" w:rsidRDefault="007F55CD" w:rsidP="00677248">
      <w:pPr>
        <w:spacing w:line="360" w:lineRule="auto"/>
        <w:jc w:val="both"/>
        <w:rPr>
          <w:rStyle w:val="Textoennegrita"/>
          <w:rFonts w:ascii="Arial" w:hAnsi="Arial" w:cs="Arial"/>
          <w:color w:val="666666"/>
          <w:sz w:val="24"/>
          <w:szCs w:val="24"/>
          <w:lang w:val="es-ES"/>
        </w:rPr>
      </w:pPr>
      <w:r w:rsidRPr="00DC67D7">
        <w:rPr>
          <w:rFonts w:ascii="Arial" w:hAnsi="Arial" w:cs="Arial"/>
          <w:sz w:val="24"/>
          <w:szCs w:val="24"/>
          <w:lang w:val="es-ES"/>
        </w:rPr>
        <w:t>Es</w:t>
      </w:r>
      <w:r w:rsidR="000C164E" w:rsidRPr="00DC67D7">
        <w:rPr>
          <w:rFonts w:ascii="Arial" w:hAnsi="Arial" w:cs="Arial"/>
          <w:sz w:val="24"/>
          <w:szCs w:val="24"/>
          <w:lang w:val="es-ES"/>
        </w:rPr>
        <w:t xml:space="preserve">te </w:t>
      </w:r>
      <w:r w:rsidRPr="00DC67D7">
        <w:rPr>
          <w:rFonts w:ascii="Arial" w:hAnsi="Arial" w:cs="Arial"/>
          <w:sz w:val="24"/>
          <w:szCs w:val="24"/>
          <w:lang w:val="es-ES"/>
        </w:rPr>
        <w:t xml:space="preserve">término </w:t>
      </w:r>
      <w:r w:rsidR="000C164E" w:rsidRPr="00DC67D7">
        <w:rPr>
          <w:rFonts w:ascii="Arial" w:hAnsi="Arial" w:cs="Arial"/>
          <w:sz w:val="24"/>
          <w:szCs w:val="24"/>
          <w:lang w:val="es-ES"/>
        </w:rPr>
        <w:t xml:space="preserve">es </w:t>
      </w:r>
      <w:r w:rsidRPr="00DC67D7">
        <w:rPr>
          <w:rFonts w:ascii="Arial" w:hAnsi="Arial" w:cs="Arial"/>
          <w:sz w:val="24"/>
          <w:szCs w:val="24"/>
          <w:lang w:val="es-ES"/>
        </w:rPr>
        <w:t xml:space="preserve">utilizado para describir los medicamentos destinados a </w:t>
      </w:r>
      <w:r w:rsidRPr="00DC67D7">
        <w:rPr>
          <w:rStyle w:val="Textoennegrita"/>
          <w:rFonts w:ascii="Arial" w:hAnsi="Arial" w:cs="Arial"/>
          <w:b w:val="0"/>
          <w:sz w:val="24"/>
          <w:szCs w:val="24"/>
          <w:lang w:val="es-ES"/>
        </w:rPr>
        <w:t>reducir la libido</w:t>
      </w:r>
      <w:r w:rsidRPr="00DC67D7">
        <w:rPr>
          <w:rStyle w:val="Textoennegrita"/>
          <w:rFonts w:ascii="Arial" w:hAnsi="Arial" w:cs="Arial"/>
          <w:sz w:val="24"/>
          <w:szCs w:val="24"/>
          <w:lang w:val="es-ES"/>
        </w:rPr>
        <w:t xml:space="preserve"> </w:t>
      </w:r>
      <w:r w:rsidRPr="00DC67D7">
        <w:rPr>
          <w:rFonts w:ascii="Arial" w:hAnsi="Arial" w:cs="Arial"/>
          <w:sz w:val="24"/>
          <w:szCs w:val="24"/>
          <w:lang w:val="es-ES"/>
        </w:rPr>
        <w:t xml:space="preserve">y a nulificar la actividad sexual, por lo general, para impedir que los violadores, pedófilos y otros delincuentes sexuales reincidan. Las tendencias psicológicas han demostrado que las tasas de reincidencia son muy altas entre los delincuentes sexuales una vez en libertad, por ello se ha buscado un método </w:t>
      </w:r>
      <w:r w:rsidRPr="00DC67D7">
        <w:rPr>
          <w:rFonts w:ascii="Arial" w:hAnsi="Arial" w:cs="Arial"/>
          <w:sz w:val="24"/>
          <w:szCs w:val="24"/>
          <w:lang w:val="es-ES"/>
        </w:rPr>
        <w:lastRenderedPageBreak/>
        <w:t xml:space="preserve">humano de tratarlos, distinto a una vida entera en prisión o la </w:t>
      </w:r>
      <w:r w:rsidRPr="00DC67D7">
        <w:rPr>
          <w:rStyle w:val="Textoennegrita"/>
          <w:rFonts w:ascii="Arial" w:hAnsi="Arial" w:cs="Arial"/>
          <w:b w:val="0"/>
          <w:sz w:val="24"/>
          <w:szCs w:val="24"/>
          <w:lang w:val="es-ES"/>
        </w:rPr>
        <w:t>castración quirúrgica</w:t>
      </w:r>
      <w:r w:rsidR="000C164E" w:rsidRPr="00DC67D7">
        <w:rPr>
          <w:rStyle w:val="Textoennegrita"/>
          <w:rFonts w:ascii="Arial" w:hAnsi="Arial" w:cs="Arial"/>
          <w:b w:val="0"/>
          <w:sz w:val="24"/>
          <w:szCs w:val="24"/>
          <w:lang w:val="es-ES"/>
        </w:rPr>
        <w:t>.</w:t>
      </w:r>
      <w:r w:rsidR="000C164E" w:rsidRPr="00DC67D7">
        <w:rPr>
          <w:rStyle w:val="Refdenotaalpie"/>
          <w:rFonts w:ascii="Arial" w:hAnsi="Arial" w:cs="Arial"/>
          <w:bCs/>
          <w:sz w:val="24"/>
          <w:szCs w:val="24"/>
          <w:lang w:val="es-ES"/>
        </w:rPr>
        <w:footnoteReference w:id="2"/>
      </w:r>
      <w:r w:rsidRPr="00DC67D7">
        <w:rPr>
          <w:rStyle w:val="Textoennegrita"/>
          <w:rFonts w:ascii="Arial" w:hAnsi="Arial" w:cs="Arial"/>
          <w:sz w:val="24"/>
          <w:szCs w:val="24"/>
          <w:lang w:val="es-ES"/>
        </w:rPr>
        <w:t xml:space="preserve">   </w:t>
      </w:r>
      <w:r w:rsidRPr="00DC67D7">
        <w:rPr>
          <w:rStyle w:val="Textoennegrita"/>
          <w:rFonts w:ascii="Arial" w:hAnsi="Arial" w:cs="Arial"/>
          <w:color w:val="666666"/>
          <w:sz w:val="24"/>
          <w:szCs w:val="24"/>
          <w:lang w:val="es-ES"/>
        </w:rPr>
        <w:t xml:space="preserve"> </w:t>
      </w:r>
    </w:p>
    <w:p w:rsidR="000C164E" w:rsidRPr="000C164E" w:rsidRDefault="000C164E" w:rsidP="000C164E">
      <w:pPr>
        <w:spacing w:after="0" w:line="360" w:lineRule="auto"/>
        <w:jc w:val="both"/>
        <w:rPr>
          <w:rFonts w:ascii="Arial" w:eastAsia="Times New Roman" w:hAnsi="Arial" w:cs="Arial"/>
          <w:i/>
          <w:sz w:val="24"/>
          <w:szCs w:val="24"/>
          <w:lang w:val="es-ES" w:eastAsia="es-CO"/>
        </w:rPr>
      </w:pPr>
      <w:r w:rsidRPr="00DC67D7">
        <w:rPr>
          <w:rStyle w:val="Refdenotaalpie"/>
          <w:rFonts w:ascii="Arial" w:eastAsia="Times New Roman" w:hAnsi="Arial" w:cs="Arial"/>
          <w:i/>
          <w:color w:val="333333"/>
          <w:sz w:val="24"/>
          <w:szCs w:val="24"/>
          <w:lang w:val="es-ES" w:eastAsia="es-CO"/>
        </w:rPr>
        <w:footnoteReference w:id="3"/>
      </w:r>
      <w:r w:rsidRPr="000C164E">
        <w:rPr>
          <w:rFonts w:ascii="Arial" w:eastAsia="Times New Roman" w:hAnsi="Arial" w:cs="Arial"/>
          <w:i/>
          <w:sz w:val="24"/>
          <w:szCs w:val="24"/>
          <w:lang w:val="es-ES" w:eastAsia="es-CO"/>
        </w:rPr>
        <w:t>La castración química no es un término del todo apropiado. La inyección de determinadas drogas en el cuerpo de un hombre no resulta en una castración. En cambio, reducen significativamente su nivel de testosterona y reducen su deseo sexual o libido. Existen tres métodos comunes de castración química.</w:t>
      </w:r>
    </w:p>
    <w:p w:rsidR="000C164E" w:rsidRPr="00DC67D7" w:rsidRDefault="000C164E" w:rsidP="000C164E">
      <w:pPr>
        <w:spacing w:after="0" w:line="360" w:lineRule="auto"/>
        <w:jc w:val="both"/>
        <w:outlineLvl w:val="2"/>
        <w:rPr>
          <w:rFonts w:ascii="Arial" w:eastAsia="Times New Roman" w:hAnsi="Arial" w:cs="Arial"/>
          <w:i/>
          <w:spacing w:val="7"/>
          <w:sz w:val="24"/>
          <w:szCs w:val="24"/>
          <w:lang w:val="es-ES" w:eastAsia="es-CO"/>
        </w:rPr>
      </w:pPr>
    </w:p>
    <w:p w:rsidR="000C164E" w:rsidRPr="000C164E" w:rsidRDefault="000C164E" w:rsidP="000C164E">
      <w:pPr>
        <w:spacing w:after="0" w:line="360" w:lineRule="auto"/>
        <w:jc w:val="both"/>
        <w:outlineLvl w:val="2"/>
        <w:rPr>
          <w:rFonts w:ascii="Arial" w:eastAsia="Times New Roman" w:hAnsi="Arial" w:cs="Arial"/>
          <w:b/>
          <w:i/>
          <w:spacing w:val="7"/>
          <w:sz w:val="24"/>
          <w:szCs w:val="24"/>
          <w:lang w:val="es-ES" w:eastAsia="es-CO"/>
        </w:rPr>
      </w:pPr>
      <w:r w:rsidRPr="000C164E">
        <w:rPr>
          <w:rFonts w:ascii="Arial" w:eastAsia="Times New Roman" w:hAnsi="Arial" w:cs="Arial"/>
          <w:b/>
          <w:i/>
          <w:spacing w:val="7"/>
          <w:sz w:val="24"/>
          <w:szCs w:val="24"/>
          <w:lang w:val="es-ES" w:eastAsia="es-CO"/>
        </w:rPr>
        <w:t>Depo-Provera</w:t>
      </w:r>
    </w:p>
    <w:p w:rsidR="000C164E" w:rsidRPr="000C164E" w:rsidRDefault="000C164E" w:rsidP="000C164E">
      <w:pPr>
        <w:spacing w:after="0" w:line="360" w:lineRule="auto"/>
        <w:jc w:val="both"/>
        <w:rPr>
          <w:rFonts w:ascii="Arial" w:eastAsia="Times New Roman" w:hAnsi="Arial" w:cs="Arial"/>
          <w:i/>
          <w:sz w:val="24"/>
          <w:szCs w:val="24"/>
          <w:lang w:val="es-ES" w:eastAsia="es-CO"/>
        </w:rPr>
      </w:pPr>
      <w:r w:rsidRPr="000C164E">
        <w:rPr>
          <w:rFonts w:ascii="Arial" w:eastAsia="Times New Roman" w:hAnsi="Arial" w:cs="Arial"/>
          <w:i/>
          <w:sz w:val="24"/>
          <w:szCs w:val="24"/>
          <w:lang w:val="es-ES" w:eastAsia="es-CO"/>
        </w:rPr>
        <w:t>La droga Depo Provera es el tipo de castración química más común. En las mujeres, se usa como anticonceptivo. En los hombres, ocasiona una reducción en el nivel de testosterona, que generalmente disminuye el impulso sexual. A los reclusos masculinos se les inyecta una vez por semana o por mes.</w:t>
      </w:r>
    </w:p>
    <w:p w:rsidR="000C164E" w:rsidRPr="000C164E" w:rsidRDefault="000C164E" w:rsidP="000C164E">
      <w:pPr>
        <w:spacing w:after="0" w:line="360" w:lineRule="auto"/>
        <w:jc w:val="both"/>
        <w:rPr>
          <w:rFonts w:ascii="Arial" w:eastAsia="Times New Roman" w:hAnsi="Arial" w:cs="Arial"/>
          <w:i/>
          <w:sz w:val="24"/>
          <w:szCs w:val="24"/>
          <w:lang w:val="es-ES" w:eastAsia="es-CO"/>
        </w:rPr>
      </w:pPr>
      <w:r w:rsidRPr="000C164E">
        <w:rPr>
          <w:rFonts w:ascii="Arial" w:eastAsia="Times New Roman" w:hAnsi="Arial" w:cs="Arial"/>
          <w:i/>
          <w:sz w:val="24"/>
          <w:szCs w:val="24"/>
          <w:lang w:val="es-ES" w:eastAsia="es-CO"/>
        </w:rPr>
        <w:t xml:space="preserve">Se dice que esta forma de castración química es efectiva en un único tipo de abusador sexual conocido como parafílicos. </w:t>
      </w:r>
      <w:r w:rsidRPr="00DC67D7">
        <w:rPr>
          <w:rFonts w:ascii="Arial" w:eastAsia="Times New Roman" w:hAnsi="Arial" w:cs="Arial"/>
          <w:i/>
          <w:sz w:val="24"/>
          <w:szCs w:val="24"/>
          <w:lang w:val="es-ES" w:eastAsia="es-CO"/>
        </w:rPr>
        <w:t>Este</w:t>
      </w:r>
      <w:r w:rsidRPr="000C164E">
        <w:rPr>
          <w:rFonts w:ascii="Arial" w:eastAsia="Times New Roman" w:hAnsi="Arial" w:cs="Arial"/>
          <w:i/>
          <w:sz w:val="24"/>
          <w:szCs w:val="24"/>
          <w:lang w:val="es-ES" w:eastAsia="es-CO"/>
        </w:rPr>
        <w:t xml:space="preserve"> tipo de personas cometen abusos sexuales porque el acto los excita sexualmente.</w:t>
      </w:r>
    </w:p>
    <w:p w:rsidR="000C164E" w:rsidRPr="000C164E" w:rsidRDefault="000C164E" w:rsidP="000C164E">
      <w:pPr>
        <w:spacing w:after="0" w:line="360" w:lineRule="auto"/>
        <w:jc w:val="both"/>
        <w:rPr>
          <w:rFonts w:ascii="Arial" w:eastAsia="Times New Roman" w:hAnsi="Arial" w:cs="Arial"/>
          <w:i/>
          <w:sz w:val="24"/>
          <w:szCs w:val="24"/>
          <w:lang w:val="es-ES" w:eastAsia="es-CO"/>
        </w:rPr>
      </w:pPr>
      <w:r w:rsidRPr="000C164E">
        <w:rPr>
          <w:rFonts w:ascii="Arial" w:eastAsia="Times New Roman" w:hAnsi="Arial" w:cs="Arial"/>
          <w:i/>
          <w:sz w:val="24"/>
          <w:szCs w:val="24"/>
          <w:lang w:val="es-ES" w:eastAsia="es-CO"/>
        </w:rPr>
        <w:t>Es probable que otros tipos de abusadores sexuales, cuya motivación es la violencia u otros factores no sexuales, no respondan a este tipo de tratamiento.</w:t>
      </w:r>
    </w:p>
    <w:p w:rsidR="000C164E" w:rsidRPr="00DC67D7" w:rsidRDefault="000C164E" w:rsidP="000C164E">
      <w:pPr>
        <w:spacing w:after="0" w:line="360" w:lineRule="auto"/>
        <w:jc w:val="both"/>
        <w:outlineLvl w:val="2"/>
        <w:rPr>
          <w:rFonts w:ascii="Arial" w:eastAsia="Times New Roman" w:hAnsi="Arial" w:cs="Arial"/>
          <w:i/>
          <w:spacing w:val="7"/>
          <w:sz w:val="24"/>
          <w:szCs w:val="24"/>
          <w:lang w:val="es-ES" w:eastAsia="es-CO"/>
        </w:rPr>
      </w:pPr>
    </w:p>
    <w:p w:rsidR="000C164E" w:rsidRPr="000C164E" w:rsidRDefault="000C164E" w:rsidP="000C164E">
      <w:pPr>
        <w:spacing w:after="0" w:line="360" w:lineRule="auto"/>
        <w:jc w:val="both"/>
        <w:outlineLvl w:val="2"/>
        <w:rPr>
          <w:rFonts w:ascii="Arial" w:eastAsia="Times New Roman" w:hAnsi="Arial" w:cs="Arial"/>
          <w:b/>
          <w:i/>
          <w:spacing w:val="7"/>
          <w:sz w:val="24"/>
          <w:szCs w:val="24"/>
          <w:lang w:val="es-ES" w:eastAsia="es-CO"/>
        </w:rPr>
      </w:pPr>
      <w:r w:rsidRPr="000C164E">
        <w:rPr>
          <w:rFonts w:ascii="Arial" w:eastAsia="Times New Roman" w:hAnsi="Arial" w:cs="Arial"/>
          <w:b/>
          <w:i/>
          <w:spacing w:val="7"/>
          <w:sz w:val="24"/>
          <w:szCs w:val="24"/>
          <w:lang w:val="es-ES" w:eastAsia="es-CO"/>
        </w:rPr>
        <w:t>Depo-Lupron</w:t>
      </w:r>
    </w:p>
    <w:p w:rsidR="000C164E" w:rsidRPr="000C164E" w:rsidRDefault="000C164E" w:rsidP="000C164E">
      <w:pPr>
        <w:spacing w:after="0" w:line="360" w:lineRule="auto"/>
        <w:jc w:val="both"/>
        <w:rPr>
          <w:rFonts w:ascii="Arial" w:eastAsia="Times New Roman" w:hAnsi="Arial" w:cs="Arial"/>
          <w:i/>
          <w:sz w:val="24"/>
          <w:szCs w:val="24"/>
          <w:lang w:val="es-ES" w:eastAsia="es-CO"/>
        </w:rPr>
      </w:pPr>
      <w:r w:rsidRPr="000C164E">
        <w:rPr>
          <w:rFonts w:ascii="Arial" w:eastAsia="Times New Roman" w:hAnsi="Arial" w:cs="Arial"/>
          <w:i/>
          <w:sz w:val="24"/>
          <w:szCs w:val="24"/>
          <w:lang w:val="es-ES" w:eastAsia="es-CO"/>
        </w:rPr>
        <w:t>Inyectar Depo-Lupron en el cuerpo de un hombre es otra forma de castración química. El Depro-Lupron es una forma sintética de la hormona leuprolida. Ocasiona una sobreproducción de determinadas hormonas que detienen la producción de la testosterona.</w:t>
      </w:r>
    </w:p>
    <w:p w:rsidR="000C164E" w:rsidRPr="000C164E" w:rsidRDefault="000C164E" w:rsidP="000C164E">
      <w:pPr>
        <w:spacing w:after="0" w:line="360" w:lineRule="auto"/>
        <w:jc w:val="both"/>
        <w:rPr>
          <w:rFonts w:ascii="Arial" w:eastAsia="Times New Roman" w:hAnsi="Arial" w:cs="Arial"/>
          <w:i/>
          <w:sz w:val="24"/>
          <w:szCs w:val="24"/>
          <w:lang w:val="es-ES" w:eastAsia="es-CO"/>
        </w:rPr>
      </w:pPr>
      <w:r w:rsidRPr="000C164E">
        <w:rPr>
          <w:rFonts w:ascii="Arial" w:eastAsia="Times New Roman" w:hAnsi="Arial" w:cs="Arial"/>
          <w:i/>
          <w:sz w:val="24"/>
          <w:szCs w:val="24"/>
          <w:lang w:val="es-ES" w:eastAsia="es-CO"/>
        </w:rPr>
        <w:t>La eliminación de la producción de la testosterona en el cuerpo de un hombre reduce drásticamente o elimina su impulso sexual. La meta del tratamiento consiste en eliminar el deseo de un violador que tiene la motivación de volver a abusar por motivos de excitación sexual.</w:t>
      </w:r>
    </w:p>
    <w:p w:rsidR="000C164E" w:rsidRPr="00DC67D7" w:rsidRDefault="000C164E" w:rsidP="000C164E">
      <w:pPr>
        <w:spacing w:after="0" w:line="360" w:lineRule="auto"/>
        <w:jc w:val="both"/>
        <w:outlineLvl w:val="2"/>
        <w:rPr>
          <w:rFonts w:ascii="Arial" w:eastAsia="Times New Roman" w:hAnsi="Arial" w:cs="Arial"/>
          <w:i/>
          <w:spacing w:val="7"/>
          <w:sz w:val="24"/>
          <w:szCs w:val="24"/>
          <w:lang w:val="es-ES" w:eastAsia="es-CO"/>
        </w:rPr>
      </w:pPr>
    </w:p>
    <w:p w:rsidR="000C164E" w:rsidRPr="000C164E" w:rsidRDefault="000C164E" w:rsidP="000C164E">
      <w:pPr>
        <w:spacing w:after="0" w:line="360" w:lineRule="auto"/>
        <w:jc w:val="both"/>
        <w:outlineLvl w:val="2"/>
        <w:rPr>
          <w:rFonts w:ascii="Arial" w:eastAsia="Times New Roman" w:hAnsi="Arial" w:cs="Arial"/>
          <w:b/>
          <w:i/>
          <w:spacing w:val="7"/>
          <w:sz w:val="24"/>
          <w:szCs w:val="24"/>
          <w:lang w:val="es-ES" w:eastAsia="es-CO"/>
        </w:rPr>
      </w:pPr>
      <w:r w:rsidRPr="000C164E">
        <w:rPr>
          <w:rFonts w:ascii="Arial" w:eastAsia="Times New Roman" w:hAnsi="Arial" w:cs="Arial"/>
          <w:b/>
          <w:i/>
          <w:spacing w:val="7"/>
          <w:sz w:val="24"/>
          <w:szCs w:val="24"/>
          <w:lang w:val="es-ES" w:eastAsia="es-CO"/>
        </w:rPr>
        <w:t>Antiandrógenos</w:t>
      </w:r>
    </w:p>
    <w:p w:rsidR="000C164E" w:rsidRPr="000C164E" w:rsidRDefault="000C164E" w:rsidP="000C164E">
      <w:pPr>
        <w:spacing w:after="0" w:line="360" w:lineRule="auto"/>
        <w:jc w:val="both"/>
        <w:rPr>
          <w:rFonts w:ascii="Arial" w:eastAsia="Times New Roman" w:hAnsi="Arial" w:cs="Arial"/>
          <w:i/>
          <w:sz w:val="24"/>
          <w:szCs w:val="24"/>
          <w:lang w:val="es-ES" w:eastAsia="es-CO"/>
        </w:rPr>
      </w:pPr>
      <w:r w:rsidRPr="000C164E">
        <w:rPr>
          <w:rFonts w:ascii="Arial" w:eastAsia="Times New Roman" w:hAnsi="Arial" w:cs="Arial"/>
          <w:i/>
          <w:sz w:val="24"/>
          <w:szCs w:val="24"/>
          <w:lang w:val="es-ES" w:eastAsia="es-CO"/>
        </w:rPr>
        <w:t>Los antiandrógenos constituyen otro método de castración química. Obran bloqueando determinados receptores del cuerpo a los que se une la testosterona.</w:t>
      </w:r>
    </w:p>
    <w:p w:rsidR="007D6AF7" w:rsidRDefault="000C164E" w:rsidP="00517DFF">
      <w:pPr>
        <w:spacing w:after="0" w:line="360" w:lineRule="auto"/>
        <w:jc w:val="both"/>
        <w:rPr>
          <w:rFonts w:ascii="Arial" w:hAnsi="Arial" w:cs="Arial"/>
          <w:sz w:val="24"/>
          <w:szCs w:val="24"/>
          <w:lang w:val="es-ES"/>
        </w:rPr>
      </w:pPr>
      <w:r w:rsidRPr="000C164E">
        <w:rPr>
          <w:rFonts w:ascii="Arial" w:eastAsia="Times New Roman" w:hAnsi="Arial" w:cs="Arial"/>
          <w:i/>
          <w:sz w:val="24"/>
          <w:szCs w:val="24"/>
          <w:lang w:val="es-ES" w:eastAsia="es-CO"/>
        </w:rPr>
        <w:t>La meta es bloquear los efectos de la testosterona</w:t>
      </w:r>
      <w:r w:rsidR="00EB67C3">
        <w:rPr>
          <w:rFonts w:ascii="Arial" w:eastAsia="Times New Roman" w:hAnsi="Arial" w:cs="Arial"/>
          <w:i/>
          <w:sz w:val="24"/>
          <w:szCs w:val="24"/>
          <w:lang w:val="es-ES" w:eastAsia="es-CO"/>
        </w:rPr>
        <w:t xml:space="preserve"> en el cuerpo masculino y hacer</w:t>
      </w:r>
      <w:r w:rsidR="00517DFF">
        <w:rPr>
          <w:rFonts w:ascii="Arial" w:eastAsia="Times New Roman" w:hAnsi="Arial" w:cs="Arial"/>
          <w:i/>
          <w:sz w:val="24"/>
          <w:szCs w:val="24"/>
          <w:lang w:val="es-ES" w:eastAsia="es-CO"/>
        </w:rPr>
        <w:t xml:space="preserve"> </w:t>
      </w:r>
      <w:r w:rsidR="00517DFF" w:rsidRPr="00517DFF">
        <w:rPr>
          <w:rFonts w:ascii="Arial" w:hAnsi="Arial" w:cs="Arial"/>
          <w:sz w:val="24"/>
          <w:szCs w:val="24"/>
          <w:lang w:val="es-ES"/>
        </w:rPr>
        <w:t xml:space="preserve">que los niveles regresen a los de un niño pre-púber. </w:t>
      </w:r>
      <w:r w:rsidR="00517DFF" w:rsidRPr="00F66534">
        <w:rPr>
          <w:rFonts w:ascii="Arial" w:hAnsi="Arial" w:cs="Arial"/>
          <w:i/>
          <w:sz w:val="24"/>
          <w:szCs w:val="24"/>
          <w:lang w:val="es-ES"/>
        </w:rPr>
        <w:t>El abusador sexual experimenta una reducción de la libido, teóricamente eliminando el deseo de volver a abusar</w:t>
      </w:r>
      <w:r w:rsidR="00517DFF" w:rsidRPr="00517DFF">
        <w:rPr>
          <w:rFonts w:ascii="Arial" w:hAnsi="Arial" w:cs="Arial"/>
          <w:sz w:val="24"/>
          <w:szCs w:val="24"/>
          <w:lang w:val="es-ES"/>
        </w:rPr>
        <w:t>.</w:t>
      </w:r>
    </w:p>
    <w:p w:rsidR="00517DFF" w:rsidRDefault="00517DFF" w:rsidP="00517DFF">
      <w:pPr>
        <w:spacing w:after="0" w:line="360" w:lineRule="auto"/>
        <w:jc w:val="both"/>
        <w:rPr>
          <w:rFonts w:ascii="Arial" w:eastAsia="Times New Roman" w:hAnsi="Arial" w:cs="Arial"/>
          <w:i/>
          <w:sz w:val="24"/>
          <w:szCs w:val="24"/>
          <w:lang w:val="es-ES" w:eastAsia="es-CO"/>
        </w:rPr>
      </w:pPr>
      <w:r>
        <w:rPr>
          <w:rFonts w:ascii="Arial" w:eastAsia="Times New Roman" w:hAnsi="Arial" w:cs="Arial"/>
          <w:i/>
          <w:sz w:val="24"/>
          <w:szCs w:val="24"/>
          <w:lang w:val="es-ES" w:eastAsia="es-CO"/>
        </w:rPr>
        <w:tab/>
      </w:r>
    </w:p>
    <w:p w:rsidR="00517DFF" w:rsidRPr="00DC67D7" w:rsidRDefault="00517DFF" w:rsidP="00503A34">
      <w:pPr>
        <w:spacing w:line="360" w:lineRule="auto"/>
        <w:jc w:val="both"/>
        <w:rPr>
          <w:rFonts w:ascii="Arial" w:hAnsi="Arial" w:cs="Arial"/>
          <w:sz w:val="24"/>
          <w:szCs w:val="24"/>
        </w:rPr>
      </w:pPr>
      <w:r>
        <w:rPr>
          <w:rFonts w:ascii="Arial" w:hAnsi="Arial" w:cs="Arial"/>
          <w:sz w:val="24"/>
          <w:szCs w:val="24"/>
        </w:rPr>
        <w:t>De</w:t>
      </w:r>
      <w:r w:rsidRPr="00DC67D7">
        <w:rPr>
          <w:rFonts w:ascii="Arial" w:hAnsi="Arial" w:cs="Arial"/>
          <w:sz w:val="24"/>
          <w:szCs w:val="24"/>
        </w:rPr>
        <w:t xml:space="preserve"> acuerdo </w:t>
      </w:r>
      <w:r>
        <w:rPr>
          <w:rFonts w:ascii="Arial" w:hAnsi="Arial" w:cs="Arial"/>
          <w:sz w:val="24"/>
          <w:szCs w:val="24"/>
        </w:rPr>
        <w:t>con e</w:t>
      </w:r>
      <w:r w:rsidRPr="00DC67D7">
        <w:rPr>
          <w:rFonts w:ascii="Arial" w:hAnsi="Arial" w:cs="Arial"/>
          <w:sz w:val="24"/>
          <w:szCs w:val="24"/>
        </w:rPr>
        <w:t xml:space="preserve">l Instituto Colombiano de Bienestar Familiar, en los últimos años </w:t>
      </w:r>
      <w:r>
        <w:rPr>
          <w:rFonts w:ascii="Arial" w:hAnsi="Arial" w:cs="Arial"/>
          <w:sz w:val="24"/>
          <w:szCs w:val="24"/>
        </w:rPr>
        <w:t>las cifras de menores víctimas de estos delitos son las siguientes</w:t>
      </w:r>
      <w:r w:rsidRPr="00DC67D7">
        <w:rPr>
          <w:rFonts w:ascii="Arial" w:hAnsi="Arial" w:cs="Arial"/>
          <w:sz w:val="24"/>
          <w:szCs w:val="24"/>
        </w:rPr>
        <w:t xml:space="preserve">:  </w:t>
      </w:r>
    </w:p>
    <w:p w:rsidR="00517DFF" w:rsidRDefault="00517DFF" w:rsidP="00EE4316">
      <w:pPr>
        <w:spacing w:after="0" w:line="240" w:lineRule="auto"/>
        <w:jc w:val="both"/>
        <w:rPr>
          <w:rFonts w:ascii="Arial" w:eastAsia="Times New Roman" w:hAnsi="Arial" w:cs="Arial"/>
          <w:b/>
          <w:color w:val="000000"/>
          <w:sz w:val="24"/>
          <w:szCs w:val="24"/>
          <w:lang w:eastAsia="es-CO"/>
        </w:rPr>
      </w:pPr>
      <w:r w:rsidRPr="00DC67D7">
        <w:rPr>
          <w:rFonts w:ascii="Arial" w:eastAsia="Times New Roman" w:hAnsi="Arial" w:cs="Arial"/>
          <w:b/>
          <w:color w:val="000000"/>
          <w:sz w:val="24"/>
          <w:szCs w:val="24"/>
          <w:lang w:eastAsia="es-CO"/>
        </w:rPr>
        <w:t>INFORMACION POR RANGO DE EDAD DE NIÑOS, NIÑAS Y ADOLECENTES VICTIMAS DE VIOLENCIA SEXUAL EN (PARD) EN EL PERIODO 2008 A MARZO DE 2017</w:t>
      </w:r>
    </w:p>
    <w:p w:rsidR="00517DFF" w:rsidRPr="00DC67D7" w:rsidRDefault="00517DFF" w:rsidP="00517DFF">
      <w:pPr>
        <w:spacing w:after="0" w:line="240" w:lineRule="auto"/>
        <w:jc w:val="both"/>
        <w:rPr>
          <w:rFonts w:ascii="Arial" w:eastAsia="Times New Roman" w:hAnsi="Arial" w:cs="Arial"/>
          <w:b/>
          <w:color w:val="000000"/>
          <w:sz w:val="24"/>
          <w:szCs w:val="24"/>
          <w:lang w:eastAsia="es-CO"/>
        </w:rPr>
      </w:pPr>
    </w:p>
    <w:p w:rsidR="00517DFF" w:rsidRDefault="00517DFF" w:rsidP="00EE4316">
      <w:pPr>
        <w:spacing w:after="0" w:line="360" w:lineRule="auto"/>
        <w:jc w:val="both"/>
        <w:rPr>
          <w:rFonts w:ascii="Arial" w:eastAsia="Times New Roman" w:hAnsi="Arial" w:cs="Arial"/>
          <w:b/>
          <w:i/>
          <w:sz w:val="24"/>
          <w:szCs w:val="24"/>
          <w:lang w:val="es-ES" w:eastAsia="es-CO"/>
        </w:rPr>
      </w:pPr>
    </w:p>
    <w:tbl>
      <w:tblPr>
        <w:tblpPr w:leftFromText="141" w:rightFromText="141" w:vertAnchor="page" w:horzAnchor="margin" w:tblpXSpec="center" w:tblpY="6751"/>
        <w:tblW w:w="9078" w:type="dxa"/>
        <w:tblCellMar>
          <w:left w:w="70" w:type="dxa"/>
          <w:right w:w="70" w:type="dxa"/>
        </w:tblCellMar>
        <w:tblLook w:val="04A0" w:firstRow="1" w:lastRow="0" w:firstColumn="1" w:lastColumn="0" w:noHBand="0" w:noVBand="1"/>
      </w:tblPr>
      <w:tblGrid>
        <w:gridCol w:w="1828"/>
        <w:gridCol w:w="645"/>
        <w:gridCol w:w="645"/>
        <w:gridCol w:w="645"/>
        <w:gridCol w:w="645"/>
        <w:gridCol w:w="984"/>
        <w:gridCol w:w="645"/>
        <w:gridCol w:w="645"/>
        <w:gridCol w:w="645"/>
        <w:gridCol w:w="757"/>
        <w:gridCol w:w="645"/>
        <w:gridCol w:w="757"/>
      </w:tblGrid>
      <w:tr w:rsidR="0071288F" w:rsidRPr="005A6888" w:rsidTr="0071288F">
        <w:trPr>
          <w:trHeight w:val="413"/>
        </w:trPr>
        <w:tc>
          <w:tcPr>
            <w:tcW w:w="0" w:type="auto"/>
            <w:tcBorders>
              <w:top w:val="single" w:sz="4" w:space="0" w:color="auto"/>
              <w:left w:val="single" w:sz="4" w:space="0" w:color="auto"/>
              <w:bottom w:val="nil"/>
              <w:right w:val="nil"/>
            </w:tcBorders>
            <w:shd w:val="clear" w:color="auto" w:fill="auto"/>
            <w:noWrap/>
            <w:vAlign w:val="center"/>
            <w:hideMark/>
          </w:tcPr>
          <w:p w:rsidR="0071288F" w:rsidRPr="005A6888" w:rsidRDefault="0071288F" w:rsidP="0071288F">
            <w:pPr>
              <w:spacing w:after="0" w:line="240" w:lineRule="auto"/>
              <w:jc w:val="center"/>
              <w:rPr>
                <w:rFonts w:ascii="Calibri" w:eastAsia="Times New Roman" w:hAnsi="Calibri" w:cs="Calibri"/>
                <w:b/>
                <w:bCs/>
                <w:color w:val="000000"/>
                <w:lang w:eastAsia="es-CO"/>
              </w:rPr>
            </w:pPr>
            <w:r w:rsidRPr="005A6888">
              <w:rPr>
                <w:rFonts w:ascii="Calibri" w:eastAsia="Times New Roman" w:hAnsi="Calibri" w:cs="Calibri"/>
                <w:b/>
                <w:bCs/>
                <w:color w:val="000000"/>
                <w:lang w:eastAsia="es-CO"/>
              </w:rPr>
              <w:t xml:space="preserve">RANGO </w:t>
            </w:r>
          </w:p>
        </w:tc>
        <w:tc>
          <w:tcPr>
            <w:tcW w:w="0" w:type="auto"/>
            <w:tcBorders>
              <w:top w:val="single" w:sz="4" w:space="0" w:color="auto"/>
              <w:left w:val="single" w:sz="4" w:space="0" w:color="auto"/>
              <w:bottom w:val="nil"/>
              <w:right w:val="nil"/>
            </w:tcBorders>
            <w:shd w:val="clear" w:color="auto" w:fill="auto"/>
            <w:noWrap/>
            <w:vAlign w:val="bottom"/>
            <w:hideMark/>
          </w:tcPr>
          <w:p w:rsidR="0071288F" w:rsidRPr="005A6888" w:rsidRDefault="0071288F" w:rsidP="0071288F">
            <w:pPr>
              <w:spacing w:after="0" w:line="240" w:lineRule="auto"/>
              <w:rPr>
                <w:rFonts w:ascii="Calibri" w:eastAsia="Times New Roman" w:hAnsi="Calibri" w:cs="Calibri"/>
                <w:b/>
                <w:bCs/>
                <w:color w:val="000000"/>
                <w:lang w:eastAsia="es-CO"/>
              </w:rPr>
            </w:pPr>
            <w:r w:rsidRPr="005A6888">
              <w:rPr>
                <w:rFonts w:ascii="Calibri" w:eastAsia="Times New Roman" w:hAnsi="Calibri" w:cs="Calibri"/>
                <w:b/>
                <w:bCs/>
                <w:color w:val="000000"/>
                <w:lang w:eastAsia="es-CO"/>
              </w:rPr>
              <w:t> </w:t>
            </w:r>
          </w:p>
        </w:tc>
        <w:tc>
          <w:tcPr>
            <w:tcW w:w="0" w:type="auto"/>
            <w:tcBorders>
              <w:top w:val="single" w:sz="4" w:space="0" w:color="auto"/>
              <w:left w:val="nil"/>
              <w:bottom w:val="nil"/>
              <w:right w:val="nil"/>
            </w:tcBorders>
            <w:shd w:val="clear" w:color="auto" w:fill="auto"/>
            <w:noWrap/>
            <w:vAlign w:val="bottom"/>
            <w:hideMark/>
          </w:tcPr>
          <w:p w:rsidR="0071288F" w:rsidRPr="005A6888" w:rsidRDefault="0071288F" w:rsidP="0071288F">
            <w:pPr>
              <w:spacing w:after="0" w:line="240" w:lineRule="auto"/>
              <w:rPr>
                <w:rFonts w:ascii="Calibri" w:eastAsia="Times New Roman" w:hAnsi="Calibri" w:cs="Calibri"/>
                <w:b/>
                <w:bCs/>
                <w:color w:val="000000"/>
                <w:lang w:eastAsia="es-CO"/>
              </w:rPr>
            </w:pPr>
            <w:r w:rsidRPr="005A6888">
              <w:rPr>
                <w:rFonts w:ascii="Calibri" w:eastAsia="Times New Roman" w:hAnsi="Calibri" w:cs="Calibri"/>
                <w:b/>
                <w:bCs/>
                <w:color w:val="000000"/>
                <w:lang w:eastAsia="es-CO"/>
              </w:rPr>
              <w:t> </w:t>
            </w:r>
          </w:p>
        </w:tc>
        <w:tc>
          <w:tcPr>
            <w:tcW w:w="0" w:type="auto"/>
            <w:tcBorders>
              <w:top w:val="single" w:sz="4" w:space="0" w:color="auto"/>
              <w:left w:val="nil"/>
              <w:bottom w:val="nil"/>
              <w:right w:val="nil"/>
            </w:tcBorders>
            <w:shd w:val="clear" w:color="auto" w:fill="auto"/>
            <w:noWrap/>
            <w:vAlign w:val="bottom"/>
            <w:hideMark/>
          </w:tcPr>
          <w:p w:rsidR="0071288F" w:rsidRPr="005A6888" w:rsidRDefault="0071288F" w:rsidP="0071288F">
            <w:pPr>
              <w:spacing w:after="0" w:line="240" w:lineRule="auto"/>
              <w:rPr>
                <w:rFonts w:ascii="Calibri" w:eastAsia="Times New Roman" w:hAnsi="Calibri" w:cs="Calibri"/>
                <w:b/>
                <w:bCs/>
                <w:color w:val="000000"/>
                <w:lang w:eastAsia="es-CO"/>
              </w:rPr>
            </w:pPr>
            <w:r w:rsidRPr="005A6888">
              <w:rPr>
                <w:rFonts w:ascii="Calibri" w:eastAsia="Times New Roman" w:hAnsi="Calibri" w:cs="Calibri"/>
                <w:b/>
                <w:bCs/>
                <w:color w:val="000000"/>
                <w:lang w:eastAsia="es-CO"/>
              </w:rPr>
              <w:t> </w:t>
            </w:r>
          </w:p>
        </w:tc>
        <w:tc>
          <w:tcPr>
            <w:tcW w:w="0" w:type="auto"/>
            <w:tcBorders>
              <w:top w:val="single" w:sz="4" w:space="0" w:color="auto"/>
              <w:left w:val="nil"/>
              <w:bottom w:val="nil"/>
              <w:right w:val="nil"/>
            </w:tcBorders>
            <w:shd w:val="clear" w:color="auto" w:fill="auto"/>
            <w:noWrap/>
            <w:vAlign w:val="bottom"/>
            <w:hideMark/>
          </w:tcPr>
          <w:p w:rsidR="0071288F" w:rsidRPr="005A6888" w:rsidRDefault="0071288F" w:rsidP="0071288F">
            <w:pPr>
              <w:spacing w:after="0" w:line="240" w:lineRule="auto"/>
              <w:rPr>
                <w:rFonts w:ascii="Calibri" w:eastAsia="Times New Roman" w:hAnsi="Calibri" w:cs="Calibri"/>
                <w:b/>
                <w:bCs/>
                <w:color w:val="000000"/>
                <w:lang w:eastAsia="es-CO"/>
              </w:rPr>
            </w:pPr>
            <w:r w:rsidRPr="005A6888">
              <w:rPr>
                <w:rFonts w:ascii="Calibri" w:eastAsia="Times New Roman" w:hAnsi="Calibri" w:cs="Calibri"/>
                <w:b/>
                <w:bCs/>
                <w:color w:val="000000"/>
                <w:lang w:eastAsia="es-CO"/>
              </w:rPr>
              <w:t> </w:t>
            </w:r>
          </w:p>
        </w:tc>
        <w:tc>
          <w:tcPr>
            <w:tcW w:w="0" w:type="auto"/>
            <w:tcBorders>
              <w:top w:val="single" w:sz="4" w:space="0" w:color="auto"/>
              <w:left w:val="nil"/>
              <w:bottom w:val="nil"/>
              <w:right w:val="nil"/>
            </w:tcBorders>
            <w:shd w:val="clear" w:color="auto" w:fill="auto"/>
            <w:noWrap/>
            <w:vAlign w:val="bottom"/>
            <w:hideMark/>
          </w:tcPr>
          <w:p w:rsidR="0071288F" w:rsidRPr="005A6888" w:rsidRDefault="0071288F" w:rsidP="0071288F">
            <w:pPr>
              <w:spacing w:after="0" w:line="240" w:lineRule="auto"/>
              <w:rPr>
                <w:rFonts w:ascii="Calibri" w:eastAsia="Times New Roman" w:hAnsi="Calibri" w:cs="Calibri"/>
                <w:b/>
                <w:bCs/>
                <w:color w:val="000000"/>
                <w:lang w:eastAsia="es-CO"/>
              </w:rPr>
            </w:pPr>
            <w:r w:rsidRPr="005A6888">
              <w:rPr>
                <w:rFonts w:ascii="Calibri" w:eastAsia="Times New Roman" w:hAnsi="Calibri" w:cs="Calibri"/>
                <w:b/>
                <w:bCs/>
                <w:color w:val="000000"/>
                <w:lang w:eastAsia="es-CO"/>
              </w:rPr>
              <w:t>PERIODO</w:t>
            </w:r>
          </w:p>
        </w:tc>
        <w:tc>
          <w:tcPr>
            <w:tcW w:w="0" w:type="auto"/>
            <w:tcBorders>
              <w:top w:val="single" w:sz="4" w:space="0" w:color="auto"/>
              <w:left w:val="nil"/>
              <w:bottom w:val="nil"/>
              <w:right w:val="nil"/>
            </w:tcBorders>
            <w:shd w:val="clear" w:color="auto" w:fill="auto"/>
            <w:noWrap/>
            <w:vAlign w:val="bottom"/>
            <w:hideMark/>
          </w:tcPr>
          <w:p w:rsidR="0071288F" w:rsidRPr="005A6888" w:rsidRDefault="0071288F" w:rsidP="0071288F">
            <w:pPr>
              <w:spacing w:after="0" w:line="240" w:lineRule="auto"/>
              <w:rPr>
                <w:rFonts w:ascii="Calibri" w:eastAsia="Times New Roman" w:hAnsi="Calibri" w:cs="Calibri"/>
                <w:b/>
                <w:bCs/>
                <w:color w:val="000000"/>
                <w:lang w:eastAsia="es-CO"/>
              </w:rPr>
            </w:pPr>
            <w:r w:rsidRPr="005A6888">
              <w:rPr>
                <w:rFonts w:ascii="Calibri" w:eastAsia="Times New Roman" w:hAnsi="Calibri" w:cs="Calibri"/>
                <w:b/>
                <w:bCs/>
                <w:color w:val="000000"/>
                <w:lang w:eastAsia="es-CO"/>
              </w:rPr>
              <w:t> </w:t>
            </w:r>
          </w:p>
        </w:tc>
        <w:tc>
          <w:tcPr>
            <w:tcW w:w="0" w:type="auto"/>
            <w:tcBorders>
              <w:top w:val="single" w:sz="4" w:space="0" w:color="auto"/>
              <w:left w:val="nil"/>
              <w:bottom w:val="nil"/>
              <w:right w:val="nil"/>
            </w:tcBorders>
            <w:shd w:val="clear" w:color="auto" w:fill="auto"/>
            <w:noWrap/>
            <w:vAlign w:val="bottom"/>
            <w:hideMark/>
          </w:tcPr>
          <w:p w:rsidR="0071288F" w:rsidRPr="005A6888" w:rsidRDefault="0071288F" w:rsidP="0071288F">
            <w:pPr>
              <w:spacing w:after="0" w:line="240" w:lineRule="auto"/>
              <w:rPr>
                <w:rFonts w:ascii="Calibri" w:eastAsia="Times New Roman" w:hAnsi="Calibri" w:cs="Calibri"/>
                <w:b/>
                <w:bCs/>
                <w:color w:val="000000"/>
                <w:lang w:eastAsia="es-CO"/>
              </w:rPr>
            </w:pPr>
            <w:r w:rsidRPr="005A6888">
              <w:rPr>
                <w:rFonts w:ascii="Calibri" w:eastAsia="Times New Roman" w:hAnsi="Calibri" w:cs="Calibri"/>
                <w:b/>
                <w:bCs/>
                <w:color w:val="000000"/>
                <w:lang w:eastAsia="es-CO"/>
              </w:rPr>
              <w:t> </w:t>
            </w:r>
          </w:p>
        </w:tc>
        <w:tc>
          <w:tcPr>
            <w:tcW w:w="0" w:type="auto"/>
            <w:tcBorders>
              <w:top w:val="single" w:sz="4" w:space="0" w:color="auto"/>
              <w:left w:val="nil"/>
              <w:bottom w:val="nil"/>
              <w:right w:val="nil"/>
            </w:tcBorders>
            <w:shd w:val="clear" w:color="auto" w:fill="auto"/>
            <w:noWrap/>
            <w:vAlign w:val="bottom"/>
            <w:hideMark/>
          </w:tcPr>
          <w:p w:rsidR="0071288F" w:rsidRPr="005A6888" w:rsidRDefault="0071288F" w:rsidP="0071288F">
            <w:pPr>
              <w:spacing w:after="0" w:line="240" w:lineRule="auto"/>
              <w:rPr>
                <w:rFonts w:ascii="Calibri" w:eastAsia="Times New Roman" w:hAnsi="Calibri" w:cs="Calibri"/>
                <w:b/>
                <w:bCs/>
                <w:color w:val="000000"/>
                <w:lang w:eastAsia="es-CO"/>
              </w:rPr>
            </w:pPr>
            <w:r w:rsidRPr="005A6888">
              <w:rPr>
                <w:rFonts w:ascii="Calibri" w:eastAsia="Times New Roman" w:hAnsi="Calibri" w:cs="Calibri"/>
                <w:b/>
                <w:bCs/>
                <w:color w:val="000000"/>
                <w:lang w:eastAsia="es-CO"/>
              </w:rPr>
              <w:t> </w:t>
            </w:r>
          </w:p>
        </w:tc>
        <w:tc>
          <w:tcPr>
            <w:tcW w:w="0" w:type="auto"/>
            <w:tcBorders>
              <w:top w:val="single" w:sz="4" w:space="0" w:color="auto"/>
              <w:left w:val="nil"/>
              <w:bottom w:val="nil"/>
              <w:right w:val="nil"/>
            </w:tcBorders>
            <w:shd w:val="clear" w:color="auto" w:fill="auto"/>
            <w:noWrap/>
            <w:vAlign w:val="bottom"/>
            <w:hideMark/>
          </w:tcPr>
          <w:p w:rsidR="0071288F" w:rsidRPr="005A6888" w:rsidRDefault="0071288F" w:rsidP="0071288F">
            <w:pPr>
              <w:spacing w:after="0" w:line="240" w:lineRule="auto"/>
              <w:rPr>
                <w:rFonts w:ascii="Calibri" w:eastAsia="Times New Roman" w:hAnsi="Calibri" w:cs="Calibri"/>
                <w:b/>
                <w:bCs/>
                <w:color w:val="000000"/>
                <w:lang w:eastAsia="es-CO"/>
              </w:rPr>
            </w:pPr>
            <w:r w:rsidRPr="005A6888">
              <w:rPr>
                <w:rFonts w:ascii="Calibri" w:eastAsia="Times New Roman" w:hAnsi="Calibri" w:cs="Calibri"/>
                <w:b/>
                <w:bCs/>
                <w:color w:val="000000"/>
                <w:lang w:eastAsia="es-CO"/>
              </w:rPr>
              <w:t> </w:t>
            </w:r>
          </w:p>
        </w:tc>
        <w:tc>
          <w:tcPr>
            <w:tcW w:w="0" w:type="auto"/>
            <w:tcBorders>
              <w:top w:val="single" w:sz="4" w:space="0" w:color="auto"/>
              <w:left w:val="nil"/>
              <w:bottom w:val="nil"/>
              <w:right w:val="nil"/>
            </w:tcBorders>
            <w:shd w:val="clear" w:color="auto" w:fill="auto"/>
            <w:noWrap/>
            <w:vAlign w:val="bottom"/>
            <w:hideMark/>
          </w:tcPr>
          <w:p w:rsidR="0071288F" w:rsidRPr="005A6888" w:rsidRDefault="0071288F" w:rsidP="0071288F">
            <w:pPr>
              <w:spacing w:after="0" w:line="240" w:lineRule="auto"/>
              <w:rPr>
                <w:rFonts w:ascii="Calibri" w:eastAsia="Times New Roman" w:hAnsi="Calibri" w:cs="Calibri"/>
                <w:b/>
                <w:bCs/>
                <w:color w:val="000000"/>
                <w:lang w:eastAsia="es-CO"/>
              </w:rPr>
            </w:pPr>
            <w:r w:rsidRPr="005A6888">
              <w:rPr>
                <w:rFonts w:ascii="Calibri" w:eastAsia="Times New Roman" w:hAnsi="Calibri" w:cs="Calibri"/>
                <w:b/>
                <w:bCs/>
                <w:color w:val="000000"/>
                <w:lang w:eastAsia="es-CO"/>
              </w:rPr>
              <w:t> </w:t>
            </w:r>
          </w:p>
        </w:tc>
        <w:tc>
          <w:tcPr>
            <w:tcW w:w="0" w:type="auto"/>
            <w:tcBorders>
              <w:top w:val="single" w:sz="4" w:space="0" w:color="auto"/>
              <w:left w:val="single" w:sz="4" w:space="0" w:color="auto"/>
              <w:bottom w:val="nil"/>
              <w:right w:val="single" w:sz="4" w:space="0" w:color="auto"/>
            </w:tcBorders>
            <w:shd w:val="clear" w:color="auto" w:fill="auto"/>
            <w:noWrap/>
            <w:vAlign w:val="bottom"/>
            <w:hideMark/>
          </w:tcPr>
          <w:p w:rsidR="0071288F" w:rsidRPr="005A6888" w:rsidRDefault="0071288F" w:rsidP="0071288F">
            <w:pPr>
              <w:spacing w:after="0" w:line="240" w:lineRule="auto"/>
              <w:jc w:val="center"/>
              <w:rPr>
                <w:rFonts w:ascii="Calibri" w:eastAsia="Times New Roman" w:hAnsi="Calibri" w:cs="Calibri"/>
                <w:b/>
                <w:bCs/>
                <w:color w:val="000000"/>
                <w:lang w:eastAsia="es-CO"/>
              </w:rPr>
            </w:pPr>
            <w:r w:rsidRPr="005A6888">
              <w:rPr>
                <w:rFonts w:ascii="Calibri" w:eastAsia="Times New Roman" w:hAnsi="Calibri" w:cs="Calibri"/>
                <w:b/>
                <w:bCs/>
                <w:color w:val="000000"/>
                <w:lang w:eastAsia="es-CO"/>
              </w:rPr>
              <w:t>TOTAL</w:t>
            </w:r>
          </w:p>
        </w:tc>
      </w:tr>
      <w:tr w:rsidR="0071288F" w:rsidRPr="005A6888" w:rsidTr="0071288F">
        <w:trPr>
          <w:trHeight w:val="413"/>
        </w:trPr>
        <w:tc>
          <w:tcPr>
            <w:tcW w:w="0" w:type="auto"/>
            <w:tcBorders>
              <w:top w:val="nil"/>
              <w:left w:val="single" w:sz="4" w:space="0" w:color="auto"/>
              <w:bottom w:val="nil"/>
              <w:right w:val="nil"/>
            </w:tcBorders>
            <w:shd w:val="clear" w:color="auto" w:fill="auto"/>
            <w:noWrap/>
            <w:vAlign w:val="center"/>
            <w:hideMark/>
          </w:tcPr>
          <w:p w:rsidR="0071288F" w:rsidRPr="005A6888" w:rsidRDefault="0071288F" w:rsidP="0071288F">
            <w:pPr>
              <w:spacing w:after="0" w:line="240" w:lineRule="auto"/>
              <w:jc w:val="center"/>
              <w:rPr>
                <w:rFonts w:ascii="Calibri" w:eastAsia="Times New Roman" w:hAnsi="Calibri" w:cs="Calibri"/>
                <w:b/>
                <w:bCs/>
                <w:color w:val="000000"/>
                <w:lang w:eastAsia="es-CO"/>
              </w:rPr>
            </w:pPr>
            <w:r w:rsidRPr="005A6888">
              <w:rPr>
                <w:rFonts w:ascii="Calibri" w:eastAsia="Times New Roman" w:hAnsi="Calibri" w:cs="Calibri"/>
                <w:b/>
                <w:bCs/>
                <w:color w:val="000000"/>
                <w:lang w:eastAsia="es-CO"/>
              </w:rPr>
              <w:t>DE EDAD</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88F" w:rsidRPr="005A6888" w:rsidRDefault="0071288F" w:rsidP="0071288F">
            <w:pPr>
              <w:spacing w:after="0" w:line="240" w:lineRule="auto"/>
              <w:jc w:val="right"/>
              <w:rPr>
                <w:rFonts w:ascii="Calibri" w:eastAsia="Times New Roman" w:hAnsi="Calibri" w:cs="Calibri"/>
                <w:b/>
                <w:bCs/>
                <w:color w:val="000000"/>
                <w:lang w:eastAsia="es-CO"/>
              </w:rPr>
            </w:pPr>
            <w:r w:rsidRPr="005A6888">
              <w:rPr>
                <w:rFonts w:ascii="Calibri" w:eastAsia="Times New Roman" w:hAnsi="Calibri" w:cs="Calibri"/>
                <w:b/>
                <w:bCs/>
                <w:color w:val="000000"/>
                <w:lang w:eastAsia="es-CO"/>
              </w:rPr>
              <w:t>2008</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71288F" w:rsidRPr="005A6888" w:rsidRDefault="0071288F" w:rsidP="0071288F">
            <w:pPr>
              <w:spacing w:after="0" w:line="240" w:lineRule="auto"/>
              <w:jc w:val="right"/>
              <w:rPr>
                <w:rFonts w:ascii="Calibri" w:eastAsia="Times New Roman" w:hAnsi="Calibri" w:cs="Calibri"/>
                <w:b/>
                <w:bCs/>
                <w:color w:val="000000"/>
                <w:lang w:eastAsia="es-CO"/>
              </w:rPr>
            </w:pPr>
            <w:r w:rsidRPr="005A6888">
              <w:rPr>
                <w:rFonts w:ascii="Calibri" w:eastAsia="Times New Roman" w:hAnsi="Calibri" w:cs="Calibri"/>
                <w:b/>
                <w:bCs/>
                <w:color w:val="000000"/>
                <w:lang w:eastAsia="es-CO"/>
              </w:rPr>
              <w:t>2009</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71288F" w:rsidRPr="005A6888" w:rsidRDefault="0071288F" w:rsidP="0071288F">
            <w:pPr>
              <w:spacing w:after="0" w:line="240" w:lineRule="auto"/>
              <w:jc w:val="right"/>
              <w:rPr>
                <w:rFonts w:ascii="Calibri" w:eastAsia="Times New Roman" w:hAnsi="Calibri" w:cs="Calibri"/>
                <w:b/>
                <w:bCs/>
                <w:color w:val="000000"/>
                <w:lang w:eastAsia="es-CO"/>
              </w:rPr>
            </w:pPr>
            <w:r w:rsidRPr="005A6888">
              <w:rPr>
                <w:rFonts w:ascii="Calibri" w:eastAsia="Times New Roman" w:hAnsi="Calibri" w:cs="Calibri"/>
                <w:b/>
                <w:bCs/>
                <w:color w:val="000000"/>
                <w:lang w:eastAsia="es-CO"/>
              </w:rPr>
              <w:t>2010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71288F" w:rsidRPr="005A6888" w:rsidRDefault="0071288F" w:rsidP="0071288F">
            <w:pPr>
              <w:spacing w:after="0" w:line="240" w:lineRule="auto"/>
              <w:jc w:val="right"/>
              <w:rPr>
                <w:rFonts w:ascii="Calibri" w:eastAsia="Times New Roman" w:hAnsi="Calibri" w:cs="Calibri"/>
                <w:b/>
                <w:bCs/>
                <w:color w:val="000000"/>
                <w:lang w:eastAsia="es-CO"/>
              </w:rPr>
            </w:pPr>
            <w:r w:rsidRPr="005A6888">
              <w:rPr>
                <w:rFonts w:ascii="Calibri" w:eastAsia="Times New Roman" w:hAnsi="Calibri" w:cs="Calibri"/>
                <w:b/>
                <w:bCs/>
                <w:color w:val="000000"/>
                <w:lang w:eastAsia="es-CO"/>
              </w:rPr>
              <w:t>2011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71288F" w:rsidRPr="005A6888" w:rsidRDefault="0071288F" w:rsidP="0071288F">
            <w:pPr>
              <w:spacing w:after="0" w:line="240" w:lineRule="auto"/>
              <w:jc w:val="right"/>
              <w:rPr>
                <w:rFonts w:ascii="Calibri" w:eastAsia="Times New Roman" w:hAnsi="Calibri" w:cs="Calibri"/>
                <w:b/>
                <w:bCs/>
                <w:color w:val="000000"/>
                <w:lang w:eastAsia="es-CO"/>
              </w:rPr>
            </w:pPr>
            <w:r w:rsidRPr="005A6888">
              <w:rPr>
                <w:rFonts w:ascii="Calibri" w:eastAsia="Times New Roman" w:hAnsi="Calibri" w:cs="Calibri"/>
                <w:b/>
                <w:bCs/>
                <w:color w:val="000000"/>
                <w:lang w:eastAsia="es-CO"/>
              </w:rPr>
              <w:t>2012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71288F" w:rsidRPr="005A6888" w:rsidRDefault="0071288F" w:rsidP="0071288F">
            <w:pPr>
              <w:spacing w:after="0" w:line="240" w:lineRule="auto"/>
              <w:jc w:val="right"/>
              <w:rPr>
                <w:rFonts w:ascii="Calibri" w:eastAsia="Times New Roman" w:hAnsi="Calibri" w:cs="Calibri"/>
                <w:b/>
                <w:bCs/>
                <w:color w:val="000000"/>
                <w:lang w:eastAsia="es-CO"/>
              </w:rPr>
            </w:pPr>
            <w:r w:rsidRPr="005A6888">
              <w:rPr>
                <w:rFonts w:ascii="Calibri" w:eastAsia="Times New Roman" w:hAnsi="Calibri" w:cs="Calibri"/>
                <w:b/>
                <w:bCs/>
                <w:color w:val="000000"/>
                <w:lang w:eastAsia="es-CO"/>
              </w:rPr>
              <w:t>2013</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71288F" w:rsidRPr="005A6888" w:rsidRDefault="0071288F" w:rsidP="0071288F">
            <w:pPr>
              <w:spacing w:after="0" w:line="240" w:lineRule="auto"/>
              <w:jc w:val="right"/>
              <w:rPr>
                <w:rFonts w:ascii="Calibri" w:eastAsia="Times New Roman" w:hAnsi="Calibri" w:cs="Calibri"/>
                <w:b/>
                <w:bCs/>
                <w:color w:val="000000"/>
                <w:lang w:eastAsia="es-CO"/>
              </w:rPr>
            </w:pPr>
            <w:r w:rsidRPr="005A6888">
              <w:rPr>
                <w:rFonts w:ascii="Calibri" w:eastAsia="Times New Roman" w:hAnsi="Calibri" w:cs="Calibri"/>
                <w:b/>
                <w:bCs/>
                <w:color w:val="000000"/>
                <w:lang w:eastAsia="es-CO"/>
              </w:rPr>
              <w:t>2014</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71288F" w:rsidRPr="005A6888" w:rsidRDefault="0071288F" w:rsidP="0071288F">
            <w:pPr>
              <w:spacing w:after="0" w:line="240" w:lineRule="auto"/>
              <w:jc w:val="right"/>
              <w:rPr>
                <w:rFonts w:ascii="Calibri" w:eastAsia="Times New Roman" w:hAnsi="Calibri" w:cs="Calibri"/>
                <w:b/>
                <w:bCs/>
                <w:color w:val="000000"/>
                <w:lang w:eastAsia="es-CO"/>
              </w:rPr>
            </w:pPr>
            <w:r w:rsidRPr="005A6888">
              <w:rPr>
                <w:rFonts w:ascii="Calibri" w:eastAsia="Times New Roman" w:hAnsi="Calibri" w:cs="Calibri"/>
                <w:b/>
                <w:bCs/>
                <w:color w:val="000000"/>
                <w:lang w:eastAsia="es-CO"/>
              </w:rPr>
              <w:t>2015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71288F" w:rsidRPr="005A6888" w:rsidRDefault="0071288F" w:rsidP="0071288F">
            <w:pPr>
              <w:spacing w:after="0" w:line="240" w:lineRule="auto"/>
              <w:jc w:val="right"/>
              <w:rPr>
                <w:rFonts w:ascii="Calibri" w:eastAsia="Times New Roman" w:hAnsi="Calibri" w:cs="Calibri"/>
                <w:b/>
                <w:bCs/>
                <w:color w:val="000000"/>
                <w:lang w:eastAsia="es-CO"/>
              </w:rPr>
            </w:pPr>
            <w:r w:rsidRPr="005A6888">
              <w:rPr>
                <w:rFonts w:ascii="Calibri" w:eastAsia="Times New Roman" w:hAnsi="Calibri" w:cs="Calibri"/>
                <w:b/>
                <w:bCs/>
                <w:color w:val="000000"/>
                <w:lang w:eastAsia="es-CO"/>
              </w:rPr>
              <w:t>2016</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71288F" w:rsidRPr="005A6888" w:rsidRDefault="0071288F" w:rsidP="0071288F">
            <w:pPr>
              <w:spacing w:after="0" w:line="240" w:lineRule="auto"/>
              <w:jc w:val="right"/>
              <w:rPr>
                <w:rFonts w:ascii="Calibri" w:eastAsia="Times New Roman" w:hAnsi="Calibri" w:cs="Calibri"/>
                <w:b/>
                <w:bCs/>
                <w:color w:val="000000"/>
                <w:lang w:eastAsia="es-CO"/>
              </w:rPr>
            </w:pPr>
            <w:r w:rsidRPr="005A6888">
              <w:rPr>
                <w:rFonts w:ascii="Calibri" w:eastAsia="Times New Roman" w:hAnsi="Calibri" w:cs="Calibri"/>
                <w:b/>
                <w:bCs/>
                <w:color w:val="000000"/>
                <w:lang w:eastAsia="es-CO"/>
              </w:rPr>
              <w:t>2017</w:t>
            </w:r>
          </w:p>
        </w:tc>
        <w:tc>
          <w:tcPr>
            <w:tcW w:w="0" w:type="auto"/>
            <w:tcBorders>
              <w:top w:val="nil"/>
              <w:left w:val="nil"/>
              <w:bottom w:val="nil"/>
              <w:right w:val="single" w:sz="4" w:space="0" w:color="auto"/>
            </w:tcBorders>
            <w:shd w:val="clear" w:color="auto" w:fill="auto"/>
            <w:noWrap/>
            <w:vAlign w:val="bottom"/>
            <w:hideMark/>
          </w:tcPr>
          <w:p w:rsidR="0071288F" w:rsidRPr="005A6888" w:rsidRDefault="0071288F" w:rsidP="0071288F">
            <w:pPr>
              <w:spacing w:after="0" w:line="240" w:lineRule="auto"/>
              <w:rPr>
                <w:rFonts w:ascii="Calibri" w:eastAsia="Times New Roman" w:hAnsi="Calibri" w:cs="Calibri"/>
                <w:b/>
                <w:bCs/>
                <w:color w:val="000000"/>
                <w:lang w:eastAsia="es-CO"/>
              </w:rPr>
            </w:pPr>
            <w:r w:rsidRPr="005A6888">
              <w:rPr>
                <w:rFonts w:ascii="Calibri" w:eastAsia="Times New Roman" w:hAnsi="Calibri" w:cs="Calibri"/>
                <w:b/>
                <w:bCs/>
                <w:color w:val="000000"/>
                <w:lang w:eastAsia="es-CO"/>
              </w:rPr>
              <w:t> </w:t>
            </w:r>
          </w:p>
        </w:tc>
      </w:tr>
      <w:tr w:rsidR="0071288F" w:rsidRPr="005A6888" w:rsidTr="0071288F">
        <w:trPr>
          <w:trHeight w:val="413"/>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88F" w:rsidRPr="005A6888" w:rsidRDefault="0071288F" w:rsidP="0071288F">
            <w:pPr>
              <w:spacing w:after="0" w:line="240" w:lineRule="auto"/>
              <w:rPr>
                <w:rFonts w:ascii="Calibri" w:eastAsia="Times New Roman" w:hAnsi="Calibri" w:cs="Calibri"/>
                <w:color w:val="000000"/>
                <w:lang w:eastAsia="es-CO"/>
              </w:rPr>
            </w:pPr>
            <w:r w:rsidRPr="005A6888">
              <w:rPr>
                <w:rFonts w:ascii="Calibri" w:eastAsia="Times New Roman" w:hAnsi="Calibri" w:cs="Calibri"/>
                <w:color w:val="000000"/>
                <w:lang w:eastAsia="es-CO"/>
              </w:rPr>
              <w:t xml:space="preserve">0 - 5 AÑOS </w:t>
            </w:r>
          </w:p>
        </w:tc>
        <w:tc>
          <w:tcPr>
            <w:tcW w:w="0" w:type="auto"/>
            <w:tcBorders>
              <w:top w:val="nil"/>
              <w:left w:val="nil"/>
              <w:bottom w:val="single" w:sz="4" w:space="0" w:color="auto"/>
              <w:right w:val="single" w:sz="4" w:space="0" w:color="auto"/>
            </w:tcBorders>
            <w:shd w:val="clear" w:color="auto" w:fill="auto"/>
            <w:noWrap/>
            <w:vAlign w:val="bottom"/>
            <w:hideMark/>
          </w:tcPr>
          <w:p w:rsidR="0071288F" w:rsidRPr="005A6888" w:rsidRDefault="0071288F" w:rsidP="0071288F">
            <w:pPr>
              <w:spacing w:after="0" w:line="240" w:lineRule="auto"/>
              <w:jc w:val="right"/>
              <w:rPr>
                <w:rFonts w:ascii="Calibri" w:eastAsia="Times New Roman" w:hAnsi="Calibri" w:cs="Calibri"/>
                <w:color w:val="000000"/>
                <w:lang w:eastAsia="es-CO"/>
              </w:rPr>
            </w:pPr>
            <w:r w:rsidRPr="005A6888">
              <w:rPr>
                <w:rFonts w:ascii="Calibri" w:eastAsia="Times New Roman" w:hAnsi="Calibri" w:cs="Calibri"/>
                <w:color w:val="000000"/>
                <w:lang w:eastAsia="es-CO"/>
              </w:rPr>
              <w:t>379</w:t>
            </w:r>
          </w:p>
        </w:tc>
        <w:tc>
          <w:tcPr>
            <w:tcW w:w="0" w:type="auto"/>
            <w:tcBorders>
              <w:top w:val="nil"/>
              <w:left w:val="nil"/>
              <w:bottom w:val="single" w:sz="4" w:space="0" w:color="auto"/>
              <w:right w:val="single" w:sz="4" w:space="0" w:color="auto"/>
            </w:tcBorders>
            <w:shd w:val="clear" w:color="auto" w:fill="auto"/>
            <w:noWrap/>
            <w:vAlign w:val="bottom"/>
            <w:hideMark/>
          </w:tcPr>
          <w:p w:rsidR="0071288F" w:rsidRPr="005A6888" w:rsidRDefault="0071288F" w:rsidP="0071288F">
            <w:pPr>
              <w:spacing w:after="0" w:line="240" w:lineRule="auto"/>
              <w:jc w:val="right"/>
              <w:rPr>
                <w:rFonts w:ascii="Calibri" w:eastAsia="Times New Roman" w:hAnsi="Calibri" w:cs="Calibri"/>
                <w:color w:val="000000"/>
                <w:lang w:eastAsia="es-CO"/>
              </w:rPr>
            </w:pPr>
            <w:r w:rsidRPr="005A6888">
              <w:rPr>
                <w:rFonts w:ascii="Calibri" w:eastAsia="Times New Roman" w:hAnsi="Calibri" w:cs="Calibri"/>
                <w:color w:val="000000"/>
                <w:lang w:eastAsia="es-CO"/>
              </w:rPr>
              <w:t>485</w:t>
            </w:r>
          </w:p>
        </w:tc>
        <w:tc>
          <w:tcPr>
            <w:tcW w:w="0" w:type="auto"/>
            <w:tcBorders>
              <w:top w:val="nil"/>
              <w:left w:val="nil"/>
              <w:bottom w:val="single" w:sz="4" w:space="0" w:color="auto"/>
              <w:right w:val="single" w:sz="4" w:space="0" w:color="auto"/>
            </w:tcBorders>
            <w:shd w:val="clear" w:color="auto" w:fill="auto"/>
            <w:noWrap/>
            <w:vAlign w:val="bottom"/>
            <w:hideMark/>
          </w:tcPr>
          <w:p w:rsidR="0071288F" w:rsidRPr="005A6888" w:rsidRDefault="0071288F" w:rsidP="0071288F">
            <w:pPr>
              <w:spacing w:after="0" w:line="240" w:lineRule="auto"/>
              <w:jc w:val="right"/>
              <w:rPr>
                <w:rFonts w:ascii="Calibri" w:eastAsia="Times New Roman" w:hAnsi="Calibri" w:cs="Calibri"/>
                <w:color w:val="000000"/>
                <w:lang w:eastAsia="es-CO"/>
              </w:rPr>
            </w:pPr>
            <w:r w:rsidRPr="005A6888">
              <w:rPr>
                <w:rFonts w:ascii="Calibri" w:eastAsia="Times New Roman" w:hAnsi="Calibri" w:cs="Calibri"/>
                <w:color w:val="000000"/>
                <w:lang w:eastAsia="es-CO"/>
              </w:rPr>
              <w:t>461</w:t>
            </w:r>
          </w:p>
        </w:tc>
        <w:tc>
          <w:tcPr>
            <w:tcW w:w="0" w:type="auto"/>
            <w:tcBorders>
              <w:top w:val="nil"/>
              <w:left w:val="nil"/>
              <w:bottom w:val="single" w:sz="4" w:space="0" w:color="auto"/>
              <w:right w:val="single" w:sz="4" w:space="0" w:color="auto"/>
            </w:tcBorders>
            <w:shd w:val="clear" w:color="auto" w:fill="auto"/>
            <w:noWrap/>
            <w:vAlign w:val="bottom"/>
            <w:hideMark/>
          </w:tcPr>
          <w:p w:rsidR="0071288F" w:rsidRPr="005A6888" w:rsidRDefault="0071288F" w:rsidP="0071288F">
            <w:pPr>
              <w:spacing w:after="0" w:line="240" w:lineRule="auto"/>
              <w:jc w:val="right"/>
              <w:rPr>
                <w:rFonts w:ascii="Calibri" w:eastAsia="Times New Roman" w:hAnsi="Calibri" w:cs="Calibri"/>
                <w:color w:val="000000"/>
                <w:lang w:eastAsia="es-CO"/>
              </w:rPr>
            </w:pPr>
            <w:r w:rsidRPr="005A6888">
              <w:rPr>
                <w:rFonts w:ascii="Calibri" w:eastAsia="Times New Roman" w:hAnsi="Calibri" w:cs="Calibri"/>
                <w:color w:val="000000"/>
                <w:lang w:eastAsia="es-CO"/>
              </w:rPr>
              <w:t>1</w:t>
            </w:r>
            <w:r>
              <w:rPr>
                <w:rFonts w:ascii="Calibri" w:eastAsia="Times New Roman" w:hAnsi="Calibri" w:cs="Calibri"/>
                <w:color w:val="000000"/>
                <w:lang w:eastAsia="es-CO"/>
              </w:rPr>
              <w:t>.</w:t>
            </w:r>
            <w:r w:rsidRPr="005A6888">
              <w:rPr>
                <w:rFonts w:ascii="Calibri" w:eastAsia="Times New Roman" w:hAnsi="Calibri" w:cs="Calibri"/>
                <w:color w:val="000000"/>
                <w:lang w:eastAsia="es-CO"/>
              </w:rPr>
              <w:t>023</w:t>
            </w:r>
          </w:p>
        </w:tc>
        <w:tc>
          <w:tcPr>
            <w:tcW w:w="0" w:type="auto"/>
            <w:tcBorders>
              <w:top w:val="nil"/>
              <w:left w:val="nil"/>
              <w:bottom w:val="single" w:sz="4" w:space="0" w:color="auto"/>
              <w:right w:val="single" w:sz="4" w:space="0" w:color="auto"/>
            </w:tcBorders>
            <w:shd w:val="clear" w:color="auto" w:fill="auto"/>
            <w:noWrap/>
            <w:vAlign w:val="bottom"/>
            <w:hideMark/>
          </w:tcPr>
          <w:p w:rsidR="0071288F" w:rsidRPr="005A6888" w:rsidRDefault="0071288F" w:rsidP="0071288F">
            <w:pPr>
              <w:spacing w:after="0" w:line="240" w:lineRule="auto"/>
              <w:jc w:val="right"/>
              <w:rPr>
                <w:rFonts w:ascii="Calibri" w:eastAsia="Times New Roman" w:hAnsi="Calibri" w:cs="Calibri"/>
                <w:color w:val="000000"/>
                <w:lang w:eastAsia="es-CO"/>
              </w:rPr>
            </w:pPr>
            <w:r w:rsidRPr="005A6888">
              <w:rPr>
                <w:rFonts w:ascii="Calibri" w:eastAsia="Times New Roman" w:hAnsi="Calibri" w:cs="Calibri"/>
                <w:color w:val="000000"/>
                <w:lang w:eastAsia="es-CO"/>
              </w:rPr>
              <w:t>850</w:t>
            </w:r>
          </w:p>
        </w:tc>
        <w:tc>
          <w:tcPr>
            <w:tcW w:w="0" w:type="auto"/>
            <w:tcBorders>
              <w:top w:val="nil"/>
              <w:left w:val="nil"/>
              <w:bottom w:val="single" w:sz="4" w:space="0" w:color="auto"/>
              <w:right w:val="single" w:sz="4" w:space="0" w:color="auto"/>
            </w:tcBorders>
            <w:shd w:val="clear" w:color="auto" w:fill="auto"/>
            <w:noWrap/>
            <w:vAlign w:val="bottom"/>
            <w:hideMark/>
          </w:tcPr>
          <w:p w:rsidR="0071288F" w:rsidRPr="005A6888" w:rsidRDefault="0071288F" w:rsidP="0071288F">
            <w:pPr>
              <w:spacing w:after="0" w:line="240" w:lineRule="auto"/>
              <w:jc w:val="right"/>
              <w:rPr>
                <w:rFonts w:ascii="Calibri" w:eastAsia="Times New Roman" w:hAnsi="Calibri" w:cs="Calibri"/>
                <w:color w:val="000000"/>
                <w:lang w:eastAsia="es-CO"/>
              </w:rPr>
            </w:pPr>
            <w:r w:rsidRPr="005A6888">
              <w:rPr>
                <w:rFonts w:ascii="Calibri" w:eastAsia="Times New Roman" w:hAnsi="Calibri" w:cs="Calibri"/>
                <w:color w:val="000000"/>
                <w:lang w:eastAsia="es-CO"/>
              </w:rPr>
              <w:t>1</w:t>
            </w:r>
            <w:r>
              <w:rPr>
                <w:rFonts w:ascii="Calibri" w:eastAsia="Times New Roman" w:hAnsi="Calibri" w:cs="Calibri"/>
                <w:color w:val="000000"/>
                <w:lang w:eastAsia="es-CO"/>
              </w:rPr>
              <w:t>.</w:t>
            </w:r>
            <w:r w:rsidRPr="005A6888">
              <w:rPr>
                <w:rFonts w:ascii="Calibri" w:eastAsia="Times New Roman" w:hAnsi="Calibri" w:cs="Calibri"/>
                <w:color w:val="000000"/>
                <w:lang w:eastAsia="es-CO"/>
              </w:rPr>
              <w:t>029</w:t>
            </w:r>
          </w:p>
        </w:tc>
        <w:tc>
          <w:tcPr>
            <w:tcW w:w="0" w:type="auto"/>
            <w:tcBorders>
              <w:top w:val="nil"/>
              <w:left w:val="nil"/>
              <w:bottom w:val="single" w:sz="4" w:space="0" w:color="auto"/>
              <w:right w:val="single" w:sz="4" w:space="0" w:color="auto"/>
            </w:tcBorders>
            <w:shd w:val="clear" w:color="auto" w:fill="auto"/>
            <w:noWrap/>
            <w:vAlign w:val="bottom"/>
            <w:hideMark/>
          </w:tcPr>
          <w:p w:rsidR="0071288F" w:rsidRPr="005A6888" w:rsidRDefault="0071288F" w:rsidP="0071288F">
            <w:pPr>
              <w:spacing w:after="0" w:line="240" w:lineRule="auto"/>
              <w:jc w:val="right"/>
              <w:rPr>
                <w:rFonts w:ascii="Calibri" w:eastAsia="Times New Roman" w:hAnsi="Calibri" w:cs="Calibri"/>
                <w:color w:val="000000"/>
                <w:lang w:eastAsia="es-CO"/>
              </w:rPr>
            </w:pPr>
            <w:r w:rsidRPr="005A6888">
              <w:rPr>
                <w:rFonts w:ascii="Calibri" w:eastAsia="Times New Roman" w:hAnsi="Calibri" w:cs="Calibri"/>
                <w:color w:val="000000"/>
                <w:lang w:eastAsia="es-CO"/>
              </w:rPr>
              <w:t>1</w:t>
            </w:r>
            <w:r>
              <w:rPr>
                <w:rFonts w:ascii="Calibri" w:eastAsia="Times New Roman" w:hAnsi="Calibri" w:cs="Calibri"/>
                <w:color w:val="000000"/>
                <w:lang w:eastAsia="es-CO"/>
              </w:rPr>
              <w:t>.</w:t>
            </w:r>
            <w:r w:rsidRPr="005A6888">
              <w:rPr>
                <w:rFonts w:ascii="Calibri" w:eastAsia="Times New Roman" w:hAnsi="Calibri" w:cs="Calibri"/>
                <w:color w:val="000000"/>
                <w:lang w:eastAsia="es-CO"/>
              </w:rPr>
              <w:t>080</w:t>
            </w:r>
          </w:p>
        </w:tc>
        <w:tc>
          <w:tcPr>
            <w:tcW w:w="0" w:type="auto"/>
            <w:tcBorders>
              <w:top w:val="nil"/>
              <w:left w:val="nil"/>
              <w:bottom w:val="single" w:sz="4" w:space="0" w:color="auto"/>
              <w:right w:val="single" w:sz="4" w:space="0" w:color="auto"/>
            </w:tcBorders>
            <w:shd w:val="clear" w:color="auto" w:fill="auto"/>
            <w:noWrap/>
            <w:vAlign w:val="bottom"/>
            <w:hideMark/>
          </w:tcPr>
          <w:p w:rsidR="0071288F" w:rsidRPr="005A6888" w:rsidRDefault="0071288F" w:rsidP="0071288F">
            <w:pPr>
              <w:spacing w:after="0" w:line="240" w:lineRule="auto"/>
              <w:jc w:val="right"/>
              <w:rPr>
                <w:rFonts w:ascii="Calibri" w:eastAsia="Times New Roman" w:hAnsi="Calibri" w:cs="Calibri"/>
                <w:color w:val="000000"/>
                <w:lang w:eastAsia="es-CO"/>
              </w:rPr>
            </w:pPr>
            <w:r w:rsidRPr="005A6888">
              <w:rPr>
                <w:rFonts w:ascii="Calibri" w:eastAsia="Times New Roman" w:hAnsi="Calibri" w:cs="Calibri"/>
                <w:color w:val="000000"/>
                <w:lang w:eastAsia="es-CO"/>
              </w:rPr>
              <w:t>1</w:t>
            </w:r>
            <w:r>
              <w:rPr>
                <w:rFonts w:ascii="Calibri" w:eastAsia="Times New Roman" w:hAnsi="Calibri" w:cs="Calibri"/>
                <w:color w:val="000000"/>
                <w:lang w:eastAsia="es-CO"/>
              </w:rPr>
              <w:t>.</w:t>
            </w:r>
            <w:r w:rsidRPr="005A6888">
              <w:rPr>
                <w:rFonts w:ascii="Calibri" w:eastAsia="Times New Roman" w:hAnsi="Calibri" w:cs="Calibri"/>
                <w:color w:val="000000"/>
                <w:lang w:eastAsia="es-CO"/>
              </w:rPr>
              <w:t>324</w:t>
            </w:r>
          </w:p>
        </w:tc>
        <w:tc>
          <w:tcPr>
            <w:tcW w:w="0" w:type="auto"/>
            <w:tcBorders>
              <w:top w:val="nil"/>
              <w:left w:val="nil"/>
              <w:bottom w:val="single" w:sz="4" w:space="0" w:color="auto"/>
              <w:right w:val="single" w:sz="4" w:space="0" w:color="auto"/>
            </w:tcBorders>
            <w:shd w:val="clear" w:color="auto" w:fill="auto"/>
            <w:noWrap/>
            <w:vAlign w:val="bottom"/>
            <w:hideMark/>
          </w:tcPr>
          <w:p w:rsidR="0071288F" w:rsidRPr="005A6888" w:rsidRDefault="0071288F" w:rsidP="0071288F">
            <w:pPr>
              <w:spacing w:after="0" w:line="240" w:lineRule="auto"/>
              <w:jc w:val="right"/>
              <w:rPr>
                <w:rFonts w:ascii="Calibri" w:eastAsia="Times New Roman" w:hAnsi="Calibri" w:cs="Calibri"/>
                <w:color w:val="000000"/>
                <w:lang w:eastAsia="es-CO"/>
              </w:rPr>
            </w:pPr>
            <w:r w:rsidRPr="005A6888">
              <w:rPr>
                <w:rFonts w:ascii="Calibri" w:eastAsia="Times New Roman" w:hAnsi="Calibri" w:cs="Calibri"/>
                <w:color w:val="000000"/>
                <w:lang w:eastAsia="es-CO"/>
              </w:rPr>
              <w:t>1</w:t>
            </w:r>
            <w:r>
              <w:rPr>
                <w:rFonts w:ascii="Calibri" w:eastAsia="Times New Roman" w:hAnsi="Calibri" w:cs="Calibri"/>
                <w:color w:val="000000"/>
                <w:lang w:eastAsia="es-CO"/>
              </w:rPr>
              <w:t>.</w:t>
            </w:r>
            <w:r w:rsidRPr="005A6888">
              <w:rPr>
                <w:rFonts w:ascii="Calibri" w:eastAsia="Times New Roman" w:hAnsi="Calibri" w:cs="Calibri"/>
                <w:color w:val="000000"/>
                <w:lang w:eastAsia="es-CO"/>
              </w:rPr>
              <w:t>628</w:t>
            </w:r>
          </w:p>
        </w:tc>
        <w:tc>
          <w:tcPr>
            <w:tcW w:w="0" w:type="auto"/>
            <w:tcBorders>
              <w:top w:val="nil"/>
              <w:left w:val="nil"/>
              <w:bottom w:val="single" w:sz="4" w:space="0" w:color="auto"/>
              <w:right w:val="nil"/>
            </w:tcBorders>
            <w:shd w:val="clear" w:color="auto" w:fill="auto"/>
            <w:noWrap/>
            <w:vAlign w:val="bottom"/>
            <w:hideMark/>
          </w:tcPr>
          <w:p w:rsidR="0071288F" w:rsidRPr="005A6888" w:rsidRDefault="0071288F" w:rsidP="0071288F">
            <w:pPr>
              <w:spacing w:after="0" w:line="240" w:lineRule="auto"/>
              <w:jc w:val="right"/>
              <w:rPr>
                <w:rFonts w:ascii="Calibri" w:eastAsia="Times New Roman" w:hAnsi="Calibri" w:cs="Calibri"/>
                <w:color w:val="000000"/>
                <w:lang w:eastAsia="es-CO"/>
              </w:rPr>
            </w:pPr>
            <w:r w:rsidRPr="005A6888">
              <w:rPr>
                <w:rFonts w:ascii="Calibri" w:eastAsia="Times New Roman" w:hAnsi="Calibri" w:cs="Calibri"/>
                <w:color w:val="000000"/>
                <w:lang w:eastAsia="es-CO"/>
              </w:rPr>
              <w:t>316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88F" w:rsidRPr="005A6888" w:rsidRDefault="0071288F" w:rsidP="0071288F">
            <w:pPr>
              <w:spacing w:after="0" w:line="240" w:lineRule="auto"/>
              <w:jc w:val="right"/>
              <w:rPr>
                <w:rFonts w:ascii="Calibri" w:eastAsia="Times New Roman" w:hAnsi="Calibri" w:cs="Calibri"/>
                <w:color w:val="000000"/>
                <w:lang w:eastAsia="es-CO"/>
              </w:rPr>
            </w:pPr>
            <w:r w:rsidRPr="005A6888">
              <w:rPr>
                <w:rFonts w:ascii="Calibri" w:eastAsia="Times New Roman" w:hAnsi="Calibri" w:cs="Calibri"/>
                <w:color w:val="000000"/>
                <w:lang w:eastAsia="es-CO"/>
              </w:rPr>
              <w:t>8</w:t>
            </w:r>
            <w:r>
              <w:rPr>
                <w:rFonts w:ascii="Calibri" w:eastAsia="Times New Roman" w:hAnsi="Calibri" w:cs="Calibri"/>
                <w:color w:val="000000"/>
                <w:lang w:eastAsia="es-CO"/>
              </w:rPr>
              <w:t>.</w:t>
            </w:r>
            <w:r w:rsidRPr="005A6888">
              <w:rPr>
                <w:rFonts w:ascii="Calibri" w:eastAsia="Times New Roman" w:hAnsi="Calibri" w:cs="Calibri"/>
                <w:color w:val="000000"/>
                <w:lang w:eastAsia="es-CO"/>
              </w:rPr>
              <w:t>575</w:t>
            </w:r>
          </w:p>
        </w:tc>
      </w:tr>
      <w:tr w:rsidR="0071288F" w:rsidRPr="005A6888" w:rsidTr="0071288F">
        <w:trPr>
          <w:trHeight w:val="413"/>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1288F" w:rsidRPr="005A6888" w:rsidRDefault="0071288F" w:rsidP="0071288F">
            <w:pPr>
              <w:spacing w:after="0" w:line="240" w:lineRule="auto"/>
              <w:rPr>
                <w:rFonts w:ascii="Calibri" w:eastAsia="Times New Roman" w:hAnsi="Calibri" w:cs="Calibri"/>
                <w:color w:val="000000"/>
                <w:lang w:eastAsia="es-CO"/>
              </w:rPr>
            </w:pPr>
            <w:r w:rsidRPr="005A6888">
              <w:rPr>
                <w:rFonts w:ascii="Calibri" w:eastAsia="Times New Roman" w:hAnsi="Calibri" w:cs="Calibri"/>
                <w:color w:val="000000"/>
                <w:lang w:eastAsia="es-CO"/>
              </w:rPr>
              <w:t xml:space="preserve">6 - 11 AÑOS </w:t>
            </w:r>
          </w:p>
        </w:tc>
        <w:tc>
          <w:tcPr>
            <w:tcW w:w="0" w:type="auto"/>
            <w:tcBorders>
              <w:top w:val="nil"/>
              <w:left w:val="nil"/>
              <w:bottom w:val="single" w:sz="4" w:space="0" w:color="auto"/>
              <w:right w:val="single" w:sz="4" w:space="0" w:color="auto"/>
            </w:tcBorders>
            <w:shd w:val="clear" w:color="auto" w:fill="auto"/>
            <w:noWrap/>
            <w:vAlign w:val="bottom"/>
            <w:hideMark/>
          </w:tcPr>
          <w:p w:rsidR="0071288F" w:rsidRPr="005A6888" w:rsidRDefault="0071288F" w:rsidP="0071288F">
            <w:pPr>
              <w:spacing w:after="0" w:line="240" w:lineRule="auto"/>
              <w:jc w:val="right"/>
              <w:rPr>
                <w:rFonts w:ascii="Calibri" w:eastAsia="Times New Roman" w:hAnsi="Calibri" w:cs="Calibri"/>
                <w:color w:val="000000"/>
                <w:lang w:eastAsia="es-CO"/>
              </w:rPr>
            </w:pPr>
            <w:r w:rsidRPr="005A6888">
              <w:rPr>
                <w:rFonts w:ascii="Calibri" w:eastAsia="Times New Roman" w:hAnsi="Calibri" w:cs="Calibri"/>
                <w:color w:val="000000"/>
                <w:lang w:eastAsia="es-CO"/>
              </w:rPr>
              <w:t>752</w:t>
            </w:r>
          </w:p>
        </w:tc>
        <w:tc>
          <w:tcPr>
            <w:tcW w:w="0" w:type="auto"/>
            <w:tcBorders>
              <w:top w:val="nil"/>
              <w:left w:val="nil"/>
              <w:bottom w:val="single" w:sz="4" w:space="0" w:color="auto"/>
              <w:right w:val="single" w:sz="4" w:space="0" w:color="auto"/>
            </w:tcBorders>
            <w:shd w:val="clear" w:color="auto" w:fill="auto"/>
            <w:noWrap/>
            <w:vAlign w:val="bottom"/>
            <w:hideMark/>
          </w:tcPr>
          <w:p w:rsidR="0071288F" w:rsidRPr="005A6888" w:rsidRDefault="0071288F" w:rsidP="0071288F">
            <w:pPr>
              <w:spacing w:after="0" w:line="240" w:lineRule="auto"/>
              <w:jc w:val="right"/>
              <w:rPr>
                <w:rFonts w:ascii="Calibri" w:eastAsia="Times New Roman" w:hAnsi="Calibri" w:cs="Calibri"/>
                <w:color w:val="000000"/>
                <w:lang w:eastAsia="es-CO"/>
              </w:rPr>
            </w:pPr>
            <w:r w:rsidRPr="005A6888">
              <w:rPr>
                <w:rFonts w:ascii="Calibri" w:eastAsia="Times New Roman" w:hAnsi="Calibri" w:cs="Calibri"/>
                <w:color w:val="000000"/>
                <w:lang w:eastAsia="es-CO"/>
              </w:rPr>
              <w:t>1</w:t>
            </w:r>
            <w:r>
              <w:rPr>
                <w:rFonts w:ascii="Calibri" w:eastAsia="Times New Roman" w:hAnsi="Calibri" w:cs="Calibri"/>
                <w:color w:val="000000"/>
                <w:lang w:eastAsia="es-CO"/>
              </w:rPr>
              <w:t>.</w:t>
            </w:r>
            <w:r w:rsidRPr="005A6888">
              <w:rPr>
                <w:rFonts w:ascii="Calibri" w:eastAsia="Times New Roman" w:hAnsi="Calibri" w:cs="Calibri"/>
                <w:color w:val="000000"/>
                <w:lang w:eastAsia="es-CO"/>
              </w:rPr>
              <w:t>015</w:t>
            </w:r>
          </w:p>
        </w:tc>
        <w:tc>
          <w:tcPr>
            <w:tcW w:w="0" w:type="auto"/>
            <w:tcBorders>
              <w:top w:val="nil"/>
              <w:left w:val="nil"/>
              <w:bottom w:val="single" w:sz="4" w:space="0" w:color="auto"/>
              <w:right w:val="single" w:sz="4" w:space="0" w:color="auto"/>
            </w:tcBorders>
            <w:shd w:val="clear" w:color="auto" w:fill="auto"/>
            <w:noWrap/>
            <w:vAlign w:val="bottom"/>
            <w:hideMark/>
          </w:tcPr>
          <w:p w:rsidR="0071288F" w:rsidRPr="005A6888" w:rsidRDefault="0071288F" w:rsidP="0071288F">
            <w:pPr>
              <w:spacing w:after="0" w:line="240" w:lineRule="auto"/>
              <w:jc w:val="right"/>
              <w:rPr>
                <w:rFonts w:ascii="Calibri" w:eastAsia="Times New Roman" w:hAnsi="Calibri" w:cs="Calibri"/>
                <w:color w:val="000000"/>
                <w:lang w:eastAsia="es-CO"/>
              </w:rPr>
            </w:pPr>
            <w:r w:rsidRPr="005A6888">
              <w:rPr>
                <w:rFonts w:ascii="Calibri" w:eastAsia="Times New Roman" w:hAnsi="Calibri" w:cs="Calibri"/>
                <w:color w:val="000000"/>
                <w:lang w:eastAsia="es-CO"/>
              </w:rPr>
              <w:t>967</w:t>
            </w:r>
          </w:p>
        </w:tc>
        <w:tc>
          <w:tcPr>
            <w:tcW w:w="0" w:type="auto"/>
            <w:tcBorders>
              <w:top w:val="nil"/>
              <w:left w:val="nil"/>
              <w:bottom w:val="single" w:sz="4" w:space="0" w:color="auto"/>
              <w:right w:val="single" w:sz="4" w:space="0" w:color="auto"/>
            </w:tcBorders>
            <w:shd w:val="clear" w:color="auto" w:fill="auto"/>
            <w:noWrap/>
            <w:vAlign w:val="bottom"/>
            <w:hideMark/>
          </w:tcPr>
          <w:p w:rsidR="0071288F" w:rsidRPr="005A6888" w:rsidRDefault="0071288F" w:rsidP="0071288F">
            <w:pPr>
              <w:spacing w:after="0" w:line="240" w:lineRule="auto"/>
              <w:jc w:val="right"/>
              <w:rPr>
                <w:rFonts w:ascii="Calibri" w:eastAsia="Times New Roman" w:hAnsi="Calibri" w:cs="Calibri"/>
                <w:color w:val="000000"/>
                <w:lang w:eastAsia="es-CO"/>
              </w:rPr>
            </w:pPr>
            <w:r w:rsidRPr="005A6888">
              <w:rPr>
                <w:rFonts w:ascii="Calibri" w:eastAsia="Times New Roman" w:hAnsi="Calibri" w:cs="Calibri"/>
                <w:color w:val="000000"/>
                <w:lang w:eastAsia="es-CO"/>
              </w:rPr>
              <w:t>2</w:t>
            </w:r>
            <w:r>
              <w:rPr>
                <w:rFonts w:ascii="Calibri" w:eastAsia="Times New Roman" w:hAnsi="Calibri" w:cs="Calibri"/>
                <w:color w:val="000000"/>
                <w:lang w:eastAsia="es-CO"/>
              </w:rPr>
              <w:t>.</w:t>
            </w:r>
            <w:r w:rsidRPr="005A6888">
              <w:rPr>
                <w:rFonts w:ascii="Calibri" w:eastAsia="Times New Roman" w:hAnsi="Calibri" w:cs="Calibri"/>
                <w:color w:val="000000"/>
                <w:lang w:eastAsia="es-CO"/>
              </w:rPr>
              <w:t>091</w:t>
            </w:r>
          </w:p>
        </w:tc>
        <w:tc>
          <w:tcPr>
            <w:tcW w:w="0" w:type="auto"/>
            <w:tcBorders>
              <w:top w:val="nil"/>
              <w:left w:val="nil"/>
              <w:bottom w:val="single" w:sz="4" w:space="0" w:color="auto"/>
              <w:right w:val="single" w:sz="4" w:space="0" w:color="auto"/>
            </w:tcBorders>
            <w:shd w:val="clear" w:color="auto" w:fill="auto"/>
            <w:noWrap/>
            <w:vAlign w:val="bottom"/>
            <w:hideMark/>
          </w:tcPr>
          <w:p w:rsidR="0071288F" w:rsidRPr="005A6888" w:rsidRDefault="0071288F" w:rsidP="0071288F">
            <w:pPr>
              <w:spacing w:after="0" w:line="240" w:lineRule="auto"/>
              <w:jc w:val="right"/>
              <w:rPr>
                <w:rFonts w:ascii="Calibri" w:eastAsia="Times New Roman" w:hAnsi="Calibri" w:cs="Calibri"/>
                <w:color w:val="000000"/>
                <w:lang w:eastAsia="es-CO"/>
              </w:rPr>
            </w:pPr>
            <w:r w:rsidRPr="005A6888">
              <w:rPr>
                <w:rFonts w:ascii="Calibri" w:eastAsia="Times New Roman" w:hAnsi="Calibri" w:cs="Calibri"/>
                <w:color w:val="000000"/>
                <w:lang w:eastAsia="es-CO"/>
              </w:rPr>
              <w:t>1</w:t>
            </w:r>
            <w:r>
              <w:rPr>
                <w:rFonts w:ascii="Calibri" w:eastAsia="Times New Roman" w:hAnsi="Calibri" w:cs="Calibri"/>
                <w:color w:val="000000"/>
                <w:lang w:eastAsia="es-CO"/>
              </w:rPr>
              <w:t>.</w:t>
            </w:r>
            <w:r w:rsidRPr="005A6888">
              <w:rPr>
                <w:rFonts w:ascii="Calibri" w:eastAsia="Times New Roman" w:hAnsi="Calibri" w:cs="Calibri"/>
                <w:color w:val="000000"/>
                <w:lang w:eastAsia="es-CO"/>
              </w:rPr>
              <w:t>891</w:t>
            </w:r>
          </w:p>
        </w:tc>
        <w:tc>
          <w:tcPr>
            <w:tcW w:w="0" w:type="auto"/>
            <w:tcBorders>
              <w:top w:val="nil"/>
              <w:left w:val="nil"/>
              <w:bottom w:val="single" w:sz="4" w:space="0" w:color="auto"/>
              <w:right w:val="single" w:sz="4" w:space="0" w:color="auto"/>
            </w:tcBorders>
            <w:shd w:val="clear" w:color="auto" w:fill="auto"/>
            <w:noWrap/>
            <w:vAlign w:val="bottom"/>
            <w:hideMark/>
          </w:tcPr>
          <w:p w:rsidR="0071288F" w:rsidRPr="005A6888" w:rsidRDefault="0071288F" w:rsidP="0071288F">
            <w:pPr>
              <w:spacing w:after="0" w:line="240" w:lineRule="auto"/>
              <w:jc w:val="right"/>
              <w:rPr>
                <w:rFonts w:ascii="Calibri" w:eastAsia="Times New Roman" w:hAnsi="Calibri" w:cs="Calibri"/>
                <w:color w:val="000000"/>
                <w:lang w:eastAsia="es-CO"/>
              </w:rPr>
            </w:pPr>
            <w:r w:rsidRPr="005A6888">
              <w:rPr>
                <w:rFonts w:ascii="Calibri" w:eastAsia="Times New Roman" w:hAnsi="Calibri" w:cs="Calibri"/>
                <w:color w:val="000000"/>
                <w:lang w:eastAsia="es-CO"/>
              </w:rPr>
              <w:t>2</w:t>
            </w:r>
            <w:r>
              <w:rPr>
                <w:rFonts w:ascii="Calibri" w:eastAsia="Times New Roman" w:hAnsi="Calibri" w:cs="Calibri"/>
                <w:color w:val="000000"/>
                <w:lang w:eastAsia="es-CO"/>
              </w:rPr>
              <w:t>.</w:t>
            </w:r>
            <w:r w:rsidRPr="005A6888">
              <w:rPr>
                <w:rFonts w:ascii="Calibri" w:eastAsia="Times New Roman" w:hAnsi="Calibri" w:cs="Calibri"/>
                <w:color w:val="000000"/>
                <w:lang w:eastAsia="es-CO"/>
              </w:rPr>
              <w:t>369</w:t>
            </w:r>
          </w:p>
        </w:tc>
        <w:tc>
          <w:tcPr>
            <w:tcW w:w="0" w:type="auto"/>
            <w:tcBorders>
              <w:top w:val="nil"/>
              <w:left w:val="nil"/>
              <w:bottom w:val="single" w:sz="4" w:space="0" w:color="auto"/>
              <w:right w:val="single" w:sz="4" w:space="0" w:color="auto"/>
            </w:tcBorders>
            <w:shd w:val="clear" w:color="auto" w:fill="auto"/>
            <w:noWrap/>
            <w:vAlign w:val="bottom"/>
            <w:hideMark/>
          </w:tcPr>
          <w:p w:rsidR="0071288F" w:rsidRPr="005A6888" w:rsidRDefault="0071288F" w:rsidP="0071288F">
            <w:pPr>
              <w:spacing w:after="0" w:line="240" w:lineRule="auto"/>
              <w:jc w:val="right"/>
              <w:rPr>
                <w:rFonts w:ascii="Calibri" w:eastAsia="Times New Roman" w:hAnsi="Calibri" w:cs="Calibri"/>
                <w:color w:val="000000"/>
                <w:lang w:eastAsia="es-CO"/>
              </w:rPr>
            </w:pPr>
            <w:r w:rsidRPr="005A6888">
              <w:rPr>
                <w:rFonts w:ascii="Calibri" w:eastAsia="Times New Roman" w:hAnsi="Calibri" w:cs="Calibri"/>
                <w:color w:val="000000"/>
                <w:lang w:eastAsia="es-CO"/>
              </w:rPr>
              <w:t>2</w:t>
            </w:r>
            <w:r>
              <w:rPr>
                <w:rFonts w:ascii="Calibri" w:eastAsia="Times New Roman" w:hAnsi="Calibri" w:cs="Calibri"/>
                <w:color w:val="000000"/>
                <w:lang w:eastAsia="es-CO"/>
              </w:rPr>
              <w:t>.</w:t>
            </w:r>
            <w:r w:rsidRPr="005A6888">
              <w:rPr>
                <w:rFonts w:ascii="Calibri" w:eastAsia="Times New Roman" w:hAnsi="Calibri" w:cs="Calibri"/>
                <w:color w:val="000000"/>
                <w:lang w:eastAsia="es-CO"/>
              </w:rPr>
              <w:t>645</w:t>
            </w:r>
          </w:p>
        </w:tc>
        <w:tc>
          <w:tcPr>
            <w:tcW w:w="0" w:type="auto"/>
            <w:tcBorders>
              <w:top w:val="nil"/>
              <w:left w:val="nil"/>
              <w:bottom w:val="single" w:sz="4" w:space="0" w:color="auto"/>
              <w:right w:val="single" w:sz="4" w:space="0" w:color="auto"/>
            </w:tcBorders>
            <w:shd w:val="clear" w:color="auto" w:fill="auto"/>
            <w:noWrap/>
            <w:vAlign w:val="bottom"/>
            <w:hideMark/>
          </w:tcPr>
          <w:p w:rsidR="0071288F" w:rsidRPr="005A6888" w:rsidRDefault="0071288F" w:rsidP="0071288F">
            <w:pPr>
              <w:spacing w:after="0" w:line="240" w:lineRule="auto"/>
              <w:jc w:val="right"/>
              <w:rPr>
                <w:rFonts w:ascii="Calibri" w:eastAsia="Times New Roman" w:hAnsi="Calibri" w:cs="Calibri"/>
                <w:color w:val="000000"/>
                <w:lang w:eastAsia="es-CO"/>
              </w:rPr>
            </w:pPr>
            <w:r w:rsidRPr="005A6888">
              <w:rPr>
                <w:rFonts w:ascii="Calibri" w:eastAsia="Times New Roman" w:hAnsi="Calibri" w:cs="Calibri"/>
                <w:color w:val="000000"/>
                <w:lang w:eastAsia="es-CO"/>
              </w:rPr>
              <w:t>2</w:t>
            </w:r>
            <w:r>
              <w:rPr>
                <w:rFonts w:ascii="Calibri" w:eastAsia="Times New Roman" w:hAnsi="Calibri" w:cs="Calibri"/>
                <w:color w:val="000000"/>
                <w:lang w:eastAsia="es-CO"/>
              </w:rPr>
              <w:t>.</w:t>
            </w:r>
            <w:r w:rsidRPr="005A6888">
              <w:rPr>
                <w:rFonts w:ascii="Calibri" w:eastAsia="Times New Roman" w:hAnsi="Calibri" w:cs="Calibri"/>
                <w:color w:val="000000"/>
                <w:lang w:eastAsia="es-CO"/>
              </w:rPr>
              <w:t>964</w:t>
            </w:r>
          </w:p>
        </w:tc>
        <w:tc>
          <w:tcPr>
            <w:tcW w:w="0" w:type="auto"/>
            <w:tcBorders>
              <w:top w:val="nil"/>
              <w:left w:val="nil"/>
              <w:bottom w:val="single" w:sz="4" w:space="0" w:color="auto"/>
              <w:right w:val="single" w:sz="4" w:space="0" w:color="auto"/>
            </w:tcBorders>
            <w:shd w:val="clear" w:color="auto" w:fill="auto"/>
            <w:noWrap/>
            <w:vAlign w:val="bottom"/>
            <w:hideMark/>
          </w:tcPr>
          <w:p w:rsidR="0071288F" w:rsidRPr="005A6888" w:rsidRDefault="0071288F" w:rsidP="0071288F">
            <w:pPr>
              <w:spacing w:after="0" w:line="240" w:lineRule="auto"/>
              <w:jc w:val="right"/>
              <w:rPr>
                <w:rFonts w:ascii="Calibri" w:eastAsia="Times New Roman" w:hAnsi="Calibri" w:cs="Calibri"/>
                <w:color w:val="000000"/>
                <w:lang w:eastAsia="es-CO"/>
              </w:rPr>
            </w:pPr>
            <w:r w:rsidRPr="005A6888">
              <w:rPr>
                <w:rFonts w:ascii="Calibri" w:eastAsia="Times New Roman" w:hAnsi="Calibri" w:cs="Calibri"/>
                <w:color w:val="000000"/>
                <w:lang w:eastAsia="es-CO"/>
              </w:rPr>
              <w:t>2</w:t>
            </w:r>
            <w:r>
              <w:rPr>
                <w:rFonts w:ascii="Calibri" w:eastAsia="Times New Roman" w:hAnsi="Calibri" w:cs="Calibri"/>
                <w:color w:val="000000"/>
                <w:lang w:eastAsia="es-CO"/>
              </w:rPr>
              <w:t>.</w:t>
            </w:r>
            <w:r w:rsidRPr="005A6888">
              <w:rPr>
                <w:rFonts w:ascii="Calibri" w:eastAsia="Times New Roman" w:hAnsi="Calibri" w:cs="Calibri"/>
                <w:color w:val="000000"/>
                <w:lang w:eastAsia="es-CO"/>
              </w:rPr>
              <w:t>578</w:t>
            </w:r>
          </w:p>
        </w:tc>
        <w:tc>
          <w:tcPr>
            <w:tcW w:w="0" w:type="auto"/>
            <w:tcBorders>
              <w:top w:val="nil"/>
              <w:left w:val="nil"/>
              <w:bottom w:val="single" w:sz="4" w:space="0" w:color="auto"/>
              <w:right w:val="nil"/>
            </w:tcBorders>
            <w:shd w:val="clear" w:color="auto" w:fill="auto"/>
            <w:noWrap/>
            <w:vAlign w:val="bottom"/>
            <w:hideMark/>
          </w:tcPr>
          <w:p w:rsidR="0071288F" w:rsidRPr="005A6888" w:rsidRDefault="0071288F" w:rsidP="0071288F">
            <w:pPr>
              <w:spacing w:after="0" w:line="240" w:lineRule="auto"/>
              <w:jc w:val="right"/>
              <w:rPr>
                <w:rFonts w:ascii="Calibri" w:eastAsia="Times New Roman" w:hAnsi="Calibri" w:cs="Calibri"/>
                <w:color w:val="000000"/>
                <w:lang w:eastAsia="es-CO"/>
              </w:rPr>
            </w:pPr>
            <w:r w:rsidRPr="005A6888">
              <w:rPr>
                <w:rFonts w:ascii="Calibri" w:eastAsia="Times New Roman" w:hAnsi="Calibri" w:cs="Calibri"/>
                <w:color w:val="000000"/>
                <w:lang w:eastAsia="es-CO"/>
              </w:rPr>
              <w:t>728</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1288F" w:rsidRPr="005A6888" w:rsidRDefault="0071288F" w:rsidP="0071288F">
            <w:pPr>
              <w:spacing w:after="0" w:line="240" w:lineRule="auto"/>
              <w:jc w:val="right"/>
              <w:rPr>
                <w:rFonts w:ascii="Calibri" w:eastAsia="Times New Roman" w:hAnsi="Calibri" w:cs="Calibri"/>
                <w:color w:val="000000"/>
                <w:lang w:eastAsia="es-CO"/>
              </w:rPr>
            </w:pPr>
            <w:r w:rsidRPr="005A6888">
              <w:rPr>
                <w:rFonts w:ascii="Calibri" w:eastAsia="Times New Roman" w:hAnsi="Calibri" w:cs="Calibri"/>
                <w:color w:val="000000"/>
                <w:lang w:eastAsia="es-CO"/>
              </w:rPr>
              <w:t>19</w:t>
            </w:r>
            <w:r>
              <w:rPr>
                <w:rFonts w:ascii="Calibri" w:eastAsia="Times New Roman" w:hAnsi="Calibri" w:cs="Calibri"/>
                <w:color w:val="000000"/>
                <w:lang w:eastAsia="es-CO"/>
              </w:rPr>
              <w:t>.</w:t>
            </w:r>
            <w:r w:rsidRPr="005A6888">
              <w:rPr>
                <w:rFonts w:ascii="Calibri" w:eastAsia="Times New Roman" w:hAnsi="Calibri" w:cs="Calibri"/>
                <w:color w:val="000000"/>
                <w:lang w:eastAsia="es-CO"/>
              </w:rPr>
              <w:t>000</w:t>
            </w:r>
          </w:p>
        </w:tc>
      </w:tr>
      <w:tr w:rsidR="0071288F" w:rsidRPr="005A6888" w:rsidTr="0071288F">
        <w:trPr>
          <w:trHeight w:val="413"/>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1288F" w:rsidRPr="005A6888" w:rsidRDefault="0071288F" w:rsidP="0071288F">
            <w:pPr>
              <w:spacing w:after="0" w:line="240" w:lineRule="auto"/>
              <w:rPr>
                <w:rFonts w:ascii="Calibri" w:eastAsia="Times New Roman" w:hAnsi="Calibri" w:cs="Calibri"/>
                <w:color w:val="000000"/>
                <w:lang w:eastAsia="es-CO"/>
              </w:rPr>
            </w:pPr>
            <w:r w:rsidRPr="005A6888">
              <w:rPr>
                <w:rFonts w:ascii="Calibri" w:eastAsia="Times New Roman" w:hAnsi="Calibri" w:cs="Calibri"/>
                <w:color w:val="000000"/>
                <w:lang w:eastAsia="es-CO"/>
              </w:rPr>
              <w:t xml:space="preserve">12- 17 AÑOS </w:t>
            </w:r>
          </w:p>
        </w:tc>
        <w:tc>
          <w:tcPr>
            <w:tcW w:w="0" w:type="auto"/>
            <w:tcBorders>
              <w:top w:val="nil"/>
              <w:left w:val="nil"/>
              <w:bottom w:val="single" w:sz="4" w:space="0" w:color="auto"/>
              <w:right w:val="single" w:sz="4" w:space="0" w:color="auto"/>
            </w:tcBorders>
            <w:shd w:val="clear" w:color="auto" w:fill="auto"/>
            <w:noWrap/>
            <w:vAlign w:val="bottom"/>
            <w:hideMark/>
          </w:tcPr>
          <w:p w:rsidR="0071288F" w:rsidRPr="005A6888" w:rsidRDefault="0071288F" w:rsidP="0071288F">
            <w:pPr>
              <w:spacing w:after="0" w:line="240" w:lineRule="auto"/>
              <w:jc w:val="right"/>
              <w:rPr>
                <w:rFonts w:ascii="Calibri" w:eastAsia="Times New Roman" w:hAnsi="Calibri" w:cs="Calibri"/>
                <w:color w:val="000000"/>
                <w:lang w:eastAsia="es-CO"/>
              </w:rPr>
            </w:pPr>
            <w:r w:rsidRPr="005A6888">
              <w:rPr>
                <w:rFonts w:ascii="Calibri" w:eastAsia="Times New Roman" w:hAnsi="Calibri" w:cs="Calibri"/>
                <w:color w:val="000000"/>
                <w:lang w:eastAsia="es-CO"/>
              </w:rPr>
              <w:t>820</w:t>
            </w:r>
          </w:p>
        </w:tc>
        <w:tc>
          <w:tcPr>
            <w:tcW w:w="0" w:type="auto"/>
            <w:tcBorders>
              <w:top w:val="nil"/>
              <w:left w:val="nil"/>
              <w:bottom w:val="single" w:sz="4" w:space="0" w:color="auto"/>
              <w:right w:val="single" w:sz="4" w:space="0" w:color="auto"/>
            </w:tcBorders>
            <w:shd w:val="clear" w:color="auto" w:fill="auto"/>
            <w:noWrap/>
            <w:vAlign w:val="bottom"/>
            <w:hideMark/>
          </w:tcPr>
          <w:p w:rsidR="0071288F" w:rsidRPr="005A6888" w:rsidRDefault="0071288F" w:rsidP="0071288F">
            <w:pPr>
              <w:spacing w:after="0" w:line="240" w:lineRule="auto"/>
              <w:jc w:val="right"/>
              <w:rPr>
                <w:rFonts w:ascii="Calibri" w:eastAsia="Times New Roman" w:hAnsi="Calibri" w:cs="Calibri"/>
                <w:color w:val="000000"/>
                <w:lang w:eastAsia="es-CO"/>
              </w:rPr>
            </w:pPr>
            <w:r w:rsidRPr="005A6888">
              <w:rPr>
                <w:rFonts w:ascii="Calibri" w:eastAsia="Times New Roman" w:hAnsi="Calibri" w:cs="Calibri"/>
                <w:color w:val="000000"/>
                <w:lang w:eastAsia="es-CO"/>
              </w:rPr>
              <w:t>1</w:t>
            </w:r>
            <w:r>
              <w:rPr>
                <w:rFonts w:ascii="Calibri" w:eastAsia="Times New Roman" w:hAnsi="Calibri" w:cs="Calibri"/>
                <w:color w:val="000000"/>
                <w:lang w:eastAsia="es-CO"/>
              </w:rPr>
              <w:t>.</w:t>
            </w:r>
            <w:r w:rsidRPr="005A6888">
              <w:rPr>
                <w:rFonts w:ascii="Calibri" w:eastAsia="Times New Roman" w:hAnsi="Calibri" w:cs="Calibri"/>
                <w:color w:val="000000"/>
                <w:lang w:eastAsia="es-CO"/>
              </w:rPr>
              <w:t>123</w:t>
            </w:r>
          </w:p>
        </w:tc>
        <w:tc>
          <w:tcPr>
            <w:tcW w:w="0" w:type="auto"/>
            <w:tcBorders>
              <w:top w:val="nil"/>
              <w:left w:val="nil"/>
              <w:bottom w:val="single" w:sz="4" w:space="0" w:color="auto"/>
              <w:right w:val="single" w:sz="4" w:space="0" w:color="auto"/>
            </w:tcBorders>
            <w:shd w:val="clear" w:color="auto" w:fill="auto"/>
            <w:noWrap/>
            <w:vAlign w:val="bottom"/>
            <w:hideMark/>
          </w:tcPr>
          <w:p w:rsidR="0071288F" w:rsidRPr="005A6888" w:rsidRDefault="0071288F" w:rsidP="0071288F">
            <w:pPr>
              <w:spacing w:after="0" w:line="240" w:lineRule="auto"/>
              <w:jc w:val="right"/>
              <w:rPr>
                <w:rFonts w:ascii="Calibri" w:eastAsia="Times New Roman" w:hAnsi="Calibri" w:cs="Calibri"/>
                <w:color w:val="000000"/>
                <w:lang w:eastAsia="es-CO"/>
              </w:rPr>
            </w:pPr>
            <w:r w:rsidRPr="005A6888">
              <w:rPr>
                <w:rFonts w:ascii="Calibri" w:eastAsia="Times New Roman" w:hAnsi="Calibri" w:cs="Calibri"/>
                <w:color w:val="000000"/>
                <w:lang w:eastAsia="es-CO"/>
              </w:rPr>
              <w:t>1</w:t>
            </w:r>
            <w:r>
              <w:rPr>
                <w:rFonts w:ascii="Calibri" w:eastAsia="Times New Roman" w:hAnsi="Calibri" w:cs="Calibri"/>
                <w:color w:val="000000"/>
                <w:lang w:eastAsia="es-CO"/>
              </w:rPr>
              <w:t>.</w:t>
            </w:r>
            <w:r w:rsidRPr="005A6888">
              <w:rPr>
                <w:rFonts w:ascii="Calibri" w:eastAsia="Times New Roman" w:hAnsi="Calibri" w:cs="Calibri"/>
                <w:color w:val="000000"/>
                <w:lang w:eastAsia="es-CO"/>
              </w:rPr>
              <w:t>118</w:t>
            </w:r>
          </w:p>
        </w:tc>
        <w:tc>
          <w:tcPr>
            <w:tcW w:w="0" w:type="auto"/>
            <w:tcBorders>
              <w:top w:val="nil"/>
              <w:left w:val="nil"/>
              <w:bottom w:val="single" w:sz="4" w:space="0" w:color="auto"/>
              <w:right w:val="single" w:sz="4" w:space="0" w:color="auto"/>
            </w:tcBorders>
            <w:shd w:val="clear" w:color="auto" w:fill="auto"/>
            <w:noWrap/>
            <w:vAlign w:val="bottom"/>
            <w:hideMark/>
          </w:tcPr>
          <w:p w:rsidR="0071288F" w:rsidRPr="005A6888" w:rsidRDefault="0071288F" w:rsidP="0071288F">
            <w:pPr>
              <w:spacing w:after="0" w:line="240" w:lineRule="auto"/>
              <w:jc w:val="right"/>
              <w:rPr>
                <w:rFonts w:ascii="Calibri" w:eastAsia="Times New Roman" w:hAnsi="Calibri" w:cs="Calibri"/>
                <w:color w:val="000000"/>
                <w:lang w:eastAsia="es-CO"/>
              </w:rPr>
            </w:pPr>
            <w:r w:rsidRPr="005A6888">
              <w:rPr>
                <w:rFonts w:ascii="Calibri" w:eastAsia="Times New Roman" w:hAnsi="Calibri" w:cs="Calibri"/>
                <w:color w:val="000000"/>
                <w:lang w:eastAsia="es-CO"/>
              </w:rPr>
              <w:t>2</w:t>
            </w:r>
            <w:r>
              <w:rPr>
                <w:rFonts w:ascii="Calibri" w:eastAsia="Times New Roman" w:hAnsi="Calibri" w:cs="Calibri"/>
                <w:color w:val="000000"/>
                <w:lang w:eastAsia="es-CO"/>
              </w:rPr>
              <w:t>.</w:t>
            </w:r>
            <w:r w:rsidRPr="005A6888">
              <w:rPr>
                <w:rFonts w:ascii="Calibri" w:eastAsia="Times New Roman" w:hAnsi="Calibri" w:cs="Calibri"/>
                <w:color w:val="000000"/>
                <w:lang w:eastAsia="es-CO"/>
              </w:rPr>
              <w:t>495</w:t>
            </w:r>
          </w:p>
        </w:tc>
        <w:tc>
          <w:tcPr>
            <w:tcW w:w="0" w:type="auto"/>
            <w:tcBorders>
              <w:top w:val="nil"/>
              <w:left w:val="nil"/>
              <w:bottom w:val="single" w:sz="4" w:space="0" w:color="auto"/>
              <w:right w:val="single" w:sz="4" w:space="0" w:color="auto"/>
            </w:tcBorders>
            <w:shd w:val="clear" w:color="auto" w:fill="auto"/>
            <w:noWrap/>
            <w:vAlign w:val="bottom"/>
            <w:hideMark/>
          </w:tcPr>
          <w:p w:rsidR="0071288F" w:rsidRPr="005A6888" w:rsidRDefault="0071288F" w:rsidP="0071288F">
            <w:pPr>
              <w:spacing w:after="0" w:line="240" w:lineRule="auto"/>
              <w:jc w:val="right"/>
              <w:rPr>
                <w:rFonts w:ascii="Calibri" w:eastAsia="Times New Roman" w:hAnsi="Calibri" w:cs="Calibri"/>
                <w:color w:val="000000"/>
                <w:lang w:eastAsia="es-CO"/>
              </w:rPr>
            </w:pPr>
            <w:r w:rsidRPr="005A6888">
              <w:rPr>
                <w:rFonts w:ascii="Calibri" w:eastAsia="Times New Roman" w:hAnsi="Calibri" w:cs="Calibri"/>
                <w:color w:val="000000"/>
                <w:lang w:eastAsia="es-CO"/>
              </w:rPr>
              <w:t>2</w:t>
            </w:r>
            <w:r>
              <w:rPr>
                <w:rFonts w:ascii="Calibri" w:eastAsia="Times New Roman" w:hAnsi="Calibri" w:cs="Calibri"/>
                <w:color w:val="000000"/>
                <w:lang w:eastAsia="es-CO"/>
              </w:rPr>
              <w:t>.</w:t>
            </w:r>
            <w:r w:rsidRPr="005A6888">
              <w:rPr>
                <w:rFonts w:ascii="Calibri" w:eastAsia="Times New Roman" w:hAnsi="Calibri" w:cs="Calibri"/>
                <w:color w:val="000000"/>
                <w:lang w:eastAsia="es-CO"/>
              </w:rPr>
              <w:t>482</w:t>
            </w:r>
          </w:p>
        </w:tc>
        <w:tc>
          <w:tcPr>
            <w:tcW w:w="0" w:type="auto"/>
            <w:tcBorders>
              <w:top w:val="nil"/>
              <w:left w:val="nil"/>
              <w:bottom w:val="single" w:sz="4" w:space="0" w:color="auto"/>
              <w:right w:val="single" w:sz="4" w:space="0" w:color="auto"/>
            </w:tcBorders>
            <w:shd w:val="clear" w:color="auto" w:fill="auto"/>
            <w:noWrap/>
            <w:vAlign w:val="bottom"/>
            <w:hideMark/>
          </w:tcPr>
          <w:p w:rsidR="0071288F" w:rsidRPr="005A6888" w:rsidRDefault="0071288F" w:rsidP="0071288F">
            <w:pPr>
              <w:spacing w:after="0" w:line="240" w:lineRule="auto"/>
              <w:jc w:val="right"/>
              <w:rPr>
                <w:rFonts w:ascii="Calibri" w:eastAsia="Times New Roman" w:hAnsi="Calibri" w:cs="Calibri"/>
                <w:color w:val="000000"/>
                <w:lang w:eastAsia="es-CO"/>
              </w:rPr>
            </w:pPr>
            <w:r w:rsidRPr="005A6888">
              <w:rPr>
                <w:rFonts w:ascii="Calibri" w:eastAsia="Times New Roman" w:hAnsi="Calibri" w:cs="Calibri"/>
                <w:color w:val="000000"/>
                <w:lang w:eastAsia="es-CO"/>
              </w:rPr>
              <w:t>3</w:t>
            </w:r>
            <w:r>
              <w:rPr>
                <w:rFonts w:ascii="Calibri" w:eastAsia="Times New Roman" w:hAnsi="Calibri" w:cs="Calibri"/>
                <w:color w:val="000000"/>
                <w:lang w:eastAsia="es-CO"/>
              </w:rPr>
              <w:t>.</w:t>
            </w:r>
            <w:r w:rsidRPr="005A6888">
              <w:rPr>
                <w:rFonts w:ascii="Calibri" w:eastAsia="Times New Roman" w:hAnsi="Calibri" w:cs="Calibri"/>
                <w:color w:val="000000"/>
                <w:lang w:eastAsia="es-CO"/>
              </w:rPr>
              <w:t>302</w:t>
            </w:r>
          </w:p>
        </w:tc>
        <w:tc>
          <w:tcPr>
            <w:tcW w:w="0" w:type="auto"/>
            <w:tcBorders>
              <w:top w:val="nil"/>
              <w:left w:val="nil"/>
              <w:bottom w:val="single" w:sz="4" w:space="0" w:color="auto"/>
              <w:right w:val="single" w:sz="4" w:space="0" w:color="auto"/>
            </w:tcBorders>
            <w:shd w:val="clear" w:color="auto" w:fill="auto"/>
            <w:noWrap/>
            <w:vAlign w:val="bottom"/>
            <w:hideMark/>
          </w:tcPr>
          <w:p w:rsidR="0071288F" w:rsidRPr="005A6888" w:rsidRDefault="0071288F" w:rsidP="0071288F">
            <w:pPr>
              <w:spacing w:after="0" w:line="240" w:lineRule="auto"/>
              <w:jc w:val="right"/>
              <w:rPr>
                <w:rFonts w:ascii="Calibri" w:eastAsia="Times New Roman" w:hAnsi="Calibri" w:cs="Calibri"/>
                <w:color w:val="000000"/>
                <w:lang w:eastAsia="es-CO"/>
              </w:rPr>
            </w:pPr>
            <w:r w:rsidRPr="005A6888">
              <w:rPr>
                <w:rFonts w:ascii="Calibri" w:eastAsia="Times New Roman" w:hAnsi="Calibri" w:cs="Calibri"/>
                <w:color w:val="000000"/>
                <w:lang w:eastAsia="es-CO"/>
              </w:rPr>
              <w:t>3</w:t>
            </w:r>
            <w:r>
              <w:rPr>
                <w:rFonts w:ascii="Calibri" w:eastAsia="Times New Roman" w:hAnsi="Calibri" w:cs="Calibri"/>
                <w:color w:val="000000"/>
                <w:lang w:eastAsia="es-CO"/>
              </w:rPr>
              <w:t>.</w:t>
            </w:r>
            <w:r w:rsidRPr="005A6888">
              <w:rPr>
                <w:rFonts w:ascii="Calibri" w:eastAsia="Times New Roman" w:hAnsi="Calibri" w:cs="Calibri"/>
                <w:color w:val="000000"/>
                <w:lang w:eastAsia="es-CO"/>
              </w:rPr>
              <w:t>647</w:t>
            </w:r>
          </w:p>
        </w:tc>
        <w:tc>
          <w:tcPr>
            <w:tcW w:w="0" w:type="auto"/>
            <w:tcBorders>
              <w:top w:val="nil"/>
              <w:left w:val="nil"/>
              <w:bottom w:val="single" w:sz="4" w:space="0" w:color="auto"/>
              <w:right w:val="single" w:sz="4" w:space="0" w:color="auto"/>
            </w:tcBorders>
            <w:shd w:val="clear" w:color="auto" w:fill="auto"/>
            <w:noWrap/>
            <w:vAlign w:val="bottom"/>
            <w:hideMark/>
          </w:tcPr>
          <w:p w:rsidR="0071288F" w:rsidRPr="005A6888" w:rsidRDefault="0071288F" w:rsidP="0071288F">
            <w:pPr>
              <w:spacing w:after="0" w:line="240" w:lineRule="auto"/>
              <w:jc w:val="right"/>
              <w:rPr>
                <w:rFonts w:ascii="Calibri" w:eastAsia="Times New Roman" w:hAnsi="Calibri" w:cs="Calibri"/>
                <w:color w:val="000000"/>
                <w:lang w:eastAsia="es-CO"/>
              </w:rPr>
            </w:pPr>
            <w:r w:rsidRPr="005A6888">
              <w:rPr>
                <w:rFonts w:ascii="Calibri" w:eastAsia="Times New Roman" w:hAnsi="Calibri" w:cs="Calibri"/>
                <w:color w:val="000000"/>
                <w:lang w:eastAsia="es-CO"/>
              </w:rPr>
              <w:t>4</w:t>
            </w:r>
            <w:r>
              <w:rPr>
                <w:rFonts w:ascii="Calibri" w:eastAsia="Times New Roman" w:hAnsi="Calibri" w:cs="Calibri"/>
                <w:color w:val="000000"/>
                <w:lang w:eastAsia="es-CO"/>
              </w:rPr>
              <w:t>.</w:t>
            </w:r>
            <w:r w:rsidRPr="005A6888">
              <w:rPr>
                <w:rFonts w:ascii="Calibri" w:eastAsia="Times New Roman" w:hAnsi="Calibri" w:cs="Calibri"/>
                <w:color w:val="000000"/>
                <w:lang w:eastAsia="es-CO"/>
              </w:rPr>
              <w:t>180</w:t>
            </w:r>
          </w:p>
        </w:tc>
        <w:tc>
          <w:tcPr>
            <w:tcW w:w="0" w:type="auto"/>
            <w:tcBorders>
              <w:top w:val="nil"/>
              <w:left w:val="nil"/>
              <w:bottom w:val="single" w:sz="4" w:space="0" w:color="auto"/>
              <w:right w:val="single" w:sz="4" w:space="0" w:color="auto"/>
            </w:tcBorders>
            <w:shd w:val="clear" w:color="auto" w:fill="auto"/>
            <w:noWrap/>
            <w:vAlign w:val="bottom"/>
            <w:hideMark/>
          </w:tcPr>
          <w:p w:rsidR="0071288F" w:rsidRPr="005A6888" w:rsidRDefault="0071288F" w:rsidP="0071288F">
            <w:pPr>
              <w:spacing w:after="0" w:line="240" w:lineRule="auto"/>
              <w:jc w:val="right"/>
              <w:rPr>
                <w:rFonts w:ascii="Calibri" w:eastAsia="Times New Roman" w:hAnsi="Calibri" w:cs="Calibri"/>
                <w:color w:val="000000"/>
                <w:lang w:eastAsia="es-CO"/>
              </w:rPr>
            </w:pPr>
            <w:r w:rsidRPr="005A6888">
              <w:rPr>
                <w:rFonts w:ascii="Calibri" w:eastAsia="Times New Roman" w:hAnsi="Calibri" w:cs="Calibri"/>
                <w:color w:val="000000"/>
                <w:lang w:eastAsia="es-CO"/>
              </w:rPr>
              <w:t>5</w:t>
            </w:r>
            <w:r>
              <w:rPr>
                <w:rFonts w:ascii="Calibri" w:eastAsia="Times New Roman" w:hAnsi="Calibri" w:cs="Calibri"/>
                <w:color w:val="000000"/>
                <w:lang w:eastAsia="es-CO"/>
              </w:rPr>
              <w:t>.</w:t>
            </w:r>
            <w:r w:rsidRPr="005A6888">
              <w:rPr>
                <w:rFonts w:ascii="Calibri" w:eastAsia="Times New Roman" w:hAnsi="Calibri" w:cs="Calibri"/>
                <w:color w:val="000000"/>
                <w:lang w:eastAsia="es-CO"/>
              </w:rPr>
              <w:t>521</w:t>
            </w:r>
          </w:p>
        </w:tc>
        <w:tc>
          <w:tcPr>
            <w:tcW w:w="0" w:type="auto"/>
            <w:tcBorders>
              <w:top w:val="nil"/>
              <w:left w:val="nil"/>
              <w:bottom w:val="single" w:sz="4" w:space="0" w:color="auto"/>
              <w:right w:val="nil"/>
            </w:tcBorders>
            <w:shd w:val="clear" w:color="auto" w:fill="auto"/>
            <w:noWrap/>
            <w:vAlign w:val="bottom"/>
            <w:hideMark/>
          </w:tcPr>
          <w:p w:rsidR="0071288F" w:rsidRPr="005A6888" w:rsidRDefault="0071288F" w:rsidP="0071288F">
            <w:pPr>
              <w:spacing w:after="0" w:line="240" w:lineRule="auto"/>
              <w:jc w:val="right"/>
              <w:rPr>
                <w:rFonts w:ascii="Calibri" w:eastAsia="Times New Roman" w:hAnsi="Calibri" w:cs="Calibri"/>
                <w:color w:val="000000"/>
                <w:lang w:eastAsia="es-CO"/>
              </w:rPr>
            </w:pPr>
            <w:r w:rsidRPr="005A6888">
              <w:rPr>
                <w:rFonts w:ascii="Calibri" w:eastAsia="Times New Roman" w:hAnsi="Calibri" w:cs="Calibri"/>
                <w:color w:val="000000"/>
                <w:lang w:eastAsia="es-CO"/>
              </w:rPr>
              <w:t>1</w:t>
            </w:r>
            <w:r>
              <w:rPr>
                <w:rFonts w:ascii="Calibri" w:eastAsia="Times New Roman" w:hAnsi="Calibri" w:cs="Calibri"/>
                <w:color w:val="000000"/>
                <w:lang w:eastAsia="es-CO"/>
              </w:rPr>
              <w:t>.</w:t>
            </w:r>
            <w:r w:rsidRPr="005A6888">
              <w:rPr>
                <w:rFonts w:ascii="Calibri" w:eastAsia="Times New Roman" w:hAnsi="Calibri" w:cs="Calibri"/>
                <w:color w:val="000000"/>
                <w:lang w:eastAsia="es-CO"/>
              </w:rPr>
              <w:t>356</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1288F" w:rsidRPr="005A6888" w:rsidRDefault="0071288F" w:rsidP="0071288F">
            <w:pPr>
              <w:spacing w:after="0" w:line="240" w:lineRule="auto"/>
              <w:jc w:val="right"/>
              <w:rPr>
                <w:rFonts w:ascii="Calibri" w:eastAsia="Times New Roman" w:hAnsi="Calibri" w:cs="Calibri"/>
                <w:color w:val="000000"/>
                <w:lang w:eastAsia="es-CO"/>
              </w:rPr>
            </w:pPr>
            <w:r w:rsidRPr="005A6888">
              <w:rPr>
                <w:rFonts w:ascii="Calibri" w:eastAsia="Times New Roman" w:hAnsi="Calibri" w:cs="Calibri"/>
                <w:color w:val="000000"/>
                <w:lang w:eastAsia="es-CO"/>
              </w:rPr>
              <w:t>26</w:t>
            </w:r>
            <w:r>
              <w:rPr>
                <w:rFonts w:ascii="Calibri" w:eastAsia="Times New Roman" w:hAnsi="Calibri" w:cs="Calibri"/>
                <w:color w:val="000000"/>
                <w:lang w:eastAsia="es-CO"/>
              </w:rPr>
              <w:t>.</w:t>
            </w:r>
            <w:r w:rsidRPr="005A6888">
              <w:rPr>
                <w:rFonts w:ascii="Calibri" w:eastAsia="Times New Roman" w:hAnsi="Calibri" w:cs="Calibri"/>
                <w:color w:val="000000"/>
                <w:lang w:eastAsia="es-CO"/>
              </w:rPr>
              <w:t>045</w:t>
            </w:r>
          </w:p>
        </w:tc>
      </w:tr>
      <w:tr w:rsidR="0071288F" w:rsidRPr="005A6888" w:rsidTr="0071288F">
        <w:trPr>
          <w:trHeight w:val="413"/>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1288F" w:rsidRPr="005A6888" w:rsidRDefault="0071288F" w:rsidP="0071288F">
            <w:pPr>
              <w:spacing w:after="0" w:line="240" w:lineRule="auto"/>
              <w:rPr>
                <w:rFonts w:ascii="Calibri" w:eastAsia="Times New Roman" w:hAnsi="Calibri" w:cs="Calibri"/>
                <w:color w:val="000000"/>
                <w:lang w:eastAsia="es-CO"/>
              </w:rPr>
            </w:pPr>
            <w:r w:rsidRPr="005A6888">
              <w:rPr>
                <w:rFonts w:ascii="Calibri" w:eastAsia="Times New Roman" w:hAnsi="Calibri" w:cs="Calibri"/>
                <w:color w:val="000000"/>
                <w:lang w:eastAsia="es-CO"/>
              </w:rPr>
              <w:t>MAYORES DE 18</w:t>
            </w:r>
          </w:p>
        </w:tc>
        <w:tc>
          <w:tcPr>
            <w:tcW w:w="0" w:type="auto"/>
            <w:tcBorders>
              <w:top w:val="nil"/>
              <w:left w:val="nil"/>
              <w:bottom w:val="single" w:sz="4" w:space="0" w:color="auto"/>
              <w:right w:val="single" w:sz="4" w:space="0" w:color="auto"/>
            </w:tcBorders>
            <w:shd w:val="clear" w:color="auto" w:fill="auto"/>
            <w:noWrap/>
            <w:vAlign w:val="bottom"/>
            <w:hideMark/>
          </w:tcPr>
          <w:p w:rsidR="0071288F" w:rsidRPr="005A6888" w:rsidRDefault="0071288F" w:rsidP="0071288F">
            <w:pPr>
              <w:spacing w:after="0" w:line="240" w:lineRule="auto"/>
              <w:jc w:val="right"/>
              <w:rPr>
                <w:rFonts w:ascii="Calibri" w:eastAsia="Times New Roman" w:hAnsi="Calibri" w:cs="Calibri"/>
                <w:color w:val="000000"/>
                <w:lang w:eastAsia="es-CO"/>
              </w:rPr>
            </w:pPr>
            <w:r w:rsidRPr="005A6888">
              <w:rPr>
                <w:rFonts w:ascii="Calibri" w:eastAsia="Times New Roman" w:hAnsi="Calibri" w:cs="Calibri"/>
                <w:color w:val="000000"/>
                <w:lang w:eastAsia="es-CO"/>
              </w:rPr>
              <w:t>1</w:t>
            </w:r>
          </w:p>
        </w:tc>
        <w:tc>
          <w:tcPr>
            <w:tcW w:w="0" w:type="auto"/>
            <w:tcBorders>
              <w:top w:val="nil"/>
              <w:left w:val="nil"/>
              <w:bottom w:val="single" w:sz="4" w:space="0" w:color="auto"/>
              <w:right w:val="single" w:sz="4" w:space="0" w:color="auto"/>
            </w:tcBorders>
            <w:shd w:val="clear" w:color="auto" w:fill="auto"/>
            <w:noWrap/>
            <w:vAlign w:val="bottom"/>
            <w:hideMark/>
          </w:tcPr>
          <w:p w:rsidR="0071288F" w:rsidRPr="005A6888" w:rsidRDefault="0071288F" w:rsidP="0071288F">
            <w:pPr>
              <w:spacing w:after="0" w:line="240" w:lineRule="auto"/>
              <w:jc w:val="right"/>
              <w:rPr>
                <w:rFonts w:ascii="Calibri" w:eastAsia="Times New Roman" w:hAnsi="Calibri" w:cs="Calibri"/>
                <w:color w:val="000000"/>
                <w:lang w:eastAsia="es-CO"/>
              </w:rPr>
            </w:pPr>
            <w:r w:rsidRPr="005A6888">
              <w:rPr>
                <w:rFonts w:ascii="Calibri" w:eastAsia="Times New Roman" w:hAnsi="Calibri" w:cs="Calibri"/>
                <w:color w:val="000000"/>
                <w:lang w:eastAsia="es-CO"/>
              </w:rPr>
              <w:t>8</w:t>
            </w:r>
          </w:p>
        </w:tc>
        <w:tc>
          <w:tcPr>
            <w:tcW w:w="0" w:type="auto"/>
            <w:tcBorders>
              <w:top w:val="nil"/>
              <w:left w:val="nil"/>
              <w:bottom w:val="single" w:sz="4" w:space="0" w:color="auto"/>
              <w:right w:val="single" w:sz="4" w:space="0" w:color="auto"/>
            </w:tcBorders>
            <w:shd w:val="clear" w:color="auto" w:fill="auto"/>
            <w:noWrap/>
            <w:vAlign w:val="bottom"/>
            <w:hideMark/>
          </w:tcPr>
          <w:p w:rsidR="0071288F" w:rsidRPr="005A6888" w:rsidRDefault="0071288F" w:rsidP="0071288F">
            <w:pPr>
              <w:spacing w:after="0" w:line="240" w:lineRule="auto"/>
              <w:jc w:val="right"/>
              <w:rPr>
                <w:rFonts w:ascii="Calibri" w:eastAsia="Times New Roman" w:hAnsi="Calibri" w:cs="Calibri"/>
                <w:color w:val="000000"/>
                <w:lang w:eastAsia="es-CO"/>
              </w:rPr>
            </w:pPr>
            <w:r w:rsidRPr="005A6888">
              <w:rPr>
                <w:rFonts w:ascii="Calibri" w:eastAsia="Times New Roman" w:hAnsi="Calibri" w:cs="Calibri"/>
                <w:color w:val="000000"/>
                <w:lang w:eastAsia="es-CO"/>
              </w:rPr>
              <w:t>12</w:t>
            </w:r>
          </w:p>
        </w:tc>
        <w:tc>
          <w:tcPr>
            <w:tcW w:w="0" w:type="auto"/>
            <w:tcBorders>
              <w:top w:val="nil"/>
              <w:left w:val="nil"/>
              <w:bottom w:val="single" w:sz="4" w:space="0" w:color="auto"/>
              <w:right w:val="single" w:sz="4" w:space="0" w:color="auto"/>
            </w:tcBorders>
            <w:shd w:val="clear" w:color="auto" w:fill="auto"/>
            <w:noWrap/>
            <w:vAlign w:val="bottom"/>
            <w:hideMark/>
          </w:tcPr>
          <w:p w:rsidR="0071288F" w:rsidRPr="005A6888" w:rsidRDefault="0071288F" w:rsidP="0071288F">
            <w:pPr>
              <w:spacing w:after="0" w:line="240" w:lineRule="auto"/>
              <w:jc w:val="right"/>
              <w:rPr>
                <w:rFonts w:ascii="Calibri" w:eastAsia="Times New Roman" w:hAnsi="Calibri" w:cs="Calibri"/>
                <w:color w:val="000000"/>
                <w:lang w:eastAsia="es-CO"/>
              </w:rPr>
            </w:pPr>
            <w:r w:rsidRPr="005A6888">
              <w:rPr>
                <w:rFonts w:ascii="Calibri" w:eastAsia="Times New Roman" w:hAnsi="Calibri" w:cs="Calibri"/>
                <w:color w:val="000000"/>
                <w:lang w:eastAsia="es-CO"/>
              </w:rPr>
              <w:t>37</w:t>
            </w:r>
          </w:p>
        </w:tc>
        <w:tc>
          <w:tcPr>
            <w:tcW w:w="0" w:type="auto"/>
            <w:tcBorders>
              <w:top w:val="nil"/>
              <w:left w:val="nil"/>
              <w:bottom w:val="single" w:sz="4" w:space="0" w:color="auto"/>
              <w:right w:val="single" w:sz="4" w:space="0" w:color="auto"/>
            </w:tcBorders>
            <w:shd w:val="clear" w:color="auto" w:fill="auto"/>
            <w:noWrap/>
            <w:vAlign w:val="bottom"/>
            <w:hideMark/>
          </w:tcPr>
          <w:p w:rsidR="0071288F" w:rsidRPr="005A6888" w:rsidRDefault="0071288F" w:rsidP="0071288F">
            <w:pPr>
              <w:spacing w:after="0" w:line="240" w:lineRule="auto"/>
              <w:jc w:val="right"/>
              <w:rPr>
                <w:rFonts w:ascii="Calibri" w:eastAsia="Times New Roman" w:hAnsi="Calibri" w:cs="Calibri"/>
                <w:color w:val="000000"/>
                <w:lang w:eastAsia="es-CO"/>
              </w:rPr>
            </w:pPr>
            <w:r w:rsidRPr="005A6888">
              <w:rPr>
                <w:rFonts w:ascii="Calibri" w:eastAsia="Times New Roman" w:hAnsi="Calibri" w:cs="Calibri"/>
                <w:color w:val="000000"/>
                <w:lang w:eastAsia="es-CO"/>
              </w:rPr>
              <w:t>27</w:t>
            </w:r>
          </w:p>
        </w:tc>
        <w:tc>
          <w:tcPr>
            <w:tcW w:w="0" w:type="auto"/>
            <w:tcBorders>
              <w:top w:val="nil"/>
              <w:left w:val="nil"/>
              <w:bottom w:val="single" w:sz="4" w:space="0" w:color="auto"/>
              <w:right w:val="single" w:sz="4" w:space="0" w:color="auto"/>
            </w:tcBorders>
            <w:shd w:val="clear" w:color="auto" w:fill="auto"/>
            <w:noWrap/>
            <w:vAlign w:val="bottom"/>
            <w:hideMark/>
          </w:tcPr>
          <w:p w:rsidR="0071288F" w:rsidRPr="005A6888" w:rsidRDefault="0071288F" w:rsidP="0071288F">
            <w:pPr>
              <w:spacing w:after="0" w:line="240" w:lineRule="auto"/>
              <w:jc w:val="right"/>
              <w:rPr>
                <w:rFonts w:ascii="Calibri" w:eastAsia="Times New Roman" w:hAnsi="Calibri" w:cs="Calibri"/>
                <w:color w:val="000000"/>
                <w:lang w:eastAsia="es-CO"/>
              </w:rPr>
            </w:pPr>
            <w:r w:rsidRPr="005A6888">
              <w:rPr>
                <w:rFonts w:ascii="Calibri" w:eastAsia="Times New Roman" w:hAnsi="Calibri" w:cs="Calibri"/>
                <w:color w:val="000000"/>
                <w:lang w:eastAsia="es-CO"/>
              </w:rPr>
              <w:t>40</w:t>
            </w:r>
          </w:p>
        </w:tc>
        <w:tc>
          <w:tcPr>
            <w:tcW w:w="0" w:type="auto"/>
            <w:tcBorders>
              <w:top w:val="nil"/>
              <w:left w:val="nil"/>
              <w:bottom w:val="single" w:sz="4" w:space="0" w:color="auto"/>
              <w:right w:val="single" w:sz="4" w:space="0" w:color="auto"/>
            </w:tcBorders>
            <w:shd w:val="clear" w:color="auto" w:fill="auto"/>
            <w:noWrap/>
            <w:vAlign w:val="bottom"/>
            <w:hideMark/>
          </w:tcPr>
          <w:p w:rsidR="0071288F" w:rsidRPr="005A6888" w:rsidRDefault="0071288F" w:rsidP="0071288F">
            <w:pPr>
              <w:spacing w:after="0" w:line="240" w:lineRule="auto"/>
              <w:jc w:val="right"/>
              <w:rPr>
                <w:rFonts w:ascii="Calibri" w:eastAsia="Times New Roman" w:hAnsi="Calibri" w:cs="Calibri"/>
                <w:color w:val="000000"/>
                <w:lang w:eastAsia="es-CO"/>
              </w:rPr>
            </w:pPr>
            <w:r w:rsidRPr="005A6888">
              <w:rPr>
                <w:rFonts w:ascii="Calibri" w:eastAsia="Times New Roman" w:hAnsi="Calibri" w:cs="Calibri"/>
                <w:color w:val="000000"/>
                <w:lang w:eastAsia="es-CO"/>
              </w:rPr>
              <w:t>30</w:t>
            </w:r>
          </w:p>
        </w:tc>
        <w:tc>
          <w:tcPr>
            <w:tcW w:w="0" w:type="auto"/>
            <w:tcBorders>
              <w:top w:val="nil"/>
              <w:left w:val="nil"/>
              <w:bottom w:val="single" w:sz="4" w:space="0" w:color="auto"/>
              <w:right w:val="single" w:sz="4" w:space="0" w:color="auto"/>
            </w:tcBorders>
            <w:shd w:val="clear" w:color="auto" w:fill="auto"/>
            <w:noWrap/>
            <w:vAlign w:val="bottom"/>
            <w:hideMark/>
          </w:tcPr>
          <w:p w:rsidR="0071288F" w:rsidRPr="005A6888" w:rsidRDefault="0071288F" w:rsidP="0071288F">
            <w:pPr>
              <w:spacing w:after="0" w:line="240" w:lineRule="auto"/>
              <w:jc w:val="right"/>
              <w:rPr>
                <w:rFonts w:ascii="Calibri" w:eastAsia="Times New Roman" w:hAnsi="Calibri" w:cs="Calibri"/>
                <w:color w:val="000000"/>
                <w:lang w:eastAsia="es-CO"/>
              </w:rPr>
            </w:pPr>
            <w:r w:rsidRPr="005A6888">
              <w:rPr>
                <w:rFonts w:ascii="Calibri" w:eastAsia="Times New Roman" w:hAnsi="Calibri" w:cs="Calibri"/>
                <w:color w:val="000000"/>
                <w:lang w:eastAsia="es-CO"/>
              </w:rPr>
              <w:t>44</w:t>
            </w:r>
          </w:p>
        </w:tc>
        <w:tc>
          <w:tcPr>
            <w:tcW w:w="0" w:type="auto"/>
            <w:tcBorders>
              <w:top w:val="nil"/>
              <w:left w:val="nil"/>
              <w:bottom w:val="single" w:sz="4" w:space="0" w:color="auto"/>
              <w:right w:val="single" w:sz="4" w:space="0" w:color="auto"/>
            </w:tcBorders>
            <w:shd w:val="clear" w:color="auto" w:fill="auto"/>
            <w:noWrap/>
            <w:vAlign w:val="bottom"/>
            <w:hideMark/>
          </w:tcPr>
          <w:p w:rsidR="0071288F" w:rsidRPr="005A6888" w:rsidRDefault="0071288F" w:rsidP="0071288F">
            <w:pPr>
              <w:spacing w:after="0" w:line="240" w:lineRule="auto"/>
              <w:jc w:val="right"/>
              <w:rPr>
                <w:rFonts w:ascii="Calibri" w:eastAsia="Times New Roman" w:hAnsi="Calibri" w:cs="Calibri"/>
                <w:color w:val="000000"/>
                <w:lang w:eastAsia="es-CO"/>
              </w:rPr>
            </w:pPr>
            <w:r w:rsidRPr="005A6888">
              <w:rPr>
                <w:rFonts w:ascii="Calibri" w:eastAsia="Times New Roman" w:hAnsi="Calibri" w:cs="Calibri"/>
                <w:color w:val="000000"/>
                <w:lang w:eastAsia="es-CO"/>
              </w:rPr>
              <w:t>32</w:t>
            </w:r>
          </w:p>
        </w:tc>
        <w:tc>
          <w:tcPr>
            <w:tcW w:w="0" w:type="auto"/>
            <w:tcBorders>
              <w:top w:val="nil"/>
              <w:left w:val="nil"/>
              <w:bottom w:val="single" w:sz="4" w:space="0" w:color="auto"/>
              <w:right w:val="nil"/>
            </w:tcBorders>
            <w:shd w:val="clear" w:color="auto" w:fill="auto"/>
            <w:noWrap/>
            <w:vAlign w:val="bottom"/>
            <w:hideMark/>
          </w:tcPr>
          <w:p w:rsidR="0071288F" w:rsidRPr="005A6888" w:rsidRDefault="0071288F" w:rsidP="0071288F">
            <w:pPr>
              <w:spacing w:after="0" w:line="240" w:lineRule="auto"/>
              <w:jc w:val="right"/>
              <w:rPr>
                <w:rFonts w:ascii="Calibri" w:eastAsia="Times New Roman" w:hAnsi="Calibri" w:cs="Calibri"/>
                <w:color w:val="000000"/>
                <w:lang w:eastAsia="es-CO"/>
              </w:rPr>
            </w:pPr>
            <w:r w:rsidRPr="005A6888">
              <w:rPr>
                <w:rFonts w:ascii="Calibri" w:eastAsia="Times New Roman" w:hAnsi="Calibri" w:cs="Calibri"/>
                <w:color w:val="000000"/>
                <w:lang w:eastAsia="es-CO"/>
              </w:rPr>
              <w:t>7</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1288F" w:rsidRPr="005A6888" w:rsidRDefault="0071288F" w:rsidP="0071288F">
            <w:pPr>
              <w:spacing w:after="0" w:line="240" w:lineRule="auto"/>
              <w:jc w:val="right"/>
              <w:rPr>
                <w:rFonts w:ascii="Calibri" w:eastAsia="Times New Roman" w:hAnsi="Calibri" w:cs="Calibri"/>
                <w:color w:val="000000"/>
                <w:lang w:eastAsia="es-CO"/>
              </w:rPr>
            </w:pPr>
            <w:r w:rsidRPr="005A6888">
              <w:rPr>
                <w:rFonts w:ascii="Calibri" w:eastAsia="Times New Roman" w:hAnsi="Calibri" w:cs="Calibri"/>
                <w:color w:val="000000"/>
                <w:lang w:eastAsia="es-CO"/>
              </w:rPr>
              <w:t>238</w:t>
            </w:r>
          </w:p>
        </w:tc>
      </w:tr>
      <w:tr w:rsidR="0071288F" w:rsidRPr="005A6888" w:rsidTr="0071288F">
        <w:trPr>
          <w:trHeight w:val="413"/>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1288F" w:rsidRPr="005A6888" w:rsidRDefault="0071288F" w:rsidP="0071288F">
            <w:pPr>
              <w:spacing w:after="0" w:line="240" w:lineRule="auto"/>
              <w:rPr>
                <w:rFonts w:ascii="Calibri" w:eastAsia="Times New Roman" w:hAnsi="Calibri" w:cs="Calibri"/>
                <w:color w:val="000000"/>
                <w:lang w:eastAsia="es-CO"/>
              </w:rPr>
            </w:pPr>
            <w:r w:rsidRPr="005A6888">
              <w:rPr>
                <w:rFonts w:ascii="Calibri" w:eastAsia="Times New Roman" w:hAnsi="Calibri" w:cs="Calibri"/>
                <w:color w:val="000000"/>
                <w:lang w:eastAsia="es-CO"/>
              </w:rPr>
              <w:t>SIN INFORMACION</w:t>
            </w:r>
          </w:p>
        </w:tc>
        <w:tc>
          <w:tcPr>
            <w:tcW w:w="0" w:type="auto"/>
            <w:tcBorders>
              <w:top w:val="nil"/>
              <w:left w:val="nil"/>
              <w:bottom w:val="single" w:sz="4" w:space="0" w:color="auto"/>
              <w:right w:val="single" w:sz="4" w:space="0" w:color="auto"/>
            </w:tcBorders>
            <w:shd w:val="clear" w:color="auto" w:fill="auto"/>
            <w:noWrap/>
            <w:vAlign w:val="bottom"/>
            <w:hideMark/>
          </w:tcPr>
          <w:p w:rsidR="0071288F" w:rsidRPr="005A6888" w:rsidRDefault="0071288F" w:rsidP="0071288F">
            <w:pPr>
              <w:spacing w:after="0" w:line="240" w:lineRule="auto"/>
              <w:jc w:val="right"/>
              <w:rPr>
                <w:rFonts w:ascii="Calibri" w:eastAsia="Times New Roman" w:hAnsi="Calibri" w:cs="Calibri"/>
                <w:color w:val="000000"/>
                <w:lang w:eastAsia="es-CO"/>
              </w:rPr>
            </w:pPr>
            <w:r w:rsidRPr="005A6888">
              <w:rPr>
                <w:rFonts w:ascii="Calibri" w:eastAsia="Times New Roman" w:hAnsi="Calibri" w:cs="Calibri"/>
                <w:color w:val="000000"/>
                <w:lang w:eastAsia="es-CO"/>
              </w:rPr>
              <w:t>130</w:t>
            </w:r>
          </w:p>
        </w:tc>
        <w:tc>
          <w:tcPr>
            <w:tcW w:w="0" w:type="auto"/>
            <w:tcBorders>
              <w:top w:val="nil"/>
              <w:left w:val="nil"/>
              <w:bottom w:val="single" w:sz="4" w:space="0" w:color="auto"/>
              <w:right w:val="single" w:sz="4" w:space="0" w:color="auto"/>
            </w:tcBorders>
            <w:shd w:val="clear" w:color="auto" w:fill="auto"/>
            <w:noWrap/>
            <w:vAlign w:val="bottom"/>
            <w:hideMark/>
          </w:tcPr>
          <w:p w:rsidR="0071288F" w:rsidRPr="005A6888" w:rsidRDefault="0071288F" w:rsidP="0071288F">
            <w:pPr>
              <w:spacing w:after="0" w:line="240" w:lineRule="auto"/>
              <w:jc w:val="right"/>
              <w:rPr>
                <w:rFonts w:ascii="Calibri" w:eastAsia="Times New Roman" w:hAnsi="Calibri" w:cs="Calibri"/>
                <w:color w:val="000000"/>
                <w:lang w:eastAsia="es-CO"/>
              </w:rPr>
            </w:pPr>
            <w:r w:rsidRPr="005A6888">
              <w:rPr>
                <w:rFonts w:ascii="Calibri" w:eastAsia="Times New Roman" w:hAnsi="Calibri" w:cs="Calibri"/>
                <w:color w:val="000000"/>
                <w:lang w:eastAsia="es-CO"/>
              </w:rPr>
              <w:t>114</w:t>
            </w:r>
          </w:p>
        </w:tc>
        <w:tc>
          <w:tcPr>
            <w:tcW w:w="0" w:type="auto"/>
            <w:tcBorders>
              <w:top w:val="nil"/>
              <w:left w:val="nil"/>
              <w:bottom w:val="single" w:sz="4" w:space="0" w:color="auto"/>
              <w:right w:val="single" w:sz="4" w:space="0" w:color="auto"/>
            </w:tcBorders>
            <w:shd w:val="clear" w:color="auto" w:fill="auto"/>
            <w:noWrap/>
            <w:vAlign w:val="bottom"/>
            <w:hideMark/>
          </w:tcPr>
          <w:p w:rsidR="0071288F" w:rsidRPr="005A6888" w:rsidRDefault="0071288F" w:rsidP="0071288F">
            <w:pPr>
              <w:spacing w:after="0" w:line="240" w:lineRule="auto"/>
              <w:jc w:val="right"/>
              <w:rPr>
                <w:rFonts w:ascii="Calibri" w:eastAsia="Times New Roman" w:hAnsi="Calibri" w:cs="Calibri"/>
                <w:color w:val="000000"/>
                <w:lang w:eastAsia="es-CO"/>
              </w:rPr>
            </w:pPr>
            <w:r w:rsidRPr="005A6888">
              <w:rPr>
                <w:rFonts w:ascii="Calibri" w:eastAsia="Times New Roman" w:hAnsi="Calibri" w:cs="Calibri"/>
                <w:color w:val="000000"/>
                <w:lang w:eastAsia="es-CO"/>
              </w:rPr>
              <w:t>68</w:t>
            </w:r>
          </w:p>
        </w:tc>
        <w:tc>
          <w:tcPr>
            <w:tcW w:w="0" w:type="auto"/>
            <w:tcBorders>
              <w:top w:val="nil"/>
              <w:left w:val="nil"/>
              <w:bottom w:val="single" w:sz="4" w:space="0" w:color="auto"/>
              <w:right w:val="single" w:sz="4" w:space="0" w:color="auto"/>
            </w:tcBorders>
            <w:shd w:val="clear" w:color="auto" w:fill="auto"/>
            <w:noWrap/>
            <w:vAlign w:val="bottom"/>
            <w:hideMark/>
          </w:tcPr>
          <w:p w:rsidR="0071288F" w:rsidRPr="005A6888" w:rsidRDefault="0071288F" w:rsidP="0071288F">
            <w:pPr>
              <w:spacing w:after="0" w:line="240" w:lineRule="auto"/>
              <w:jc w:val="right"/>
              <w:rPr>
                <w:rFonts w:ascii="Calibri" w:eastAsia="Times New Roman" w:hAnsi="Calibri" w:cs="Calibri"/>
                <w:color w:val="000000"/>
                <w:lang w:eastAsia="es-CO"/>
              </w:rPr>
            </w:pPr>
            <w:r w:rsidRPr="005A6888">
              <w:rPr>
                <w:rFonts w:ascii="Calibri" w:eastAsia="Times New Roman" w:hAnsi="Calibri" w:cs="Calibri"/>
                <w:color w:val="000000"/>
                <w:lang w:eastAsia="es-CO"/>
              </w:rPr>
              <w:t>16</w:t>
            </w:r>
          </w:p>
        </w:tc>
        <w:tc>
          <w:tcPr>
            <w:tcW w:w="0" w:type="auto"/>
            <w:tcBorders>
              <w:top w:val="nil"/>
              <w:left w:val="nil"/>
              <w:bottom w:val="single" w:sz="4" w:space="0" w:color="auto"/>
              <w:right w:val="single" w:sz="4" w:space="0" w:color="auto"/>
            </w:tcBorders>
            <w:shd w:val="clear" w:color="auto" w:fill="auto"/>
            <w:noWrap/>
            <w:vAlign w:val="bottom"/>
            <w:hideMark/>
          </w:tcPr>
          <w:p w:rsidR="0071288F" w:rsidRPr="005A6888" w:rsidRDefault="0071288F" w:rsidP="0071288F">
            <w:pPr>
              <w:spacing w:after="0" w:line="240" w:lineRule="auto"/>
              <w:jc w:val="right"/>
              <w:rPr>
                <w:rFonts w:ascii="Calibri" w:eastAsia="Times New Roman" w:hAnsi="Calibri" w:cs="Calibri"/>
                <w:color w:val="000000"/>
                <w:lang w:eastAsia="es-CO"/>
              </w:rPr>
            </w:pPr>
            <w:r w:rsidRPr="005A6888">
              <w:rPr>
                <w:rFonts w:ascii="Calibri" w:eastAsia="Times New Roman" w:hAnsi="Calibri" w:cs="Calibri"/>
                <w:color w:val="000000"/>
                <w:lang w:eastAsia="es-CO"/>
              </w:rPr>
              <w:t>17</w:t>
            </w:r>
          </w:p>
        </w:tc>
        <w:tc>
          <w:tcPr>
            <w:tcW w:w="0" w:type="auto"/>
            <w:tcBorders>
              <w:top w:val="nil"/>
              <w:left w:val="nil"/>
              <w:bottom w:val="single" w:sz="4" w:space="0" w:color="auto"/>
              <w:right w:val="single" w:sz="4" w:space="0" w:color="auto"/>
            </w:tcBorders>
            <w:shd w:val="clear" w:color="auto" w:fill="auto"/>
            <w:noWrap/>
            <w:vAlign w:val="bottom"/>
            <w:hideMark/>
          </w:tcPr>
          <w:p w:rsidR="0071288F" w:rsidRPr="005A6888" w:rsidRDefault="0071288F" w:rsidP="0071288F">
            <w:pPr>
              <w:spacing w:after="0" w:line="240" w:lineRule="auto"/>
              <w:jc w:val="right"/>
              <w:rPr>
                <w:rFonts w:ascii="Calibri" w:eastAsia="Times New Roman" w:hAnsi="Calibri" w:cs="Calibri"/>
                <w:color w:val="000000"/>
                <w:lang w:eastAsia="es-CO"/>
              </w:rPr>
            </w:pPr>
            <w:r w:rsidRPr="005A6888">
              <w:rPr>
                <w:rFonts w:ascii="Calibri" w:eastAsia="Times New Roman" w:hAnsi="Calibri" w:cs="Calibri"/>
                <w:color w:val="000000"/>
                <w:lang w:eastAsia="es-CO"/>
              </w:rPr>
              <w:t>38</w:t>
            </w:r>
          </w:p>
        </w:tc>
        <w:tc>
          <w:tcPr>
            <w:tcW w:w="0" w:type="auto"/>
            <w:tcBorders>
              <w:top w:val="nil"/>
              <w:left w:val="nil"/>
              <w:bottom w:val="single" w:sz="4" w:space="0" w:color="auto"/>
              <w:right w:val="single" w:sz="4" w:space="0" w:color="auto"/>
            </w:tcBorders>
            <w:shd w:val="clear" w:color="auto" w:fill="auto"/>
            <w:noWrap/>
            <w:vAlign w:val="bottom"/>
            <w:hideMark/>
          </w:tcPr>
          <w:p w:rsidR="0071288F" w:rsidRPr="005A6888" w:rsidRDefault="0071288F" w:rsidP="0071288F">
            <w:pPr>
              <w:spacing w:after="0" w:line="240" w:lineRule="auto"/>
              <w:jc w:val="right"/>
              <w:rPr>
                <w:rFonts w:ascii="Calibri" w:eastAsia="Times New Roman" w:hAnsi="Calibri" w:cs="Calibri"/>
                <w:color w:val="000000"/>
                <w:lang w:eastAsia="es-CO"/>
              </w:rPr>
            </w:pPr>
            <w:r w:rsidRPr="005A6888">
              <w:rPr>
                <w:rFonts w:ascii="Calibri" w:eastAsia="Times New Roman" w:hAnsi="Calibri" w:cs="Calibri"/>
                <w:color w:val="000000"/>
                <w:lang w:eastAsia="es-CO"/>
              </w:rPr>
              <w:t>38</w:t>
            </w:r>
          </w:p>
        </w:tc>
        <w:tc>
          <w:tcPr>
            <w:tcW w:w="0" w:type="auto"/>
            <w:tcBorders>
              <w:top w:val="nil"/>
              <w:left w:val="nil"/>
              <w:bottom w:val="single" w:sz="4" w:space="0" w:color="auto"/>
              <w:right w:val="single" w:sz="4" w:space="0" w:color="auto"/>
            </w:tcBorders>
            <w:shd w:val="clear" w:color="auto" w:fill="auto"/>
            <w:noWrap/>
            <w:vAlign w:val="bottom"/>
            <w:hideMark/>
          </w:tcPr>
          <w:p w:rsidR="0071288F" w:rsidRPr="005A6888" w:rsidRDefault="0071288F" w:rsidP="0071288F">
            <w:pPr>
              <w:spacing w:after="0" w:line="240" w:lineRule="auto"/>
              <w:jc w:val="right"/>
              <w:rPr>
                <w:rFonts w:ascii="Calibri" w:eastAsia="Times New Roman" w:hAnsi="Calibri" w:cs="Calibri"/>
                <w:color w:val="000000"/>
                <w:lang w:eastAsia="es-CO"/>
              </w:rPr>
            </w:pPr>
            <w:r w:rsidRPr="005A6888">
              <w:rPr>
                <w:rFonts w:ascii="Calibri" w:eastAsia="Times New Roman" w:hAnsi="Calibri" w:cs="Calibri"/>
                <w:color w:val="000000"/>
                <w:lang w:eastAsia="es-CO"/>
              </w:rPr>
              <w:t>55</w:t>
            </w:r>
          </w:p>
        </w:tc>
        <w:tc>
          <w:tcPr>
            <w:tcW w:w="0" w:type="auto"/>
            <w:tcBorders>
              <w:top w:val="nil"/>
              <w:left w:val="nil"/>
              <w:bottom w:val="single" w:sz="4" w:space="0" w:color="auto"/>
              <w:right w:val="single" w:sz="4" w:space="0" w:color="auto"/>
            </w:tcBorders>
            <w:shd w:val="clear" w:color="auto" w:fill="auto"/>
            <w:noWrap/>
            <w:vAlign w:val="bottom"/>
            <w:hideMark/>
          </w:tcPr>
          <w:p w:rsidR="0071288F" w:rsidRPr="005A6888" w:rsidRDefault="0071288F" w:rsidP="0071288F">
            <w:pPr>
              <w:spacing w:after="0" w:line="240" w:lineRule="auto"/>
              <w:jc w:val="right"/>
              <w:rPr>
                <w:rFonts w:ascii="Calibri" w:eastAsia="Times New Roman" w:hAnsi="Calibri" w:cs="Calibri"/>
                <w:color w:val="000000"/>
                <w:lang w:eastAsia="es-CO"/>
              </w:rPr>
            </w:pPr>
            <w:r w:rsidRPr="005A6888">
              <w:rPr>
                <w:rFonts w:ascii="Calibri" w:eastAsia="Times New Roman" w:hAnsi="Calibri" w:cs="Calibri"/>
                <w:color w:val="000000"/>
                <w:lang w:eastAsia="es-CO"/>
              </w:rPr>
              <w:t>27</w:t>
            </w:r>
          </w:p>
        </w:tc>
        <w:tc>
          <w:tcPr>
            <w:tcW w:w="0" w:type="auto"/>
            <w:tcBorders>
              <w:top w:val="nil"/>
              <w:left w:val="nil"/>
              <w:bottom w:val="single" w:sz="4" w:space="0" w:color="auto"/>
              <w:right w:val="nil"/>
            </w:tcBorders>
            <w:shd w:val="clear" w:color="auto" w:fill="auto"/>
            <w:noWrap/>
            <w:vAlign w:val="bottom"/>
            <w:hideMark/>
          </w:tcPr>
          <w:p w:rsidR="0071288F" w:rsidRPr="005A6888" w:rsidRDefault="0071288F" w:rsidP="0071288F">
            <w:pPr>
              <w:spacing w:after="0" w:line="240" w:lineRule="auto"/>
              <w:jc w:val="right"/>
              <w:rPr>
                <w:rFonts w:ascii="Calibri" w:eastAsia="Times New Roman" w:hAnsi="Calibri" w:cs="Calibri"/>
                <w:color w:val="000000"/>
                <w:lang w:eastAsia="es-CO"/>
              </w:rPr>
            </w:pPr>
            <w:r w:rsidRPr="005A6888">
              <w:rPr>
                <w:rFonts w:ascii="Calibri" w:eastAsia="Times New Roman" w:hAnsi="Calibri" w:cs="Calibri"/>
                <w:color w:val="000000"/>
                <w:lang w:eastAsia="es-CO"/>
              </w:rPr>
              <w:t>6</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1288F" w:rsidRPr="005A6888" w:rsidRDefault="0071288F" w:rsidP="0071288F">
            <w:pPr>
              <w:spacing w:after="0" w:line="240" w:lineRule="auto"/>
              <w:jc w:val="right"/>
              <w:rPr>
                <w:rFonts w:ascii="Calibri" w:eastAsia="Times New Roman" w:hAnsi="Calibri" w:cs="Calibri"/>
                <w:color w:val="000000"/>
                <w:lang w:eastAsia="es-CO"/>
              </w:rPr>
            </w:pPr>
            <w:r w:rsidRPr="005A6888">
              <w:rPr>
                <w:rFonts w:ascii="Calibri" w:eastAsia="Times New Roman" w:hAnsi="Calibri" w:cs="Calibri"/>
                <w:color w:val="000000"/>
                <w:lang w:eastAsia="es-CO"/>
              </w:rPr>
              <w:t>492</w:t>
            </w:r>
          </w:p>
        </w:tc>
      </w:tr>
      <w:tr w:rsidR="0071288F" w:rsidRPr="005A6888" w:rsidTr="0071288F">
        <w:trPr>
          <w:trHeight w:val="413"/>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1288F" w:rsidRPr="005A6888" w:rsidRDefault="0071288F" w:rsidP="0071288F">
            <w:pPr>
              <w:spacing w:after="0" w:line="240" w:lineRule="auto"/>
              <w:rPr>
                <w:rFonts w:ascii="Calibri" w:eastAsia="Times New Roman" w:hAnsi="Calibri" w:cs="Calibri"/>
                <w:b/>
                <w:bCs/>
                <w:color w:val="000000"/>
                <w:lang w:eastAsia="es-CO"/>
              </w:rPr>
            </w:pPr>
            <w:r w:rsidRPr="005A6888">
              <w:rPr>
                <w:rFonts w:ascii="Calibri" w:eastAsia="Times New Roman" w:hAnsi="Calibri" w:cs="Calibri"/>
                <w:b/>
                <w:bCs/>
                <w:color w:val="000000"/>
                <w:lang w:eastAsia="es-CO"/>
              </w:rPr>
              <w:t>TOTAL, GENERAL</w:t>
            </w:r>
          </w:p>
        </w:tc>
        <w:tc>
          <w:tcPr>
            <w:tcW w:w="0" w:type="auto"/>
            <w:tcBorders>
              <w:top w:val="nil"/>
              <w:left w:val="nil"/>
              <w:bottom w:val="single" w:sz="4" w:space="0" w:color="auto"/>
              <w:right w:val="single" w:sz="4" w:space="0" w:color="auto"/>
            </w:tcBorders>
            <w:shd w:val="clear" w:color="auto" w:fill="auto"/>
            <w:noWrap/>
            <w:vAlign w:val="bottom"/>
            <w:hideMark/>
          </w:tcPr>
          <w:p w:rsidR="0071288F" w:rsidRPr="005A6888" w:rsidRDefault="0071288F" w:rsidP="0071288F">
            <w:pPr>
              <w:spacing w:after="0" w:line="240" w:lineRule="auto"/>
              <w:jc w:val="right"/>
              <w:rPr>
                <w:rFonts w:ascii="Calibri" w:eastAsia="Times New Roman" w:hAnsi="Calibri" w:cs="Calibri"/>
                <w:b/>
                <w:bCs/>
                <w:color w:val="000000"/>
                <w:lang w:eastAsia="es-CO"/>
              </w:rPr>
            </w:pPr>
            <w:r w:rsidRPr="005A6888">
              <w:rPr>
                <w:rFonts w:ascii="Calibri" w:eastAsia="Times New Roman" w:hAnsi="Calibri" w:cs="Calibri"/>
                <w:b/>
                <w:bCs/>
                <w:color w:val="000000"/>
                <w:lang w:eastAsia="es-CO"/>
              </w:rPr>
              <w:t>2</w:t>
            </w:r>
            <w:r>
              <w:rPr>
                <w:rFonts w:ascii="Calibri" w:eastAsia="Times New Roman" w:hAnsi="Calibri" w:cs="Calibri"/>
                <w:b/>
                <w:bCs/>
                <w:color w:val="000000"/>
                <w:lang w:eastAsia="es-CO"/>
              </w:rPr>
              <w:t>.</w:t>
            </w:r>
            <w:r w:rsidRPr="005A6888">
              <w:rPr>
                <w:rFonts w:ascii="Calibri" w:eastAsia="Times New Roman" w:hAnsi="Calibri" w:cs="Calibri"/>
                <w:b/>
                <w:bCs/>
                <w:color w:val="000000"/>
                <w:lang w:eastAsia="es-CO"/>
              </w:rPr>
              <w:t>082</w:t>
            </w:r>
          </w:p>
        </w:tc>
        <w:tc>
          <w:tcPr>
            <w:tcW w:w="0" w:type="auto"/>
            <w:tcBorders>
              <w:top w:val="nil"/>
              <w:left w:val="nil"/>
              <w:bottom w:val="single" w:sz="4" w:space="0" w:color="auto"/>
              <w:right w:val="single" w:sz="4" w:space="0" w:color="auto"/>
            </w:tcBorders>
            <w:shd w:val="clear" w:color="auto" w:fill="auto"/>
            <w:noWrap/>
            <w:vAlign w:val="bottom"/>
            <w:hideMark/>
          </w:tcPr>
          <w:p w:rsidR="0071288F" w:rsidRPr="005A6888" w:rsidRDefault="0071288F" w:rsidP="0071288F">
            <w:pPr>
              <w:spacing w:after="0" w:line="240" w:lineRule="auto"/>
              <w:jc w:val="right"/>
              <w:rPr>
                <w:rFonts w:ascii="Calibri" w:eastAsia="Times New Roman" w:hAnsi="Calibri" w:cs="Calibri"/>
                <w:b/>
                <w:bCs/>
                <w:color w:val="000000"/>
                <w:lang w:eastAsia="es-CO"/>
              </w:rPr>
            </w:pPr>
            <w:r w:rsidRPr="005A6888">
              <w:rPr>
                <w:rFonts w:ascii="Calibri" w:eastAsia="Times New Roman" w:hAnsi="Calibri" w:cs="Calibri"/>
                <w:b/>
                <w:bCs/>
                <w:color w:val="000000"/>
                <w:lang w:eastAsia="es-CO"/>
              </w:rPr>
              <w:t>2</w:t>
            </w:r>
            <w:r>
              <w:rPr>
                <w:rFonts w:ascii="Calibri" w:eastAsia="Times New Roman" w:hAnsi="Calibri" w:cs="Calibri"/>
                <w:b/>
                <w:bCs/>
                <w:color w:val="000000"/>
                <w:lang w:eastAsia="es-CO"/>
              </w:rPr>
              <w:t>.</w:t>
            </w:r>
            <w:r w:rsidRPr="005A6888">
              <w:rPr>
                <w:rFonts w:ascii="Calibri" w:eastAsia="Times New Roman" w:hAnsi="Calibri" w:cs="Calibri"/>
                <w:b/>
                <w:bCs/>
                <w:color w:val="000000"/>
                <w:lang w:eastAsia="es-CO"/>
              </w:rPr>
              <w:t>746</w:t>
            </w:r>
          </w:p>
        </w:tc>
        <w:tc>
          <w:tcPr>
            <w:tcW w:w="0" w:type="auto"/>
            <w:tcBorders>
              <w:top w:val="nil"/>
              <w:left w:val="nil"/>
              <w:bottom w:val="single" w:sz="4" w:space="0" w:color="auto"/>
              <w:right w:val="single" w:sz="4" w:space="0" w:color="auto"/>
            </w:tcBorders>
            <w:shd w:val="clear" w:color="auto" w:fill="auto"/>
            <w:noWrap/>
            <w:vAlign w:val="bottom"/>
            <w:hideMark/>
          </w:tcPr>
          <w:p w:rsidR="0071288F" w:rsidRPr="005A6888" w:rsidRDefault="0071288F" w:rsidP="0071288F">
            <w:pPr>
              <w:spacing w:after="0" w:line="240" w:lineRule="auto"/>
              <w:jc w:val="right"/>
              <w:rPr>
                <w:rFonts w:ascii="Calibri" w:eastAsia="Times New Roman" w:hAnsi="Calibri" w:cs="Calibri"/>
                <w:b/>
                <w:bCs/>
                <w:color w:val="000000"/>
                <w:lang w:eastAsia="es-CO"/>
              </w:rPr>
            </w:pPr>
            <w:r w:rsidRPr="005A6888">
              <w:rPr>
                <w:rFonts w:ascii="Calibri" w:eastAsia="Times New Roman" w:hAnsi="Calibri" w:cs="Calibri"/>
                <w:b/>
                <w:bCs/>
                <w:color w:val="000000"/>
                <w:lang w:eastAsia="es-CO"/>
              </w:rPr>
              <w:t>2</w:t>
            </w:r>
            <w:r>
              <w:rPr>
                <w:rFonts w:ascii="Calibri" w:eastAsia="Times New Roman" w:hAnsi="Calibri" w:cs="Calibri"/>
                <w:b/>
                <w:bCs/>
                <w:color w:val="000000"/>
                <w:lang w:eastAsia="es-CO"/>
              </w:rPr>
              <w:t>.</w:t>
            </w:r>
            <w:r w:rsidRPr="005A6888">
              <w:rPr>
                <w:rFonts w:ascii="Calibri" w:eastAsia="Times New Roman" w:hAnsi="Calibri" w:cs="Calibri"/>
                <w:b/>
                <w:bCs/>
                <w:color w:val="000000"/>
                <w:lang w:eastAsia="es-CO"/>
              </w:rPr>
              <w:t>626</w:t>
            </w:r>
          </w:p>
        </w:tc>
        <w:tc>
          <w:tcPr>
            <w:tcW w:w="0" w:type="auto"/>
            <w:tcBorders>
              <w:top w:val="nil"/>
              <w:left w:val="nil"/>
              <w:bottom w:val="single" w:sz="4" w:space="0" w:color="auto"/>
              <w:right w:val="single" w:sz="4" w:space="0" w:color="auto"/>
            </w:tcBorders>
            <w:shd w:val="clear" w:color="auto" w:fill="auto"/>
            <w:noWrap/>
            <w:vAlign w:val="bottom"/>
            <w:hideMark/>
          </w:tcPr>
          <w:p w:rsidR="0071288F" w:rsidRPr="005A6888" w:rsidRDefault="0071288F" w:rsidP="0071288F">
            <w:pPr>
              <w:spacing w:after="0" w:line="240" w:lineRule="auto"/>
              <w:jc w:val="right"/>
              <w:rPr>
                <w:rFonts w:ascii="Calibri" w:eastAsia="Times New Roman" w:hAnsi="Calibri" w:cs="Calibri"/>
                <w:b/>
                <w:bCs/>
                <w:color w:val="000000"/>
                <w:lang w:eastAsia="es-CO"/>
              </w:rPr>
            </w:pPr>
            <w:r w:rsidRPr="005A6888">
              <w:rPr>
                <w:rFonts w:ascii="Calibri" w:eastAsia="Times New Roman" w:hAnsi="Calibri" w:cs="Calibri"/>
                <w:b/>
                <w:bCs/>
                <w:color w:val="000000"/>
                <w:lang w:eastAsia="es-CO"/>
              </w:rPr>
              <w:t>5</w:t>
            </w:r>
            <w:r>
              <w:rPr>
                <w:rFonts w:ascii="Calibri" w:eastAsia="Times New Roman" w:hAnsi="Calibri" w:cs="Calibri"/>
                <w:b/>
                <w:bCs/>
                <w:color w:val="000000"/>
                <w:lang w:eastAsia="es-CO"/>
              </w:rPr>
              <w:t>.</w:t>
            </w:r>
            <w:r w:rsidRPr="005A6888">
              <w:rPr>
                <w:rFonts w:ascii="Calibri" w:eastAsia="Times New Roman" w:hAnsi="Calibri" w:cs="Calibri"/>
                <w:b/>
                <w:bCs/>
                <w:color w:val="000000"/>
                <w:lang w:eastAsia="es-CO"/>
              </w:rPr>
              <w:t>662</w:t>
            </w:r>
          </w:p>
        </w:tc>
        <w:tc>
          <w:tcPr>
            <w:tcW w:w="0" w:type="auto"/>
            <w:tcBorders>
              <w:top w:val="nil"/>
              <w:left w:val="nil"/>
              <w:bottom w:val="single" w:sz="4" w:space="0" w:color="auto"/>
              <w:right w:val="single" w:sz="4" w:space="0" w:color="auto"/>
            </w:tcBorders>
            <w:shd w:val="clear" w:color="auto" w:fill="auto"/>
            <w:noWrap/>
            <w:vAlign w:val="bottom"/>
            <w:hideMark/>
          </w:tcPr>
          <w:p w:rsidR="0071288F" w:rsidRPr="005A6888" w:rsidRDefault="0071288F" w:rsidP="0071288F">
            <w:pPr>
              <w:spacing w:after="0" w:line="240" w:lineRule="auto"/>
              <w:jc w:val="right"/>
              <w:rPr>
                <w:rFonts w:ascii="Calibri" w:eastAsia="Times New Roman" w:hAnsi="Calibri" w:cs="Calibri"/>
                <w:b/>
                <w:bCs/>
                <w:color w:val="000000"/>
                <w:lang w:eastAsia="es-CO"/>
              </w:rPr>
            </w:pPr>
            <w:r w:rsidRPr="005A6888">
              <w:rPr>
                <w:rFonts w:ascii="Calibri" w:eastAsia="Times New Roman" w:hAnsi="Calibri" w:cs="Calibri"/>
                <w:b/>
                <w:bCs/>
                <w:color w:val="000000"/>
                <w:lang w:eastAsia="es-CO"/>
              </w:rPr>
              <w:t>5</w:t>
            </w:r>
            <w:r>
              <w:rPr>
                <w:rFonts w:ascii="Calibri" w:eastAsia="Times New Roman" w:hAnsi="Calibri" w:cs="Calibri"/>
                <w:b/>
                <w:bCs/>
                <w:color w:val="000000"/>
                <w:lang w:eastAsia="es-CO"/>
              </w:rPr>
              <w:t>.</w:t>
            </w:r>
            <w:r w:rsidRPr="005A6888">
              <w:rPr>
                <w:rFonts w:ascii="Calibri" w:eastAsia="Times New Roman" w:hAnsi="Calibri" w:cs="Calibri"/>
                <w:b/>
                <w:bCs/>
                <w:color w:val="000000"/>
                <w:lang w:eastAsia="es-CO"/>
              </w:rPr>
              <w:t>267</w:t>
            </w:r>
          </w:p>
        </w:tc>
        <w:tc>
          <w:tcPr>
            <w:tcW w:w="0" w:type="auto"/>
            <w:tcBorders>
              <w:top w:val="nil"/>
              <w:left w:val="nil"/>
              <w:bottom w:val="single" w:sz="4" w:space="0" w:color="auto"/>
              <w:right w:val="single" w:sz="4" w:space="0" w:color="auto"/>
            </w:tcBorders>
            <w:shd w:val="clear" w:color="auto" w:fill="auto"/>
            <w:noWrap/>
            <w:vAlign w:val="bottom"/>
            <w:hideMark/>
          </w:tcPr>
          <w:p w:rsidR="0071288F" w:rsidRPr="005A6888" w:rsidRDefault="0071288F" w:rsidP="0071288F">
            <w:pPr>
              <w:spacing w:after="0" w:line="240" w:lineRule="auto"/>
              <w:jc w:val="right"/>
              <w:rPr>
                <w:rFonts w:ascii="Calibri" w:eastAsia="Times New Roman" w:hAnsi="Calibri" w:cs="Calibri"/>
                <w:b/>
                <w:bCs/>
                <w:color w:val="000000"/>
                <w:lang w:eastAsia="es-CO"/>
              </w:rPr>
            </w:pPr>
            <w:r w:rsidRPr="005A6888">
              <w:rPr>
                <w:rFonts w:ascii="Calibri" w:eastAsia="Times New Roman" w:hAnsi="Calibri" w:cs="Calibri"/>
                <w:b/>
                <w:bCs/>
                <w:color w:val="000000"/>
                <w:lang w:eastAsia="es-CO"/>
              </w:rPr>
              <w:t>6</w:t>
            </w:r>
            <w:r>
              <w:rPr>
                <w:rFonts w:ascii="Calibri" w:eastAsia="Times New Roman" w:hAnsi="Calibri" w:cs="Calibri"/>
                <w:b/>
                <w:bCs/>
                <w:color w:val="000000"/>
                <w:lang w:eastAsia="es-CO"/>
              </w:rPr>
              <w:t>.</w:t>
            </w:r>
            <w:r w:rsidRPr="005A6888">
              <w:rPr>
                <w:rFonts w:ascii="Calibri" w:eastAsia="Times New Roman" w:hAnsi="Calibri" w:cs="Calibri"/>
                <w:b/>
                <w:bCs/>
                <w:color w:val="000000"/>
                <w:lang w:eastAsia="es-CO"/>
              </w:rPr>
              <w:t>761</w:t>
            </w:r>
          </w:p>
        </w:tc>
        <w:tc>
          <w:tcPr>
            <w:tcW w:w="0" w:type="auto"/>
            <w:tcBorders>
              <w:top w:val="nil"/>
              <w:left w:val="nil"/>
              <w:bottom w:val="single" w:sz="4" w:space="0" w:color="auto"/>
              <w:right w:val="single" w:sz="4" w:space="0" w:color="auto"/>
            </w:tcBorders>
            <w:shd w:val="clear" w:color="auto" w:fill="auto"/>
            <w:noWrap/>
            <w:vAlign w:val="bottom"/>
            <w:hideMark/>
          </w:tcPr>
          <w:p w:rsidR="0071288F" w:rsidRPr="005A6888" w:rsidRDefault="0071288F" w:rsidP="0071288F">
            <w:pPr>
              <w:spacing w:after="0" w:line="240" w:lineRule="auto"/>
              <w:jc w:val="right"/>
              <w:rPr>
                <w:rFonts w:ascii="Calibri" w:eastAsia="Times New Roman" w:hAnsi="Calibri" w:cs="Calibri"/>
                <w:b/>
                <w:bCs/>
                <w:color w:val="000000"/>
                <w:lang w:eastAsia="es-CO"/>
              </w:rPr>
            </w:pPr>
            <w:r w:rsidRPr="005A6888">
              <w:rPr>
                <w:rFonts w:ascii="Calibri" w:eastAsia="Times New Roman" w:hAnsi="Calibri" w:cs="Calibri"/>
                <w:b/>
                <w:bCs/>
                <w:color w:val="000000"/>
                <w:lang w:eastAsia="es-CO"/>
              </w:rPr>
              <w:t>7</w:t>
            </w:r>
            <w:r>
              <w:rPr>
                <w:rFonts w:ascii="Calibri" w:eastAsia="Times New Roman" w:hAnsi="Calibri" w:cs="Calibri"/>
                <w:b/>
                <w:bCs/>
                <w:color w:val="000000"/>
                <w:lang w:eastAsia="es-CO"/>
              </w:rPr>
              <w:t>.</w:t>
            </w:r>
            <w:r w:rsidRPr="005A6888">
              <w:rPr>
                <w:rFonts w:ascii="Calibri" w:eastAsia="Times New Roman" w:hAnsi="Calibri" w:cs="Calibri"/>
                <w:b/>
                <w:bCs/>
                <w:color w:val="000000"/>
                <w:lang w:eastAsia="es-CO"/>
              </w:rPr>
              <w:t>440</w:t>
            </w:r>
          </w:p>
        </w:tc>
        <w:tc>
          <w:tcPr>
            <w:tcW w:w="0" w:type="auto"/>
            <w:tcBorders>
              <w:top w:val="nil"/>
              <w:left w:val="nil"/>
              <w:bottom w:val="single" w:sz="4" w:space="0" w:color="auto"/>
              <w:right w:val="single" w:sz="4" w:space="0" w:color="auto"/>
            </w:tcBorders>
            <w:shd w:val="clear" w:color="auto" w:fill="auto"/>
            <w:noWrap/>
            <w:vAlign w:val="bottom"/>
            <w:hideMark/>
          </w:tcPr>
          <w:p w:rsidR="0071288F" w:rsidRPr="005A6888" w:rsidRDefault="0071288F" w:rsidP="0071288F">
            <w:pPr>
              <w:spacing w:after="0" w:line="240" w:lineRule="auto"/>
              <w:jc w:val="right"/>
              <w:rPr>
                <w:rFonts w:ascii="Calibri" w:eastAsia="Times New Roman" w:hAnsi="Calibri" w:cs="Calibri"/>
                <w:b/>
                <w:bCs/>
                <w:color w:val="000000"/>
                <w:lang w:eastAsia="es-CO"/>
              </w:rPr>
            </w:pPr>
            <w:r w:rsidRPr="005A6888">
              <w:rPr>
                <w:rFonts w:ascii="Calibri" w:eastAsia="Times New Roman" w:hAnsi="Calibri" w:cs="Calibri"/>
                <w:b/>
                <w:bCs/>
                <w:color w:val="000000"/>
                <w:lang w:eastAsia="es-CO"/>
              </w:rPr>
              <w:t>8</w:t>
            </w:r>
            <w:r>
              <w:rPr>
                <w:rFonts w:ascii="Calibri" w:eastAsia="Times New Roman" w:hAnsi="Calibri" w:cs="Calibri"/>
                <w:b/>
                <w:bCs/>
                <w:color w:val="000000"/>
                <w:lang w:eastAsia="es-CO"/>
              </w:rPr>
              <w:t>.</w:t>
            </w:r>
            <w:r w:rsidRPr="005A6888">
              <w:rPr>
                <w:rFonts w:ascii="Calibri" w:eastAsia="Times New Roman" w:hAnsi="Calibri" w:cs="Calibri"/>
                <w:b/>
                <w:bCs/>
                <w:color w:val="000000"/>
                <w:lang w:eastAsia="es-CO"/>
              </w:rPr>
              <w:t>567</w:t>
            </w:r>
          </w:p>
        </w:tc>
        <w:tc>
          <w:tcPr>
            <w:tcW w:w="0" w:type="auto"/>
            <w:tcBorders>
              <w:top w:val="nil"/>
              <w:left w:val="nil"/>
              <w:bottom w:val="single" w:sz="4" w:space="0" w:color="auto"/>
              <w:right w:val="single" w:sz="4" w:space="0" w:color="auto"/>
            </w:tcBorders>
            <w:shd w:val="clear" w:color="auto" w:fill="auto"/>
            <w:noWrap/>
            <w:vAlign w:val="bottom"/>
            <w:hideMark/>
          </w:tcPr>
          <w:p w:rsidR="0071288F" w:rsidRPr="005A6888" w:rsidRDefault="0071288F" w:rsidP="0071288F">
            <w:pPr>
              <w:spacing w:after="0" w:line="240" w:lineRule="auto"/>
              <w:jc w:val="right"/>
              <w:rPr>
                <w:rFonts w:ascii="Calibri" w:eastAsia="Times New Roman" w:hAnsi="Calibri" w:cs="Calibri"/>
                <w:b/>
                <w:bCs/>
                <w:color w:val="000000"/>
                <w:lang w:eastAsia="es-CO"/>
              </w:rPr>
            </w:pPr>
            <w:r w:rsidRPr="005A6888">
              <w:rPr>
                <w:rFonts w:ascii="Calibri" w:eastAsia="Times New Roman" w:hAnsi="Calibri" w:cs="Calibri"/>
                <w:b/>
                <w:bCs/>
                <w:color w:val="000000"/>
                <w:lang w:eastAsia="es-CO"/>
              </w:rPr>
              <w:t>10</w:t>
            </w:r>
            <w:r>
              <w:rPr>
                <w:rFonts w:ascii="Calibri" w:eastAsia="Times New Roman" w:hAnsi="Calibri" w:cs="Calibri"/>
                <w:b/>
                <w:bCs/>
                <w:color w:val="000000"/>
                <w:lang w:eastAsia="es-CO"/>
              </w:rPr>
              <w:t>.</w:t>
            </w:r>
            <w:r w:rsidRPr="005A6888">
              <w:rPr>
                <w:rFonts w:ascii="Calibri" w:eastAsia="Times New Roman" w:hAnsi="Calibri" w:cs="Calibri"/>
                <w:b/>
                <w:bCs/>
                <w:color w:val="000000"/>
                <w:lang w:eastAsia="es-CO"/>
              </w:rPr>
              <w:t>786</w:t>
            </w:r>
          </w:p>
        </w:tc>
        <w:tc>
          <w:tcPr>
            <w:tcW w:w="0" w:type="auto"/>
            <w:tcBorders>
              <w:top w:val="nil"/>
              <w:left w:val="nil"/>
              <w:bottom w:val="single" w:sz="4" w:space="0" w:color="auto"/>
              <w:right w:val="nil"/>
            </w:tcBorders>
            <w:shd w:val="clear" w:color="auto" w:fill="auto"/>
            <w:noWrap/>
            <w:vAlign w:val="bottom"/>
            <w:hideMark/>
          </w:tcPr>
          <w:p w:rsidR="0071288F" w:rsidRPr="005A6888" w:rsidRDefault="0071288F" w:rsidP="0071288F">
            <w:pPr>
              <w:spacing w:after="0" w:line="240" w:lineRule="auto"/>
              <w:jc w:val="right"/>
              <w:rPr>
                <w:rFonts w:ascii="Calibri" w:eastAsia="Times New Roman" w:hAnsi="Calibri" w:cs="Calibri"/>
                <w:b/>
                <w:bCs/>
                <w:color w:val="000000"/>
                <w:lang w:eastAsia="es-CO"/>
              </w:rPr>
            </w:pPr>
            <w:r w:rsidRPr="005A6888">
              <w:rPr>
                <w:rFonts w:ascii="Calibri" w:eastAsia="Times New Roman" w:hAnsi="Calibri" w:cs="Calibri"/>
                <w:b/>
                <w:bCs/>
                <w:color w:val="000000"/>
                <w:lang w:eastAsia="es-CO"/>
              </w:rPr>
              <w:t>2</w:t>
            </w:r>
            <w:r>
              <w:rPr>
                <w:rFonts w:ascii="Calibri" w:eastAsia="Times New Roman" w:hAnsi="Calibri" w:cs="Calibri"/>
                <w:b/>
                <w:bCs/>
                <w:color w:val="000000"/>
                <w:lang w:eastAsia="es-CO"/>
              </w:rPr>
              <w:t>.</w:t>
            </w:r>
            <w:r w:rsidRPr="005A6888">
              <w:rPr>
                <w:rFonts w:ascii="Calibri" w:eastAsia="Times New Roman" w:hAnsi="Calibri" w:cs="Calibri"/>
                <w:b/>
                <w:bCs/>
                <w:color w:val="000000"/>
                <w:lang w:eastAsia="es-CO"/>
              </w:rPr>
              <w:t>413</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1288F" w:rsidRPr="005A6888" w:rsidRDefault="0071288F" w:rsidP="0071288F">
            <w:pPr>
              <w:spacing w:after="0" w:line="240" w:lineRule="auto"/>
              <w:jc w:val="right"/>
              <w:rPr>
                <w:rFonts w:ascii="Calibri" w:eastAsia="Times New Roman" w:hAnsi="Calibri" w:cs="Calibri"/>
                <w:b/>
                <w:bCs/>
                <w:color w:val="000000"/>
                <w:lang w:eastAsia="es-CO"/>
              </w:rPr>
            </w:pPr>
            <w:r w:rsidRPr="005A6888">
              <w:rPr>
                <w:rFonts w:ascii="Calibri" w:eastAsia="Times New Roman" w:hAnsi="Calibri" w:cs="Calibri"/>
                <w:b/>
                <w:bCs/>
                <w:color w:val="000000"/>
                <w:lang w:eastAsia="es-CO"/>
              </w:rPr>
              <w:t>54</w:t>
            </w:r>
            <w:r>
              <w:rPr>
                <w:rFonts w:ascii="Calibri" w:eastAsia="Times New Roman" w:hAnsi="Calibri" w:cs="Calibri"/>
                <w:b/>
                <w:bCs/>
                <w:color w:val="000000"/>
                <w:lang w:eastAsia="es-CO"/>
              </w:rPr>
              <w:t>.</w:t>
            </w:r>
            <w:r w:rsidRPr="005A6888">
              <w:rPr>
                <w:rFonts w:ascii="Calibri" w:eastAsia="Times New Roman" w:hAnsi="Calibri" w:cs="Calibri"/>
                <w:b/>
                <w:bCs/>
                <w:color w:val="000000"/>
                <w:lang w:eastAsia="es-CO"/>
              </w:rPr>
              <w:t>350</w:t>
            </w:r>
          </w:p>
        </w:tc>
      </w:tr>
    </w:tbl>
    <w:p w:rsidR="0071288F" w:rsidRDefault="0071288F" w:rsidP="00EE4316">
      <w:pPr>
        <w:spacing w:after="0" w:line="360" w:lineRule="auto"/>
        <w:jc w:val="both"/>
        <w:rPr>
          <w:rFonts w:ascii="Arial" w:eastAsia="Times New Roman" w:hAnsi="Arial" w:cs="Arial"/>
          <w:b/>
          <w:i/>
          <w:sz w:val="24"/>
          <w:szCs w:val="24"/>
          <w:lang w:val="es-ES" w:eastAsia="es-CO"/>
        </w:rPr>
      </w:pPr>
    </w:p>
    <w:p w:rsidR="00EE4316" w:rsidRPr="00EE4316" w:rsidRDefault="00EE4316" w:rsidP="00EE4316">
      <w:pPr>
        <w:spacing w:after="0" w:line="240" w:lineRule="auto"/>
        <w:jc w:val="both"/>
        <w:rPr>
          <w:rFonts w:ascii="Arial" w:eastAsia="Times New Roman" w:hAnsi="Arial" w:cs="Arial"/>
          <w:b/>
          <w:color w:val="000000"/>
          <w:sz w:val="24"/>
          <w:szCs w:val="24"/>
          <w:lang w:eastAsia="es-CO"/>
        </w:rPr>
      </w:pPr>
      <w:r w:rsidRPr="00EE4316">
        <w:rPr>
          <w:rFonts w:ascii="Arial" w:eastAsia="Times New Roman" w:hAnsi="Arial" w:cs="Arial"/>
          <w:b/>
          <w:color w:val="000000"/>
          <w:sz w:val="24"/>
          <w:szCs w:val="24"/>
          <w:lang w:eastAsia="es-CO"/>
        </w:rPr>
        <w:t>INFORMACION POR SEXO DE NIÑOS, NIÑAS Y ADOLECENTES VICTIMAS DE VIOLENCIA SEXUAL EN (PARD) EN EL PERIODO 2008 A MARZO DE 2017</w:t>
      </w:r>
    </w:p>
    <w:p w:rsidR="00EE4316" w:rsidRPr="00EE4316" w:rsidRDefault="00EE4316" w:rsidP="00EE4316">
      <w:pPr>
        <w:spacing w:after="0" w:line="360" w:lineRule="auto"/>
        <w:jc w:val="both"/>
        <w:rPr>
          <w:rFonts w:ascii="Arial" w:eastAsia="Times New Roman" w:hAnsi="Arial" w:cs="Arial"/>
          <w:b/>
          <w:i/>
          <w:sz w:val="24"/>
          <w:szCs w:val="24"/>
          <w:lang w:val="es-ES" w:eastAsia="es-CO"/>
        </w:rPr>
      </w:pPr>
    </w:p>
    <w:tbl>
      <w:tblPr>
        <w:tblW w:w="9239" w:type="dxa"/>
        <w:tblInd w:w="-5" w:type="dxa"/>
        <w:tblCellMar>
          <w:left w:w="70" w:type="dxa"/>
          <w:right w:w="70" w:type="dxa"/>
        </w:tblCellMar>
        <w:tblLook w:val="04A0" w:firstRow="1" w:lastRow="0" w:firstColumn="1" w:lastColumn="0" w:noHBand="0" w:noVBand="1"/>
      </w:tblPr>
      <w:tblGrid>
        <w:gridCol w:w="2067"/>
        <w:gridCol w:w="645"/>
        <w:gridCol w:w="645"/>
        <w:gridCol w:w="645"/>
        <w:gridCol w:w="645"/>
        <w:gridCol w:w="984"/>
        <w:gridCol w:w="645"/>
        <w:gridCol w:w="645"/>
        <w:gridCol w:w="645"/>
        <w:gridCol w:w="757"/>
        <w:gridCol w:w="645"/>
        <w:gridCol w:w="757"/>
      </w:tblGrid>
      <w:tr w:rsidR="0071288F" w:rsidRPr="005A6888" w:rsidTr="0071288F">
        <w:trPr>
          <w:trHeight w:val="319"/>
        </w:trPr>
        <w:tc>
          <w:tcPr>
            <w:tcW w:w="2067" w:type="dxa"/>
            <w:tcBorders>
              <w:top w:val="single" w:sz="4" w:space="0" w:color="auto"/>
              <w:left w:val="single" w:sz="4" w:space="0" w:color="auto"/>
              <w:bottom w:val="nil"/>
              <w:right w:val="nil"/>
            </w:tcBorders>
            <w:shd w:val="clear" w:color="auto" w:fill="auto"/>
            <w:noWrap/>
            <w:vAlign w:val="bottom"/>
            <w:hideMark/>
          </w:tcPr>
          <w:p w:rsidR="00EE4316" w:rsidRPr="005A6888" w:rsidRDefault="00EE4316" w:rsidP="00B8464D">
            <w:pPr>
              <w:spacing w:after="0" w:line="240" w:lineRule="auto"/>
              <w:rPr>
                <w:rFonts w:ascii="Calibri" w:eastAsia="Times New Roman" w:hAnsi="Calibri" w:cs="Calibri"/>
                <w:b/>
                <w:bCs/>
                <w:color w:val="000000"/>
                <w:lang w:eastAsia="es-CO"/>
              </w:rPr>
            </w:pPr>
            <w:bookmarkStart w:id="2" w:name="_Hlk498899358"/>
            <w:r w:rsidRPr="005A6888">
              <w:rPr>
                <w:rFonts w:ascii="Calibri" w:eastAsia="Times New Roman" w:hAnsi="Calibri" w:cs="Calibri"/>
                <w:b/>
                <w:bCs/>
                <w:color w:val="000000"/>
                <w:lang w:eastAsia="es-CO"/>
              </w:rPr>
              <w:t>SEXO</w:t>
            </w:r>
          </w:p>
        </w:tc>
        <w:tc>
          <w:tcPr>
            <w:tcW w:w="0" w:type="auto"/>
            <w:tcBorders>
              <w:top w:val="single" w:sz="4" w:space="0" w:color="auto"/>
              <w:left w:val="single" w:sz="4" w:space="0" w:color="auto"/>
              <w:bottom w:val="nil"/>
              <w:right w:val="nil"/>
            </w:tcBorders>
            <w:shd w:val="clear" w:color="auto" w:fill="auto"/>
            <w:noWrap/>
            <w:vAlign w:val="bottom"/>
            <w:hideMark/>
          </w:tcPr>
          <w:p w:rsidR="00EE4316" w:rsidRPr="005A6888" w:rsidRDefault="00EE4316" w:rsidP="00B8464D">
            <w:pPr>
              <w:spacing w:after="0" w:line="240" w:lineRule="auto"/>
              <w:rPr>
                <w:rFonts w:ascii="Calibri" w:eastAsia="Times New Roman" w:hAnsi="Calibri" w:cs="Calibri"/>
                <w:b/>
                <w:bCs/>
                <w:color w:val="000000"/>
                <w:lang w:eastAsia="es-CO"/>
              </w:rPr>
            </w:pPr>
            <w:r w:rsidRPr="005A6888">
              <w:rPr>
                <w:rFonts w:ascii="Calibri" w:eastAsia="Times New Roman" w:hAnsi="Calibri" w:cs="Calibri"/>
                <w:b/>
                <w:bCs/>
                <w:color w:val="000000"/>
                <w:lang w:eastAsia="es-CO"/>
              </w:rPr>
              <w:t> </w:t>
            </w:r>
          </w:p>
        </w:tc>
        <w:tc>
          <w:tcPr>
            <w:tcW w:w="0" w:type="auto"/>
            <w:tcBorders>
              <w:top w:val="single" w:sz="4" w:space="0" w:color="auto"/>
              <w:left w:val="nil"/>
              <w:bottom w:val="nil"/>
              <w:right w:val="nil"/>
            </w:tcBorders>
            <w:shd w:val="clear" w:color="auto" w:fill="auto"/>
            <w:noWrap/>
            <w:vAlign w:val="bottom"/>
            <w:hideMark/>
          </w:tcPr>
          <w:p w:rsidR="00EE4316" w:rsidRPr="005A6888" w:rsidRDefault="00EE4316" w:rsidP="00B8464D">
            <w:pPr>
              <w:spacing w:after="0" w:line="240" w:lineRule="auto"/>
              <w:rPr>
                <w:rFonts w:ascii="Calibri" w:eastAsia="Times New Roman" w:hAnsi="Calibri" w:cs="Calibri"/>
                <w:b/>
                <w:bCs/>
                <w:color w:val="000000"/>
                <w:lang w:eastAsia="es-CO"/>
              </w:rPr>
            </w:pPr>
            <w:r w:rsidRPr="005A6888">
              <w:rPr>
                <w:rFonts w:ascii="Calibri" w:eastAsia="Times New Roman" w:hAnsi="Calibri" w:cs="Calibri"/>
                <w:b/>
                <w:bCs/>
                <w:color w:val="000000"/>
                <w:lang w:eastAsia="es-CO"/>
              </w:rPr>
              <w:t> </w:t>
            </w:r>
          </w:p>
        </w:tc>
        <w:tc>
          <w:tcPr>
            <w:tcW w:w="0" w:type="auto"/>
            <w:tcBorders>
              <w:top w:val="single" w:sz="4" w:space="0" w:color="auto"/>
              <w:left w:val="nil"/>
              <w:bottom w:val="nil"/>
              <w:right w:val="nil"/>
            </w:tcBorders>
            <w:shd w:val="clear" w:color="auto" w:fill="auto"/>
            <w:noWrap/>
            <w:vAlign w:val="bottom"/>
            <w:hideMark/>
          </w:tcPr>
          <w:p w:rsidR="00EE4316" w:rsidRPr="005A6888" w:rsidRDefault="00EE4316" w:rsidP="00B8464D">
            <w:pPr>
              <w:spacing w:after="0" w:line="240" w:lineRule="auto"/>
              <w:rPr>
                <w:rFonts w:ascii="Calibri" w:eastAsia="Times New Roman" w:hAnsi="Calibri" w:cs="Calibri"/>
                <w:b/>
                <w:bCs/>
                <w:color w:val="000000"/>
                <w:lang w:eastAsia="es-CO"/>
              </w:rPr>
            </w:pPr>
            <w:r w:rsidRPr="005A6888">
              <w:rPr>
                <w:rFonts w:ascii="Calibri" w:eastAsia="Times New Roman" w:hAnsi="Calibri" w:cs="Calibri"/>
                <w:b/>
                <w:bCs/>
                <w:color w:val="000000"/>
                <w:lang w:eastAsia="es-CO"/>
              </w:rPr>
              <w:t> </w:t>
            </w:r>
          </w:p>
        </w:tc>
        <w:tc>
          <w:tcPr>
            <w:tcW w:w="0" w:type="auto"/>
            <w:tcBorders>
              <w:top w:val="single" w:sz="4" w:space="0" w:color="auto"/>
              <w:left w:val="nil"/>
              <w:bottom w:val="nil"/>
              <w:right w:val="nil"/>
            </w:tcBorders>
            <w:shd w:val="clear" w:color="auto" w:fill="auto"/>
            <w:noWrap/>
            <w:vAlign w:val="bottom"/>
            <w:hideMark/>
          </w:tcPr>
          <w:p w:rsidR="00EE4316" w:rsidRPr="005A6888" w:rsidRDefault="00EE4316" w:rsidP="00B8464D">
            <w:pPr>
              <w:spacing w:after="0" w:line="240" w:lineRule="auto"/>
              <w:rPr>
                <w:rFonts w:ascii="Calibri" w:eastAsia="Times New Roman" w:hAnsi="Calibri" w:cs="Calibri"/>
                <w:b/>
                <w:bCs/>
                <w:color w:val="000000"/>
                <w:lang w:eastAsia="es-CO"/>
              </w:rPr>
            </w:pPr>
            <w:r w:rsidRPr="005A6888">
              <w:rPr>
                <w:rFonts w:ascii="Calibri" w:eastAsia="Times New Roman" w:hAnsi="Calibri" w:cs="Calibri"/>
                <w:b/>
                <w:bCs/>
                <w:color w:val="000000"/>
                <w:lang w:eastAsia="es-CO"/>
              </w:rPr>
              <w:t> </w:t>
            </w:r>
          </w:p>
        </w:tc>
        <w:tc>
          <w:tcPr>
            <w:tcW w:w="0" w:type="auto"/>
            <w:tcBorders>
              <w:top w:val="single" w:sz="4" w:space="0" w:color="auto"/>
              <w:left w:val="nil"/>
              <w:bottom w:val="nil"/>
              <w:right w:val="nil"/>
            </w:tcBorders>
            <w:shd w:val="clear" w:color="auto" w:fill="auto"/>
            <w:noWrap/>
            <w:vAlign w:val="bottom"/>
            <w:hideMark/>
          </w:tcPr>
          <w:p w:rsidR="00EE4316" w:rsidRPr="005A6888" w:rsidRDefault="00EE4316" w:rsidP="00B8464D">
            <w:pPr>
              <w:spacing w:after="0" w:line="240" w:lineRule="auto"/>
              <w:rPr>
                <w:rFonts w:ascii="Calibri" w:eastAsia="Times New Roman" w:hAnsi="Calibri" w:cs="Calibri"/>
                <w:b/>
                <w:bCs/>
                <w:color w:val="000000"/>
                <w:lang w:eastAsia="es-CO"/>
              </w:rPr>
            </w:pPr>
            <w:r w:rsidRPr="005A6888">
              <w:rPr>
                <w:rFonts w:ascii="Calibri" w:eastAsia="Times New Roman" w:hAnsi="Calibri" w:cs="Calibri"/>
                <w:b/>
                <w:bCs/>
                <w:color w:val="000000"/>
                <w:lang w:eastAsia="es-CO"/>
              </w:rPr>
              <w:t>PERIODO</w:t>
            </w:r>
          </w:p>
        </w:tc>
        <w:tc>
          <w:tcPr>
            <w:tcW w:w="0" w:type="auto"/>
            <w:tcBorders>
              <w:top w:val="single" w:sz="4" w:space="0" w:color="auto"/>
              <w:left w:val="nil"/>
              <w:bottom w:val="nil"/>
              <w:right w:val="nil"/>
            </w:tcBorders>
            <w:shd w:val="clear" w:color="auto" w:fill="auto"/>
            <w:noWrap/>
            <w:vAlign w:val="bottom"/>
            <w:hideMark/>
          </w:tcPr>
          <w:p w:rsidR="00EE4316" w:rsidRPr="005A6888" w:rsidRDefault="00EE4316" w:rsidP="00B8464D">
            <w:pPr>
              <w:spacing w:after="0" w:line="240" w:lineRule="auto"/>
              <w:rPr>
                <w:rFonts w:ascii="Calibri" w:eastAsia="Times New Roman" w:hAnsi="Calibri" w:cs="Calibri"/>
                <w:b/>
                <w:bCs/>
                <w:color w:val="000000"/>
                <w:lang w:eastAsia="es-CO"/>
              </w:rPr>
            </w:pPr>
            <w:r w:rsidRPr="005A6888">
              <w:rPr>
                <w:rFonts w:ascii="Calibri" w:eastAsia="Times New Roman" w:hAnsi="Calibri" w:cs="Calibri"/>
                <w:b/>
                <w:bCs/>
                <w:color w:val="000000"/>
                <w:lang w:eastAsia="es-CO"/>
              </w:rPr>
              <w:t> </w:t>
            </w:r>
          </w:p>
        </w:tc>
        <w:tc>
          <w:tcPr>
            <w:tcW w:w="0" w:type="auto"/>
            <w:tcBorders>
              <w:top w:val="single" w:sz="4" w:space="0" w:color="auto"/>
              <w:left w:val="nil"/>
              <w:bottom w:val="nil"/>
              <w:right w:val="nil"/>
            </w:tcBorders>
            <w:shd w:val="clear" w:color="auto" w:fill="auto"/>
            <w:noWrap/>
            <w:vAlign w:val="bottom"/>
            <w:hideMark/>
          </w:tcPr>
          <w:p w:rsidR="00EE4316" w:rsidRPr="005A6888" w:rsidRDefault="00EE4316" w:rsidP="00B8464D">
            <w:pPr>
              <w:spacing w:after="0" w:line="240" w:lineRule="auto"/>
              <w:rPr>
                <w:rFonts w:ascii="Calibri" w:eastAsia="Times New Roman" w:hAnsi="Calibri" w:cs="Calibri"/>
                <w:b/>
                <w:bCs/>
                <w:color w:val="000000"/>
                <w:lang w:eastAsia="es-CO"/>
              </w:rPr>
            </w:pPr>
            <w:r w:rsidRPr="005A6888">
              <w:rPr>
                <w:rFonts w:ascii="Calibri" w:eastAsia="Times New Roman" w:hAnsi="Calibri" w:cs="Calibri"/>
                <w:b/>
                <w:bCs/>
                <w:color w:val="000000"/>
                <w:lang w:eastAsia="es-CO"/>
              </w:rPr>
              <w:t> </w:t>
            </w:r>
          </w:p>
        </w:tc>
        <w:tc>
          <w:tcPr>
            <w:tcW w:w="0" w:type="auto"/>
            <w:tcBorders>
              <w:top w:val="single" w:sz="4" w:space="0" w:color="auto"/>
              <w:left w:val="nil"/>
              <w:bottom w:val="nil"/>
              <w:right w:val="nil"/>
            </w:tcBorders>
            <w:shd w:val="clear" w:color="auto" w:fill="auto"/>
            <w:noWrap/>
            <w:vAlign w:val="bottom"/>
            <w:hideMark/>
          </w:tcPr>
          <w:p w:rsidR="00EE4316" w:rsidRPr="005A6888" w:rsidRDefault="00EE4316" w:rsidP="00B8464D">
            <w:pPr>
              <w:spacing w:after="0" w:line="240" w:lineRule="auto"/>
              <w:rPr>
                <w:rFonts w:ascii="Calibri" w:eastAsia="Times New Roman" w:hAnsi="Calibri" w:cs="Calibri"/>
                <w:b/>
                <w:bCs/>
                <w:color w:val="000000"/>
                <w:lang w:eastAsia="es-CO"/>
              </w:rPr>
            </w:pPr>
            <w:r w:rsidRPr="005A6888">
              <w:rPr>
                <w:rFonts w:ascii="Calibri" w:eastAsia="Times New Roman" w:hAnsi="Calibri" w:cs="Calibri"/>
                <w:b/>
                <w:bCs/>
                <w:color w:val="000000"/>
                <w:lang w:eastAsia="es-CO"/>
              </w:rPr>
              <w:t> </w:t>
            </w:r>
          </w:p>
        </w:tc>
        <w:tc>
          <w:tcPr>
            <w:tcW w:w="0" w:type="auto"/>
            <w:tcBorders>
              <w:top w:val="single" w:sz="4" w:space="0" w:color="auto"/>
              <w:left w:val="nil"/>
              <w:bottom w:val="nil"/>
              <w:right w:val="nil"/>
            </w:tcBorders>
            <w:shd w:val="clear" w:color="auto" w:fill="auto"/>
            <w:noWrap/>
            <w:vAlign w:val="bottom"/>
            <w:hideMark/>
          </w:tcPr>
          <w:p w:rsidR="00EE4316" w:rsidRPr="005A6888" w:rsidRDefault="00EE4316" w:rsidP="00B8464D">
            <w:pPr>
              <w:spacing w:after="0" w:line="240" w:lineRule="auto"/>
              <w:rPr>
                <w:rFonts w:ascii="Calibri" w:eastAsia="Times New Roman" w:hAnsi="Calibri" w:cs="Calibri"/>
                <w:b/>
                <w:bCs/>
                <w:color w:val="000000"/>
                <w:lang w:eastAsia="es-CO"/>
              </w:rPr>
            </w:pPr>
            <w:r w:rsidRPr="005A6888">
              <w:rPr>
                <w:rFonts w:ascii="Calibri" w:eastAsia="Times New Roman" w:hAnsi="Calibri" w:cs="Calibri"/>
                <w:b/>
                <w:bCs/>
                <w:color w:val="000000"/>
                <w:lang w:eastAsia="es-CO"/>
              </w:rPr>
              <w:t> </w:t>
            </w:r>
          </w:p>
        </w:tc>
        <w:tc>
          <w:tcPr>
            <w:tcW w:w="0" w:type="auto"/>
            <w:tcBorders>
              <w:top w:val="single" w:sz="4" w:space="0" w:color="auto"/>
              <w:left w:val="nil"/>
              <w:bottom w:val="nil"/>
              <w:right w:val="nil"/>
            </w:tcBorders>
            <w:shd w:val="clear" w:color="auto" w:fill="auto"/>
            <w:noWrap/>
            <w:vAlign w:val="bottom"/>
            <w:hideMark/>
          </w:tcPr>
          <w:p w:rsidR="00EE4316" w:rsidRPr="005A6888" w:rsidRDefault="00EE4316" w:rsidP="00B8464D">
            <w:pPr>
              <w:spacing w:after="0" w:line="240" w:lineRule="auto"/>
              <w:rPr>
                <w:rFonts w:ascii="Calibri" w:eastAsia="Times New Roman" w:hAnsi="Calibri" w:cs="Calibri"/>
                <w:b/>
                <w:bCs/>
                <w:color w:val="000000"/>
                <w:lang w:eastAsia="es-CO"/>
              </w:rPr>
            </w:pPr>
            <w:r w:rsidRPr="005A6888">
              <w:rPr>
                <w:rFonts w:ascii="Calibri" w:eastAsia="Times New Roman" w:hAnsi="Calibri" w:cs="Calibri"/>
                <w:b/>
                <w:bCs/>
                <w:color w:val="000000"/>
                <w:lang w:eastAsia="es-CO"/>
              </w:rPr>
              <w:t> </w:t>
            </w:r>
          </w:p>
        </w:tc>
        <w:tc>
          <w:tcPr>
            <w:tcW w:w="0" w:type="auto"/>
            <w:tcBorders>
              <w:top w:val="single" w:sz="4" w:space="0" w:color="auto"/>
              <w:left w:val="single" w:sz="4" w:space="0" w:color="auto"/>
              <w:bottom w:val="nil"/>
              <w:right w:val="single" w:sz="4" w:space="0" w:color="auto"/>
            </w:tcBorders>
            <w:shd w:val="clear" w:color="auto" w:fill="auto"/>
            <w:noWrap/>
            <w:vAlign w:val="bottom"/>
            <w:hideMark/>
          </w:tcPr>
          <w:p w:rsidR="00EE4316" w:rsidRPr="005A6888" w:rsidRDefault="00EE4316" w:rsidP="00B8464D">
            <w:pPr>
              <w:spacing w:after="0" w:line="240" w:lineRule="auto"/>
              <w:rPr>
                <w:rFonts w:ascii="Calibri" w:eastAsia="Times New Roman" w:hAnsi="Calibri" w:cs="Calibri"/>
                <w:b/>
                <w:bCs/>
                <w:color w:val="000000"/>
                <w:lang w:eastAsia="es-CO"/>
              </w:rPr>
            </w:pPr>
            <w:r w:rsidRPr="005A6888">
              <w:rPr>
                <w:rFonts w:ascii="Calibri" w:eastAsia="Times New Roman" w:hAnsi="Calibri" w:cs="Calibri"/>
                <w:b/>
                <w:bCs/>
                <w:color w:val="000000"/>
                <w:lang w:eastAsia="es-CO"/>
              </w:rPr>
              <w:t>TOTAL</w:t>
            </w:r>
          </w:p>
        </w:tc>
      </w:tr>
      <w:tr w:rsidR="0071288F" w:rsidRPr="005A6888" w:rsidTr="0071288F">
        <w:trPr>
          <w:trHeight w:val="319"/>
        </w:trPr>
        <w:tc>
          <w:tcPr>
            <w:tcW w:w="2067" w:type="dxa"/>
            <w:tcBorders>
              <w:top w:val="nil"/>
              <w:left w:val="single" w:sz="4" w:space="0" w:color="auto"/>
              <w:bottom w:val="nil"/>
              <w:right w:val="nil"/>
            </w:tcBorders>
            <w:shd w:val="clear" w:color="auto" w:fill="auto"/>
            <w:noWrap/>
            <w:vAlign w:val="bottom"/>
            <w:hideMark/>
          </w:tcPr>
          <w:p w:rsidR="00EE4316" w:rsidRPr="005A6888" w:rsidRDefault="00EE4316" w:rsidP="00B8464D">
            <w:pPr>
              <w:spacing w:after="0" w:line="240" w:lineRule="auto"/>
              <w:rPr>
                <w:rFonts w:ascii="Calibri" w:eastAsia="Times New Roman" w:hAnsi="Calibri" w:cs="Calibri"/>
                <w:b/>
                <w:bCs/>
                <w:color w:val="000000"/>
                <w:lang w:eastAsia="es-CO"/>
              </w:rPr>
            </w:pPr>
            <w:r w:rsidRPr="005A6888">
              <w:rPr>
                <w:rFonts w:ascii="Calibri" w:eastAsia="Times New Roman" w:hAnsi="Calibri" w:cs="Calibri"/>
                <w:b/>
                <w:bCs/>
                <w:color w:val="000000"/>
                <w:lang w:eastAsia="es-CO"/>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4316" w:rsidRPr="005A6888" w:rsidRDefault="00EE4316" w:rsidP="00B8464D">
            <w:pPr>
              <w:spacing w:after="0" w:line="240" w:lineRule="auto"/>
              <w:jc w:val="right"/>
              <w:rPr>
                <w:rFonts w:ascii="Calibri" w:eastAsia="Times New Roman" w:hAnsi="Calibri" w:cs="Calibri"/>
                <w:b/>
                <w:bCs/>
                <w:color w:val="000000"/>
                <w:lang w:eastAsia="es-CO"/>
              </w:rPr>
            </w:pPr>
            <w:r w:rsidRPr="005A6888">
              <w:rPr>
                <w:rFonts w:ascii="Calibri" w:eastAsia="Times New Roman" w:hAnsi="Calibri" w:cs="Calibri"/>
                <w:b/>
                <w:bCs/>
                <w:color w:val="000000"/>
                <w:lang w:eastAsia="es-CO"/>
              </w:rPr>
              <w:t>2008</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EE4316" w:rsidRPr="005A6888" w:rsidRDefault="00EE4316" w:rsidP="00B8464D">
            <w:pPr>
              <w:spacing w:after="0" w:line="240" w:lineRule="auto"/>
              <w:jc w:val="right"/>
              <w:rPr>
                <w:rFonts w:ascii="Calibri" w:eastAsia="Times New Roman" w:hAnsi="Calibri" w:cs="Calibri"/>
                <w:b/>
                <w:bCs/>
                <w:color w:val="000000"/>
                <w:lang w:eastAsia="es-CO"/>
              </w:rPr>
            </w:pPr>
            <w:r w:rsidRPr="005A6888">
              <w:rPr>
                <w:rFonts w:ascii="Calibri" w:eastAsia="Times New Roman" w:hAnsi="Calibri" w:cs="Calibri"/>
                <w:b/>
                <w:bCs/>
                <w:color w:val="000000"/>
                <w:lang w:eastAsia="es-CO"/>
              </w:rPr>
              <w:t>2009</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EE4316" w:rsidRPr="005A6888" w:rsidRDefault="00EE4316" w:rsidP="00B8464D">
            <w:pPr>
              <w:spacing w:after="0" w:line="240" w:lineRule="auto"/>
              <w:jc w:val="right"/>
              <w:rPr>
                <w:rFonts w:ascii="Calibri" w:eastAsia="Times New Roman" w:hAnsi="Calibri" w:cs="Calibri"/>
                <w:b/>
                <w:bCs/>
                <w:color w:val="000000"/>
                <w:lang w:eastAsia="es-CO"/>
              </w:rPr>
            </w:pPr>
            <w:r w:rsidRPr="005A6888">
              <w:rPr>
                <w:rFonts w:ascii="Calibri" w:eastAsia="Times New Roman" w:hAnsi="Calibri" w:cs="Calibri"/>
                <w:b/>
                <w:bCs/>
                <w:color w:val="000000"/>
                <w:lang w:eastAsia="es-CO"/>
              </w:rPr>
              <w:t>2010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EE4316" w:rsidRPr="005A6888" w:rsidRDefault="00EE4316" w:rsidP="00B8464D">
            <w:pPr>
              <w:spacing w:after="0" w:line="240" w:lineRule="auto"/>
              <w:jc w:val="right"/>
              <w:rPr>
                <w:rFonts w:ascii="Calibri" w:eastAsia="Times New Roman" w:hAnsi="Calibri" w:cs="Calibri"/>
                <w:b/>
                <w:bCs/>
                <w:color w:val="000000"/>
                <w:lang w:eastAsia="es-CO"/>
              </w:rPr>
            </w:pPr>
            <w:r w:rsidRPr="005A6888">
              <w:rPr>
                <w:rFonts w:ascii="Calibri" w:eastAsia="Times New Roman" w:hAnsi="Calibri" w:cs="Calibri"/>
                <w:b/>
                <w:bCs/>
                <w:color w:val="000000"/>
                <w:lang w:eastAsia="es-CO"/>
              </w:rPr>
              <w:t>2011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EE4316" w:rsidRPr="005A6888" w:rsidRDefault="00EE4316" w:rsidP="00B8464D">
            <w:pPr>
              <w:spacing w:after="0" w:line="240" w:lineRule="auto"/>
              <w:jc w:val="right"/>
              <w:rPr>
                <w:rFonts w:ascii="Calibri" w:eastAsia="Times New Roman" w:hAnsi="Calibri" w:cs="Calibri"/>
                <w:b/>
                <w:bCs/>
                <w:color w:val="000000"/>
                <w:lang w:eastAsia="es-CO"/>
              </w:rPr>
            </w:pPr>
            <w:r w:rsidRPr="005A6888">
              <w:rPr>
                <w:rFonts w:ascii="Calibri" w:eastAsia="Times New Roman" w:hAnsi="Calibri" w:cs="Calibri"/>
                <w:b/>
                <w:bCs/>
                <w:color w:val="000000"/>
                <w:lang w:eastAsia="es-CO"/>
              </w:rPr>
              <w:t>2012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EE4316" w:rsidRPr="005A6888" w:rsidRDefault="00EE4316" w:rsidP="00B8464D">
            <w:pPr>
              <w:spacing w:after="0" w:line="240" w:lineRule="auto"/>
              <w:jc w:val="right"/>
              <w:rPr>
                <w:rFonts w:ascii="Calibri" w:eastAsia="Times New Roman" w:hAnsi="Calibri" w:cs="Calibri"/>
                <w:b/>
                <w:bCs/>
                <w:color w:val="000000"/>
                <w:lang w:eastAsia="es-CO"/>
              </w:rPr>
            </w:pPr>
            <w:r w:rsidRPr="005A6888">
              <w:rPr>
                <w:rFonts w:ascii="Calibri" w:eastAsia="Times New Roman" w:hAnsi="Calibri" w:cs="Calibri"/>
                <w:b/>
                <w:bCs/>
                <w:color w:val="000000"/>
                <w:lang w:eastAsia="es-CO"/>
              </w:rPr>
              <w:t>2013</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EE4316" w:rsidRPr="005A6888" w:rsidRDefault="00EE4316" w:rsidP="00B8464D">
            <w:pPr>
              <w:spacing w:after="0" w:line="240" w:lineRule="auto"/>
              <w:jc w:val="right"/>
              <w:rPr>
                <w:rFonts w:ascii="Calibri" w:eastAsia="Times New Roman" w:hAnsi="Calibri" w:cs="Calibri"/>
                <w:b/>
                <w:bCs/>
                <w:color w:val="000000"/>
                <w:lang w:eastAsia="es-CO"/>
              </w:rPr>
            </w:pPr>
            <w:r w:rsidRPr="005A6888">
              <w:rPr>
                <w:rFonts w:ascii="Calibri" w:eastAsia="Times New Roman" w:hAnsi="Calibri" w:cs="Calibri"/>
                <w:b/>
                <w:bCs/>
                <w:color w:val="000000"/>
                <w:lang w:eastAsia="es-CO"/>
              </w:rPr>
              <w:t>2014</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EE4316" w:rsidRPr="005A6888" w:rsidRDefault="00EE4316" w:rsidP="00B8464D">
            <w:pPr>
              <w:spacing w:after="0" w:line="240" w:lineRule="auto"/>
              <w:jc w:val="right"/>
              <w:rPr>
                <w:rFonts w:ascii="Calibri" w:eastAsia="Times New Roman" w:hAnsi="Calibri" w:cs="Calibri"/>
                <w:b/>
                <w:bCs/>
                <w:color w:val="000000"/>
                <w:lang w:eastAsia="es-CO"/>
              </w:rPr>
            </w:pPr>
            <w:r w:rsidRPr="005A6888">
              <w:rPr>
                <w:rFonts w:ascii="Calibri" w:eastAsia="Times New Roman" w:hAnsi="Calibri" w:cs="Calibri"/>
                <w:b/>
                <w:bCs/>
                <w:color w:val="000000"/>
                <w:lang w:eastAsia="es-CO"/>
              </w:rPr>
              <w:t>2015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EE4316" w:rsidRPr="005A6888" w:rsidRDefault="00EE4316" w:rsidP="00B8464D">
            <w:pPr>
              <w:spacing w:after="0" w:line="240" w:lineRule="auto"/>
              <w:jc w:val="right"/>
              <w:rPr>
                <w:rFonts w:ascii="Calibri" w:eastAsia="Times New Roman" w:hAnsi="Calibri" w:cs="Calibri"/>
                <w:b/>
                <w:bCs/>
                <w:color w:val="000000"/>
                <w:lang w:eastAsia="es-CO"/>
              </w:rPr>
            </w:pPr>
            <w:r w:rsidRPr="005A6888">
              <w:rPr>
                <w:rFonts w:ascii="Calibri" w:eastAsia="Times New Roman" w:hAnsi="Calibri" w:cs="Calibri"/>
                <w:b/>
                <w:bCs/>
                <w:color w:val="000000"/>
                <w:lang w:eastAsia="es-CO"/>
              </w:rPr>
              <w:t>2016</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EE4316" w:rsidRPr="005A6888" w:rsidRDefault="00EE4316" w:rsidP="00B8464D">
            <w:pPr>
              <w:spacing w:after="0" w:line="240" w:lineRule="auto"/>
              <w:jc w:val="right"/>
              <w:rPr>
                <w:rFonts w:ascii="Calibri" w:eastAsia="Times New Roman" w:hAnsi="Calibri" w:cs="Calibri"/>
                <w:b/>
                <w:bCs/>
                <w:color w:val="000000"/>
                <w:lang w:eastAsia="es-CO"/>
              </w:rPr>
            </w:pPr>
            <w:r w:rsidRPr="005A6888">
              <w:rPr>
                <w:rFonts w:ascii="Calibri" w:eastAsia="Times New Roman" w:hAnsi="Calibri" w:cs="Calibri"/>
                <w:b/>
                <w:bCs/>
                <w:color w:val="000000"/>
                <w:lang w:eastAsia="es-CO"/>
              </w:rPr>
              <w:t>2017</w:t>
            </w:r>
          </w:p>
        </w:tc>
        <w:tc>
          <w:tcPr>
            <w:tcW w:w="0" w:type="auto"/>
            <w:tcBorders>
              <w:top w:val="nil"/>
              <w:left w:val="nil"/>
              <w:bottom w:val="nil"/>
              <w:right w:val="single" w:sz="4" w:space="0" w:color="auto"/>
            </w:tcBorders>
            <w:shd w:val="clear" w:color="auto" w:fill="auto"/>
            <w:noWrap/>
            <w:vAlign w:val="bottom"/>
            <w:hideMark/>
          </w:tcPr>
          <w:p w:rsidR="00EE4316" w:rsidRPr="005A6888" w:rsidRDefault="00EE4316" w:rsidP="00B8464D">
            <w:pPr>
              <w:spacing w:after="0" w:line="240" w:lineRule="auto"/>
              <w:rPr>
                <w:rFonts w:ascii="Calibri" w:eastAsia="Times New Roman" w:hAnsi="Calibri" w:cs="Calibri"/>
                <w:b/>
                <w:bCs/>
                <w:color w:val="000000"/>
                <w:lang w:eastAsia="es-CO"/>
              </w:rPr>
            </w:pPr>
            <w:r w:rsidRPr="005A6888">
              <w:rPr>
                <w:rFonts w:ascii="Calibri" w:eastAsia="Times New Roman" w:hAnsi="Calibri" w:cs="Calibri"/>
                <w:b/>
                <w:bCs/>
                <w:color w:val="000000"/>
                <w:lang w:eastAsia="es-CO"/>
              </w:rPr>
              <w:t> </w:t>
            </w:r>
          </w:p>
        </w:tc>
      </w:tr>
      <w:tr w:rsidR="0071288F" w:rsidRPr="005A6888" w:rsidTr="0071288F">
        <w:trPr>
          <w:trHeight w:val="319"/>
        </w:trPr>
        <w:tc>
          <w:tcPr>
            <w:tcW w:w="20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4316" w:rsidRPr="005A6888" w:rsidRDefault="00EE4316" w:rsidP="00B8464D">
            <w:pPr>
              <w:spacing w:after="0" w:line="240" w:lineRule="auto"/>
              <w:rPr>
                <w:rFonts w:ascii="Calibri" w:eastAsia="Times New Roman" w:hAnsi="Calibri" w:cs="Calibri"/>
                <w:color w:val="000000"/>
                <w:lang w:eastAsia="es-CO"/>
              </w:rPr>
            </w:pPr>
            <w:r w:rsidRPr="005A6888">
              <w:rPr>
                <w:rFonts w:ascii="Calibri" w:eastAsia="Times New Roman" w:hAnsi="Calibri" w:cs="Calibri"/>
                <w:color w:val="000000"/>
                <w:lang w:eastAsia="es-CO"/>
              </w:rPr>
              <w:t xml:space="preserve">FEMENINO </w:t>
            </w:r>
          </w:p>
        </w:tc>
        <w:tc>
          <w:tcPr>
            <w:tcW w:w="0" w:type="auto"/>
            <w:tcBorders>
              <w:top w:val="nil"/>
              <w:left w:val="nil"/>
              <w:bottom w:val="single" w:sz="4" w:space="0" w:color="auto"/>
              <w:right w:val="single" w:sz="4" w:space="0" w:color="auto"/>
            </w:tcBorders>
            <w:shd w:val="clear" w:color="auto" w:fill="auto"/>
            <w:noWrap/>
            <w:vAlign w:val="bottom"/>
            <w:hideMark/>
          </w:tcPr>
          <w:p w:rsidR="00EE4316" w:rsidRPr="005A6888" w:rsidRDefault="00EE4316" w:rsidP="00B8464D">
            <w:pPr>
              <w:spacing w:after="0" w:line="240" w:lineRule="auto"/>
              <w:jc w:val="right"/>
              <w:rPr>
                <w:rFonts w:ascii="Calibri" w:eastAsia="Times New Roman" w:hAnsi="Calibri" w:cs="Calibri"/>
                <w:color w:val="000000"/>
                <w:lang w:eastAsia="es-CO"/>
              </w:rPr>
            </w:pPr>
            <w:r w:rsidRPr="005A6888">
              <w:rPr>
                <w:rFonts w:ascii="Calibri" w:eastAsia="Times New Roman" w:hAnsi="Calibri" w:cs="Calibri"/>
                <w:color w:val="000000"/>
                <w:lang w:eastAsia="es-CO"/>
              </w:rPr>
              <w:t>1</w:t>
            </w:r>
            <w:r>
              <w:rPr>
                <w:rFonts w:ascii="Calibri" w:eastAsia="Times New Roman" w:hAnsi="Calibri" w:cs="Calibri"/>
                <w:color w:val="000000"/>
                <w:lang w:eastAsia="es-CO"/>
              </w:rPr>
              <w:t>.</w:t>
            </w:r>
            <w:r w:rsidRPr="005A6888">
              <w:rPr>
                <w:rFonts w:ascii="Calibri" w:eastAsia="Times New Roman" w:hAnsi="Calibri" w:cs="Calibri"/>
                <w:color w:val="000000"/>
                <w:lang w:eastAsia="es-CO"/>
              </w:rPr>
              <w:t>693</w:t>
            </w:r>
          </w:p>
        </w:tc>
        <w:tc>
          <w:tcPr>
            <w:tcW w:w="0" w:type="auto"/>
            <w:tcBorders>
              <w:top w:val="nil"/>
              <w:left w:val="nil"/>
              <w:bottom w:val="single" w:sz="4" w:space="0" w:color="auto"/>
              <w:right w:val="single" w:sz="4" w:space="0" w:color="auto"/>
            </w:tcBorders>
            <w:shd w:val="clear" w:color="auto" w:fill="auto"/>
            <w:noWrap/>
            <w:vAlign w:val="bottom"/>
            <w:hideMark/>
          </w:tcPr>
          <w:p w:rsidR="00EE4316" w:rsidRPr="005A6888" w:rsidRDefault="00EE4316" w:rsidP="00B8464D">
            <w:pPr>
              <w:spacing w:after="0" w:line="240" w:lineRule="auto"/>
              <w:jc w:val="right"/>
              <w:rPr>
                <w:rFonts w:ascii="Calibri" w:eastAsia="Times New Roman" w:hAnsi="Calibri" w:cs="Calibri"/>
                <w:color w:val="000000"/>
                <w:lang w:eastAsia="es-CO"/>
              </w:rPr>
            </w:pPr>
            <w:r w:rsidRPr="005A6888">
              <w:rPr>
                <w:rFonts w:ascii="Calibri" w:eastAsia="Times New Roman" w:hAnsi="Calibri" w:cs="Calibri"/>
                <w:color w:val="000000"/>
                <w:lang w:eastAsia="es-CO"/>
              </w:rPr>
              <w:t>2</w:t>
            </w:r>
            <w:r>
              <w:rPr>
                <w:rFonts w:ascii="Calibri" w:eastAsia="Times New Roman" w:hAnsi="Calibri" w:cs="Calibri"/>
                <w:color w:val="000000"/>
                <w:lang w:eastAsia="es-CO"/>
              </w:rPr>
              <w:t>.</w:t>
            </w:r>
            <w:r w:rsidRPr="005A6888">
              <w:rPr>
                <w:rFonts w:ascii="Calibri" w:eastAsia="Times New Roman" w:hAnsi="Calibri" w:cs="Calibri"/>
                <w:color w:val="000000"/>
                <w:lang w:eastAsia="es-CO"/>
              </w:rPr>
              <w:t>264</w:t>
            </w:r>
          </w:p>
        </w:tc>
        <w:tc>
          <w:tcPr>
            <w:tcW w:w="0" w:type="auto"/>
            <w:tcBorders>
              <w:top w:val="nil"/>
              <w:left w:val="nil"/>
              <w:bottom w:val="single" w:sz="4" w:space="0" w:color="auto"/>
              <w:right w:val="single" w:sz="4" w:space="0" w:color="auto"/>
            </w:tcBorders>
            <w:shd w:val="clear" w:color="auto" w:fill="auto"/>
            <w:noWrap/>
            <w:vAlign w:val="bottom"/>
            <w:hideMark/>
          </w:tcPr>
          <w:p w:rsidR="00EE4316" w:rsidRPr="005A6888" w:rsidRDefault="00EE4316" w:rsidP="00B8464D">
            <w:pPr>
              <w:spacing w:after="0" w:line="240" w:lineRule="auto"/>
              <w:jc w:val="right"/>
              <w:rPr>
                <w:rFonts w:ascii="Calibri" w:eastAsia="Times New Roman" w:hAnsi="Calibri" w:cs="Calibri"/>
                <w:color w:val="000000"/>
                <w:lang w:eastAsia="es-CO"/>
              </w:rPr>
            </w:pPr>
            <w:r w:rsidRPr="005A6888">
              <w:rPr>
                <w:rFonts w:ascii="Calibri" w:eastAsia="Times New Roman" w:hAnsi="Calibri" w:cs="Calibri"/>
                <w:color w:val="000000"/>
                <w:lang w:eastAsia="es-CO"/>
              </w:rPr>
              <w:t>2</w:t>
            </w:r>
            <w:r>
              <w:rPr>
                <w:rFonts w:ascii="Calibri" w:eastAsia="Times New Roman" w:hAnsi="Calibri" w:cs="Calibri"/>
                <w:color w:val="000000"/>
                <w:lang w:eastAsia="es-CO"/>
              </w:rPr>
              <w:t>.</w:t>
            </w:r>
            <w:r w:rsidRPr="005A6888">
              <w:rPr>
                <w:rFonts w:ascii="Calibri" w:eastAsia="Times New Roman" w:hAnsi="Calibri" w:cs="Calibri"/>
                <w:color w:val="000000"/>
                <w:lang w:eastAsia="es-CO"/>
              </w:rPr>
              <w:t>131</w:t>
            </w:r>
          </w:p>
        </w:tc>
        <w:tc>
          <w:tcPr>
            <w:tcW w:w="0" w:type="auto"/>
            <w:tcBorders>
              <w:top w:val="nil"/>
              <w:left w:val="nil"/>
              <w:bottom w:val="single" w:sz="4" w:space="0" w:color="auto"/>
              <w:right w:val="single" w:sz="4" w:space="0" w:color="auto"/>
            </w:tcBorders>
            <w:shd w:val="clear" w:color="auto" w:fill="auto"/>
            <w:noWrap/>
            <w:vAlign w:val="bottom"/>
            <w:hideMark/>
          </w:tcPr>
          <w:p w:rsidR="00EE4316" w:rsidRPr="005A6888" w:rsidRDefault="00EE4316" w:rsidP="00B8464D">
            <w:pPr>
              <w:spacing w:after="0" w:line="240" w:lineRule="auto"/>
              <w:jc w:val="right"/>
              <w:rPr>
                <w:rFonts w:ascii="Calibri" w:eastAsia="Times New Roman" w:hAnsi="Calibri" w:cs="Calibri"/>
                <w:color w:val="000000"/>
                <w:lang w:eastAsia="es-CO"/>
              </w:rPr>
            </w:pPr>
            <w:r w:rsidRPr="005A6888">
              <w:rPr>
                <w:rFonts w:ascii="Calibri" w:eastAsia="Times New Roman" w:hAnsi="Calibri" w:cs="Calibri"/>
                <w:color w:val="000000"/>
                <w:lang w:eastAsia="es-CO"/>
              </w:rPr>
              <w:t>4</w:t>
            </w:r>
            <w:r>
              <w:rPr>
                <w:rFonts w:ascii="Calibri" w:eastAsia="Times New Roman" w:hAnsi="Calibri" w:cs="Calibri"/>
                <w:color w:val="000000"/>
                <w:lang w:eastAsia="es-CO"/>
              </w:rPr>
              <w:t>.</w:t>
            </w:r>
            <w:r w:rsidRPr="005A6888">
              <w:rPr>
                <w:rFonts w:ascii="Calibri" w:eastAsia="Times New Roman" w:hAnsi="Calibri" w:cs="Calibri"/>
                <w:color w:val="000000"/>
                <w:lang w:eastAsia="es-CO"/>
              </w:rPr>
              <w:t>705</w:t>
            </w:r>
          </w:p>
        </w:tc>
        <w:tc>
          <w:tcPr>
            <w:tcW w:w="0" w:type="auto"/>
            <w:tcBorders>
              <w:top w:val="nil"/>
              <w:left w:val="nil"/>
              <w:bottom w:val="single" w:sz="4" w:space="0" w:color="auto"/>
              <w:right w:val="single" w:sz="4" w:space="0" w:color="auto"/>
            </w:tcBorders>
            <w:shd w:val="clear" w:color="auto" w:fill="auto"/>
            <w:noWrap/>
            <w:vAlign w:val="bottom"/>
            <w:hideMark/>
          </w:tcPr>
          <w:p w:rsidR="00EE4316" w:rsidRPr="005A6888" w:rsidRDefault="00EE4316" w:rsidP="00B8464D">
            <w:pPr>
              <w:spacing w:after="0" w:line="240" w:lineRule="auto"/>
              <w:jc w:val="right"/>
              <w:rPr>
                <w:rFonts w:ascii="Calibri" w:eastAsia="Times New Roman" w:hAnsi="Calibri" w:cs="Calibri"/>
                <w:color w:val="000000"/>
                <w:lang w:eastAsia="es-CO"/>
              </w:rPr>
            </w:pPr>
            <w:r w:rsidRPr="005A6888">
              <w:rPr>
                <w:rFonts w:ascii="Calibri" w:eastAsia="Times New Roman" w:hAnsi="Calibri" w:cs="Calibri"/>
                <w:color w:val="000000"/>
                <w:lang w:eastAsia="es-CO"/>
              </w:rPr>
              <w:t>4</w:t>
            </w:r>
            <w:r>
              <w:rPr>
                <w:rFonts w:ascii="Calibri" w:eastAsia="Times New Roman" w:hAnsi="Calibri" w:cs="Calibri"/>
                <w:color w:val="000000"/>
                <w:lang w:eastAsia="es-CO"/>
              </w:rPr>
              <w:t>.</w:t>
            </w:r>
            <w:r w:rsidRPr="005A6888">
              <w:rPr>
                <w:rFonts w:ascii="Calibri" w:eastAsia="Times New Roman" w:hAnsi="Calibri" w:cs="Calibri"/>
                <w:color w:val="000000"/>
                <w:lang w:eastAsia="es-CO"/>
              </w:rPr>
              <w:t>469</w:t>
            </w:r>
          </w:p>
        </w:tc>
        <w:tc>
          <w:tcPr>
            <w:tcW w:w="0" w:type="auto"/>
            <w:tcBorders>
              <w:top w:val="nil"/>
              <w:left w:val="nil"/>
              <w:bottom w:val="single" w:sz="4" w:space="0" w:color="auto"/>
              <w:right w:val="single" w:sz="4" w:space="0" w:color="auto"/>
            </w:tcBorders>
            <w:shd w:val="clear" w:color="auto" w:fill="auto"/>
            <w:noWrap/>
            <w:vAlign w:val="bottom"/>
            <w:hideMark/>
          </w:tcPr>
          <w:p w:rsidR="00EE4316" w:rsidRPr="005A6888" w:rsidRDefault="00EE4316" w:rsidP="00B8464D">
            <w:pPr>
              <w:spacing w:after="0" w:line="240" w:lineRule="auto"/>
              <w:jc w:val="right"/>
              <w:rPr>
                <w:rFonts w:ascii="Calibri" w:eastAsia="Times New Roman" w:hAnsi="Calibri" w:cs="Calibri"/>
                <w:color w:val="000000"/>
                <w:lang w:eastAsia="es-CO"/>
              </w:rPr>
            </w:pPr>
            <w:r w:rsidRPr="005A6888">
              <w:rPr>
                <w:rFonts w:ascii="Calibri" w:eastAsia="Times New Roman" w:hAnsi="Calibri" w:cs="Calibri"/>
                <w:color w:val="000000"/>
                <w:lang w:eastAsia="es-CO"/>
              </w:rPr>
              <w:t>5</w:t>
            </w:r>
            <w:r>
              <w:rPr>
                <w:rFonts w:ascii="Calibri" w:eastAsia="Times New Roman" w:hAnsi="Calibri" w:cs="Calibri"/>
                <w:color w:val="000000"/>
                <w:lang w:eastAsia="es-CO"/>
              </w:rPr>
              <w:t>.</w:t>
            </w:r>
            <w:r w:rsidRPr="005A6888">
              <w:rPr>
                <w:rFonts w:ascii="Calibri" w:eastAsia="Times New Roman" w:hAnsi="Calibri" w:cs="Calibri"/>
                <w:color w:val="000000"/>
                <w:lang w:eastAsia="es-CO"/>
              </w:rPr>
              <w:t>733</w:t>
            </w:r>
          </w:p>
        </w:tc>
        <w:tc>
          <w:tcPr>
            <w:tcW w:w="0" w:type="auto"/>
            <w:tcBorders>
              <w:top w:val="nil"/>
              <w:left w:val="nil"/>
              <w:bottom w:val="single" w:sz="4" w:space="0" w:color="auto"/>
              <w:right w:val="single" w:sz="4" w:space="0" w:color="auto"/>
            </w:tcBorders>
            <w:shd w:val="clear" w:color="auto" w:fill="auto"/>
            <w:noWrap/>
            <w:vAlign w:val="bottom"/>
            <w:hideMark/>
          </w:tcPr>
          <w:p w:rsidR="00EE4316" w:rsidRPr="005A6888" w:rsidRDefault="00EE4316" w:rsidP="00B8464D">
            <w:pPr>
              <w:spacing w:after="0" w:line="240" w:lineRule="auto"/>
              <w:jc w:val="right"/>
              <w:rPr>
                <w:rFonts w:ascii="Calibri" w:eastAsia="Times New Roman" w:hAnsi="Calibri" w:cs="Calibri"/>
                <w:color w:val="000000"/>
                <w:lang w:eastAsia="es-CO"/>
              </w:rPr>
            </w:pPr>
            <w:r w:rsidRPr="005A6888">
              <w:rPr>
                <w:rFonts w:ascii="Calibri" w:eastAsia="Times New Roman" w:hAnsi="Calibri" w:cs="Calibri"/>
                <w:color w:val="000000"/>
                <w:lang w:eastAsia="es-CO"/>
              </w:rPr>
              <w:t>6</w:t>
            </w:r>
            <w:r>
              <w:rPr>
                <w:rFonts w:ascii="Calibri" w:eastAsia="Times New Roman" w:hAnsi="Calibri" w:cs="Calibri"/>
                <w:color w:val="000000"/>
                <w:lang w:eastAsia="es-CO"/>
              </w:rPr>
              <w:t>.</w:t>
            </w:r>
            <w:r w:rsidRPr="005A6888">
              <w:rPr>
                <w:rFonts w:ascii="Calibri" w:eastAsia="Times New Roman" w:hAnsi="Calibri" w:cs="Calibri"/>
                <w:color w:val="000000"/>
                <w:lang w:eastAsia="es-CO"/>
              </w:rPr>
              <w:t>274</w:t>
            </w:r>
          </w:p>
        </w:tc>
        <w:tc>
          <w:tcPr>
            <w:tcW w:w="0" w:type="auto"/>
            <w:tcBorders>
              <w:top w:val="nil"/>
              <w:left w:val="nil"/>
              <w:bottom w:val="single" w:sz="4" w:space="0" w:color="auto"/>
              <w:right w:val="single" w:sz="4" w:space="0" w:color="auto"/>
            </w:tcBorders>
            <w:shd w:val="clear" w:color="auto" w:fill="auto"/>
            <w:noWrap/>
            <w:vAlign w:val="bottom"/>
            <w:hideMark/>
          </w:tcPr>
          <w:p w:rsidR="00EE4316" w:rsidRPr="005A6888" w:rsidRDefault="00EE4316" w:rsidP="00B8464D">
            <w:pPr>
              <w:spacing w:after="0" w:line="240" w:lineRule="auto"/>
              <w:jc w:val="right"/>
              <w:rPr>
                <w:rFonts w:ascii="Calibri" w:eastAsia="Times New Roman" w:hAnsi="Calibri" w:cs="Calibri"/>
                <w:color w:val="000000"/>
                <w:lang w:eastAsia="es-CO"/>
              </w:rPr>
            </w:pPr>
            <w:r w:rsidRPr="005A6888">
              <w:rPr>
                <w:rFonts w:ascii="Calibri" w:eastAsia="Times New Roman" w:hAnsi="Calibri" w:cs="Calibri"/>
                <w:color w:val="000000"/>
                <w:lang w:eastAsia="es-CO"/>
              </w:rPr>
              <w:t>7</w:t>
            </w:r>
            <w:r>
              <w:rPr>
                <w:rFonts w:ascii="Calibri" w:eastAsia="Times New Roman" w:hAnsi="Calibri" w:cs="Calibri"/>
                <w:color w:val="000000"/>
                <w:lang w:eastAsia="es-CO"/>
              </w:rPr>
              <w:t>.</w:t>
            </w:r>
            <w:r w:rsidRPr="005A6888">
              <w:rPr>
                <w:rFonts w:ascii="Calibri" w:eastAsia="Times New Roman" w:hAnsi="Calibri" w:cs="Calibri"/>
                <w:color w:val="000000"/>
                <w:lang w:eastAsia="es-CO"/>
              </w:rPr>
              <w:t>279</w:t>
            </w:r>
          </w:p>
        </w:tc>
        <w:tc>
          <w:tcPr>
            <w:tcW w:w="0" w:type="auto"/>
            <w:tcBorders>
              <w:top w:val="nil"/>
              <w:left w:val="nil"/>
              <w:bottom w:val="single" w:sz="4" w:space="0" w:color="auto"/>
              <w:right w:val="single" w:sz="4" w:space="0" w:color="auto"/>
            </w:tcBorders>
            <w:shd w:val="clear" w:color="auto" w:fill="auto"/>
            <w:noWrap/>
            <w:vAlign w:val="bottom"/>
            <w:hideMark/>
          </w:tcPr>
          <w:p w:rsidR="00EE4316" w:rsidRPr="005A6888" w:rsidRDefault="00EE4316" w:rsidP="00B8464D">
            <w:pPr>
              <w:spacing w:after="0" w:line="240" w:lineRule="auto"/>
              <w:jc w:val="right"/>
              <w:rPr>
                <w:rFonts w:ascii="Calibri" w:eastAsia="Times New Roman" w:hAnsi="Calibri" w:cs="Calibri"/>
                <w:color w:val="000000"/>
                <w:lang w:eastAsia="es-CO"/>
              </w:rPr>
            </w:pPr>
            <w:r w:rsidRPr="005A6888">
              <w:rPr>
                <w:rFonts w:ascii="Calibri" w:eastAsia="Times New Roman" w:hAnsi="Calibri" w:cs="Calibri"/>
                <w:color w:val="000000"/>
                <w:lang w:eastAsia="es-CO"/>
              </w:rPr>
              <w:t>9</w:t>
            </w:r>
            <w:r>
              <w:rPr>
                <w:rFonts w:ascii="Calibri" w:eastAsia="Times New Roman" w:hAnsi="Calibri" w:cs="Calibri"/>
                <w:color w:val="000000"/>
                <w:lang w:eastAsia="es-CO"/>
              </w:rPr>
              <w:t>.</w:t>
            </w:r>
            <w:r w:rsidRPr="005A6888">
              <w:rPr>
                <w:rFonts w:ascii="Calibri" w:eastAsia="Times New Roman" w:hAnsi="Calibri" w:cs="Calibri"/>
                <w:color w:val="000000"/>
                <w:lang w:eastAsia="es-CO"/>
              </w:rPr>
              <w:t>142</w:t>
            </w:r>
          </w:p>
        </w:tc>
        <w:tc>
          <w:tcPr>
            <w:tcW w:w="0" w:type="auto"/>
            <w:tcBorders>
              <w:top w:val="nil"/>
              <w:left w:val="nil"/>
              <w:bottom w:val="single" w:sz="4" w:space="0" w:color="auto"/>
              <w:right w:val="nil"/>
            </w:tcBorders>
            <w:shd w:val="clear" w:color="auto" w:fill="auto"/>
            <w:noWrap/>
            <w:vAlign w:val="bottom"/>
            <w:hideMark/>
          </w:tcPr>
          <w:p w:rsidR="00EE4316" w:rsidRPr="005A6888" w:rsidRDefault="00EE4316" w:rsidP="00B8464D">
            <w:pPr>
              <w:spacing w:after="0" w:line="240" w:lineRule="auto"/>
              <w:jc w:val="right"/>
              <w:rPr>
                <w:rFonts w:ascii="Calibri" w:eastAsia="Times New Roman" w:hAnsi="Calibri" w:cs="Calibri"/>
                <w:color w:val="000000"/>
                <w:lang w:eastAsia="es-CO"/>
              </w:rPr>
            </w:pPr>
            <w:r w:rsidRPr="005A6888">
              <w:rPr>
                <w:rFonts w:ascii="Calibri" w:eastAsia="Times New Roman" w:hAnsi="Calibri" w:cs="Calibri"/>
                <w:color w:val="000000"/>
                <w:lang w:eastAsia="es-CO"/>
              </w:rPr>
              <w:t>2</w:t>
            </w:r>
            <w:r>
              <w:rPr>
                <w:rFonts w:ascii="Calibri" w:eastAsia="Times New Roman" w:hAnsi="Calibri" w:cs="Calibri"/>
                <w:color w:val="000000"/>
                <w:lang w:eastAsia="es-CO"/>
              </w:rPr>
              <w:t>.</w:t>
            </w:r>
            <w:r w:rsidRPr="005A6888">
              <w:rPr>
                <w:rFonts w:ascii="Calibri" w:eastAsia="Times New Roman" w:hAnsi="Calibri" w:cs="Calibri"/>
                <w:color w:val="000000"/>
                <w:lang w:eastAsia="es-CO"/>
              </w:rPr>
              <w:t>070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4316" w:rsidRPr="005A6888" w:rsidRDefault="00EE4316" w:rsidP="00B8464D">
            <w:pPr>
              <w:spacing w:after="0" w:line="240" w:lineRule="auto"/>
              <w:jc w:val="right"/>
              <w:rPr>
                <w:rFonts w:ascii="Calibri" w:eastAsia="Times New Roman" w:hAnsi="Calibri" w:cs="Calibri"/>
                <w:color w:val="000000"/>
                <w:lang w:eastAsia="es-CO"/>
              </w:rPr>
            </w:pPr>
            <w:r w:rsidRPr="005A6888">
              <w:rPr>
                <w:rFonts w:ascii="Calibri" w:eastAsia="Times New Roman" w:hAnsi="Calibri" w:cs="Calibri"/>
                <w:color w:val="000000"/>
                <w:lang w:eastAsia="es-CO"/>
              </w:rPr>
              <w:t>45</w:t>
            </w:r>
            <w:r>
              <w:rPr>
                <w:rFonts w:ascii="Calibri" w:eastAsia="Times New Roman" w:hAnsi="Calibri" w:cs="Calibri"/>
                <w:color w:val="000000"/>
                <w:lang w:eastAsia="es-CO"/>
              </w:rPr>
              <w:t>.</w:t>
            </w:r>
            <w:r w:rsidRPr="005A6888">
              <w:rPr>
                <w:rFonts w:ascii="Calibri" w:eastAsia="Times New Roman" w:hAnsi="Calibri" w:cs="Calibri"/>
                <w:color w:val="000000"/>
                <w:lang w:eastAsia="es-CO"/>
              </w:rPr>
              <w:t>760</w:t>
            </w:r>
          </w:p>
        </w:tc>
      </w:tr>
      <w:tr w:rsidR="0071288F" w:rsidRPr="005A6888" w:rsidTr="0071288F">
        <w:trPr>
          <w:trHeight w:val="319"/>
        </w:trPr>
        <w:tc>
          <w:tcPr>
            <w:tcW w:w="2067" w:type="dxa"/>
            <w:tcBorders>
              <w:top w:val="nil"/>
              <w:left w:val="single" w:sz="4" w:space="0" w:color="auto"/>
              <w:bottom w:val="single" w:sz="4" w:space="0" w:color="auto"/>
              <w:right w:val="single" w:sz="4" w:space="0" w:color="auto"/>
            </w:tcBorders>
            <w:shd w:val="clear" w:color="auto" w:fill="auto"/>
            <w:noWrap/>
            <w:vAlign w:val="bottom"/>
            <w:hideMark/>
          </w:tcPr>
          <w:p w:rsidR="00EE4316" w:rsidRPr="005A6888" w:rsidRDefault="00EE4316" w:rsidP="00B8464D">
            <w:pPr>
              <w:spacing w:after="0" w:line="240" w:lineRule="auto"/>
              <w:rPr>
                <w:rFonts w:ascii="Calibri" w:eastAsia="Times New Roman" w:hAnsi="Calibri" w:cs="Calibri"/>
                <w:color w:val="000000"/>
                <w:lang w:eastAsia="es-CO"/>
              </w:rPr>
            </w:pPr>
            <w:r w:rsidRPr="005A6888">
              <w:rPr>
                <w:rFonts w:ascii="Calibri" w:eastAsia="Times New Roman" w:hAnsi="Calibri" w:cs="Calibri"/>
                <w:color w:val="000000"/>
                <w:lang w:eastAsia="es-CO"/>
              </w:rPr>
              <w:t xml:space="preserve">MASCULINO </w:t>
            </w:r>
          </w:p>
        </w:tc>
        <w:tc>
          <w:tcPr>
            <w:tcW w:w="0" w:type="auto"/>
            <w:tcBorders>
              <w:top w:val="nil"/>
              <w:left w:val="nil"/>
              <w:bottom w:val="single" w:sz="4" w:space="0" w:color="auto"/>
              <w:right w:val="single" w:sz="4" w:space="0" w:color="auto"/>
            </w:tcBorders>
            <w:shd w:val="clear" w:color="auto" w:fill="auto"/>
            <w:noWrap/>
            <w:vAlign w:val="bottom"/>
            <w:hideMark/>
          </w:tcPr>
          <w:p w:rsidR="00EE4316" w:rsidRPr="005A6888" w:rsidRDefault="00EE4316" w:rsidP="00B8464D">
            <w:pPr>
              <w:spacing w:after="0" w:line="240" w:lineRule="auto"/>
              <w:jc w:val="right"/>
              <w:rPr>
                <w:rFonts w:ascii="Calibri" w:eastAsia="Times New Roman" w:hAnsi="Calibri" w:cs="Calibri"/>
                <w:color w:val="000000"/>
                <w:lang w:eastAsia="es-CO"/>
              </w:rPr>
            </w:pPr>
            <w:r w:rsidRPr="005A6888">
              <w:rPr>
                <w:rFonts w:ascii="Calibri" w:eastAsia="Times New Roman" w:hAnsi="Calibri" w:cs="Calibri"/>
                <w:color w:val="000000"/>
                <w:lang w:eastAsia="es-CO"/>
              </w:rPr>
              <w:t>388</w:t>
            </w:r>
          </w:p>
        </w:tc>
        <w:tc>
          <w:tcPr>
            <w:tcW w:w="0" w:type="auto"/>
            <w:tcBorders>
              <w:top w:val="nil"/>
              <w:left w:val="nil"/>
              <w:bottom w:val="single" w:sz="4" w:space="0" w:color="auto"/>
              <w:right w:val="single" w:sz="4" w:space="0" w:color="auto"/>
            </w:tcBorders>
            <w:shd w:val="clear" w:color="auto" w:fill="auto"/>
            <w:noWrap/>
            <w:vAlign w:val="bottom"/>
            <w:hideMark/>
          </w:tcPr>
          <w:p w:rsidR="00EE4316" w:rsidRPr="005A6888" w:rsidRDefault="00EE4316" w:rsidP="00B8464D">
            <w:pPr>
              <w:spacing w:after="0" w:line="240" w:lineRule="auto"/>
              <w:jc w:val="right"/>
              <w:rPr>
                <w:rFonts w:ascii="Calibri" w:eastAsia="Times New Roman" w:hAnsi="Calibri" w:cs="Calibri"/>
                <w:color w:val="000000"/>
                <w:lang w:eastAsia="es-CO"/>
              </w:rPr>
            </w:pPr>
            <w:r w:rsidRPr="005A6888">
              <w:rPr>
                <w:rFonts w:ascii="Calibri" w:eastAsia="Times New Roman" w:hAnsi="Calibri" w:cs="Calibri"/>
                <w:color w:val="000000"/>
                <w:lang w:eastAsia="es-CO"/>
              </w:rPr>
              <w:t>482</w:t>
            </w:r>
          </w:p>
        </w:tc>
        <w:tc>
          <w:tcPr>
            <w:tcW w:w="0" w:type="auto"/>
            <w:tcBorders>
              <w:top w:val="nil"/>
              <w:left w:val="nil"/>
              <w:bottom w:val="single" w:sz="4" w:space="0" w:color="auto"/>
              <w:right w:val="single" w:sz="4" w:space="0" w:color="auto"/>
            </w:tcBorders>
            <w:shd w:val="clear" w:color="auto" w:fill="auto"/>
            <w:noWrap/>
            <w:vAlign w:val="bottom"/>
            <w:hideMark/>
          </w:tcPr>
          <w:p w:rsidR="00EE4316" w:rsidRPr="005A6888" w:rsidRDefault="00EE4316" w:rsidP="00B8464D">
            <w:pPr>
              <w:spacing w:after="0" w:line="240" w:lineRule="auto"/>
              <w:jc w:val="right"/>
              <w:rPr>
                <w:rFonts w:ascii="Calibri" w:eastAsia="Times New Roman" w:hAnsi="Calibri" w:cs="Calibri"/>
                <w:color w:val="000000"/>
                <w:lang w:eastAsia="es-CO"/>
              </w:rPr>
            </w:pPr>
            <w:r w:rsidRPr="005A6888">
              <w:rPr>
                <w:rFonts w:ascii="Calibri" w:eastAsia="Times New Roman" w:hAnsi="Calibri" w:cs="Calibri"/>
                <w:color w:val="000000"/>
                <w:lang w:eastAsia="es-CO"/>
              </w:rPr>
              <w:t>495</w:t>
            </w:r>
          </w:p>
        </w:tc>
        <w:tc>
          <w:tcPr>
            <w:tcW w:w="0" w:type="auto"/>
            <w:tcBorders>
              <w:top w:val="nil"/>
              <w:left w:val="nil"/>
              <w:bottom w:val="single" w:sz="4" w:space="0" w:color="auto"/>
              <w:right w:val="single" w:sz="4" w:space="0" w:color="auto"/>
            </w:tcBorders>
            <w:shd w:val="clear" w:color="auto" w:fill="auto"/>
            <w:noWrap/>
            <w:vAlign w:val="bottom"/>
            <w:hideMark/>
          </w:tcPr>
          <w:p w:rsidR="00EE4316" w:rsidRPr="005A6888" w:rsidRDefault="00EE4316" w:rsidP="00B8464D">
            <w:pPr>
              <w:spacing w:after="0" w:line="240" w:lineRule="auto"/>
              <w:jc w:val="right"/>
              <w:rPr>
                <w:rFonts w:ascii="Calibri" w:eastAsia="Times New Roman" w:hAnsi="Calibri" w:cs="Calibri"/>
                <w:color w:val="000000"/>
                <w:lang w:eastAsia="es-CO"/>
              </w:rPr>
            </w:pPr>
            <w:r w:rsidRPr="005A6888">
              <w:rPr>
                <w:rFonts w:ascii="Calibri" w:eastAsia="Times New Roman" w:hAnsi="Calibri" w:cs="Calibri"/>
                <w:color w:val="000000"/>
                <w:lang w:eastAsia="es-CO"/>
              </w:rPr>
              <w:t>956</w:t>
            </w:r>
          </w:p>
        </w:tc>
        <w:tc>
          <w:tcPr>
            <w:tcW w:w="0" w:type="auto"/>
            <w:tcBorders>
              <w:top w:val="nil"/>
              <w:left w:val="nil"/>
              <w:bottom w:val="single" w:sz="4" w:space="0" w:color="auto"/>
              <w:right w:val="single" w:sz="4" w:space="0" w:color="auto"/>
            </w:tcBorders>
            <w:shd w:val="clear" w:color="auto" w:fill="auto"/>
            <w:noWrap/>
            <w:vAlign w:val="bottom"/>
            <w:hideMark/>
          </w:tcPr>
          <w:p w:rsidR="00EE4316" w:rsidRPr="005A6888" w:rsidRDefault="00EE4316" w:rsidP="00B8464D">
            <w:pPr>
              <w:spacing w:after="0" w:line="240" w:lineRule="auto"/>
              <w:jc w:val="right"/>
              <w:rPr>
                <w:rFonts w:ascii="Calibri" w:eastAsia="Times New Roman" w:hAnsi="Calibri" w:cs="Calibri"/>
                <w:color w:val="000000"/>
                <w:lang w:eastAsia="es-CO"/>
              </w:rPr>
            </w:pPr>
            <w:r w:rsidRPr="005A6888">
              <w:rPr>
                <w:rFonts w:ascii="Calibri" w:eastAsia="Times New Roman" w:hAnsi="Calibri" w:cs="Calibri"/>
                <w:color w:val="000000"/>
                <w:lang w:eastAsia="es-CO"/>
              </w:rPr>
              <w:t>798</w:t>
            </w:r>
          </w:p>
        </w:tc>
        <w:tc>
          <w:tcPr>
            <w:tcW w:w="0" w:type="auto"/>
            <w:tcBorders>
              <w:top w:val="nil"/>
              <w:left w:val="nil"/>
              <w:bottom w:val="single" w:sz="4" w:space="0" w:color="auto"/>
              <w:right w:val="single" w:sz="4" w:space="0" w:color="auto"/>
            </w:tcBorders>
            <w:shd w:val="clear" w:color="auto" w:fill="auto"/>
            <w:noWrap/>
            <w:vAlign w:val="bottom"/>
            <w:hideMark/>
          </w:tcPr>
          <w:p w:rsidR="00EE4316" w:rsidRPr="005A6888" w:rsidRDefault="00EE4316" w:rsidP="00B8464D">
            <w:pPr>
              <w:spacing w:after="0" w:line="240" w:lineRule="auto"/>
              <w:jc w:val="right"/>
              <w:rPr>
                <w:rFonts w:ascii="Calibri" w:eastAsia="Times New Roman" w:hAnsi="Calibri" w:cs="Calibri"/>
                <w:color w:val="000000"/>
                <w:lang w:eastAsia="es-CO"/>
              </w:rPr>
            </w:pPr>
            <w:r w:rsidRPr="005A6888">
              <w:rPr>
                <w:rFonts w:ascii="Calibri" w:eastAsia="Times New Roman" w:hAnsi="Calibri" w:cs="Calibri"/>
                <w:color w:val="000000"/>
                <w:lang w:eastAsia="es-CO"/>
              </w:rPr>
              <w:t>1</w:t>
            </w:r>
            <w:r>
              <w:rPr>
                <w:rFonts w:ascii="Calibri" w:eastAsia="Times New Roman" w:hAnsi="Calibri" w:cs="Calibri"/>
                <w:color w:val="000000"/>
                <w:lang w:eastAsia="es-CO"/>
              </w:rPr>
              <w:t>.</w:t>
            </w:r>
            <w:r w:rsidRPr="005A6888">
              <w:rPr>
                <w:rFonts w:ascii="Calibri" w:eastAsia="Times New Roman" w:hAnsi="Calibri" w:cs="Calibri"/>
                <w:color w:val="000000"/>
                <w:lang w:eastAsia="es-CO"/>
              </w:rPr>
              <w:t>028</w:t>
            </w:r>
          </w:p>
        </w:tc>
        <w:tc>
          <w:tcPr>
            <w:tcW w:w="0" w:type="auto"/>
            <w:tcBorders>
              <w:top w:val="nil"/>
              <w:left w:val="nil"/>
              <w:bottom w:val="single" w:sz="4" w:space="0" w:color="auto"/>
              <w:right w:val="single" w:sz="4" w:space="0" w:color="auto"/>
            </w:tcBorders>
            <w:shd w:val="clear" w:color="auto" w:fill="auto"/>
            <w:noWrap/>
            <w:vAlign w:val="bottom"/>
            <w:hideMark/>
          </w:tcPr>
          <w:p w:rsidR="00EE4316" w:rsidRPr="005A6888" w:rsidRDefault="00EE4316" w:rsidP="00B8464D">
            <w:pPr>
              <w:spacing w:after="0" w:line="240" w:lineRule="auto"/>
              <w:jc w:val="right"/>
              <w:rPr>
                <w:rFonts w:ascii="Calibri" w:eastAsia="Times New Roman" w:hAnsi="Calibri" w:cs="Calibri"/>
                <w:color w:val="000000"/>
                <w:lang w:eastAsia="es-CO"/>
              </w:rPr>
            </w:pPr>
            <w:r w:rsidRPr="005A6888">
              <w:rPr>
                <w:rFonts w:ascii="Calibri" w:eastAsia="Times New Roman" w:hAnsi="Calibri" w:cs="Calibri"/>
                <w:color w:val="000000"/>
                <w:lang w:eastAsia="es-CO"/>
              </w:rPr>
              <w:t>1</w:t>
            </w:r>
            <w:r>
              <w:rPr>
                <w:rFonts w:ascii="Calibri" w:eastAsia="Times New Roman" w:hAnsi="Calibri" w:cs="Calibri"/>
                <w:color w:val="000000"/>
                <w:lang w:eastAsia="es-CO"/>
              </w:rPr>
              <w:t>.</w:t>
            </w:r>
            <w:r w:rsidRPr="005A6888">
              <w:rPr>
                <w:rFonts w:ascii="Calibri" w:eastAsia="Times New Roman" w:hAnsi="Calibri" w:cs="Calibri"/>
                <w:color w:val="000000"/>
                <w:lang w:eastAsia="es-CO"/>
              </w:rPr>
              <w:t>164</w:t>
            </w:r>
          </w:p>
        </w:tc>
        <w:tc>
          <w:tcPr>
            <w:tcW w:w="0" w:type="auto"/>
            <w:tcBorders>
              <w:top w:val="nil"/>
              <w:left w:val="nil"/>
              <w:bottom w:val="single" w:sz="4" w:space="0" w:color="auto"/>
              <w:right w:val="single" w:sz="4" w:space="0" w:color="auto"/>
            </w:tcBorders>
            <w:shd w:val="clear" w:color="auto" w:fill="auto"/>
            <w:noWrap/>
            <w:vAlign w:val="bottom"/>
            <w:hideMark/>
          </w:tcPr>
          <w:p w:rsidR="00EE4316" w:rsidRPr="005A6888" w:rsidRDefault="00EE4316" w:rsidP="00B8464D">
            <w:pPr>
              <w:spacing w:after="0" w:line="240" w:lineRule="auto"/>
              <w:jc w:val="right"/>
              <w:rPr>
                <w:rFonts w:ascii="Calibri" w:eastAsia="Times New Roman" w:hAnsi="Calibri" w:cs="Calibri"/>
                <w:color w:val="000000"/>
                <w:lang w:eastAsia="es-CO"/>
              </w:rPr>
            </w:pPr>
            <w:r w:rsidRPr="005A6888">
              <w:rPr>
                <w:rFonts w:ascii="Calibri" w:eastAsia="Times New Roman" w:hAnsi="Calibri" w:cs="Calibri"/>
                <w:color w:val="000000"/>
                <w:lang w:eastAsia="es-CO"/>
              </w:rPr>
              <w:t>1</w:t>
            </w:r>
            <w:r>
              <w:rPr>
                <w:rFonts w:ascii="Calibri" w:eastAsia="Times New Roman" w:hAnsi="Calibri" w:cs="Calibri"/>
                <w:color w:val="000000"/>
                <w:lang w:eastAsia="es-CO"/>
              </w:rPr>
              <w:t>.</w:t>
            </w:r>
            <w:r w:rsidRPr="005A6888">
              <w:rPr>
                <w:rFonts w:ascii="Calibri" w:eastAsia="Times New Roman" w:hAnsi="Calibri" w:cs="Calibri"/>
                <w:color w:val="000000"/>
                <w:lang w:eastAsia="es-CO"/>
              </w:rPr>
              <w:t>282</w:t>
            </w:r>
          </w:p>
        </w:tc>
        <w:tc>
          <w:tcPr>
            <w:tcW w:w="0" w:type="auto"/>
            <w:tcBorders>
              <w:top w:val="nil"/>
              <w:left w:val="nil"/>
              <w:bottom w:val="single" w:sz="4" w:space="0" w:color="auto"/>
              <w:right w:val="single" w:sz="4" w:space="0" w:color="auto"/>
            </w:tcBorders>
            <w:shd w:val="clear" w:color="auto" w:fill="auto"/>
            <w:noWrap/>
            <w:vAlign w:val="bottom"/>
            <w:hideMark/>
          </w:tcPr>
          <w:p w:rsidR="00EE4316" w:rsidRPr="005A6888" w:rsidRDefault="00EE4316" w:rsidP="00B8464D">
            <w:pPr>
              <w:spacing w:after="0" w:line="240" w:lineRule="auto"/>
              <w:jc w:val="right"/>
              <w:rPr>
                <w:rFonts w:ascii="Calibri" w:eastAsia="Times New Roman" w:hAnsi="Calibri" w:cs="Calibri"/>
                <w:color w:val="000000"/>
                <w:lang w:eastAsia="es-CO"/>
              </w:rPr>
            </w:pPr>
            <w:r w:rsidRPr="005A6888">
              <w:rPr>
                <w:rFonts w:ascii="Calibri" w:eastAsia="Times New Roman" w:hAnsi="Calibri" w:cs="Calibri"/>
                <w:color w:val="000000"/>
                <w:lang w:eastAsia="es-CO"/>
              </w:rPr>
              <w:t>1</w:t>
            </w:r>
            <w:r>
              <w:rPr>
                <w:rFonts w:ascii="Calibri" w:eastAsia="Times New Roman" w:hAnsi="Calibri" w:cs="Calibri"/>
                <w:color w:val="000000"/>
                <w:lang w:eastAsia="es-CO"/>
              </w:rPr>
              <w:t>.</w:t>
            </w:r>
            <w:r w:rsidRPr="005A6888">
              <w:rPr>
                <w:rFonts w:ascii="Calibri" w:eastAsia="Times New Roman" w:hAnsi="Calibri" w:cs="Calibri"/>
                <w:color w:val="000000"/>
                <w:lang w:eastAsia="es-CO"/>
              </w:rPr>
              <w:t>644</w:t>
            </w:r>
          </w:p>
        </w:tc>
        <w:tc>
          <w:tcPr>
            <w:tcW w:w="0" w:type="auto"/>
            <w:tcBorders>
              <w:top w:val="nil"/>
              <w:left w:val="nil"/>
              <w:bottom w:val="single" w:sz="4" w:space="0" w:color="auto"/>
              <w:right w:val="nil"/>
            </w:tcBorders>
            <w:shd w:val="clear" w:color="auto" w:fill="auto"/>
            <w:noWrap/>
            <w:vAlign w:val="bottom"/>
            <w:hideMark/>
          </w:tcPr>
          <w:p w:rsidR="00EE4316" w:rsidRPr="005A6888" w:rsidRDefault="00EE4316" w:rsidP="00B8464D">
            <w:pPr>
              <w:spacing w:after="0" w:line="240" w:lineRule="auto"/>
              <w:jc w:val="right"/>
              <w:rPr>
                <w:rFonts w:ascii="Calibri" w:eastAsia="Times New Roman" w:hAnsi="Calibri" w:cs="Calibri"/>
                <w:color w:val="000000"/>
                <w:lang w:eastAsia="es-CO"/>
              </w:rPr>
            </w:pPr>
            <w:r w:rsidRPr="005A6888">
              <w:rPr>
                <w:rFonts w:ascii="Calibri" w:eastAsia="Times New Roman" w:hAnsi="Calibri" w:cs="Calibri"/>
                <w:color w:val="000000"/>
                <w:lang w:eastAsia="es-CO"/>
              </w:rPr>
              <w:t>343</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E4316" w:rsidRPr="005A6888" w:rsidRDefault="00EE4316" w:rsidP="00B8464D">
            <w:pPr>
              <w:spacing w:after="0" w:line="240" w:lineRule="auto"/>
              <w:jc w:val="right"/>
              <w:rPr>
                <w:rFonts w:ascii="Calibri" w:eastAsia="Times New Roman" w:hAnsi="Calibri" w:cs="Calibri"/>
                <w:color w:val="000000"/>
                <w:lang w:eastAsia="es-CO"/>
              </w:rPr>
            </w:pPr>
            <w:r w:rsidRPr="005A6888">
              <w:rPr>
                <w:rFonts w:ascii="Calibri" w:eastAsia="Times New Roman" w:hAnsi="Calibri" w:cs="Calibri"/>
                <w:color w:val="000000"/>
                <w:lang w:eastAsia="es-CO"/>
              </w:rPr>
              <w:t>8</w:t>
            </w:r>
            <w:r>
              <w:rPr>
                <w:rFonts w:ascii="Calibri" w:eastAsia="Times New Roman" w:hAnsi="Calibri" w:cs="Calibri"/>
                <w:color w:val="000000"/>
                <w:lang w:eastAsia="es-CO"/>
              </w:rPr>
              <w:t>.</w:t>
            </w:r>
            <w:r w:rsidRPr="005A6888">
              <w:rPr>
                <w:rFonts w:ascii="Calibri" w:eastAsia="Times New Roman" w:hAnsi="Calibri" w:cs="Calibri"/>
                <w:color w:val="000000"/>
                <w:lang w:eastAsia="es-CO"/>
              </w:rPr>
              <w:t>580</w:t>
            </w:r>
          </w:p>
        </w:tc>
      </w:tr>
      <w:tr w:rsidR="0071288F" w:rsidRPr="005A6888" w:rsidTr="0071288F">
        <w:trPr>
          <w:trHeight w:val="319"/>
        </w:trPr>
        <w:tc>
          <w:tcPr>
            <w:tcW w:w="2067" w:type="dxa"/>
            <w:tcBorders>
              <w:top w:val="nil"/>
              <w:left w:val="single" w:sz="4" w:space="0" w:color="auto"/>
              <w:bottom w:val="single" w:sz="4" w:space="0" w:color="auto"/>
              <w:right w:val="single" w:sz="4" w:space="0" w:color="auto"/>
            </w:tcBorders>
            <w:shd w:val="clear" w:color="auto" w:fill="auto"/>
            <w:noWrap/>
            <w:vAlign w:val="bottom"/>
            <w:hideMark/>
          </w:tcPr>
          <w:p w:rsidR="00EE4316" w:rsidRPr="005A6888" w:rsidRDefault="00EE4316" w:rsidP="00B8464D">
            <w:pPr>
              <w:spacing w:after="0" w:line="240" w:lineRule="auto"/>
              <w:rPr>
                <w:rFonts w:ascii="Calibri" w:eastAsia="Times New Roman" w:hAnsi="Calibri" w:cs="Calibri"/>
                <w:color w:val="000000"/>
                <w:lang w:eastAsia="es-CO"/>
              </w:rPr>
            </w:pPr>
            <w:r w:rsidRPr="005A6888">
              <w:rPr>
                <w:rFonts w:ascii="Calibri" w:eastAsia="Times New Roman" w:hAnsi="Calibri" w:cs="Calibri"/>
                <w:color w:val="000000"/>
                <w:lang w:eastAsia="es-CO"/>
              </w:rPr>
              <w:t>SIN INFORMACION</w:t>
            </w:r>
          </w:p>
        </w:tc>
        <w:tc>
          <w:tcPr>
            <w:tcW w:w="0" w:type="auto"/>
            <w:tcBorders>
              <w:top w:val="nil"/>
              <w:left w:val="nil"/>
              <w:bottom w:val="single" w:sz="4" w:space="0" w:color="auto"/>
              <w:right w:val="single" w:sz="4" w:space="0" w:color="auto"/>
            </w:tcBorders>
            <w:shd w:val="clear" w:color="auto" w:fill="auto"/>
            <w:noWrap/>
            <w:vAlign w:val="bottom"/>
            <w:hideMark/>
          </w:tcPr>
          <w:p w:rsidR="00EE4316" w:rsidRPr="005A6888" w:rsidRDefault="00EE4316" w:rsidP="00B8464D">
            <w:pPr>
              <w:spacing w:after="0" w:line="240" w:lineRule="auto"/>
              <w:jc w:val="right"/>
              <w:rPr>
                <w:rFonts w:ascii="Calibri" w:eastAsia="Times New Roman" w:hAnsi="Calibri" w:cs="Calibri"/>
                <w:color w:val="000000"/>
                <w:lang w:eastAsia="es-CO"/>
              </w:rPr>
            </w:pPr>
            <w:r w:rsidRPr="005A6888">
              <w:rPr>
                <w:rFonts w:ascii="Calibri" w:eastAsia="Times New Roman" w:hAnsi="Calibri" w:cs="Calibri"/>
                <w:color w:val="000000"/>
                <w:lang w:eastAsia="es-CO"/>
              </w:rPr>
              <w:t>1</w:t>
            </w:r>
          </w:p>
        </w:tc>
        <w:tc>
          <w:tcPr>
            <w:tcW w:w="0" w:type="auto"/>
            <w:tcBorders>
              <w:top w:val="nil"/>
              <w:left w:val="nil"/>
              <w:bottom w:val="single" w:sz="4" w:space="0" w:color="auto"/>
              <w:right w:val="single" w:sz="4" w:space="0" w:color="auto"/>
            </w:tcBorders>
            <w:shd w:val="clear" w:color="auto" w:fill="auto"/>
            <w:noWrap/>
            <w:vAlign w:val="bottom"/>
            <w:hideMark/>
          </w:tcPr>
          <w:p w:rsidR="00EE4316" w:rsidRPr="005A6888" w:rsidRDefault="00EE4316" w:rsidP="00B8464D">
            <w:pPr>
              <w:spacing w:after="0" w:line="240" w:lineRule="auto"/>
              <w:rPr>
                <w:rFonts w:ascii="Calibri" w:eastAsia="Times New Roman" w:hAnsi="Calibri" w:cs="Calibri"/>
                <w:color w:val="000000"/>
                <w:lang w:eastAsia="es-CO"/>
              </w:rPr>
            </w:pPr>
            <w:r w:rsidRPr="005A6888">
              <w:rPr>
                <w:rFonts w:ascii="Calibri" w:eastAsia="Times New Roman" w:hAnsi="Calibri" w:cs="Calibri"/>
                <w:color w:val="000000"/>
                <w:lang w:eastAsia="es-CO"/>
              </w:rPr>
              <w:t>-</w:t>
            </w:r>
          </w:p>
        </w:tc>
        <w:tc>
          <w:tcPr>
            <w:tcW w:w="0" w:type="auto"/>
            <w:tcBorders>
              <w:top w:val="nil"/>
              <w:left w:val="nil"/>
              <w:bottom w:val="single" w:sz="4" w:space="0" w:color="auto"/>
              <w:right w:val="single" w:sz="4" w:space="0" w:color="auto"/>
            </w:tcBorders>
            <w:shd w:val="clear" w:color="auto" w:fill="auto"/>
            <w:noWrap/>
            <w:vAlign w:val="bottom"/>
            <w:hideMark/>
          </w:tcPr>
          <w:p w:rsidR="00EE4316" w:rsidRPr="005A6888" w:rsidRDefault="00EE4316" w:rsidP="00B8464D">
            <w:pPr>
              <w:spacing w:after="0" w:line="240" w:lineRule="auto"/>
              <w:rPr>
                <w:rFonts w:ascii="Calibri" w:eastAsia="Times New Roman" w:hAnsi="Calibri" w:cs="Calibri"/>
                <w:color w:val="000000"/>
                <w:lang w:eastAsia="es-CO"/>
              </w:rPr>
            </w:pPr>
            <w:r w:rsidRPr="005A6888">
              <w:rPr>
                <w:rFonts w:ascii="Calibri" w:eastAsia="Times New Roman" w:hAnsi="Calibri" w:cs="Calibri"/>
                <w:color w:val="000000"/>
                <w:lang w:eastAsia="es-CO"/>
              </w:rPr>
              <w:t>-</w:t>
            </w:r>
          </w:p>
        </w:tc>
        <w:tc>
          <w:tcPr>
            <w:tcW w:w="0" w:type="auto"/>
            <w:tcBorders>
              <w:top w:val="nil"/>
              <w:left w:val="nil"/>
              <w:bottom w:val="single" w:sz="4" w:space="0" w:color="auto"/>
              <w:right w:val="single" w:sz="4" w:space="0" w:color="auto"/>
            </w:tcBorders>
            <w:shd w:val="clear" w:color="auto" w:fill="auto"/>
            <w:noWrap/>
            <w:vAlign w:val="bottom"/>
            <w:hideMark/>
          </w:tcPr>
          <w:p w:rsidR="00EE4316" w:rsidRPr="005A6888" w:rsidRDefault="00EE4316" w:rsidP="00B8464D">
            <w:pPr>
              <w:spacing w:after="0" w:line="240" w:lineRule="auto"/>
              <w:jc w:val="right"/>
              <w:rPr>
                <w:rFonts w:ascii="Calibri" w:eastAsia="Times New Roman" w:hAnsi="Calibri" w:cs="Calibri"/>
                <w:color w:val="000000"/>
                <w:lang w:eastAsia="es-CO"/>
              </w:rPr>
            </w:pPr>
            <w:r w:rsidRPr="005A6888">
              <w:rPr>
                <w:rFonts w:ascii="Calibri" w:eastAsia="Times New Roman" w:hAnsi="Calibri" w:cs="Calibri"/>
                <w:color w:val="000000"/>
                <w:lang w:eastAsia="es-CO"/>
              </w:rPr>
              <w:t>1</w:t>
            </w:r>
          </w:p>
        </w:tc>
        <w:tc>
          <w:tcPr>
            <w:tcW w:w="0" w:type="auto"/>
            <w:tcBorders>
              <w:top w:val="nil"/>
              <w:left w:val="nil"/>
              <w:bottom w:val="single" w:sz="4" w:space="0" w:color="auto"/>
              <w:right w:val="single" w:sz="4" w:space="0" w:color="auto"/>
            </w:tcBorders>
            <w:shd w:val="clear" w:color="auto" w:fill="auto"/>
            <w:noWrap/>
            <w:vAlign w:val="bottom"/>
            <w:hideMark/>
          </w:tcPr>
          <w:p w:rsidR="00EE4316" w:rsidRPr="005A6888" w:rsidRDefault="00EE4316" w:rsidP="00B8464D">
            <w:pPr>
              <w:spacing w:after="0" w:line="240" w:lineRule="auto"/>
              <w:rPr>
                <w:rFonts w:ascii="Calibri" w:eastAsia="Times New Roman" w:hAnsi="Calibri" w:cs="Calibri"/>
                <w:color w:val="000000"/>
                <w:lang w:eastAsia="es-CO"/>
              </w:rPr>
            </w:pPr>
            <w:r w:rsidRPr="005A6888">
              <w:rPr>
                <w:rFonts w:ascii="Calibri" w:eastAsia="Times New Roman" w:hAnsi="Calibri" w:cs="Calibri"/>
                <w:color w:val="000000"/>
                <w:lang w:eastAsia="es-CO"/>
              </w:rPr>
              <w:t>-</w:t>
            </w:r>
          </w:p>
        </w:tc>
        <w:tc>
          <w:tcPr>
            <w:tcW w:w="0" w:type="auto"/>
            <w:tcBorders>
              <w:top w:val="nil"/>
              <w:left w:val="nil"/>
              <w:bottom w:val="single" w:sz="4" w:space="0" w:color="auto"/>
              <w:right w:val="single" w:sz="4" w:space="0" w:color="auto"/>
            </w:tcBorders>
            <w:shd w:val="clear" w:color="auto" w:fill="auto"/>
            <w:noWrap/>
            <w:vAlign w:val="bottom"/>
            <w:hideMark/>
          </w:tcPr>
          <w:p w:rsidR="00EE4316" w:rsidRPr="005A6888" w:rsidRDefault="00EE4316" w:rsidP="00B8464D">
            <w:pPr>
              <w:spacing w:after="0" w:line="240" w:lineRule="auto"/>
              <w:rPr>
                <w:rFonts w:ascii="Calibri" w:eastAsia="Times New Roman" w:hAnsi="Calibri" w:cs="Calibri"/>
                <w:color w:val="000000"/>
                <w:lang w:eastAsia="es-CO"/>
              </w:rPr>
            </w:pPr>
            <w:r w:rsidRPr="005A6888">
              <w:rPr>
                <w:rFonts w:ascii="Calibri" w:eastAsia="Times New Roman" w:hAnsi="Calibri" w:cs="Calibri"/>
                <w:color w:val="000000"/>
                <w:lang w:eastAsia="es-CO"/>
              </w:rPr>
              <w:t>-</w:t>
            </w:r>
          </w:p>
        </w:tc>
        <w:tc>
          <w:tcPr>
            <w:tcW w:w="0" w:type="auto"/>
            <w:tcBorders>
              <w:top w:val="nil"/>
              <w:left w:val="nil"/>
              <w:bottom w:val="single" w:sz="4" w:space="0" w:color="auto"/>
              <w:right w:val="single" w:sz="4" w:space="0" w:color="auto"/>
            </w:tcBorders>
            <w:shd w:val="clear" w:color="auto" w:fill="auto"/>
            <w:noWrap/>
            <w:vAlign w:val="bottom"/>
            <w:hideMark/>
          </w:tcPr>
          <w:p w:rsidR="00EE4316" w:rsidRPr="005A6888" w:rsidRDefault="00EE4316" w:rsidP="00B8464D">
            <w:pPr>
              <w:spacing w:after="0" w:line="240" w:lineRule="auto"/>
              <w:jc w:val="right"/>
              <w:rPr>
                <w:rFonts w:ascii="Calibri" w:eastAsia="Times New Roman" w:hAnsi="Calibri" w:cs="Calibri"/>
                <w:color w:val="000000"/>
                <w:lang w:eastAsia="es-CO"/>
              </w:rPr>
            </w:pPr>
            <w:r w:rsidRPr="005A6888">
              <w:rPr>
                <w:rFonts w:ascii="Calibri" w:eastAsia="Times New Roman" w:hAnsi="Calibri" w:cs="Calibri"/>
                <w:color w:val="000000"/>
                <w:lang w:eastAsia="es-CO"/>
              </w:rPr>
              <w:t>2</w:t>
            </w:r>
          </w:p>
        </w:tc>
        <w:tc>
          <w:tcPr>
            <w:tcW w:w="0" w:type="auto"/>
            <w:tcBorders>
              <w:top w:val="nil"/>
              <w:left w:val="nil"/>
              <w:bottom w:val="single" w:sz="4" w:space="0" w:color="auto"/>
              <w:right w:val="single" w:sz="4" w:space="0" w:color="auto"/>
            </w:tcBorders>
            <w:shd w:val="clear" w:color="auto" w:fill="auto"/>
            <w:noWrap/>
            <w:vAlign w:val="bottom"/>
            <w:hideMark/>
          </w:tcPr>
          <w:p w:rsidR="00EE4316" w:rsidRPr="005A6888" w:rsidRDefault="00EE4316" w:rsidP="00B8464D">
            <w:pPr>
              <w:spacing w:after="0" w:line="240" w:lineRule="auto"/>
              <w:jc w:val="right"/>
              <w:rPr>
                <w:rFonts w:ascii="Calibri" w:eastAsia="Times New Roman" w:hAnsi="Calibri" w:cs="Calibri"/>
                <w:color w:val="000000"/>
                <w:lang w:eastAsia="es-CO"/>
              </w:rPr>
            </w:pPr>
            <w:r w:rsidRPr="005A6888">
              <w:rPr>
                <w:rFonts w:ascii="Calibri" w:eastAsia="Times New Roman" w:hAnsi="Calibri" w:cs="Calibri"/>
                <w:color w:val="000000"/>
                <w:lang w:eastAsia="es-CO"/>
              </w:rPr>
              <w:t>6</w:t>
            </w:r>
          </w:p>
        </w:tc>
        <w:tc>
          <w:tcPr>
            <w:tcW w:w="0" w:type="auto"/>
            <w:tcBorders>
              <w:top w:val="nil"/>
              <w:left w:val="nil"/>
              <w:bottom w:val="single" w:sz="4" w:space="0" w:color="auto"/>
              <w:right w:val="single" w:sz="4" w:space="0" w:color="auto"/>
            </w:tcBorders>
            <w:shd w:val="clear" w:color="auto" w:fill="auto"/>
            <w:noWrap/>
            <w:vAlign w:val="bottom"/>
            <w:hideMark/>
          </w:tcPr>
          <w:p w:rsidR="00EE4316" w:rsidRPr="005A6888" w:rsidRDefault="00EE4316" w:rsidP="00B8464D">
            <w:pPr>
              <w:spacing w:after="0" w:line="240" w:lineRule="auto"/>
              <w:rPr>
                <w:rFonts w:ascii="Calibri" w:eastAsia="Times New Roman" w:hAnsi="Calibri" w:cs="Calibri"/>
                <w:color w:val="000000"/>
                <w:lang w:eastAsia="es-CO"/>
              </w:rPr>
            </w:pPr>
            <w:r w:rsidRPr="005A6888">
              <w:rPr>
                <w:rFonts w:ascii="Calibri" w:eastAsia="Times New Roman" w:hAnsi="Calibri" w:cs="Calibri"/>
                <w:color w:val="000000"/>
                <w:lang w:eastAsia="es-CO"/>
              </w:rPr>
              <w:t>-</w:t>
            </w:r>
          </w:p>
        </w:tc>
        <w:tc>
          <w:tcPr>
            <w:tcW w:w="0" w:type="auto"/>
            <w:tcBorders>
              <w:top w:val="nil"/>
              <w:left w:val="nil"/>
              <w:bottom w:val="single" w:sz="4" w:space="0" w:color="auto"/>
              <w:right w:val="nil"/>
            </w:tcBorders>
            <w:shd w:val="clear" w:color="auto" w:fill="auto"/>
            <w:noWrap/>
            <w:vAlign w:val="bottom"/>
            <w:hideMark/>
          </w:tcPr>
          <w:p w:rsidR="00EE4316" w:rsidRPr="005A6888" w:rsidRDefault="00EE4316" w:rsidP="00B8464D">
            <w:pPr>
              <w:spacing w:after="0" w:line="240" w:lineRule="auto"/>
              <w:rPr>
                <w:rFonts w:ascii="Calibri" w:eastAsia="Times New Roman" w:hAnsi="Calibri" w:cs="Calibri"/>
                <w:color w:val="000000"/>
                <w:lang w:eastAsia="es-CO"/>
              </w:rPr>
            </w:pPr>
            <w:r w:rsidRPr="005A6888">
              <w:rPr>
                <w:rFonts w:ascii="Calibri" w:eastAsia="Times New Roman" w:hAnsi="Calibri" w:cs="Calibri"/>
                <w:color w:val="000000"/>
                <w:lang w:eastAsia="es-CO"/>
              </w:rPr>
              <w:t>-</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E4316" w:rsidRPr="005A6888" w:rsidRDefault="00EE4316" w:rsidP="00B8464D">
            <w:pPr>
              <w:spacing w:after="0" w:line="240" w:lineRule="auto"/>
              <w:jc w:val="right"/>
              <w:rPr>
                <w:rFonts w:ascii="Calibri" w:eastAsia="Times New Roman" w:hAnsi="Calibri" w:cs="Calibri"/>
                <w:color w:val="000000"/>
                <w:lang w:eastAsia="es-CO"/>
              </w:rPr>
            </w:pPr>
            <w:r w:rsidRPr="005A6888">
              <w:rPr>
                <w:rFonts w:ascii="Calibri" w:eastAsia="Times New Roman" w:hAnsi="Calibri" w:cs="Calibri"/>
                <w:color w:val="000000"/>
                <w:lang w:eastAsia="es-CO"/>
              </w:rPr>
              <w:t>10</w:t>
            </w:r>
          </w:p>
        </w:tc>
      </w:tr>
      <w:tr w:rsidR="0071288F" w:rsidRPr="005A6888" w:rsidTr="0071288F">
        <w:trPr>
          <w:trHeight w:val="319"/>
        </w:trPr>
        <w:tc>
          <w:tcPr>
            <w:tcW w:w="2067" w:type="dxa"/>
            <w:tcBorders>
              <w:top w:val="nil"/>
              <w:left w:val="single" w:sz="4" w:space="0" w:color="auto"/>
              <w:bottom w:val="single" w:sz="4" w:space="0" w:color="auto"/>
              <w:right w:val="single" w:sz="4" w:space="0" w:color="auto"/>
            </w:tcBorders>
            <w:shd w:val="clear" w:color="auto" w:fill="auto"/>
            <w:noWrap/>
            <w:vAlign w:val="bottom"/>
            <w:hideMark/>
          </w:tcPr>
          <w:p w:rsidR="00EE4316" w:rsidRPr="005A6888" w:rsidRDefault="00EE4316" w:rsidP="00B8464D">
            <w:pPr>
              <w:spacing w:after="0" w:line="240" w:lineRule="auto"/>
              <w:rPr>
                <w:rFonts w:ascii="Calibri" w:eastAsia="Times New Roman" w:hAnsi="Calibri" w:cs="Calibri"/>
                <w:b/>
                <w:bCs/>
                <w:color w:val="000000"/>
                <w:lang w:eastAsia="es-CO"/>
              </w:rPr>
            </w:pPr>
            <w:r w:rsidRPr="005A6888">
              <w:rPr>
                <w:rFonts w:ascii="Calibri" w:eastAsia="Times New Roman" w:hAnsi="Calibri" w:cs="Calibri"/>
                <w:b/>
                <w:bCs/>
                <w:color w:val="000000"/>
                <w:lang w:eastAsia="es-CO"/>
              </w:rPr>
              <w:t>TOTAL, GENERAL</w:t>
            </w:r>
          </w:p>
        </w:tc>
        <w:tc>
          <w:tcPr>
            <w:tcW w:w="0" w:type="auto"/>
            <w:tcBorders>
              <w:top w:val="nil"/>
              <w:left w:val="nil"/>
              <w:bottom w:val="single" w:sz="4" w:space="0" w:color="auto"/>
              <w:right w:val="single" w:sz="4" w:space="0" w:color="auto"/>
            </w:tcBorders>
            <w:shd w:val="clear" w:color="auto" w:fill="auto"/>
            <w:noWrap/>
            <w:vAlign w:val="bottom"/>
            <w:hideMark/>
          </w:tcPr>
          <w:p w:rsidR="00EE4316" w:rsidRPr="005A6888" w:rsidRDefault="00EE4316" w:rsidP="00B8464D">
            <w:pPr>
              <w:spacing w:after="0" w:line="240" w:lineRule="auto"/>
              <w:jc w:val="right"/>
              <w:rPr>
                <w:rFonts w:ascii="Calibri" w:eastAsia="Times New Roman" w:hAnsi="Calibri" w:cs="Calibri"/>
                <w:b/>
                <w:bCs/>
                <w:color w:val="000000"/>
                <w:lang w:eastAsia="es-CO"/>
              </w:rPr>
            </w:pPr>
            <w:r w:rsidRPr="005A6888">
              <w:rPr>
                <w:rFonts w:ascii="Calibri" w:eastAsia="Times New Roman" w:hAnsi="Calibri" w:cs="Calibri"/>
                <w:b/>
                <w:bCs/>
                <w:color w:val="000000"/>
                <w:lang w:eastAsia="es-CO"/>
              </w:rPr>
              <w:t>2</w:t>
            </w:r>
            <w:r>
              <w:rPr>
                <w:rFonts w:ascii="Calibri" w:eastAsia="Times New Roman" w:hAnsi="Calibri" w:cs="Calibri"/>
                <w:b/>
                <w:bCs/>
                <w:color w:val="000000"/>
                <w:lang w:eastAsia="es-CO"/>
              </w:rPr>
              <w:t>.</w:t>
            </w:r>
            <w:r w:rsidRPr="005A6888">
              <w:rPr>
                <w:rFonts w:ascii="Calibri" w:eastAsia="Times New Roman" w:hAnsi="Calibri" w:cs="Calibri"/>
                <w:b/>
                <w:bCs/>
                <w:color w:val="000000"/>
                <w:lang w:eastAsia="es-CO"/>
              </w:rPr>
              <w:t>082</w:t>
            </w:r>
          </w:p>
        </w:tc>
        <w:tc>
          <w:tcPr>
            <w:tcW w:w="0" w:type="auto"/>
            <w:tcBorders>
              <w:top w:val="nil"/>
              <w:left w:val="nil"/>
              <w:bottom w:val="single" w:sz="4" w:space="0" w:color="auto"/>
              <w:right w:val="single" w:sz="4" w:space="0" w:color="auto"/>
            </w:tcBorders>
            <w:shd w:val="clear" w:color="auto" w:fill="auto"/>
            <w:noWrap/>
            <w:vAlign w:val="bottom"/>
            <w:hideMark/>
          </w:tcPr>
          <w:p w:rsidR="00EE4316" w:rsidRPr="005A6888" w:rsidRDefault="00EE4316" w:rsidP="00B8464D">
            <w:pPr>
              <w:spacing w:after="0" w:line="240" w:lineRule="auto"/>
              <w:jc w:val="right"/>
              <w:rPr>
                <w:rFonts w:ascii="Calibri" w:eastAsia="Times New Roman" w:hAnsi="Calibri" w:cs="Calibri"/>
                <w:b/>
                <w:bCs/>
                <w:color w:val="000000"/>
                <w:lang w:eastAsia="es-CO"/>
              </w:rPr>
            </w:pPr>
            <w:r w:rsidRPr="005A6888">
              <w:rPr>
                <w:rFonts w:ascii="Calibri" w:eastAsia="Times New Roman" w:hAnsi="Calibri" w:cs="Calibri"/>
                <w:b/>
                <w:bCs/>
                <w:color w:val="000000"/>
                <w:lang w:eastAsia="es-CO"/>
              </w:rPr>
              <w:t>2</w:t>
            </w:r>
            <w:r>
              <w:rPr>
                <w:rFonts w:ascii="Calibri" w:eastAsia="Times New Roman" w:hAnsi="Calibri" w:cs="Calibri"/>
                <w:b/>
                <w:bCs/>
                <w:color w:val="000000"/>
                <w:lang w:eastAsia="es-CO"/>
              </w:rPr>
              <w:t>.</w:t>
            </w:r>
            <w:r w:rsidRPr="005A6888">
              <w:rPr>
                <w:rFonts w:ascii="Calibri" w:eastAsia="Times New Roman" w:hAnsi="Calibri" w:cs="Calibri"/>
                <w:b/>
                <w:bCs/>
                <w:color w:val="000000"/>
                <w:lang w:eastAsia="es-CO"/>
              </w:rPr>
              <w:t>746</w:t>
            </w:r>
          </w:p>
        </w:tc>
        <w:tc>
          <w:tcPr>
            <w:tcW w:w="0" w:type="auto"/>
            <w:tcBorders>
              <w:top w:val="nil"/>
              <w:left w:val="nil"/>
              <w:bottom w:val="single" w:sz="4" w:space="0" w:color="auto"/>
              <w:right w:val="single" w:sz="4" w:space="0" w:color="auto"/>
            </w:tcBorders>
            <w:shd w:val="clear" w:color="auto" w:fill="auto"/>
            <w:noWrap/>
            <w:vAlign w:val="bottom"/>
            <w:hideMark/>
          </w:tcPr>
          <w:p w:rsidR="00EE4316" w:rsidRPr="005A6888" w:rsidRDefault="00EE4316" w:rsidP="00B8464D">
            <w:pPr>
              <w:spacing w:after="0" w:line="240" w:lineRule="auto"/>
              <w:jc w:val="right"/>
              <w:rPr>
                <w:rFonts w:ascii="Calibri" w:eastAsia="Times New Roman" w:hAnsi="Calibri" w:cs="Calibri"/>
                <w:b/>
                <w:bCs/>
                <w:color w:val="000000"/>
                <w:lang w:eastAsia="es-CO"/>
              </w:rPr>
            </w:pPr>
            <w:r w:rsidRPr="005A6888">
              <w:rPr>
                <w:rFonts w:ascii="Calibri" w:eastAsia="Times New Roman" w:hAnsi="Calibri" w:cs="Calibri"/>
                <w:b/>
                <w:bCs/>
                <w:color w:val="000000"/>
                <w:lang w:eastAsia="es-CO"/>
              </w:rPr>
              <w:t>2</w:t>
            </w:r>
            <w:r>
              <w:rPr>
                <w:rFonts w:ascii="Calibri" w:eastAsia="Times New Roman" w:hAnsi="Calibri" w:cs="Calibri"/>
                <w:b/>
                <w:bCs/>
                <w:color w:val="000000"/>
                <w:lang w:eastAsia="es-CO"/>
              </w:rPr>
              <w:t>.</w:t>
            </w:r>
            <w:r w:rsidRPr="005A6888">
              <w:rPr>
                <w:rFonts w:ascii="Calibri" w:eastAsia="Times New Roman" w:hAnsi="Calibri" w:cs="Calibri"/>
                <w:b/>
                <w:bCs/>
                <w:color w:val="000000"/>
                <w:lang w:eastAsia="es-CO"/>
              </w:rPr>
              <w:t>626</w:t>
            </w:r>
          </w:p>
        </w:tc>
        <w:tc>
          <w:tcPr>
            <w:tcW w:w="0" w:type="auto"/>
            <w:tcBorders>
              <w:top w:val="nil"/>
              <w:left w:val="nil"/>
              <w:bottom w:val="single" w:sz="4" w:space="0" w:color="auto"/>
              <w:right w:val="single" w:sz="4" w:space="0" w:color="auto"/>
            </w:tcBorders>
            <w:shd w:val="clear" w:color="auto" w:fill="auto"/>
            <w:noWrap/>
            <w:vAlign w:val="bottom"/>
            <w:hideMark/>
          </w:tcPr>
          <w:p w:rsidR="00EE4316" w:rsidRPr="005A6888" w:rsidRDefault="00EE4316" w:rsidP="00B8464D">
            <w:pPr>
              <w:spacing w:after="0" w:line="240" w:lineRule="auto"/>
              <w:jc w:val="right"/>
              <w:rPr>
                <w:rFonts w:ascii="Calibri" w:eastAsia="Times New Roman" w:hAnsi="Calibri" w:cs="Calibri"/>
                <w:b/>
                <w:bCs/>
                <w:color w:val="000000"/>
                <w:lang w:eastAsia="es-CO"/>
              </w:rPr>
            </w:pPr>
            <w:r w:rsidRPr="005A6888">
              <w:rPr>
                <w:rFonts w:ascii="Calibri" w:eastAsia="Times New Roman" w:hAnsi="Calibri" w:cs="Calibri"/>
                <w:b/>
                <w:bCs/>
                <w:color w:val="000000"/>
                <w:lang w:eastAsia="es-CO"/>
              </w:rPr>
              <w:t>5</w:t>
            </w:r>
            <w:r>
              <w:rPr>
                <w:rFonts w:ascii="Calibri" w:eastAsia="Times New Roman" w:hAnsi="Calibri" w:cs="Calibri"/>
                <w:b/>
                <w:bCs/>
                <w:color w:val="000000"/>
                <w:lang w:eastAsia="es-CO"/>
              </w:rPr>
              <w:t>.</w:t>
            </w:r>
            <w:r w:rsidRPr="005A6888">
              <w:rPr>
                <w:rFonts w:ascii="Calibri" w:eastAsia="Times New Roman" w:hAnsi="Calibri" w:cs="Calibri"/>
                <w:b/>
                <w:bCs/>
                <w:color w:val="000000"/>
                <w:lang w:eastAsia="es-CO"/>
              </w:rPr>
              <w:t>662</w:t>
            </w:r>
          </w:p>
        </w:tc>
        <w:tc>
          <w:tcPr>
            <w:tcW w:w="0" w:type="auto"/>
            <w:tcBorders>
              <w:top w:val="nil"/>
              <w:left w:val="nil"/>
              <w:bottom w:val="single" w:sz="4" w:space="0" w:color="auto"/>
              <w:right w:val="single" w:sz="4" w:space="0" w:color="auto"/>
            </w:tcBorders>
            <w:shd w:val="clear" w:color="auto" w:fill="auto"/>
            <w:noWrap/>
            <w:vAlign w:val="bottom"/>
            <w:hideMark/>
          </w:tcPr>
          <w:p w:rsidR="00EE4316" w:rsidRPr="005A6888" w:rsidRDefault="00EE4316" w:rsidP="00B8464D">
            <w:pPr>
              <w:spacing w:after="0" w:line="240" w:lineRule="auto"/>
              <w:jc w:val="right"/>
              <w:rPr>
                <w:rFonts w:ascii="Calibri" w:eastAsia="Times New Roman" w:hAnsi="Calibri" w:cs="Calibri"/>
                <w:b/>
                <w:bCs/>
                <w:color w:val="000000"/>
                <w:lang w:eastAsia="es-CO"/>
              </w:rPr>
            </w:pPr>
            <w:r w:rsidRPr="005A6888">
              <w:rPr>
                <w:rFonts w:ascii="Calibri" w:eastAsia="Times New Roman" w:hAnsi="Calibri" w:cs="Calibri"/>
                <w:b/>
                <w:bCs/>
                <w:color w:val="000000"/>
                <w:lang w:eastAsia="es-CO"/>
              </w:rPr>
              <w:t>5</w:t>
            </w:r>
            <w:r>
              <w:rPr>
                <w:rFonts w:ascii="Calibri" w:eastAsia="Times New Roman" w:hAnsi="Calibri" w:cs="Calibri"/>
                <w:b/>
                <w:bCs/>
                <w:color w:val="000000"/>
                <w:lang w:eastAsia="es-CO"/>
              </w:rPr>
              <w:t>.</w:t>
            </w:r>
            <w:r w:rsidRPr="005A6888">
              <w:rPr>
                <w:rFonts w:ascii="Calibri" w:eastAsia="Times New Roman" w:hAnsi="Calibri" w:cs="Calibri"/>
                <w:b/>
                <w:bCs/>
                <w:color w:val="000000"/>
                <w:lang w:eastAsia="es-CO"/>
              </w:rPr>
              <w:t>267</w:t>
            </w:r>
          </w:p>
        </w:tc>
        <w:tc>
          <w:tcPr>
            <w:tcW w:w="0" w:type="auto"/>
            <w:tcBorders>
              <w:top w:val="nil"/>
              <w:left w:val="nil"/>
              <w:bottom w:val="single" w:sz="4" w:space="0" w:color="auto"/>
              <w:right w:val="single" w:sz="4" w:space="0" w:color="auto"/>
            </w:tcBorders>
            <w:shd w:val="clear" w:color="auto" w:fill="auto"/>
            <w:noWrap/>
            <w:vAlign w:val="bottom"/>
            <w:hideMark/>
          </w:tcPr>
          <w:p w:rsidR="00EE4316" w:rsidRPr="005A6888" w:rsidRDefault="00EE4316" w:rsidP="00B8464D">
            <w:pPr>
              <w:spacing w:after="0" w:line="240" w:lineRule="auto"/>
              <w:jc w:val="right"/>
              <w:rPr>
                <w:rFonts w:ascii="Calibri" w:eastAsia="Times New Roman" w:hAnsi="Calibri" w:cs="Calibri"/>
                <w:b/>
                <w:bCs/>
                <w:color w:val="000000"/>
                <w:lang w:eastAsia="es-CO"/>
              </w:rPr>
            </w:pPr>
            <w:r w:rsidRPr="005A6888">
              <w:rPr>
                <w:rFonts w:ascii="Calibri" w:eastAsia="Times New Roman" w:hAnsi="Calibri" w:cs="Calibri"/>
                <w:b/>
                <w:bCs/>
                <w:color w:val="000000"/>
                <w:lang w:eastAsia="es-CO"/>
              </w:rPr>
              <w:t>6</w:t>
            </w:r>
            <w:r>
              <w:rPr>
                <w:rFonts w:ascii="Calibri" w:eastAsia="Times New Roman" w:hAnsi="Calibri" w:cs="Calibri"/>
                <w:b/>
                <w:bCs/>
                <w:color w:val="000000"/>
                <w:lang w:eastAsia="es-CO"/>
              </w:rPr>
              <w:t>.</w:t>
            </w:r>
            <w:r w:rsidRPr="005A6888">
              <w:rPr>
                <w:rFonts w:ascii="Calibri" w:eastAsia="Times New Roman" w:hAnsi="Calibri" w:cs="Calibri"/>
                <w:b/>
                <w:bCs/>
                <w:color w:val="000000"/>
                <w:lang w:eastAsia="es-CO"/>
              </w:rPr>
              <w:t>761</w:t>
            </w:r>
          </w:p>
        </w:tc>
        <w:tc>
          <w:tcPr>
            <w:tcW w:w="0" w:type="auto"/>
            <w:tcBorders>
              <w:top w:val="nil"/>
              <w:left w:val="nil"/>
              <w:bottom w:val="single" w:sz="4" w:space="0" w:color="auto"/>
              <w:right w:val="single" w:sz="4" w:space="0" w:color="auto"/>
            </w:tcBorders>
            <w:shd w:val="clear" w:color="auto" w:fill="auto"/>
            <w:noWrap/>
            <w:vAlign w:val="bottom"/>
            <w:hideMark/>
          </w:tcPr>
          <w:p w:rsidR="00EE4316" w:rsidRPr="005A6888" w:rsidRDefault="00EE4316" w:rsidP="00B8464D">
            <w:pPr>
              <w:spacing w:after="0" w:line="240" w:lineRule="auto"/>
              <w:jc w:val="right"/>
              <w:rPr>
                <w:rFonts w:ascii="Calibri" w:eastAsia="Times New Roman" w:hAnsi="Calibri" w:cs="Calibri"/>
                <w:b/>
                <w:bCs/>
                <w:color w:val="000000"/>
                <w:lang w:eastAsia="es-CO"/>
              </w:rPr>
            </w:pPr>
            <w:r w:rsidRPr="005A6888">
              <w:rPr>
                <w:rFonts w:ascii="Calibri" w:eastAsia="Times New Roman" w:hAnsi="Calibri" w:cs="Calibri"/>
                <w:b/>
                <w:bCs/>
                <w:color w:val="000000"/>
                <w:lang w:eastAsia="es-CO"/>
              </w:rPr>
              <w:t>7</w:t>
            </w:r>
            <w:r>
              <w:rPr>
                <w:rFonts w:ascii="Calibri" w:eastAsia="Times New Roman" w:hAnsi="Calibri" w:cs="Calibri"/>
                <w:b/>
                <w:bCs/>
                <w:color w:val="000000"/>
                <w:lang w:eastAsia="es-CO"/>
              </w:rPr>
              <w:t>.</w:t>
            </w:r>
            <w:r w:rsidRPr="005A6888">
              <w:rPr>
                <w:rFonts w:ascii="Calibri" w:eastAsia="Times New Roman" w:hAnsi="Calibri" w:cs="Calibri"/>
                <w:b/>
                <w:bCs/>
                <w:color w:val="000000"/>
                <w:lang w:eastAsia="es-CO"/>
              </w:rPr>
              <w:t>440</w:t>
            </w:r>
          </w:p>
        </w:tc>
        <w:tc>
          <w:tcPr>
            <w:tcW w:w="0" w:type="auto"/>
            <w:tcBorders>
              <w:top w:val="nil"/>
              <w:left w:val="nil"/>
              <w:bottom w:val="single" w:sz="4" w:space="0" w:color="auto"/>
              <w:right w:val="single" w:sz="4" w:space="0" w:color="auto"/>
            </w:tcBorders>
            <w:shd w:val="clear" w:color="auto" w:fill="auto"/>
            <w:noWrap/>
            <w:vAlign w:val="bottom"/>
            <w:hideMark/>
          </w:tcPr>
          <w:p w:rsidR="00EE4316" w:rsidRPr="005A6888" w:rsidRDefault="00EE4316" w:rsidP="00B8464D">
            <w:pPr>
              <w:spacing w:after="0" w:line="240" w:lineRule="auto"/>
              <w:jc w:val="right"/>
              <w:rPr>
                <w:rFonts w:ascii="Calibri" w:eastAsia="Times New Roman" w:hAnsi="Calibri" w:cs="Calibri"/>
                <w:b/>
                <w:bCs/>
                <w:color w:val="000000"/>
                <w:lang w:eastAsia="es-CO"/>
              </w:rPr>
            </w:pPr>
            <w:r w:rsidRPr="005A6888">
              <w:rPr>
                <w:rFonts w:ascii="Calibri" w:eastAsia="Times New Roman" w:hAnsi="Calibri" w:cs="Calibri"/>
                <w:b/>
                <w:bCs/>
                <w:color w:val="000000"/>
                <w:lang w:eastAsia="es-CO"/>
              </w:rPr>
              <w:t>8</w:t>
            </w:r>
            <w:r>
              <w:rPr>
                <w:rFonts w:ascii="Calibri" w:eastAsia="Times New Roman" w:hAnsi="Calibri" w:cs="Calibri"/>
                <w:b/>
                <w:bCs/>
                <w:color w:val="000000"/>
                <w:lang w:eastAsia="es-CO"/>
              </w:rPr>
              <w:t>.</w:t>
            </w:r>
            <w:r w:rsidRPr="005A6888">
              <w:rPr>
                <w:rFonts w:ascii="Calibri" w:eastAsia="Times New Roman" w:hAnsi="Calibri" w:cs="Calibri"/>
                <w:b/>
                <w:bCs/>
                <w:color w:val="000000"/>
                <w:lang w:eastAsia="es-CO"/>
              </w:rPr>
              <w:t>567</w:t>
            </w:r>
          </w:p>
        </w:tc>
        <w:tc>
          <w:tcPr>
            <w:tcW w:w="0" w:type="auto"/>
            <w:tcBorders>
              <w:top w:val="nil"/>
              <w:left w:val="nil"/>
              <w:bottom w:val="single" w:sz="4" w:space="0" w:color="auto"/>
              <w:right w:val="single" w:sz="4" w:space="0" w:color="auto"/>
            </w:tcBorders>
            <w:shd w:val="clear" w:color="auto" w:fill="auto"/>
            <w:noWrap/>
            <w:vAlign w:val="bottom"/>
            <w:hideMark/>
          </w:tcPr>
          <w:p w:rsidR="00EE4316" w:rsidRPr="005A6888" w:rsidRDefault="00EE4316" w:rsidP="00B8464D">
            <w:pPr>
              <w:spacing w:after="0" w:line="240" w:lineRule="auto"/>
              <w:jc w:val="right"/>
              <w:rPr>
                <w:rFonts w:ascii="Calibri" w:eastAsia="Times New Roman" w:hAnsi="Calibri" w:cs="Calibri"/>
                <w:b/>
                <w:bCs/>
                <w:color w:val="000000"/>
                <w:lang w:eastAsia="es-CO"/>
              </w:rPr>
            </w:pPr>
            <w:r w:rsidRPr="005A6888">
              <w:rPr>
                <w:rFonts w:ascii="Calibri" w:eastAsia="Times New Roman" w:hAnsi="Calibri" w:cs="Calibri"/>
                <w:b/>
                <w:bCs/>
                <w:color w:val="000000"/>
                <w:lang w:eastAsia="es-CO"/>
              </w:rPr>
              <w:t>10</w:t>
            </w:r>
            <w:r>
              <w:rPr>
                <w:rFonts w:ascii="Calibri" w:eastAsia="Times New Roman" w:hAnsi="Calibri" w:cs="Calibri"/>
                <w:b/>
                <w:bCs/>
                <w:color w:val="000000"/>
                <w:lang w:eastAsia="es-CO"/>
              </w:rPr>
              <w:t>.</w:t>
            </w:r>
            <w:r w:rsidRPr="005A6888">
              <w:rPr>
                <w:rFonts w:ascii="Calibri" w:eastAsia="Times New Roman" w:hAnsi="Calibri" w:cs="Calibri"/>
                <w:b/>
                <w:bCs/>
                <w:color w:val="000000"/>
                <w:lang w:eastAsia="es-CO"/>
              </w:rPr>
              <w:t>786</w:t>
            </w:r>
          </w:p>
        </w:tc>
        <w:tc>
          <w:tcPr>
            <w:tcW w:w="0" w:type="auto"/>
            <w:tcBorders>
              <w:top w:val="nil"/>
              <w:left w:val="nil"/>
              <w:bottom w:val="single" w:sz="4" w:space="0" w:color="auto"/>
              <w:right w:val="nil"/>
            </w:tcBorders>
            <w:shd w:val="clear" w:color="auto" w:fill="auto"/>
            <w:noWrap/>
            <w:vAlign w:val="bottom"/>
            <w:hideMark/>
          </w:tcPr>
          <w:p w:rsidR="00EE4316" w:rsidRPr="005A6888" w:rsidRDefault="00EE4316" w:rsidP="00B8464D">
            <w:pPr>
              <w:spacing w:after="0" w:line="240" w:lineRule="auto"/>
              <w:jc w:val="right"/>
              <w:rPr>
                <w:rFonts w:ascii="Calibri" w:eastAsia="Times New Roman" w:hAnsi="Calibri" w:cs="Calibri"/>
                <w:b/>
                <w:bCs/>
                <w:color w:val="000000"/>
                <w:lang w:eastAsia="es-CO"/>
              </w:rPr>
            </w:pPr>
            <w:r w:rsidRPr="005A6888">
              <w:rPr>
                <w:rFonts w:ascii="Calibri" w:eastAsia="Times New Roman" w:hAnsi="Calibri" w:cs="Calibri"/>
                <w:b/>
                <w:bCs/>
                <w:color w:val="000000"/>
                <w:lang w:eastAsia="es-CO"/>
              </w:rPr>
              <w:t>2</w:t>
            </w:r>
            <w:r>
              <w:rPr>
                <w:rFonts w:ascii="Calibri" w:eastAsia="Times New Roman" w:hAnsi="Calibri" w:cs="Calibri"/>
                <w:b/>
                <w:bCs/>
                <w:color w:val="000000"/>
                <w:lang w:eastAsia="es-CO"/>
              </w:rPr>
              <w:t>.</w:t>
            </w:r>
            <w:r w:rsidRPr="005A6888">
              <w:rPr>
                <w:rFonts w:ascii="Calibri" w:eastAsia="Times New Roman" w:hAnsi="Calibri" w:cs="Calibri"/>
                <w:b/>
                <w:bCs/>
                <w:color w:val="000000"/>
                <w:lang w:eastAsia="es-CO"/>
              </w:rPr>
              <w:t>413</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E4316" w:rsidRPr="005A6888" w:rsidRDefault="00EE4316" w:rsidP="00B8464D">
            <w:pPr>
              <w:spacing w:after="0" w:line="240" w:lineRule="auto"/>
              <w:jc w:val="right"/>
              <w:rPr>
                <w:rFonts w:ascii="Calibri" w:eastAsia="Times New Roman" w:hAnsi="Calibri" w:cs="Calibri"/>
                <w:b/>
                <w:bCs/>
                <w:color w:val="000000"/>
                <w:lang w:eastAsia="es-CO"/>
              </w:rPr>
            </w:pPr>
            <w:r w:rsidRPr="005A6888">
              <w:rPr>
                <w:rFonts w:ascii="Calibri" w:eastAsia="Times New Roman" w:hAnsi="Calibri" w:cs="Calibri"/>
                <w:b/>
                <w:bCs/>
                <w:color w:val="000000"/>
                <w:lang w:eastAsia="es-CO"/>
              </w:rPr>
              <w:t>54</w:t>
            </w:r>
            <w:r>
              <w:rPr>
                <w:rFonts w:ascii="Calibri" w:eastAsia="Times New Roman" w:hAnsi="Calibri" w:cs="Calibri"/>
                <w:b/>
                <w:bCs/>
                <w:color w:val="000000"/>
                <w:lang w:eastAsia="es-CO"/>
              </w:rPr>
              <w:t>.</w:t>
            </w:r>
            <w:r w:rsidRPr="005A6888">
              <w:rPr>
                <w:rFonts w:ascii="Calibri" w:eastAsia="Times New Roman" w:hAnsi="Calibri" w:cs="Calibri"/>
                <w:b/>
                <w:bCs/>
                <w:color w:val="000000"/>
                <w:lang w:eastAsia="es-CO"/>
              </w:rPr>
              <w:t>350</w:t>
            </w:r>
          </w:p>
        </w:tc>
      </w:tr>
      <w:bookmarkEnd w:id="2"/>
    </w:tbl>
    <w:p w:rsidR="00517DFF" w:rsidRDefault="00517DFF" w:rsidP="000C164E">
      <w:pPr>
        <w:spacing w:after="0" w:line="360" w:lineRule="auto"/>
        <w:jc w:val="both"/>
        <w:rPr>
          <w:rFonts w:ascii="Arial" w:eastAsia="Times New Roman" w:hAnsi="Arial" w:cs="Arial"/>
          <w:i/>
          <w:sz w:val="24"/>
          <w:szCs w:val="24"/>
          <w:lang w:val="es-ES" w:eastAsia="es-CO"/>
        </w:rPr>
      </w:pPr>
    </w:p>
    <w:p w:rsidR="00D67A74" w:rsidRPr="00684BFE" w:rsidRDefault="00D67A74" w:rsidP="00D67A74">
      <w:pPr>
        <w:spacing w:before="57" w:after="57" w:line="288" w:lineRule="atLeast"/>
        <w:jc w:val="both"/>
        <w:textAlignment w:val="center"/>
        <w:rPr>
          <w:rFonts w:ascii="Arial" w:eastAsia="Times New Roman" w:hAnsi="Arial"/>
          <w:sz w:val="24"/>
          <w:szCs w:val="24"/>
          <w:lang w:eastAsia="es-CO"/>
        </w:rPr>
      </w:pPr>
    </w:p>
    <w:p w:rsidR="00F66534" w:rsidRDefault="00F66534" w:rsidP="00D67A74">
      <w:pPr>
        <w:spacing w:before="57" w:after="57" w:line="288" w:lineRule="atLeast"/>
        <w:jc w:val="both"/>
        <w:textAlignment w:val="center"/>
        <w:rPr>
          <w:rFonts w:ascii="Arial" w:eastAsia="Times New Roman" w:hAnsi="Arial"/>
          <w:b/>
          <w:bCs/>
          <w:sz w:val="24"/>
          <w:szCs w:val="24"/>
          <w:lang w:val="es-ES_tradnl" w:eastAsia="es-CO"/>
        </w:rPr>
      </w:pPr>
    </w:p>
    <w:p w:rsidR="007D6AF7" w:rsidRDefault="007D6AF7" w:rsidP="00D67A74">
      <w:pPr>
        <w:spacing w:before="57" w:after="57" w:line="288" w:lineRule="atLeast"/>
        <w:jc w:val="both"/>
        <w:textAlignment w:val="center"/>
        <w:rPr>
          <w:rFonts w:ascii="Arial" w:eastAsia="Times New Roman" w:hAnsi="Arial"/>
          <w:b/>
          <w:bCs/>
          <w:sz w:val="24"/>
          <w:szCs w:val="24"/>
          <w:lang w:val="es-ES_tradnl" w:eastAsia="es-CO"/>
        </w:rPr>
      </w:pPr>
    </w:p>
    <w:p w:rsidR="007D6AF7" w:rsidRPr="007D6AF7" w:rsidRDefault="007D6AF7" w:rsidP="00260677">
      <w:pPr>
        <w:shd w:val="clear" w:color="auto" w:fill="FCFCFC"/>
        <w:spacing w:after="0" w:line="360" w:lineRule="auto"/>
        <w:jc w:val="both"/>
        <w:textAlignment w:val="baseline"/>
        <w:rPr>
          <w:rFonts w:ascii="Arial" w:eastAsia="Times New Roman" w:hAnsi="Arial" w:cs="Arial"/>
          <w:sz w:val="24"/>
          <w:szCs w:val="24"/>
          <w:lang w:eastAsia="es-CO"/>
        </w:rPr>
      </w:pPr>
      <w:r w:rsidRPr="007D6AF7">
        <w:rPr>
          <w:rFonts w:ascii="Arial" w:eastAsia="Times New Roman" w:hAnsi="Arial" w:cs="Arial"/>
          <w:sz w:val="24"/>
          <w:szCs w:val="24"/>
          <w:lang w:val="es-ES_tradnl" w:eastAsia="es-CO"/>
        </w:rPr>
        <w:t xml:space="preserve">Igualmente, un comunicado de prensa del 6 de diciembre del 2016, de Alianza </w:t>
      </w:r>
      <w:r w:rsidRPr="007D6AF7">
        <w:rPr>
          <w:rFonts w:ascii="Arial" w:eastAsia="Times New Roman" w:hAnsi="Arial" w:cs="Arial"/>
          <w:sz w:val="24"/>
          <w:szCs w:val="24"/>
          <w:lang w:eastAsia="es-CO"/>
        </w:rPr>
        <w:t>por la Niñez Colombiana, reportó la siguiente cifra:</w:t>
      </w:r>
    </w:p>
    <w:p w:rsidR="007D6AF7" w:rsidRPr="007D6AF7" w:rsidRDefault="007D6AF7" w:rsidP="00260677">
      <w:pPr>
        <w:shd w:val="clear" w:color="auto" w:fill="FCFCFC"/>
        <w:spacing w:after="0" w:line="360" w:lineRule="auto"/>
        <w:jc w:val="both"/>
        <w:textAlignment w:val="baseline"/>
        <w:rPr>
          <w:rFonts w:ascii="Arial" w:eastAsia="Times New Roman" w:hAnsi="Arial" w:cs="Arial"/>
          <w:color w:val="000000" w:themeColor="text1"/>
          <w:sz w:val="24"/>
          <w:szCs w:val="24"/>
          <w:lang w:eastAsia="es-CO"/>
        </w:rPr>
      </w:pPr>
    </w:p>
    <w:p w:rsidR="007D6AF7" w:rsidRPr="007D6AF7" w:rsidRDefault="007D6AF7" w:rsidP="007D6AF7">
      <w:pPr>
        <w:numPr>
          <w:ilvl w:val="0"/>
          <w:numId w:val="2"/>
        </w:numPr>
        <w:shd w:val="clear" w:color="auto" w:fill="FCFCFC"/>
        <w:spacing w:after="150" w:line="270" w:lineRule="atLeast"/>
        <w:ind w:left="450"/>
        <w:jc w:val="both"/>
        <w:textAlignment w:val="baseline"/>
        <w:rPr>
          <w:rFonts w:ascii="Arial" w:eastAsia="Times New Roman" w:hAnsi="Arial" w:cs="Arial"/>
          <w:i/>
          <w:color w:val="000000" w:themeColor="text1"/>
          <w:sz w:val="24"/>
          <w:szCs w:val="24"/>
          <w:lang w:eastAsia="es-CO"/>
        </w:rPr>
      </w:pPr>
      <w:r w:rsidRPr="007D6AF7">
        <w:rPr>
          <w:rFonts w:ascii="Arial" w:eastAsia="Times New Roman" w:hAnsi="Arial" w:cs="Arial"/>
          <w:i/>
          <w:color w:val="000000" w:themeColor="text1"/>
          <w:sz w:val="24"/>
          <w:szCs w:val="24"/>
          <w:lang w:eastAsia="es-CO"/>
        </w:rPr>
        <w:t>“En 2015 se reportaron 19,181 casos de violencia sexual, de estos 16.116 fueron hacia niñas menores de 18 años y 3.065 hacia niños (Instituto de Medicina Legal y Ciencias Forenses). Aspecto que muestra que la violencia se ensaña en las niñas, y muchas veces no se investiga, ni se judicializa.</w:t>
      </w:r>
    </w:p>
    <w:p w:rsidR="007D6AF7" w:rsidRPr="007D6AF7" w:rsidRDefault="007D6AF7" w:rsidP="007D6AF7">
      <w:pPr>
        <w:shd w:val="clear" w:color="auto" w:fill="FCFCFC"/>
        <w:spacing w:after="150" w:line="270" w:lineRule="atLeast"/>
        <w:ind w:left="450"/>
        <w:jc w:val="both"/>
        <w:textAlignment w:val="baseline"/>
        <w:rPr>
          <w:rFonts w:ascii="Arial" w:eastAsia="Times New Roman" w:hAnsi="Arial" w:cs="Arial"/>
          <w:i/>
          <w:color w:val="000000" w:themeColor="text1"/>
          <w:sz w:val="24"/>
          <w:szCs w:val="24"/>
          <w:lang w:eastAsia="es-CO"/>
        </w:rPr>
      </w:pPr>
    </w:p>
    <w:p w:rsidR="007D6AF7" w:rsidRPr="007D6AF7" w:rsidRDefault="007D6AF7" w:rsidP="00260677">
      <w:pPr>
        <w:shd w:val="clear" w:color="auto" w:fill="FCFCFC"/>
        <w:spacing w:after="0" w:line="360" w:lineRule="auto"/>
        <w:jc w:val="both"/>
        <w:textAlignment w:val="baseline"/>
        <w:rPr>
          <w:rFonts w:ascii="Arial" w:hAnsi="Arial" w:cs="Arial"/>
          <w:sz w:val="24"/>
          <w:szCs w:val="24"/>
          <w:bdr w:val="none" w:sz="0" w:space="0" w:color="auto" w:frame="1"/>
        </w:rPr>
      </w:pPr>
      <w:r w:rsidRPr="007D6AF7">
        <w:rPr>
          <w:rFonts w:ascii="Arial" w:eastAsia="Times New Roman" w:hAnsi="Arial" w:cs="Arial"/>
          <w:sz w:val="24"/>
          <w:szCs w:val="24"/>
          <w:lang w:eastAsia="es-CO"/>
        </w:rPr>
        <w:t xml:space="preserve">Un informe divulgado por la ONG </w:t>
      </w:r>
      <w:r w:rsidRPr="007D6AF7">
        <w:rPr>
          <w:rFonts w:ascii="Arial" w:hAnsi="Arial" w:cs="Arial"/>
          <w:sz w:val="24"/>
          <w:szCs w:val="24"/>
        </w:rPr>
        <w:t xml:space="preserve">internacional Save the Children, </w:t>
      </w:r>
      <w:r>
        <w:rPr>
          <w:rFonts w:ascii="Arial" w:hAnsi="Arial" w:cs="Arial"/>
          <w:sz w:val="24"/>
          <w:szCs w:val="24"/>
        </w:rPr>
        <w:t xml:space="preserve">menciona que </w:t>
      </w:r>
      <w:r w:rsidRPr="007D6AF7">
        <w:rPr>
          <w:rStyle w:val="Textoennegrita"/>
          <w:rFonts w:ascii="Arial" w:hAnsi="Arial" w:cs="Arial"/>
          <w:b w:val="0"/>
          <w:sz w:val="24"/>
          <w:szCs w:val="24"/>
          <w:bdr w:val="none" w:sz="0" w:space="0" w:color="auto" w:frame="1"/>
        </w:rPr>
        <w:t>en Colombia según Medicina</w:t>
      </w:r>
      <w:r w:rsidRPr="007D6AF7">
        <w:rPr>
          <w:rFonts w:ascii="Arial" w:hAnsi="Arial" w:cs="Arial"/>
          <w:sz w:val="24"/>
          <w:szCs w:val="24"/>
        </w:rPr>
        <w:t xml:space="preserve"> Legal y otras instituciones el </w:t>
      </w:r>
      <w:r w:rsidRPr="007D6AF7">
        <w:rPr>
          <w:rStyle w:val="Textoennegrita"/>
          <w:rFonts w:ascii="Arial" w:hAnsi="Arial" w:cs="Arial"/>
          <w:b w:val="0"/>
          <w:sz w:val="24"/>
          <w:szCs w:val="24"/>
          <w:bdr w:val="none" w:sz="0" w:space="0" w:color="auto" w:frame="1"/>
        </w:rPr>
        <w:t>75 por ciento de los exámenes que lleva a cabo Medicina Legal es para determinar flagelo a menores de 14 años.</w:t>
      </w:r>
    </w:p>
    <w:p w:rsidR="007D6AF7" w:rsidRDefault="007D6AF7" w:rsidP="00260677">
      <w:pPr>
        <w:spacing w:after="0" w:line="360" w:lineRule="auto"/>
        <w:jc w:val="both"/>
        <w:textAlignment w:val="center"/>
        <w:rPr>
          <w:rFonts w:ascii="Arial" w:hAnsi="Arial" w:cs="Arial"/>
          <w:sz w:val="24"/>
          <w:szCs w:val="24"/>
        </w:rPr>
      </w:pPr>
      <w:r w:rsidRPr="007D6AF7">
        <w:rPr>
          <w:rFonts w:ascii="Arial" w:hAnsi="Arial" w:cs="Arial"/>
          <w:sz w:val="24"/>
          <w:szCs w:val="24"/>
        </w:rPr>
        <w:t>Respe</w:t>
      </w:r>
      <w:r>
        <w:rPr>
          <w:rFonts w:ascii="Arial" w:hAnsi="Arial" w:cs="Arial"/>
          <w:sz w:val="24"/>
          <w:szCs w:val="24"/>
        </w:rPr>
        <w:t xml:space="preserve">cto </w:t>
      </w:r>
      <w:r w:rsidRPr="007D6AF7">
        <w:rPr>
          <w:rFonts w:ascii="Arial" w:hAnsi="Arial" w:cs="Arial"/>
          <w:sz w:val="24"/>
          <w:szCs w:val="24"/>
        </w:rPr>
        <w:t>a la edades y sexo son las niñas con edades entre los 10 y los 14 años, quienes son las mayores víctimas de delitos contra la integridad y formación sexual en 40 por ciento del total de los casos, le sigue con</w:t>
      </w:r>
      <w:r w:rsidRPr="007D6AF7">
        <w:rPr>
          <w:rStyle w:val="Textoennegrita"/>
          <w:rFonts w:ascii="Arial" w:hAnsi="Arial" w:cs="Arial"/>
          <w:b w:val="0"/>
          <w:sz w:val="24"/>
          <w:szCs w:val="24"/>
          <w:bdr w:val="none" w:sz="0" w:space="0" w:color="auto" w:frame="1"/>
        </w:rPr>
        <w:t xml:space="preserve"> 10,65 por ciento los abusos cometidos a niñas de 4 años o menos; es decir, 2.011 casos</w:t>
      </w:r>
      <w:r w:rsidRPr="007D6AF7">
        <w:rPr>
          <w:rFonts w:ascii="Arial" w:hAnsi="Arial" w:cs="Arial"/>
          <w:sz w:val="24"/>
          <w:szCs w:val="24"/>
        </w:rPr>
        <w:t xml:space="preserve"> y </w:t>
      </w:r>
      <w:r w:rsidR="00260677" w:rsidRPr="007D6AF7">
        <w:rPr>
          <w:rFonts w:ascii="Arial" w:hAnsi="Arial" w:cs="Arial"/>
          <w:sz w:val="24"/>
          <w:szCs w:val="24"/>
        </w:rPr>
        <w:t>luego el</w:t>
      </w:r>
      <w:r w:rsidRPr="007D6AF7">
        <w:rPr>
          <w:rFonts w:ascii="Arial" w:hAnsi="Arial" w:cs="Arial"/>
          <w:sz w:val="24"/>
          <w:szCs w:val="24"/>
        </w:rPr>
        <w:t xml:space="preserve"> caso de niños es de 597.</w:t>
      </w:r>
    </w:p>
    <w:p w:rsidR="00260677" w:rsidRDefault="00260677" w:rsidP="00260677">
      <w:pPr>
        <w:spacing w:after="0" w:line="360" w:lineRule="auto"/>
        <w:jc w:val="both"/>
        <w:textAlignment w:val="center"/>
        <w:rPr>
          <w:rFonts w:ascii="Arial" w:hAnsi="Arial" w:cs="Arial"/>
          <w:sz w:val="24"/>
          <w:szCs w:val="24"/>
        </w:rPr>
      </w:pPr>
    </w:p>
    <w:p w:rsidR="00260677" w:rsidRDefault="00260677" w:rsidP="00260677">
      <w:pPr>
        <w:spacing w:after="0" w:line="360" w:lineRule="auto"/>
        <w:ind w:right="193"/>
        <w:jc w:val="both"/>
        <w:rPr>
          <w:rFonts w:ascii="Arial" w:hAnsi="Arial" w:cs="Arial"/>
          <w:sz w:val="24"/>
          <w:szCs w:val="24"/>
          <w:lang w:val="es-ES_tradnl"/>
        </w:rPr>
      </w:pPr>
      <w:r w:rsidRPr="00CB5B93">
        <w:rPr>
          <w:rFonts w:ascii="Arial" w:hAnsi="Arial" w:cs="Arial"/>
          <w:sz w:val="24"/>
          <w:szCs w:val="24"/>
          <w:lang w:val="es-ES_tradnl"/>
        </w:rPr>
        <w:t xml:space="preserve">En Colombia se han </w:t>
      </w:r>
      <w:r>
        <w:rPr>
          <w:rFonts w:ascii="Arial" w:hAnsi="Arial" w:cs="Arial"/>
          <w:sz w:val="24"/>
          <w:szCs w:val="24"/>
          <w:lang w:val="es-ES_tradnl"/>
        </w:rPr>
        <w:t>presentado</w:t>
      </w:r>
      <w:r w:rsidRPr="00CB5B93">
        <w:rPr>
          <w:rFonts w:ascii="Arial" w:hAnsi="Arial" w:cs="Arial"/>
          <w:sz w:val="24"/>
          <w:szCs w:val="24"/>
          <w:lang w:val="es-ES_tradnl"/>
        </w:rPr>
        <w:t xml:space="preserve"> </w:t>
      </w:r>
      <w:r>
        <w:rPr>
          <w:rFonts w:ascii="Arial" w:hAnsi="Arial" w:cs="Arial"/>
          <w:sz w:val="24"/>
          <w:szCs w:val="24"/>
          <w:lang w:val="es-ES_tradnl"/>
        </w:rPr>
        <w:t>bastantes</w:t>
      </w:r>
      <w:r w:rsidRPr="00CB5B93">
        <w:rPr>
          <w:rFonts w:ascii="Arial" w:hAnsi="Arial" w:cs="Arial"/>
          <w:sz w:val="24"/>
          <w:szCs w:val="24"/>
          <w:lang w:val="es-ES_tradnl"/>
        </w:rPr>
        <w:t xml:space="preserve"> casos aberrantes contra nuestros menores, que </w:t>
      </w:r>
      <w:r>
        <w:rPr>
          <w:rFonts w:ascii="Arial" w:hAnsi="Arial" w:cs="Arial"/>
          <w:sz w:val="24"/>
          <w:szCs w:val="24"/>
          <w:lang w:val="es-ES_tradnl"/>
        </w:rPr>
        <w:t>se han hecho públicos convirtiéndose</w:t>
      </w:r>
      <w:r w:rsidRPr="00CB5B93">
        <w:rPr>
          <w:rFonts w:ascii="Arial" w:hAnsi="Arial" w:cs="Arial"/>
          <w:sz w:val="24"/>
          <w:szCs w:val="24"/>
          <w:lang w:val="es-ES_tradnl"/>
        </w:rPr>
        <w:t xml:space="preserve"> en bandera emblemática del repudio y el rechazo a toda clase de violencia </w:t>
      </w:r>
      <w:r>
        <w:rPr>
          <w:rFonts w:ascii="Arial" w:hAnsi="Arial" w:cs="Arial"/>
          <w:sz w:val="24"/>
          <w:szCs w:val="24"/>
          <w:lang w:val="es-ES_tradnl"/>
        </w:rPr>
        <w:t xml:space="preserve">sexual </w:t>
      </w:r>
      <w:r w:rsidRPr="00CB5B93">
        <w:rPr>
          <w:rFonts w:ascii="Arial" w:hAnsi="Arial" w:cs="Arial"/>
          <w:sz w:val="24"/>
          <w:szCs w:val="24"/>
          <w:lang w:val="es-ES_tradnl"/>
        </w:rPr>
        <w:t>contra nuestros niños, como lo han sido:</w:t>
      </w:r>
    </w:p>
    <w:p w:rsidR="00260677" w:rsidRPr="00CB5B93" w:rsidRDefault="00260677" w:rsidP="00260677">
      <w:pPr>
        <w:spacing w:after="0" w:line="360" w:lineRule="auto"/>
        <w:ind w:right="193"/>
        <w:jc w:val="both"/>
        <w:rPr>
          <w:rFonts w:ascii="Arial" w:hAnsi="Arial" w:cs="Arial"/>
          <w:sz w:val="24"/>
          <w:szCs w:val="24"/>
          <w:lang w:val="es-ES_tradnl"/>
        </w:rPr>
      </w:pPr>
    </w:p>
    <w:p w:rsidR="00260677" w:rsidRPr="00CB5B93" w:rsidRDefault="00260677" w:rsidP="00260677">
      <w:pPr>
        <w:pStyle w:val="Prrafodelista"/>
        <w:numPr>
          <w:ilvl w:val="0"/>
          <w:numId w:val="3"/>
        </w:numPr>
        <w:spacing w:line="276" w:lineRule="auto"/>
        <w:ind w:right="191"/>
        <w:jc w:val="both"/>
        <w:rPr>
          <w:rFonts w:ascii="Arial" w:hAnsi="Arial"/>
          <w:sz w:val="24"/>
          <w:szCs w:val="24"/>
          <w:lang w:val="es-ES_tradnl"/>
        </w:rPr>
      </w:pPr>
      <w:r w:rsidRPr="00CB5B93">
        <w:rPr>
          <w:rFonts w:ascii="Arial" w:hAnsi="Arial"/>
          <w:sz w:val="24"/>
          <w:szCs w:val="24"/>
          <w:lang w:val="es-ES_tradnl"/>
        </w:rPr>
        <w:t>Luis Alfredo Garavito “La Bestia” Asesino en serie quien aceptó haber violado más de 200 niños.</w:t>
      </w:r>
    </w:p>
    <w:p w:rsidR="00260677" w:rsidRPr="00CB5B93" w:rsidRDefault="00260677" w:rsidP="00260677">
      <w:pPr>
        <w:pStyle w:val="Prrafodelista"/>
        <w:numPr>
          <w:ilvl w:val="0"/>
          <w:numId w:val="3"/>
        </w:numPr>
        <w:spacing w:line="276" w:lineRule="auto"/>
        <w:ind w:right="191"/>
        <w:jc w:val="both"/>
        <w:rPr>
          <w:rFonts w:ascii="Arial" w:hAnsi="Arial"/>
          <w:sz w:val="24"/>
          <w:szCs w:val="24"/>
          <w:lang w:val="es-ES_tradnl"/>
        </w:rPr>
      </w:pPr>
      <w:r w:rsidRPr="00CB5B93">
        <w:rPr>
          <w:rFonts w:ascii="Arial" w:hAnsi="Arial"/>
          <w:sz w:val="24"/>
          <w:szCs w:val="24"/>
        </w:rPr>
        <w:t>Pedro Alonso López, conocido como el 'Monstruo de los Andes' es sindicado por criminólogos y especialistas de asesinos en serie de matar a 300 niñas, luego de violarlas.</w:t>
      </w:r>
    </w:p>
    <w:p w:rsidR="00260677" w:rsidRPr="00CB5B93" w:rsidRDefault="00260677" w:rsidP="00260677">
      <w:pPr>
        <w:pStyle w:val="Prrafodelista"/>
        <w:numPr>
          <w:ilvl w:val="0"/>
          <w:numId w:val="3"/>
        </w:numPr>
        <w:spacing w:line="276" w:lineRule="auto"/>
        <w:ind w:right="191"/>
        <w:jc w:val="both"/>
        <w:rPr>
          <w:rFonts w:ascii="Arial" w:hAnsi="Arial"/>
          <w:sz w:val="24"/>
          <w:szCs w:val="24"/>
          <w:lang w:val="es-ES_tradnl"/>
        </w:rPr>
      </w:pPr>
      <w:r w:rsidRPr="00CB5B93">
        <w:rPr>
          <w:rFonts w:ascii="Arial" w:hAnsi="Arial"/>
          <w:sz w:val="24"/>
          <w:szCs w:val="24"/>
        </w:rPr>
        <w:t>Manuel Octavio Bermúdez, conocido como el 'Monstruo de los cañaduzales', quien fue capturado en el año 2003 y condenado por la violación y asesinato de alrededor de 21 niños en el Valle del Cauca</w:t>
      </w:r>
    </w:p>
    <w:p w:rsidR="00260677" w:rsidRPr="00146ECD" w:rsidRDefault="00260677" w:rsidP="00260677">
      <w:pPr>
        <w:pStyle w:val="Prrafodelista"/>
        <w:numPr>
          <w:ilvl w:val="0"/>
          <w:numId w:val="3"/>
        </w:numPr>
        <w:spacing w:line="276" w:lineRule="auto"/>
        <w:ind w:right="191"/>
        <w:jc w:val="both"/>
        <w:rPr>
          <w:rFonts w:ascii="Arial" w:hAnsi="Arial"/>
          <w:sz w:val="24"/>
          <w:szCs w:val="24"/>
          <w:lang w:val="es-ES_tradnl"/>
        </w:rPr>
      </w:pPr>
      <w:r w:rsidRPr="00146ECD">
        <w:rPr>
          <w:rFonts w:ascii="Arial" w:hAnsi="Arial"/>
          <w:sz w:val="24"/>
          <w:szCs w:val="24"/>
        </w:rPr>
        <w:t xml:space="preserve">Recientemente el caso de Rafael Uribe Noguera despertó gran indignación, </w:t>
      </w:r>
      <w:r>
        <w:rPr>
          <w:rFonts w:ascii="Arial" w:hAnsi="Arial"/>
          <w:sz w:val="24"/>
          <w:szCs w:val="24"/>
        </w:rPr>
        <w:t>por la violación y asesinato de la niña Yuliana Samboní.</w:t>
      </w:r>
    </w:p>
    <w:p w:rsidR="00260677" w:rsidRPr="00146ECD" w:rsidRDefault="00260677" w:rsidP="00260677">
      <w:pPr>
        <w:pStyle w:val="Prrafodelista"/>
        <w:numPr>
          <w:ilvl w:val="0"/>
          <w:numId w:val="3"/>
        </w:numPr>
        <w:spacing w:line="276" w:lineRule="auto"/>
        <w:ind w:right="191"/>
        <w:jc w:val="both"/>
        <w:rPr>
          <w:rFonts w:ascii="Arial" w:hAnsi="Arial"/>
          <w:sz w:val="24"/>
          <w:szCs w:val="24"/>
          <w:lang w:val="es-ES_tradnl"/>
        </w:rPr>
      </w:pPr>
      <w:r w:rsidRPr="00146ECD">
        <w:rPr>
          <w:rFonts w:ascii="Arial" w:hAnsi="Arial"/>
          <w:sz w:val="24"/>
          <w:szCs w:val="24"/>
        </w:rPr>
        <w:t>Otro suceso desgarrador este año fue la muerte de Sara Yolima Salazar, una menor de tres años que llegó al hospital Federico Lleras Acosta en el Tolima con heridas en el pecho, trauma cráneo encefálico severo, amputación de un dedo, fractura en el brazo izquie</w:t>
      </w:r>
      <w:r>
        <w:rPr>
          <w:rFonts w:ascii="Arial" w:hAnsi="Arial"/>
          <w:sz w:val="24"/>
          <w:szCs w:val="24"/>
        </w:rPr>
        <w:t xml:space="preserve">rdo, cicatrices en las piernas y </w:t>
      </w:r>
      <w:r w:rsidRPr="00146ECD">
        <w:rPr>
          <w:rFonts w:ascii="Arial" w:hAnsi="Arial"/>
          <w:sz w:val="24"/>
          <w:szCs w:val="24"/>
        </w:rPr>
        <w:t>abusada</w:t>
      </w:r>
      <w:r>
        <w:rPr>
          <w:rFonts w:ascii="Arial" w:hAnsi="Arial"/>
          <w:sz w:val="24"/>
          <w:szCs w:val="24"/>
        </w:rPr>
        <w:t xml:space="preserve"> sexualmente.</w:t>
      </w:r>
    </w:p>
    <w:p w:rsidR="00260677" w:rsidRPr="00CB5B93" w:rsidRDefault="00260677" w:rsidP="00260677">
      <w:pPr>
        <w:pStyle w:val="Prrafodelista"/>
        <w:numPr>
          <w:ilvl w:val="0"/>
          <w:numId w:val="3"/>
        </w:numPr>
        <w:spacing w:line="276" w:lineRule="auto"/>
        <w:ind w:right="191"/>
        <w:jc w:val="both"/>
        <w:rPr>
          <w:rFonts w:ascii="Arial" w:hAnsi="Arial"/>
          <w:sz w:val="24"/>
          <w:szCs w:val="24"/>
          <w:lang w:val="es-ES_tradnl"/>
        </w:rPr>
      </w:pPr>
      <w:r w:rsidRPr="00CB5B93">
        <w:rPr>
          <w:rFonts w:ascii="Arial" w:hAnsi="Arial"/>
          <w:sz w:val="24"/>
          <w:szCs w:val="24"/>
          <w:lang w:val="es-ES_tradnl"/>
        </w:rPr>
        <w:t>En el mes de abril un soldado de 19 años, fue acusado por la violación de un bebé de cuatro meses en el Departamento del Meta.</w:t>
      </w:r>
    </w:p>
    <w:p w:rsidR="00260677" w:rsidRPr="007D6AF7" w:rsidRDefault="00260677" w:rsidP="00260677">
      <w:pPr>
        <w:spacing w:after="0" w:line="360" w:lineRule="auto"/>
        <w:jc w:val="both"/>
        <w:textAlignment w:val="center"/>
        <w:rPr>
          <w:rFonts w:ascii="Arial" w:eastAsia="Times New Roman" w:hAnsi="Arial" w:cs="Arial"/>
          <w:bCs/>
          <w:sz w:val="24"/>
          <w:szCs w:val="24"/>
          <w:lang w:val="es-ES_tradnl" w:eastAsia="es-CO"/>
        </w:rPr>
      </w:pPr>
    </w:p>
    <w:p w:rsidR="007D6AF7" w:rsidRDefault="007D6AF7" w:rsidP="00D67A74">
      <w:pPr>
        <w:spacing w:before="57" w:after="57" w:line="288" w:lineRule="atLeast"/>
        <w:jc w:val="both"/>
        <w:textAlignment w:val="center"/>
        <w:rPr>
          <w:rFonts w:ascii="Arial" w:eastAsia="Times New Roman" w:hAnsi="Arial"/>
          <w:b/>
          <w:bCs/>
          <w:sz w:val="24"/>
          <w:szCs w:val="24"/>
          <w:lang w:val="es-ES_tradnl" w:eastAsia="es-CO"/>
        </w:rPr>
      </w:pPr>
    </w:p>
    <w:p w:rsidR="007D6AF7" w:rsidRDefault="007D6AF7" w:rsidP="00D67A74">
      <w:pPr>
        <w:spacing w:before="57" w:after="57" w:line="288" w:lineRule="atLeast"/>
        <w:jc w:val="both"/>
        <w:textAlignment w:val="center"/>
        <w:rPr>
          <w:rFonts w:ascii="Arial" w:eastAsia="Times New Roman" w:hAnsi="Arial"/>
          <w:b/>
          <w:bCs/>
          <w:sz w:val="24"/>
          <w:szCs w:val="24"/>
          <w:lang w:val="es-ES_tradnl" w:eastAsia="es-CO"/>
        </w:rPr>
      </w:pPr>
    </w:p>
    <w:p w:rsidR="00D67A74" w:rsidRPr="00840DD3" w:rsidRDefault="00D67A74" w:rsidP="00D67A74">
      <w:pPr>
        <w:spacing w:before="57" w:after="57" w:line="288" w:lineRule="atLeast"/>
        <w:jc w:val="both"/>
        <w:textAlignment w:val="center"/>
        <w:rPr>
          <w:rFonts w:ascii="Arial" w:eastAsia="Times New Roman" w:hAnsi="Arial"/>
          <w:b/>
          <w:bCs/>
          <w:sz w:val="24"/>
          <w:szCs w:val="24"/>
          <w:lang w:val="es-ES_tradnl" w:eastAsia="es-CO"/>
        </w:rPr>
      </w:pPr>
      <w:r w:rsidRPr="00840DD3">
        <w:rPr>
          <w:rFonts w:ascii="Arial" w:eastAsia="Times New Roman" w:hAnsi="Arial"/>
          <w:b/>
          <w:bCs/>
          <w:sz w:val="24"/>
          <w:szCs w:val="24"/>
          <w:lang w:val="es-ES_tradnl" w:eastAsia="es-CO"/>
        </w:rPr>
        <w:t>REINCIDENCIA</w:t>
      </w:r>
    </w:p>
    <w:p w:rsidR="00D67A74" w:rsidRDefault="00D67A74" w:rsidP="00D67A74">
      <w:pPr>
        <w:spacing w:before="57" w:after="57" w:line="288" w:lineRule="atLeast"/>
        <w:jc w:val="both"/>
        <w:textAlignment w:val="center"/>
        <w:rPr>
          <w:rFonts w:ascii="Arial" w:eastAsia="Times New Roman" w:hAnsi="Arial"/>
          <w:bCs/>
          <w:sz w:val="24"/>
          <w:szCs w:val="24"/>
          <w:lang w:val="es-ES_tradnl" w:eastAsia="es-CO"/>
        </w:rPr>
      </w:pPr>
    </w:p>
    <w:p w:rsidR="00D67A74" w:rsidRPr="00684BFE" w:rsidRDefault="00D67A74" w:rsidP="00503A34">
      <w:pPr>
        <w:spacing w:after="0" w:line="360" w:lineRule="auto"/>
        <w:jc w:val="both"/>
        <w:textAlignment w:val="center"/>
        <w:rPr>
          <w:rFonts w:ascii="Arial" w:eastAsia="Times New Roman" w:hAnsi="Arial"/>
          <w:sz w:val="24"/>
          <w:szCs w:val="24"/>
          <w:lang w:eastAsia="es-CO"/>
        </w:rPr>
      </w:pPr>
      <w:r w:rsidRPr="00840DD3">
        <w:rPr>
          <w:rFonts w:ascii="Arial" w:eastAsia="Times New Roman" w:hAnsi="Arial"/>
          <w:bCs/>
          <w:sz w:val="24"/>
          <w:szCs w:val="24"/>
          <w:lang w:val="es-ES_tradnl" w:eastAsia="es-CO"/>
        </w:rPr>
        <w:t>Al respecto, el Médico Psiquiatra y Dr. argentino Hugo Marietan</w:t>
      </w:r>
      <w:r w:rsidRPr="00684BFE">
        <w:rPr>
          <w:rFonts w:ascii="Arial" w:eastAsia="Times New Roman" w:hAnsi="Arial"/>
          <w:sz w:val="24"/>
          <w:szCs w:val="24"/>
          <w:lang w:val="es-ES_tradnl" w:eastAsia="es-CO"/>
        </w:rPr>
        <w:t>,</w:t>
      </w:r>
      <w:r w:rsidRPr="00684BFE">
        <w:rPr>
          <w:rFonts w:ascii="Arial" w:eastAsia="Times New Roman" w:hAnsi="Arial"/>
          <w:b/>
          <w:bCs/>
          <w:sz w:val="24"/>
          <w:szCs w:val="24"/>
          <w:lang w:val="es-ES_tradnl" w:eastAsia="es-CO"/>
        </w:rPr>
        <w:t> </w:t>
      </w:r>
      <w:r w:rsidRPr="00684BFE">
        <w:rPr>
          <w:rFonts w:ascii="Arial" w:eastAsia="Times New Roman" w:hAnsi="Arial"/>
          <w:sz w:val="24"/>
          <w:szCs w:val="24"/>
          <w:lang w:val="es-ES_tradnl" w:eastAsia="es-CO"/>
        </w:rPr>
        <w:t>manifestó que los abusadores sexuales tienen un altísimo porcentaje de reiterar una violación después de quedar en libertad, y agrega que ciertos delitos no se curan, ni siquiera con prisión, pues los psicópatas y aquellos que causan este tipo de daños de manera intencionada son REINCIDENTES POR NATURALEZA. Finaliza Marietan expresando que el psicópata nunca se cura. El que viola, por más cárcel que atraviese, seguirá violando</w:t>
      </w:r>
      <w:r w:rsidRPr="00684BFE">
        <w:rPr>
          <w:rStyle w:val="Refdenotaalpie"/>
          <w:rFonts w:ascii="Arial" w:eastAsia="Times New Roman" w:hAnsi="Arial"/>
          <w:sz w:val="24"/>
          <w:szCs w:val="24"/>
          <w:lang w:val="es-ES_tradnl" w:eastAsia="es-CO"/>
        </w:rPr>
        <w:footnoteReference w:id="4"/>
      </w:r>
      <w:r w:rsidRPr="00684BFE">
        <w:rPr>
          <w:rFonts w:ascii="Arial" w:eastAsia="Times New Roman" w:hAnsi="Arial"/>
          <w:sz w:val="24"/>
          <w:szCs w:val="24"/>
          <w:lang w:val="es-ES_tradnl" w:eastAsia="es-CO"/>
        </w:rPr>
        <w:t>.</w:t>
      </w:r>
    </w:p>
    <w:p w:rsidR="00503A34" w:rsidRDefault="00503A34" w:rsidP="00677248">
      <w:pPr>
        <w:spacing w:line="360" w:lineRule="auto"/>
        <w:jc w:val="both"/>
        <w:rPr>
          <w:rFonts w:ascii="Arial" w:hAnsi="Arial" w:cs="Arial"/>
          <w:sz w:val="24"/>
          <w:szCs w:val="24"/>
        </w:rPr>
      </w:pPr>
    </w:p>
    <w:p w:rsidR="00F66534" w:rsidRPr="00DC67D7" w:rsidRDefault="00F66534" w:rsidP="00677248">
      <w:pPr>
        <w:spacing w:line="360" w:lineRule="auto"/>
        <w:jc w:val="both"/>
        <w:rPr>
          <w:rFonts w:ascii="Arial" w:hAnsi="Arial" w:cs="Arial"/>
          <w:sz w:val="24"/>
          <w:szCs w:val="24"/>
        </w:rPr>
      </w:pPr>
    </w:p>
    <w:p w:rsidR="00C65649" w:rsidRPr="00DC67D7" w:rsidRDefault="00B5504B" w:rsidP="00677248">
      <w:pPr>
        <w:spacing w:line="360" w:lineRule="auto"/>
        <w:jc w:val="both"/>
        <w:rPr>
          <w:rFonts w:ascii="Arial" w:hAnsi="Arial" w:cs="Arial"/>
          <w:sz w:val="24"/>
          <w:szCs w:val="24"/>
        </w:rPr>
      </w:pPr>
      <w:r w:rsidRPr="00DC67D7">
        <w:rPr>
          <w:rFonts w:ascii="Arial" w:hAnsi="Arial" w:cs="Arial"/>
          <w:sz w:val="24"/>
          <w:szCs w:val="24"/>
        </w:rPr>
        <w:t xml:space="preserve">De otro lado para explicar el origen de las normas penales; </w:t>
      </w:r>
      <w:r w:rsidR="006B1845" w:rsidRPr="00DC67D7">
        <w:rPr>
          <w:rFonts w:ascii="Arial" w:hAnsi="Arial" w:cs="Arial"/>
          <w:sz w:val="24"/>
          <w:szCs w:val="24"/>
          <w:shd w:val="clear" w:color="auto" w:fill="FFFFFF"/>
        </w:rPr>
        <w:t>Max Ernesto</w:t>
      </w:r>
      <w:r w:rsidR="006B1845" w:rsidRPr="00DC67D7">
        <w:rPr>
          <w:rFonts w:ascii="Arial" w:hAnsi="Arial" w:cs="Arial"/>
          <w:sz w:val="24"/>
          <w:szCs w:val="24"/>
        </w:rPr>
        <w:t xml:space="preserve"> </w:t>
      </w:r>
      <w:r w:rsidRPr="00DC67D7">
        <w:rPr>
          <w:rFonts w:ascii="Arial" w:hAnsi="Arial" w:cs="Arial"/>
          <w:sz w:val="24"/>
          <w:szCs w:val="24"/>
        </w:rPr>
        <w:t>Mayer, que desde un plano sociológico examina la procedencia y el origen de las normas, explica, que toda regla del Estado ya ha valido como norma cultural en una sociedad, por lo que la creación del derecho positivo es el “reconocimiento por parte del Estado de las normas culturales”, la regla de derecho tiene un origen social. Sea lo que fuere, es indudable que la creación de las normas penales es producto de una decisión política, aunque no debe descartarse que también se puedan explicar a partir de la necesidad de verter los principios inspiradores de la Ley Fundamental del Estado en la normatividad penal.</w:t>
      </w:r>
      <w:r w:rsidRPr="00DC67D7">
        <w:rPr>
          <w:rFonts w:ascii="Arial" w:hAnsi="Arial" w:cs="Arial"/>
          <w:sz w:val="24"/>
          <w:szCs w:val="24"/>
          <w:vertAlign w:val="superscript"/>
        </w:rPr>
        <w:footnoteReference w:id="5"/>
      </w:r>
      <w:r w:rsidRPr="00DC67D7">
        <w:rPr>
          <w:rFonts w:ascii="Arial" w:hAnsi="Arial" w:cs="Arial"/>
          <w:sz w:val="24"/>
          <w:szCs w:val="24"/>
        </w:rPr>
        <w:t xml:space="preserve"> Entonces planteado lo anterior, justifico esta iniciativa en la atención que el legislador debe fijar en las circunstancias que desde el plano social es urgente atender y hago el llamado a abrir una discusión hac</w:t>
      </w:r>
      <w:r w:rsidR="00F66534">
        <w:rPr>
          <w:rFonts w:ascii="Arial" w:hAnsi="Arial" w:cs="Arial"/>
          <w:sz w:val="24"/>
          <w:szCs w:val="24"/>
        </w:rPr>
        <w:t>ia una decisión que sirva como</w:t>
      </w:r>
      <w:r w:rsidRPr="00DC67D7">
        <w:rPr>
          <w:rFonts w:ascii="Arial" w:hAnsi="Arial" w:cs="Arial"/>
          <w:sz w:val="24"/>
          <w:szCs w:val="24"/>
        </w:rPr>
        <w:t xml:space="preserve"> herramienta jurídica para contrarrestar</w:t>
      </w:r>
      <w:r w:rsidR="00C65649">
        <w:rPr>
          <w:rFonts w:ascii="Arial" w:hAnsi="Arial" w:cs="Arial"/>
          <w:sz w:val="24"/>
          <w:szCs w:val="24"/>
        </w:rPr>
        <w:t xml:space="preserve"> y</w:t>
      </w:r>
      <w:r w:rsidRPr="00DC67D7">
        <w:rPr>
          <w:rFonts w:ascii="Arial" w:hAnsi="Arial" w:cs="Arial"/>
          <w:sz w:val="24"/>
          <w:szCs w:val="24"/>
        </w:rPr>
        <w:t xml:space="preserve"> persuadir al conglomerado social sobre las consecuencias jurídicas que acarrea la comisión de estos comportamientos.  </w:t>
      </w:r>
    </w:p>
    <w:p w:rsidR="00F66534" w:rsidRDefault="00F66534" w:rsidP="00677248">
      <w:pPr>
        <w:spacing w:line="360" w:lineRule="auto"/>
        <w:jc w:val="center"/>
        <w:rPr>
          <w:rFonts w:ascii="Arial" w:hAnsi="Arial" w:cs="Arial"/>
          <w:b/>
          <w:sz w:val="24"/>
          <w:szCs w:val="24"/>
        </w:rPr>
      </w:pPr>
    </w:p>
    <w:p w:rsidR="00DD4809" w:rsidRDefault="00DD4809" w:rsidP="00677248">
      <w:pPr>
        <w:spacing w:line="360" w:lineRule="auto"/>
        <w:jc w:val="center"/>
        <w:rPr>
          <w:rFonts w:ascii="Arial" w:hAnsi="Arial" w:cs="Arial"/>
          <w:b/>
          <w:sz w:val="24"/>
          <w:szCs w:val="24"/>
        </w:rPr>
      </w:pPr>
      <w:r w:rsidRPr="00DC67D7">
        <w:rPr>
          <w:rFonts w:ascii="Arial" w:hAnsi="Arial" w:cs="Arial"/>
          <w:b/>
          <w:sz w:val="24"/>
          <w:szCs w:val="24"/>
        </w:rPr>
        <w:t>Marco Legal</w:t>
      </w:r>
    </w:p>
    <w:p w:rsidR="00006DAC" w:rsidRDefault="00006DAC" w:rsidP="00677248">
      <w:pPr>
        <w:spacing w:line="360" w:lineRule="auto"/>
        <w:jc w:val="both"/>
        <w:rPr>
          <w:rFonts w:ascii="Arial" w:hAnsi="Arial" w:cs="Arial"/>
          <w:sz w:val="24"/>
          <w:szCs w:val="24"/>
        </w:rPr>
      </w:pPr>
    </w:p>
    <w:p w:rsidR="00BA56EA" w:rsidRDefault="00DD4809" w:rsidP="00677248">
      <w:pPr>
        <w:spacing w:line="360" w:lineRule="auto"/>
        <w:jc w:val="both"/>
        <w:rPr>
          <w:rFonts w:ascii="Arial" w:hAnsi="Arial" w:cs="Arial"/>
          <w:sz w:val="24"/>
          <w:szCs w:val="24"/>
        </w:rPr>
      </w:pPr>
      <w:r w:rsidRPr="00DC67D7">
        <w:rPr>
          <w:rFonts w:ascii="Arial" w:hAnsi="Arial" w:cs="Arial"/>
          <w:sz w:val="24"/>
          <w:szCs w:val="24"/>
        </w:rPr>
        <w:t xml:space="preserve">El titulo cuarto del </w:t>
      </w:r>
      <w:r w:rsidR="00B5504B" w:rsidRPr="00DC67D7">
        <w:rPr>
          <w:rFonts w:ascii="Arial" w:hAnsi="Arial" w:cs="Arial"/>
          <w:sz w:val="24"/>
          <w:szCs w:val="24"/>
        </w:rPr>
        <w:t>Código</w:t>
      </w:r>
      <w:r w:rsidRPr="00DC67D7">
        <w:rPr>
          <w:rFonts w:ascii="Arial" w:hAnsi="Arial" w:cs="Arial"/>
          <w:sz w:val="24"/>
          <w:szCs w:val="24"/>
        </w:rPr>
        <w:t xml:space="preserve"> Penal colombiano </w:t>
      </w:r>
      <w:r w:rsidRPr="00DC67D7">
        <w:rPr>
          <w:rFonts w:ascii="Arial" w:hAnsi="Arial" w:cs="Arial"/>
          <w:i/>
          <w:sz w:val="24"/>
          <w:szCs w:val="24"/>
        </w:rPr>
        <w:t xml:space="preserve">– DELITOS CONTRA LA LIBERTAD, INTEGRIDAD </w:t>
      </w:r>
      <w:r w:rsidR="00B5504B" w:rsidRPr="00DC67D7">
        <w:rPr>
          <w:rFonts w:ascii="Arial" w:hAnsi="Arial" w:cs="Arial"/>
          <w:i/>
          <w:sz w:val="24"/>
          <w:szCs w:val="24"/>
        </w:rPr>
        <w:t>Y FORMACION SEXUALES</w:t>
      </w:r>
      <w:r w:rsidR="00B5504B" w:rsidRPr="00DC67D7">
        <w:rPr>
          <w:rFonts w:ascii="Arial" w:hAnsi="Arial" w:cs="Arial"/>
          <w:sz w:val="24"/>
          <w:szCs w:val="24"/>
        </w:rPr>
        <w:t xml:space="preserve"> – protege o tutela en esencia </w:t>
      </w:r>
      <w:r w:rsidR="00BA56EA">
        <w:rPr>
          <w:rFonts w:ascii="Arial" w:hAnsi="Arial" w:cs="Arial"/>
          <w:sz w:val="24"/>
          <w:szCs w:val="24"/>
        </w:rPr>
        <w:t xml:space="preserve">a las personas de estos delitos. </w:t>
      </w:r>
      <w:r w:rsidR="00B5504B" w:rsidRPr="00DC67D7">
        <w:rPr>
          <w:rFonts w:ascii="Arial" w:hAnsi="Arial" w:cs="Arial"/>
          <w:sz w:val="24"/>
          <w:szCs w:val="24"/>
        </w:rPr>
        <w:t xml:space="preserve"> </w:t>
      </w:r>
    </w:p>
    <w:p w:rsidR="00137E9F" w:rsidRPr="00DC67D7" w:rsidRDefault="00DD4809" w:rsidP="00BA56EA">
      <w:pPr>
        <w:spacing w:line="360" w:lineRule="auto"/>
        <w:jc w:val="both"/>
        <w:rPr>
          <w:rFonts w:ascii="Arial" w:hAnsi="Arial" w:cs="Arial"/>
          <w:i/>
          <w:sz w:val="24"/>
          <w:szCs w:val="24"/>
        </w:rPr>
      </w:pPr>
      <w:r w:rsidRPr="00DC67D7">
        <w:rPr>
          <w:rFonts w:ascii="Arial" w:hAnsi="Arial" w:cs="Arial"/>
          <w:sz w:val="24"/>
          <w:szCs w:val="24"/>
        </w:rPr>
        <w:t>Si</w:t>
      </w:r>
      <w:r w:rsidR="00DF683C" w:rsidRPr="00DC67D7">
        <w:rPr>
          <w:rFonts w:ascii="Arial" w:hAnsi="Arial" w:cs="Arial"/>
          <w:sz w:val="24"/>
          <w:szCs w:val="24"/>
        </w:rPr>
        <w:t xml:space="preserve"> pretendemos valernos de una fuente que respalde esta iniciativa, </w:t>
      </w:r>
      <w:r w:rsidR="001B7954" w:rsidRPr="00DC67D7">
        <w:rPr>
          <w:rFonts w:ascii="Arial" w:hAnsi="Arial" w:cs="Arial"/>
          <w:sz w:val="24"/>
          <w:szCs w:val="24"/>
        </w:rPr>
        <w:t xml:space="preserve">es posible afirmar, que el origen por excelencia y la única y verdadera fuente del derecho penal es el proceso legislativo mismo, </w:t>
      </w:r>
      <w:r w:rsidR="00DF683C" w:rsidRPr="00DC67D7">
        <w:rPr>
          <w:rFonts w:ascii="Arial" w:hAnsi="Arial" w:cs="Arial"/>
          <w:sz w:val="24"/>
          <w:szCs w:val="24"/>
        </w:rPr>
        <w:t xml:space="preserve">del que la ley penal es apenas un resultado. El proceso legislativo se encuentra regulado en la Constitución Política artículos 150 a 170, en el intervienen el órgano legislativo y ejecutivo y, de manera excepcional, el jurisdiccional, lo que es consecuencia de la división del poder público en “ramas” (Constitución Política, artículo 113). </w:t>
      </w:r>
    </w:p>
    <w:p w:rsidR="00680596" w:rsidRPr="00DC67D7" w:rsidRDefault="00680596" w:rsidP="00677248">
      <w:pPr>
        <w:spacing w:line="360" w:lineRule="auto"/>
        <w:jc w:val="both"/>
        <w:rPr>
          <w:rFonts w:ascii="Arial" w:hAnsi="Arial" w:cs="Arial"/>
          <w:sz w:val="24"/>
          <w:szCs w:val="24"/>
        </w:rPr>
      </w:pPr>
      <w:r w:rsidRPr="00DC67D7">
        <w:rPr>
          <w:rFonts w:ascii="Arial" w:hAnsi="Arial" w:cs="Arial"/>
          <w:sz w:val="24"/>
          <w:szCs w:val="24"/>
        </w:rPr>
        <w:t>Además, en virtud de las facultades del Órgano Legislativo, tiene una función política que se cumple y se ve materializada en procesos políticos, tomando decisiones, con ciert</w:t>
      </w:r>
      <w:r w:rsidR="00BA56EA">
        <w:rPr>
          <w:rFonts w:ascii="Arial" w:hAnsi="Arial" w:cs="Arial"/>
          <w:sz w:val="24"/>
          <w:szCs w:val="24"/>
        </w:rPr>
        <w:t>os límites jurídicos que por su</w:t>
      </w:r>
      <w:r w:rsidRPr="00DC67D7">
        <w:rPr>
          <w:rFonts w:ascii="Arial" w:hAnsi="Arial" w:cs="Arial"/>
          <w:sz w:val="24"/>
          <w:szCs w:val="24"/>
        </w:rPr>
        <w:t>puesto serán objeto de control judicial. Entonces el Congreso cuenta con esa prerrogativa de hacer las leyes cuando las necesidades sociales así lo exijan</w:t>
      </w:r>
      <w:r w:rsidR="00BA56EA">
        <w:rPr>
          <w:rFonts w:ascii="Arial" w:hAnsi="Arial" w:cs="Arial"/>
          <w:sz w:val="24"/>
          <w:szCs w:val="24"/>
        </w:rPr>
        <w:t>,</w:t>
      </w:r>
      <w:r w:rsidRPr="00DC67D7">
        <w:rPr>
          <w:rFonts w:ascii="Arial" w:hAnsi="Arial" w:cs="Arial"/>
          <w:sz w:val="24"/>
          <w:szCs w:val="24"/>
        </w:rPr>
        <w:t xml:space="preserve"> como </w:t>
      </w:r>
      <w:r w:rsidR="00BA56EA">
        <w:rPr>
          <w:rFonts w:ascii="Arial" w:hAnsi="Arial" w:cs="Arial"/>
          <w:sz w:val="24"/>
          <w:szCs w:val="24"/>
        </w:rPr>
        <w:t xml:space="preserve">lo </w:t>
      </w:r>
      <w:r w:rsidRPr="00DC67D7">
        <w:rPr>
          <w:rFonts w:ascii="Arial" w:hAnsi="Arial" w:cs="Arial"/>
          <w:sz w:val="24"/>
          <w:szCs w:val="24"/>
        </w:rPr>
        <w:t xml:space="preserve">es </w:t>
      </w:r>
      <w:r w:rsidR="00BA56EA">
        <w:rPr>
          <w:rFonts w:ascii="Arial" w:hAnsi="Arial" w:cs="Arial"/>
          <w:sz w:val="24"/>
          <w:szCs w:val="24"/>
        </w:rPr>
        <w:t xml:space="preserve">este </w:t>
      </w:r>
      <w:r w:rsidR="00F66534">
        <w:rPr>
          <w:rFonts w:ascii="Arial" w:hAnsi="Arial" w:cs="Arial"/>
          <w:sz w:val="24"/>
          <w:szCs w:val="24"/>
        </w:rPr>
        <w:t xml:space="preserve">proyecto </w:t>
      </w:r>
      <w:r w:rsidR="00F66534" w:rsidRPr="00DC67D7">
        <w:rPr>
          <w:rFonts w:ascii="Arial" w:hAnsi="Arial" w:cs="Arial"/>
          <w:sz w:val="24"/>
          <w:szCs w:val="24"/>
        </w:rPr>
        <w:t>que</w:t>
      </w:r>
      <w:r w:rsidR="00BA56EA">
        <w:rPr>
          <w:rFonts w:ascii="Arial" w:hAnsi="Arial" w:cs="Arial"/>
          <w:sz w:val="24"/>
          <w:szCs w:val="24"/>
        </w:rPr>
        <w:t xml:space="preserve"> someto a </w:t>
      </w:r>
      <w:r w:rsidRPr="00DC67D7">
        <w:rPr>
          <w:rFonts w:ascii="Arial" w:hAnsi="Arial" w:cs="Arial"/>
          <w:sz w:val="24"/>
          <w:szCs w:val="24"/>
        </w:rPr>
        <w:t>consideración del Congreso de la Republica.</w:t>
      </w:r>
    </w:p>
    <w:p w:rsidR="00677248" w:rsidRPr="00DC67D7" w:rsidRDefault="00680596" w:rsidP="00677248">
      <w:pPr>
        <w:spacing w:line="360" w:lineRule="auto"/>
        <w:jc w:val="both"/>
        <w:rPr>
          <w:rFonts w:ascii="Arial" w:hAnsi="Arial" w:cs="Arial"/>
          <w:sz w:val="24"/>
          <w:szCs w:val="24"/>
        </w:rPr>
      </w:pPr>
      <w:r w:rsidRPr="00DC67D7">
        <w:rPr>
          <w:rFonts w:ascii="Arial" w:hAnsi="Arial" w:cs="Arial"/>
          <w:sz w:val="24"/>
          <w:szCs w:val="24"/>
        </w:rPr>
        <w:t>Como toda norma jurídica, la penal suele constar de un supuesto de hecho y de una consecuencia jurídica, y tiene la forma de una proposición en la que el supuesto va enlazado a la sanción, esta iniciativa pretende ampliar el espectro de la sanción como parte de la estructura lógica de la norma jurídica penal</w:t>
      </w:r>
      <w:r w:rsidR="00BA56EA">
        <w:rPr>
          <w:rFonts w:ascii="Arial" w:hAnsi="Arial" w:cs="Arial"/>
          <w:sz w:val="24"/>
          <w:szCs w:val="24"/>
        </w:rPr>
        <w:t xml:space="preserve">. Se necesita una sanción que </w:t>
      </w:r>
      <w:r w:rsidRPr="00DC67D7">
        <w:rPr>
          <w:rFonts w:ascii="Arial" w:hAnsi="Arial" w:cs="Arial"/>
          <w:sz w:val="24"/>
          <w:szCs w:val="24"/>
        </w:rPr>
        <w:t>se adecue con la necesidad de la misma, esto lo logra el juzgador anali</w:t>
      </w:r>
      <w:r w:rsidR="00E17C30">
        <w:rPr>
          <w:rFonts w:ascii="Arial" w:hAnsi="Arial" w:cs="Arial"/>
          <w:sz w:val="24"/>
          <w:szCs w:val="24"/>
        </w:rPr>
        <w:t>zando el caso concreto. L</w:t>
      </w:r>
      <w:r w:rsidR="00BA56EA">
        <w:rPr>
          <w:rFonts w:ascii="Arial" w:hAnsi="Arial" w:cs="Arial"/>
          <w:sz w:val="24"/>
          <w:szCs w:val="24"/>
        </w:rPr>
        <w:t xml:space="preserve">o que se requiere </w:t>
      </w:r>
      <w:r w:rsidRPr="00DC67D7">
        <w:rPr>
          <w:rFonts w:ascii="Arial" w:hAnsi="Arial" w:cs="Arial"/>
          <w:sz w:val="24"/>
          <w:szCs w:val="24"/>
        </w:rPr>
        <w:t xml:space="preserve">es dotar al juez de un recurso que puede resultar idóneo como </w:t>
      </w:r>
      <w:r w:rsidR="00BA56EA">
        <w:rPr>
          <w:rFonts w:ascii="Arial" w:hAnsi="Arial" w:cs="Arial"/>
          <w:sz w:val="24"/>
          <w:szCs w:val="24"/>
        </w:rPr>
        <w:t>lo es la</w:t>
      </w:r>
      <w:r w:rsidRPr="00DC67D7">
        <w:rPr>
          <w:rFonts w:ascii="Arial" w:hAnsi="Arial" w:cs="Arial"/>
          <w:sz w:val="24"/>
          <w:szCs w:val="24"/>
        </w:rPr>
        <w:t xml:space="preserve"> castración química.</w:t>
      </w:r>
      <w:r w:rsidR="00BA56EA">
        <w:rPr>
          <w:rFonts w:ascii="Arial" w:hAnsi="Arial" w:cs="Arial"/>
          <w:sz w:val="24"/>
          <w:szCs w:val="24"/>
        </w:rPr>
        <w:t xml:space="preserve"> </w:t>
      </w:r>
    </w:p>
    <w:p w:rsidR="00394DE5" w:rsidRPr="00DC67D7" w:rsidRDefault="00394DE5" w:rsidP="00394DE5">
      <w:pPr>
        <w:spacing w:line="360" w:lineRule="auto"/>
        <w:jc w:val="both"/>
        <w:rPr>
          <w:rFonts w:ascii="Arial" w:hAnsi="Arial" w:cs="Arial"/>
          <w:sz w:val="24"/>
          <w:szCs w:val="24"/>
        </w:rPr>
      </w:pPr>
      <w:r w:rsidRPr="00DC67D7">
        <w:rPr>
          <w:rFonts w:ascii="Arial" w:hAnsi="Arial" w:cs="Arial"/>
          <w:sz w:val="24"/>
          <w:szCs w:val="24"/>
        </w:rPr>
        <w:t xml:space="preserve">La castración química se propone en este proyecto de ley como una sanción penal </w:t>
      </w:r>
      <w:r w:rsidR="00BA56EA">
        <w:rPr>
          <w:rFonts w:ascii="Arial" w:hAnsi="Arial" w:cs="Arial"/>
          <w:sz w:val="24"/>
          <w:szCs w:val="24"/>
        </w:rPr>
        <w:t>obligatoria</w:t>
      </w:r>
      <w:r w:rsidRPr="00DC67D7">
        <w:rPr>
          <w:rFonts w:ascii="Arial" w:hAnsi="Arial" w:cs="Arial"/>
          <w:sz w:val="24"/>
          <w:szCs w:val="24"/>
        </w:rPr>
        <w:t xml:space="preserve">, </w:t>
      </w:r>
      <w:r w:rsidR="00E17C30">
        <w:rPr>
          <w:rFonts w:ascii="Arial" w:hAnsi="Arial" w:cs="Arial"/>
          <w:sz w:val="24"/>
          <w:szCs w:val="24"/>
        </w:rPr>
        <w:t xml:space="preserve">cuando los </w:t>
      </w:r>
      <w:r w:rsidR="00EB412F">
        <w:rPr>
          <w:rFonts w:ascii="Arial" w:hAnsi="Arial" w:cs="Arial"/>
          <w:sz w:val="24"/>
          <w:szCs w:val="24"/>
        </w:rPr>
        <w:t>artículos 205</w:t>
      </w:r>
      <w:r w:rsidR="00E17C30">
        <w:rPr>
          <w:rFonts w:ascii="Arial" w:hAnsi="Arial" w:cs="Arial"/>
          <w:sz w:val="24"/>
          <w:szCs w:val="24"/>
        </w:rPr>
        <w:t xml:space="preserve"> y 206 </w:t>
      </w:r>
      <w:r w:rsidR="00EB412F">
        <w:rPr>
          <w:rFonts w:ascii="Arial" w:hAnsi="Arial" w:cs="Arial"/>
          <w:sz w:val="24"/>
          <w:szCs w:val="24"/>
        </w:rPr>
        <w:t xml:space="preserve">del Código Penal, recaigan sobre menores de 14 años, al igual que también se implementa la castración para los artículos 208 y 209 de la misma ley. En el </w:t>
      </w:r>
      <w:r w:rsidRPr="00DC67D7">
        <w:rPr>
          <w:rFonts w:ascii="Arial" w:hAnsi="Arial" w:cs="Arial"/>
          <w:sz w:val="24"/>
          <w:szCs w:val="24"/>
        </w:rPr>
        <w:t xml:space="preserve">análisis, con miras a la inclusión de esta figura a complementar el ordenamiento que nos rige, se adecua a las principales funciones de la pena que contempla la ley, articulo 4 del Código Penal - </w:t>
      </w:r>
      <w:r w:rsidRPr="00DC67D7">
        <w:rPr>
          <w:rFonts w:ascii="Arial" w:hAnsi="Arial" w:cs="Arial"/>
          <w:i/>
          <w:iCs/>
          <w:sz w:val="24"/>
          <w:szCs w:val="24"/>
        </w:rPr>
        <w:t>Funciones de la pena</w:t>
      </w:r>
      <w:r w:rsidRPr="00DC67D7">
        <w:rPr>
          <w:rFonts w:ascii="Arial" w:hAnsi="Arial" w:cs="Arial"/>
          <w:sz w:val="24"/>
          <w:szCs w:val="24"/>
        </w:rPr>
        <w:t>. La pena cumplirá las funciones de prevención general, retribución justa, prevención especial, reinserción social y protección al condenado.</w:t>
      </w:r>
    </w:p>
    <w:p w:rsidR="0091767A" w:rsidRPr="00DC67D7" w:rsidRDefault="00394DE5" w:rsidP="00394DE5">
      <w:pPr>
        <w:spacing w:line="360" w:lineRule="auto"/>
        <w:jc w:val="both"/>
        <w:rPr>
          <w:rFonts w:ascii="Arial" w:hAnsi="Arial" w:cs="Arial"/>
          <w:sz w:val="24"/>
          <w:szCs w:val="24"/>
        </w:rPr>
      </w:pPr>
      <w:r w:rsidRPr="00DC67D7">
        <w:rPr>
          <w:rFonts w:ascii="Arial" w:hAnsi="Arial" w:cs="Arial"/>
          <w:sz w:val="24"/>
          <w:szCs w:val="24"/>
        </w:rPr>
        <w:t>La prevención especial y la reinserción social operan en el momento de la ej</w:t>
      </w:r>
      <w:r w:rsidR="00EB412F">
        <w:rPr>
          <w:rFonts w:ascii="Arial" w:hAnsi="Arial" w:cs="Arial"/>
          <w:sz w:val="24"/>
          <w:szCs w:val="24"/>
        </w:rPr>
        <w:t xml:space="preserve">ecución de la pena de prisión. </w:t>
      </w:r>
      <w:r w:rsidR="003E6C54" w:rsidRPr="00DC67D7">
        <w:rPr>
          <w:rFonts w:ascii="Arial" w:hAnsi="Arial" w:cs="Arial"/>
          <w:sz w:val="24"/>
          <w:szCs w:val="24"/>
        </w:rPr>
        <w:t>Además</w:t>
      </w:r>
      <w:r w:rsidR="0091767A" w:rsidRPr="00DC67D7">
        <w:rPr>
          <w:rFonts w:ascii="Arial" w:hAnsi="Arial" w:cs="Arial"/>
          <w:sz w:val="24"/>
          <w:szCs w:val="24"/>
        </w:rPr>
        <w:t xml:space="preserve"> de las que la doctrina ha aportado en el estudio de las normas penales y sus funciones, en donde se suele</w:t>
      </w:r>
      <w:r w:rsidR="00EB412F">
        <w:rPr>
          <w:rFonts w:ascii="Arial" w:hAnsi="Arial" w:cs="Arial"/>
          <w:sz w:val="24"/>
          <w:szCs w:val="24"/>
        </w:rPr>
        <w:t xml:space="preserve"> cumplir diferentes cometidos d</w:t>
      </w:r>
      <w:r w:rsidR="0091767A" w:rsidRPr="00DC67D7">
        <w:rPr>
          <w:rFonts w:ascii="Arial" w:hAnsi="Arial" w:cs="Arial"/>
          <w:sz w:val="24"/>
          <w:szCs w:val="24"/>
        </w:rPr>
        <w:t xml:space="preserve">e Garantía, que se conecta con el principio de legalidad, se habla de la función de garantía en el sentido en que la sanción penal no puede fundamentarse ni agravarse con base en el derecho consuetudinario, la analogía o la aplicación retroactiva de la ley penal; y las leyes penales deben redactarse con la mayor claridad, función </w:t>
      </w:r>
      <w:r w:rsidR="003E6C54" w:rsidRPr="00DC67D7">
        <w:rPr>
          <w:rFonts w:ascii="Arial" w:hAnsi="Arial" w:cs="Arial"/>
          <w:sz w:val="24"/>
          <w:szCs w:val="24"/>
        </w:rPr>
        <w:t xml:space="preserve">que se dirige al juez en primer lugar y al legislador en su elaboración. </w:t>
      </w:r>
    </w:p>
    <w:p w:rsidR="004E51F5" w:rsidRDefault="003E6C54" w:rsidP="00394DE5">
      <w:pPr>
        <w:spacing w:line="360" w:lineRule="auto"/>
        <w:jc w:val="both"/>
        <w:rPr>
          <w:rFonts w:ascii="Arial" w:hAnsi="Arial" w:cs="Arial"/>
          <w:sz w:val="24"/>
          <w:szCs w:val="24"/>
        </w:rPr>
      </w:pPr>
      <w:r w:rsidRPr="00DC67D7">
        <w:rPr>
          <w:rFonts w:ascii="Arial" w:hAnsi="Arial" w:cs="Arial"/>
          <w:sz w:val="24"/>
          <w:szCs w:val="24"/>
        </w:rPr>
        <w:t>Prevención general; cumple con tal propósito esta iniciativa, es claro que constituye un castigo severo de concretarse</w:t>
      </w:r>
      <w:r w:rsidR="004E51F5">
        <w:rPr>
          <w:rFonts w:ascii="Arial" w:hAnsi="Arial" w:cs="Arial"/>
          <w:sz w:val="24"/>
          <w:szCs w:val="24"/>
        </w:rPr>
        <w:t>,</w:t>
      </w:r>
      <w:r w:rsidRPr="00DC67D7">
        <w:rPr>
          <w:rFonts w:ascii="Arial" w:hAnsi="Arial" w:cs="Arial"/>
          <w:sz w:val="24"/>
          <w:szCs w:val="24"/>
        </w:rPr>
        <w:t xml:space="preserve"> con lo que el Estado colombiano mediante su potestad punitiva le enviaría un mensaje contundente a los ciudadanos que pretendan ser sujetos activos de estas conductas</w:t>
      </w:r>
      <w:r w:rsidR="004E51F5">
        <w:rPr>
          <w:rFonts w:ascii="Arial" w:hAnsi="Arial" w:cs="Arial"/>
          <w:sz w:val="24"/>
          <w:szCs w:val="24"/>
        </w:rPr>
        <w:t xml:space="preserve">. </w:t>
      </w:r>
      <w:r w:rsidRPr="00DC67D7">
        <w:rPr>
          <w:rFonts w:ascii="Arial" w:hAnsi="Arial" w:cs="Arial"/>
          <w:sz w:val="24"/>
          <w:szCs w:val="24"/>
        </w:rPr>
        <w:t xml:space="preserve"> </w:t>
      </w:r>
    </w:p>
    <w:p w:rsidR="003E6C54" w:rsidRDefault="003E6C54" w:rsidP="00394DE5">
      <w:pPr>
        <w:spacing w:line="360" w:lineRule="auto"/>
        <w:jc w:val="both"/>
        <w:rPr>
          <w:rFonts w:ascii="Arial" w:hAnsi="Arial" w:cs="Arial"/>
          <w:sz w:val="24"/>
          <w:szCs w:val="24"/>
        </w:rPr>
      </w:pPr>
      <w:r w:rsidRPr="00DC67D7">
        <w:rPr>
          <w:rFonts w:ascii="Arial" w:hAnsi="Arial" w:cs="Arial"/>
          <w:sz w:val="24"/>
          <w:szCs w:val="24"/>
        </w:rPr>
        <w:t xml:space="preserve">En el punto de la retribución justa, la sanción que pretende este proyecto incluir se adecua a esta función de la pena, aquí </w:t>
      </w:r>
      <w:r w:rsidR="004E51F5">
        <w:rPr>
          <w:rFonts w:ascii="Arial" w:hAnsi="Arial" w:cs="Arial"/>
          <w:sz w:val="24"/>
          <w:szCs w:val="24"/>
        </w:rPr>
        <w:t xml:space="preserve">se debe </w:t>
      </w:r>
      <w:r w:rsidRPr="00DC67D7">
        <w:rPr>
          <w:rFonts w:ascii="Arial" w:hAnsi="Arial" w:cs="Arial"/>
          <w:sz w:val="24"/>
          <w:szCs w:val="24"/>
        </w:rPr>
        <w:t xml:space="preserve">precisar que la retribución justa no tiene que ver únicamente con las </w:t>
      </w:r>
      <w:r w:rsidR="00C0012B" w:rsidRPr="00DC67D7">
        <w:rPr>
          <w:rFonts w:ascii="Arial" w:hAnsi="Arial" w:cs="Arial"/>
          <w:sz w:val="24"/>
          <w:szCs w:val="24"/>
        </w:rPr>
        <w:t>víctimas</w:t>
      </w:r>
      <w:r w:rsidRPr="00DC67D7">
        <w:rPr>
          <w:rFonts w:ascii="Arial" w:hAnsi="Arial" w:cs="Arial"/>
          <w:sz w:val="24"/>
          <w:szCs w:val="24"/>
        </w:rPr>
        <w:t xml:space="preserve"> en el proceso penal sino también y no menos relevante con la sociedad misma, la sociedad requiere </w:t>
      </w:r>
      <w:r w:rsidR="00C0012B" w:rsidRPr="00DC67D7">
        <w:rPr>
          <w:rFonts w:ascii="Arial" w:hAnsi="Arial" w:cs="Arial"/>
          <w:sz w:val="24"/>
          <w:szCs w:val="24"/>
        </w:rPr>
        <w:t xml:space="preserve">que los castigos que imponga el Estado no solo sean severos y </w:t>
      </w:r>
      <w:r w:rsidR="004E51F5" w:rsidRPr="00DC67D7">
        <w:rPr>
          <w:rFonts w:ascii="Arial" w:hAnsi="Arial" w:cs="Arial"/>
          <w:sz w:val="24"/>
          <w:szCs w:val="24"/>
        </w:rPr>
        <w:t>drásticos,</w:t>
      </w:r>
      <w:r w:rsidR="00C0012B" w:rsidRPr="00DC67D7">
        <w:rPr>
          <w:rFonts w:ascii="Arial" w:hAnsi="Arial" w:cs="Arial"/>
          <w:sz w:val="24"/>
          <w:szCs w:val="24"/>
        </w:rPr>
        <w:t xml:space="preserve"> sino que garanticen a la sociedad </w:t>
      </w:r>
      <w:r w:rsidR="004E51F5">
        <w:rPr>
          <w:rFonts w:ascii="Arial" w:hAnsi="Arial" w:cs="Arial"/>
          <w:sz w:val="24"/>
          <w:szCs w:val="24"/>
        </w:rPr>
        <w:t>l</w:t>
      </w:r>
      <w:r w:rsidR="00C0012B" w:rsidRPr="00DC67D7">
        <w:rPr>
          <w:rFonts w:ascii="Arial" w:hAnsi="Arial" w:cs="Arial"/>
          <w:sz w:val="24"/>
          <w:szCs w:val="24"/>
        </w:rPr>
        <w:t>a no reincidencia, una garantía para nuestros niños, niñas y adolescente</w:t>
      </w:r>
      <w:r w:rsidR="004E51F5">
        <w:rPr>
          <w:rFonts w:ascii="Arial" w:hAnsi="Arial" w:cs="Arial"/>
          <w:sz w:val="24"/>
          <w:szCs w:val="24"/>
        </w:rPr>
        <w:t xml:space="preserve">s. </w:t>
      </w:r>
    </w:p>
    <w:p w:rsidR="004E51F5" w:rsidRPr="00DC67D7" w:rsidRDefault="004E51F5" w:rsidP="00394DE5">
      <w:pPr>
        <w:spacing w:line="360" w:lineRule="auto"/>
        <w:jc w:val="both"/>
        <w:rPr>
          <w:rFonts w:ascii="Arial" w:hAnsi="Arial" w:cs="Arial"/>
          <w:sz w:val="24"/>
          <w:szCs w:val="24"/>
        </w:rPr>
      </w:pPr>
    </w:p>
    <w:p w:rsidR="00C0012B" w:rsidRDefault="00C0012B" w:rsidP="00C0012B">
      <w:pPr>
        <w:spacing w:line="360" w:lineRule="auto"/>
        <w:jc w:val="both"/>
        <w:rPr>
          <w:rFonts w:ascii="Arial" w:hAnsi="Arial" w:cs="Arial"/>
          <w:sz w:val="24"/>
          <w:szCs w:val="24"/>
        </w:rPr>
      </w:pPr>
      <w:r w:rsidRPr="00DC67D7">
        <w:rPr>
          <w:rFonts w:ascii="Arial" w:hAnsi="Arial" w:cs="Arial"/>
          <w:sz w:val="24"/>
          <w:szCs w:val="24"/>
        </w:rPr>
        <w:t>Respecto de la prevención especial, resultara contundente para los agentes de estas c</w:t>
      </w:r>
      <w:r w:rsidR="004E51F5">
        <w:rPr>
          <w:rFonts w:ascii="Arial" w:hAnsi="Arial" w:cs="Arial"/>
          <w:sz w:val="24"/>
          <w:szCs w:val="24"/>
        </w:rPr>
        <w:t>onductas</w:t>
      </w:r>
      <w:r w:rsidR="00EB412F">
        <w:rPr>
          <w:rFonts w:ascii="Arial" w:hAnsi="Arial" w:cs="Arial"/>
          <w:sz w:val="24"/>
          <w:szCs w:val="24"/>
        </w:rPr>
        <w:t>,</w:t>
      </w:r>
      <w:r w:rsidR="004E51F5">
        <w:rPr>
          <w:rFonts w:ascii="Arial" w:hAnsi="Arial" w:cs="Arial"/>
          <w:sz w:val="24"/>
          <w:szCs w:val="24"/>
        </w:rPr>
        <w:t xml:space="preserve"> la castración química. </w:t>
      </w:r>
      <w:r w:rsidR="00EB412F">
        <w:rPr>
          <w:rFonts w:ascii="Arial" w:hAnsi="Arial" w:cs="Arial"/>
          <w:sz w:val="24"/>
          <w:szCs w:val="24"/>
        </w:rPr>
        <w:t>E</w:t>
      </w:r>
      <w:r w:rsidRPr="00DC67D7">
        <w:rPr>
          <w:rFonts w:ascii="Arial" w:hAnsi="Arial" w:cs="Arial"/>
          <w:sz w:val="24"/>
          <w:szCs w:val="24"/>
        </w:rPr>
        <w:t>sta figura</w:t>
      </w:r>
      <w:r w:rsidR="00EB412F">
        <w:rPr>
          <w:rFonts w:ascii="Arial" w:hAnsi="Arial" w:cs="Arial"/>
          <w:sz w:val="24"/>
          <w:szCs w:val="24"/>
        </w:rPr>
        <w:t xml:space="preserve"> garantiza</w:t>
      </w:r>
      <w:r w:rsidRPr="00DC67D7">
        <w:rPr>
          <w:rFonts w:ascii="Arial" w:hAnsi="Arial" w:cs="Arial"/>
          <w:sz w:val="24"/>
          <w:szCs w:val="24"/>
        </w:rPr>
        <w:t xml:space="preserve"> a la sociedad en general que un condenado al que se le imponga esta medida no volverá a ser sujeto de imposición de otra pena por la misma conducta, es decir, esta figura punitiva garantiza la no reincidencia y esa es la esencia de la prevención especial como función de la imposición de la pena.</w:t>
      </w:r>
    </w:p>
    <w:p w:rsidR="00503A34" w:rsidRDefault="00503A34" w:rsidP="00503A34">
      <w:pPr>
        <w:pStyle w:val="Sinespaciado"/>
        <w:spacing w:line="360" w:lineRule="auto"/>
        <w:jc w:val="both"/>
        <w:rPr>
          <w:rFonts w:ascii="Arial" w:hAnsi="Arial" w:cs="Arial"/>
          <w:b/>
          <w:color w:val="000000"/>
          <w:sz w:val="24"/>
          <w:szCs w:val="24"/>
        </w:rPr>
      </w:pPr>
      <w:r w:rsidRPr="006768DE">
        <w:rPr>
          <w:rFonts w:ascii="Arial" w:hAnsi="Arial" w:cs="Arial"/>
          <w:b/>
          <w:color w:val="000000"/>
          <w:sz w:val="24"/>
          <w:szCs w:val="24"/>
        </w:rPr>
        <w:t>Constitución Política 1991</w:t>
      </w:r>
    </w:p>
    <w:p w:rsidR="00503A34" w:rsidRDefault="00503A34" w:rsidP="00503A34">
      <w:pPr>
        <w:pStyle w:val="NormalWeb"/>
        <w:shd w:val="clear" w:color="auto" w:fill="FFFFFF"/>
        <w:spacing w:after="0" w:line="360" w:lineRule="auto"/>
        <w:jc w:val="both"/>
        <w:rPr>
          <w:rFonts w:ascii="Arial" w:hAnsi="Arial" w:cs="Arial"/>
          <w:b/>
          <w:color w:val="000000"/>
        </w:rPr>
      </w:pPr>
    </w:p>
    <w:p w:rsidR="00503A34" w:rsidRPr="006768DE" w:rsidRDefault="00503A34" w:rsidP="00503A34">
      <w:pPr>
        <w:pStyle w:val="NormalWeb"/>
        <w:shd w:val="clear" w:color="auto" w:fill="FFFFFF"/>
        <w:spacing w:after="0" w:line="360" w:lineRule="auto"/>
        <w:jc w:val="both"/>
        <w:rPr>
          <w:rFonts w:ascii="Arial" w:hAnsi="Arial" w:cs="Arial"/>
          <w:i/>
          <w:color w:val="000000"/>
          <w:shd w:val="clear" w:color="auto" w:fill="FFFFFF"/>
        </w:rPr>
      </w:pPr>
      <w:r w:rsidRPr="006768DE">
        <w:rPr>
          <w:rFonts w:ascii="Arial" w:hAnsi="Arial" w:cs="Arial"/>
          <w:b/>
          <w:color w:val="000000"/>
        </w:rPr>
        <w:t xml:space="preserve">Artículo 44: </w:t>
      </w:r>
      <w:r w:rsidRPr="006768DE">
        <w:rPr>
          <w:rFonts w:ascii="Arial" w:hAnsi="Arial" w:cs="Arial"/>
          <w:i/>
          <w:color w:val="000000"/>
        </w:rPr>
        <w:t>Son derechos fundamentales de los niños: la vida, la integridad física, la salud y la seguridad social, la alimentación equilibrada, su nombre y nacionalidad, tener una familia y no ser separados de ella, el cuidado y amor, la educación y la cultura, la recreación y la libre expresión de su opinión. Serán protegidos contra toda forma de abandono, violencia física o moral, secuestro, venta, abuso sexual, explotación laboral o económica y trabajos riesgosos. Gozarán también de los demás derechos consagrados en la Constitución, en las leyes y en los tratados internacionales ratificados por Colombia.</w:t>
      </w:r>
    </w:p>
    <w:p w:rsidR="00503A34" w:rsidRPr="006768DE" w:rsidRDefault="00503A34" w:rsidP="00503A34">
      <w:pPr>
        <w:pStyle w:val="NormalWeb"/>
        <w:shd w:val="clear" w:color="auto" w:fill="FFFFFF"/>
        <w:spacing w:after="0" w:line="360" w:lineRule="auto"/>
        <w:jc w:val="both"/>
        <w:rPr>
          <w:rFonts w:ascii="Arial" w:hAnsi="Arial" w:cs="Arial"/>
          <w:i/>
          <w:color w:val="000000"/>
        </w:rPr>
      </w:pPr>
      <w:r w:rsidRPr="006768DE">
        <w:rPr>
          <w:rFonts w:ascii="Arial" w:hAnsi="Arial" w:cs="Arial"/>
          <w:i/>
          <w:color w:val="000000"/>
        </w:rPr>
        <w:t>La familia, la sociedad y el Estado tienen la obligación de asistir y proteger al niño para garantizar su desarrollo armónico e integral y el ejercicio pleno de sus derechos. Cualquier persona puede exigir de la autoridad competente su cumplimiento y la sanción de los infractores.</w:t>
      </w:r>
    </w:p>
    <w:p w:rsidR="00503A34" w:rsidRPr="006768DE" w:rsidRDefault="00503A34" w:rsidP="00503A34">
      <w:pPr>
        <w:pStyle w:val="NormalWeb"/>
        <w:shd w:val="clear" w:color="auto" w:fill="FFFFFF"/>
        <w:spacing w:after="0" w:line="360" w:lineRule="auto"/>
        <w:jc w:val="both"/>
        <w:rPr>
          <w:rFonts w:ascii="Arial" w:hAnsi="Arial" w:cs="Arial"/>
          <w:i/>
          <w:color w:val="000000"/>
          <w:shd w:val="clear" w:color="auto" w:fill="FFFFFF"/>
        </w:rPr>
      </w:pPr>
      <w:r w:rsidRPr="006768DE">
        <w:rPr>
          <w:rFonts w:ascii="Arial" w:hAnsi="Arial" w:cs="Arial"/>
          <w:i/>
          <w:color w:val="000000"/>
          <w:shd w:val="clear" w:color="auto" w:fill="FFFFFF"/>
        </w:rPr>
        <w:t>Los derechos de los niños prevalecen sobre los derechos de los demás.</w:t>
      </w:r>
    </w:p>
    <w:p w:rsidR="00503A34" w:rsidRPr="006768DE" w:rsidRDefault="00503A34" w:rsidP="00503A34">
      <w:pPr>
        <w:pStyle w:val="NormalWeb"/>
        <w:shd w:val="clear" w:color="auto" w:fill="FFFFFF"/>
        <w:spacing w:after="0" w:line="360" w:lineRule="auto"/>
        <w:jc w:val="both"/>
        <w:rPr>
          <w:rFonts w:ascii="Arial" w:hAnsi="Arial" w:cs="Arial"/>
          <w:b/>
          <w:color w:val="000000"/>
          <w:shd w:val="clear" w:color="auto" w:fill="FFFFFF"/>
        </w:rPr>
      </w:pPr>
      <w:r w:rsidRPr="006768DE">
        <w:rPr>
          <w:rFonts w:ascii="Arial" w:hAnsi="Arial" w:cs="Arial"/>
          <w:b/>
          <w:color w:val="000000"/>
          <w:shd w:val="clear" w:color="auto" w:fill="FFFFFF"/>
        </w:rPr>
        <w:t xml:space="preserve">Artículo 45: </w:t>
      </w:r>
      <w:r w:rsidRPr="006768DE">
        <w:rPr>
          <w:rFonts w:ascii="Arial" w:hAnsi="Arial" w:cs="Arial"/>
          <w:i/>
          <w:color w:val="000000"/>
          <w:shd w:val="clear" w:color="auto" w:fill="FFFFFF"/>
        </w:rPr>
        <w:t>El adolescente tiene derecho a la protección y a la formación integral.</w:t>
      </w:r>
    </w:p>
    <w:p w:rsidR="00503A34" w:rsidRPr="006768DE" w:rsidRDefault="00503A34" w:rsidP="00503A34">
      <w:pPr>
        <w:pStyle w:val="NormalWeb"/>
        <w:shd w:val="clear" w:color="auto" w:fill="FFFFFF"/>
        <w:spacing w:after="0" w:line="360" w:lineRule="auto"/>
        <w:jc w:val="both"/>
        <w:rPr>
          <w:rFonts w:ascii="Arial" w:hAnsi="Arial" w:cs="Arial"/>
          <w:b/>
          <w:color w:val="000000"/>
          <w:shd w:val="clear" w:color="auto" w:fill="FFFFFF"/>
        </w:rPr>
      </w:pPr>
      <w:r w:rsidRPr="006768DE">
        <w:rPr>
          <w:rFonts w:ascii="Arial" w:hAnsi="Arial" w:cs="Arial"/>
          <w:b/>
          <w:color w:val="000000"/>
          <w:shd w:val="clear" w:color="auto" w:fill="FFFFFF"/>
        </w:rPr>
        <w:t xml:space="preserve">Artículo 93: </w:t>
      </w:r>
      <w:r w:rsidRPr="006768DE">
        <w:rPr>
          <w:rFonts w:ascii="Arial" w:hAnsi="Arial" w:cs="Arial"/>
          <w:i/>
          <w:color w:val="000000"/>
        </w:rPr>
        <w:t>Los tratados y convenios internacionales ratificados por el Congreso, que reconocen los derechos humanos y que prohíben su limitación en los estados de excepción, prevalecen en el orden interno.</w:t>
      </w:r>
    </w:p>
    <w:p w:rsidR="00503A34" w:rsidRPr="006768DE" w:rsidRDefault="00503A34" w:rsidP="00503A34">
      <w:pPr>
        <w:pStyle w:val="NormalWeb"/>
        <w:shd w:val="clear" w:color="auto" w:fill="FFFFFF"/>
        <w:spacing w:after="0" w:line="360" w:lineRule="auto"/>
        <w:jc w:val="both"/>
        <w:rPr>
          <w:rFonts w:ascii="Arial" w:hAnsi="Arial" w:cs="Arial"/>
          <w:i/>
          <w:color w:val="000000"/>
        </w:rPr>
      </w:pPr>
      <w:r w:rsidRPr="006768DE">
        <w:rPr>
          <w:rFonts w:ascii="Arial" w:hAnsi="Arial" w:cs="Arial"/>
          <w:i/>
          <w:color w:val="000000"/>
        </w:rPr>
        <w:t>Los derechos y deberes consagrados en esta Carta, se interpretarán de conformidad con los tratados internacionales sobre derechos humanos ratificados por Colombia.</w:t>
      </w:r>
    </w:p>
    <w:p w:rsidR="00503A34" w:rsidRPr="006768DE" w:rsidRDefault="00503A34" w:rsidP="00503A34">
      <w:pPr>
        <w:pStyle w:val="NormalWeb"/>
        <w:shd w:val="clear" w:color="auto" w:fill="FFFFFF"/>
        <w:spacing w:after="0" w:line="360" w:lineRule="auto"/>
        <w:jc w:val="both"/>
        <w:rPr>
          <w:rStyle w:val="apple-converted-space"/>
          <w:rFonts w:ascii="Arial" w:hAnsi="Arial" w:cs="Arial"/>
          <w:i/>
          <w:color w:val="000000"/>
        </w:rPr>
      </w:pPr>
      <w:r w:rsidRPr="006768DE">
        <w:rPr>
          <w:rFonts w:ascii="Arial" w:hAnsi="Arial" w:cs="Arial"/>
          <w:i/>
          <w:color w:val="000000"/>
        </w:rPr>
        <w:t>El Estado Colombiano puede reconocer la jurisdicción de la Corte Penal Internacional en los términos previstos en el Estatuto de Roma adoptado el 17 de julio de 1998 por la Conferencia de Plenipotenciarios de las Naciones Unidas y, consecuentemente, ratificar este tratado de conformidad con el procedimiento establecido en esta Constitución. La admisión de un tratamiento diferente en materias sustanciales por parte del Estatuto de Roma con respecto a las garantías contenidas en la Constitución tendrá efectos exclusivamente dentro del ámbito de la materia regulada en él.</w:t>
      </w:r>
      <w:r w:rsidRPr="006768DE">
        <w:rPr>
          <w:rStyle w:val="apple-converted-space"/>
          <w:rFonts w:ascii="Arial" w:hAnsi="Arial" w:cs="Arial"/>
          <w:i/>
          <w:color w:val="000000"/>
        </w:rPr>
        <w:t> </w:t>
      </w:r>
    </w:p>
    <w:p w:rsidR="00503A34" w:rsidRDefault="00503A34" w:rsidP="00503A34">
      <w:pPr>
        <w:pStyle w:val="NormalWeb"/>
        <w:shd w:val="clear" w:color="auto" w:fill="FFFFFF"/>
        <w:spacing w:after="0" w:line="360" w:lineRule="auto"/>
        <w:jc w:val="both"/>
        <w:rPr>
          <w:rStyle w:val="apple-converted-space"/>
          <w:rFonts w:ascii="Arial" w:hAnsi="Arial" w:cs="Arial"/>
          <w:b/>
          <w:color w:val="000000"/>
        </w:rPr>
      </w:pPr>
    </w:p>
    <w:p w:rsidR="00503A34" w:rsidRDefault="00503A34" w:rsidP="00503A34">
      <w:pPr>
        <w:pStyle w:val="NormalWeb"/>
        <w:shd w:val="clear" w:color="auto" w:fill="FFFFFF"/>
        <w:spacing w:after="0" w:line="360" w:lineRule="auto"/>
        <w:jc w:val="both"/>
        <w:rPr>
          <w:rStyle w:val="apple-converted-space"/>
          <w:rFonts w:ascii="Arial" w:hAnsi="Arial" w:cs="Arial"/>
          <w:b/>
          <w:color w:val="000000"/>
        </w:rPr>
      </w:pPr>
    </w:p>
    <w:p w:rsidR="00503A34" w:rsidRPr="006768DE" w:rsidRDefault="00503A34" w:rsidP="00503A34">
      <w:pPr>
        <w:pStyle w:val="NormalWeb"/>
        <w:shd w:val="clear" w:color="auto" w:fill="FFFFFF"/>
        <w:spacing w:after="0" w:line="360" w:lineRule="auto"/>
        <w:jc w:val="both"/>
        <w:rPr>
          <w:rStyle w:val="apple-converted-space"/>
          <w:rFonts w:ascii="Arial" w:hAnsi="Arial" w:cs="Arial"/>
          <w:b/>
          <w:color w:val="000000"/>
        </w:rPr>
      </w:pPr>
      <w:r w:rsidRPr="006768DE">
        <w:rPr>
          <w:rStyle w:val="apple-converted-space"/>
          <w:rFonts w:ascii="Arial" w:hAnsi="Arial" w:cs="Arial"/>
          <w:b/>
          <w:color w:val="000000"/>
        </w:rPr>
        <w:t xml:space="preserve">Leyes y Decretos: </w:t>
      </w:r>
    </w:p>
    <w:p w:rsidR="00503A34" w:rsidRPr="00DB463A" w:rsidRDefault="00503A34" w:rsidP="00503A34">
      <w:pPr>
        <w:spacing w:after="0" w:line="360" w:lineRule="auto"/>
        <w:jc w:val="both"/>
        <w:textAlignment w:val="center"/>
        <w:rPr>
          <w:rFonts w:ascii="Arial" w:eastAsia="Times New Roman" w:hAnsi="Arial"/>
          <w:color w:val="000000"/>
          <w:sz w:val="24"/>
          <w:szCs w:val="24"/>
          <w:lang w:eastAsia="es-CO"/>
        </w:rPr>
      </w:pPr>
      <w:r w:rsidRPr="00DB463A">
        <w:rPr>
          <w:rFonts w:ascii="Arial" w:eastAsia="Times New Roman" w:hAnsi="Arial"/>
          <w:b/>
          <w:bCs/>
          <w:color w:val="000000"/>
          <w:sz w:val="24"/>
          <w:szCs w:val="24"/>
          <w:lang w:val="es-ES_tradnl" w:eastAsia="es-CO"/>
        </w:rPr>
        <w:t>Ley 1098 de 2006</w:t>
      </w:r>
      <w:r w:rsidRPr="00DB463A">
        <w:rPr>
          <w:rFonts w:ascii="Arial" w:eastAsia="Times New Roman" w:hAnsi="Arial"/>
          <w:color w:val="000000"/>
          <w:sz w:val="24"/>
          <w:szCs w:val="24"/>
          <w:lang w:val="es-ES_tradnl" w:eastAsia="es-CO"/>
        </w:rPr>
        <w:t>: </w:t>
      </w:r>
      <w:r w:rsidRPr="00DB463A">
        <w:rPr>
          <w:rFonts w:ascii="Arial" w:eastAsia="Times New Roman" w:hAnsi="Arial"/>
          <w:bCs/>
          <w:color w:val="000000"/>
          <w:sz w:val="24"/>
          <w:szCs w:val="24"/>
          <w:lang w:val="es-ES_tradnl" w:eastAsia="es-CO"/>
        </w:rPr>
        <w:t>Código de la Infancia y la Adolescencia</w:t>
      </w:r>
    </w:p>
    <w:p w:rsidR="00503A34" w:rsidRPr="00DB463A" w:rsidRDefault="00503A34" w:rsidP="00503A34">
      <w:pPr>
        <w:spacing w:after="0" w:line="360" w:lineRule="auto"/>
        <w:jc w:val="both"/>
        <w:textAlignment w:val="center"/>
        <w:rPr>
          <w:rFonts w:ascii="Arial" w:eastAsia="Times New Roman" w:hAnsi="Arial"/>
          <w:color w:val="000000"/>
          <w:sz w:val="24"/>
          <w:szCs w:val="24"/>
          <w:lang w:eastAsia="es-CO"/>
        </w:rPr>
      </w:pPr>
      <w:r w:rsidRPr="00DB463A">
        <w:rPr>
          <w:rFonts w:ascii="Arial" w:eastAsia="Times New Roman" w:hAnsi="Arial"/>
          <w:bCs/>
          <w:i/>
          <w:iCs/>
          <w:color w:val="000000"/>
          <w:sz w:val="24"/>
          <w:szCs w:val="24"/>
          <w:lang w:val="es-ES_tradnl" w:eastAsia="es-CO"/>
        </w:rPr>
        <w:t>Artículo 20. Derechos de Protección</w:t>
      </w:r>
      <w:r w:rsidRPr="00DB463A">
        <w:rPr>
          <w:rFonts w:ascii="Arial" w:eastAsia="Times New Roman" w:hAnsi="Arial"/>
          <w:b/>
          <w:bCs/>
          <w:i/>
          <w:iCs/>
          <w:color w:val="000000"/>
          <w:sz w:val="24"/>
          <w:szCs w:val="24"/>
          <w:lang w:val="es-ES_tradnl" w:eastAsia="es-CO"/>
        </w:rPr>
        <w:t>.</w:t>
      </w:r>
      <w:r w:rsidRPr="00DB463A">
        <w:rPr>
          <w:rFonts w:ascii="Arial" w:eastAsia="Times New Roman" w:hAnsi="Arial"/>
          <w:i/>
          <w:iCs/>
          <w:color w:val="000000"/>
          <w:sz w:val="24"/>
          <w:szCs w:val="24"/>
          <w:lang w:val="es-ES_tradnl" w:eastAsia="es-CO"/>
        </w:rPr>
        <w:t> Los niños, las niñas y los adolescentes serán protegidos contra:</w:t>
      </w:r>
    </w:p>
    <w:p w:rsidR="00503A34" w:rsidRDefault="00503A34" w:rsidP="00503A34">
      <w:pPr>
        <w:spacing w:after="0" w:line="360" w:lineRule="auto"/>
        <w:jc w:val="both"/>
        <w:textAlignment w:val="center"/>
        <w:rPr>
          <w:rFonts w:ascii="Arial" w:eastAsia="Times New Roman" w:hAnsi="Arial"/>
          <w:i/>
          <w:iCs/>
          <w:color w:val="000000"/>
          <w:sz w:val="24"/>
          <w:szCs w:val="24"/>
          <w:lang w:val="es-ES_tradnl" w:eastAsia="es-CO"/>
        </w:rPr>
      </w:pPr>
    </w:p>
    <w:p w:rsidR="00503A34" w:rsidRPr="00DB463A" w:rsidRDefault="00503A34" w:rsidP="00503A34">
      <w:pPr>
        <w:spacing w:after="0" w:line="360" w:lineRule="auto"/>
        <w:jc w:val="both"/>
        <w:textAlignment w:val="center"/>
        <w:rPr>
          <w:rFonts w:ascii="Arial" w:eastAsia="Times New Roman" w:hAnsi="Arial"/>
          <w:i/>
          <w:iCs/>
          <w:color w:val="000000"/>
          <w:sz w:val="24"/>
          <w:szCs w:val="24"/>
          <w:lang w:val="es-ES_tradnl" w:eastAsia="es-CO"/>
        </w:rPr>
      </w:pPr>
      <w:r w:rsidRPr="00DB463A">
        <w:rPr>
          <w:rFonts w:ascii="Arial" w:eastAsia="Times New Roman" w:hAnsi="Arial"/>
          <w:i/>
          <w:iCs/>
          <w:color w:val="000000"/>
          <w:sz w:val="24"/>
          <w:szCs w:val="24"/>
          <w:lang w:val="es-ES_tradnl" w:eastAsia="es-CO"/>
        </w:rPr>
        <w:t>(4). La violación, la inducción, el estímulo y el constreñimiento a la prostitución; la explotación sexual, la pornografía y cualquier otra conducta que atente contra la libertad, integridad y formación sexuales de la persona menor de edad. (…)</w:t>
      </w:r>
    </w:p>
    <w:p w:rsidR="00503A34" w:rsidRDefault="00503A34" w:rsidP="00503A34">
      <w:pPr>
        <w:pStyle w:val="Prrafodelista"/>
        <w:spacing w:after="0" w:line="360" w:lineRule="auto"/>
        <w:jc w:val="both"/>
        <w:textAlignment w:val="center"/>
        <w:rPr>
          <w:rFonts w:ascii="Arial" w:eastAsia="Times New Roman" w:hAnsi="Arial"/>
          <w:i/>
          <w:iCs/>
          <w:color w:val="000000"/>
          <w:sz w:val="24"/>
          <w:szCs w:val="24"/>
          <w:lang w:val="es-ES_tradnl" w:eastAsia="es-CO"/>
        </w:rPr>
      </w:pPr>
    </w:p>
    <w:p w:rsidR="00503A34" w:rsidRPr="00684BFE" w:rsidRDefault="00503A34" w:rsidP="00503A34">
      <w:pPr>
        <w:spacing w:after="0" w:line="360" w:lineRule="auto"/>
        <w:jc w:val="both"/>
        <w:textAlignment w:val="center"/>
        <w:rPr>
          <w:rFonts w:ascii="Arial" w:eastAsia="Times New Roman" w:hAnsi="Arial"/>
          <w:color w:val="000000"/>
          <w:sz w:val="24"/>
          <w:szCs w:val="24"/>
          <w:lang w:eastAsia="es-CO"/>
        </w:rPr>
      </w:pPr>
      <w:r w:rsidRPr="00684BFE">
        <w:rPr>
          <w:rFonts w:ascii="Arial" w:eastAsia="Times New Roman" w:hAnsi="Arial"/>
          <w:color w:val="000000"/>
          <w:sz w:val="24"/>
          <w:szCs w:val="24"/>
          <w:lang w:val="es-ES_tradnl" w:eastAsia="es-CO"/>
        </w:rPr>
        <w:t xml:space="preserve">La Declaración Universal de Derechos Humanos de 1946; la Declaración Americana de los Derechos y Deberes del Hombre de 1948; el Pacto Internacional de Derechos Civiles y Políticos de 1966; la Convención Americana sobre Derechos Humanos </w:t>
      </w:r>
      <w:r w:rsidRPr="00684BFE">
        <w:rPr>
          <w:rFonts w:ascii="Arial" w:eastAsia="Times New Roman" w:hAnsi="Arial"/>
          <w:i/>
          <w:iCs/>
          <w:color w:val="000000"/>
          <w:sz w:val="24"/>
          <w:szCs w:val="24"/>
          <w:lang w:val="es-ES_tradnl" w:eastAsia="es-CO"/>
        </w:rPr>
        <w:t>Pacto de San José de Costa Rica</w:t>
      </w:r>
      <w:r w:rsidRPr="00684BFE">
        <w:rPr>
          <w:rFonts w:ascii="Arial" w:eastAsia="Times New Roman" w:hAnsi="Arial"/>
          <w:color w:val="000000"/>
          <w:sz w:val="24"/>
          <w:szCs w:val="24"/>
          <w:lang w:val="es-ES_tradnl" w:eastAsia="es-CO"/>
        </w:rPr>
        <w:t xml:space="preserve"> de 1969; el Protocolo adicional a los convenios de Ginebra de 1977; Convención Internacional sobre la Protección de los Derechos de todos los Trabajadores Migratorios y de sus Familiares de 1990; la Convención sobre la Prevención y el Castigo de Delitos contra personas internacionalmente protegidas, el Convenio relativo a la protección del niño y a la cooperación en materia de adopción internacional de 1993; el Protocolo Adicional a la Convención Americana sobre Derechos Humanos en materia de Derechos Económicos, Sociales y Culturales </w:t>
      </w:r>
      <w:r w:rsidRPr="00684BFE">
        <w:rPr>
          <w:rFonts w:ascii="Arial" w:eastAsia="Times New Roman" w:hAnsi="Arial"/>
          <w:i/>
          <w:iCs/>
          <w:color w:val="000000"/>
          <w:sz w:val="24"/>
          <w:szCs w:val="24"/>
          <w:lang w:val="es-ES_tradnl" w:eastAsia="es-CO"/>
        </w:rPr>
        <w:t>Protocolo de San Salvador</w:t>
      </w:r>
      <w:r w:rsidRPr="00684BFE">
        <w:rPr>
          <w:rFonts w:ascii="Arial" w:eastAsia="Times New Roman" w:hAnsi="Arial"/>
          <w:color w:val="000000"/>
          <w:sz w:val="24"/>
          <w:szCs w:val="24"/>
          <w:lang w:val="es-ES_tradnl" w:eastAsia="es-CO"/>
        </w:rPr>
        <w:t xml:space="preserve"> de 1988; la Convención Interamericana sobre Obligaciones Alimentarias de 1989; </w:t>
      </w:r>
      <w:r w:rsidRPr="00684BFE">
        <w:rPr>
          <w:rFonts w:ascii="Arial" w:eastAsia="Times New Roman" w:hAnsi="Arial"/>
          <w:b/>
          <w:bCs/>
          <w:color w:val="000000"/>
          <w:sz w:val="24"/>
          <w:szCs w:val="24"/>
          <w:lang w:val="es-ES_tradnl" w:eastAsia="es-CO"/>
        </w:rPr>
        <w:t>la Convención sobre los Derechos del Niño de 1989</w:t>
      </w:r>
      <w:r w:rsidRPr="00684BFE">
        <w:rPr>
          <w:rFonts w:ascii="Arial" w:eastAsia="Times New Roman" w:hAnsi="Arial"/>
          <w:color w:val="000000"/>
          <w:sz w:val="24"/>
          <w:szCs w:val="24"/>
          <w:lang w:val="es-ES_tradnl" w:eastAsia="es-CO"/>
        </w:rPr>
        <w:t>; el Acuerdo sobre asistencia a la niñez entre la República de Colombia y la República de Chile de 1991; y el protocolo facultativo de la Convención sobre los Derechos del Niño relativo a la venta de niños, la prostitución infantil y la utilización de los niños en la pornografía de 2000; entre otros.</w:t>
      </w:r>
    </w:p>
    <w:p w:rsidR="00503A34" w:rsidRDefault="00503A34" w:rsidP="00503A34">
      <w:pPr>
        <w:pStyle w:val="Prrafodelista"/>
        <w:spacing w:after="0" w:line="360" w:lineRule="auto"/>
        <w:jc w:val="both"/>
        <w:textAlignment w:val="center"/>
        <w:rPr>
          <w:rFonts w:ascii="Arial" w:eastAsia="Times New Roman" w:hAnsi="Arial"/>
          <w:i/>
          <w:iCs/>
          <w:color w:val="000000"/>
          <w:sz w:val="24"/>
          <w:szCs w:val="24"/>
          <w:u w:val="single"/>
          <w:lang w:val="es-ES_tradnl" w:eastAsia="es-CO"/>
        </w:rPr>
      </w:pPr>
    </w:p>
    <w:p w:rsidR="00503A34" w:rsidRPr="00684BFE" w:rsidRDefault="00503A34" w:rsidP="00503A34">
      <w:pPr>
        <w:spacing w:after="0" w:line="360" w:lineRule="auto"/>
        <w:jc w:val="both"/>
        <w:textAlignment w:val="center"/>
        <w:rPr>
          <w:rFonts w:ascii="Arial" w:eastAsia="Times New Roman" w:hAnsi="Arial"/>
          <w:b/>
          <w:sz w:val="24"/>
          <w:szCs w:val="24"/>
          <w:lang w:eastAsia="es-CO"/>
        </w:rPr>
      </w:pPr>
      <w:r w:rsidRPr="00684BFE">
        <w:rPr>
          <w:rFonts w:ascii="Arial" w:eastAsia="Times New Roman" w:hAnsi="Arial"/>
          <w:b/>
          <w:sz w:val="24"/>
          <w:szCs w:val="24"/>
          <w:lang w:eastAsia="es-CO"/>
        </w:rPr>
        <w:t xml:space="preserve">Jurisprudencia </w:t>
      </w:r>
    </w:p>
    <w:p w:rsidR="00503A34" w:rsidRPr="00684BFE" w:rsidRDefault="00503A34" w:rsidP="00503A34">
      <w:pPr>
        <w:spacing w:after="0" w:line="360" w:lineRule="auto"/>
        <w:jc w:val="both"/>
        <w:textAlignment w:val="center"/>
        <w:rPr>
          <w:rFonts w:ascii="Arial" w:eastAsia="Times New Roman" w:hAnsi="Arial"/>
          <w:b/>
          <w:sz w:val="24"/>
          <w:szCs w:val="24"/>
          <w:lang w:eastAsia="es-CO"/>
        </w:rPr>
      </w:pPr>
    </w:p>
    <w:p w:rsidR="00503A34" w:rsidRPr="00684BFE" w:rsidRDefault="00503A34" w:rsidP="00503A34">
      <w:pPr>
        <w:spacing w:after="0" w:line="360" w:lineRule="auto"/>
        <w:jc w:val="both"/>
        <w:textAlignment w:val="center"/>
        <w:rPr>
          <w:rFonts w:ascii="Arial" w:eastAsia="Times New Roman" w:hAnsi="Arial"/>
          <w:sz w:val="24"/>
          <w:szCs w:val="24"/>
          <w:lang w:eastAsia="es-CO"/>
        </w:rPr>
      </w:pPr>
      <w:r w:rsidRPr="00684BFE">
        <w:rPr>
          <w:rFonts w:ascii="Arial" w:eastAsia="Times New Roman" w:hAnsi="Arial"/>
          <w:b/>
          <w:bCs/>
          <w:sz w:val="24"/>
          <w:szCs w:val="24"/>
          <w:lang w:val="es-ES_tradnl" w:eastAsia="es-CO"/>
        </w:rPr>
        <w:t>PROTECCIÓN A LOS MENORES EN EL ÁMBITO DE LA JURISPRUDENCIA CONSTITUCIONAL</w:t>
      </w:r>
    </w:p>
    <w:p w:rsidR="00503A34" w:rsidRPr="00684BFE" w:rsidRDefault="00503A34" w:rsidP="00503A34">
      <w:pPr>
        <w:spacing w:after="0" w:line="360" w:lineRule="auto"/>
        <w:jc w:val="both"/>
        <w:textAlignment w:val="center"/>
        <w:rPr>
          <w:rFonts w:ascii="Arial" w:eastAsia="Times New Roman" w:hAnsi="Arial"/>
          <w:sz w:val="24"/>
          <w:szCs w:val="24"/>
          <w:lang w:eastAsia="es-CO"/>
        </w:rPr>
      </w:pPr>
      <w:r w:rsidRPr="00684BFE">
        <w:rPr>
          <w:rFonts w:ascii="Arial" w:eastAsia="Times New Roman" w:hAnsi="Arial"/>
          <w:sz w:val="24"/>
          <w:szCs w:val="24"/>
          <w:lang w:val="es-ES_tradnl" w:eastAsia="es-CO"/>
        </w:rPr>
        <w:t>En la Sentencia C-1064 de 2000, la Corte Constitucional estableció que el Estado tiene como fin diseñar políticas especiales de protección a favor de los menores que les permitan obtener la efectividad de sus derechos y garantías que les asisten como seres reales, autónomos y en proceso de evolución personal, titulares de un interés jurídico que irradia todo el ordenamiento.</w:t>
      </w:r>
    </w:p>
    <w:p w:rsidR="00503A34" w:rsidRPr="00684BFE" w:rsidRDefault="00503A34" w:rsidP="00503A34">
      <w:pPr>
        <w:spacing w:after="0" w:line="360" w:lineRule="auto"/>
        <w:jc w:val="both"/>
        <w:textAlignment w:val="center"/>
        <w:rPr>
          <w:rFonts w:ascii="Arial" w:eastAsia="Times New Roman" w:hAnsi="Arial"/>
          <w:i/>
          <w:iCs/>
          <w:sz w:val="24"/>
          <w:szCs w:val="24"/>
          <w:lang w:eastAsia="es-CO"/>
        </w:rPr>
      </w:pPr>
    </w:p>
    <w:p w:rsidR="002A77CF" w:rsidRPr="00260677" w:rsidRDefault="00503A34" w:rsidP="00260677">
      <w:pPr>
        <w:spacing w:after="0" w:line="360" w:lineRule="auto"/>
        <w:jc w:val="both"/>
        <w:textAlignment w:val="center"/>
        <w:rPr>
          <w:rFonts w:ascii="Arial" w:eastAsia="Times New Roman" w:hAnsi="Arial"/>
          <w:sz w:val="24"/>
          <w:szCs w:val="24"/>
          <w:lang w:val="es-ES_tradnl" w:eastAsia="es-CO"/>
        </w:rPr>
      </w:pPr>
      <w:r w:rsidRPr="00684BFE">
        <w:rPr>
          <w:rFonts w:ascii="Arial" w:eastAsia="Times New Roman" w:hAnsi="Arial"/>
          <w:i/>
          <w:iCs/>
          <w:sz w:val="24"/>
          <w:szCs w:val="24"/>
          <w:lang w:val="es-ES_tradnl" w:eastAsia="es-CO"/>
        </w:rPr>
        <w:t>Lo expuesto permite concluir que </w:t>
      </w:r>
      <w:r w:rsidRPr="00684BFE">
        <w:rPr>
          <w:rFonts w:ascii="Arial" w:eastAsia="Times New Roman" w:hAnsi="Arial"/>
          <w:b/>
          <w:bCs/>
          <w:i/>
          <w:iCs/>
          <w:sz w:val="24"/>
          <w:szCs w:val="24"/>
          <w:u w:val="single"/>
          <w:lang w:val="es-ES_tradnl" w:eastAsia="es-CO"/>
        </w:rPr>
        <w:t>en el ordenamiento jurídico colombiano los menores merecen un trato especial tendiente a protegerlos</w:t>
      </w:r>
      <w:r w:rsidRPr="00684BFE">
        <w:rPr>
          <w:rFonts w:ascii="Arial" w:eastAsia="Times New Roman" w:hAnsi="Arial"/>
          <w:i/>
          <w:iCs/>
          <w:sz w:val="24"/>
          <w:szCs w:val="24"/>
          <w:u w:val="single"/>
          <w:lang w:val="es-ES_tradnl" w:eastAsia="es-CO"/>
        </w:rPr>
        <w:t>, el cual debe reflejarse en todos los aspectos de la legislación incluyendo el diseño de la política criminal</w:t>
      </w:r>
      <w:r w:rsidRPr="00684BFE">
        <w:rPr>
          <w:rFonts w:ascii="Arial" w:eastAsia="Times New Roman" w:hAnsi="Arial"/>
          <w:i/>
          <w:iCs/>
          <w:sz w:val="24"/>
          <w:szCs w:val="24"/>
          <w:lang w:val="es-ES_tradnl" w:eastAsia="es-CO"/>
        </w:rPr>
        <w:t>, </w:t>
      </w:r>
      <w:r w:rsidRPr="00684BFE">
        <w:rPr>
          <w:rFonts w:ascii="Arial" w:eastAsia="Times New Roman" w:hAnsi="Arial"/>
          <w:b/>
          <w:bCs/>
          <w:i/>
          <w:iCs/>
          <w:sz w:val="24"/>
          <w:szCs w:val="24"/>
          <w:lang w:val="es-ES_tradnl" w:eastAsia="es-CO"/>
        </w:rPr>
        <w:t>ya que esta debe consultar siempre el interés superior del menor, como parámetro obligatorio de interpretación de las normas y decisiones de las autoridades que pueden afectar sus intereses</w:t>
      </w:r>
      <w:r w:rsidRPr="00684BFE">
        <w:rPr>
          <w:rStyle w:val="Refdenotaalpie"/>
          <w:rFonts w:ascii="Arial" w:eastAsia="Times New Roman" w:hAnsi="Arial"/>
          <w:b/>
          <w:bCs/>
          <w:i/>
          <w:iCs/>
          <w:sz w:val="24"/>
          <w:szCs w:val="24"/>
          <w:lang w:val="es-ES_tradnl" w:eastAsia="es-CO"/>
        </w:rPr>
        <w:footnoteReference w:id="6"/>
      </w:r>
      <w:r w:rsidRPr="00684BFE">
        <w:rPr>
          <w:rFonts w:ascii="Arial" w:eastAsia="Times New Roman" w:hAnsi="Arial"/>
          <w:sz w:val="24"/>
          <w:szCs w:val="24"/>
          <w:lang w:val="es-ES_tradnl" w:eastAsia="es-CO"/>
        </w:rPr>
        <w:t xml:space="preserve"> (Negrita y subrayado fuera del texto).</w:t>
      </w:r>
    </w:p>
    <w:p w:rsidR="00B26939" w:rsidRPr="00DC67D7" w:rsidRDefault="00B26939" w:rsidP="00B26939">
      <w:pPr>
        <w:spacing w:line="360" w:lineRule="auto"/>
        <w:jc w:val="center"/>
        <w:rPr>
          <w:rFonts w:ascii="Arial" w:hAnsi="Arial" w:cs="Arial"/>
          <w:b/>
          <w:sz w:val="24"/>
          <w:szCs w:val="24"/>
        </w:rPr>
      </w:pPr>
      <w:r w:rsidRPr="00DC67D7">
        <w:rPr>
          <w:rFonts w:ascii="Arial" w:hAnsi="Arial" w:cs="Arial"/>
          <w:b/>
          <w:sz w:val="24"/>
          <w:szCs w:val="24"/>
        </w:rPr>
        <w:t>Otras Legislaciones que la contemplan</w:t>
      </w:r>
    </w:p>
    <w:p w:rsidR="00DB7D64" w:rsidRPr="00DC67D7" w:rsidRDefault="00DB7D64" w:rsidP="00C0012B">
      <w:pPr>
        <w:spacing w:line="360" w:lineRule="auto"/>
        <w:jc w:val="both"/>
        <w:rPr>
          <w:rFonts w:ascii="Arial" w:hAnsi="Arial" w:cs="Arial"/>
          <w:sz w:val="24"/>
          <w:szCs w:val="24"/>
        </w:rPr>
      </w:pPr>
      <w:r w:rsidRPr="00DC67D7">
        <w:rPr>
          <w:rFonts w:ascii="Arial" w:hAnsi="Arial" w:cs="Arial"/>
          <w:sz w:val="24"/>
          <w:szCs w:val="24"/>
        </w:rPr>
        <w:t>En Estados Unidos, en el año 1996 California fue el primer Estado en aprobar la castración química</w:t>
      </w:r>
      <w:r w:rsidR="002A77CF">
        <w:rPr>
          <w:rFonts w:ascii="Arial" w:hAnsi="Arial" w:cs="Arial"/>
          <w:sz w:val="24"/>
          <w:szCs w:val="24"/>
        </w:rPr>
        <w:t>. Es</w:t>
      </w:r>
      <w:r w:rsidRPr="00DC67D7">
        <w:rPr>
          <w:rFonts w:ascii="Arial" w:hAnsi="Arial" w:cs="Arial"/>
          <w:sz w:val="24"/>
          <w:szCs w:val="24"/>
        </w:rPr>
        <w:t xml:space="preserve"> requisito obligatorio para </w:t>
      </w:r>
      <w:r w:rsidR="002A77CF">
        <w:rPr>
          <w:rFonts w:ascii="Arial" w:hAnsi="Arial" w:cs="Arial"/>
          <w:sz w:val="24"/>
          <w:szCs w:val="24"/>
        </w:rPr>
        <w:t xml:space="preserve">que </w:t>
      </w:r>
      <w:r w:rsidRPr="00DC67D7">
        <w:rPr>
          <w:rFonts w:ascii="Arial" w:hAnsi="Arial" w:cs="Arial"/>
          <w:sz w:val="24"/>
          <w:szCs w:val="24"/>
        </w:rPr>
        <w:t>los pederastas reincidentes p</w:t>
      </w:r>
      <w:r w:rsidR="002A77CF">
        <w:rPr>
          <w:rFonts w:ascii="Arial" w:hAnsi="Arial" w:cs="Arial"/>
          <w:sz w:val="24"/>
          <w:szCs w:val="24"/>
        </w:rPr>
        <w:t>uedan tener acceso a la libertad</w:t>
      </w:r>
      <w:r w:rsidRPr="00DC67D7">
        <w:rPr>
          <w:rFonts w:ascii="Arial" w:hAnsi="Arial" w:cs="Arial"/>
          <w:sz w:val="24"/>
          <w:szCs w:val="24"/>
        </w:rPr>
        <w:t xml:space="preserve"> condicional, es opcional para pederastas primerizos. En 1997 en la Florida se aprobó Ley de </w:t>
      </w:r>
      <w:r w:rsidR="005D3F4D" w:rsidRPr="00DC67D7">
        <w:rPr>
          <w:rFonts w:ascii="Arial" w:hAnsi="Arial" w:cs="Arial"/>
          <w:sz w:val="24"/>
          <w:szCs w:val="24"/>
        </w:rPr>
        <w:t>Castración</w:t>
      </w:r>
      <w:r w:rsidRPr="00DC67D7">
        <w:rPr>
          <w:rFonts w:ascii="Arial" w:hAnsi="Arial" w:cs="Arial"/>
          <w:sz w:val="24"/>
          <w:szCs w:val="24"/>
        </w:rPr>
        <w:t xml:space="preserve"> de Delincuentes Sexuales destinada a aquellos reincidentes q</w:t>
      </w:r>
      <w:r w:rsidR="005D3F4D" w:rsidRPr="00DC67D7">
        <w:rPr>
          <w:rFonts w:ascii="Arial" w:hAnsi="Arial" w:cs="Arial"/>
          <w:sz w:val="24"/>
          <w:szCs w:val="24"/>
        </w:rPr>
        <w:t>ue quieren acceder a la liberta</w:t>
      </w:r>
      <w:r w:rsidR="002A77CF">
        <w:rPr>
          <w:rFonts w:ascii="Arial" w:hAnsi="Arial" w:cs="Arial"/>
          <w:sz w:val="24"/>
          <w:szCs w:val="24"/>
        </w:rPr>
        <w:t>d</w:t>
      </w:r>
      <w:r w:rsidRPr="00DC67D7">
        <w:rPr>
          <w:rFonts w:ascii="Arial" w:hAnsi="Arial" w:cs="Arial"/>
          <w:sz w:val="24"/>
          <w:szCs w:val="24"/>
        </w:rPr>
        <w:t xml:space="preserve"> condicional</w:t>
      </w:r>
      <w:r w:rsidR="005D3F4D" w:rsidRPr="00DC67D7">
        <w:rPr>
          <w:rFonts w:ascii="Arial" w:hAnsi="Arial" w:cs="Arial"/>
          <w:sz w:val="24"/>
          <w:szCs w:val="24"/>
        </w:rPr>
        <w:t xml:space="preserve">, ley que autoriza a los jueces a condenar a un acusado de delitos </w:t>
      </w:r>
      <w:r w:rsidR="00EB412F">
        <w:rPr>
          <w:rFonts w:ascii="Arial" w:hAnsi="Arial" w:cs="Arial"/>
          <w:sz w:val="24"/>
          <w:szCs w:val="24"/>
        </w:rPr>
        <w:t xml:space="preserve">sexuales a castración química </w:t>
      </w:r>
      <w:r w:rsidR="005D3F4D" w:rsidRPr="00DC67D7">
        <w:rPr>
          <w:rFonts w:ascii="Arial" w:hAnsi="Arial" w:cs="Arial"/>
          <w:sz w:val="24"/>
          <w:szCs w:val="24"/>
        </w:rPr>
        <w:t>se torna obligatoria para delincuentes sexuales reincidentes siempre que un informe</w:t>
      </w:r>
      <w:r w:rsidR="00EB412F">
        <w:rPr>
          <w:rFonts w:ascii="Arial" w:hAnsi="Arial" w:cs="Arial"/>
          <w:sz w:val="24"/>
          <w:szCs w:val="24"/>
        </w:rPr>
        <w:t xml:space="preserve"> médico aconseje el tratamiento,</w:t>
      </w:r>
      <w:r w:rsidR="005D3F4D" w:rsidRPr="00DC67D7">
        <w:rPr>
          <w:rFonts w:ascii="Arial" w:hAnsi="Arial" w:cs="Arial"/>
          <w:sz w:val="24"/>
          <w:szCs w:val="24"/>
        </w:rPr>
        <w:t xml:space="preserve"> el juez determina la duración del mismo. Hoy</w:t>
      </w:r>
      <w:r w:rsidR="005D3F4D" w:rsidRPr="00DC67D7">
        <w:rPr>
          <w:rFonts w:ascii="Arial" w:hAnsi="Arial" w:cs="Arial"/>
          <w:b/>
          <w:bCs/>
          <w:sz w:val="24"/>
          <w:szCs w:val="24"/>
        </w:rPr>
        <w:t xml:space="preserve"> </w:t>
      </w:r>
      <w:r w:rsidR="005D3F4D" w:rsidRPr="00DC67D7">
        <w:rPr>
          <w:rFonts w:ascii="Arial" w:hAnsi="Arial" w:cs="Arial"/>
          <w:bCs/>
          <w:sz w:val="24"/>
          <w:szCs w:val="24"/>
        </w:rPr>
        <w:t>son nueve los estados que aplican esta medida en casos de abusos sexuales graves a menores</w:t>
      </w:r>
      <w:r w:rsidR="005D3F4D" w:rsidRPr="00DC67D7">
        <w:rPr>
          <w:rFonts w:ascii="Arial" w:hAnsi="Arial" w:cs="Arial"/>
          <w:sz w:val="24"/>
          <w:szCs w:val="24"/>
        </w:rPr>
        <w:t>: además de los mencionados, Georgia, Iowa, Luisiana, Montaba, Oregón, Texas y Wisconsin.</w:t>
      </w:r>
    </w:p>
    <w:p w:rsidR="005D3F4D" w:rsidRPr="00DC67D7" w:rsidRDefault="005D3F4D" w:rsidP="005D3F4D">
      <w:pPr>
        <w:spacing w:line="360" w:lineRule="auto"/>
        <w:jc w:val="both"/>
        <w:rPr>
          <w:rFonts w:ascii="Arial" w:hAnsi="Arial" w:cs="Arial"/>
          <w:sz w:val="24"/>
          <w:szCs w:val="24"/>
        </w:rPr>
      </w:pPr>
      <w:r w:rsidRPr="00DC67D7">
        <w:rPr>
          <w:rFonts w:ascii="Arial" w:hAnsi="Arial" w:cs="Arial"/>
          <w:sz w:val="24"/>
          <w:szCs w:val="24"/>
        </w:rPr>
        <w:t xml:space="preserve">El 25 de septiembre de 2009 la cámara baja del Parlamento polaco aprobó una enmienda al código penal por la que se permitió la castración química para los pederastas. </w:t>
      </w:r>
    </w:p>
    <w:p w:rsidR="005D3F4D" w:rsidRPr="00DC67D7" w:rsidRDefault="005D3F4D" w:rsidP="005D3F4D">
      <w:pPr>
        <w:spacing w:line="360" w:lineRule="auto"/>
        <w:jc w:val="both"/>
        <w:rPr>
          <w:rFonts w:ascii="Arial" w:hAnsi="Arial" w:cs="Arial"/>
          <w:sz w:val="24"/>
          <w:szCs w:val="24"/>
        </w:rPr>
      </w:pPr>
      <w:r w:rsidRPr="00DC67D7">
        <w:rPr>
          <w:rFonts w:ascii="Arial" w:hAnsi="Arial" w:cs="Arial"/>
          <w:sz w:val="24"/>
          <w:szCs w:val="24"/>
        </w:rPr>
        <w:t xml:space="preserve">Con ello, se convirtió en </w:t>
      </w:r>
      <w:r w:rsidRPr="00DC67D7">
        <w:rPr>
          <w:rFonts w:ascii="Arial" w:hAnsi="Arial" w:cs="Arial"/>
          <w:bCs/>
          <w:sz w:val="24"/>
          <w:szCs w:val="24"/>
        </w:rPr>
        <w:t>el primer país de la Unión Europea en legislar sobre el tema</w:t>
      </w:r>
      <w:r w:rsidRPr="00DC67D7">
        <w:rPr>
          <w:rFonts w:ascii="Arial" w:hAnsi="Arial" w:cs="Arial"/>
          <w:sz w:val="24"/>
          <w:szCs w:val="24"/>
        </w:rPr>
        <w:t>.</w:t>
      </w:r>
      <w:r w:rsidR="00EB412F">
        <w:rPr>
          <w:rFonts w:ascii="Arial" w:hAnsi="Arial" w:cs="Arial"/>
          <w:sz w:val="24"/>
          <w:szCs w:val="24"/>
        </w:rPr>
        <w:t xml:space="preserve"> </w:t>
      </w:r>
      <w:r w:rsidRPr="00DC67D7">
        <w:rPr>
          <w:rFonts w:ascii="Arial" w:hAnsi="Arial" w:cs="Arial"/>
          <w:sz w:val="24"/>
          <w:szCs w:val="24"/>
        </w:rPr>
        <w:t>Entró en vigor en junio de 2010 y desde entonces "cualquiera que sea culpable de violar a un menor de 15 años puede ser forzado a someterse a una terapia química y psicológica para reducir su deseo sexual al terminar una pena de prisión".</w:t>
      </w:r>
    </w:p>
    <w:p w:rsidR="005D3F4D" w:rsidRPr="00DC67D7" w:rsidRDefault="005D3F4D" w:rsidP="005D3F4D">
      <w:pPr>
        <w:spacing w:line="360" w:lineRule="auto"/>
        <w:jc w:val="both"/>
        <w:rPr>
          <w:rFonts w:ascii="Arial" w:hAnsi="Arial" w:cs="Arial"/>
          <w:sz w:val="24"/>
          <w:szCs w:val="24"/>
        </w:rPr>
      </w:pPr>
      <w:r w:rsidRPr="00DC67D7">
        <w:rPr>
          <w:rFonts w:ascii="Arial" w:hAnsi="Arial" w:cs="Arial"/>
          <w:sz w:val="24"/>
          <w:szCs w:val="24"/>
        </w:rPr>
        <w:t>El 4 de octubre de 2011 el parlamento de Rusia aprobó en su primera lectura una ley contra la pederastia.</w:t>
      </w:r>
      <w:r w:rsidR="00EB412F">
        <w:rPr>
          <w:rFonts w:ascii="Arial" w:hAnsi="Arial" w:cs="Arial"/>
          <w:sz w:val="24"/>
          <w:szCs w:val="24"/>
        </w:rPr>
        <w:t xml:space="preserve"> </w:t>
      </w:r>
      <w:r w:rsidR="002A77CF">
        <w:rPr>
          <w:rFonts w:ascii="Arial" w:hAnsi="Arial" w:cs="Arial"/>
          <w:sz w:val="24"/>
          <w:szCs w:val="24"/>
        </w:rPr>
        <w:t>Q</w:t>
      </w:r>
      <w:r w:rsidRPr="00DC67D7">
        <w:rPr>
          <w:rFonts w:ascii="Arial" w:hAnsi="Arial" w:cs="Arial"/>
          <w:sz w:val="24"/>
          <w:szCs w:val="24"/>
        </w:rPr>
        <w:t>uienes sean hallados</w:t>
      </w:r>
      <w:r w:rsidRPr="00DC67D7">
        <w:rPr>
          <w:rFonts w:ascii="Arial" w:hAnsi="Arial" w:cs="Arial"/>
          <w:b/>
          <w:bCs/>
          <w:sz w:val="24"/>
          <w:szCs w:val="24"/>
        </w:rPr>
        <w:t xml:space="preserve"> </w:t>
      </w:r>
      <w:r w:rsidRPr="00DC67D7">
        <w:rPr>
          <w:rFonts w:ascii="Arial" w:hAnsi="Arial" w:cs="Arial"/>
          <w:bCs/>
          <w:sz w:val="24"/>
          <w:szCs w:val="24"/>
        </w:rPr>
        <w:t>culpables de haber cometido crímenes sexuales contra menores de 14 años</w:t>
      </w:r>
      <w:r w:rsidRPr="00DC67D7">
        <w:rPr>
          <w:rFonts w:ascii="Arial" w:hAnsi="Arial" w:cs="Arial"/>
          <w:sz w:val="24"/>
          <w:szCs w:val="24"/>
        </w:rPr>
        <w:t xml:space="preserve"> enfrentarán la castración química y los reincidentes a cadena perpetua.</w:t>
      </w:r>
      <w:r w:rsidR="00A603DB">
        <w:rPr>
          <w:rFonts w:ascii="Arial" w:hAnsi="Arial" w:cs="Arial"/>
          <w:sz w:val="24"/>
          <w:szCs w:val="24"/>
        </w:rPr>
        <w:t xml:space="preserve"> </w:t>
      </w:r>
      <w:r w:rsidRPr="00DC67D7">
        <w:rPr>
          <w:rFonts w:ascii="Arial" w:hAnsi="Arial" w:cs="Arial"/>
          <w:sz w:val="24"/>
          <w:szCs w:val="24"/>
        </w:rPr>
        <w:t>La decisión la tomará el tribunal correspondiente, en base a un informe solicitado a un psiquiatra forense.</w:t>
      </w:r>
    </w:p>
    <w:p w:rsidR="005D3F4D" w:rsidRPr="00DC67D7" w:rsidRDefault="005D3F4D" w:rsidP="005D3F4D">
      <w:pPr>
        <w:spacing w:line="360" w:lineRule="auto"/>
        <w:jc w:val="both"/>
        <w:rPr>
          <w:rFonts w:ascii="Arial" w:hAnsi="Arial" w:cs="Arial"/>
          <w:sz w:val="24"/>
          <w:szCs w:val="24"/>
        </w:rPr>
      </w:pPr>
      <w:r w:rsidRPr="00DC67D7">
        <w:rPr>
          <w:rFonts w:ascii="Arial" w:hAnsi="Arial" w:cs="Arial"/>
          <w:sz w:val="24"/>
          <w:szCs w:val="24"/>
        </w:rPr>
        <w:t>Asimismo,</w:t>
      </w:r>
      <w:r w:rsidRPr="00DC67D7">
        <w:rPr>
          <w:rFonts w:ascii="Arial" w:hAnsi="Arial" w:cs="Arial"/>
          <w:b/>
          <w:bCs/>
          <w:sz w:val="24"/>
          <w:szCs w:val="24"/>
        </w:rPr>
        <w:t xml:space="preserve"> </w:t>
      </w:r>
      <w:r w:rsidRPr="00DC67D7">
        <w:rPr>
          <w:rFonts w:ascii="Arial" w:hAnsi="Arial" w:cs="Arial"/>
          <w:bCs/>
          <w:sz w:val="24"/>
          <w:szCs w:val="24"/>
        </w:rPr>
        <w:t>los criminales sexuales cuya víctima sea mayor de 14 años pueden solicitar la castración química voluntaria</w:t>
      </w:r>
      <w:r w:rsidRPr="00DC67D7">
        <w:rPr>
          <w:rFonts w:ascii="Arial" w:hAnsi="Arial" w:cs="Arial"/>
          <w:sz w:val="24"/>
          <w:szCs w:val="24"/>
        </w:rPr>
        <w:t>. Esto les permite acceder a la libertad condicional si ya están cumpliendo condena o lograr una sentencia más indulgente si aún están siendo juzgados.</w:t>
      </w:r>
    </w:p>
    <w:p w:rsidR="005D3F4D" w:rsidRPr="00DC67D7" w:rsidRDefault="005D3F4D" w:rsidP="005D3F4D">
      <w:pPr>
        <w:spacing w:line="360" w:lineRule="auto"/>
        <w:jc w:val="both"/>
        <w:rPr>
          <w:rFonts w:ascii="Arial" w:hAnsi="Arial" w:cs="Arial"/>
          <w:sz w:val="24"/>
          <w:szCs w:val="24"/>
        </w:rPr>
      </w:pPr>
      <w:r w:rsidRPr="00DC67D7">
        <w:rPr>
          <w:rFonts w:ascii="Arial" w:hAnsi="Arial" w:cs="Arial"/>
          <w:sz w:val="24"/>
          <w:szCs w:val="24"/>
        </w:rPr>
        <w:t>El parlamento moldavo aprobó la castración química obligatoria para los pederastas el 6 de marzo de 2012, como consecuencia del incremento de abusos contra menores.</w:t>
      </w:r>
    </w:p>
    <w:p w:rsidR="005D3F4D" w:rsidRPr="00DC67D7" w:rsidRDefault="005D3F4D" w:rsidP="005D3F4D">
      <w:pPr>
        <w:spacing w:line="360" w:lineRule="auto"/>
        <w:jc w:val="both"/>
        <w:rPr>
          <w:rFonts w:ascii="Arial" w:hAnsi="Arial" w:cs="Arial"/>
          <w:sz w:val="24"/>
          <w:szCs w:val="24"/>
        </w:rPr>
      </w:pPr>
      <w:r w:rsidRPr="00DC67D7">
        <w:rPr>
          <w:rFonts w:ascii="Arial" w:hAnsi="Arial" w:cs="Arial"/>
          <w:sz w:val="24"/>
          <w:szCs w:val="24"/>
        </w:rPr>
        <w:t>Ese mismo año, pero en junio, Estonia se sumó a la lista de países en aprobar la castración química obligatoria para aquellos que hayan cometido abusos sexuales contra niños.</w:t>
      </w:r>
      <w:r w:rsidR="00A603DB">
        <w:rPr>
          <w:rFonts w:ascii="Arial" w:hAnsi="Arial" w:cs="Arial"/>
          <w:sz w:val="24"/>
          <w:szCs w:val="24"/>
        </w:rPr>
        <w:t xml:space="preserve"> </w:t>
      </w:r>
      <w:r w:rsidR="002A77CF" w:rsidRPr="00DC67D7">
        <w:rPr>
          <w:rFonts w:ascii="Arial" w:hAnsi="Arial" w:cs="Arial"/>
          <w:sz w:val="24"/>
          <w:szCs w:val="24"/>
        </w:rPr>
        <w:t>De acuerdo con</w:t>
      </w:r>
      <w:r w:rsidRPr="00DC67D7">
        <w:rPr>
          <w:rFonts w:ascii="Arial" w:hAnsi="Arial" w:cs="Arial"/>
          <w:sz w:val="24"/>
          <w:szCs w:val="24"/>
        </w:rPr>
        <w:t xml:space="preserve"> la legislación, los tribunales podrán imponer un tratamiento médico para reducir la libido por </w:t>
      </w:r>
      <w:r w:rsidRPr="00DC67D7">
        <w:rPr>
          <w:rFonts w:ascii="Arial" w:hAnsi="Arial" w:cs="Arial"/>
          <w:bCs/>
          <w:sz w:val="24"/>
          <w:szCs w:val="24"/>
        </w:rPr>
        <w:t>un máximo de tres años</w:t>
      </w:r>
      <w:r w:rsidRPr="00DC67D7">
        <w:rPr>
          <w:rFonts w:ascii="Arial" w:hAnsi="Arial" w:cs="Arial"/>
          <w:sz w:val="24"/>
          <w:szCs w:val="24"/>
        </w:rPr>
        <w:t>.</w:t>
      </w:r>
    </w:p>
    <w:p w:rsidR="002A77CF" w:rsidRPr="001F7A64" w:rsidRDefault="005D3F4D" w:rsidP="001F7A64">
      <w:pPr>
        <w:spacing w:line="360" w:lineRule="auto"/>
        <w:jc w:val="both"/>
        <w:rPr>
          <w:rFonts w:ascii="Arial" w:hAnsi="Arial" w:cs="Arial"/>
          <w:sz w:val="24"/>
          <w:szCs w:val="24"/>
        </w:rPr>
      </w:pPr>
      <w:r w:rsidRPr="00DC67D7">
        <w:rPr>
          <w:rFonts w:ascii="Arial" w:hAnsi="Arial" w:cs="Arial"/>
          <w:sz w:val="24"/>
          <w:szCs w:val="24"/>
        </w:rPr>
        <w:t>Corea del Sur el 2 de enero de 2013</w:t>
      </w:r>
      <w:r w:rsidR="00A603DB">
        <w:rPr>
          <w:rFonts w:ascii="Arial" w:hAnsi="Arial" w:cs="Arial"/>
          <w:sz w:val="24"/>
          <w:szCs w:val="24"/>
        </w:rPr>
        <w:t>,</w:t>
      </w:r>
      <w:r w:rsidRPr="00DC67D7">
        <w:rPr>
          <w:rFonts w:ascii="Arial" w:hAnsi="Arial" w:cs="Arial"/>
          <w:sz w:val="24"/>
          <w:szCs w:val="24"/>
        </w:rPr>
        <w:t xml:space="preserve"> la Corte de Seúl condenó a un hombre de 31 años acusado de pederastia a 15 años de cárcel y a otros tres años de castración química con un tratamiento hormonal.</w:t>
      </w:r>
      <w:r w:rsidR="00A603DB">
        <w:rPr>
          <w:rFonts w:ascii="Arial" w:hAnsi="Arial" w:cs="Arial"/>
          <w:sz w:val="24"/>
          <w:szCs w:val="24"/>
        </w:rPr>
        <w:t xml:space="preserve"> </w:t>
      </w:r>
      <w:r w:rsidRPr="00DC67D7">
        <w:rPr>
          <w:rFonts w:ascii="Arial" w:hAnsi="Arial" w:cs="Arial"/>
          <w:sz w:val="24"/>
          <w:szCs w:val="24"/>
        </w:rPr>
        <w:t>La ley de la castración obligatoria se había ratificad</w:t>
      </w:r>
      <w:r w:rsidR="002A77CF">
        <w:rPr>
          <w:rFonts w:ascii="Arial" w:hAnsi="Arial" w:cs="Arial"/>
          <w:sz w:val="24"/>
          <w:szCs w:val="24"/>
        </w:rPr>
        <w:t>o meses antes, en julio de 2012.</w:t>
      </w:r>
    </w:p>
    <w:p w:rsidR="005D3F4D" w:rsidRPr="00DC67D7" w:rsidRDefault="005D3F4D" w:rsidP="00B26939">
      <w:pPr>
        <w:spacing w:line="360" w:lineRule="auto"/>
        <w:jc w:val="center"/>
        <w:rPr>
          <w:rFonts w:ascii="Arial" w:hAnsi="Arial" w:cs="Arial"/>
          <w:b/>
          <w:bCs/>
          <w:sz w:val="24"/>
          <w:szCs w:val="24"/>
        </w:rPr>
      </w:pPr>
      <w:r w:rsidRPr="00DC67D7">
        <w:rPr>
          <w:rFonts w:ascii="Arial" w:hAnsi="Arial" w:cs="Arial"/>
          <w:b/>
          <w:bCs/>
          <w:sz w:val="24"/>
          <w:szCs w:val="24"/>
        </w:rPr>
        <w:t>Castración voluntaria</w:t>
      </w:r>
    </w:p>
    <w:p w:rsidR="002A77CF" w:rsidRDefault="005D3F4D" w:rsidP="005D3F4D">
      <w:pPr>
        <w:spacing w:line="360" w:lineRule="auto"/>
        <w:jc w:val="both"/>
        <w:rPr>
          <w:rFonts w:ascii="Arial" w:hAnsi="Arial" w:cs="Arial"/>
          <w:sz w:val="24"/>
          <w:szCs w:val="24"/>
        </w:rPr>
      </w:pPr>
      <w:r w:rsidRPr="00DC67D7">
        <w:rPr>
          <w:rFonts w:ascii="Arial" w:hAnsi="Arial" w:cs="Arial"/>
          <w:sz w:val="24"/>
          <w:szCs w:val="24"/>
        </w:rPr>
        <w:t xml:space="preserve">En la lista se incluyen Reino Unido, Australia, España, Francia, y </w:t>
      </w:r>
      <w:r w:rsidR="002A77CF">
        <w:rPr>
          <w:rFonts w:ascii="Arial" w:hAnsi="Arial" w:cs="Arial"/>
          <w:sz w:val="24"/>
          <w:szCs w:val="24"/>
        </w:rPr>
        <w:t>Argentina.</w:t>
      </w:r>
    </w:p>
    <w:p w:rsidR="005D3F4D" w:rsidRPr="00DC67D7" w:rsidRDefault="005D3F4D" w:rsidP="005D3F4D">
      <w:pPr>
        <w:spacing w:line="360" w:lineRule="auto"/>
        <w:jc w:val="both"/>
        <w:rPr>
          <w:rFonts w:ascii="Arial" w:hAnsi="Arial" w:cs="Arial"/>
          <w:sz w:val="24"/>
          <w:szCs w:val="24"/>
        </w:rPr>
      </w:pPr>
      <w:r w:rsidRPr="00DC67D7">
        <w:rPr>
          <w:rFonts w:ascii="Arial" w:hAnsi="Arial" w:cs="Arial"/>
          <w:sz w:val="24"/>
          <w:szCs w:val="24"/>
        </w:rPr>
        <w:t xml:space="preserve">En el caso del Estado Español, han sido los delincuentes quienes han solicitado la castración química como mecanismo de ayuda y rehabilitación, señalando las autoridades al respecto que no se opondrían a este tratamiento siempre sea que sea costeado por el reo. </w:t>
      </w:r>
    </w:p>
    <w:p w:rsidR="005D3F4D" w:rsidRPr="00DC67D7" w:rsidRDefault="001F7A64" w:rsidP="005D3F4D">
      <w:pPr>
        <w:spacing w:line="360" w:lineRule="auto"/>
        <w:jc w:val="both"/>
        <w:rPr>
          <w:rFonts w:ascii="Arial" w:hAnsi="Arial" w:cs="Arial"/>
          <w:sz w:val="24"/>
          <w:szCs w:val="24"/>
        </w:rPr>
      </w:pPr>
      <w:r>
        <w:rPr>
          <w:rFonts w:ascii="Arial" w:hAnsi="Arial" w:cs="Arial"/>
          <w:bCs/>
          <w:sz w:val="24"/>
          <w:szCs w:val="24"/>
        </w:rPr>
        <w:t>L</w:t>
      </w:r>
      <w:r w:rsidRPr="00DC67D7">
        <w:rPr>
          <w:rFonts w:ascii="Arial" w:hAnsi="Arial" w:cs="Arial"/>
          <w:bCs/>
          <w:sz w:val="24"/>
          <w:szCs w:val="24"/>
        </w:rPr>
        <w:t>as autoridades de la provincia de Mendoza</w:t>
      </w:r>
      <w:r>
        <w:rPr>
          <w:rFonts w:ascii="Arial" w:hAnsi="Arial" w:cs="Arial"/>
          <w:bCs/>
          <w:sz w:val="24"/>
          <w:szCs w:val="24"/>
        </w:rPr>
        <w:t xml:space="preserve"> </w:t>
      </w:r>
      <w:r w:rsidRPr="00DC67D7">
        <w:rPr>
          <w:rFonts w:ascii="Arial" w:hAnsi="Arial" w:cs="Arial"/>
          <w:bCs/>
          <w:sz w:val="24"/>
          <w:szCs w:val="24"/>
        </w:rPr>
        <w:t>en el oeste de Argentina</w:t>
      </w:r>
      <w:r>
        <w:rPr>
          <w:rFonts w:ascii="Arial" w:hAnsi="Arial" w:cs="Arial"/>
          <w:bCs/>
          <w:sz w:val="24"/>
          <w:szCs w:val="24"/>
        </w:rPr>
        <w:t xml:space="preserve">, </w:t>
      </w:r>
      <w:r w:rsidRPr="00DC67D7">
        <w:rPr>
          <w:rFonts w:ascii="Arial" w:hAnsi="Arial" w:cs="Arial"/>
          <w:sz w:val="24"/>
          <w:szCs w:val="24"/>
        </w:rPr>
        <w:t xml:space="preserve"> </w:t>
      </w:r>
      <w:r>
        <w:rPr>
          <w:rFonts w:ascii="Arial" w:hAnsi="Arial" w:cs="Arial"/>
          <w:sz w:val="24"/>
          <w:szCs w:val="24"/>
        </w:rPr>
        <w:t>a</w:t>
      </w:r>
      <w:r w:rsidR="005D3F4D" w:rsidRPr="00DC67D7">
        <w:rPr>
          <w:rFonts w:ascii="Arial" w:hAnsi="Arial" w:cs="Arial"/>
          <w:sz w:val="24"/>
          <w:szCs w:val="24"/>
        </w:rPr>
        <w:t xml:space="preserve">cosados por una creciente ola de ataques sexuales, </w:t>
      </w:r>
      <w:r w:rsidR="005D3F4D" w:rsidRPr="00DC67D7">
        <w:rPr>
          <w:rFonts w:ascii="Arial" w:hAnsi="Arial" w:cs="Arial"/>
          <w:bCs/>
          <w:sz w:val="24"/>
          <w:szCs w:val="24"/>
        </w:rPr>
        <w:t>en marzo de 2010 anunciaron que los condenados por violación podrían someterse a la castración química</w:t>
      </w:r>
      <w:r w:rsidR="005D3F4D" w:rsidRPr="00DC67D7">
        <w:rPr>
          <w:rFonts w:ascii="Arial" w:hAnsi="Arial" w:cs="Arial"/>
          <w:sz w:val="24"/>
          <w:szCs w:val="24"/>
        </w:rPr>
        <w:t>.</w:t>
      </w:r>
    </w:p>
    <w:p w:rsidR="005D3F4D" w:rsidRPr="00DC67D7" w:rsidRDefault="005D3F4D" w:rsidP="005D3F4D">
      <w:pPr>
        <w:spacing w:line="360" w:lineRule="auto"/>
        <w:jc w:val="both"/>
        <w:rPr>
          <w:rFonts w:ascii="Arial" w:hAnsi="Arial" w:cs="Arial"/>
          <w:sz w:val="24"/>
          <w:szCs w:val="24"/>
        </w:rPr>
      </w:pPr>
      <w:r w:rsidRPr="00DC67D7">
        <w:rPr>
          <w:rFonts w:ascii="Arial" w:hAnsi="Arial" w:cs="Arial"/>
          <w:sz w:val="24"/>
          <w:szCs w:val="24"/>
        </w:rPr>
        <w:t xml:space="preserve">El gobierno mendocino tomó la decisión tras determinar que el 70% de quienes van a prisión por abusos sexuales son reincidentes. </w:t>
      </w:r>
    </w:p>
    <w:p w:rsidR="00503A34" w:rsidRDefault="00503A34" w:rsidP="00503A34">
      <w:pPr>
        <w:pStyle w:val="parrafo"/>
        <w:shd w:val="clear" w:color="auto" w:fill="FFFFFF"/>
        <w:spacing w:before="0" w:beforeAutospacing="0" w:after="0" w:afterAutospacing="0" w:line="276" w:lineRule="auto"/>
        <w:jc w:val="both"/>
        <w:rPr>
          <w:rFonts w:ascii="Arial" w:hAnsi="Arial" w:cs="Arial"/>
          <w:color w:val="000000" w:themeColor="text1"/>
        </w:rPr>
      </w:pPr>
    </w:p>
    <w:p w:rsidR="00503A34" w:rsidRPr="003F48A7" w:rsidRDefault="00503A34" w:rsidP="00503A34">
      <w:pPr>
        <w:pStyle w:val="parrafo"/>
        <w:shd w:val="clear" w:color="auto" w:fill="FFFFFF"/>
        <w:spacing w:before="0" w:beforeAutospacing="0" w:after="0" w:afterAutospacing="0" w:line="276" w:lineRule="auto"/>
        <w:jc w:val="both"/>
        <w:rPr>
          <w:rFonts w:ascii="Arial" w:hAnsi="Arial" w:cs="Arial"/>
          <w:color w:val="000000" w:themeColor="text1"/>
        </w:rPr>
      </w:pPr>
      <w:r w:rsidRPr="003F48A7">
        <w:rPr>
          <w:rFonts w:ascii="Arial" w:hAnsi="Arial" w:cs="Arial"/>
          <w:color w:val="000000" w:themeColor="text1"/>
        </w:rPr>
        <w:t>Atentamente,</w:t>
      </w:r>
    </w:p>
    <w:p w:rsidR="00503A34" w:rsidRPr="003F48A7" w:rsidRDefault="00503A34" w:rsidP="00503A34">
      <w:pPr>
        <w:pStyle w:val="parrafo"/>
        <w:shd w:val="clear" w:color="auto" w:fill="FFFFFF"/>
        <w:spacing w:before="0" w:beforeAutospacing="0" w:after="0" w:afterAutospacing="0" w:line="276" w:lineRule="auto"/>
        <w:jc w:val="both"/>
        <w:rPr>
          <w:rFonts w:ascii="Arial" w:hAnsi="Arial" w:cs="Arial"/>
          <w:color w:val="000000" w:themeColor="text1"/>
        </w:rPr>
      </w:pPr>
    </w:p>
    <w:p w:rsidR="00503A34" w:rsidRPr="003F48A7" w:rsidRDefault="00503A34" w:rsidP="00503A34">
      <w:pPr>
        <w:pStyle w:val="parrafo"/>
        <w:shd w:val="clear" w:color="auto" w:fill="FFFFFF"/>
        <w:spacing w:before="0" w:beforeAutospacing="0" w:after="0" w:afterAutospacing="0" w:line="276" w:lineRule="auto"/>
        <w:jc w:val="both"/>
        <w:rPr>
          <w:rFonts w:ascii="Arial" w:hAnsi="Arial" w:cs="Arial"/>
          <w:color w:val="000000" w:themeColor="text1"/>
        </w:rPr>
      </w:pPr>
    </w:p>
    <w:p w:rsidR="00503A34" w:rsidRDefault="00503A34" w:rsidP="00503A34">
      <w:pPr>
        <w:pStyle w:val="parrafo"/>
        <w:shd w:val="clear" w:color="auto" w:fill="FFFFFF"/>
        <w:spacing w:before="0" w:beforeAutospacing="0" w:after="0" w:afterAutospacing="0" w:line="276" w:lineRule="auto"/>
        <w:jc w:val="both"/>
        <w:rPr>
          <w:rFonts w:ascii="Arial" w:hAnsi="Arial" w:cs="Arial"/>
          <w:color w:val="000000" w:themeColor="text1"/>
        </w:rPr>
      </w:pPr>
    </w:p>
    <w:p w:rsidR="00503A34" w:rsidRDefault="00503A34" w:rsidP="00503A34">
      <w:pPr>
        <w:pStyle w:val="parrafo"/>
        <w:shd w:val="clear" w:color="auto" w:fill="FFFFFF"/>
        <w:spacing w:before="0" w:beforeAutospacing="0" w:after="0" w:afterAutospacing="0" w:line="276" w:lineRule="auto"/>
        <w:jc w:val="both"/>
        <w:rPr>
          <w:rFonts w:ascii="Arial" w:hAnsi="Arial" w:cs="Arial"/>
          <w:color w:val="000000" w:themeColor="text1"/>
        </w:rPr>
      </w:pPr>
    </w:p>
    <w:p w:rsidR="00A603DB" w:rsidRPr="003F48A7" w:rsidRDefault="00A603DB" w:rsidP="00503A34">
      <w:pPr>
        <w:pStyle w:val="parrafo"/>
        <w:shd w:val="clear" w:color="auto" w:fill="FFFFFF"/>
        <w:spacing w:before="0" w:beforeAutospacing="0" w:after="0" w:afterAutospacing="0" w:line="276" w:lineRule="auto"/>
        <w:jc w:val="both"/>
        <w:rPr>
          <w:rFonts w:ascii="Arial" w:hAnsi="Arial" w:cs="Arial"/>
          <w:color w:val="000000" w:themeColor="text1"/>
        </w:rPr>
      </w:pPr>
    </w:p>
    <w:p w:rsidR="00503A34" w:rsidRPr="003F48A7" w:rsidRDefault="00503A34" w:rsidP="00503A34">
      <w:pPr>
        <w:pStyle w:val="parrafo"/>
        <w:shd w:val="clear" w:color="auto" w:fill="FFFFFF"/>
        <w:spacing w:before="0" w:beforeAutospacing="0" w:after="0" w:afterAutospacing="0" w:line="276" w:lineRule="auto"/>
        <w:jc w:val="both"/>
        <w:rPr>
          <w:rFonts w:ascii="Arial" w:hAnsi="Arial" w:cs="Arial"/>
          <w:color w:val="000000" w:themeColor="text1"/>
        </w:rPr>
      </w:pPr>
    </w:p>
    <w:p w:rsidR="00503A34" w:rsidRPr="003F48A7" w:rsidRDefault="00503A34" w:rsidP="00503A34">
      <w:pPr>
        <w:pStyle w:val="parrafo"/>
        <w:shd w:val="clear" w:color="auto" w:fill="FFFFFF"/>
        <w:spacing w:before="0" w:beforeAutospacing="0" w:after="0" w:afterAutospacing="0" w:line="276" w:lineRule="auto"/>
        <w:jc w:val="center"/>
        <w:rPr>
          <w:rFonts w:ascii="Arial" w:hAnsi="Arial" w:cs="Arial"/>
          <w:b/>
          <w:color w:val="000000" w:themeColor="text1"/>
        </w:rPr>
      </w:pPr>
      <w:r w:rsidRPr="003F48A7">
        <w:rPr>
          <w:rFonts w:ascii="Arial" w:hAnsi="Arial" w:cs="Arial"/>
          <w:b/>
          <w:color w:val="000000" w:themeColor="text1"/>
        </w:rPr>
        <w:t xml:space="preserve">ÁLVARO HERNÁN PRADA ARTUNDUAGA </w:t>
      </w:r>
    </w:p>
    <w:p w:rsidR="00260677" w:rsidRPr="00260677" w:rsidRDefault="00503A34" w:rsidP="00260677">
      <w:pPr>
        <w:pStyle w:val="parrafo"/>
        <w:shd w:val="clear" w:color="auto" w:fill="FFFFFF"/>
        <w:spacing w:before="0" w:beforeAutospacing="0" w:after="0" w:afterAutospacing="0" w:line="276" w:lineRule="auto"/>
        <w:jc w:val="center"/>
        <w:rPr>
          <w:rFonts w:ascii="Arial" w:hAnsi="Arial" w:cs="Arial"/>
          <w:color w:val="000000" w:themeColor="text1"/>
        </w:rPr>
      </w:pPr>
      <w:r w:rsidRPr="003F48A7">
        <w:rPr>
          <w:rFonts w:ascii="Arial" w:hAnsi="Arial" w:cs="Arial"/>
          <w:color w:val="000000" w:themeColor="text1"/>
        </w:rPr>
        <w:t>Representante a la Cámara por el Huila</w:t>
      </w:r>
    </w:p>
    <w:p w:rsidR="00503A34" w:rsidRDefault="00503A34" w:rsidP="00503A34">
      <w:pPr>
        <w:pStyle w:val="articulo"/>
        <w:shd w:val="clear" w:color="auto" w:fill="FFFFFF"/>
        <w:spacing w:before="0" w:beforeAutospacing="0" w:after="0" w:afterAutospacing="0" w:line="276" w:lineRule="auto"/>
        <w:jc w:val="center"/>
        <w:rPr>
          <w:rFonts w:ascii="Arial" w:hAnsi="Arial" w:cs="Arial"/>
          <w:bCs/>
          <w:color w:val="000000" w:themeColor="text1"/>
        </w:rPr>
      </w:pPr>
    </w:p>
    <w:p w:rsidR="001F7A64" w:rsidRPr="003F48A7" w:rsidRDefault="001F7A64" w:rsidP="00503A34">
      <w:pPr>
        <w:pStyle w:val="articulo"/>
        <w:shd w:val="clear" w:color="auto" w:fill="FFFFFF"/>
        <w:spacing w:before="0" w:beforeAutospacing="0" w:after="0" w:afterAutospacing="0" w:line="276" w:lineRule="auto"/>
        <w:jc w:val="center"/>
        <w:rPr>
          <w:rFonts w:ascii="Arial" w:hAnsi="Arial" w:cs="Arial"/>
          <w:bCs/>
          <w:color w:val="000000" w:themeColor="text1"/>
        </w:rPr>
      </w:pPr>
    </w:p>
    <w:p w:rsidR="00503A34" w:rsidRPr="00006DAC" w:rsidRDefault="00260677" w:rsidP="00DB2C17">
      <w:pPr>
        <w:pStyle w:val="articulo"/>
        <w:shd w:val="clear" w:color="auto" w:fill="FFFFFF"/>
        <w:spacing w:before="0" w:beforeAutospacing="0" w:after="0" w:afterAutospacing="0"/>
        <w:jc w:val="center"/>
        <w:rPr>
          <w:rFonts w:ascii="Arial" w:hAnsi="Arial" w:cs="Arial"/>
          <w:bCs/>
          <w:color w:val="000000" w:themeColor="text1"/>
        </w:rPr>
      </w:pPr>
      <w:r>
        <w:rPr>
          <w:rFonts w:ascii="Arial" w:hAnsi="Arial" w:cs="Arial"/>
          <w:bCs/>
          <w:color w:val="000000" w:themeColor="text1"/>
        </w:rPr>
        <w:t>PR</w:t>
      </w:r>
      <w:r w:rsidR="00503A34" w:rsidRPr="00006DAC">
        <w:rPr>
          <w:rFonts w:ascii="Arial" w:hAnsi="Arial" w:cs="Arial"/>
          <w:bCs/>
          <w:color w:val="000000" w:themeColor="text1"/>
        </w:rPr>
        <w:t>OYECTO DE LEY NÚMERO______ DE 2017 CÁMARA</w:t>
      </w:r>
    </w:p>
    <w:p w:rsidR="00503A34" w:rsidRPr="00006DAC" w:rsidRDefault="00503A34" w:rsidP="00DB2C17">
      <w:pPr>
        <w:pStyle w:val="articulo"/>
        <w:shd w:val="clear" w:color="auto" w:fill="FFFFFF"/>
        <w:spacing w:before="0" w:beforeAutospacing="0" w:after="0" w:afterAutospacing="0"/>
        <w:jc w:val="center"/>
        <w:rPr>
          <w:rFonts w:ascii="Arial" w:hAnsi="Arial" w:cs="Arial"/>
          <w:bCs/>
          <w:color w:val="000000" w:themeColor="text1"/>
        </w:rPr>
      </w:pPr>
    </w:p>
    <w:p w:rsidR="00503A34" w:rsidRPr="00006DAC" w:rsidRDefault="00503A34" w:rsidP="00DB2C17">
      <w:pPr>
        <w:spacing w:after="0" w:line="240" w:lineRule="auto"/>
        <w:jc w:val="center"/>
        <w:rPr>
          <w:rFonts w:ascii="Arial" w:hAnsi="Arial" w:cs="Arial"/>
          <w:b/>
          <w:sz w:val="24"/>
          <w:szCs w:val="24"/>
        </w:rPr>
      </w:pPr>
      <w:r w:rsidRPr="00A603DB">
        <w:rPr>
          <w:rFonts w:ascii="Arial" w:hAnsi="Arial" w:cs="Arial"/>
          <w:b/>
          <w:sz w:val="24"/>
          <w:szCs w:val="24"/>
        </w:rPr>
        <w:t>“</w:t>
      </w:r>
      <w:r w:rsidR="00A603DB" w:rsidRPr="00A603DB">
        <w:rPr>
          <w:rFonts w:ascii="Arial" w:hAnsi="Arial" w:cs="Arial"/>
          <w:b/>
          <w:sz w:val="24"/>
          <w:szCs w:val="24"/>
        </w:rPr>
        <w:t xml:space="preserve">Por medio de la cual se </w:t>
      </w:r>
      <w:r w:rsidR="00A603DB" w:rsidRPr="00A603DB">
        <w:rPr>
          <w:rFonts w:ascii="Arial" w:eastAsia="Times New Roman" w:hAnsi="Arial" w:cs="Arial"/>
          <w:b/>
          <w:color w:val="000000"/>
          <w:sz w:val="24"/>
          <w:szCs w:val="24"/>
          <w:lang w:eastAsia="es-CO"/>
        </w:rPr>
        <w:t xml:space="preserve">modifica la ley 599 de 2000, implementado el procedimiento de castración química obligatoria, complementando </w:t>
      </w:r>
      <w:r w:rsidR="00A603DB" w:rsidRPr="00A603DB">
        <w:rPr>
          <w:rFonts w:ascii="Arial" w:hAnsi="Arial" w:cs="Arial"/>
          <w:b/>
          <w:sz w:val="24"/>
          <w:szCs w:val="24"/>
        </w:rPr>
        <w:t xml:space="preserve">la pena privativa de la libertad en caso de delitos contra la libertad, integridad y formación sexuales, en menor de 14 años </w:t>
      </w:r>
      <w:r w:rsidR="00A603DB" w:rsidRPr="00A603DB">
        <w:rPr>
          <w:rFonts w:ascii="Arial" w:eastAsia="Times New Roman" w:hAnsi="Arial" w:cs="Arial"/>
          <w:b/>
          <w:color w:val="000000"/>
          <w:sz w:val="24"/>
          <w:szCs w:val="24"/>
          <w:lang w:eastAsia="es-CO"/>
        </w:rPr>
        <w:t>y se dictan otras disposiciones</w:t>
      </w:r>
      <w:r w:rsidRPr="00006DAC">
        <w:rPr>
          <w:rFonts w:ascii="Arial" w:eastAsia="SimSun" w:hAnsi="Arial" w:cs="Arial"/>
          <w:color w:val="000000"/>
          <w:sz w:val="24"/>
          <w:szCs w:val="24"/>
        </w:rPr>
        <w:t>”</w:t>
      </w:r>
    </w:p>
    <w:p w:rsidR="00503A34" w:rsidRPr="00006DAC" w:rsidRDefault="00503A34" w:rsidP="00DB2C17">
      <w:pPr>
        <w:pStyle w:val="articulo"/>
        <w:shd w:val="clear" w:color="auto" w:fill="FFFFFF"/>
        <w:spacing w:before="0" w:beforeAutospacing="0" w:after="0" w:afterAutospacing="0"/>
        <w:rPr>
          <w:rFonts w:ascii="Arial" w:hAnsi="Arial" w:cs="Arial"/>
        </w:rPr>
      </w:pPr>
    </w:p>
    <w:p w:rsidR="00503A34" w:rsidRPr="00006DAC" w:rsidRDefault="00503A34" w:rsidP="00DB2C17">
      <w:pPr>
        <w:pStyle w:val="articulo"/>
        <w:shd w:val="clear" w:color="auto" w:fill="FFFFFF"/>
        <w:spacing w:before="0" w:beforeAutospacing="0" w:after="0" w:afterAutospacing="0"/>
        <w:jc w:val="center"/>
        <w:rPr>
          <w:rFonts w:ascii="Arial" w:hAnsi="Arial" w:cs="Arial"/>
        </w:rPr>
      </w:pPr>
      <w:r w:rsidRPr="00006DAC">
        <w:rPr>
          <w:rFonts w:ascii="Arial" w:hAnsi="Arial" w:cs="Arial"/>
        </w:rPr>
        <w:t xml:space="preserve">El Congreso de Colombia </w:t>
      </w:r>
    </w:p>
    <w:p w:rsidR="00503A34" w:rsidRPr="00006DAC" w:rsidRDefault="00503A34" w:rsidP="00DB2C17">
      <w:pPr>
        <w:pStyle w:val="articulo"/>
        <w:shd w:val="clear" w:color="auto" w:fill="FFFFFF"/>
        <w:spacing w:before="0" w:beforeAutospacing="0" w:after="0" w:afterAutospacing="0"/>
        <w:jc w:val="center"/>
        <w:rPr>
          <w:rFonts w:ascii="Arial" w:hAnsi="Arial" w:cs="Arial"/>
        </w:rPr>
      </w:pPr>
    </w:p>
    <w:p w:rsidR="00503A34" w:rsidRPr="00006DAC" w:rsidRDefault="00503A34" w:rsidP="00DB2C17">
      <w:pPr>
        <w:pStyle w:val="articulo"/>
        <w:shd w:val="clear" w:color="auto" w:fill="FFFFFF"/>
        <w:spacing w:before="0" w:beforeAutospacing="0" w:after="0" w:afterAutospacing="0"/>
        <w:jc w:val="center"/>
        <w:rPr>
          <w:rFonts w:ascii="Arial" w:hAnsi="Arial" w:cs="Arial"/>
        </w:rPr>
      </w:pPr>
      <w:r w:rsidRPr="00006DAC">
        <w:rPr>
          <w:rFonts w:ascii="Arial" w:hAnsi="Arial" w:cs="Arial"/>
        </w:rPr>
        <w:t>DECRETA:</w:t>
      </w:r>
    </w:p>
    <w:p w:rsidR="00524202" w:rsidRPr="00006DAC" w:rsidRDefault="00524202" w:rsidP="00DB2C17">
      <w:pPr>
        <w:pStyle w:val="articulo"/>
        <w:shd w:val="clear" w:color="auto" w:fill="FFFFFF"/>
        <w:spacing w:before="0" w:beforeAutospacing="0" w:after="0" w:afterAutospacing="0"/>
        <w:jc w:val="center"/>
        <w:rPr>
          <w:rFonts w:ascii="Arial" w:hAnsi="Arial" w:cs="Arial"/>
        </w:rPr>
      </w:pPr>
    </w:p>
    <w:p w:rsidR="00524202" w:rsidRPr="00006DAC" w:rsidRDefault="00524202" w:rsidP="00DB2C17">
      <w:pPr>
        <w:pStyle w:val="articulo"/>
        <w:shd w:val="clear" w:color="auto" w:fill="FFFFFF"/>
        <w:spacing w:before="0" w:beforeAutospacing="0" w:after="0" w:afterAutospacing="0"/>
        <w:jc w:val="both"/>
        <w:rPr>
          <w:rFonts w:ascii="Arial" w:hAnsi="Arial" w:cs="Arial"/>
          <w:color w:val="000000"/>
          <w:lang w:val="es-ES_tradnl"/>
        </w:rPr>
      </w:pPr>
      <w:r w:rsidRPr="00006DAC">
        <w:rPr>
          <w:rFonts w:ascii="Arial" w:hAnsi="Arial" w:cs="Arial"/>
          <w:b/>
          <w:color w:val="000000"/>
          <w:lang w:val="es-ES_tradnl"/>
        </w:rPr>
        <w:t>Artículo 1°</w:t>
      </w:r>
      <w:r w:rsidRPr="00006DAC">
        <w:rPr>
          <w:rFonts w:ascii="Arial" w:hAnsi="Arial" w:cs="Arial"/>
          <w:color w:val="000000"/>
          <w:lang w:val="es-ES_tradnl"/>
        </w:rPr>
        <w:t xml:space="preserve"> Adiciónese un parágrafo al artículo 205 de la Ley 599 de 2000, el cual quedará así:</w:t>
      </w:r>
    </w:p>
    <w:p w:rsidR="00524202" w:rsidRPr="00006DAC" w:rsidRDefault="00524202" w:rsidP="00DB2C17">
      <w:pPr>
        <w:pStyle w:val="articulo"/>
        <w:shd w:val="clear" w:color="auto" w:fill="FFFFFF"/>
        <w:spacing w:before="0" w:beforeAutospacing="0" w:after="0" w:afterAutospacing="0"/>
        <w:jc w:val="both"/>
        <w:rPr>
          <w:rFonts w:ascii="Arial" w:hAnsi="Arial" w:cs="Arial"/>
          <w:color w:val="000000"/>
          <w:lang w:val="es-ES_tradnl"/>
        </w:rPr>
      </w:pPr>
    </w:p>
    <w:p w:rsidR="00006DAC" w:rsidRPr="00006DAC" w:rsidRDefault="00524202" w:rsidP="00DB2C17">
      <w:pPr>
        <w:pStyle w:val="NormalWeb"/>
        <w:spacing w:after="0" w:line="240" w:lineRule="auto"/>
        <w:rPr>
          <w:rFonts w:ascii="Arial" w:hAnsi="Arial" w:cs="Arial"/>
          <w:lang w:val="es-ES"/>
        </w:rPr>
      </w:pPr>
      <w:bookmarkStart w:id="3" w:name="205"/>
      <w:r w:rsidRPr="00006DAC">
        <w:rPr>
          <w:rFonts w:ascii="Arial" w:hAnsi="Arial" w:cs="Arial"/>
          <w:b/>
          <w:bCs/>
          <w:lang w:val="es-ES"/>
        </w:rPr>
        <w:t>ARTICULO 205. ACCESO CARNAL VIOLENTO.</w:t>
      </w:r>
      <w:bookmarkEnd w:id="3"/>
      <w:r w:rsidRPr="00006DAC">
        <w:rPr>
          <w:rFonts w:ascii="Arial" w:hAnsi="Arial" w:cs="Arial"/>
          <w:lang w:val="es-ES"/>
        </w:rPr>
        <w:t xml:space="preserve"> El que realice acceso carnal con otra persona mediante violencia, incurrirá en prisión de doce (12) a veinte (20) años.</w:t>
      </w:r>
    </w:p>
    <w:p w:rsidR="00006DAC" w:rsidRPr="00006DAC" w:rsidRDefault="00006DAC" w:rsidP="00DB2C17">
      <w:pPr>
        <w:pStyle w:val="NormalWeb"/>
        <w:spacing w:after="0" w:line="240" w:lineRule="auto"/>
        <w:rPr>
          <w:rFonts w:ascii="Arial" w:hAnsi="Arial" w:cs="Arial"/>
          <w:lang w:val="es-ES"/>
        </w:rPr>
      </w:pPr>
    </w:p>
    <w:p w:rsidR="00006DAC" w:rsidRPr="00006DAC" w:rsidRDefault="00006DAC" w:rsidP="00DB2C17">
      <w:pPr>
        <w:spacing w:after="0" w:line="240" w:lineRule="auto"/>
        <w:jc w:val="both"/>
        <w:rPr>
          <w:rFonts w:ascii="Arial" w:hAnsi="Arial" w:cs="Arial"/>
          <w:b/>
          <w:sz w:val="24"/>
          <w:szCs w:val="24"/>
        </w:rPr>
      </w:pPr>
      <w:r w:rsidRPr="00006DAC">
        <w:rPr>
          <w:rFonts w:ascii="Arial" w:hAnsi="Arial" w:cs="Arial"/>
          <w:b/>
          <w:sz w:val="24"/>
          <w:szCs w:val="24"/>
          <w:lang w:val="es-ES"/>
        </w:rPr>
        <w:t xml:space="preserve">Parágrafo: </w:t>
      </w:r>
      <w:r w:rsidRPr="00006DAC">
        <w:rPr>
          <w:rFonts w:ascii="Arial" w:hAnsi="Arial" w:cs="Arial"/>
          <w:b/>
          <w:sz w:val="24"/>
          <w:szCs w:val="24"/>
        </w:rPr>
        <w:t xml:space="preserve">Si la conducta recae sobre menor de 14 años, una vez decretada la extinción de la pena de prisión, el sentenciado deberá someterse a tratamiento obligatorio de castración química, por el mismo término de la condena de prisión impuesta. </w:t>
      </w:r>
    </w:p>
    <w:p w:rsidR="00006DAC" w:rsidRPr="00006DAC" w:rsidRDefault="00006DAC" w:rsidP="00DB2C17">
      <w:pPr>
        <w:spacing w:after="0" w:line="240" w:lineRule="auto"/>
        <w:jc w:val="both"/>
        <w:rPr>
          <w:rFonts w:ascii="Arial" w:hAnsi="Arial" w:cs="Arial"/>
          <w:b/>
          <w:sz w:val="24"/>
          <w:szCs w:val="24"/>
        </w:rPr>
      </w:pPr>
    </w:p>
    <w:p w:rsidR="00DB2C17" w:rsidRDefault="00006DAC" w:rsidP="00DB2C17">
      <w:pPr>
        <w:spacing w:after="0" w:line="240" w:lineRule="auto"/>
        <w:jc w:val="both"/>
        <w:rPr>
          <w:rFonts w:ascii="Arial" w:hAnsi="Arial" w:cs="Arial"/>
          <w:color w:val="000000"/>
          <w:sz w:val="24"/>
          <w:szCs w:val="24"/>
          <w:lang w:val="es-ES_tradnl"/>
        </w:rPr>
      </w:pPr>
      <w:r w:rsidRPr="00006DAC">
        <w:rPr>
          <w:rFonts w:ascii="Arial" w:hAnsi="Arial" w:cs="Arial"/>
          <w:b/>
          <w:color w:val="000000"/>
          <w:sz w:val="24"/>
          <w:szCs w:val="24"/>
          <w:lang w:val="es-ES_tradnl"/>
        </w:rPr>
        <w:t>Artículo 2°</w:t>
      </w:r>
      <w:r w:rsidRPr="00006DAC">
        <w:rPr>
          <w:rFonts w:ascii="Arial" w:eastAsia="Times New Roman" w:hAnsi="Arial" w:cs="Arial"/>
          <w:color w:val="000000"/>
          <w:sz w:val="24"/>
          <w:szCs w:val="24"/>
          <w:lang w:val="es-ES_tradnl" w:eastAsia="es-CO"/>
        </w:rPr>
        <w:t xml:space="preserve"> Adiciónese </w:t>
      </w:r>
      <w:r w:rsidRPr="00006DAC">
        <w:rPr>
          <w:rFonts w:ascii="Arial" w:hAnsi="Arial" w:cs="Arial"/>
          <w:color w:val="000000"/>
          <w:sz w:val="24"/>
          <w:szCs w:val="24"/>
          <w:lang w:val="es-ES_tradnl"/>
        </w:rPr>
        <w:t>un parágrafo al</w:t>
      </w:r>
      <w:r w:rsidRPr="00006DAC">
        <w:rPr>
          <w:rFonts w:ascii="Arial" w:eastAsia="Times New Roman" w:hAnsi="Arial" w:cs="Arial"/>
          <w:color w:val="000000"/>
          <w:sz w:val="24"/>
          <w:szCs w:val="24"/>
          <w:lang w:val="es-ES_tradnl" w:eastAsia="es-CO"/>
        </w:rPr>
        <w:t xml:space="preserve"> artículo </w:t>
      </w:r>
      <w:r w:rsidRPr="00006DAC">
        <w:rPr>
          <w:rFonts w:ascii="Arial" w:hAnsi="Arial" w:cs="Arial"/>
          <w:color w:val="000000"/>
          <w:sz w:val="24"/>
          <w:szCs w:val="24"/>
          <w:lang w:val="es-ES_tradnl"/>
        </w:rPr>
        <w:t>206</w:t>
      </w:r>
      <w:r w:rsidRPr="00006DAC">
        <w:rPr>
          <w:rFonts w:ascii="Arial" w:eastAsia="Times New Roman" w:hAnsi="Arial" w:cs="Arial"/>
          <w:color w:val="000000"/>
          <w:sz w:val="24"/>
          <w:szCs w:val="24"/>
          <w:lang w:val="es-ES_tradnl" w:eastAsia="es-CO"/>
        </w:rPr>
        <w:t xml:space="preserve"> de la Ley 599 de 2000, el </w:t>
      </w:r>
      <w:r w:rsidRPr="00006DAC">
        <w:rPr>
          <w:rFonts w:ascii="Arial" w:hAnsi="Arial" w:cs="Arial"/>
          <w:color w:val="000000"/>
          <w:sz w:val="24"/>
          <w:szCs w:val="24"/>
          <w:lang w:val="es-ES_tradnl"/>
        </w:rPr>
        <w:t>cual quedará así:</w:t>
      </w:r>
    </w:p>
    <w:p w:rsidR="00524202" w:rsidRPr="00006DAC" w:rsidRDefault="004803B7" w:rsidP="00DB2C17">
      <w:pPr>
        <w:spacing w:after="0" w:line="240" w:lineRule="auto"/>
        <w:jc w:val="both"/>
        <w:rPr>
          <w:rFonts w:ascii="Arial" w:hAnsi="Arial" w:cs="Arial"/>
          <w:b/>
          <w:sz w:val="24"/>
          <w:szCs w:val="24"/>
        </w:rPr>
      </w:pPr>
      <w:hyperlink r:id="rId8" w:anchor="top" w:tooltip="Ir al inicio" w:history="1"/>
    </w:p>
    <w:p w:rsidR="00524202" w:rsidRPr="00006DAC" w:rsidRDefault="00524202" w:rsidP="00DB2C17">
      <w:pPr>
        <w:pStyle w:val="NormalWeb"/>
        <w:spacing w:after="0" w:line="240" w:lineRule="auto"/>
        <w:rPr>
          <w:rFonts w:ascii="Arial" w:hAnsi="Arial" w:cs="Arial"/>
          <w:lang w:val="es-ES"/>
        </w:rPr>
      </w:pPr>
      <w:bookmarkStart w:id="4" w:name="206"/>
      <w:r w:rsidRPr="00006DAC">
        <w:rPr>
          <w:rFonts w:ascii="Arial" w:hAnsi="Arial" w:cs="Arial"/>
          <w:b/>
          <w:bCs/>
          <w:lang w:val="es-ES"/>
        </w:rPr>
        <w:t>ARTICULO 206. ACTO SEXUAL VIOLENTO.</w:t>
      </w:r>
      <w:bookmarkEnd w:id="4"/>
      <w:r w:rsidRPr="00006DAC">
        <w:rPr>
          <w:rFonts w:ascii="Arial" w:hAnsi="Arial" w:cs="Arial"/>
          <w:lang w:val="es-ES"/>
        </w:rPr>
        <w:t xml:space="preserve"> El que realice en otra persona acto sexual diverso al acceso carnal mediante violencia, incurrirá en prisión de ocho (8) a dieciséis (16) años.</w:t>
      </w:r>
    </w:p>
    <w:p w:rsidR="00DB2C17" w:rsidRDefault="00DB2C17" w:rsidP="00DB2C17">
      <w:pPr>
        <w:spacing w:after="0" w:line="240" w:lineRule="auto"/>
        <w:jc w:val="both"/>
        <w:rPr>
          <w:rFonts w:ascii="Arial" w:hAnsi="Arial" w:cs="Arial"/>
          <w:b/>
          <w:sz w:val="24"/>
          <w:szCs w:val="24"/>
          <w:lang w:val="es-ES"/>
        </w:rPr>
      </w:pPr>
    </w:p>
    <w:p w:rsidR="00006DAC" w:rsidRPr="00006DAC" w:rsidRDefault="00006DAC" w:rsidP="00DB2C17">
      <w:pPr>
        <w:spacing w:after="0" w:line="240" w:lineRule="auto"/>
        <w:jc w:val="both"/>
        <w:rPr>
          <w:rFonts w:ascii="Arial" w:hAnsi="Arial" w:cs="Arial"/>
          <w:b/>
          <w:sz w:val="24"/>
          <w:szCs w:val="24"/>
        </w:rPr>
      </w:pPr>
      <w:r w:rsidRPr="00006DAC">
        <w:rPr>
          <w:rFonts w:ascii="Arial" w:hAnsi="Arial" w:cs="Arial"/>
          <w:b/>
          <w:sz w:val="24"/>
          <w:szCs w:val="24"/>
          <w:lang w:val="es-ES"/>
        </w:rPr>
        <w:t xml:space="preserve">Parágrafo: </w:t>
      </w:r>
      <w:r w:rsidRPr="00006DAC">
        <w:rPr>
          <w:rFonts w:ascii="Arial" w:hAnsi="Arial" w:cs="Arial"/>
          <w:b/>
          <w:sz w:val="24"/>
          <w:szCs w:val="24"/>
        </w:rPr>
        <w:t xml:space="preserve">Si la conducta recae sobre menor de 14 años, una vez decretada la extinción de la pena de prisión, el sentenciado deberá someterse a tratamiento obligatorio de castración química, por el mismo término de la condena de prisión impuesta. </w:t>
      </w:r>
    </w:p>
    <w:p w:rsidR="00006DAC" w:rsidRPr="00006DAC" w:rsidRDefault="00006DAC" w:rsidP="00DB2C17">
      <w:pPr>
        <w:spacing w:after="0" w:line="240" w:lineRule="auto"/>
        <w:jc w:val="both"/>
        <w:rPr>
          <w:rFonts w:ascii="Arial" w:hAnsi="Arial" w:cs="Arial"/>
          <w:b/>
          <w:sz w:val="24"/>
          <w:szCs w:val="24"/>
        </w:rPr>
      </w:pPr>
    </w:p>
    <w:p w:rsidR="00006DAC" w:rsidRDefault="00006DAC" w:rsidP="00DB2C17">
      <w:pPr>
        <w:spacing w:after="0" w:line="240" w:lineRule="auto"/>
        <w:jc w:val="both"/>
        <w:rPr>
          <w:rFonts w:ascii="Arial" w:hAnsi="Arial" w:cs="Arial"/>
          <w:color w:val="000000"/>
          <w:sz w:val="24"/>
          <w:szCs w:val="24"/>
          <w:lang w:val="es-ES_tradnl"/>
        </w:rPr>
      </w:pPr>
      <w:r w:rsidRPr="00006DAC">
        <w:rPr>
          <w:rFonts w:ascii="Arial" w:hAnsi="Arial" w:cs="Arial"/>
          <w:b/>
          <w:color w:val="000000"/>
          <w:sz w:val="24"/>
          <w:szCs w:val="24"/>
          <w:lang w:val="es-ES_tradnl"/>
        </w:rPr>
        <w:t>Artículo 3°</w:t>
      </w:r>
      <w:r w:rsidRPr="00006DAC">
        <w:rPr>
          <w:rFonts w:ascii="Arial" w:eastAsia="Times New Roman" w:hAnsi="Arial" w:cs="Arial"/>
          <w:color w:val="000000"/>
          <w:sz w:val="24"/>
          <w:szCs w:val="24"/>
          <w:lang w:val="es-ES_tradnl" w:eastAsia="es-CO"/>
        </w:rPr>
        <w:t xml:space="preserve"> Adiciónese </w:t>
      </w:r>
      <w:r w:rsidRPr="00006DAC">
        <w:rPr>
          <w:rFonts w:ascii="Arial" w:hAnsi="Arial" w:cs="Arial"/>
          <w:color w:val="000000"/>
          <w:sz w:val="24"/>
          <w:szCs w:val="24"/>
          <w:lang w:val="es-ES_tradnl"/>
        </w:rPr>
        <w:t>un parágrafo al</w:t>
      </w:r>
      <w:r w:rsidRPr="00006DAC">
        <w:rPr>
          <w:rFonts w:ascii="Arial" w:eastAsia="Times New Roman" w:hAnsi="Arial" w:cs="Arial"/>
          <w:color w:val="000000"/>
          <w:sz w:val="24"/>
          <w:szCs w:val="24"/>
          <w:lang w:val="es-ES_tradnl" w:eastAsia="es-CO"/>
        </w:rPr>
        <w:t xml:space="preserve"> artículo </w:t>
      </w:r>
      <w:r w:rsidRPr="00006DAC">
        <w:rPr>
          <w:rFonts w:ascii="Arial" w:hAnsi="Arial" w:cs="Arial"/>
          <w:color w:val="000000"/>
          <w:sz w:val="24"/>
          <w:szCs w:val="24"/>
          <w:lang w:val="es-ES_tradnl"/>
        </w:rPr>
        <w:t>208</w:t>
      </w:r>
      <w:r w:rsidRPr="00006DAC">
        <w:rPr>
          <w:rFonts w:ascii="Arial" w:eastAsia="Times New Roman" w:hAnsi="Arial" w:cs="Arial"/>
          <w:color w:val="000000"/>
          <w:sz w:val="24"/>
          <w:szCs w:val="24"/>
          <w:lang w:val="es-ES_tradnl" w:eastAsia="es-CO"/>
        </w:rPr>
        <w:t xml:space="preserve"> de la Ley 599 de 2000, el </w:t>
      </w:r>
      <w:r w:rsidRPr="00006DAC">
        <w:rPr>
          <w:rFonts w:ascii="Arial" w:hAnsi="Arial" w:cs="Arial"/>
          <w:color w:val="000000"/>
          <w:sz w:val="24"/>
          <w:szCs w:val="24"/>
          <w:lang w:val="es-ES_tradnl"/>
        </w:rPr>
        <w:t>cual quedará así:</w:t>
      </w:r>
    </w:p>
    <w:p w:rsidR="00DB2C17" w:rsidRPr="00006DAC" w:rsidRDefault="00DB2C17" w:rsidP="00DB2C17">
      <w:pPr>
        <w:spacing w:after="0" w:line="240" w:lineRule="auto"/>
        <w:jc w:val="both"/>
        <w:rPr>
          <w:rFonts w:ascii="Arial" w:hAnsi="Arial" w:cs="Arial"/>
          <w:color w:val="000000"/>
          <w:sz w:val="24"/>
          <w:szCs w:val="24"/>
          <w:lang w:val="es-ES_tradnl"/>
        </w:rPr>
      </w:pPr>
    </w:p>
    <w:p w:rsidR="00006DAC" w:rsidRPr="00006DAC" w:rsidRDefault="00006DAC" w:rsidP="00DB2C17">
      <w:pPr>
        <w:pStyle w:val="NormalWeb"/>
        <w:spacing w:after="0" w:line="240" w:lineRule="auto"/>
        <w:jc w:val="both"/>
        <w:rPr>
          <w:rFonts w:ascii="Arial" w:hAnsi="Arial" w:cs="Arial"/>
          <w:lang w:val="es-ES"/>
        </w:rPr>
      </w:pPr>
      <w:bookmarkStart w:id="5" w:name="208"/>
      <w:r w:rsidRPr="00006DAC">
        <w:rPr>
          <w:rFonts w:ascii="Arial" w:hAnsi="Arial" w:cs="Arial"/>
          <w:b/>
          <w:bCs/>
          <w:lang w:val="es-ES"/>
        </w:rPr>
        <w:t>ARTICULO 208. ACCESO CARNAL ABUSIVO CON MENOR DE CATORCE AÑOS.</w:t>
      </w:r>
      <w:bookmarkEnd w:id="5"/>
      <w:r w:rsidRPr="00006DAC">
        <w:rPr>
          <w:rFonts w:ascii="Arial" w:hAnsi="Arial" w:cs="Arial"/>
          <w:lang w:val="es-ES"/>
        </w:rPr>
        <w:t xml:space="preserve"> El que acceda carnalmente a persona menor de catorce (14) años, incurrirá en prisión de doce (12) a veinte (20) años.</w:t>
      </w:r>
    </w:p>
    <w:p w:rsidR="00006DAC" w:rsidRPr="00006DAC" w:rsidRDefault="00006DAC" w:rsidP="00DB2C17">
      <w:pPr>
        <w:pStyle w:val="NormalWeb"/>
        <w:spacing w:after="0" w:line="240" w:lineRule="auto"/>
        <w:jc w:val="both"/>
        <w:rPr>
          <w:rFonts w:ascii="Arial" w:hAnsi="Arial" w:cs="Arial"/>
          <w:lang w:val="es-ES"/>
        </w:rPr>
      </w:pPr>
    </w:p>
    <w:p w:rsidR="00006DAC" w:rsidRDefault="00006DAC" w:rsidP="00DB2C17">
      <w:pPr>
        <w:spacing w:after="0" w:line="240" w:lineRule="auto"/>
        <w:jc w:val="both"/>
        <w:rPr>
          <w:rFonts w:ascii="Arial" w:hAnsi="Arial" w:cs="Arial"/>
          <w:b/>
          <w:sz w:val="24"/>
          <w:szCs w:val="24"/>
        </w:rPr>
      </w:pPr>
      <w:r w:rsidRPr="00006DAC">
        <w:rPr>
          <w:rFonts w:ascii="Arial" w:hAnsi="Arial" w:cs="Arial"/>
          <w:b/>
          <w:sz w:val="24"/>
          <w:szCs w:val="24"/>
          <w:lang w:val="es-ES"/>
        </w:rPr>
        <w:t xml:space="preserve">Parágrafo: </w:t>
      </w:r>
      <w:r w:rsidR="00DB2C17">
        <w:rPr>
          <w:rFonts w:ascii="Arial" w:hAnsi="Arial" w:cs="Arial"/>
          <w:b/>
          <w:sz w:val="24"/>
          <w:szCs w:val="24"/>
          <w:lang w:val="es-ES"/>
        </w:rPr>
        <w:t>Una</w:t>
      </w:r>
      <w:r w:rsidRPr="00006DAC">
        <w:rPr>
          <w:rFonts w:ascii="Arial" w:hAnsi="Arial" w:cs="Arial"/>
          <w:b/>
          <w:sz w:val="24"/>
          <w:szCs w:val="24"/>
        </w:rPr>
        <w:t xml:space="preserve"> vez decretada la extinción de la pena de prisión, el sentenciado deberá someterse a tratamiento obligatorio de castración química, por el mismo término de la condena de prisión impuesta. </w:t>
      </w:r>
    </w:p>
    <w:p w:rsidR="00DB2C17" w:rsidRPr="00006DAC" w:rsidRDefault="00DB2C17" w:rsidP="00DB2C17">
      <w:pPr>
        <w:spacing w:after="0" w:line="240" w:lineRule="auto"/>
        <w:jc w:val="both"/>
        <w:rPr>
          <w:rFonts w:ascii="Arial" w:hAnsi="Arial" w:cs="Arial"/>
          <w:b/>
          <w:sz w:val="24"/>
          <w:szCs w:val="24"/>
        </w:rPr>
      </w:pPr>
    </w:p>
    <w:p w:rsidR="00006DAC" w:rsidRPr="00006DAC" w:rsidRDefault="00006DAC" w:rsidP="00DB2C17">
      <w:pPr>
        <w:spacing w:after="0" w:line="240" w:lineRule="auto"/>
        <w:jc w:val="both"/>
        <w:rPr>
          <w:rFonts w:ascii="Arial" w:hAnsi="Arial" w:cs="Arial"/>
          <w:color w:val="000000"/>
          <w:sz w:val="24"/>
          <w:szCs w:val="24"/>
          <w:lang w:val="es-ES_tradnl"/>
        </w:rPr>
      </w:pPr>
      <w:r w:rsidRPr="00006DAC">
        <w:rPr>
          <w:rFonts w:ascii="Arial" w:hAnsi="Arial" w:cs="Arial"/>
          <w:b/>
          <w:color w:val="000000"/>
          <w:sz w:val="24"/>
          <w:szCs w:val="24"/>
          <w:lang w:val="es-ES_tradnl"/>
        </w:rPr>
        <w:t>Artículo 4°</w:t>
      </w:r>
      <w:r w:rsidRPr="00006DAC">
        <w:rPr>
          <w:rFonts w:ascii="Arial" w:eastAsia="Times New Roman" w:hAnsi="Arial" w:cs="Arial"/>
          <w:color w:val="000000"/>
          <w:sz w:val="24"/>
          <w:szCs w:val="24"/>
          <w:lang w:val="es-ES_tradnl" w:eastAsia="es-CO"/>
        </w:rPr>
        <w:t xml:space="preserve"> Adiciónese </w:t>
      </w:r>
      <w:r w:rsidRPr="00006DAC">
        <w:rPr>
          <w:rFonts w:ascii="Arial" w:hAnsi="Arial" w:cs="Arial"/>
          <w:color w:val="000000"/>
          <w:sz w:val="24"/>
          <w:szCs w:val="24"/>
          <w:lang w:val="es-ES_tradnl"/>
        </w:rPr>
        <w:t>un parágrafo al</w:t>
      </w:r>
      <w:r w:rsidRPr="00006DAC">
        <w:rPr>
          <w:rFonts w:ascii="Arial" w:eastAsia="Times New Roman" w:hAnsi="Arial" w:cs="Arial"/>
          <w:color w:val="000000"/>
          <w:sz w:val="24"/>
          <w:szCs w:val="24"/>
          <w:lang w:val="es-ES_tradnl" w:eastAsia="es-CO"/>
        </w:rPr>
        <w:t xml:space="preserve"> artículo </w:t>
      </w:r>
      <w:r w:rsidRPr="00006DAC">
        <w:rPr>
          <w:rFonts w:ascii="Arial" w:hAnsi="Arial" w:cs="Arial"/>
          <w:color w:val="000000"/>
          <w:sz w:val="24"/>
          <w:szCs w:val="24"/>
          <w:lang w:val="es-ES_tradnl"/>
        </w:rPr>
        <w:t>209</w:t>
      </w:r>
      <w:r w:rsidRPr="00006DAC">
        <w:rPr>
          <w:rFonts w:ascii="Arial" w:eastAsia="Times New Roman" w:hAnsi="Arial" w:cs="Arial"/>
          <w:color w:val="000000"/>
          <w:sz w:val="24"/>
          <w:szCs w:val="24"/>
          <w:lang w:val="es-ES_tradnl" w:eastAsia="es-CO"/>
        </w:rPr>
        <w:t xml:space="preserve"> de la Ley 599 de 2000, el </w:t>
      </w:r>
      <w:r w:rsidRPr="00006DAC">
        <w:rPr>
          <w:rFonts w:ascii="Arial" w:hAnsi="Arial" w:cs="Arial"/>
          <w:color w:val="000000"/>
          <w:sz w:val="24"/>
          <w:szCs w:val="24"/>
          <w:lang w:val="es-ES_tradnl"/>
        </w:rPr>
        <w:t>cual quedará así:</w:t>
      </w:r>
    </w:p>
    <w:p w:rsidR="00DB2C17" w:rsidRDefault="00DB2C17" w:rsidP="00DB2C17">
      <w:pPr>
        <w:pStyle w:val="NormalWeb"/>
        <w:spacing w:after="0" w:line="240" w:lineRule="auto"/>
        <w:rPr>
          <w:rFonts w:ascii="Arial" w:hAnsi="Arial" w:cs="Arial"/>
          <w:b/>
          <w:bCs/>
          <w:lang w:val="es-ES"/>
        </w:rPr>
      </w:pPr>
      <w:bookmarkStart w:id="6" w:name="209"/>
    </w:p>
    <w:p w:rsidR="00006DAC" w:rsidRPr="00006DAC" w:rsidRDefault="00006DAC" w:rsidP="00DB2C17">
      <w:pPr>
        <w:pStyle w:val="NormalWeb"/>
        <w:spacing w:after="0" w:line="240" w:lineRule="auto"/>
        <w:rPr>
          <w:rFonts w:ascii="Arial" w:hAnsi="Arial" w:cs="Arial"/>
          <w:sz w:val="18"/>
          <w:szCs w:val="18"/>
          <w:lang w:val="es-ES"/>
        </w:rPr>
      </w:pPr>
      <w:r w:rsidRPr="00006DAC">
        <w:rPr>
          <w:rFonts w:ascii="Arial" w:hAnsi="Arial" w:cs="Arial"/>
          <w:b/>
          <w:bCs/>
          <w:lang w:val="es-ES"/>
        </w:rPr>
        <w:t>ARTICULO 209. ACTOS SEXUALES CON MENOR DE CATORCE AÑOS.</w:t>
      </w:r>
      <w:bookmarkEnd w:id="6"/>
      <w:r w:rsidRPr="00006DAC">
        <w:rPr>
          <w:rFonts w:ascii="Arial" w:hAnsi="Arial" w:cs="Arial"/>
          <w:lang w:val="es-ES"/>
        </w:rPr>
        <w:t xml:space="preserve"> El que realizare actos sexuales diversos del acceso carnal con persona menor de catorce (14) años o en su presencia, o la induzca a prácticas sexuales, incurrirá en prisión de nueve (9) a trece (13) años</w:t>
      </w:r>
    </w:p>
    <w:p w:rsidR="00006DAC" w:rsidRPr="00006DAC" w:rsidRDefault="004803B7" w:rsidP="00DB2C17">
      <w:pPr>
        <w:spacing w:after="0" w:line="240" w:lineRule="auto"/>
        <w:jc w:val="both"/>
        <w:rPr>
          <w:rFonts w:ascii="Arial" w:hAnsi="Arial" w:cs="Arial"/>
          <w:b/>
          <w:sz w:val="24"/>
          <w:szCs w:val="24"/>
        </w:rPr>
      </w:pPr>
      <w:hyperlink r:id="rId9" w:anchor="top" w:tooltip="Ir al inicio" w:history="1"/>
    </w:p>
    <w:p w:rsidR="00006DAC" w:rsidRPr="00006DAC" w:rsidRDefault="00006DAC" w:rsidP="00DB2C17">
      <w:pPr>
        <w:spacing w:after="0" w:line="240" w:lineRule="auto"/>
        <w:jc w:val="both"/>
        <w:rPr>
          <w:rFonts w:ascii="Arial" w:hAnsi="Arial" w:cs="Arial"/>
          <w:b/>
          <w:sz w:val="24"/>
          <w:szCs w:val="24"/>
        </w:rPr>
      </w:pPr>
      <w:r w:rsidRPr="00006DAC">
        <w:rPr>
          <w:rFonts w:ascii="Arial" w:hAnsi="Arial" w:cs="Arial"/>
          <w:b/>
          <w:sz w:val="24"/>
          <w:szCs w:val="24"/>
          <w:lang w:val="es-ES"/>
        </w:rPr>
        <w:t xml:space="preserve">Parágrafo: </w:t>
      </w:r>
      <w:r w:rsidR="00DB2C17">
        <w:rPr>
          <w:rFonts w:ascii="Arial" w:hAnsi="Arial" w:cs="Arial"/>
          <w:b/>
          <w:sz w:val="24"/>
          <w:szCs w:val="24"/>
          <w:lang w:val="es-ES"/>
        </w:rPr>
        <w:t>Una</w:t>
      </w:r>
      <w:r w:rsidRPr="00006DAC">
        <w:rPr>
          <w:rFonts w:ascii="Arial" w:hAnsi="Arial" w:cs="Arial"/>
          <w:b/>
          <w:sz w:val="24"/>
          <w:szCs w:val="24"/>
        </w:rPr>
        <w:t xml:space="preserve"> vez decretada la extinción de la pena de prisión, el sentenciado deberá someterse a tratamiento obligatorio de castración química, por el mismo término de la condena de prisión impuesta.</w:t>
      </w:r>
    </w:p>
    <w:p w:rsidR="00006DAC" w:rsidRDefault="00006DAC" w:rsidP="00DB2C17">
      <w:pPr>
        <w:pStyle w:val="NormalWeb"/>
        <w:spacing w:after="0" w:line="240" w:lineRule="auto"/>
        <w:rPr>
          <w:rFonts w:ascii="Arial" w:hAnsi="Arial" w:cs="Arial"/>
          <w:lang w:val="es-ES"/>
        </w:rPr>
      </w:pPr>
    </w:p>
    <w:p w:rsidR="00DB2C17" w:rsidRPr="003F48A7" w:rsidRDefault="00DB2C17" w:rsidP="00DB2C17">
      <w:pPr>
        <w:spacing w:after="0" w:line="240" w:lineRule="auto"/>
        <w:jc w:val="both"/>
        <w:rPr>
          <w:rFonts w:ascii="Arial" w:hAnsi="Arial" w:cs="Arial"/>
          <w:sz w:val="24"/>
          <w:szCs w:val="24"/>
        </w:rPr>
      </w:pPr>
      <w:r w:rsidRPr="003F48A7">
        <w:rPr>
          <w:rFonts w:ascii="Arial" w:hAnsi="Arial" w:cs="Arial"/>
          <w:b/>
          <w:sz w:val="24"/>
          <w:szCs w:val="24"/>
        </w:rPr>
        <w:t xml:space="preserve">Artículo </w:t>
      </w:r>
      <w:r>
        <w:rPr>
          <w:rFonts w:ascii="Arial" w:hAnsi="Arial" w:cs="Arial"/>
          <w:b/>
          <w:sz w:val="24"/>
          <w:szCs w:val="24"/>
        </w:rPr>
        <w:t>5</w:t>
      </w:r>
      <w:r w:rsidRPr="003F48A7">
        <w:rPr>
          <w:rFonts w:ascii="Arial" w:hAnsi="Arial" w:cs="Arial"/>
          <w:b/>
          <w:sz w:val="24"/>
          <w:szCs w:val="24"/>
        </w:rPr>
        <w:t>°:</w:t>
      </w:r>
      <w:r w:rsidRPr="003F48A7">
        <w:rPr>
          <w:rFonts w:ascii="Arial" w:hAnsi="Arial" w:cs="Arial"/>
          <w:sz w:val="24"/>
          <w:szCs w:val="24"/>
        </w:rPr>
        <w:t xml:space="preserve"> El Gobierno Nacional dispondrá de un término de </w:t>
      </w:r>
      <w:r>
        <w:rPr>
          <w:rFonts w:ascii="Arial" w:hAnsi="Arial" w:cs="Arial"/>
          <w:sz w:val="24"/>
          <w:szCs w:val="24"/>
        </w:rPr>
        <w:t>seis (6</w:t>
      </w:r>
      <w:r w:rsidRPr="003F48A7">
        <w:rPr>
          <w:rFonts w:ascii="Arial" w:hAnsi="Arial" w:cs="Arial"/>
          <w:sz w:val="24"/>
          <w:szCs w:val="24"/>
        </w:rPr>
        <w:t>) meses a partir de la entrada en vigencia de la presente ley, para su reglamentación.</w:t>
      </w:r>
    </w:p>
    <w:p w:rsidR="00DB2C17" w:rsidRPr="003F48A7" w:rsidRDefault="00DB2C17" w:rsidP="00DB2C17">
      <w:pPr>
        <w:spacing w:after="0" w:line="240" w:lineRule="auto"/>
        <w:jc w:val="both"/>
        <w:rPr>
          <w:rFonts w:ascii="Arial" w:hAnsi="Arial" w:cs="Arial"/>
          <w:sz w:val="24"/>
          <w:szCs w:val="24"/>
        </w:rPr>
      </w:pPr>
    </w:p>
    <w:p w:rsidR="00DB2C17" w:rsidRPr="0091313D" w:rsidRDefault="00DB2C17" w:rsidP="00DB2C17">
      <w:pPr>
        <w:spacing w:after="0" w:line="240" w:lineRule="auto"/>
        <w:jc w:val="both"/>
        <w:rPr>
          <w:rFonts w:ascii="Arial" w:hAnsi="Arial" w:cs="Arial"/>
          <w:sz w:val="24"/>
          <w:szCs w:val="24"/>
        </w:rPr>
      </w:pPr>
      <w:r w:rsidRPr="003F48A7">
        <w:rPr>
          <w:rFonts w:ascii="Arial" w:hAnsi="Arial" w:cs="Arial"/>
          <w:b/>
          <w:sz w:val="24"/>
          <w:szCs w:val="24"/>
        </w:rPr>
        <w:t xml:space="preserve">Artículo </w:t>
      </w:r>
      <w:r>
        <w:rPr>
          <w:rFonts w:ascii="Arial" w:hAnsi="Arial" w:cs="Arial"/>
          <w:b/>
          <w:sz w:val="24"/>
          <w:szCs w:val="24"/>
        </w:rPr>
        <w:t>6</w:t>
      </w:r>
      <w:r w:rsidRPr="003F48A7">
        <w:rPr>
          <w:rFonts w:ascii="Arial" w:hAnsi="Arial" w:cs="Arial"/>
          <w:b/>
          <w:sz w:val="24"/>
          <w:szCs w:val="24"/>
        </w:rPr>
        <w:t>°:</w:t>
      </w:r>
      <w:r w:rsidRPr="003F48A7">
        <w:rPr>
          <w:rFonts w:ascii="Arial" w:hAnsi="Arial" w:cs="Arial"/>
          <w:sz w:val="24"/>
          <w:szCs w:val="24"/>
        </w:rPr>
        <w:t xml:space="preserve">  La presente ley rige a partir de su promulgación y deroga las disposiciones que le sean contrarias.</w:t>
      </w:r>
    </w:p>
    <w:p w:rsidR="00DB2C17" w:rsidRPr="00006DAC" w:rsidRDefault="00DB2C17" w:rsidP="00DB2C17">
      <w:pPr>
        <w:pStyle w:val="NormalWeb"/>
        <w:spacing w:after="0" w:line="240" w:lineRule="auto"/>
        <w:rPr>
          <w:rFonts w:ascii="Arial" w:hAnsi="Arial" w:cs="Arial"/>
          <w:lang w:val="es-ES"/>
        </w:rPr>
      </w:pPr>
    </w:p>
    <w:p w:rsidR="00524202" w:rsidRPr="00006DAC" w:rsidRDefault="00524202" w:rsidP="00524202">
      <w:pPr>
        <w:pStyle w:val="articulo"/>
        <w:shd w:val="clear" w:color="auto" w:fill="FFFFFF"/>
        <w:spacing w:before="0" w:beforeAutospacing="0" w:after="0" w:afterAutospacing="0" w:line="276" w:lineRule="auto"/>
        <w:jc w:val="both"/>
        <w:rPr>
          <w:rFonts w:ascii="Arial" w:hAnsi="Arial" w:cs="Arial"/>
        </w:rPr>
      </w:pPr>
    </w:p>
    <w:p w:rsidR="006924E9" w:rsidRPr="00006DAC" w:rsidRDefault="006924E9" w:rsidP="00C0012B">
      <w:pPr>
        <w:spacing w:line="360" w:lineRule="auto"/>
        <w:jc w:val="both"/>
        <w:rPr>
          <w:rFonts w:ascii="Arial" w:hAnsi="Arial" w:cs="Arial"/>
          <w:sz w:val="24"/>
          <w:szCs w:val="24"/>
        </w:rPr>
      </w:pPr>
    </w:p>
    <w:p w:rsidR="00DB2C17" w:rsidRPr="003F48A7" w:rsidRDefault="00DB2C17" w:rsidP="00DB2C17">
      <w:pPr>
        <w:pStyle w:val="parrafo"/>
        <w:shd w:val="clear" w:color="auto" w:fill="FFFFFF"/>
        <w:spacing w:before="0" w:beforeAutospacing="0" w:after="0" w:afterAutospacing="0" w:line="276" w:lineRule="auto"/>
        <w:jc w:val="both"/>
        <w:rPr>
          <w:rFonts w:ascii="Arial" w:hAnsi="Arial" w:cs="Arial"/>
          <w:color w:val="000000" w:themeColor="text1"/>
        </w:rPr>
      </w:pPr>
      <w:r w:rsidRPr="003F48A7">
        <w:rPr>
          <w:rFonts w:ascii="Arial" w:hAnsi="Arial" w:cs="Arial"/>
          <w:color w:val="000000" w:themeColor="text1"/>
        </w:rPr>
        <w:t>Atentamente,</w:t>
      </w:r>
    </w:p>
    <w:p w:rsidR="00DB2C17" w:rsidRPr="003F48A7" w:rsidRDefault="00DB2C17" w:rsidP="00DB2C17">
      <w:pPr>
        <w:pStyle w:val="parrafo"/>
        <w:shd w:val="clear" w:color="auto" w:fill="FFFFFF"/>
        <w:spacing w:before="0" w:beforeAutospacing="0" w:after="0" w:afterAutospacing="0" w:line="276" w:lineRule="auto"/>
        <w:jc w:val="both"/>
        <w:rPr>
          <w:rFonts w:ascii="Arial" w:hAnsi="Arial" w:cs="Arial"/>
          <w:color w:val="000000" w:themeColor="text1"/>
        </w:rPr>
      </w:pPr>
    </w:p>
    <w:p w:rsidR="00DB2C17" w:rsidRPr="003F48A7" w:rsidRDefault="00DB2C17" w:rsidP="00DB2C17">
      <w:pPr>
        <w:pStyle w:val="parrafo"/>
        <w:shd w:val="clear" w:color="auto" w:fill="FFFFFF"/>
        <w:spacing w:before="0" w:beforeAutospacing="0" w:after="0" w:afterAutospacing="0" w:line="276" w:lineRule="auto"/>
        <w:jc w:val="both"/>
        <w:rPr>
          <w:rFonts w:ascii="Arial" w:hAnsi="Arial" w:cs="Arial"/>
          <w:color w:val="000000" w:themeColor="text1"/>
        </w:rPr>
      </w:pPr>
    </w:p>
    <w:p w:rsidR="00DB2C17" w:rsidRDefault="00DB2C17" w:rsidP="00DB2C17">
      <w:pPr>
        <w:pStyle w:val="parrafo"/>
        <w:shd w:val="clear" w:color="auto" w:fill="FFFFFF"/>
        <w:spacing w:before="0" w:beforeAutospacing="0" w:after="0" w:afterAutospacing="0" w:line="276" w:lineRule="auto"/>
        <w:jc w:val="both"/>
        <w:rPr>
          <w:rFonts w:ascii="Arial" w:hAnsi="Arial" w:cs="Arial"/>
          <w:color w:val="000000" w:themeColor="text1"/>
        </w:rPr>
      </w:pPr>
    </w:p>
    <w:p w:rsidR="00DB2C17" w:rsidRPr="003F48A7" w:rsidRDefault="00DB2C17" w:rsidP="00DB2C17">
      <w:pPr>
        <w:pStyle w:val="parrafo"/>
        <w:shd w:val="clear" w:color="auto" w:fill="FFFFFF"/>
        <w:spacing w:before="0" w:beforeAutospacing="0" w:after="0" w:afterAutospacing="0" w:line="276" w:lineRule="auto"/>
        <w:jc w:val="both"/>
        <w:rPr>
          <w:rFonts w:ascii="Arial" w:hAnsi="Arial" w:cs="Arial"/>
          <w:color w:val="000000" w:themeColor="text1"/>
        </w:rPr>
      </w:pPr>
    </w:p>
    <w:p w:rsidR="00DB2C17" w:rsidRPr="003F48A7" w:rsidRDefault="00DB2C17" w:rsidP="00DB2C17">
      <w:pPr>
        <w:pStyle w:val="parrafo"/>
        <w:shd w:val="clear" w:color="auto" w:fill="FFFFFF"/>
        <w:spacing w:before="0" w:beforeAutospacing="0" w:after="0" w:afterAutospacing="0" w:line="276" w:lineRule="auto"/>
        <w:jc w:val="both"/>
        <w:rPr>
          <w:rFonts w:ascii="Arial" w:hAnsi="Arial" w:cs="Arial"/>
          <w:color w:val="000000" w:themeColor="text1"/>
        </w:rPr>
      </w:pPr>
    </w:p>
    <w:p w:rsidR="00DB2C17" w:rsidRPr="003F48A7" w:rsidRDefault="00DB2C17" w:rsidP="00DB2C17">
      <w:pPr>
        <w:pStyle w:val="parrafo"/>
        <w:shd w:val="clear" w:color="auto" w:fill="FFFFFF"/>
        <w:spacing w:before="0" w:beforeAutospacing="0" w:after="0" w:afterAutospacing="0" w:line="276" w:lineRule="auto"/>
        <w:jc w:val="both"/>
        <w:rPr>
          <w:rFonts w:ascii="Arial" w:hAnsi="Arial" w:cs="Arial"/>
          <w:color w:val="000000" w:themeColor="text1"/>
        </w:rPr>
      </w:pPr>
    </w:p>
    <w:p w:rsidR="00DB2C17" w:rsidRPr="003F48A7" w:rsidRDefault="00DB2C17" w:rsidP="00DB2C17">
      <w:pPr>
        <w:pStyle w:val="parrafo"/>
        <w:shd w:val="clear" w:color="auto" w:fill="FFFFFF"/>
        <w:spacing w:before="0" w:beforeAutospacing="0" w:after="0" w:afterAutospacing="0" w:line="276" w:lineRule="auto"/>
        <w:jc w:val="center"/>
        <w:rPr>
          <w:rFonts w:ascii="Arial" w:hAnsi="Arial" w:cs="Arial"/>
          <w:b/>
          <w:color w:val="000000" w:themeColor="text1"/>
        </w:rPr>
      </w:pPr>
      <w:r w:rsidRPr="003F48A7">
        <w:rPr>
          <w:rFonts w:ascii="Arial" w:hAnsi="Arial" w:cs="Arial"/>
          <w:b/>
          <w:color w:val="000000" w:themeColor="text1"/>
        </w:rPr>
        <w:t xml:space="preserve">ÁLVARO HERNÁN PRADA ARTUNDUAGA </w:t>
      </w:r>
    </w:p>
    <w:p w:rsidR="00DB2C17" w:rsidRPr="003F48A7" w:rsidRDefault="00DB2C17" w:rsidP="00DB2C17">
      <w:pPr>
        <w:pStyle w:val="parrafo"/>
        <w:shd w:val="clear" w:color="auto" w:fill="FFFFFF"/>
        <w:spacing w:before="0" w:beforeAutospacing="0" w:after="0" w:afterAutospacing="0" w:line="276" w:lineRule="auto"/>
        <w:jc w:val="center"/>
        <w:rPr>
          <w:rFonts w:ascii="Arial" w:hAnsi="Arial" w:cs="Arial"/>
          <w:color w:val="000000" w:themeColor="text1"/>
        </w:rPr>
      </w:pPr>
      <w:r w:rsidRPr="003F48A7">
        <w:rPr>
          <w:rFonts w:ascii="Arial" w:hAnsi="Arial" w:cs="Arial"/>
          <w:color w:val="000000" w:themeColor="text1"/>
        </w:rPr>
        <w:t>Representante a la Cámara por el Huila</w:t>
      </w:r>
    </w:p>
    <w:p w:rsidR="00C0012B" w:rsidRPr="00006DAC" w:rsidRDefault="00C0012B" w:rsidP="00394DE5">
      <w:pPr>
        <w:spacing w:line="360" w:lineRule="auto"/>
        <w:jc w:val="both"/>
        <w:rPr>
          <w:rFonts w:ascii="Arial" w:hAnsi="Arial" w:cs="Arial"/>
          <w:sz w:val="24"/>
          <w:szCs w:val="24"/>
        </w:rPr>
      </w:pPr>
    </w:p>
    <w:p w:rsidR="00394DE5" w:rsidRPr="00006DAC" w:rsidRDefault="00394DE5" w:rsidP="00677248">
      <w:pPr>
        <w:spacing w:line="360" w:lineRule="auto"/>
        <w:jc w:val="both"/>
        <w:rPr>
          <w:rFonts w:ascii="Arial" w:hAnsi="Arial" w:cs="Arial"/>
          <w:sz w:val="24"/>
          <w:szCs w:val="24"/>
        </w:rPr>
      </w:pPr>
    </w:p>
    <w:p w:rsidR="00137E9F" w:rsidRPr="00DC67D7" w:rsidRDefault="00137E9F" w:rsidP="00677248">
      <w:pPr>
        <w:spacing w:line="360" w:lineRule="auto"/>
        <w:jc w:val="both"/>
        <w:rPr>
          <w:rFonts w:ascii="Arial" w:hAnsi="Arial" w:cs="Arial"/>
          <w:sz w:val="24"/>
          <w:szCs w:val="24"/>
        </w:rPr>
      </w:pPr>
    </w:p>
    <w:p w:rsidR="00B5504B" w:rsidRPr="00DC67D7" w:rsidRDefault="00B5504B" w:rsidP="00677248">
      <w:pPr>
        <w:spacing w:line="360" w:lineRule="auto"/>
        <w:jc w:val="both"/>
        <w:rPr>
          <w:rFonts w:ascii="Arial" w:hAnsi="Arial" w:cs="Arial"/>
          <w:sz w:val="24"/>
          <w:szCs w:val="24"/>
        </w:rPr>
      </w:pPr>
    </w:p>
    <w:p w:rsidR="00DD4809" w:rsidRPr="00DC67D7" w:rsidRDefault="00DD4809" w:rsidP="00677248">
      <w:pPr>
        <w:spacing w:line="276" w:lineRule="auto"/>
        <w:jc w:val="both"/>
        <w:rPr>
          <w:rFonts w:ascii="Arial" w:hAnsi="Arial" w:cs="Arial"/>
          <w:sz w:val="24"/>
          <w:szCs w:val="24"/>
        </w:rPr>
      </w:pPr>
    </w:p>
    <w:p w:rsidR="00DF683C" w:rsidRPr="00DC67D7" w:rsidRDefault="00DF683C" w:rsidP="004026F0">
      <w:pPr>
        <w:jc w:val="both"/>
        <w:rPr>
          <w:rFonts w:ascii="Arial" w:hAnsi="Arial" w:cs="Arial"/>
          <w:sz w:val="24"/>
          <w:szCs w:val="24"/>
        </w:rPr>
      </w:pPr>
    </w:p>
    <w:sectPr w:rsidR="00DF683C" w:rsidRPr="00DC67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1F4F" w:rsidRDefault="00C91F4F" w:rsidP="00DC1DA2">
      <w:pPr>
        <w:spacing w:after="0" w:line="240" w:lineRule="auto"/>
      </w:pPr>
      <w:r>
        <w:separator/>
      </w:r>
    </w:p>
  </w:endnote>
  <w:endnote w:type="continuationSeparator" w:id="0">
    <w:p w:rsidR="00C91F4F" w:rsidRDefault="00C91F4F" w:rsidP="00DC1D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inherit">
    <w:altName w:val="Cambria"/>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1F4F" w:rsidRDefault="00C91F4F" w:rsidP="00DC1DA2">
      <w:pPr>
        <w:spacing w:after="0" w:line="240" w:lineRule="auto"/>
      </w:pPr>
      <w:r>
        <w:separator/>
      </w:r>
    </w:p>
  </w:footnote>
  <w:footnote w:type="continuationSeparator" w:id="0">
    <w:p w:rsidR="00C91F4F" w:rsidRDefault="00C91F4F" w:rsidP="00DC1DA2">
      <w:pPr>
        <w:spacing w:after="0" w:line="240" w:lineRule="auto"/>
      </w:pPr>
      <w:r>
        <w:continuationSeparator/>
      </w:r>
    </w:p>
  </w:footnote>
  <w:footnote w:id="1">
    <w:p w:rsidR="005D3F4D" w:rsidRPr="000C164E" w:rsidRDefault="005D3F4D">
      <w:pPr>
        <w:pStyle w:val="Textonotapie"/>
        <w:rPr>
          <w:rFonts w:asciiTheme="majorHAnsi" w:hAnsiTheme="majorHAnsi" w:cstheme="majorHAnsi"/>
        </w:rPr>
      </w:pPr>
      <w:r>
        <w:rPr>
          <w:rStyle w:val="Refdenotaalpie"/>
        </w:rPr>
        <w:footnoteRef/>
      </w:r>
      <w:r>
        <w:t xml:space="preserve"> </w:t>
      </w:r>
      <w:r w:rsidRPr="000C164E">
        <w:t>Proyecto de</w:t>
      </w:r>
      <w:r w:rsidRPr="000C164E">
        <w:rPr>
          <w:rFonts w:asciiTheme="majorHAnsi" w:hAnsiTheme="majorHAnsi" w:cstheme="majorHAnsi"/>
        </w:rPr>
        <w:t xml:space="preserve"> Ley N° 460 de 2016 CR, Congreso de la Republica del Perú.</w:t>
      </w:r>
    </w:p>
  </w:footnote>
  <w:footnote w:id="2">
    <w:p w:rsidR="000C164E" w:rsidRPr="000C164E" w:rsidRDefault="000C164E">
      <w:pPr>
        <w:pStyle w:val="Textonotapie"/>
        <w:rPr>
          <w:rFonts w:asciiTheme="majorHAnsi" w:hAnsiTheme="majorHAnsi" w:cstheme="majorHAnsi"/>
        </w:rPr>
      </w:pPr>
      <w:r w:rsidRPr="000C164E">
        <w:rPr>
          <w:rStyle w:val="Refdenotaalpie"/>
          <w:rFonts w:asciiTheme="majorHAnsi" w:hAnsiTheme="majorHAnsi" w:cstheme="majorHAnsi"/>
        </w:rPr>
        <w:footnoteRef/>
      </w:r>
      <w:r w:rsidRPr="000C164E">
        <w:rPr>
          <w:rFonts w:asciiTheme="majorHAnsi" w:hAnsiTheme="majorHAnsi" w:cstheme="majorHAnsi"/>
        </w:rPr>
        <w:t xml:space="preserve"> </w:t>
      </w:r>
      <w:hyperlink r:id="rId1" w:history="1">
        <w:r w:rsidRPr="000C164E">
          <w:rPr>
            <w:rStyle w:val="Hipervnculo"/>
            <w:rFonts w:asciiTheme="majorHAnsi" w:hAnsiTheme="majorHAnsi" w:cstheme="majorHAnsi"/>
            <w:color w:val="auto"/>
            <w:lang w:val="es-ES"/>
          </w:rPr>
          <w:t>www.salud180.com/salud-z</w:t>
        </w:r>
      </w:hyperlink>
    </w:p>
  </w:footnote>
  <w:footnote w:id="3">
    <w:p w:rsidR="000C164E" w:rsidRPr="000C164E" w:rsidRDefault="000C164E" w:rsidP="000C164E">
      <w:pPr>
        <w:spacing w:line="360" w:lineRule="auto"/>
        <w:jc w:val="both"/>
        <w:rPr>
          <w:rFonts w:asciiTheme="majorHAnsi" w:hAnsiTheme="majorHAnsi" w:cstheme="majorHAnsi"/>
          <w:sz w:val="20"/>
          <w:szCs w:val="20"/>
        </w:rPr>
      </w:pPr>
      <w:r w:rsidRPr="000C164E">
        <w:rPr>
          <w:rStyle w:val="Refdenotaalpie"/>
          <w:rFonts w:asciiTheme="majorHAnsi" w:hAnsiTheme="majorHAnsi" w:cstheme="majorHAnsi"/>
          <w:sz w:val="20"/>
          <w:szCs w:val="20"/>
        </w:rPr>
        <w:footnoteRef/>
      </w:r>
      <w:r w:rsidRPr="000C164E">
        <w:rPr>
          <w:rFonts w:asciiTheme="majorHAnsi" w:hAnsiTheme="majorHAnsi" w:cstheme="majorHAnsi"/>
          <w:sz w:val="20"/>
          <w:szCs w:val="20"/>
        </w:rPr>
        <w:t xml:space="preserve"> </w:t>
      </w:r>
      <w:bookmarkStart w:id="1" w:name="_Hlk498896341"/>
      <w:r w:rsidRPr="000C164E">
        <w:rPr>
          <w:rFonts w:asciiTheme="majorHAnsi" w:hAnsiTheme="majorHAnsi" w:cstheme="majorHAnsi"/>
          <w:sz w:val="20"/>
          <w:szCs w:val="20"/>
        </w:rPr>
        <w:t>muyfitness.com/metodos-de-castracion-quimica_13142395</w:t>
      </w:r>
    </w:p>
    <w:bookmarkEnd w:id="1"/>
    <w:p w:rsidR="000C164E" w:rsidRDefault="000C164E">
      <w:pPr>
        <w:pStyle w:val="Textonotapie"/>
      </w:pPr>
    </w:p>
  </w:footnote>
  <w:footnote w:id="4">
    <w:p w:rsidR="00D67A74" w:rsidRDefault="00D67A74" w:rsidP="00D67A74">
      <w:pPr>
        <w:pStyle w:val="Textonotapie"/>
      </w:pPr>
      <w:r>
        <w:rPr>
          <w:rStyle w:val="Refdenotaalpie"/>
        </w:rPr>
        <w:footnoteRef/>
      </w:r>
      <w:r>
        <w:t xml:space="preserve"> </w:t>
      </w:r>
      <w:r>
        <w:rPr>
          <w:color w:val="000000"/>
        </w:rPr>
        <w:t>http://diariomovil.com.ar/2014/03/09/una-mirada-social-los-psicopatas-y-perversos-son-reincidentes-por-naturaleza/</w:t>
      </w:r>
    </w:p>
  </w:footnote>
  <w:footnote w:id="5">
    <w:p w:rsidR="005D3F4D" w:rsidRPr="00DC1DA2" w:rsidRDefault="005D3F4D" w:rsidP="00B5504B">
      <w:pPr>
        <w:pStyle w:val="Textonotapie"/>
      </w:pPr>
      <w:r>
        <w:rPr>
          <w:rStyle w:val="Refdenotaalpie"/>
        </w:rPr>
        <w:footnoteRef/>
      </w:r>
      <w:r>
        <w:t xml:space="preserve"> </w:t>
      </w:r>
      <w:r w:rsidRPr="00DC1DA2">
        <w:t>Velásquez Fernando. Manual de Derecho Penal, Parte General. Ediciones Jurídicas Andrés Morales. Cuarta Edición 2010.</w:t>
      </w:r>
    </w:p>
  </w:footnote>
  <w:footnote w:id="6">
    <w:p w:rsidR="00503A34" w:rsidRDefault="00503A34" w:rsidP="00503A34">
      <w:pPr>
        <w:pStyle w:val="Textonotapie"/>
      </w:pPr>
      <w:r>
        <w:rPr>
          <w:rStyle w:val="Refdenotaalpie"/>
        </w:rPr>
        <w:footnoteRef/>
      </w:r>
      <w:r>
        <w:t xml:space="preserve"> </w:t>
      </w:r>
      <w:r>
        <w:rPr>
          <w:rStyle w:val="apple-converted-space"/>
          <w:color w:val="000000"/>
        </w:rPr>
        <w:t> </w:t>
      </w:r>
      <w:r>
        <w:rPr>
          <w:color w:val="000000"/>
        </w:rPr>
        <w:t>Sentencia T-718/15</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B62E5E"/>
    <w:multiLevelType w:val="multilevel"/>
    <w:tmpl w:val="28665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421376"/>
    <w:multiLevelType w:val="multilevel"/>
    <w:tmpl w:val="A7785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B1A61D6"/>
    <w:multiLevelType w:val="hybridMultilevel"/>
    <w:tmpl w:val="10B66606"/>
    <w:lvl w:ilvl="0" w:tplc="240A0001">
      <w:start w:val="1"/>
      <w:numFmt w:val="bullet"/>
      <w:lvlText w:val=""/>
      <w:lvlJc w:val="left"/>
      <w:pPr>
        <w:ind w:left="1004" w:hanging="360"/>
      </w:pPr>
      <w:rPr>
        <w:rFonts w:ascii="Symbol" w:hAnsi="Symbol"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6F0"/>
    <w:rsid w:val="00006DAC"/>
    <w:rsid w:val="00007198"/>
    <w:rsid w:val="00076DBE"/>
    <w:rsid w:val="000B07B2"/>
    <w:rsid w:val="000C164E"/>
    <w:rsid w:val="000F2877"/>
    <w:rsid w:val="00137E9F"/>
    <w:rsid w:val="001B7954"/>
    <w:rsid w:val="001F7A64"/>
    <w:rsid w:val="0024411D"/>
    <w:rsid w:val="00260677"/>
    <w:rsid w:val="0026182D"/>
    <w:rsid w:val="0026257F"/>
    <w:rsid w:val="002939C3"/>
    <w:rsid w:val="002A006B"/>
    <w:rsid w:val="002A77CF"/>
    <w:rsid w:val="002D5B83"/>
    <w:rsid w:val="002F3C9C"/>
    <w:rsid w:val="00340848"/>
    <w:rsid w:val="00376583"/>
    <w:rsid w:val="00394DE5"/>
    <w:rsid w:val="003E6C54"/>
    <w:rsid w:val="004026F0"/>
    <w:rsid w:val="004803B7"/>
    <w:rsid w:val="004E51F5"/>
    <w:rsid w:val="004F258D"/>
    <w:rsid w:val="00503A34"/>
    <w:rsid w:val="00517DFF"/>
    <w:rsid w:val="00524202"/>
    <w:rsid w:val="00586259"/>
    <w:rsid w:val="005D3F4D"/>
    <w:rsid w:val="005E23C3"/>
    <w:rsid w:val="005F311A"/>
    <w:rsid w:val="006416A5"/>
    <w:rsid w:val="0065658B"/>
    <w:rsid w:val="00677248"/>
    <w:rsid w:val="00680596"/>
    <w:rsid w:val="006924E9"/>
    <w:rsid w:val="006A139A"/>
    <w:rsid w:val="006B1845"/>
    <w:rsid w:val="006C25D2"/>
    <w:rsid w:val="0071288F"/>
    <w:rsid w:val="0073630E"/>
    <w:rsid w:val="007552D5"/>
    <w:rsid w:val="007D6AF7"/>
    <w:rsid w:val="007F55CD"/>
    <w:rsid w:val="00801F69"/>
    <w:rsid w:val="0082490F"/>
    <w:rsid w:val="0091767A"/>
    <w:rsid w:val="009437CC"/>
    <w:rsid w:val="009502E1"/>
    <w:rsid w:val="009A6F99"/>
    <w:rsid w:val="009E6EEA"/>
    <w:rsid w:val="00A603DB"/>
    <w:rsid w:val="00A82FBA"/>
    <w:rsid w:val="00B153FD"/>
    <w:rsid w:val="00B26939"/>
    <w:rsid w:val="00B5504B"/>
    <w:rsid w:val="00BA56EA"/>
    <w:rsid w:val="00BD1E23"/>
    <w:rsid w:val="00C0012B"/>
    <w:rsid w:val="00C30807"/>
    <w:rsid w:val="00C65649"/>
    <w:rsid w:val="00C91F4F"/>
    <w:rsid w:val="00CD04F7"/>
    <w:rsid w:val="00D23502"/>
    <w:rsid w:val="00D65577"/>
    <w:rsid w:val="00D67A74"/>
    <w:rsid w:val="00DB2C17"/>
    <w:rsid w:val="00DB7D64"/>
    <w:rsid w:val="00DC1DA2"/>
    <w:rsid w:val="00DC67D7"/>
    <w:rsid w:val="00DD4809"/>
    <w:rsid w:val="00DD5E4F"/>
    <w:rsid w:val="00DE52F4"/>
    <w:rsid w:val="00DF683C"/>
    <w:rsid w:val="00E17C30"/>
    <w:rsid w:val="00E867CA"/>
    <w:rsid w:val="00E86FE9"/>
    <w:rsid w:val="00EB412F"/>
    <w:rsid w:val="00EB67C3"/>
    <w:rsid w:val="00EE4316"/>
    <w:rsid w:val="00EF60F4"/>
    <w:rsid w:val="00F22179"/>
    <w:rsid w:val="00F341DD"/>
    <w:rsid w:val="00F66534"/>
    <w:rsid w:val="00F85306"/>
    <w:rsid w:val="00F863A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82B43D-3CA2-4D5B-928C-1B0F8F98D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uiPriority w:val="9"/>
    <w:unhideWhenUsed/>
    <w:qFormat/>
    <w:rsid w:val="0052420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link w:val="Ttulo3Car"/>
    <w:uiPriority w:val="9"/>
    <w:qFormat/>
    <w:rsid w:val="000C164E"/>
    <w:pPr>
      <w:spacing w:before="300" w:after="150" w:line="240" w:lineRule="auto"/>
      <w:outlineLvl w:val="2"/>
    </w:pPr>
    <w:rPr>
      <w:rFonts w:ascii="inherit" w:eastAsia="Times New Roman" w:hAnsi="inherit" w:cs="Times New Roman"/>
      <w:spacing w:val="7"/>
      <w:sz w:val="36"/>
      <w:szCs w:val="36"/>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DC1DA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C1DA2"/>
    <w:rPr>
      <w:sz w:val="20"/>
      <w:szCs w:val="20"/>
    </w:rPr>
  </w:style>
  <w:style w:type="character" w:styleId="Refdenotaalpie">
    <w:name w:val="footnote reference"/>
    <w:basedOn w:val="Fuentedeprrafopredeter"/>
    <w:uiPriority w:val="99"/>
    <w:semiHidden/>
    <w:unhideWhenUsed/>
    <w:rsid w:val="00DC1DA2"/>
    <w:rPr>
      <w:vertAlign w:val="superscript"/>
    </w:rPr>
  </w:style>
  <w:style w:type="character" w:styleId="Hipervnculo">
    <w:name w:val="Hyperlink"/>
    <w:basedOn w:val="Fuentedeprrafopredeter"/>
    <w:uiPriority w:val="99"/>
    <w:unhideWhenUsed/>
    <w:rsid w:val="00DC1DA2"/>
    <w:rPr>
      <w:color w:val="0563C1" w:themeColor="hyperlink"/>
      <w:u w:val="single"/>
    </w:rPr>
  </w:style>
  <w:style w:type="paragraph" w:styleId="NormalWeb">
    <w:name w:val="Normal (Web)"/>
    <w:basedOn w:val="Normal"/>
    <w:uiPriority w:val="99"/>
    <w:unhideWhenUsed/>
    <w:rsid w:val="00394DE5"/>
    <w:rPr>
      <w:rFonts w:ascii="Times New Roman" w:hAnsi="Times New Roman" w:cs="Times New Roman"/>
      <w:sz w:val="24"/>
      <w:szCs w:val="24"/>
    </w:rPr>
  </w:style>
  <w:style w:type="character" w:styleId="Textoennegrita">
    <w:name w:val="Strong"/>
    <w:basedOn w:val="Fuentedeprrafopredeter"/>
    <w:uiPriority w:val="22"/>
    <w:qFormat/>
    <w:rsid w:val="007F55CD"/>
    <w:rPr>
      <w:b/>
      <w:bCs/>
    </w:rPr>
  </w:style>
  <w:style w:type="character" w:customStyle="1" w:styleId="UnresolvedMention">
    <w:name w:val="Unresolved Mention"/>
    <w:basedOn w:val="Fuentedeprrafopredeter"/>
    <w:uiPriority w:val="99"/>
    <w:semiHidden/>
    <w:unhideWhenUsed/>
    <w:rsid w:val="000C164E"/>
    <w:rPr>
      <w:color w:val="808080"/>
      <w:shd w:val="clear" w:color="auto" w:fill="E6E6E6"/>
    </w:rPr>
  </w:style>
  <w:style w:type="character" w:customStyle="1" w:styleId="Ttulo3Car">
    <w:name w:val="Título 3 Car"/>
    <w:basedOn w:val="Fuentedeprrafopredeter"/>
    <w:link w:val="Ttulo3"/>
    <w:uiPriority w:val="9"/>
    <w:rsid w:val="000C164E"/>
    <w:rPr>
      <w:rFonts w:ascii="inherit" w:eastAsia="Times New Roman" w:hAnsi="inherit" w:cs="Times New Roman"/>
      <w:spacing w:val="7"/>
      <w:sz w:val="36"/>
      <w:szCs w:val="36"/>
      <w:lang w:eastAsia="es-CO"/>
    </w:rPr>
  </w:style>
  <w:style w:type="character" w:customStyle="1" w:styleId="SinespaciadoCar">
    <w:name w:val="Sin espaciado Car"/>
    <w:link w:val="Sinespaciado"/>
    <w:uiPriority w:val="1"/>
    <w:locked/>
    <w:rsid w:val="00503A34"/>
    <w:rPr>
      <w:rFonts w:eastAsia="Times New Roman" w:cs="Times New Roman"/>
      <w:lang w:eastAsia="es-CO"/>
    </w:rPr>
  </w:style>
  <w:style w:type="paragraph" w:styleId="Sinespaciado">
    <w:name w:val="No Spacing"/>
    <w:link w:val="SinespaciadoCar"/>
    <w:uiPriority w:val="1"/>
    <w:qFormat/>
    <w:rsid w:val="00503A34"/>
    <w:pPr>
      <w:spacing w:after="0" w:line="240" w:lineRule="auto"/>
    </w:pPr>
    <w:rPr>
      <w:rFonts w:eastAsia="Times New Roman" w:cs="Times New Roman"/>
      <w:lang w:eastAsia="es-CO"/>
    </w:rPr>
  </w:style>
  <w:style w:type="character" w:customStyle="1" w:styleId="apple-converted-space">
    <w:name w:val="apple-converted-space"/>
    <w:basedOn w:val="Fuentedeprrafopredeter"/>
    <w:rsid w:val="00503A34"/>
  </w:style>
  <w:style w:type="paragraph" w:styleId="Prrafodelista">
    <w:name w:val="List Paragraph"/>
    <w:basedOn w:val="Normal"/>
    <w:link w:val="PrrafodelistaCar"/>
    <w:uiPriority w:val="34"/>
    <w:qFormat/>
    <w:rsid w:val="00503A34"/>
    <w:pPr>
      <w:ind w:left="720"/>
      <w:contextualSpacing/>
    </w:pPr>
    <w:rPr>
      <w:rFonts w:ascii="Calibri" w:eastAsia="SimSun" w:hAnsi="Calibri" w:cs="Arial"/>
      <w:lang w:eastAsia="zh-CN"/>
    </w:rPr>
  </w:style>
  <w:style w:type="character" w:customStyle="1" w:styleId="PrrafodelistaCar">
    <w:name w:val="Párrafo de lista Car"/>
    <w:link w:val="Prrafodelista"/>
    <w:uiPriority w:val="34"/>
    <w:locked/>
    <w:rsid w:val="00503A34"/>
    <w:rPr>
      <w:rFonts w:ascii="Calibri" w:eastAsia="SimSun" w:hAnsi="Calibri" w:cs="Arial"/>
      <w:lang w:eastAsia="zh-CN"/>
    </w:rPr>
  </w:style>
  <w:style w:type="paragraph" w:customStyle="1" w:styleId="articulo">
    <w:name w:val="articulo"/>
    <w:basedOn w:val="Normal"/>
    <w:qFormat/>
    <w:rsid w:val="00503A3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parrafo">
    <w:name w:val="parrafo"/>
    <w:basedOn w:val="Normal"/>
    <w:qFormat/>
    <w:rsid w:val="00503A34"/>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tulo2Car">
    <w:name w:val="Título 2 Car"/>
    <w:basedOn w:val="Fuentedeprrafopredeter"/>
    <w:link w:val="Ttulo2"/>
    <w:uiPriority w:val="9"/>
    <w:rsid w:val="00524202"/>
    <w:rPr>
      <w:rFonts w:asciiTheme="majorHAnsi" w:eastAsiaTheme="majorEastAsia" w:hAnsiTheme="majorHAnsi" w:cstheme="majorBidi"/>
      <w:color w:val="2E74B5" w:themeColor="accent1" w:themeShade="BF"/>
      <w:sz w:val="26"/>
      <w:szCs w:val="26"/>
    </w:rPr>
  </w:style>
  <w:style w:type="paragraph" w:styleId="Textodeglobo">
    <w:name w:val="Balloon Text"/>
    <w:basedOn w:val="Normal"/>
    <w:link w:val="TextodegloboCar"/>
    <w:uiPriority w:val="99"/>
    <w:semiHidden/>
    <w:unhideWhenUsed/>
    <w:rsid w:val="001F7A6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F7A6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99114">
      <w:bodyDiv w:val="1"/>
      <w:marLeft w:val="0"/>
      <w:marRight w:val="0"/>
      <w:marTop w:val="0"/>
      <w:marBottom w:val="0"/>
      <w:divBdr>
        <w:top w:val="none" w:sz="0" w:space="0" w:color="auto"/>
        <w:left w:val="none" w:sz="0" w:space="0" w:color="auto"/>
        <w:bottom w:val="none" w:sz="0" w:space="0" w:color="auto"/>
        <w:right w:val="none" w:sz="0" w:space="0" w:color="auto"/>
      </w:divBdr>
    </w:div>
    <w:div w:id="410977743">
      <w:bodyDiv w:val="1"/>
      <w:marLeft w:val="0"/>
      <w:marRight w:val="0"/>
      <w:marTop w:val="0"/>
      <w:marBottom w:val="0"/>
      <w:divBdr>
        <w:top w:val="none" w:sz="0" w:space="0" w:color="auto"/>
        <w:left w:val="none" w:sz="0" w:space="0" w:color="auto"/>
        <w:bottom w:val="none" w:sz="0" w:space="0" w:color="auto"/>
        <w:right w:val="none" w:sz="0" w:space="0" w:color="auto"/>
      </w:divBdr>
    </w:div>
    <w:div w:id="1260530066">
      <w:bodyDiv w:val="1"/>
      <w:marLeft w:val="0"/>
      <w:marRight w:val="0"/>
      <w:marTop w:val="0"/>
      <w:marBottom w:val="0"/>
      <w:divBdr>
        <w:top w:val="none" w:sz="0" w:space="0" w:color="auto"/>
        <w:left w:val="none" w:sz="0" w:space="0" w:color="auto"/>
        <w:bottom w:val="none" w:sz="0" w:space="0" w:color="auto"/>
        <w:right w:val="none" w:sz="0" w:space="0" w:color="auto"/>
      </w:divBdr>
      <w:divsChild>
        <w:div w:id="1304845804">
          <w:marLeft w:val="0"/>
          <w:marRight w:val="0"/>
          <w:marTop w:val="0"/>
          <w:marBottom w:val="0"/>
          <w:divBdr>
            <w:top w:val="none" w:sz="0" w:space="0" w:color="auto"/>
            <w:left w:val="none" w:sz="0" w:space="0" w:color="auto"/>
            <w:bottom w:val="none" w:sz="0" w:space="0" w:color="auto"/>
            <w:right w:val="none" w:sz="0" w:space="0" w:color="auto"/>
          </w:divBdr>
          <w:divsChild>
            <w:div w:id="1205367491">
              <w:marLeft w:val="0"/>
              <w:marRight w:val="0"/>
              <w:marTop w:val="105"/>
              <w:marBottom w:val="105"/>
              <w:divBdr>
                <w:top w:val="none" w:sz="0" w:space="0" w:color="auto"/>
                <w:left w:val="none" w:sz="0" w:space="0" w:color="auto"/>
                <w:bottom w:val="none" w:sz="0" w:space="0" w:color="auto"/>
                <w:right w:val="none" w:sz="0" w:space="0" w:color="auto"/>
              </w:divBdr>
              <w:divsChild>
                <w:div w:id="2084176708">
                  <w:marLeft w:val="150"/>
                  <w:marRight w:val="150"/>
                  <w:marTop w:val="0"/>
                  <w:marBottom w:val="0"/>
                  <w:divBdr>
                    <w:top w:val="none" w:sz="0" w:space="0" w:color="auto"/>
                    <w:left w:val="none" w:sz="0" w:space="0" w:color="auto"/>
                    <w:bottom w:val="none" w:sz="0" w:space="0" w:color="auto"/>
                    <w:right w:val="none" w:sz="0" w:space="0" w:color="auto"/>
                  </w:divBdr>
                  <w:divsChild>
                    <w:div w:id="49627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9920111">
      <w:bodyDiv w:val="1"/>
      <w:marLeft w:val="0"/>
      <w:marRight w:val="0"/>
      <w:marTop w:val="0"/>
      <w:marBottom w:val="0"/>
      <w:divBdr>
        <w:top w:val="none" w:sz="0" w:space="0" w:color="auto"/>
        <w:left w:val="none" w:sz="0" w:space="0" w:color="auto"/>
        <w:bottom w:val="none" w:sz="0" w:space="0" w:color="auto"/>
        <w:right w:val="none" w:sz="0" w:space="0" w:color="auto"/>
      </w:divBdr>
      <w:divsChild>
        <w:div w:id="426194573">
          <w:marLeft w:val="0"/>
          <w:marRight w:val="0"/>
          <w:marTop w:val="0"/>
          <w:marBottom w:val="0"/>
          <w:divBdr>
            <w:top w:val="none" w:sz="0" w:space="0" w:color="auto"/>
            <w:left w:val="none" w:sz="0" w:space="0" w:color="auto"/>
            <w:bottom w:val="none" w:sz="0" w:space="0" w:color="auto"/>
            <w:right w:val="none" w:sz="0" w:space="0" w:color="auto"/>
          </w:divBdr>
        </w:div>
        <w:div w:id="1289118818">
          <w:marLeft w:val="0"/>
          <w:marRight w:val="0"/>
          <w:marTop w:val="0"/>
          <w:marBottom w:val="0"/>
          <w:divBdr>
            <w:top w:val="none" w:sz="0" w:space="0" w:color="auto"/>
            <w:left w:val="none" w:sz="0" w:space="0" w:color="auto"/>
            <w:bottom w:val="none" w:sz="0" w:space="0" w:color="auto"/>
            <w:right w:val="none" w:sz="0" w:space="0" w:color="auto"/>
          </w:divBdr>
        </w:div>
      </w:divsChild>
    </w:div>
    <w:div w:id="1593776104">
      <w:bodyDiv w:val="1"/>
      <w:marLeft w:val="0"/>
      <w:marRight w:val="0"/>
      <w:marTop w:val="0"/>
      <w:marBottom w:val="0"/>
      <w:divBdr>
        <w:top w:val="none" w:sz="0" w:space="0" w:color="auto"/>
        <w:left w:val="none" w:sz="0" w:space="0" w:color="auto"/>
        <w:bottom w:val="none" w:sz="0" w:space="0" w:color="auto"/>
        <w:right w:val="none" w:sz="0" w:space="0" w:color="auto"/>
      </w:divBdr>
      <w:divsChild>
        <w:div w:id="2038967372">
          <w:marLeft w:val="0"/>
          <w:marRight w:val="0"/>
          <w:marTop w:val="0"/>
          <w:marBottom w:val="0"/>
          <w:divBdr>
            <w:top w:val="none" w:sz="0" w:space="0" w:color="auto"/>
            <w:left w:val="none" w:sz="0" w:space="0" w:color="auto"/>
            <w:bottom w:val="none" w:sz="0" w:space="0" w:color="auto"/>
            <w:right w:val="none" w:sz="0" w:space="0" w:color="auto"/>
          </w:divBdr>
        </w:div>
        <w:div w:id="370038026">
          <w:marLeft w:val="0"/>
          <w:marRight w:val="0"/>
          <w:marTop w:val="0"/>
          <w:marBottom w:val="0"/>
          <w:divBdr>
            <w:top w:val="none" w:sz="0" w:space="0" w:color="auto"/>
            <w:left w:val="none" w:sz="0" w:space="0" w:color="auto"/>
            <w:bottom w:val="none" w:sz="0" w:space="0" w:color="auto"/>
            <w:right w:val="none" w:sz="0" w:space="0" w:color="auto"/>
          </w:divBdr>
        </w:div>
        <w:div w:id="815355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cretariasenado.gov.co/senado/basedoc/ley_0599_2000_pr007.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cretariasenado.gov.co/senado/basedoc/ley_0599_2000_pr007.htm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salud180.com/salud-z"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BEBCC5-CD91-42F3-90FF-2512CC5EE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4036</Words>
  <Characters>22201</Characters>
  <Application>Microsoft Office Word</Application>
  <DocSecurity>0</DocSecurity>
  <Lines>185</Lines>
  <Paragraphs>52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26185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Marlon Cuellar</dc:creator>
  <cp:lastModifiedBy>hasbleidy suarez</cp:lastModifiedBy>
  <cp:revision>2</cp:revision>
  <cp:lastPrinted>2017-11-28T20:41:00Z</cp:lastPrinted>
  <dcterms:created xsi:type="dcterms:W3CDTF">2017-12-01T16:56:00Z</dcterms:created>
  <dcterms:modified xsi:type="dcterms:W3CDTF">2017-12-01T16:56:00Z</dcterms:modified>
</cp:coreProperties>
</file>