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65" w:rsidRPr="00EA7854" w:rsidRDefault="002564B1" w:rsidP="001530B7">
      <w:pPr>
        <w:pStyle w:val="articulo"/>
        <w:shd w:val="clear" w:color="auto" w:fill="FFFFFF"/>
        <w:spacing w:before="0" w:beforeAutospacing="0" w:after="0" w:afterAutospacing="0" w:line="276" w:lineRule="auto"/>
        <w:jc w:val="center"/>
        <w:rPr>
          <w:rFonts w:ascii="Arial" w:hAnsi="Arial" w:cs="Arial"/>
          <w:bCs/>
        </w:rPr>
      </w:pPr>
      <w:r w:rsidRPr="00EA7854">
        <w:rPr>
          <w:rFonts w:ascii="Arial" w:hAnsi="Arial" w:cs="Arial"/>
          <w:bCs/>
        </w:rPr>
        <w:t>PROYECT</w:t>
      </w:r>
      <w:r w:rsidR="00030265" w:rsidRPr="00EA7854">
        <w:rPr>
          <w:rFonts w:ascii="Arial" w:hAnsi="Arial" w:cs="Arial"/>
          <w:bCs/>
        </w:rPr>
        <w:t>O DE LEY NÚMERO______</w:t>
      </w:r>
    </w:p>
    <w:p w:rsidR="00030265" w:rsidRPr="00EA7854" w:rsidRDefault="001530B7" w:rsidP="001530B7">
      <w:pPr>
        <w:pStyle w:val="articulo"/>
        <w:shd w:val="clear" w:color="auto" w:fill="FFFFFF"/>
        <w:tabs>
          <w:tab w:val="left" w:pos="3720"/>
        </w:tabs>
        <w:spacing w:before="0" w:beforeAutospacing="0" w:after="0" w:afterAutospacing="0" w:line="276" w:lineRule="auto"/>
        <w:rPr>
          <w:rFonts w:ascii="Arial" w:hAnsi="Arial" w:cs="Arial"/>
          <w:bCs/>
        </w:rPr>
      </w:pPr>
      <w:r w:rsidRPr="00EA7854">
        <w:rPr>
          <w:rFonts w:ascii="Arial" w:hAnsi="Arial" w:cs="Arial"/>
          <w:bCs/>
        </w:rPr>
        <w:tab/>
      </w:r>
    </w:p>
    <w:p w:rsidR="00030265" w:rsidRPr="00EA7854" w:rsidRDefault="00471A1C" w:rsidP="001530B7">
      <w:pPr>
        <w:pStyle w:val="articulo"/>
        <w:shd w:val="clear" w:color="auto" w:fill="FFFFFF"/>
        <w:spacing w:before="0" w:beforeAutospacing="0" w:after="0" w:afterAutospacing="0" w:line="276" w:lineRule="auto"/>
        <w:jc w:val="center"/>
        <w:rPr>
          <w:rFonts w:ascii="Arial" w:hAnsi="Arial" w:cs="Arial"/>
          <w:bCs/>
          <w:i/>
        </w:rPr>
      </w:pPr>
      <w:r w:rsidRPr="00EA7854">
        <w:rPr>
          <w:rFonts w:ascii="Arial" w:hAnsi="Arial" w:cs="Arial"/>
          <w:bCs/>
          <w:i/>
        </w:rPr>
        <w:t>“</w:t>
      </w:r>
      <w:r w:rsidRPr="00EA7854">
        <w:rPr>
          <w:rFonts w:ascii="Arial" w:hAnsi="Arial" w:cs="Arial"/>
          <w:i/>
        </w:rPr>
        <w:t>Por la cual se reforma la Ley 769 de 2002 y se dictan otras disposiciones</w:t>
      </w:r>
      <w:r w:rsidRPr="00EA7854">
        <w:rPr>
          <w:rFonts w:ascii="Arial" w:hAnsi="Arial" w:cs="Arial"/>
          <w:b/>
          <w:bCs/>
          <w:i/>
        </w:rPr>
        <w:t>”</w:t>
      </w:r>
    </w:p>
    <w:p w:rsidR="002A52A1" w:rsidRPr="00EA7854" w:rsidRDefault="002A52A1" w:rsidP="002A766F">
      <w:pPr>
        <w:pStyle w:val="articulo"/>
        <w:shd w:val="clear" w:color="auto" w:fill="FFFFFF"/>
        <w:spacing w:before="0" w:beforeAutospacing="0" w:after="0" w:afterAutospacing="0" w:line="276" w:lineRule="auto"/>
        <w:rPr>
          <w:rFonts w:ascii="Arial" w:hAnsi="Arial" w:cs="Arial"/>
          <w:b/>
          <w:bCs/>
        </w:rPr>
      </w:pPr>
    </w:p>
    <w:p w:rsidR="00030265" w:rsidRPr="00EA7854" w:rsidRDefault="0006000D" w:rsidP="0006000D">
      <w:pPr>
        <w:pStyle w:val="articulo"/>
        <w:shd w:val="clear" w:color="auto" w:fill="FFFFFF"/>
        <w:spacing w:before="0" w:beforeAutospacing="0" w:after="0" w:afterAutospacing="0" w:line="276" w:lineRule="auto"/>
        <w:jc w:val="center"/>
        <w:rPr>
          <w:rFonts w:ascii="Arial" w:hAnsi="Arial" w:cs="Arial"/>
          <w:b/>
          <w:bCs/>
        </w:rPr>
      </w:pPr>
      <w:r w:rsidRPr="00EA7854">
        <w:rPr>
          <w:rFonts w:ascii="Arial" w:hAnsi="Arial" w:cs="Arial"/>
          <w:b/>
          <w:bCs/>
        </w:rPr>
        <w:t>EXPOS</w:t>
      </w:r>
      <w:r w:rsidR="00030265" w:rsidRPr="00EA7854">
        <w:rPr>
          <w:rFonts w:ascii="Arial" w:hAnsi="Arial" w:cs="Arial"/>
          <w:b/>
          <w:bCs/>
        </w:rPr>
        <w:t>IÓN DE MOTIVOS</w:t>
      </w:r>
    </w:p>
    <w:p w:rsidR="00471A1C" w:rsidRPr="00EA7854" w:rsidRDefault="00471A1C" w:rsidP="0006000D">
      <w:pPr>
        <w:pStyle w:val="articulo"/>
        <w:shd w:val="clear" w:color="auto" w:fill="FFFFFF"/>
        <w:spacing w:before="0" w:beforeAutospacing="0" w:after="0" w:afterAutospacing="0" w:line="276" w:lineRule="auto"/>
        <w:jc w:val="both"/>
        <w:rPr>
          <w:rFonts w:ascii="Arial" w:hAnsi="Arial" w:cs="Arial"/>
          <w:b/>
          <w:bCs/>
        </w:rPr>
      </w:pPr>
    </w:p>
    <w:p w:rsidR="00761560" w:rsidRPr="00EA7854" w:rsidRDefault="00761560" w:rsidP="0006000D">
      <w:pPr>
        <w:pStyle w:val="articulo"/>
        <w:shd w:val="clear" w:color="auto" w:fill="FFFFFF"/>
        <w:spacing w:before="0" w:beforeAutospacing="0" w:after="0" w:afterAutospacing="0" w:line="276" w:lineRule="auto"/>
        <w:jc w:val="both"/>
        <w:rPr>
          <w:rFonts w:ascii="Arial" w:hAnsi="Arial" w:cs="Arial"/>
          <w:b/>
          <w:bCs/>
        </w:rPr>
      </w:pPr>
      <w:r w:rsidRPr="00EA7854">
        <w:rPr>
          <w:rFonts w:ascii="Arial" w:hAnsi="Arial" w:cs="Arial"/>
          <w:bCs/>
        </w:rPr>
        <w:t>De acu</w:t>
      </w:r>
      <w:r w:rsidR="00595B1F" w:rsidRPr="00EA7854">
        <w:rPr>
          <w:rFonts w:ascii="Arial" w:hAnsi="Arial" w:cs="Arial"/>
          <w:bCs/>
        </w:rPr>
        <w:t>e</w:t>
      </w:r>
      <w:r w:rsidRPr="00EA7854">
        <w:rPr>
          <w:rFonts w:ascii="Arial" w:hAnsi="Arial" w:cs="Arial"/>
          <w:bCs/>
        </w:rPr>
        <w:t xml:space="preserve">rdo </w:t>
      </w:r>
      <w:r w:rsidR="00595B1F" w:rsidRPr="00EA7854">
        <w:rPr>
          <w:rFonts w:ascii="Arial" w:hAnsi="Arial" w:cs="Arial"/>
          <w:bCs/>
        </w:rPr>
        <w:t>con el último informe de la Organización Mundial de la Salud y la Organización Panamericana de la Salud</w:t>
      </w:r>
      <w:r w:rsidR="008A6530" w:rsidRPr="00EA7854">
        <w:rPr>
          <w:rFonts w:ascii="Arial" w:hAnsi="Arial" w:cs="Arial"/>
          <w:bCs/>
        </w:rPr>
        <w:t>, los países latinoamericanos entre ellos Colombia deben p</w:t>
      </w:r>
      <w:r w:rsidR="00A9555C" w:rsidRPr="00EA7854">
        <w:rPr>
          <w:rFonts w:ascii="Arial" w:hAnsi="Arial" w:cs="Arial"/>
        </w:rPr>
        <w:t>romulgar y hacer cumplir leyes que aborden los principales factores de riesgo y se fundamenten en las mejores prácticas para lograr un cambio.</w:t>
      </w:r>
      <w:r w:rsidR="00595B1F" w:rsidRPr="00EA7854">
        <w:rPr>
          <w:rStyle w:val="Refdenotaalpie"/>
          <w:rFonts w:ascii="Arial" w:hAnsi="Arial" w:cs="Arial"/>
          <w:b/>
          <w:bCs/>
        </w:rPr>
        <w:footnoteReference w:id="1"/>
      </w:r>
    </w:p>
    <w:p w:rsidR="00471A1C" w:rsidRPr="00EA7854" w:rsidRDefault="00471A1C" w:rsidP="0006000D">
      <w:pPr>
        <w:pStyle w:val="articulo"/>
        <w:shd w:val="clear" w:color="auto" w:fill="FFFFFF"/>
        <w:spacing w:before="0" w:beforeAutospacing="0" w:after="0" w:afterAutospacing="0" w:line="276" w:lineRule="auto"/>
        <w:jc w:val="both"/>
        <w:rPr>
          <w:rFonts w:ascii="Arial" w:hAnsi="Arial" w:cs="Arial"/>
          <w:b/>
          <w:bCs/>
          <w:i/>
        </w:rPr>
      </w:pPr>
    </w:p>
    <w:p w:rsidR="002D70CD" w:rsidRDefault="008A6530" w:rsidP="0006000D">
      <w:pPr>
        <w:pStyle w:val="articulo"/>
        <w:shd w:val="clear" w:color="auto" w:fill="FFFFFF"/>
        <w:spacing w:before="0" w:beforeAutospacing="0" w:after="0" w:afterAutospacing="0" w:line="276" w:lineRule="auto"/>
        <w:jc w:val="both"/>
        <w:rPr>
          <w:rFonts w:ascii="Arial" w:hAnsi="Arial" w:cs="Arial"/>
          <w:i/>
          <w:shd w:val="clear" w:color="auto" w:fill="FFFFFF"/>
        </w:rPr>
      </w:pPr>
      <w:r w:rsidRPr="00EA7854">
        <w:rPr>
          <w:rFonts w:ascii="Arial" w:hAnsi="Arial" w:cs="Arial"/>
          <w:i/>
          <w:shd w:val="clear" w:color="auto" w:fill="FFFFFF"/>
        </w:rPr>
        <w:t>“</w:t>
      </w:r>
      <w:r w:rsidR="005038E7" w:rsidRPr="00EA7854">
        <w:rPr>
          <w:rFonts w:ascii="Arial" w:hAnsi="Arial" w:cs="Arial"/>
          <w:i/>
          <w:shd w:val="clear" w:color="auto" w:fill="FFFFFF"/>
        </w:rPr>
        <w:t>Los traumatismos causados por el tránsito en la Región de las Américas se cobran la vida de unas 154.089 personas al año y representan un 12% de las muertes ocasionadas por el tránsito a escala mundial.</w:t>
      </w:r>
      <w:r w:rsidR="001530B7" w:rsidRPr="00EA7854">
        <w:rPr>
          <w:rFonts w:ascii="Arial" w:hAnsi="Arial" w:cs="Arial"/>
          <w:i/>
          <w:shd w:val="clear" w:color="auto" w:fill="FFFFFF"/>
        </w:rPr>
        <w:t xml:space="preserve"> </w:t>
      </w:r>
      <w:r w:rsidR="005038E7" w:rsidRPr="00EA7854">
        <w:rPr>
          <w:rFonts w:ascii="Arial" w:hAnsi="Arial" w:cs="Arial"/>
          <w:i/>
          <w:shd w:val="clear" w:color="auto" w:fill="FFFFFF"/>
        </w:rPr>
        <w:t>La tasa de mortalidad</w:t>
      </w:r>
      <w:r w:rsidR="00E04108">
        <w:rPr>
          <w:rFonts w:ascii="Arial" w:hAnsi="Arial" w:cs="Arial"/>
          <w:i/>
          <w:shd w:val="clear" w:color="auto" w:fill="FFFFFF"/>
        </w:rPr>
        <w:t xml:space="preserve"> debida al tránsito en toda la </w:t>
      </w:r>
      <w:r w:rsidR="005038E7" w:rsidRPr="00EA7854">
        <w:rPr>
          <w:rFonts w:ascii="Arial" w:hAnsi="Arial" w:cs="Arial"/>
          <w:i/>
          <w:shd w:val="clear" w:color="auto" w:fill="FFFFFF"/>
        </w:rPr>
        <w:t>Región es de 15,9 por 100.000 habitantes, cifra inferior a la tasa mundial de 17,4. Sin embargo, tras es</w:t>
      </w:r>
      <w:r w:rsidR="00E04108">
        <w:rPr>
          <w:rFonts w:ascii="Arial" w:hAnsi="Arial" w:cs="Arial"/>
          <w:i/>
          <w:shd w:val="clear" w:color="auto" w:fill="FFFFFF"/>
        </w:rPr>
        <w:t>te promedio regional se ocultan</w:t>
      </w:r>
      <w:r w:rsidR="005038E7" w:rsidRPr="00EA7854">
        <w:rPr>
          <w:rFonts w:ascii="Arial" w:hAnsi="Arial" w:cs="Arial"/>
          <w:i/>
          <w:shd w:val="clear" w:color="auto" w:fill="FFFFFF"/>
        </w:rPr>
        <w:t xml:space="preserve"> marcadas diferencias de un país a otro.</w:t>
      </w:r>
    </w:p>
    <w:p w:rsidR="002D70CD" w:rsidRDefault="005038E7" w:rsidP="0006000D">
      <w:pPr>
        <w:pStyle w:val="articulo"/>
        <w:shd w:val="clear" w:color="auto" w:fill="FFFFFF"/>
        <w:spacing w:before="0" w:beforeAutospacing="0" w:after="0" w:afterAutospacing="0" w:line="276" w:lineRule="auto"/>
        <w:jc w:val="both"/>
        <w:rPr>
          <w:rFonts w:ascii="Arial" w:hAnsi="Arial" w:cs="Arial"/>
          <w:i/>
          <w:shd w:val="clear" w:color="auto" w:fill="FFFFFF"/>
        </w:rPr>
      </w:pPr>
      <w:r w:rsidRPr="00EA7854">
        <w:rPr>
          <w:rFonts w:ascii="Arial" w:hAnsi="Arial" w:cs="Arial"/>
          <w:i/>
        </w:rPr>
        <w:br/>
      </w:r>
      <w:r w:rsidRPr="00EA7854">
        <w:rPr>
          <w:rFonts w:ascii="Arial" w:hAnsi="Arial" w:cs="Arial"/>
          <w:i/>
        </w:rPr>
        <w:br/>
      </w:r>
      <w:r w:rsidRPr="00EA7854">
        <w:rPr>
          <w:rFonts w:ascii="Arial" w:hAnsi="Arial" w:cs="Arial"/>
          <w:i/>
          <w:shd w:val="clear" w:color="auto" w:fill="FFFFFF"/>
        </w:rPr>
        <w:t>Del total de defunciones ocasionadas por el tránsito en la Región, un 45% correspondió a peatones, ciclistas y motociclistas, considerados como usuarios vulnerables de las vías de tránsito. Las defunciones de motociclistas aumentaron en 5% entre el 2010 (15%) y el 2013 (20%), lo que destaca la necesidad de proteger aún más a estos usuarios de las vías de tránsito.</w:t>
      </w:r>
    </w:p>
    <w:p w:rsidR="005038E7" w:rsidRPr="00EA7854" w:rsidRDefault="005038E7" w:rsidP="0006000D">
      <w:pPr>
        <w:pStyle w:val="articulo"/>
        <w:shd w:val="clear" w:color="auto" w:fill="FFFFFF"/>
        <w:spacing w:before="0" w:beforeAutospacing="0" w:after="0" w:afterAutospacing="0" w:line="276" w:lineRule="auto"/>
        <w:jc w:val="both"/>
        <w:rPr>
          <w:rFonts w:ascii="Arial" w:hAnsi="Arial" w:cs="Arial"/>
          <w:i/>
        </w:rPr>
      </w:pPr>
      <w:r w:rsidRPr="00EA7854">
        <w:rPr>
          <w:rFonts w:ascii="Arial" w:hAnsi="Arial" w:cs="Arial"/>
          <w:i/>
        </w:rPr>
        <w:br/>
      </w:r>
      <w:r w:rsidRPr="00EA7854">
        <w:rPr>
          <w:rFonts w:ascii="Arial" w:hAnsi="Arial" w:cs="Arial"/>
          <w:i/>
        </w:rPr>
        <w:br/>
      </w:r>
      <w:r w:rsidRPr="00EA7854">
        <w:rPr>
          <w:rFonts w:ascii="Arial" w:hAnsi="Arial" w:cs="Arial"/>
          <w:i/>
          <w:shd w:val="clear" w:color="auto" w:fill="FFFFFF"/>
        </w:rPr>
        <w:t>La legislación es fundamental para las iniciativas destinadas a mejorar el comportamiento de los usuarios de las vías de tránsito y disminuir el número de víctimas. La mayoría de los países de la Región tienen que aprobar leyes más estrictas para abordar los factores de riesgo y los de protección relacionados con la seguridad vial, a fin de armonizarlas con las mejores prácticas internacionales</w:t>
      </w:r>
      <w:r w:rsidR="001530B7" w:rsidRPr="00EA7854">
        <w:rPr>
          <w:rFonts w:ascii="Arial" w:hAnsi="Arial" w:cs="Arial"/>
          <w:i/>
          <w:shd w:val="clear" w:color="auto" w:fill="FFFFFF"/>
        </w:rPr>
        <w:t>..</w:t>
      </w:r>
      <w:r w:rsidRPr="00EA7854">
        <w:rPr>
          <w:rFonts w:ascii="Arial" w:hAnsi="Arial" w:cs="Arial"/>
          <w:i/>
          <w:shd w:val="clear" w:color="auto" w:fill="FFFFFF"/>
        </w:rPr>
        <w:t>.</w:t>
      </w:r>
      <w:r w:rsidR="001530B7" w:rsidRPr="00EA7854">
        <w:rPr>
          <w:rFonts w:ascii="Arial" w:hAnsi="Arial" w:cs="Arial"/>
          <w:i/>
          <w:shd w:val="clear" w:color="auto" w:fill="FFFFFF"/>
        </w:rPr>
        <w:t>”</w:t>
      </w:r>
      <w:r w:rsidR="00761560" w:rsidRPr="00EA7854">
        <w:rPr>
          <w:rStyle w:val="Refdenotaalpie"/>
          <w:rFonts w:ascii="Arial" w:hAnsi="Arial" w:cs="Arial"/>
          <w:i/>
          <w:shd w:val="clear" w:color="auto" w:fill="FFFFFF"/>
        </w:rPr>
        <w:footnoteReference w:id="2"/>
      </w:r>
    </w:p>
    <w:p w:rsidR="005038E7" w:rsidRPr="00EA7854" w:rsidRDefault="005038E7" w:rsidP="0006000D">
      <w:pPr>
        <w:pStyle w:val="articulo"/>
        <w:shd w:val="clear" w:color="auto" w:fill="FFFFFF"/>
        <w:spacing w:before="0" w:beforeAutospacing="0" w:after="0" w:afterAutospacing="0" w:line="276" w:lineRule="auto"/>
        <w:jc w:val="both"/>
        <w:rPr>
          <w:rFonts w:ascii="Arial" w:hAnsi="Arial" w:cs="Arial"/>
        </w:rPr>
      </w:pPr>
    </w:p>
    <w:p w:rsidR="00471A1C" w:rsidRPr="00EA7854" w:rsidRDefault="00AD2E51"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La descongestión vehicular, puede</w:t>
      </w:r>
      <w:r w:rsidR="00471A1C" w:rsidRPr="00EA7854">
        <w:rPr>
          <w:rFonts w:ascii="Arial" w:hAnsi="Arial" w:cs="Arial"/>
        </w:rPr>
        <w:t xml:space="preserve"> lograrse </w:t>
      </w:r>
      <w:r w:rsidRPr="00EA7854">
        <w:rPr>
          <w:rFonts w:ascii="Arial" w:hAnsi="Arial" w:cs="Arial"/>
        </w:rPr>
        <w:t xml:space="preserve">entre otros, </w:t>
      </w:r>
      <w:r w:rsidR="00471A1C" w:rsidRPr="00EA7854">
        <w:rPr>
          <w:rFonts w:ascii="Arial" w:hAnsi="Arial" w:cs="Arial"/>
        </w:rPr>
        <w:t xml:space="preserve">si se desempeña la actividad de conducir de una manera responsable y </w:t>
      </w:r>
      <w:r w:rsidR="005038E7" w:rsidRPr="00EA7854">
        <w:rPr>
          <w:rFonts w:ascii="Arial" w:hAnsi="Arial" w:cs="Arial"/>
        </w:rPr>
        <w:t>segura, l</w:t>
      </w:r>
      <w:r w:rsidR="00471A1C" w:rsidRPr="00EA7854">
        <w:rPr>
          <w:rFonts w:ascii="Arial" w:hAnsi="Arial" w:cs="Arial"/>
        </w:rPr>
        <w:t xml:space="preserve">o anterior significa que quien aspire a conducir un vehículo automotor debe tener una preparación idónea, que trascienda del conocimiento de las normas y señales de tránsito, </w:t>
      </w:r>
      <w:r w:rsidR="0006000D" w:rsidRPr="00EA7854">
        <w:rPr>
          <w:rFonts w:ascii="Arial" w:hAnsi="Arial" w:cs="Arial"/>
        </w:rPr>
        <w:t xml:space="preserve">hoy más que </w:t>
      </w:r>
      <w:r w:rsidR="0006000D" w:rsidRPr="00EA7854">
        <w:rPr>
          <w:rFonts w:ascii="Arial" w:hAnsi="Arial" w:cs="Arial"/>
        </w:rPr>
        <w:lastRenderedPageBreak/>
        <w:t>nunca nace  l</w:t>
      </w:r>
      <w:r w:rsidR="00471A1C" w:rsidRPr="00EA7854">
        <w:rPr>
          <w:rFonts w:ascii="Arial" w:hAnsi="Arial" w:cs="Arial"/>
        </w:rPr>
        <w:t>a necesidad de mejor</w:t>
      </w:r>
      <w:r w:rsidR="0006000D" w:rsidRPr="00EA7854">
        <w:rPr>
          <w:rFonts w:ascii="Arial" w:hAnsi="Arial" w:cs="Arial"/>
        </w:rPr>
        <w:t xml:space="preserve">ar la gestión del tráfico </w:t>
      </w:r>
      <w:r w:rsidR="00471A1C" w:rsidRPr="00EA7854">
        <w:rPr>
          <w:rFonts w:ascii="Arial" w:hAnsi="Arial" w:cs="Arial"/>
        </w:rPr>
        <w:t>en las ciudades,</w:t>
      </w:r>
      <w:r w:rsidR="0006000D" w:rsidRPr="00EA7854">
        <w:rPr>
          <w:rFonts w:ascii="Arial" w:hAnsi="Arial" w:cs="Arial"/>
        </w:rPr>
        <w:t xml:space="preserve"> El marco de la normativa de Tránsito y Transporte vigente, cuenta con disposiciones sobre la forma en la cual se da uso a la licencia de Tránsito y Transporte en el territorio colombiano, así como la forma como las personas pueden obtener una licencia de conducción que garantice la idoneidad para realizar dicha actividad, sin embargo mediante esta proyecto de ley se pretende implementar las medidas preventivas que permitan reducir los índices de accidentalidad, estableciendo  la licencia de conducción por puntos.</w:t>
      </w:r>
    </w:p>
    <w:p w:rsidR="006000C4" w:rsidRPr="00EA7854" w:rsidRDefault="006000C4" w:rsidP="0006000D">
      <w:pPr>
        <w:pStyle w:val="articulo"/>
        <w:shd w:val="clear" w:color="auto" w:fill="FFFFFF"/>
        <w:spacing w:before="0" w:beforeAutospacing="0" w:after="0" w:afterAutospacing="0" w:line="276" w:lineRule="auto"/>
        <w:jc w:val="both"/>
        <w:rPr>
          <w:rFonts w:ascii="Arial" w:hAnsi="Arial" w:cs="Arial"/>
        </w:rPr>
      </w:pPr>
    </w:p>
    <w:p w:rsidR="00E909DD" w:rsidRPr="00EA7854" w:rsidRDefault="000F3747"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 xml:space="preserve">Este proyecto de ley desea a incentivar  los buenos hábitos de conducción en los Colombianos, mediante la entrega de la licencia de conducción con asignación de puntos  </w:t>
      </w:r>
      <w:r w:rsidR="00FF6099" w:rsidRPr="00EA7854">
        <w:rPr>
          <w:rFonts w:ascii="Arial" w:hAnsi="Arial" w:cs="Arial"/>
        </w:rPr>
        <w:t>e</w:t>
      </w:r>
      <w:r w:rsidRPr="00EA7854">
        <w:rPr>
          <w:rFonts w:ascii="Arial" w:hAnsi="Arial" w:cs="Arial"/>
        </w:rPr>
        <w:t xml:space="preserve">l proyecto contempla la asignación de </w:t>
      </w:r>
      <w:r w:rsidR="006E51B8">
        <w:rPr>
          <w:rFonts w:ascii="Arial" w:hAnsi="Arial" w:cs="Arial"/>
        </w:rPr>
        <w:t>doce (</w:t>
      </w:r>
      <w:r w:rsidRPr="00EA7854">
        <w:rPr>
          <w:rFonts w:ascii="Arial" w:hAnsi="Arial" w:cs="Arial"/>
        </w:rPr>
        <w:t>1</w:t>
      </w:r>
      <w:r w:rsidR="006E51B8">
        <w:rPr>
          <w:rFonts w:ascii="Arial" w:hAnsi="Arial" w:cs="Arial"/>
        </w:rPr>
        <w:t>2)</w:t>
      </w:r>
      <w:r w:rsidRPr="00EA7854">
        <w:rPr>
          <w:rFonts w:ascii="Arial" w:hAnsi="Arial" w:cs="Arial"/>
        </w:rPr>
        <w:t xml:space="preserve"> puntos a todas las licencias de conducir, los que se van perdiendo progresivamente si se cometen infracciones de tránsito, si dentro de periodo de los siguientes dos años el conductor pierde todos los puntos verá cancelada su licencia, y no podrá obtener una nueva sino después de un año, debiendo para ello someterse a exámenes especializados y a un curso de </w:t>
      </w:r>
      <w:r w:rsidR="00E909DD" w:rsidRPr="00EA7854">
        <w:rPr>
          <w:rFonts w:ascii="Arial" w:hAnsi="Arial" w:cs="Arial"/>
        </w:rPr>
        <w:t>sensibilización y de reeducación vial</w:t>
      </w:r>
      <w:r w:rsidRPr="00EA7854">
        <w:rPr>
          <w:rFonts w:ascii="Arial" w:hAnsi="Arial" w:cs="Arial"/>
        </w:rPr>
        <w:t>, si completados estos requisitos el conductor es apto para</w:t>
      </w:r>
      <w:r w:rsidR="00E909DD" w:rsidRPr="00EA7854">
        <w:rPr>
          <w:rFonts w:ascii="Arial" w:hAnsi="Arial" w:cs="Arial"/>
        </w:rPr>
        <w:t xml:space="preserve"> obtener de nuevo la</w:t>
      </w:r>
      <w:r w:rsidRPr="00EA7854">
        <w:rPr>
          <w:rFonts w:ascii="Arial" w:hAnsi="Arial" w:cs="Arial"/>
        </w:rPr>
        <w:t xml:space="preserve"> licencia de conducción esta se le entregara con </w:t>
      </w:r>
      <w:r w:rsidR="006E51B8">
        <w:rPr>
          <w:rFonts w:ascii="Arial" w:hAnsi="Arial" w:cs="Arial"/>
        </w:rPr>
        <w:t>seis (6)</w:t>
      </w:r>
      <w:r w:rsidRPr="00EA7854">
        <w:rPr>
          <w:rFonts w:ascii="Arial" w:hAnsi="Arial" w:cs="Arial"/>
        </w:rPr>
        <w:t xml:space="preserve"> puntos.</w:t>
      </w:r>
    </w:p>
    <w:p w:rsidR="00D543A6" w:rsidRPr="00EA7854" w:rsidRDefault="00D543A6" w:rsidP="0006000D">
      <w:pPr>
        <w:pStyle w:val="articulo"/>
        <w:shd w:val="clear" w:color="auto" w:fill="FFFFFF"/>
        <w:spacing w:before="0" w:beforeAutospacing="0" w:after="0" w:afterAutospacing="0" w:line="276" w:lineRule="auto"/>
        <w:jc w:val="both"/>
        <w:rPr>
          <w:rFonts w:ascii="Arial" w:hAnsi="Arial" w:cs="Arial"/>
        </w:rPr>
      </w:pPr>
    </w:p>
    <w:p w:rsidR="00D543A6" w:rsidRPr="00EA7854" w:rsidRDefault="00D543A6"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rPr>
        <w:t xml:space="preserve">La licencia de conducción por puntos es una medida de seguridad vial que persigue la reducción </w:t>
      </w:r>
      <w:r w:rsidR="00F25DFF" w:rsidRPr="00EA7854">
        <w:rPr>
          <w:rFonts w:ascii="Arial" w:hAnsi="Arial" w:cs="Arial"/>
        </w:rPr>
        <w:t xml:space="preserve">de la siniestralidad vial, </w:t>
      </w:r>
      <w:r w:rsidR="00ED35C4">
        <w:rPr>
          <w:rFonts w:ascii="Arial" w:hAnsi="Arial" w:cs="Arial"/>
        </w:rPr>
        <w:t>la cual para el 2016  representó</w:t>
      </w:r>
      <w:r w:rsidR="00F25DFF" w:rsidRPr="00EA7854">
        <w:rPr>
          <w:rFonts w:ascii="Arial" w:hAnsi="Arial" w:cs="Arial"/>
        </w:rPr>
        <w:t xml:space="preserve"> un promedio de 19 personas diarias, 7.158 personas en el país, según el informe consolidado del Observatorio de la Agencia Nacional de Seguridad Vial</w:t>
      </w:r>
      <w:r w:rsidR="00F25DFF" w:rsidRPr="00EA7854">
        <w:rPr>
          <w:rStyle w:val="Refdenotaalpie"/>
          <w:rFonts w:ascii="Arial" w:hAnsi="Arial" w:cs="Arial"/>
        </w:rPr>
        <w:footnoteReference w:id="3"/>
      </w:r>
      <w:r w:rsidR="00B55C70" w:rsidRPr="00EA7854">
        <w:rPr>
          <w:rFonts w:ascii="Arial" w:hAnsi="Arial" w:cs="Arial"/>
        </w:rPr>
        <w:t>. Este mecanismo ha sido implementado en países</w:t>
      </w:r>
      <w:r w:rsidR="000743EF" w:rsidRPr="00EA7854">
        <w:rPr>
          <w:rFonts w:ascii="Arial" w:hAnsi="Arial" w:cs="Arial"/>
        </w:rPr>
        <w:t xml:space="preserve"> como Alemania en 1999 lugar en el cual se asignó con la licencia de conducción 18 puntos, </w:t>
      </w:r>
      <w:proofErr w:type="gramStart"/>
      <w:r w:rsidR="000743EF" w:rsidRPr="00EA7854">
        <w:rPr>
          <w:rFonts w:ascii="Arial" w:hAnsi="Arial" w:cs="Arial"/>
        </w:rPr>
        <w:t>Francia  en</w:t>
      </w:r>
      <w:proofErr w:type="gramEnd"/>
      <w:r w:rsidR="000743EF" w:rsidRPr="00EA7854">
        <w:rPr>
          <w:rFonts w:ascii="Arial" w:hAnsi="Arial" w:cs="Arial"/>
        </w:rPr>
        <w:t xml:space="preserve"> 1992 (12 punto), Italia en el 2003 (20 puntos), entre otros que e inmediato notaron los beneficios es las estadísticas de movilidad y siniestros automovilísticos.</w:t>
      </w:r>
    </w:p>
    <w:p w:rsidR="00B55C70" w:rsidRPr="00EA7854" w:rsidRDefault="00B55C70" w:rsidP="0006000D">
      <w:pPr>
        <w:pStyle w:val="articulo"/>
        <w:shd w:val="clear" w:color="auto" w:fill="FFFFFF"/>
        <w:spacing w:before="0" w:beforeAutospacing="0" w:after="0" w:afterAutospacing="0" w:line="276" w:lineRule="auto"/>
        <w:jc w:val="both"/>
        <w:rPr>
          <w:rFonts w:ascii="Arial" w:hAnsi="Arial" w:cs="Arial"/>
        </w:rPr>
      </w:pPr>
    </w:p>
    <w:p w:rsidR="00030265" w:rsidRPr="00EA7854" w:rsidRDefault="0006000D" w:rsidP="00AD2E51">
      <w:pPr>
        <w:pStyle w:val="articulo"/>
        <w:shd w:val="clear" w:color="auto" w:fill="FFFFFF"/>
        <w:spacing w:before="0" w:beforeAutospacing="0" w:after="0" w:afterAutospacing="0" w:line="276" w:lineRule="auto"/>
        <w:jc w:val="both"/>
        <w:rPr>
          <w:rFonts w:ascii="Arial" w:hAnsi="Arial" w:cs="Arial"/>
          <w:b/>
          <w:bCs/>
        </w:rPr>
      </w:pPr>
      <w:r w:rsidRPr="00EA7854">
        <w:rPr>
          <w:rFonts w:ascii="Arial" w:hAnsi="Arial" w:cs="Arial"/>
          <w:bCs/>
        </w:rPr>
        <w:t>Otro factor que según las estadísticas afecta la movilidad de las ciudades son los choques simples</w:t>
      </w:r>
      <w:r w:rsidR="00AD2E51" w:rsidRPr="00EA7854">
        <w:rPr>
          <w:rFonts w:ascii="Arial" w:hAnsi="Arial" w:cs="Arial"/>
          <w:bCs/>
        </w:rPr>
        <w:t xml:space="preserve"> estos</w:t>
      </w:r>
      <w:r w:rsidR="00AD2E51" w:rsidRPr="00EA7854">
        <w:rPr>
          <w:rFonts w:ascii="Arial" w:hAnsi="Arial" w:cs="Arial"/>
          <w:b/>
          <w:bCs/>
        </w:rPr>
        <w:t xml:space="preserve"> </w:t>
      </w:r>
      <w:r w:rsidR="00AD2E51" w:rsidRPr="00EA7854">
        <w:rPr>
          <w:rFonts w:ascii="Arial" w:hAnsi="Arial" w:cs="Arial"/>
        </w:rPr>
        <w:t>son un problema entre particulares, la realidad indica que un accidente sucede en el momento menos esperado</w:t>
      </w:r>
      <w:r w:rsidR="00030265" w:rsidRPr="00EA7854">
        <w:rPr>
          <w:rFonts w:ascii="Arial" w:hAnsi="Arial" w:cs="Arial"/>
        </w:rPr>
        <w:t xml:space="preserve"> </w:t>
      </w:r>
      <w:r w:rsidR="00AD2E51" w:rsidRPr="00EA7854">
        <w:rPr>
          <w:rFonts w:ascii="Arial" w:hAnsi="Arial" w:cs="Arial"/>
        </w:rPr>
        <w:t xml:space="preserve">es </w:t>
      </w:r>
      <w:r w:rsidR="00030265" w:rsidRPr="00EA7854">
        <w:rPr>
          <w:rFonts w:ascii="Arial" w:hAnsi="Arial" w:cs="Arial"/>
        </w:rPr>
        <w:t xml:space="preserve">el incidente entre vehículos en donde solo se generan perjuicios o daños materiales </w:t>
      </w:r>
      <w:r w:rsidR="00AD2E51" w:rsidRPr="00EA7854">
        <w:rPr>
          <w:rFonts w:ascii="Arial" w:hAnsi="Arial" w:cs="Arial"/>
        </w:rPr>
        <w:t>puede ser</w:t>
      </w:r>
      <w:r w:rsidR="00030265" w:rsidRPr="00EA7854">
        <w:rPr>
          <w:rFonts w:ascii="Arial" w:hAnsi="Arial" w:cs="Arial"/>
        </w:rPr>
        <w:t xml:space="preserve"> ocasionado, por la acción riesgosa, negligente o irresponsable de un conductor, pasajero o peatón, como también por fallas mecánicas repentinas, errores de transporte de carga, condiciones ambientales desfavorables, daños en la vía y cruce de animales en la ruta. </w:t>
      </w:r>
    </w:p>
    <w:p w:rsidR="00030265" w:rsidRPr="00EA7854" w:rsidRDefault="00030265" w:rsidP="0006000D">
      <w:pPr>
        <w:shd w:val="clear" w:color="auto" w:fill="FFFFFF"/>
        <w:spacing w:after="0" w:line="240" w:lineRule="auto"/>
        <w:jc w:val="both"/>
        <w:rPr>
          <w:rFonts w:ascii="Arial" w:eastAsia="Times New Roman" w:hAnsi="Arial" w:cs="Arial"/>
          <w:sz w:val="24"/>
          <w:szCs w:val="24"/>
          <w:lang w:eastAsia="es-CO"/>
        </w:rPr>
      </w:pPr>
      <w:r w:rsidRPr="00EA7854">
        <w:rPr>
          <w:rFonts w:ascii="Arial" w:eastAsia="Times New Roman" w:hAnsi="Arial" w:cs="Arial"/>
          <w:sz w:val="24"/>
          <w:szCs w:val="24"/>
          <w:lang w:eastAsia="es-CO"/>
        </w:rPr>
        <w:t> </w:t>
      </w:r>
    </w:p>
    <w:p w:rsidR="00CF375E" w:rsidRPr="00EA7854" w:rsidRDefault="00B51837" w:rsidP="0006000D">
      <w:pPr>
        <w:pStyle w:val="articulo"/>
        <w:shd w:val="clear" w:color="auto" w:fill="FFFFFF"/>
        <w:spacing w:before="0" w:beforeAutospacing="0" w:after="0" w:afterAutospacing="0" w:line="276" w:lineRule="auto"/>
        <w:jc w:val="both"/>
        <w:rPr>
          <w:rFonts w:ascii="Arial" w:hAnsi="Arial" w:cs="Arial"/>
          <w:shd w:val="clear" w:color="auto" w:fill="FFFFFF"/>
        </w:rPr>
      </w:pPr>
      <w:r w:rsidRPr="00EA7854">
        <w:rPr>
          <w:rFonts w:ascii="Arial" w:hAnsi="Arial" w:cs="Arial"/>
          <w:shd w:val="clear" w:color="auto" w:fill="FFFFFF"/>
        </w:rPr>
        <w:lastRenderedPageBreak/>
        <w:t xml:space="preserve">De acuerdo cifras de la </w:t>
      </w:r>
      <w:r w:rsidR="00BD3EEC" w:rsidRPr="00EA7854">
        <w:rPr>
          <w:rFonts w:ascii="Arial" w:hAnsi="Arial" w:cs="Arial"/>
          <w:shd w:val="clear" w:color="auto" w:fill="FFFFFF"/>
        </w:rPr>
        <w:t>Secretaria Distrital de Movilidad</w:t>
      </w:r>
      <w:r w:rsidRPr="00EA7854">
        <w:rPr>
          <w:rFonts w:ascii="Arial" w:hAnsi="Arial" w:cs="Arial"/>
          <w:shd w:val="clear" w:color="auto" w:fill="FFFFFF"/>
        </w:rPr>
        <w:t xml:space="preserve">, </w:t>
      </w:r>
      <w:r w:rsidR="005A24B4" w:rsidRPr="00EA7854">
        <w:rPr>
          <w:rFonts w:ascii="Arial" w:hAnsi="Arial" w:cs="Arial"/>
          <w:shd w:val="clear" w:color="auto" w:fill="FFFFFF"/>
        </w:rPr>
        <w:t>Tan solo en el mes de septiembre de 2016 se registraron 3.103 eventos, de los cuales 2.104 fueron choque simples.</w:t>
      </w:r>
      <w:r w:rsidR="00EE468D" w:rsidRPr="00EA7854">
        <w:rPr>
          <w:rStyle w:val="Refdenotaalpie"/>
          <w:rFonts w:ascii="Arial" w:hAnsi="Arial" w:cs="Arial"/>
          <w:shd w:val="clear" w:color="auto" w:fill="FFFFFF"/>
        </w:rPr>
        <w:footnoteReference w:id="4"/>
      </w:r>
      <w:r w:rsidR="005A24B4" w:rsidRPr="00EA7854">
        <w:rPr>
          <w:rFonts w:ascii="Arial" w:hAnsi="Arial" w:cs="Arial"/>
          <w:shd w:val="clear" w:color="auto" w:fill="FFFFFF"/>
        </w:rPr>
        <w:t xml:space="preserve"> </w:t>
      </w:r>
      <w:r w:rsidR="00EE468D" w:rsidRPr="00EA7854">
        <w:rPr>
          <w:rFonts w:ascii="Arial" w:hAnsi="Arial" w:cs="Arial"/>
          <w:shd w:val="clear" w:color="auto" w:fill="FFFFFF"/>
        </w:rPr>
        <w:t>Cuando se presentan estos siniestros colapsa el tráfico de la cuidad, debido a que toma tiempo desde el momento del choque hasta que se finaliza el trámite correspondiente, en el mismo informe encontramos este cuadro estadístico:</w:t>
      </w:r>
    </w:p>
    <w:p w:rsidR="00EE468D" w:rsidRPr="00EA7854" w:rsidRDefault="00EE468D" w:rsidP="0006000D">
      <w:pPr>
        <w:pStyle w:val="articulo"/>
        <w:shd w:val="clear" w:color="auto" w:fill="FFFFFF"/>
        <w:spacing w:before="0" w:beforeAutospacing="0" w:after="0" w:afterAutospacing="0" w:line="276" w:lineRule="auto"/>
        <w:jc w:val="both"/>
        <w:rPr>
          <w:rFonts w:ascii="Arial" w:hAnsi="Arial" w:cs="Arial"/>
          <w:shd w:val="clear" w:color="auto" w:fill="FFFFFF"/>
        </w:rPr>
      </w:pPr>
    </w:p>
    <w:p w:rsidR="00EE468D" w:rsidRPr="00EA7854" w:rsidRDefault="00D53B7F" w:rsidP="0006000D">
      <w:pPr>
        <w:pStyle w:val="articulo"/>
        <w:shd w:val="clear" w:color="auto" w:fill="FFFFFF"/>
        <w:spacing w:before="0" w:beforeAutospacing="0" w:after="0" w:afterAutospacing="0" w:line="276" w:lineRule="auto"/>
        <w:jc w:val="both"/>
        <w:rPr>
          <w:rFonts w:ascii="Arial" w:hAnsi="Arial" w:cs="Arial"/>
          <w:bCs/>
        </w:rPr>
      </w:pPr>
      <w:r w:rsidRPr="00EA7854">
        <w:rPr>
          <w:rFonts w:ascii="Arial" w:hAnsi="Arial" w:cs="Arial"/>
          <w:bCs/>
          <w:noProof/>
        </w:rPr>
        <w:drawing>
          <wp:inline distT="0" distB="0" distL="0" distR="0" wp14:anchorId="00ACDA3D" wp14:editId="023D12B5">
            <wp:extent cx="5610225" cy="2800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800350"/>
                    </a:xfrm>
                    <a:prstGeom prst="rect">
                      <a:avLst/>
                    </a:prstGeom>
                    <a:noFill/>
                    <a:ln>
                      <a:noFill/>
                    </a:ln>
                  </pic:spPr>
                </pic:pic>
              </a:graphicData>
            </a:graphic>
          </wp:inline>
        </w:drawing>
      </w:r>
    </w:p>
    <w:p w:rsidR="00D53B7F" w:rsidRPr="00EA7854" w:rsidRDefault="00D53B7F" w:rsidP="00BD3EEC">
      <w:pPr>
        <w:pStyle w:val="articulo"/>
        <w:shd w:val="clear" w:color="auto" w:fill="FFFFFF"/>
        <w:spacing w:before="0" w:beforeAutospacing="0" w:after="0" w:afterAutospacing="0" w:line="276" w:lineRule="auto"/>
        <w:jc w:val="center"/>
        <w:rPr>
          <w:rFonts w:ascii="Arial" w:hAnsi="Arial" w:cs="Arial"/>
          <w:bCs/>
        </w:rPr>
      </w:pPr>
      <w:r w:rsidRPr="00EA7854">
        <w:rPr>
          <w:rFonts w:ascii="Arial" w:hAnsi="Arial" w:cs="Arial"/>
          <w:bCs/>
        </w:rPr>
        <w:t>FUENTE</w:t>
      </w:r>
      <w:r w:rsidR="00BD3EEC" w:rsidRPr="00EA7854">
        <w:rPr>
          <w:rFonts w:ascii="Arial" w:hAnsi="Arial" w:cs="Arial"/>
          <w:bCs/>
        </w:rPr>
        <w:t>: SECRETARIA DISTRITAL DE MOVILIDAD</w:t>
      </w:r>
      <w:r w:rsidRPr="00EA7854">
        <w:rPr>
          <w:rFonts w:ascii="Arial" w:hAnsi="Arial" w:cs="Arial"/>
          <w:bCs/>
        </w:rPr>
        <w:t xml:space="preserve"> </w:t>
      </w:r>
      <w:r w:rsidRPr="00EA7854">
        <w:rPr>
          <w:rStyle w:val="Refdenotaalpie"/>
          <w:rFonts w:ascii="Arial" w:hAnsi="Arial" w:cs="Arial"/>
          <w:bCs/>
        </w:rPr>
        <w:footnoteReference w:id="5"/>
      </w:r>
    </w:p>
    <w:p w:rsidR="00CF375E" w:rsidRPr="00EA7854" w:rsidRDefault="00CF375E" w:rsidP="0006000D">
      <w:pPr>
        <w:pStyle w:val="articulo"/>
        <w:shd w:val="clear" w:color="auto" w:fill="FFFFFF"/>
        <w:spacing w:before="0" w:beforeAutospacing="0" w:after="0" w:afterAutospacing="0" w:line="276" w:lineRule="auto"/>
        <w:jc w:val="both"/>
        <w:rPr>
          <w:rFonts w:ascii="Arial" w:hAnsi="Arial" w:cs="Arial"/>
          <w:bCs/>
        </w:rPr>
      </w:pPr>
    </w:p>
    <w:p w:rsidR="00CF375E" w:rsidRPr="00EA7854" w:rsidRDefault="00CF073C" w:rsidP="0006000D">
      <w:pPr>
        <w:pStyle w:val="articulo"/>
        <w:shd w:val="clear" w:color="auto" w:fill="FFFFFF"/>
        <w:spacing w:before="0" w:beforeAutospacing="0" w:after="0" w:afterAutospacing="0" w:line="276" w:lineRule="auto"/>
        <w:jc w:val="both"/>
        <w:rPr>
          <w:rFonts w:ascii="Arial" w:hAnsi="Arial" w:cs="Arial"/>
        </w:rPr>
      </w:pPr>
      <w:r w:rsidRPr="00EA7854">
        <w:rPr>
          <w:rFonts w:ascii="Arial" w:hAnsi="Arial" w:cs="Arial"/>
          <w:bCs/>
        </w:rPr>
        <w:t xml:space="preserve">Este proyecto de ley tiene un carácter inminentemente reeducador, mediante los cursos de reeducación vial a los conductores que mediante la licencia de conducción por puntos sean reincidentes, pretende la </w:t>
      </w:r>
      <w:r w:rsidRPr="00EA7854">
        <w:rPr>
          <w:rFonts w:ascii="Arial" w:hAnsi="Arial" w:cs="Arial"/>
        </w:rPr>
        <w:t xml:space="preserve">sensibilización y permanente llamada de atención sobre las consecuencias que, para la seguridad vial y para la vida de las personas, tienen los comportamientos de inobservancia a las normas </w:t>
      </w:r>
      <w:r w:rsidR="0059444F" w:rsidRPr="00EA7854">
        <w:rPr>
          <w:rFonts w:ascii="Arial" w:hAnsi="Arial" w:cs="Arial"/>
        </w:rPr>
        <w:t xml:space="preserve">de tránsito, del mismo modo con el este proyecto buscamos un trámite ágil y expedito en los casos de choques simples que se presentan continuamente y retiene el tráfico de las ciudades, afectando la cálida de vida  de los Colombianos y la salud </w:t>
      </w:r>
      <w:r w:rsidR="002564B1" w:rsidRPr="00EA7854">
        <w:rPr>
          <w:rFonts w:ascii="Arial" w:hAnsi="Arial" w:cs="Arial"/>
        </w:rPr>
        <w:t>pública</w:t>
      </w:r>
      <w:r w:rsidR="0059444F" w:rsidRPr="00EA7854">
        <w:rPr>
          <w:rFonts w:ascii="Arial" w:hAnsi="Arial" w:cs="Arial"/>
        </w:rPr>
        <w:t>.</w:t>
      </w:r>
    </w:p>
    <w:p w:rsidR="00EA7854" w:rsidRPr="00EA7854" w:rsidRDefault="00EA7854" w:rsidP="0006000D">
      <w:pPr>
        <w:pStyle w:val="articul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r w:rsidRPr="00EA7854">
        <w:rPr>
          <w:rFonts w:ascii="Arial" w:hAnsi="Arial" w:cs="Arial"/>
        </w:rPr>
        <w:t>Atentamente,</w:t>
      </w: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center"/>
        <w:rPr>
          <w:rFonts w:ascii="Arial" w:hAnsi="Arial" w:cs="Arial"/>
          <w:b/>
        </w:rPr>
      </w:pPr>
      <w:r w:rsidRPr="00EA7854">
        <w:rPr>
          <w:rFonts w:ascii="Arial" w:hAnsi="Arial" w:cs="Arial"/>
          <w:b/>
        </w:rPr>
        <w:t xml:space="preserve">EDWARD DAVID RODRÍGUEZ </w:t>
      </w:r>
      <w:proofErr w:type="spellStart"/>
      <w:r w:rsidRPr="00EA7854">
        <w:rPr>
          <w:rFonts w:ascii="Arial" w:hAnsi="Arial" w:cs="Arial"/>
          <w:b/>
        </w:rPr>
        <w:t>RODRÍGUEZ</w:t>
      </w:r>
      <w:proofErr w:type="spellEnd"/>
    </w:p>
    <w:p w:rsidR="00EA7854" w:rsidRPr="00EA7854" w:rsidRDefault="00EA7854" w:rsidP="00EA7854">
      <w:pPr>
        <w:pStyle w:val="parrafo"/>
        <w:shd w:val="clear" w:color="auto" w:fill="FFFFFF"/>
        <w:spacing w:before="0" w:beforeAutospacing="0" w:after="0" w:afterAutospacing="0" w:line="276" w:lineRule="auto"/>
        <w:jc w:val="center"/>
        <w:rPr>
          <w:rFonts w:ascii="Arial" w:hAnsi="Arial" w:cs="Arial"/>
        </w:rPr>
      </w:pPr>
      <w:r w:rsidRPr="00EA7854">
        <w:rPr>
          <w:rFonts w:ascii="Arial" w:hAnsi="Arial" w:cs="Arial"/>
        </w:rPr>
        <w:t>Representante a la Cámara por Bogotá, D.C.</w:t>
      </w:r>
    </w:p>
    <w:p w:rsidR="00EA7854" w:rsidRPr="00EA7854" w:rsidRDefault="00EA7854" w:rsidP="0006000D">
      <w:pPr>
        <w:pStyle w:val="articulo"/>
        <w:shd w:val="clear" w:color="auto" w:fill="FFFFFF"/>
        <w:spacing w:before="0" w:beforeAutospacing="0" w:after="0" w:afterAutospacing="0" w:line="276" w:lineRule="auto"/>
        <w:jc w:val="both"/>
        <w:rPr>
          <w:rFonts w:ascii="Arial" w:hAnsi="Arial" w:cs="Arial"/>
          <w:bCs/>
        </w:rPr>
      </w:pPr>
    </w:p>
    <w:p w:rsidR="00CF375E" w:rsidRPr="00EA7854" w:rsidRDefault="00CF375E" w:rsidP="0006000D">
      <w:pPr>
        <w:pStyle w:val="articulo"/>
        <w:shd w:val="clear" w:color="auto" w:fill="FFFFFF"/>
        <w:spacing w:before="0" w:beforeAutospacing="0" w:after="0" w:afterAutospacing="0" w:line="276" w:lineRule="auto"/>
        <w:jc w:val="both"/>
        <w:rPr>
          <w:rFonts w:ascii="Arial" w:hAnsi="Arial" w:cs="Arial"/>
          <w:bCs/>
        </w:rPr>
      </w:pPr>
    </w:p>
    <w:p w:rsidR="002A52A1" w:rsidRPr="00EA7854" w:rsidRDefault="002A52A1" w:rsidP="002A52A1">
      <w:pPr>
        <w:pStyle w:val="articulo"/>
        <w:shd w:val="clear" w:color="auto" w:fill="FFFFFF"/>
        <w:spacing w:before="0" w:beforeAutospacing="0" w:after="0" w:afterAutospacing="0" w:line="276" w:lineRule="auto"/>
        <w:jc w:val="center"/>
        <w:rPr>
          <w:rFonts w:ascii="Arial" w:hAnsi="Arial" w:cs="Arial"/>
          <w:bCs/>
        </w:rPr>
      </w:pPr>
      <w:r w:rsidRPr="00EA7854">
        <w:rPr>
          <w:rFonts w:ascii="Arial" w:hAnsi="Arial" w:cs="Arial"/>
          <w:bCs/>
        </w:rPr>
        <w:t>PROYECTO DE LEY NÚMERO______</w:t>
      </w:r>
    </w:p>
    <w:p w:rsidR="002A52A1" w:rsidRPr="00EA7854" w:rsidRDefault="002A52A1" w:rsidP="002A52A1">
      <w:pPr>
        <w:pStyle w:val="articulo"/>
        <w:shd w:val="clear" w:color="auto" w:fill="FFFFFF"/>
        <w:spacing w:before="0" w:beforeAutospacing="0" w:after="0" w:afterAutospacing="0" w:line="276" w:lineRule="auto"/>
        <w:jc w:val="center"/>
        <w:rPr>
          <w:rFonts w:ascii="Arial" w:hAnsi="Arial" w:cs="Arial"/>
          <w:bCs/>
        </w:rPr>
      </w:pPr>
    </w:p>
    <w:p w:rsidR="002A52A1" w:rsidRPr="00EA7854" w:rsidRDefault="002A52A1" w:rsidP="00D17C8A">
      <w:pPr>
        <w:pStyle w:val="articulo"/>
        <w:shd w:val="clear" w:color="auto" w:fill="FFFFFF"/>
        <w:tabs>
          <w:tab w:val="left" w:pos="3720"/>
        </w:tabs>
        <w:spacing w:before="0" w:beforeAutospacing="0" w:after="0" w:afterAutospacing="0" w:line="276" w:lineRule="auto"/>
        <w:jc w:val="center"/>
        <w:rPr>
          <w:rFonts w:ascii="Arial" w:hAnsi="Arial" w:cs="Arial"/>
          <w:bCs/>
          <w:i/>
        </w:rPr>
      </w:pPr>
      <w:r w:rsidRPr="00EA7854">
        <w:rPr>
          <w:rFonts w:ascii="Arial" w:hAnsi="Arial" w:cs="Arial"/>
          <w:bCs/>
          <w:i/>
        </w:rPr>
        <w:t>“</w:t>
      </w:r>
      <w:r w:rsidRPr="00EA7854">
        <w:rPr>
          <w:rFonts w:ascii="Arial" w:hAnsi="Arial" w:cs="Arial"/>
          <w:i/>
        </w:rPr>
        <w:t>Por la cual se reforma la Ley 769 de 2002 y se dictan otras disposiciones</w:t>
      </w:r>
      <w:r w:rsidRPr="00EA7854">
        <w:rPr>
          <w:rFonts w:ascii="Arial" w:hAnsi="Arial" w:cs="Arial"/>
          <w:b/>
          <w:bCs/>
          <w:i/>
        </w:rPr>
        <w:t>”</w:t>
      </w:r>
    </w:p>
    <w:p w:rsidR="002564B1" w:rsidRPr="00EA7854" w:rsidRDefault="002564B1" w:rsidP="0006000D">
      <w:pPr>
        <w:pStyle w:val="articulo"/>
        <w:shd w:val="clear" w:color="auto" w:fill="FFFFFF"/>
        <w:spacing w:before="0" w:beforeAutospacing="0" w:after="0" w:afterAutospacing="0" w:line="276" w:lineRule="auto"/>
        <w:jc w:val="both"/>
        <w:rPr>
          <w:rFonts w:ascii="Arial" w:hAnsi="Arial" w:cs="Arial"/>
          <w:b/>
          <w:bCs/>
        </w:rPr>
      </w:pPr>
    </w:p>
    <w:p w:rsidR="002564B1" w:rsidRPr="00EA7854" w:rsidRDefault="002564B1" w:rsidP="0006000D">
      <w:pPr>
        <w:pStyle w:val="articulo"/>
        <w:shd w:val="clear" w:color="auto" w:fill="FFFFFF"/>
        <w:spacing w:before="0" w:beforeAutospacing="0" w:after="0" w:afterAutospacing="0" w:line="276" w:lineRule="auto"/>
        <w:jc w:val="both"/>
        <w:rPr>
          <w:rFonts w:ascii="Arial" w:hAnsi="Arial" w:cs="Arial"/>
          <w:b/>
          <w:bCs/>
        </w:rPr>
      </w:pPr>
    </w:p>
    <w:p w:rsidR="00030265" w:rsidRPr="00EA7854" w:rsidRDefault="00030265" w:rsidP="002A52A1">
      <w:pPr>
        <w:pStyle w:val="articulo"/>
        <w:shd w:val="clear" w:color="auto" w:fill="FFFFFF"/>
        <w:spacing w:before="0" w:beforeAutospacing="0" w:after="0" w:afterAutospacing="0" w:line="276" w:lineRule="auto"/>
        <w:jc w:val="center"/>
        <w:rPr>
          <w:rFonts w:ascii="Arial" w:hAnsi="Arial" w:cs="Arial"/>
          <w:b/>
          <w:bCs/>
        </w:rPr>
      </w:pPr>
      <w:r w:rsidRPr="00EA7854">
        <w:rPr>
          <w:rFonts w:ascii="Arial" w:hAnsi="Arial" w:cs="Arial"/>
          <w:b/>
          <w:bCs/>
        </w:rPr>
        <w:t>ARTICULADO</w:t>
      </w:r>
    </w:p>
    <w:p w:rsidR="00D17C8A" w:rsidRPr="00EA7854" w:rsidRDefault="00D17C8A" w:rsidP="002A52A1">
      <w:pPr>
        <w:pStyle w:val="articulo"/>
        <w:shd w:val="clear" w:color="auto" w:fill="FFFFFF"/>
        <w:spacing w:before="0" w:beforeAutospacing="0" w:after="0" w:afterAutospacing="0" w:line="276" w:lineRule="auto"/>
        <w:jc w:val="center"/>
        <w:rPr>
          <w:rFonts w:ascii="Arial" w:hAnsi="Arial" w:cs="Arial"/>
          <w:b/>
          <w:bCs/>
        </w:rPr>
      </w:pPr>
    </w:p>
    <w:p w:rsidR="00030265" w:rsidRPr="00EA7854" w:rsidRDefault="0000122E" w:rsidP="0006000D">
      <w:pPr>
        <w:pStyle w:val="articulo"/>
        <w:shd w:val="clear" w:color="auto" w:fill="FFFFFF"/>
        <w:spacing w:before="0" w:beforeAutospacing="0" w:after="0" w:afterAutospacing="0" w:line="276" w:lineRule="auto"/>
        <w:jc w:val="both"/>
        <w:rPr>
          <w:rFonts w:ascii="Arial" w:hAnsi="Arial" w:cs="Arial"/>
          <w:bCs/>
        </w:rPr>
      </w:pPr>
      <w:r w:rsidRPr="00EA7854">
        <w:rPr>
          <w:rFonts w:ascii="Arial" w:hAnsi="Arial" w:cs="Arial"/>
          <w:b/>
          <w:bCs/>
        </w:rPr>
        <w:t xml:space="preserve">Artículo </w:t>
      </w:r>
      <w:r w:rsidR="00030265" w:rsidRPr="00EA7854">
        <w:rPr>
          <w:rFonts w:ascii="Arial" w:hAnsi="Arial" w:cs="Arial"/>
          <w:b/>
          <w:bCs/>
        </w:rPr>
        <w:t xml:space="preserve">1. </w:t>
      </w:r>
      <w:r w:rsidR="00845BC4" w:rsidRPr="00EA7854">
        <w:rPr>
          <w:rFonts w:ascii="Arial" w:hAnsi="Arial" w:cs="Arial"/>
          <w:b/>
          <w:bCs/>
        </w:rPr>
        <w:t>Objeto</w:t>
      </w:r>
      <w:r w:rsidR="00845BC4" w:rsidRPr="00EA7854">
        <w:rPr>
          <w:rFonts w:ascii="Arial" w:hAnsi="Arial" w:cs="Arial"/>
          <w:bCs/>
        </w:rPr>
        <w:t>. La presente ley tiene por objeto crear un mecanismo expedito para el trámite de los choques simples entre vehículos que cuentan con el seguro extracontractual o de responsabilidad civil</w:t>
      </w:r>
      <w:r w:rsidR="002A52A1" w:rsidRPr="00EA7854">
        <w:rPr>
          <w:rFonts w:ascii="Arial" w:hAnsi="Arial" w:cs="Arial"/>
          <w:bCs/>
        </w:rPr>
        <w:t xml:space="preserve"> y regular l</w:t>
      </w:r>
      <w:r w:rsidR="007B4FA9" w:rsidRPr="00EA7854">
        <w:rPr>
          <w:rFonts w:ascii="Arial" w:hAnsi="Arial" w:cs="Arial"/>
          <w:bCs/>
        </w:rPr>
        <w:t>o</w:t>
      </w:r>
      <w:r w:rsidR="002A52A1" w:rsidRPr="00EA7854">
        <w:rPr>
          <w:rFonts w:ascii="Arial" w:hAnsi="Arial" w:cs="Arial"/>
          <w:bCs/>
        </w:rPr>
        <w:t xml:space="preserve"> correspondiente a la licencia de conducción por puntos</w:t>
      </w:r>
    </w:p>
    <w:p w:rsidR="00030265" w:rsidRPr="00EA7854" w:rsidRDefault="00030265" w:rsidP="0006000D">
      <w:pPr>
        <w:pStyle w:val="articulo"/>
        <w:shd w:val="clear" w:color="auto" w:fill="FFFFFF"/>
        <w:spacing w:before="0" w:beforeAutospacing="0" w:after="0" w:afterAutospacing="0" w:line="276" w:lineRule="auto"/>
        <w:jc w:val="both"/>
        <w:rPr>
          <w:rFonts w:ascii="Arial" w:hAnsi="Arial" w:cs="Arial"/>
          <w:bCs/>
        </w:rPr>
      </w:pPr>
    </w:p>
    <w:p w:rsidR="00562798" w:rsidRPr="00C63C99" w:rsidRDefault="00562798" w:rsidP="00C63C99">
      <w:pPr>
        <w:pStyle w:val="articulo"/>
        <w:shd w:val="clear" w:color="auto" w:fill="FFFFFF"/>
        <w:spacing w:before="0" w:beforeAutospacing="0" w:after="0" w:afterAutospacing="0" w:line="276" w:lineRule="auto"/>
        <w:jc w:val="both"/>
        <w:rPr>
          <w:rFonts w:ascii="Arial" w:hAnsi="Arial" w:cs="Arial"/>
          <w:bCs/>
        </w:rPr>
      </w:pPr>
      <w:r w:rsidRPr="00C63C99">
        <w:rPr>
          <w:rFonts w:ascii="Arial" w:hAnsi="Arial" w:cs="Arial"/>
          <w:b/>
          <w:spacing w:val="2"/>
        </w:rPr>
        <w:t>Artículo 2. </w:t>
      </w:r>
      <w:r w:rsidRPr="00C63C99">
        <w:rPr>
          <w:rFonts w:ascii="Arial" w:hAnsi="Arial" w:cs="Arial"/>
          <w:b/>
          <w:iCs/>
          <w:spacing w:val="2"/>
        </w:rPr>
        <w:t xml:space="preserve">Tramite expedito. </w:t>
      </w:r>
      <w:r w:rsidRPr="00C63C99">
        <w:rPr>
          <w:rFonts w:ascii="Arial" w:hAnsi="Arial" w:cs="Arial"/>
          <w:iCs/>
          <w:spacing w:val="2"/>
        </w:rPr>
        <w:t xml:space="preserve">En los casos de choques simples sin daño a terceros </w:t>
      </w:r>
      <w:r w:rsidRPr="00C63C99">
        <w:rPr>
          <w:rFonts w:ascii="Arial" w:hAnsi="Arial" w:cs="Arial"/>
          <w:spacing w:val="2"/>
        </w:rPr>
        <w:t>entre vehículos que cuenten con seguro extracontractual, los asegurados podrán enviar los datos personales</w:t>
      </w:r>
      <w:r w:rsidR="00C63C99" w:rsidRPr="00C63C99">
        <w:rPr>
          <w:rFonts w:ascii="Arial" w:hAnsi="Arial" w:cs="Arial"/>
          <w:spacing w:val="2"/>
        </w:rPr>
        <w:t>,</w:t>
      </w:r>
      <w:r w:rsidRPr="00C63C99">
        <w:rPr>
          <w:rFonts w:ascii="Arial" w:hAnsi="Arial" w:cs="Arial"/>
          <w:spacing w:val="2"/>
        </w:rPr>
        <w:t xml:space="preserve"> la información relevante </w:t>
      </w:r>
      <w:r w:rsidR="00C63C99" w:rsidRPr="00C63C99">
        <w:rPr>
          <w:rFonts w:ascii="Arial" w:hAnsi="Arial" w:cs="Arial"/>
          <w:spacing w:val="2"/>
        </w:rPr>
        <w:t xml:space="preserve">y los medios de prueba relevantes </w:t>
      </w:r>
      <w:r w:rsidRPr="00C63C99">
        <w:rPr>
          <w:rFonts w:ascii="Arial" w:hAnsi="Arial" w:cs="Arial"/>
          <w:spacing w:val="2"/>
        </w:rPr>
        <w:t xml:space="preserve">como fotografías, videos y demás a través de la plataforma virtual habilitada por las aseguradoras o utilizando las tecnologías de la </w:t>
      </w:r>
      <w:r w:rsidRPr="00C63C99">
        <w:rPr>
          <w:rFonts w:ascii="Arial" w:hAnsi="Arial" w:cs="Arial"/>
          <w:bCs/>
        </w:rPr>
        <w:t xml:space="preserve">información - </w:t>
      </w:r>
      <w:proofErr w:type="spellStart"/>
      <w:r w:rsidRPr="00C63C99">
        <w:rPr>
          <w:rFonts w:ascii="Arial" w:hAnsi="Arial" w:cs="Arial"/>
          <w:bCs/>
        </w:rPr>
        <w:t>TIC’s</w:t>
      </w:r>
      <w:proofErr w:type="spellEnd"/>
      <w:r w:rsidRPr="00C63C99">
        <w:rPr>
          <w:rFonts w:ascii="Arial" w:hAnsi="Arial" w:cs="Arial"/>
          <w:bCs/>
        </w:rPr>
        <w:t>.</w:t>
      </w:r>
    </w:p>
    <w:p w:rsidR="00C63C99" w:rsidRPr="00C63C99" w:rsidRDefault="00C63C99" w:rsidP="00C63C99">
      <w:pPr>
        <w:pStyle w:val="articulo"/>
        <w:shd w:val="clear" w:color="auto" w:fill="FFFFFF"/>
        <w:spacing w:before="0" w:beforeAutospacing="0" w:after="0" w:afterAutospacing="0" w:line="276" w:lineRule="auto"/>
        <w:jc w:val="both"/>
        <w:rPr>
          <w:rFonts w:ascii="Arial" w:hAnsi="Arial" w:cs="Arial"/>
          <w:bCs/>
        </w:rPr>
      </w:pPr>
    </w:p>
    <w:p w:rsidR="00030265" w:rsidRPr="00EA7854" w:rsidRDefault="0000122E" w:rsidP="0006000D">
      <w:pPr>
        <w:jc w:val="both"/>
        <w:rPr>
          <w:rFonts w:ascii="Arial" w:hAnsi="Arial" w:cs="Arial"/>
          <w:spacing w:val="2"/>
          <w:sz w:val="24"/>
          <w:szCs w:val="24"/>
        </w:rPr>
      </w:pPr>
      <w:r w:rsidRPr="00EA7854">
        <w:rPr>
          <w:rFonts w:ascii="Arial" w:hAnsi="Arial" w:cs="Arial"/>
          <w:b/>
          <w:spacing w:val="2"/>
          <w:sz w:val="24"/>
          <w:szCs w:val="24"/>
        </w:rPr>
        <w:t xml:space="preserve">Artículo 3. </w:t>
      </w:r>
      <w:r w:rsidR="00030265" w:rsidRPr="00EA7854">
        <w:rPr>
          <w:rFonts w:ascii="Arial" w:hAnsi="Arial" w:cs="Arial"/>
          <w:b/>
          <w:spacing w:val="2"/>
          <w:sz w:val="24"/>
          <w:szCs w:val="24"/>
        </w:rPr>
        <w:t xml:space="preserve">Plataforma virtual. </w:t>
      </w:r>
      <w:r w:rsidR="00030265" w:rsidRPr="00EA7854">
        <w:rPr>
          <w:rFonts w:ascii="Arial" w:hAnsi="Arial" w:cs="Arial"/>
          <w:spacing w:val="2"/>
          <w:sz w:val="24"/>
          <w:szCs w:val="24"/>
        </w:rPr>
        <w:t xml:space="preserve">Las aseguradoras estarán obligadas a implementar una plataforma mediante la cual sus asegurados al momento del accidente podrán suministrar la información necesaria para la reclamación sin que exista </w:t>
      </w:r>
      <w:r w:rsidR="0006000D" w:rsidRPr="00EA7854">
        <w:rPr>
          <w:rFonts w:ascii="Arial" w:hAnsi="Arial" w:cs="Arial"/>
          <w:spacing w:val="2"/>
          <w:sz w:val="24"/>
          <w:szCs w:val="24"/>
        </w:rPr>
        <w:t>trámite</w:t>
      </w:r>
      <w:r w:rsidR="00030265" w:rsidRPr="00EA7854">
        <w:rPr>
          <w:rFonts w:ascii="Arial" w:hAnsi="Arial" w:cs="Arial"/>
          <w:spacing w:val="2"/>
          <w:sz w:val="24"/>
          <w:szCs w:val="24"/>
        </w:rPr>
        <w:t xml:space="preserve"> adicional alguno. </w:t>
      </w:r>
    </w:p>
    <w:p w:rsidR="00030265" w:rsidRPr="00EA7854" w:rsidRDefault="00030265" w:rsidP="0006000D">
      <w:pPr>
        <w:jc w:val="both"/>
        <w:rPr>
          <w:rFonts w:ascii="Arial" w:hAnsi="Arial" w:cs="Arial"/>
          <w:spacing w:val="2"/>
          <w:sz w:val="24"/>
          <w:szCs w:val="24"/>
        </w:rPr>
      </w:pPr>
      <w:r w:rsidRPr="00EA7854">
        <w:rPr>
          <w:rFonts w:ascii="Arial" w:hAnsi="Arial" w:cs="Arial"/>
          <w:spacing w:val="2"/>
          <w:sz w:val="24"/>
          <w:szCs w:val="24"/>
        </w:rPr>
        <w:t>Parágrafo:</w:t>
      </w:r>
      <w:r w:rsidR="00724793" w:rsidRPr="00EA7854">
        <w:rPr>
          <w:rFonts w:ascii="Arial" w:hAnsi="Arial" w:cs="Arial"/>
          <w:spacing w:val="2"/>
          <w:sz w:val="24"/>
          <w:szCs w:val="24"/>
        </w:rPr>
        <w:t xml:space="preserve"> E</w:t>
      </w:r>
      <w:r w:rsidRPr="00EA7854">
        <w:rPr>
          <w:rFonts w:ascii="Arial" w:hAnsi="Arial" w:cs="Arial"/>
          <w:spacing w:val="2"/>
          <w:sz w:val="24"/>
          <w:szCs w:val="24"/>
        </w:rPr>
        <w:t>n ningún caso esto representara un costo adicional para el asegurado.</w:t>
      </w:r>
    </w:p>
    <w:p w:rsidR="00A50B6F" w:rsidRPr="00A50B6F" w:rsidRDefault="00261ADF" w:rsidP="007D64E3">
      <w:pPr>
        <w:pStyle w:val="NormalWeb"/>
        <w:spacing w:line="270" w:lineRule="atLeast"/>
        <w:jc w:val="both"/>
        <w:rPr>
          <w:rFonts w:ascii="Arial" w:hAnsi="Arial" w:cs="Arial"/>
          <w:b/>
          <w:spacing w:val="2"/>
        </w:rPr>
      </w:pPr>
      <w:r w:rsidRPr="00EA7854">
        <w:rPr>
          <w:rFonts w:ascii="Arial" w:hAnsi="Arial" w:cs="Arial"/>
          <w:b/>
          <w:spacing w:val="2"/>
        </w:rPr>
        <w:t xml:space="preserve">Artículo 4. </w:t>
      </w:r>
      <w:bookmarkStart w:id="0" w:name="17"/>
      <w:r w:rsidR="007D64E3" w:rsidRPr="00EA7854">
        <w:rPr>
          <w:rFonts w:ascii="Arial" w:hAnsi="Arial" w:cs="Arial"/>
          <w:spacing w:val="2"/>
        </w:rPr>
        <w:t xml:space="preserve">Adiciónese </w:t>
      </w:r>
      <w:r w:rsidR="00124FCD" w:rsidRPr="00EA7854">
        <w:rPr>
          <w:rFonts w:ascii="Arial" w:hAnsi="Arial" w:cs="Arial"/>
          <w:spacing w:val="2"/>
        </w:rPr>
        <w:t>al</w:t>
      </w:r>
      <w:r w:rsidR="007D64E3" w:rsidRPr="00EA7854">
        <w:rPr>
          <w:rFonts w:ascii="Arial" w:hAnsi="Arial" w:cs="Arial"/>
        </w:rPr>
        <w:t xml:space="preserve"> artículo 17 de la Ley 769 de 2002 el inciso segundo</w:t>
      </w:r>
      <w:r w:rsidR="00A50B6F">
        <w:rPr>
          <w:rFonts w:ascii="Arial" w:hAnsi="Arial" w:cs="Arial"/>
        </w:rPr>
        <w:t xml:space="preserve"> del siguiente tenor</w:t>
      </w:r>
      <w:r w:rsidR="007D64E3" w:rsidRPr="00EA7854">
        <w:rPr>
          <w:rFonts w:ascii="Arial" w:hAnsi="Arial" w:cs="Arial"/>
        </w:rPr>
        <w:t>:</w:t>
      </w:r>
      <w:bookmarkEnd w:id="0"/>
    </w:p>
    <w:p w:rsidR="007D64E3" w:rsidRPr="00EA7854" w:rsidRDefault="00173D09" w:rsidP="007D64E3">
      <w:pPr>
        <w:pStyle w:val="NormalWeb"/>
        <w:spacing w:line="270" w:lineRule="atLeast"/>
        <w:jc w:val="both"/>
        <w:rPr>
          <w:rFonts w:ascii="Arial" w:hAnsi="Arial" w:cs="Arial"/>
        </w:rPr>
      </w:pPr>
      <w:r w:rsidRPr="00EA7854">
        <w:rPr>
          <w:rFonts w:ascii="Arial" w:hAnsi="Arial" w:cs="Arial"/>
          <w:bCs/>
          <w:u w:val="single"/>
        </w:rPr>
        <w:t xml:space="preserve">Sin importar la categoría al titular de la licencia de conducción le </w:t>
      </w:r>
      <w:r w:rsidR="007D64E3" w:rsidRPr="00EA7854">
        <w:rPr>
          <w:rFonts w:ascii="Arial" w:hAnsi="Arial" w:cs="Arial"/>
          <w:bCs/>
          <w:u w:val="single"/>
        </w:rPr>
        <w:t>será</w:t>
      </w:r>
      <w:r w:rsidRPr="00EA7854">
        <w:rPr>
          <w:rFonts w:ascii="Arial" w:hAnsi="Arial" w:cs="Arial"/>
          <w:bCs/>
          <w:u w:val="single"/>
        </w:rPr>
        <w:t xml:space="preserve"> asignado </w:t>
      </w:r>
      <w:r w:rsidR="007D64E3" w:rsidRPr="00EA7854">
        <w:rPr>
          <w:rFonts w:ascii="Arial" w:hAnsi="Arial" w:cs="Arial"/>
          <w:bCs/>
          <w:u w:val="single"/>
        </w:rPr>
        <w:t xml:space="preserve">un puntaje de </w:t>
      </w:r>
      <w:r w:rsidR="006E51B8">
        <w:rPr>
          <w:rFonts w:ascii="Arial" w:hAnsi="Arial" w:cs="Arial"/>
          <w:bCs/>
          <w:u w:val="single"/>
        </w:rPr>
        <w:t>doce (12)</w:t>
      </w:r>
      <w:r w:rsidR="007D64E3" w:rsidRPr="00EA7854">
        <w:rPr>
          <w:rFonts w:ascii="Arial" w:hAnsi="Arial" w:cs="Arial"/>
          <w:bCs/>
          <w:u w:val="single"/>
        </w:rPr>
        <w:t xml:space="preserve"> puntos los cuales serán perdidos de acuerdo a lo dispuesto en la presente ley.</w:t>
      </w:r>
    </w:p>
    <w:p w:rsidR="00124FCD" w:rsidRPr="00EA7854" w:rsidRDefault="00124FCD" w:rsidP="00124FCD">
      <w:pPr>
        <w:pStyle w:val="NormalWeb"/>
        <w:spacing w:line="270" w:lineRule="atLeast"/>
        <w:jc w:val="both"/>
        <w:rPr>
          <w:rFonts w:ascii="Arial" w:hAnsi="Arial" w:cs="Arial"/>
          <w:b/>
          <w:spacing w:val="2"/>
        </w:rPr>
      </w:pPr>
      <w:r w:rsidRPr="00EA7854">
        <w:rPr>
          <w:rFonts w:ascii="Arial" w:hAnsi="Arial" w:cs="Arial"/>
          <w:b/>
          <w:spacing w:val="2"/>
        </w:rPr>
        <w:t>Artículo</w:t>
      </w:r>
      <w:r w:rsidR="00F12C64" w:rsidRPr="00EA7854">
        <w:rPr>
          <w:rFonts w:ascii="Arial" w:hAnsi="Arial" w:cs="Arial"/>
          <w:b/>
          <w:spacing w:val="2"/>
        </w:rPr>
        <w:t xml:space="preserve"> 5. </w:t>
      </w:r>
      <w:r w:rsidRPr="00EA7854">
        <w:rPr>
          <w:rFonts w:ascii="Arial" w:hAnsi="Arial" w:cs="Arial"/>
          <w:spacing w:val="2"/>
        </w:rPr>
        <w:t>Adiciónese al</w:t>
      </w:r>
      <w:r w:rsidRPr="00EA7854">
        <w:rPr>
          <w:rFonts w:ascii="Arial" w:hAnsi="Arial" w:cs="Arial"/>
        </w:rPr>
        <w:t xml:space="preserve"> artículo </w:t>
      </w:r>
      <w:r w:rsidR="0024121C">
        <w:rPr>
          <w:rFonts w:ascii="Arial" w:hAnsi="Arial" w:cs="Arial"/>
        </w:rPr>
        <w:t>19 de la Ley 769 de 2002 el pará</w:t>
      </w:r>
      <w:r w:rsidRPr="00EA7854">
        <w:rPr>
          <w:rFonts w:ascii="Arial" w:hAnsi="Arial" w:cs="Arial"/>
        </w:rPr>
        <w:t xml:space="preserve">grafo segundo, </w:t>
      </w:r>
      <w:r w:rsidR="00D17C8A" w:rsidRPr="00EA7854">
        <w:rPr>
          <w:rFonts w:ascii="Arial" w:hAnsi="Arial" w:cs="Arial"/>
        </w:rPr>
        <w:t>el cual</w:t>
      </w:r>
      <w:r w:rsidRPr="00EA7854">
        <w:rPr>
          <w:rFonts w:ascii="Arial" w:hAnsi="Arial" w:cs="Arial"/>
        </w:rPr>
        <w:t xml:space="preserve"> quedará así:</w:t>
      </w:r>
    </w:p>
    <w:p w:rsidR="001C6A6F" w:rsidRPr="00EA7854" w:rsidRDefault="00124FCD" w:rsidP="0006000D">
      <w:pPr>
        <w:jc w:val="both"/>
        <w:rPr>
          <w:rFonts w:ascii="Arial" w:hAnsi="Arial" w:cs="Arial"/>
          <w:sz w:val="24"/>
          <w:szCs w:val="24"/>
          <w:u w:val="single"/>
        </w:rPr>
      </w:pPr>
      <w:r w:rsidRPr="00EA7854">
        <w:rPr>
          <w:rStyle w:val="baj"/>
          <w:rFonts w:ascii="Arial" w:hAnsi="Arial" w:cs="Arial"/>
          <w:b/>
          <w:bCs/>
          <w:sz w:val="24"/>
          <w:szCs w:val="24"/>
          <w:u w:val="single"/>
        </w:rPr>
        <w:t>PARÁGRAFO II</w:t>
      </w:r>
      <w:r w:rsidR="00015C37" w:rsidRPr="00EA7854">
        <w:rPr>
          <w:rStyle w:val="baj"/>
          <w:rFonts w:ascii="Arial" w:hAnsi="Arial" w:cs="Arial"/>
          <w:b/>
          <w:bCs/>
          <w:sz w:val="24"/>
          <w:szCs w:val="24"/>
          <w:u w:val="single"/>
        </w:rPr>
        <w:t>.</w:t>
      </w:r>
      <w:r w:rsidR="00D17C8A" w:rsidRPr="00EA7854">
        <w:rPr>
          <w:rFonts w:ascii="Arial" w:hAnsi="Arial" w:cs="Arial"/>
          <w:sz w:val="24"/>
          <w:szCs w:val="24"/>
          <w:u w:val="single"/>
        </w:rPr>
        <w:t xml:space="preserve"> Para obtener la</w:t>
      </w:r>
      <w:r w:rsidRPr="00EA7854">
        <w:rPr>
          <w:rFonts w:ascii="Arial" w:hAnsi="Arial" w:cs="Arial"/>
          <w:sz w:val="24"/>
          <w:szCs w:val="24"/>
          <w:u w:val="single"/>
        </w:rPr>
        <w:t xml:space="preserve"> licencia de conducción por segunda vez, se debe demostrar ante las autoridades de </w:t>
      </w:r>
      <w:r w:rsidR="00D17C8A" w:rsidRPr="00EA7854">
        <w:rPr>
          <w:rFonts w:ascii="Arial" w:hAnsi="Arial" w:cs="Arial"/>
          <w:sz w:val="24"/>
          <w:szCs w:val="24"/>
          <w:u w:val="single"/>
        </w:rPr>
        <w:t>tránsito la</w:t>
      </w:r>
      <w:r w:rsidR="00E3341E" w:rsidRPr="00EA7854">
        <w:rPr>
          <w:rFonts w:ascii="Arial" w:hAnsi="Arial" w:cs="Arial"/>
          <w:sz w:val="24"/>
          <w:szCs w:val="24"/>
          <w:u w:val="single"/>
        </w:rPr>
        <w:t xml:space="preserve"> aptitud optima mediante los</w:t>
      </w:r>
      <w:r w:rsidR="00FF6099" w:rsidRPr="00EA7854">
        <w:rPr>
          <w:rFonts w:ascii="Arial" w:hAnsi="Arial" w:cs="Arial"/>
          <w:sz w:val="24"/>
          <w:szCs w:val="24"/>
          <w:u w:val="single"/>
        </w:rPr>
        <w:t xml:space="preserve"> exámenes</w:t>
      </w:r>
      <w:r w:rsidR="00E3341E" w:rsidRPr="00EA7854">
        <w:rPr>
          <w:rFonts w:ascii="Arial" w:hAnsi="Arial" w:cs="Arial"/>
          <w:sz w:val="24"/>
          <w:szCs w:val="24"/>
          <w:u w:val="single"/>
        </w:rPr>
        <w:t xml:space="preserve"> de aptitud física, mental y de coordinación motriz</w:t>
      </w:r>
      <w:r w:rsidR="00FF6099" w:rsidRPr="00EA7854">
        <w:rPr>
          <w:rFonts w:ascii="Arial" w:hAnsi="Arial" w:cs="Arial"/>
          <w:sz w:val="24"/>
          <w:szCs w:val="24"/>
          <w:u w:val="single"/>
        </w:rPr>
        <w:t xml:space="preserve"> y la certificación de curso de sensibilización y de reeducación vial, esta segunda licencia se </w:t>
      </w:r>
      <w:r w:rsidR="00D17C8A" w:rsidRPr="00EA7854">
        <w:rPr>
          <w:rFonts w:ascii="Arial" w:hAnsi="Arial" w:cs="Arial"/>
          <w:sz w:val="24"/>
          <w:szCs w:val="24"/>
          <w:u w:val="single"/>
        </w:rPr>
        <w:t>entregará</w:t>
      </w:r>
      <w:r w:rsidR="00FF6099" w:rsidRPr="00EA7854">
        <w:rPr>
          <w:rFonts w:ascii="Arial" w:hAnsi="Arial" w:cs="Arial"/>
          <w:sz w:val="24"/>
          <w:szCs w:val="24"/>
          <w:u w:val="single"/>
        </w:rPr>
        <w:t xml:space="preserve"> con un </w:t>
      </w:r>
      <w:r w:rsidR="00FF6099" w:rsidRPr="002A766F">
        <w:rPr>
          <w:rFonts w:ascii="Arial" w:hAnsi="Arial" w:cs="Arial"/>
          <w:sz w:val="24"/>
          <w:szCs w:val="24"/>
          <w:u w:val="single"/>
        </w:rPr>
        <w:t xml:space="preserve">puntaje de </w:t>
      </w:r>
      <w:r w:rsidR="006E51B8">
        <w:rPr>
          <w:rFonts w:ascii="Arial" w:hAnsi="Arial" w:cs="Arial"/>
          <w:sz w:val="24"/>
          <w:szCs w:val="24"/>
          <w:u w:val="single"/>
        </w:rPr>
        <w:t xml:space="preserve">seis (6) </w:t>
      </w:r>
      <w:r w:rsidR="00FF6099" w:rsidRPr="002A766F">
        <w:rPr>
          <w:rFonts w:ascii="Arial" w:hAnsi="Arial" w:cs="Arial"/>
          <w:sz w:val="24"/>
          <w:szCs w:val="24"/>
          <w:u w:val="single"/>
        </w:rPr>
        <w:t>puntos.</w:t>
      </w:r>
    </w:p>
    <w:p w:rsidR="00B25F57" w:rsidRPr="00EA7854" w:rsidRDefault="00B25F57" w:rsidP="00B25F57">
      <w:pPr>
        <w:pStyle w:val="NormalWeb"/>
        <w:spacing w:line="270" w:lineRule="atLeast"/>
        <w:jc w:val="both"/>
        <w:rPr>
          <w:rFonts w:ascii="Arial" w:hAnsi="Arial" w:cs="Arial"/>
          <w:b/>
          <w:spacing w:val="2"/>
        </w:rPr>
      </w:pPr>
      <w:r w:rsidRPr="00EA7854">
        <w:rPr>
          <w:rFonts w:ascii="Arial" w:hAnsi="Arial" w:cs="Arial"/>
          <w:b/>
          <w:spacing w:val="2"/>
        </w:rPr>
        <w:lastRenderedPageBreak/>
        <w:t xml:space="preserve">Artículo 6. </w:t>
      </w:r>
      <w:r w:rsidR="00A50B6F">
        <w:rPr>
          <w:rFonts w:ascii="Arial" w:hAnsi="Arial" w:cs="Arial"/>
          <w:spacing w:val="2"/>
        </w:rPr>
        <w:t>Adiciónese e</w:t>
      </w:r>
      <w:r w:rsidRPr="00EA7854">
        <w:rPr>
          <w:rFonts w:ascii="Arial" w:hAnsi="Arial" w:cs="Arial"/>
          <w:spacing w:val="2"/>
        </w:rPr>
        <w:t>l</w:t>
      </w:r>
      <w:r w:rsidRPr="00EA7854">
        <w:rPr>
          <w:rFonts w:ascii="Arial" w:hAnsi="Arial" w:cs="Arial"/>
        </w:rPr>
        <w:t xml:space="preserve"> artíc</w:t>
      </w:r>
      <w:r w:rsidR="002A766F">
        <w:rPr>
          <w:rFonts w:ascii="Arial" w:hAnsi="Arial" w:cs="Arial"/>
        </w:rPr>
        <w:t xml:space="preserve">ulo 26 de la Ley 769 de 2002 </w:t>
      </w:r>
      <w:r w:rsidR="00E04108">
        <w:rPr>
          <w:rFonts w:ascii="Arial" w:hAnsi="Arial" w:cs="Arial"/>
        </w:rPr>
        <w:t xml:space="preserve">con un </w:t>
      </w:r>
      <w:r w:rsidR="00A50B6F">
        <w:rPr>
          <w:rFonts w:ascii="Arial" w:hAnsi="Arial" w:cs="Arial"/>
        </w:rPr>
        <w:t xml:space="preserve">numeral </w:t>
      </w:r>
      <w:r w:rsidR="007720D9" w:rsidRPr="00EA7854">
        <w:rPr>
          <w:rFonts w:ascii="Arial" w:hAnsi="Arial" w:cs="Arial"/>
        </w:rPr>
        <w:t xml:space="preserve">5 </w:t>
      </w:r>
      <w:r w:rsidR="00A50B6F">
        <w:rPr>
          <w:rFonts w:ascii="Arial" w:hAnsi="Arial" w:cs="Arial"/>
        </w:rPr>
        <w:t xml:space="preserve">en su inciso primero </w:t>
      </w:r>
      <w:r w:rsidR="007720D9" w:rsidRPr="00EA7854">
        <w:rPr>
          <w:rFonts w:ascii="Arial" w:hAnsi="Arial" w:cs="Arial"/>
        </w:rPr>
        <w:t xml:space="preserve">y </w:t>
      </w:r>
      <w:r w:rsidR="00A50B6F">
        <w:rPr>
          <w:rFonts w:ascii="Arial" w:hAnsi="Arial" w:cs="Arial"/>
        </w:rPr>
        <w:t xml:space="preserve">un numeral </w:t>
      </w:r>
      <w:r w:rsidR="007720D9" w:rsidRPr="00EA7854">
        <w:rPr>
          <w:rFonts w:ascii="Arial" w:hAnsi="Arial" w:cs="Arial"/>
        </w:rPr>
        <w:t>8</w:t>
      </w:r>
      <w:r w:rsidR="00A50B6F">
        <w:rPr>
          <w:rFonts w:ascii="Arial" w:hAnsi="Arial" w:cs="Arial"/>
        </w:rPr>
        <w:t xml:space="preserve"> en el inciso segundo</w:t>
      </w:r>
      <w:r w:rsidRPr="00EA7854">
        <w:rPr>
          <w:rFonts w:ascii="Arial" w:hAnsi="Arial" w:cs="Arial"/>
        </w:rPr>
        <w:t xml:space="preserve"> así:</w:t>
      </w:r>
    </w:p>
    <w:p w:rsidR="00B25F57" w:rsidRPr="00EA7854" w:rsidRDefault="00B25F57" w:rsidP="003E102E">
      <w:pPr>
        <w:spacing w:before="100" w:beforeAutospacing="1" w:after="0" w:line="270" w:lineRule="atLeast"/>
        <w:jc w:val="both"/>
        <w:rPr>
          <w:rFonts w:ascii="Arial" w:eastAsia="Times New Roman" w:hAnsi="Arial" w:cs="Arial"/>
          <w:sz w:val="24"/>
          <w:szCs w:val="24"/>
          <w:lang w:eastAsia="es-CO"/>
        </w:rPr>
      </w:pPr>
      <w:bookmarkStart w:id="1" w:name="26"/>
      <w:r w:rsidRPr="00EA7854">
        <w:rPr>
          <w:rFonts w:ascii="Arial" w:eastAsia="Times New Roman" w:hAnsi="Arial" w:cs="Arial"/>
          <w:b/>
          <w:bCs/>
          <w:sz w:val="24"/>
          <w:szCs w:val="24"/>
          <w:lang w:eastAsia="es-CO"/>
        </w:rPr>
        <w:t>ARTÍCULO 26. CAUSALES DE SUSPENSIÓN O CANCELACIÓN.</w:t>
      </w:r>
      <w:bookmarkEnd w:id="1"/>
      <w:r w:rsidRPr="00EA7854">
        <w:rPr>
          <w:rFonts w:ascii="Arial" w:eastAsia="Times New Roman" w:hAnsi="Arial" w:cs="Arial"/>
          <w:sz w:val="24"/>
          <w:szCs w:val="24"/>
          <w:lang w:eastAsia="es-CO"/>
        </w:rPr>
        <w:t>  La licencia de conducción se suspenderá:</w:t>
      </w:r>
    </w:p>
    <w:p w:rsidR="00A50B6F" w:rsidRDefault="00A50B6F" w:rsidP="003E102E">
      <w:pPr>
        <w:spacing w:after="0" w:line="240" w:lineRule="auto"/>
        <w:jc w:val="both"/>
        <w:rPr>
          <w:rFonts w:ascii="Arial" w:eastAsia="Times New Roman" w:hAnsi="Arial" w:cs="Arial"/>
          <w:sz w:val="24"/>
          <w:szCs w:val="24"/>
          <w:lang w:eastAsia="es-CO"/>
        </w:rPr>
      </w:pPr>
    </w:p>
    <w:p w:rsidR="00A50B6F" w:rsidRDefault="00A50B6F" w:rsidP="003E102E">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w:t>
      </w:r>
    </w:p>
    <w:p w:rsidR="00A50B6F" w:rsidRDefault="00A50B6F" w:rsidP="003E102E">
      <w:pPr>
        <w:spacing w:after="0" w:line="240" w:lineRule="auto"/>
        <w:jc w:val="both"/>
        <w:rPr>
          <w:rFonts w:ascii="Arial" w:eastAsia="Times New Roman" w:hAnsi="Arial" w:cs="Arial"/>
          <w:sz w:val="24"/>
          <w:szCs w:val="24"/>
          <w:lang w:eastAsia="es-CO"/>
        </w:rPr>
      </w:pPr>
    </w:p>
    <w:p w:rsidR="00E94D4F" w:rsidRPr="00EA7854" w:rsidRDefault="00E94D4F" w:rsidP="003E102E">
      <w:pPr>
        <w:spacing w:after="0" w:line="240" w:lineRule="auto"/>
        <w:jc w:val="both"/>
        <w:rPr>
          <w:rFonts w:ascii="Arial" w:eastAsia="Times New Roman" w:hAnsi="Arial" w:cs="Arial"/>
          <w:bCs/>
          <w:color w:val="000000"/>
          <w:sz w:val="24"/>
          <w:szCs w:val="24"/>
          <w:u w:val="single"/>
          <w:lang w:val="es-ES_tradnl" w:eastAsia="es-CO"/>
        </w:rPr>
      </w:pPr>
      <w:r w:rsidRPr="00EA7854">
        <w:rPr>
          <w:rFonts w:ascii="Arial" w:eastAsia="Times New Roman" w:hAnsi="Arial" w:cs="Arial"/>
          <w:bCs/>
          <w:color w:val="000000"/>
          <w:sz w:val="24"/>
          <w:szCs w:val="24"/>
          <w:u w:val="single"/>
          <w:lang w:val="es-ES_tradnl" w:eastAsia="es-CO"/>
        </w:rPr>
        <w:t xml:space="preserve">5. Cuando el titular de la licencia de conducción, pierda todos los puntos por primera </w:t>
      </w:r>
      <w:r w:rsidR="00C538BE" w:rsidRPr="00EA7854">
        <w:rPr>
          <w:rFonts w:ascii="Arial" w:eastAsia="Times New Roman" w:hAnsi="Arial" w:cs="Arial"/>
          <w:bCs/>
          <w:color w:val="000000"/>
          <w:sz w:val="24"/>
          <w:szCs w:val="24"/>
          <w:u w:val="single"/>
          <w:lang w:val="es-ES_tradnl" w:eastAsia="es-CO"/>
        </w:rPr>
        <w:t>vez. En este caso la suspensión</w:t>
      </w:r>
      <w:r w:rsidRPr="00EA7854">
        <w:rPr>
          <w:rFonts w:ascii="Arial" w:eastAsia="Times New Roman" w:hAnsi="Arial" w:cs="Arial"/>
          <w:bCs/>
          <w:color w:val="000000"/>
          <w:sz w:val="24"/>
          <w:szCs w:val="24"/>
          <w:u w:val="single"/>
          <w:lang w:val="es-ES_tradnl" w:eastAsia="es-CO"/>
        </w:rPr>
        <w:t xml:space="preserve"> de la licencia será de un año.</w:t>
      </w:r>
    </w:p>
    <w:p w:rsidR="00E94D4F" w:rsidRPr="00EA7854" w:rsidRDefault="00E94D4F" w:rsidP="003E102E">
      <w:pPr>
        <w:spacing w:after="0" w:line="240" w:lineRule="auto"/>
        <w:jc w:val="both"/>
        <w:rPr>
          <w:rFonts w:ascii="Arial" w:eastAsia="Times New Roman" w:hAnsi="Arial" w:cs="Arial"/>
          <w:color w:val="000000"/>
          <w:sz w:val="24"/>
          <w:szCs w:val="24"/>
          <w:lang w:eastAsia="es-CO"/>
        </w:rPr>
      </w:pPr>
    </w:p>
    <w:p w:rsidR="00B25F57" w:rsidRPr="00EA7854" w:rsidRDefault="00B25F57" w:rsidP="003E102E">
      <w:pPr>
        <w:spacing w:before="100" w:beforeAutospacing="1" w:after="0" w:line="270" w:lineRule="atLeast"/>
        <w:jc w:val="both"/>
        <w:rPr>
          <w:rFonts w:ascii="Arial" w:eastAsia="Times New Roman" w:hAnsi="Arial" w:cs="Arial"/>
          <w:sz w:val="24"/>
          <w:szCs w:val="24"/>
          <w:lang w:eastAsia="es-CO"/>
        </w:rPr>
      </w:pPr>
      <w:r w:rsidRPr="00EA7854">
        <w:rPr>
          <w:rFonts w:ascii="Arial" w:eastAsia="Times New Roman" w:hAnsi="Arial" w:cs="Arial"/>
          <w:sz w:val="24"/>
          <w:szCs w:val="24"/>
          <w:lang w:eastAsia="es-CO"/>
        </w:rPr>
        <w:t>La licencia de conducción se cancelará:</w:t>
      </w:r>
    </w:p>
    <w:p w:rsidR="00A50B6F" w:rsidRDefault="00A50B6F" w:rsidP="003E102E">
      <w:pPr>
        <w:spacing w:before="57" w:after="0" w:line="288" w:lineRule="atLeast"/>
        <w:jc w:val="both"/>
        <w:textAlignment w:val="center"/>
        <w:rPr>
          <w:rFonts w:ascii="Arial" w:eastAsia="Times New Roman" w:hAnsi="Arial" w:cs="Arial"/>
          <w:sz w:val="24"/>
          <w:szCs w:val="24"/>
          <w:lang w:eastAsia="es-CO"/>
        </w:rPr>
      </w:pPr>
    </w:p>
    <w:p w:rsidR="00A50B6F" w:rsidRDefault="00A50B6F" w:rsidP="003E102E">
      <w:pPr>
        <w:spacing w:before="57" w:after="0" w:line="288" w:lineRule="atLeast"/>
        <w:jc w:val="both"/>
        <w:textAlignment w:val="center"/>
        <w:rPr>
          <w:rFonts w:ascii="Arial" w:eastAsia="Times New Roman" w:hAnsi="Arial" w:cs="Arial"/>
          <w:sz w:val="24"/>
          <w:szCs w:val="24"/>
          <w:lang w:eastAsia="es-CO"/>
        </w:rPr>
      </w:pPr>
      <w:r>
        <w:rPr>
          <w:rFonts w:ascii="Arial" w:eastAsia="Times New Roman" w:hAnsi="Arial" w:cs="Arial"/>
          <w:sz w:val="24"/>
          <w:szCs w:val="24"/>
          <w:lang w:eastAsia="es-CO"/>
        </w:rPr>
        <w:t>(…)</w:t>
      </w:r>
    </w:p>
    <w:p w:rsidR="00A50B6F" w:rsidRDefault="00A50B6F" w:rsidP="003E102E">
      <w:pPr>
        <w:spacing w:before="57" w:after="0" w:line="288" w:lineRule="atLeast"/>
        <w:jc w:val="both"/>
        <w:textAlignment w:val="center"/>
        <w:rPr>
          <w:rFonts w:ascii="Arial" w:eastAsia="Times New Roman" w:hAnsi="Arial" w:cs="Arial"/>
          <w:sz w:val="24"/>
          <w:szCs w:val="24"/>
          <w:lang w:eastAsia="es-CO"/>
        </w:rPr>
      </w:pPr>
    </w:p>
    <w:p w:rsidR="00C538BE" w:rsidRDefault="00C538BE" w:rsidP="003E102E">
      <w:pPr>
        <w:spacing w:before="57" w:after="0" w:line="288" w:lineRule="atLeast"/>
        <w:jc w:val="both"/>
        <w:textAlignment w:val="center"/>
        <w:rPr>
          <w:rFonts w:ascii="Arial" w:eastAsia="Times New Roman" w:hAnsi="Arial" w:cs="Arial"/>
          <w:bCs/>
          <w:color w:val="000000"/>
          <w:sz w:val="24"/>
          <w:szCs w:val="24"/>
          <w:u w:val="single"/>
          <w:lang w:val="es-ES_tradnl" w:eastAsia="es-CO"/>
        </w:rPr>
      </w:pPr>
      <w:r w:rsidRPr="00A50B6F">
        <w:rPr>
          <w:rFonts w:ascii="Arial" w:eastAsia="Times New Roman" w:hAnsi="Arial" w:cs="Arial"/>
          <w:bCs/>
          <w:color w:val="000000"/>
          <w:sz w:val="24"/>
          <w:szCs w:val="24"/>
          <w:u w:val="single"/>
          <w:lang w:val="es-ES_tradnl" w:eastAsia="es-CO"/>
        </w:rPr>
        <w:t>8. Cuando el titular de la licencia de conducción, pierda todos los puntos por segunda vez.</w:t>
      </w:r>
      <w:r w:rsidRPr="00EA7854">
        <w:rPr>
          <w:rFonts w:ascii="Arial" w:eastAsia="Times New Roman" w:hAnsi="Arial" w:cs="Arial"/>
          <w:bCs/>
          <w:color w:val="000000"/>
          <w:sz w:val="24"/>
          <w:szCs w:val="24"/>
          <w:u w:val="single"/>
          <w:lang w:val="es-ES_tradnl" w:eastAsia="es-CO"/>
        </w:rPr>
        <w:t xml:space="preserve"> </w:t>
      </w:r>
    </w:p>
    <w:p w:rsidR="00A50B6F" w:rsidRDefault="00A50B6F" w:rsidP="003E102E">
      <w:pPr>
        <w:spacing w:before="57" w:after="0" w:line="288" w:lineRule="atLeast"/>
        <w:jc w:val="both"/>
        <w:textAlignment w:val="center"/>
        <w:rPr>
          <w:rFonts w:ascii="Arial" w:eastAsia="Times New Roman" w:hAnsi="Arial" w:cs="Arial"/>
          <w:bCs/>
          <w:color w:val="000000"/>
          <w:sz w:val="24"/>
          <w:szCs w:val="24"/>
          <w:u w:val="single"/>
          <w:lang w:val="es-ES_tradnl" w:eastAsia="es-CO"/>
        </w:rPr>
      </w:pPr>
    </w:p>
    <w:p w:rsidR="00A50B6F" w:rsidRPr="00A50B6F" w:rsidRDefault="00A50B6F" w:rsidP="003E102E">
      <w:pPr>
        <w:spacing w:before="57" w:after="0" w:line="288" w:lineRule="atLeast"/>
        <w:jc w:val="both"/>
        <w:textAlignment w:val="center"/>
        <w:rPr>
          <w:rFonts w:ascii="Arial" w:eastAsia="Times New Roman" w:hAnsi="Arial" w:cs="Arial"/>
          <w:color w:val="000000"/>
          <w:sz w:val="24"/>
          <w:szCs w:val="24"/>
          <w:lang w:eastAsia="es-CO"/>
        </w:rPr>
      </w:pPr>
      <w:r w:rsidRPr="00A50B6F">
        <w:rPr>
          <w:rFonts w:ascii="Arial" w:eastAsia="Times New Roman" w:hAnsi="Arial" w:cs="Arial"/>
          <w:bCs/>
          <w:color w:val="000000"/>
          <w:sz w:val="24"/>
          <w:szCs w:val="24"/>
          <w:lang w:val="es-ES_tradnl" w:eastAsia="es-CO"/>
        </w:rPr>
        <w:t>(…)</w:t>
      </w:r>
    </w:p>
    <w:p w:rsidR="00B94B1B" w:rsidRPr="00EA7854" w:rsidRDefault="00B94B1B" w:rsidP="00B94B1B">
      <w:pPr>
        <w:pStyle w:val="NormalWeb"/>
        <w:spacing w:line="270" w:lineRule="atLeast"/>
        <w:jc w:val="both"/>
        <w:rPr>
          <w:rFonts w:ascii="Arial" w:hAnsi="Arial" w:cs="Arial"/>
          <w:b/>
          <w:spacing w:val="2"/>
        </w:rPr>
      </w:pPr>
      <w:r w:rsidRPr="00EA7854">
        <w:rPr>
          <w:rFonts w:ascii="Arial" w:hAnsi="Arial" w:cs="Arial"/>
          <w:b/>
          <w:spacing w:val="2"/>
        </w:rPr>
        <w:t>Artículo 7.</w:t>
      </w:r>
      <w:r w:rsidRPr="00EA7854">
        <w:rPr>
          <w:rFonts w:ascii="Arial" w:hAnsi="Arial" w:cs="Arial"/>
          <w:spacing w:val="2"/>
        </w:rPr>
        <w:t xml:space="preserve"> Adiciónese </w:t>
      </w:r>
      <w:r w:rsidR="004B411F" w:rsidRPr="00EA7854">
        <w:rPr>
          <w:rFonts w:ascii="Arial" w:hAnsi="Arial" w:cs="Arial"/>
          <w:spacing w:val="2"/>
        </w:rPr>
        <w:t>e</w:t>
      </w:r>
      <w:r w:rsidRPr="00EA7854">
        <w:rPr>
          <w:rFonts w:ascii="Arial" w:hAnsi="Arial" w:cs="Arial"/>
          <w:spacing w:val="2"/>
        </w:rPr>
        <w:t>l</w:t>
      </w:r>
      <w:r w:rsidR="003A1477" w:rsidRPr="00EA7854">
        <w:rPr>
          <w:rFonts w:ascii="Arial" w:hAnsi="Arial" w:cs="Arial"/>
        </w:rPr>
        <w:t xml:space="preserve"> </w:t>
      </w:r>
      <w:r w:rsidR="00A50B6F">
        <w:rPr>
          <w:rFonts w:ascii="Arial" w:hAnsi="Arial" w:cs="Arial"/>
        </w:rPr>
        <w:t xml:space="preserve">inciso primero del </w:t>
      </w:r>
      <w:r w:rsidR="003A1477" w:rsidRPr="00EA7854">
        <w:rPr>
          <w:rFonts w:ascii="Arial" w:hAnsi="Arial" w:cs="Arial"/>
        </w:rPr>
        <w:t xml:space="preserve">artículo 93 </w:t>
      </w:r>
      <w:r w:rsidRPr="00EA7854">
        <w:rPr>
          <w:rFonts w:ascii="Arial" w:hAnsi="Arial" w:cs="Arial"/>
        </w:rPr>
        <w:t xml:space="preserve">de la Ley 769 de 2002, </w:t>
      </w:r>
      <w:r w:rsidR="00D17C8A" w:rsidRPr="00EA7854">
        <w:rPr>
          <w:rFonts w:ascii="Arial" w:hAnsi="Arial" w:cs="Arial"/>
        </w:rPr>
        <w:t>el cual</w:t>
      </w:r>
      <w:r w:rsidRPr="00EA7854">
        <w:rPr>
          <w:rFonts w:ascii="Arial" w:hAnsi="Arial" w:cs="Arial"/>
        </w:rPr>
        <w:t xml:space="preserve"> quedará así:</w:t>
      </w:r>
    </w:p>
    <w:p w:rsidR="00B94B1B" w:rsidRPr="00EA7854" w:rsidRDefault="00B94B1B" w:rsidP="00B94B1B">
      <w:pPr>
        <w:pStyle w:val="NormalWeb"/>
        <w:spacing w:line="270" w:lineRule="atLeast"/>
        <w:jc w:val="both"/>
        <w:rPr>
          <w:rFonts w:ascii="Arial" w:hAnsi="Arial" w:cs="Arial"/>
          <w:u w:val="single"/>
        </w:rPr>
      </w:pPr>
      <w:bookmarkStart w:id="2" w:name="93"/>
      <w:r w:rsidRPr="00EA7854">
        <w:rPr>
          <w:rFonts w:ascii="Arial" w:hAnsi="Arial" w:cs="Arial"/>
          <w:b/>
          <w:bCs/>
        </w:rPr>
        <w:t>ARTÍCULO 93. CONTROL DE INFRACCIONES DE CONDUCTORES.</w:t>
      </w:r>
      <w:bookmarkEnd w:id="2"/>
      <w:r w:rsidRPr="00EA7854">
        <w:rPr>
          <w:rFonts w:ascii="Arial" w:hAnsi="Arial" w:cs="Arial"/>
        </w:rPr>
        <w:t>  Los Organismos de Tránsito deberán reportar diariamente al Registro Único Nacional de Tránsito RUNT, las infracciones impuestas por vio</w:t>
      </w:r>
      <w:r w:rsidR="004B411F" w:rsidRPr="00EA7854">
        <w:rPr>
          <w:rFonts w:ascii="Arial" w:hAnsi="Arial" w:cs="Arial"/>
        </w:rPr>
        <w:t xml:space="preserve">lación a las normas de tránsito </w:t>
      </w:r>
      <w:r w:rsidR="004B411F" w:rsidRPr="00A50B6F">
        <w:rPr>
          <w:rFonts w:ascii="Arial" w:hAnsi="Arial" w:cs="Arial"/>
        </w:rPr>
        <w:t xml:space="preserve">y </w:t>
      </w:r>
      <w:r w:rsidR="004B411F" w:rsidRPr="00A50B6F">
        <w:rPr>
          <w:rFonts w:ascii="Arial" w:hAnsi="Arial" w:cs="Arial"/>
          <w:u w:val="single"/>
        </w:rPr>
        <w:t xml:space="preserve">las licencias de conducción a las </w:t>
      </w:r>
      <w:r w:rsidR="00424DCB">
        <w:rPr>
          <w:rFonts w:ascii="Arial" w:hAnsi="Arial" w:cs="Arial"/>
          <w:u w:val="single"/>
        </w:rPr>
        <w:t>que</w:t>
      </w:r>
      <w:r w:rsidR="004B411F" w:rsidRPr="00A50B6F">
        <w:rPr>
          <w:rFonts w:ascii="Arial" w:hAnsi="Arial" w:cs="Arial"/>
          <w:u w:val="single"/>
        </w:rPr>
        <w:t xml:space="preserve"> se descontó pu</w:t>
      </w:r>
      <w:r w:rsidR="001F3D7A" w:rsidRPr="00A50B6F">
        <w:rPr>
          <w:rFonts w:ascii="Arial" w:hAnsi="Arial" w:cs="Arial"/>
          <w:u w:val="single"/>
        </w:rPr>
        <w:t>n</w:t>
      </w:r>
      <w:r w:rsidR="004B411F" w:rsidRPr="00A50B6F">
        <w:rPr>
          <w:rFonts w:ascii="Arial" w:hAnsi="Arial" w:cs="Arial"/>
          <w:u w:val="single"/>
        </w:rPr>
        <w:t>tos.</w:t>
      </w:r>
    </w:p>
    <w:p w:rsidR="006A5BE2" w:rsidRPr="00EA7854" w:rsidRDefault="006A5BE2" w:rsidP="006A5BE2">
      <w:pPr>
        <w:pStyle w:val="NormalWeb"/>
        <w:spacing w:line="270" w:lineRule="atLeast"/>
        <w:jc w:val="both"/>
        <w:rPr>
          <w:rFonts w:ascii="Arial" w:hAnsi="Arial" w:cs="Arial"/>
          <w:b/>
          <w:spacing w:val="2"/>
        </w:rPr>
      </w:pPr>
      <w:r w:rsidRPr="00EA7854">
        <w:rPr>
          <w:rFonts w:ascii="Arial" w:hAnsi="Arial" w:cs="Arial"/>
          <w:b/>
          <w:spacing w:val="2"/>
        </w:rPr>
        <w:t>Artículo 8.</w:t>
      </w:r>
      <w:r w:rsidRPr="00EA7854">
        <w:rPr>
          <w:rFonts w:ascii="Arial" w:hAnsi="Arial" w:cs="Arial"/>
          <w:spacing w:val="2"/>
        </w:rPr>
        <w:t xml:space="preserve"> </w:t>
      </w:r>
      <w:r w:rsidR="00A50B6F">
        <w:rPr>
          <w:rFonts w:ascii="Arial" w:hAnsi="Arial" w:cs="Arial"/>
          <w:color w:val="000000"/>
        </w:rPr>
        <w:t>Adiciónese e</w:t>
      </w:r>
      <w:r w:rsidR="000B5537" w:rsidRPr="00EA7854">
        <w:rPr>
          <w:rFonts w:ascii="Arial" w:hAnsi="Arial" w:cs="Arial"/>
          <w:color w:val="000000"/>
        </w:rPr>
        <w:t>l artículo 122 de </w:t>
      </w:r>
      <w:r w:rsidR="000B5537" w:rsidRPr="00EA7854">
        <w:rPr>
          <w:rFonts w:ascii="Arial" w:hAnsi="Arial" w:cs="Arial"/>
        </w:rPr>
        <w:t>la Ley</w:t>
      </w:r>
      <w:r w:rsidR="00A50B6F">
        <w:rPr>
          <w:rFonts w:ascii="Arial" w:hAnsi="Arial" w:cs="Arial"/>
          <w:color w:val="000000"/>
        </w:rPr>
        <w:t xml:space="preserve"> 769 de 2002 en el inciso primero con un </w:t>
      </w:r>
      <w:r w:rsidR="000B5537" w:rsidRPr="00EA7854">
        <w:rPr>
          <w:rFonts w:ascii="Arial" w:hAnsi="Arial" w:cs="Arial"/>
          <w:color w:val="000000"/>
        </w:rPr>
        <w:t>numeral 9</w:t>
      </w:r>
      <w:r w:rsidR="00A50B6F">
        <w:rPr>
          <w:rFonts w:ascii="Arial" w:hAnsi="Arial" w:cs="Arial"/>
          <w:color w:val="000000"/>
        </w:rPr>
        <w:t xml:space="preserve"> y con un numeral 5 e</w:t>
      </w:r>
      <w:r w:rsidR="00323C7D" w:rsidRPr="00EA7854">
        <w:rPr>
          <w:rFonts w:ascii="Arial" w:hAnsi="Arial" w:cs="Arial"/>
          <w:color w:val="000000"/>
        </w:rPr>
        <w:t>l párrafo 1</w:t>
      </w:r>
      <w:r w:rsidR="00A50B6F">
        <w:rPr>
          <w:rFonts w:ascii="Arial" w:hAnsi="Arial" w:cs="Arial"/>
        </w:rPr>
        <w:t xml:space="preserve"> así</w:t>
      </w:r>
      <w:r w:rsidRPr="00EA7854">
        <w:rPr>
          <w:rFonts w:ascii="Arial" w:hAnsi="Arial" w:cs="Arial"/>
        </w:rPr>
        <w:t>:</w:t>
      </w:r>
    </w:p>
    <w:p w:rsidR="009F3823" w:rsidRDefault="009F3823" w:rsidP="009F3823">
      <w:pPr>
        <w:spacing w:before="100" w:beforeAutospacing="1" w:after="0" w:line="270" w:lineRule="atLeast"/>
        <w:jc w:val="both"/>
        <w:rPr>
          <w:rFonts w:ascii="Arial" w:eastAsia="Times New Roman" w:hAnsi="Arial" w:cs="Arial"/>
          <w:sz w:val="24"/>
          <w:szCs w:val="24"/>
          <w:lang w:eastAsia="es-CO"/>
        </w:rPr>
      </w:pPr>
      <w:bookmarkStart w:id="3" w:name="122"/>
      <w:r w:rsidRPr="00EA7854">
        <w:rPr>
          <w:rFonts w:ascii="Arial" w:eastAsia="Times New Roman" w:hAnsi="Arial" w:cs="Arial"/>
          <w:b/>
          <w:bCs/>
          <w:sz w:val="24"/>
          <w:szCs w:val="24"/>
          <w:lang w:eastAsia="es-CO"/>
        </w:rPr>
        <w:t>ARTÍCULO 122. TIPOS DE SANCIONES.</w:t>
      </w:r>
      <w:bookmarkEnd w:id="3"/>
      <w:r w:rsidRPr="00EA7854">
        <w:rPr>
          <w:rFonts w:ascii="Arial" w:eastAsia="Times New Roman" w:hAnsi="Arial" w:cs="Arial"/>
          <w:sz w:val="24"/>
          <w:szCs w:val="24"/>
          <w:lang w:eastAsia="es-CO"/>
        </w:rPr>
        <w:t>  Las sanciones por infracciones del presente Código son:</w:t>
      </w:r>
    </w:p>
    <w:p w:rsidR="00A50B6F" w:rsidRDefault="00A50B6F" w:rsidP="00A50B6F">
      <w:pPr>
        <w:spacing w:before="100" w:beforeAutospacing="1" w:after="0" w:line="270" w:lineRule="atLeast"/>
        <w:jc w:val="both"/>
        <w:rPr>
          <w:rFonts w:ascii="Arial" w:eastAsia="Times New Roman" w:hAnsi="Arial" w:cs="Arial"/>
          <w:sz w:val="24"/>
          <w:szCs w:val="24"/>
          <w:lang w:eastAsia="es-CO"/>
        </w:rPr>
      </w:pPr>
      <w:r>
        <w:rPr>
          <w:rFonts w:ascii="Arial" w:eastAsia="Times New Roman" w:hAnsi="Arial" w:cs="Arial"/>
          <w:sz w:val="24"/>
          <w:szCs w:val="24"/>
          <w:lang w:eastAsia="es-CO"/>
        </w:rPr>
        <w:t>(…)</w:t>
      </w:r>
    </w:p>
    <w:p w:rsidR="009F3823" w:rsidRDefault="009F3823" w:rsidP="00A50B6F">
      <w:pPr>
        <w:spacing w:after="0" w:line="270" w:lineRule="atLeast"/>
        <w:jc w:val="both"/>
        <w:rPr>
          <w:rFonts w:ascii="Arial" w:eastAsia="Times New Roman" w:hAnsi="Arial" w:cs="Arial"/>
          <w:sz w:val="24"/>
          <w:szCs w:val="24"/>
          <w:u w:val="single"/>
          <w:lang w:eastAsia="es-CO"/>
        </w:rPr>
      </w:pPr>
      <w:r w:rsidRPr="00A50B6F">
        <w:rPr>
          <w:rFonts w:ascii="Arial" w:eastAsia="Times New Roman" w:hAnsi="Arial" w:cs="Arial"/>
          <w:sz w:val="24"/>
          <w:szCs w:val="24"/>
          <w:lang w:eastAsia="es-CO"/>
        </w:rPr>
        <w:t xml:space="preserve">9. </w:t>
      </w:r>
      <w:r w:rsidRPr="00A50B6F">
        <w:rPr>
          <w:rFonts w:ascii="Arial" w:eastAsia="Times New Roman" w:hAnsi="Arial" w:cs="Arial"/>
          <w:sz w:val="24"/>
          <w:szCs w:val="24"/>
          <w:u w:val="single"/>
          <w:lang w:eastAsia="es-CO"/>
        </w:rPr>
        <w:t>Pérdida de puntos</w:t>
      </w:r>
    </w:p>
    <w:p w:rsidR="00A50B6F" w:rsidRPr="00EA7854" w:rsidRDefault="00A50B6F" w:rsidP="00EA7854">
      <w:pPr>
        <w:spacing w:after="0" w:line="270" w:lineRule="atLeast"/>
        <w:ind w:left="708"/>
        <w:jc w:val="both"/>
        <w:rPr>
          <w:rFonts w:ascii="Arial" w:eastAsia="Times New Roman" w:hAnsi="Arial" w:cs="Arial"/>
          <w:sz w:val="24"/>
          <w:szCs w:val="24"/>
          <w:u w:val="single"/>
          <w:lang w:eastAsia="es-CO"/>
        </w:rPr>
      </w:pPr>
    </w:p>
    <w:p w:rsidR="00EA7854" w:rsidRPr="00EA7854" w:rsidRDefault="00EA7854" w:rsidP="003E102E">
      <w:pPr>
        <w:spacing w:after="0" w:line="270" w:lineRule="atLeast"/>
        <w:jc w:val="both"/>
        <w:rPr>
          <w:rFonts w:ascii="Arial" w:eastAsia="Times New Roman" w:hAnsi="Arial" w:cs="Arial"/>
          <w:b/>
          <w:bCs/>
          <w:sz w:val="24"/>
          <w:szCs w:val="24"/>
          <w:lang w:eastAsia="es-CO"/>
        </w:rPr>
      </w:pPr>
    </w:p>
    <w:p w:rsidR="009F3823" w:rsidRDefault="009F3823" w:rsidP="003E102E">
      <w:pPr>
        <w:spacing w:after="0" w:line="270" w:lineRule="atLeast"/>
        <w:jc w:val="both"/>
        <w:rPr>
          <w:rFonts w:ascii="Arial" w:eastAsia="Times New Roman" w:hAnsi="Arial" w:cs="Arial"/>
          <w:sz w:val="24"/>
          <w:szCs w:val="24"/>
          <w:lang w:eastAsia="es-CO"/>
        </w:rPr>
      </w:pPr>
      <w:r w:rsidRPr="00EA7854">
        <w:rPr>
          <w:rFonts w:ascii="Arial" w:eastAsia="Times New Roman" w:hAnsi="Arial" w:cs="Arial"/>
          <w:b/>
          <w:bCs/>
          <w:sz w:val="24"/>
          <w:szCs w:val="24"/>
          <w:lang w:eastAsia="es-CO"/>
        </w:rPr>
        <w:t>PARÁGRAFO 1o.</w:t>
      </w:r>
      <w:r w:rsidRPr="00EA7854">
        <w:rPr>
          <w:rFonts w:ascii="Arial" w:eastAsia="Times New Roman" w:hAnsi="Arial" w:cs="Arial"/>
          <w:sz w:val="24"/>
          <w:szCs w:val="24"/>
          <w:lang w:eastAsia="es-CO"/>
        </w:rPr>
        <w:t> Ante la Comisión de Infracciones Ambientales se impondrán, por las autoridades de tránsito respectivas, las siguientes sanciones:</w:t>
      </w:r>
    </w:p>
    <w:p w:rsidR="00EA7854" w:rsidRPr="00EA7854" w:rsidRDefault="00EA7854" w:rsidP="003E102E">
      <w:pPr>
        <w:spacing w:after="0" w:line="270" w:lineRule="atLeast"/>
        <w:jc w:val="both"/>
        <w:rPr>
          <w:rFonts w:ascii="Arial" w:eastAsia="Times New Roman" w:hAnsi="Arial" w:cs="Arial"/>
          <w:sz w:val="24"/>
          <w:szCs w:val="24"/>
          <w:lang w:eastAsia="es-CO"/>
        </w:rPr>
      </w:pPr>
    </w:p>
    <w:p w:rsidR="00EA7854" w:rsidRDefault="00A50B6F" w:rsidP="00A50B6F">
      <w:pPr>
        <w:spacing w:after="0" w:line="270" w:lineRule="atLeast"/>
        <w:jc w:val="both"/>
        <w:rPr>
          <w:rFonts w:ascii="Arial" w:eastAsia="Times New Roman" w:hAnsi="Arial" w:cs="Arial"/>
          <w:sz w:val="24"/>
          <w:szCs w:val="24"/>
          <w:lang w:eastAsia="es-CO"/>
        </w:rPr>
      </w:pPr>
      <w:r w:rsidRPr="00A50B6F">
        <w:rPr>
          <w:rFonts w:ascii="Arial" w:eastAsia="Times New Roman" w:hAnsi="Arial" w:cs="Arial"/>
          <w:sz w:val="24"/>
          <w:szCs w:val="24"/>
          <w:lang w:eastAsia="es-CO"/>
        </w:rPr>
        <w:t>(…)</w:t>
      </w:r>
    </w:p>
    <w:p w:rsidR="00A50B6F" w:rsidRPr="00A50B6F" w:rsidRDefault="00A50B6F" w:rsidP="00A50B6F">
      <w:pPr>
        <w:spacing w:after="0" w:line="270" w:lineRule="atLeast"/>
        <w:ind w:firstLine="360"/>
        <w:jc w:val="both"/>
        <w:rPr>
          <w:rFonts w:ascii="Arial" w:eastAsia="Times New Roman" w:hAnsi="Arial" w:cs="Arial"/>
          <w:sz w:val="24"/>
          <w:szCs w:val="24"/>
          <w:lang w:eastAsia="es-CO"/>
        </w:rPr>
      </w:pPr>
    </w:p>
    <w:p w:rsidR="00B10F10" w:rsidRPr="00A50B6F" w:rsidRDefault="00A50B6F" w:rsidP="00A50B6F">
      <w:pPr>
        <w:spacing w:after="0" w:line="270" w:lineRule="atLeast"/>
        <w:jc w:val="both"/>
        <w:rPr>
          <w:rFonts w:ascii="Arial" w:eastAsia="Times New Roman" w:hAnsi="Arial" w:cs="Arial"/>
          <w:sz w:val="24"/>
          <w:szCs w:val="24"/>
          <w:lang w:eastAsia="es-CO"/>
        </w:rPr>
      </w:pPr>
      <w:r w:rsidRPr="00A50B6F">
        <w:rPr>
          <w:rFonts w:ascii="Arial" w:eastAsia="Times New Roman" w:hAnsi="Arial" w:cs="Arial"/>
          <w:sz w:val="24"/>
          <w:szCs w:val="24"/>
          <w:u w:val="single"/>
          <w:lang w:eastAsia="es-CO"/>
        </w:rPr>
        <w:t xml:space="preserve">5. </w:t>
      </w:r>
      <w:r w:rsidR="00C87A8A" w:rsidRPr="00A50B6F">
        <w:rPr>
          <w:rFonts w:ascii="Arial" w:eastAsia="Times New Roman" w:hAnsi="Arial" w:cs="Arial"/>
          <w:sz w:val="24"/>
          <w:szCs w:val="24"/>
          <w:u w:val="single"/>
          <w:lang w:eastAsia="es-CO"/>
        </w:rPr>
        <w:t>Pérdida</w:t>
      </w:r>
      <w:r w:rsidR="003D55BD" w:rsidRPr="00A50B6F">
        <w:rPr>
          <w:rFonts w:ascii="Arial" w:eastAsia="Times New Roman" w:hAnsi="Arial" w:cs="Arial"/>
          <w:sz w:val="24"/>
          <w:szCs w:val="24"/>
          <w:u w:val="single"/>
          <w:lang w:eastAsia="es-CO"/>
        </w:rPr>
        <w:t xml:space="preserve"> de</w:t>
      </w:r>
      <w:r w:rsidR="00B10F10" w:rsidRPr="00A50B6F">
        <w:rPr>
          <w:rFonts w:ascii="Arial" w:eastAsia="Times New Roman" w:hAnsi="Arial" w:cs="Arial"/>
          <w:sz w:val="24"/>
          <w:szCs w:val="24"/>
          <w:u w:val="single"/>
          <w:lang w:eastAsia="es-CO"/>
        </w:rPr>
        <w:t xml:space="preserve"> puntos</w:t>
      </w:r>
    </w:p>
    <w:p w:rsidR="00EA7854" w:rsidRPr="00EA7854" w:rsidRDefault="00EA7854" w:rsidP="003E102E">
      <w:pPr>
        <w:spacing w:after="0" w:line="270" w:lineRule="atLeast"/>
        <w:jc w:val="both"/>
        <w:rPr>
          <w:rFonts w:ascii="Arial" w:eastAsia="Times New Roman" w:hAnsi="Arial" w:cs="Arial"/>
          <w:sz w:val="24"/>
          <w:szCs w:val="24"/>
          <w:lang w:eastAsia="es-CO"/>
        </w:rPr>
      </w:pPr>
    </w:p>
    <w:p w:rsidR="00990152" w:rsidRPr="00EA7854" w:rsidRDefault="00A50B6F" w:rsidP="009F3823">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w:t>
      </w:r>
    </w:p>
    <w:p w:rsidR="00990152" w:rsidRPr="00EA7854" w:rsidRDefault="00990152" w:rsidP="009F3823">
      <w:pPr>
        <w:spacing w:after="0" w:line="240" w:lineRule="auto"/>
        <w:jc w:val="both"/>
        <w:rPr>
          <w:rFonts w:ascii="Arial" w:eastAsia="Times New Roman" w:hAnsi="Arial" w:cs="Arial"/>
          <w:sz w:val="24"/>
          <w:szCs w:val="24"/>
          <w:lang w:eastAsia="es-CO"/>
        </w:rPr>
      </w:pPr>
    </w:p>
    <w:p w:rsidR="00BF1E55" w:rsidRPr="00BF1E55" w:rsidRDefault="00C87A8A" w:rsidP="00BF1E55">
      <w:pPr>
        <w:spacing w:after="0" w:line="240" w:lineRule="auto"/>
        <w:jc w:val="both"/>
        <w:rPr>
          <w:rFonts w:ascii="Arial" w:eastAsia="Times New Roman" w:hAnsi="Arial" w:cs="Arial"/>
          <w:color w:val="000000"/>
          <w:sz w:val="27"/>
          <w:szCs w:val="27"/>
          <w:shd w:val="clear" w:color="auto" w:fill="FFFFFF"/>
          <w:lang w:eastAsia="es-CO"/>
        </w:rPr>
      </w:pPr>
      <w:r w:rsidRPr="00EA7854">
        <w:rPr>
          <w:rFonts w:ascii="Arial" w:hAnsi="Arial" w:cs="Arial"/>
          <w:b/>
          <w:spacing w:val="2"/>
          <w:sz w:val="24"/>
          <w:szCs w:val="24"/>
        </w:rPr>
        <w:t>Artículo 9.</w:t>
      </w:r>
      <w:r w:rsidR="00C03ADB" w:rsidRPr="00EA7854">
        <w:rPr>
          <w:rFonts w:ascii="Arial" w:hAnsi="Arial" w:cs="Arial"/>
          <w:b/>
          <w:spacing w:val="2"/>
          <w:sz w:val="24"/>
          <w:szCs w:val="24"/>
        </w:rPr>
        <w:t xml:space="preserve"> Pérdida de puntos en sanciones. </w:t>
      </w:r>
      <w:r w:rsidR="0024121C" w:rsidRPr="00EA7854">
        <w:rPr>
          <w:rFonts w:ascii="Arial" w:hAnsi="Arial" w:cs="Arial"/>
          <w:spacing w:val="2"/>
          <w:sz w:val="24"/>
          <w:szCs w:val="24"/>
        </w:rPr>
        <w:t>Para efectos de la presente ley</w:t>
      </w:r>
      <w:r w:rsidR="0024121C">
        <w:rPr>
          <w:rFonts w:ascii="Arial" w:hAnsi="Arial" w:cs="Arial"/>
          <w:spacing w:val="2"/>
          <w:sz w:val="24"/>
          <w:szCs w:val="24"/>
        </w:rPr>
        <w:t xml:space="preserve"> </w:t>
      </w:r>
      <w:r w:rsidR="00D71DE7">
        <w:rPr>
          <w:rFonts w:ascii="Arial" w:hAnsi="Arial" w:cs="Arial"/>
          <w:spacing w:val="2"/>
          <w:sz w:val="24"/>
          <w:szCs w:val="24"/>
        </w:rPr>
        <w:t>se perder</w:t>
      </w:r>
      <w:r w:rsidR="007D37BF">
        <w:rPr>
          <w:rFonts w:ascii="Arial" w:hAnsi="Arial" w:cs="Arial"/>
          <w:spacing w:val="2"/>
          <w:sz w:val="24"/>
          <w:szCs w:val="24"/>
        </w:rPr>
        <w:t xml:space="preserve">á un (1) punto por </w:t>
      </w:r>
      <w:r w:rsidR="00BF1E55">
        <w:rPr>
          <w:rFonts w:ascii="Arial" w:hAnsi="Arial" w:cs="Arial"/>
          <w:spacing w:val="2"/>
          <w:sz w:val="24"/>
          <w:szCs w:val="24"/>
        </w:rPr>
        <w:t xml:space="preserve">incurrir en cualquiera de las infracciones señaladas en el artículo 131 </w:t>
      </w:r>
      <w:r w:rsidR="00BF1E55" w:rsidRPr="00BF1E55">
        <w:rPr>
          <w:rFonts w:ascii="Arial" w:hAnsi="Arial" w:cs="Arial"/>
          <w:spacing w:val="2"/>
          <w:sz w:val="24"/>
          <w:szCs w:val="24"/>
        </w:rPr>
        <w:t>del Código Nacional de Tránsito.</w:t>
      </w:r>
      <w:r w:rsidR="00091806">
        <w:rPr>
          <w:rFonts w:ascii="Arial" w:hAnsi="Arial" w:cs="Arial"/>
          <w:spacing w:val="2"/>
          <w:sz w:val="24"/>
          <w:szCs w:val="24"/>
        </w:rPr>
        <w:t xml:space="preserve"> </w:t>
      </w:r>
    </w:p>
    <w:p w:rsidR="00BF1E55" w:rsidRDefault="00BF1E55" w:rsidP="009F3823">
      <w:pPr>
        <w:spacing w:after="0" w:line="240" w:lineRule="auto"/>
        <w:jc w:val="both"/>
        <w:rPr>
          <w:rFonts w:ascii="Arial" w:hAnsi="Arial" w:cs="Arial"/>
          <w:spacing w:val="2"/>
          <w:sz w:val="24"/>
          <w:szCs w:val="24"/>
        </w:rPr>
      </w:pPr>
    </w:p>
    <w:p w:rsidR="00BF1E55" w:rsidRDefault="00BF1E55" w:rsidP="00BF1E55">
      <w:pPr>
        <w:spacing w:after="0" w:line="240" w:lineRule="auto"/>
        <w:jc w:val="both"/>
        <w:rPr>
          <w:rFonts w:ascii="Arial" w:hAnsi="Arial" w:cs="Arial"/>
          <w:spacing w:val="2"/>
          <w:sz w:val="24"/>
          <w:szCs w:val="24"/>
        </w:rPr>
      </w:pPr>
      <w:r w:rsidRPr="00EA7854">
        <w:rPr>
          <w:rFonts w:ascii="Arial" w:eastAsia="Times New Roman" w:hAnsi="Arial" w:cs="Arial"/>
          <w:b/>
          <w:bCs/>
          <w:sz w:val="24"/>
          <w:szCs w:val="24"/>
          <w:lang w:eastAsia="es-CO"/>
        </w:rPr>
        <w:t>PARÁGRAFO</w:t>
      </w:r>
      <w:r w:rsidR="00091806">
        <w:rPr>
          <w:rFonts w:ascii="Arial" w:eastAsia="Times New Roman" w:hAnsi="Arial" w:cs="Arial"/>
          <w:b/>
          <w:bCs/>
          <w:sz w:val="24"/>
          <w:szCs w:val="24"/>
          <w:lang w:eastAsia="es-CO"/>
        </w:rPr>
        <w:t xml:space="preserve"> 1º.</w:t>
      </w:r>
      <w:r>
        <w:rPr>
          <w:rFonts w:ascii="Arial" w:eastAsia="Times New Roman" w:hAnsi="Arial" w:cs="Arial"/>
          <w:b/>
          <w:bCs/>
          <w:sz w:val="24"/>
          <w:szCs w:val="24"/>
          <w:lang w:eastAsia="es-CO"/>
        </w:rPr>
        <w:t xml:space="preserve"> </w:t>
      </w:r>
      <w:r w:rsidRPr="00BF1E55">
        <w:rPr>
          <w:rFonts w:ascii="Arial" w:eastAsia="Times New Roman" w:hAnsi="Arial" w:cs="Arial"/>
          <w:bCs/>
          <w:sz w:val="24"/>
          <w:szCs w:val="24"/>
          <w:lang w:eastAsia="es-CO"/>
        </w:rPr>
        <w:t xml:space="preserve">Perderá </w:t>
      </w:r>
      <w:r w:rsidR="006E51B8">
        <w:rPr>
          <w:rFonts w:ascii="Arial" w:eastAsia="Times New Roman" w:hAnsi="Arial" w:cs="Arial"/>
          <w:bCs/>
          <w:sz w:val="24"/>
          <w:szCs w:val="24"/>
          <w:lang w:eastAsia="es-CO"/>
        </w:rPr>
        <w:t>tres</w:t>
      </w:r>
      <w:r w:rsidRPr="00BF1E55">
        <w:rPr>
          <w:rFonts w:ascii="Arial" w:eastAsia="Times New Roman" w:hAnsi="Arial" w:cs="Arial"/>
          <w:bCs/>
          <w:sz w:val="24"/>
          <w:szCs w:val="24"/>
          <w:lang w:eastAsia="es-CO"/>
        </w:rPr>
        <w:t xml:space="preserve"> (</w:t>
      </w:r>
      <w:r w:rsidR="006E51B8">
        <w:rPr>
          <w:rFonts w:ascii="Arial" w:eastAsia="Times New Roman" w:hAnsi="Arial" w:cs="Arial"/>
          <w:bCs/>
          <w:sz w:val="24"/>
          <w:szCs w:val="24"/>
          <w:lang w:eastAsia="es-CO"/>
        </w:rPr>
        <w:t>3</w:t>
      </w:r>
      <w:r w:rsidRPr="00BF1E55">
        <w:rPr>
          <w:rFonts w:ascii="Arial" w:eastAsia="Times New Roman" w:hAnsi="Arial" w:cs="Arial"/>
          <w:bCs/>
          <w:sz w:val="24"/>
          <w:szCs w:val="24"/>
          <w:lang w:eastAsia="es-CO"/>
        </w:rPr>
        <w:t xml:space="preserve">) </w:t>
      </w:r>
      <w:r>
        <w:rPr>
          <w:rFonts w:ascii="Arial" w:eastAsia="Times New Roman" w:hAnsi="Arial" w:cs="Arial"/>
          <w:bCs/>
          <w:sz w:val="24"/>
          <w:szCs w:val="24"/>
          <w:lang w:eastAsia="es-CO"/>
        </w:rPr>
        <w:t xml:space="preserve">puntos quien incurra en cualquiera de las </w:t>
      </w:r>
      <w:r w:rsidR="00A27922">
        <w:rPr>
          <w:rFonts w:ascii="Arial" w:eastAsia="Times New Roman" w:hAnsi="Arial" w:cs="Arial"/>
          <w:bCs/>
          <w:sz w:val="24"/>
          <w:szCs w:val="24"/>
          <w:lang w:eastAsia="es-CO"/>
        </w:rPr>
        <w:t>prohibiciones</w:t>
      </w:r>
      <w:r>
        <w:rPr>
          <w:rFonts w:ascii="Arial" w:eastAsia="Times New Roman" w:hAnsi="Arial" w:cs="Arial"/>
          <w:bCs/>
          <w:sz w:val="24"/>
          <w:szCs w:val="24"/>
          <w:lang w:eastAsia="es-CO"/>
        </w:rPr>
        <w:t xml:space="preserve"> señaladas en el artículo 76 </w:t>
      </w:r>
      <w:r w:rsidR="003F053F" w:rsidRPr="00BF1E55">
        <w:rPr>
          <w:rFonts w:ascii="Arial" w:hAnsi="Arial" w:cs="Arial"/>
          <w:spacing w:val="2"/>
          <w:sz w:val="24"/>
          <w:szCs w:val="24"/>
        </w:rPr>
        <w:t>del Código Nacional de Tránsito</w:t>
      </w:r>
      <w:r w:rsidR="003F053F">
        <w:rPr>
          <w:rFonts w:ascii="Arial" w:hAnsi="Arial" w:cs="Arial"/>
          <w:spacing w:val="2"/>
          <w:sz w:val="24"/>
          <w:szCs w:val="24"/>
        </w:rPr>
        <w:t>.</w:t>
      </w:r>
    </w:p>
    <w:p w:rsidR="0024121C" w:rsidRDefault="0024121C" w:rsidP="009F3823">
      <w:pPr>
        <w:spacing w:after="0" w:line="240" w:lineRule="auto"/>
        <w:jc w:val="both"/>
        <w:rPr>
          <w:rFonts w:ascii="Arial" w:hAnsi="Arial" w:cs="Arial"/>
          <w:b/>
          <w:spacing w:val="2"/>
          <w:sz w:val="24"/>
          <w:szCs w:val="24"/>
        </w:rPr>
      </w:pPr>
    </w:p>
    <w:p w:rsidR="00091806" w:rsidRPr="000F1D10" w:rsidRDefault="00091806" w:rsidP="00091806">
      <w:pPr>
        <w:spacing w:after="0" w:line="240" w:lineRule="auto"/>
        <w:jc w:val="both"/>
        <w:rPr>
          <w:rFonts w:ascii="Arial" w:eastAsia="Times New Roman" w:hAnsi="Arial" w:cs="Arial"/>
          <w:bCs/>
          <w:sz w:val="24"/>
          <w:szCs w:val="24"/>
          <w:lang w:eastAsia="es-CO"/>
        </w:rPr>
      </w:pPr>
      <w:r w:rsidRPr="00EA7854">
        <w:rPr>
          <w:rFonts w:ascii="Arial" w:eastAsia="Times New Roman" w:hAnsi="Arial" w:cs="Arial"/>
          <w:b/>
          <w:bCs/>
          <w:sz w:val="24"/>
          <w:szCs w:val="24"/>
          <w:lang w:eastAsia="es-CO"/>
        </w:rPr>
        <w:t>PARÁGRAFO</w:t>
      </w:r>
      <w:r>
        <w:rPr>
          <w:rFonts w:ascii="Arial" w:eastAsia="Times New Roman" w:hAnsi="Arial" w:cs="Arial"/>
          <w:b/>
          <w:bCs/>
          <w:sz w:val="24"/>
          <w:szCs w:val="24"/>
          <w:lang w:eastAsia="es-CO"/>
        </w:rPr>
        <w:t xml:space="preserve"> 2º</w:t>
      </w:r>
      <w:r w:rsidRPr="00091806">
        <w:rPr>
          <w:rFonts w:ascii="Arial" w:eastAsia="Times New Roman" w:hAnsi="Arial" w:cs="Arial"/>
          <w:bCs/>
          <w:sz w:val="24"/>
          <w:szCs w:val="24"/>
          <w:lang w:eastAsia="es-CO"/>
        </w:rPr>
        <w:t xml:space="preserve">. Perderá </w:t>
      </w:r>
      <w:r w:rsidR="00083CB5">
        <w:rPr>
          <w:rFonts w:ascii="Arial" w:eastAsia="Times New Roman" w:hAnsi="Arial" w:cs="Arial"/>
          <w:bCs/>
          <w:sz w:val="24"/>
          <w:szCs w:val="24"/>
          <w:lang w:eastAsia="es-CO"/>
        </w:rPr>
        <w:t>tres</w:t>
      </w:r>
      <w:r>
        <w:rPr>
          <w:rFonts w:ascii="Arial" w:eastAsia="Times New Roman" w:hAnsi="Arial" w:cs="Arial"/>
          <w:bCs/>
          <w:sz w:val="24"/>
          <w:szCs w:val="24"/>
          <w:lang w:eastAsia="es-CO"/>
        </w:rPr>
        <w:t xml:space="preserve"> (</w:t>
      </w:r>
      <w:r w:rsidR="00083CB5">
        <w:rPr>
          <w:rFonts w:ascii="Arial" w:eastAsia="Times New Roman" w:hAnsi="Arial" w:cs="Arial"/>
          <w:bCs/>
          <w:sz w:val="24"/>
          <w:szCs w:val="24"/>
          <w:lang w:eastAsia="es-CO"/>
        </w:rPr>
        <w:t>3</w:t>
      </w:r>
      <w:r>
        <w:rPr>
          <w:rFonts w:ascii="Arial" w:eastAsia="Times New Roman" w:hAnsi="Arial" w:cs="Arial"/>
          <w:bCs/>
          <w:sz w:val="24"/>
          <w:szCs w:val="24"/>
          <w:lang w:eastAsia="es-CO"/>
        </w:rPr>
        <w:t>) puntos el conductor de servicio público responsable de causar c</w:t>
      </w:r>
      <w:r w:rsidRPr="000F1D10">
        <w:rPr>
          <w:rFonts w:ascii="Arial" w:eastAsia="Times New Roman" w:hAnsi="Arial" w:cs="Arial"/>
          <w:bCs/>
          <w:sz w:val="24"/>
          <w:szCs w:val="24"/>
          <w:lang w:eastAsia="es-CO"/>
        </w:rPr>
        <w:t>hoque o colisión.</w:t>
      </w:r>
    </w:p>
    <w:p w:rsidR="00091806" w:rsidRDefault="00091806" w:rsidP="00091806">
      <w:pPr>
        <w:spacing w:after="0" w:line="240" w:lineRule="auto"/>
        <w:jc w:val="both"/>
        <w:rPr>
          <w:rFonts w:ascii="Arial" w:hAnsi="Arial" w:cs="Arial"/>
          <w:b/>
          <w:spacing w:val="2"/>
          <w:sz w:val="24"/>
          <w:szCs w:val="24"/>
        </w:rPr>
      </w:pPr>
    </w:p>
    <w:p w:rsidR="003F053F" w:rsidRDefault="00C03ADB" w:rsidP="00E95525">
      <w:pPr>
        <w:spacing w:after="0" w:line="240" w:lineRule="auto"/>
        <w:jc w:val="both"/>
        <w:rPr>
          <w:rFonts w:ascii="Arial" w:eastAsia="Times New Roman" w:hAnsi="Arial" w:cs="Arial"/>
          <w:sz w:val="24"/>
          <w:szCs w:val="24"/>
          <w:lang w:eastAsia="es-CO"/>
        </w:rPr>
      </w:pPr>
      <w:r w:rsidRPr="00EA7854">
        <w:rPr>
          <w:rFonts w:ascii="Arial" w:hAnsi="Arial" w:cs="Arial"/>
          <w:b/>
          <w:spacing w:val="2"/>
          <w:sz w:val="24"/>
          <w:szCs w:val="24"/>
        </w:rPr>
        <w:t>Artículo</w:t>
      </w:r>
      <w:r w:rsidR="00B55C70" w:rsidRPr="00EA7854">
        <w:rPr>
          <w:rFonts w:ascii="Arial" w:hAnsi="Arial" w:cs="Arial"/>
          <w:b/>
          <w:spacing w:val="2"/>
          <w:sz w:val="24"/>
          <w:szCs w:val="24"/>
        </w:rPr>
        <w:t xml:space="preserve"> 10</w:t>
      </w:r>
      <w:r w:rsidRPr="00EA7854">
        <w:rPr>
          <w:rFonts w:ascii="Arial" w:hAnsi="Arial" w:cs="Arial"/>
          <w:b/>
          <w:spacing w:val="2"/>
          <w:sz w:val="24"/>
          <w:szCs w:val="24"/>
        </w:rPr>
        <w:t>.</w:t>
      </w:r>
      <w:r w:rsidR="00AC0DB5" w:rsidRPr="00EA7854">
        <w:rPr>
          <w:rFonts w:ascii="Arial" w:eastAsia="Times New Roman" w:hAnsi="Arial" w:cs="Arial"/>
          <w:sz w:val="24"/>
          <w:szCs w:val="24"/>
          <w:lang w:eastAsia="es-CO"/>
        </w:rPr>
        <w:t xml:space="preserve"> </w:t>
      </w:r>
      <w:r w:rsidR="00091806">
        <w:rPr>
          <w:rFonts w:ascii="Arial" w:eastAsia="Times New Roman" w:hAnsi="Arial" w:cs="Arial"/>
          <w:sz w:val="24"/>
          <w:szCs w:val="24"/>
          <w:lang w:eastAsia="es-CO"/>
        </w:rPr>
        <w:t xml:space="preserve"> </w:t>
      </w:r>
      <w:r w:rsidR="00F2771C" w:rsidRPr="00F2771C">
        <w:rPr>
          <w:rFonts w:ascii="Arial" w:eastAsia="Times New Roman" w:hAnsi="Arial" w:cs="Arial"/>
          <w:b/>
          <w:sz w:val="24"/>
          <w:szCs w:val="24"/>
          <w:lang w:eastAsia="es-CO"/>
        </w:rPr>
        <w:t>Redención de Puntos</w:t>
      </w:r>
      <w:r w:rsidR="00F2771C">
        <w:rPr>
          <w:rFonts w:ascii="Arial" w:eastAsia="Times New Roman" w:hAnsi="Arial" w:cs="Arial"/>
          <w:sz w:val="24"/>
          <w:szCs w:val="24"/>
          <w:lang w:eastAsia="es-CO"/>
        </w:rPr>
        <w:t>. Podrá recuperar hasta dos (2) puntos por año el infractor que asista a los cursos</w:t>
      </w:r>
      <w:r w:rsidR="00F2771C" w:rsidRPr="00F2771C">
        <w:rPr>
          <w:rFonts w:ascii="Arial" w:eastAsia="Times New Roman" w:hAnsi="Arial" w:cs="Arial"/>
          <w:sz w:val="24"/>
          <w:szCs w:val="24"/>
          <w:lang w:eastAsia="es-CO"/>
        </w:rPr>
        <w:t xml:space="preserve"> que sobre las normas de tránsito establece el artículo 136 del Código Nacional de Tránsito</w:t>
      </w:r>
      <w:r w:rsidR="00F2771C">
        <w:rPr>
          <w:rFonts w:ascii="Arial" w:eastAsia="Times New Roman" w:hAnsi="Arial" w:cs="Arial"/>
          <w:sz w:val="24"/>
          <w:szCs w:val="24"/>
          <w:lang w:eastAsia="es-CO"/>
        </w:rPr>
        <w:t xml:space="preserve">. </w:t>
      </w:r>
    </w:p>
    <w:p w:rsidR="003F053F" w:rsidRDefault="003F053F" w:rsidP="00E95525">
      <w:pPr>
        <w:spacing w:after="0" w:line="240" w:lineRule="auto"/>
        <w:jc w:val="both"/>
        <w:rPr>
          <w:rFonts w:ascii="Arial" w:eastAsia="Times New Roman" w:hAnsi="Arial" w:cs="Arial"/>
          <w:sz w:val="24"/>
          <w:szCs w:val="24"/>
          <w:lang w:eastAsia="es-CO"/>
        </w:rPr>
      </w:pPr>
    </w:p>
    <w:p w:rsidR="00030265" w:rsidRPr="00EA7854" w:rsidRDefault="002562A8" w:rsidP="0006000D">
      <w:pPr>
        <w:jc w:val="both"/>
        <w:rPr>
          <w:rFonts w:ascii="Arial" w:hAnsi="Arial" w:cs="Arial"/>
          <w:b/>
          <w:sz w:val="24"/>
          <w:szCs w:val="24"/>
        </w:rPr>
      </w:pPr>
      <w:r w:rsidRPr="00EA7854">
        <w:rPr>
          <w:rFonts w:ascii="Arial" w:hAnsi="Arial" w:cs="Arial"/>
          <w:b/>
          <w:spacing w:val="2"/>
          <w:sz w:val="24"/>
          <w:szCs w:val="24"/>
        </w:rPr>
        <w:t>Artículo 11</w:t>
      </w:r>
      <w:r w:rsidR="00030265" w:rsidRPr="00EA7854">
        <w:rPr>
          <w:rFonts w:ascii="Arial" w:hAnsi="Arial" w:cs="Arial"/>
          <w:b/>
          <w:spacing w:val="2"/>
          <w:sz w:val="24"/>
          <w:szCs w:val="24"/>
        </w:rPr>
        <w:t xml:space="preserve">. Vigencia. </w:t>
      </w:r>
      <w:r w:rsidR="00030265" w:rsidRPr="00EA7854">
        <w:rPr>
          <w:rFonts w:ascii="Arial" w:hAnsi="Arial" w:cs="Arial"/>
          <w:sz w:val="24"/>
          <w:szCs w:val="24"/>
          <w:shd w:val="clear" w:color="auto" w:fill="FFFFFF"/>
        </w:rPr>
        <w:t>La presente ley rige a partir de su promulgación.</w:t>
      </w:r>
      <w:r w:rsidR="00030265" w:rsidRPr="00EA7854">
        <w:rPr>
          <w:rFonts w:ascii="Arial" w:hAnsi="Arial" w:cs="Arial"/>
          <w:b/>
          <w:spacing w:val="2"/>
          <w:sz w:val="24"/>
          <w:szCs w:val="24"/>
        </w:rPr>
        <w:t xml:space="preserve"> </w:t>
      </w:r>
    </w:p>
    <w:p w:rsidR="00030265" w:rsidRPr="00EA7854" w:rsidRDefault="00030265" w:rsidP="0006000D">
      <w:pPr>
        <w:pStyle w:val="Prrafodelista"/>
        <w:jc w:val="both"/>
        <w:rPr>
          <w:rFonts w:ascii="Arial" w:hAnsi="Arial" w:cs="Arial"/>
          <w:sz w:val="24"/>
          <w:szCs w:val="24"/>
        </w:rPr>
      </w:pP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r w:rsidRPr="00EA7854">
        <w:rPr>
          <w:rFonts w:ascii="Arial" w:hAnsi="Arial" w:cs="Arial"/>
        </w:rPr>
        <w:t>Atentamente,</w:t>
      </w: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bookmarkStart w:id="4" w:name="_GoBack"/>
    </w:p>
    <w:bookmarkEnd w:id="4"/>
    <w:p w:rsidR="00EA7854" w:rsidRPr="00EA7854" w:rsidRDefault="00EA7854" w:rsidP="00EA7854">
      <w:pPr>
        <w:pStyle w:val="parrafo"/>
        <w:shd w:val="clear" w:color="auto" w:fill="FFFFFF"/>
        <w:spacing w:before="0" w:beforeAutospacing="0" w:after="0" w:afterAutospacing="0" w:line="276" w:lineRule="auto"/>
        <w:jc w:val="both"/>
        <w:rPr>
          <w:rFonts w:ascii="Arial" w:hAnsi="Arial" w:cs="Arial"/>
        </w:rPr>
      </w:pPr>
    </w:p>
    <w:p w:rsidR="00EA7854" w:rsidRPr="00EA7854" w:rsidRDefault="00EA7854" w:rsidP="00EA7854">
      <w:pPr>
        <w:pStyle w:val="parrafo"/>
        <w:shd w:val="clear" w:color="auto" w:fill="FFFFFF"/>
        <w:spacing w:before="0" w:beforeAutospacing="0" w:after="0" w:afterAutospacing="0" w:line="276" w:lineRule="auto"/>
        <w:jc w:val="center"/>
        <w:rPr>
          <w:rFonts w:ascii="Arial" w:hAnsi="Arial" w:cs="Arial"/>
          <w:b/>
        </w:rPr>
      </w:pPr>
      <w:r w:rsidRPr="00EA7854">
        <w:rPr>
          <w:rFonts w:ascii="Arial" w:hAnsi="Arial" w:cs="Arial"/>
          <w:b/>
        </w:rPr>
        <w:t xml:space="preserve">EDWARD DAVID RODRÍGUEZ </w:t>
      </w:r>
      <w:proofErr w:type="spellStart"/>
      <w:r w:rsidRPr="00EA7854">
        <w:rPr>
          <w:rFonts w:ascii="Arial" w:hAnsi="Arial" w:cs="Arial"/>
          <w:b/>
        </w:rPr>
        <w:t>RODRÍGUEZ</w:t>
      </w:r>
      <w:proofErr w:type="spellEnd"/>
    </w:p>
    <w:p w:rsidR="00EA7854" w:rsidRPr="00EA7854" w:rsidRDefault="00EA7854" w:rsidP="00EA7854">
      <w:pPr>
        <w:pStyle w:val="parrafo"/>
        <w:shd w:val="clear" w:color="auto" w:fill="FFFFFF"/>
        <w:spacing w:before="0" w:beforeAutospacing="0" w:after="0" w:afterAutospacing="0" w:line="276" w:lineRule="auto"/>
        <w:jc w:val="center"/>
        <w:rPr>
          <w:rFonts w:ascii="Arial" w:hAnsi="Arial" w:cs="Arial"/>
        </w:rPr>
      </w:pPr>
      <w:r w:rsidRPr="00EA7854">
        <w:rPr>
          <w:rFonts w:ascii="Arial" w:hAnsi="Arial" w:cs="Arial"/>
        </w:rPr>
        <w:t>Representante a la Cámara por Bogotá, D.C.</w:t>
      </w:r>
    </w:p>
    <w:p w:rsidR="00D4731C" w:rsidRPr="00EA7854" w:rsidRDefault="00D4731C" w:rsidP="00EA7854">
      <w:pPr>
        <w:pStyle w:val="parrafo"/>
        <w:shd w:val="clear" w:color="auto" w:fill="FFFFFF"/>
        <w:spacing w:before="0" w:beforeAutospacing="0" w:after="0" w:afterAutospacing="0" w:line="276" w:lineRule="auto"/>
        <w:jc w:val="both"/>
        <w:rPr>
          <w:rFonts w:ascii="Arial" w:hAnsi="Arial" w:cs="Arial"/>
        </w:rPr>
      </w:pPr>
    </w:p>
    <w:sectPr w:rsidR="00D4731C" w:rsidRPr="00EA785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CA2" w:rsidRDefault="006F5CA2" w:rsidP="00030265">
      <w:pPr>
        <w:spacing w:after="0" w:line="240" w:lineRule="auto"/>
      </w:pPr>
      <w:r>
        <w:separator/>
      </w:r>
    </w:p>
  </w:endnote>
  <w:endnote w:type="continuationSeparator" w:id="0">
    <w:p w:rsidR="006F5CA2" w:rsidRDefault="006F5CA2" w:rsidP="0003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777658"/>
      <w:docPartObj>
        <w:docPartGallery w:val="Page Numbers (Bottom of Page)"/>
        <w:docPartUnique/>
      </w:docPartObj>
    </w:sdtPr>
    <w:sdtEndPr/>
    <w:sdtContent>
      <w:p w:rsidR="00EA7854" w:rsidRDefault="00EA7854">
        <w:pPr>
          <w:pStyle w:val="Piedepgina"/>
          <w:jc w:val="center"/>
        </w:pPr>
        <w:r>
          <w:fldChar w:fldCharType="begin"/>
        </w:r>
        <w:r>
          <w:instrText>PAGE   \* MERGEFORMAT</w:instrText>
        </w:r>
        <w:r>
          <w:fldChar w:fldCharType="separate"/>
        </w:r>
        <w:r w:rsidR="000F1D10" w:rsidRPr="000F1D10">
          <w:rPr>
            <w:noProof/>
            <w:lang w:val="es-ES"/>
          </w:rPr>
          <w:t>5</w:t>
        </w:r>
        <w:r>
          <w:fldChar w:fldCharType="end"/>
        </w:r>
      </w:p>
    </w:sdtContent>
  </w:sdt>
  <w:p w:rsidR="00EA7854" w:rsidRDefault="00EA785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CA2" w:rsidRDefault="006F5CA2" w:rsidP="00030265">
      <w:pPr>
        <w:spacing w:after="0" w:line="240" w:lineRule="auto"/>
      </w:pPr>
      <w:r>
        <w:separator/>
      </w:r>
    </w:p>
  </w:footnote>
  <w:footnote w:type="continuationSeparator" w:id="0">
    <w:p w:rsidR="006F5CA2" w:rsidRDefault="006F5CA2" w:rsidP="00030265">
      <w:pPr>
        <w:spacing w:after="0" w:line="240" w:lineRule="auto"/>
      </w:pPr>
      <w:r>
        <w:continuationSeparator/>
      </w:r>
    </w:p>
  </w:footnote>
  <w:footnote w:id="1">
    <w:p w:rsidR="00595B1F" w:rsidRDefault="00595B1F">
      <w:pPr>
        <w:pStyle w:val="Textonotapie"/>
      </w:pPr>
      <w:r>
        <w:rPr>
          <w:rStyle w:val="Refdenotaalpie"/>
        </w:rPr>
        <w:footnoteRef/>
      </w:r>
      <w:r>
        <w:t xml:space="preserve"> Informe 2006, La seguridad vial en la Región de las Américas. Washington, </w:t>
      </w:r>
      <w:proofErr w:type="gramStart"/>
      <w:r>
        <w:t>DC :</w:t>
      </w:r>
      <w:proofErr w:type="gramEnd"/>
      <w:r>
        <w:t xml:space="preserve"> OPS, 2016.</w:t>
      </w:r>
      <w:r w:rsidRPr="00595B1F">
        <w:t xml:space="preserve"> </w:t>
      </w:r>
      <w:r>
        <w:t>Organización Panamericana de la Salud</w:t>
      </w:r>
    </w:p>
  </w:footnote>
  <w:footnote w:id="2">
    <w:p w:rsidR="00761560" w:rsidRDefault="00761560">
      <w:pPr>
        <w:pStyle w:val="Textonotapie"/>
      </w:pPr>
      <w:r>
        <w:rPr>
          <w:rStyle w:val="Refdenotaalpie"/>
        </w:rPr>
        <w:footnoteRef/>
      </w:r>
      <w:r>
        <w:t xml:space="preserve"> </w:t>
      </w:r>
      <w:r w:rsidRPr="00761560">
        <w:t>http://www.paho.org/hq/index.php?option=com_content&amp;view=article&amp;id=12316%3Areport-road-safety-in-the-americas&amp;catid=9270%3Aroad-safety-reports&amp;Itemid=41441&amp;lang=es</w:t>
      </w:r>
    </w:p>
  </w:footnote>
  <w:footnote w:id="3">
    <w:p w:rsidR="00F25DFF" w:rsidRDefault="00F25DFF">
      <w:pPr>
        <w:pStyle w:val="Textonotapie"/>
      </w:pPr>
      <w:r>
        <w:rPr>
          <w:rStyle w:val="Refdenotaalpie"/>
        </w:rPr>
        <w:footnoteRef/>
      </w:r>
      <w:r>
        <w:t xml:space="preserve"> </w:t>
      </w:r>
      <w:r w:rsidRPr="00F25DFF">
        <w:t>http://www.eltiempo.com/economia/sectores/balance-de-accidentalidad-vial-durante-2016-en-colombia-107278</w:t>
      </w:r>
    </w:p>
  </w:footnote>
  <w:footnote w:id="4">
    <w:p w:rsidR="00EE468D" w:rsidRDefault="00EE468D">
      <w:pPr>
        <w:pStyle w:val="Textonotapie"/>
      </w:pPr>
      <w:r>
        <w:rPr>
          <w:rStyle w:val="Refdenotaalpie"/>
        </w:rPr>
        <w:footnoteRef/>
      </w:r>
      <w:r>
        <w:t xml:space="preserve"> </w:t>
      </w:r>
      <w:r w:rsidRPr="00EE468D">
        <w:t>http://www.movilidadbogota.gov.co/web/node/1789</w:t>
      </w:r>
    </w:p>
  </w:footnote>
  <w:footnote w:id="5">
    <w:p w:rsidR="00D53B7F" w:rsidRDefault="00D53B7F">
      <w:pPr>
        <w:pStyle w:val="Textonotapie"/>
      </w:pPr>
      <w:r>
        <w:rPr>
          <w:rStyle w:val="Refdenotaalpie"/>
        </w:rPr>
        <w:footnoteRef/>
      </w:r>
      <w:r w:rsidRPr="00D53B7F">
        <w:t>https://www.google.com.co/url?sa=t&amp;rct=j&amp;q=&amp;esrc=s&amp;source=web&amp;cd=1&amp;cad=rja&amp;uact=8&amp;ved=0ahUKEwi4zMKvgIrWAhUFwmMKHcAFDWsQFggkMAA&amp;url=http%3A%2F%2Fwww.movilidadbogota.gov.co%2Fweb%2Fnode%2F1789&amp;usg=AFQjCNFvrRGkxu-gri7eQG56NrhvkMdk6w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5738C"/>
    <w:multiLevelType w:val="hybridMultilevel"/>
    <w:tmpl w:val="47865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A6F4EE7"/>
    <w:multiLevelType w:val="hybridMultilevel"/>
    <w:tmpl w:val="06AEC0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65"/>
    <w:rsid w:val="0000122E"/>
    <w:rsid w:val="00001C5F"/>
    <w:rsid w:val="00015C37"/>
    <w:rsid w:val="00030265"/>
    <w:rsid w:val="0006000D"/>
    <w:rsid w:val="000709C0"/>
    <w:rsid w:val="00074162"/>
    <w:rsid w:val="000743EF"/>
    <w:rsid w:val="00083CB5"/>
    <w:rsid w:val="00091806"/>
    <w:rsid w:val="00092298"/>
    <w:rsid w:val="000B5537"/>
    <w:rsid w:val="000E4FA4"/>
    <w:rsid w:val="000F1D10"/>
    <w:rsid w:val="000F3747"/>
    <w:rsid w:val="00115C3C"/>
    <w:rsid w:val="00124FCD"/>
    <w:rsid w:val="001265B8"/>
    <w:rsid w:val="001401D3"/>
    <w:rsid w:val="001530B7"/>
    <w:rsid w:val="00173D09"/>
    <w:rsid w:val="001C6A6F"/>
    <w:rsid w:val="001D62BF"/>
    <w:rsid w:val="001F3D7A"/>
    <w:rsid w:val="0024121C"/>
    <w:rsid w:val="002562A8"/>
    <w:rsid w:val="002564B1"/>
    <w:rsid w:val="00261ADF"/>
    <w:rsid w:val="00286A95"/>
    <w:rsid w:val="00292E20"/>
    <w:rsid w:val="002A52A1"/>
    <w:rsid w:val="002A766F"/>
    <w:rsid w:val="002D70CD"/>
    <w:rsid w:val="00323C7D"/>
    <w:rsid w:val="0033510A"/>
    <w:rsid w:val="00381238"/>
    <w:rsid w:val="003A1477"/>
    <w:rsid w:val="003A43DE"/>
    <w:rsid w:val="003B6CB6"/>
    <w:rsid w:val="003D55BD"/>
    <w:rsid w:val="003E102E"/>
    <w:rsid w:val="003F053F"/>
    <w:rsid w:val="00424DCB"/>
    <w:rsid w:val="00470EF9"/>
    <w:rsid w:val="00471A1C"/>
    <w:rsid w:val="0047791B"/>
    <w:rsid w:val="004B411F"/>
    <w:rsid w:val="005038E7"/>
    <w:rsid w:val="00513BFE"/>
    <w:rsid w:val="005150B0"/>
    <w:rsid w:val="00562798"/>
    <w:rsid w:val="00591986"/>
    <w:rsid w:val="0059444F"/>
    <w:rsid w:val="00595B1F"/>
    <w:rsid w:val="005A24B4"/>
    <w:rsid w:val="005B102A"/>
    <w:rsid w:val="005C7E64"/>
    <w:rsid w:val="006000C4"/>
    <w:rsid w:val="006A5BE2"/>
    <w:rsid w:val="006D22E8"/>
    <w:rsid w:val="006E51B8"/>
    <w:rsid w:val="006E5EC8"/>
    <w:rsid w:val="006F5CA2"/>
    <w:rsid w:val="00724793"/>
    <w:rsid w:val="00761560"/>
    <w:rsid w:val="007720D9"/>
    <w:rsid w:val="00795EF8"/>
    <w:rsid w:val="007A3D40"/>
    <w:rsid w:val="007B4FA9"/>
    <w:rsid w:val="007D37BF"/>
    <w:rsid w:val="007D64E3"/>
    <w:rsid w:val="00845BC4"/>
    <w:rsid w:val="008605BA"/>
    <w:rsid w:val="00885C19"/>
    <w:rsid w:val="008921CD"/>
    <w:rsid w:val="008A6530"/>
    <w:rsid w:val="008C3580"/>
    <w:rsid w:val="008D4B4F"/>
    <w:rsid w:val="008F2294"/>
    <w:rsid w:val="00913C2E"/>
    <w:rsid w:val="00936F16"/>
    <w:rsid w:val="00942362"/>
    <w:rsid w:val="00990152"/>
    <w:rsid w:val="009C0DFF"/>
    <w:rsid w:val="009C4D16"/>
    <w:rsid w:val="009F3823"/>
    <w:rsid w:val="00A27922"/>
    <w:rsid w:val="00A50B6F"/>
    <w:rsid w:val="00A56D22"/>
    <w:rsid w:val="00A64C84"/>
    <w:rsid w:val="00A81A6F"/>
    <w:rsid w:val="00A9555C"/>
    <w:rsid w:val="00AB0FBF"/>
    <w:rsid w:val="00AB2F52"/>
    <w:rsid w:val="00AC0DB5"/>
    <w:rsid w:val="00AD2E51"/>
    <w:rsid w:val="00AE082F"/>
    <w:rsid w:val="00B10F10"/>
    <w:rsid w:val="00B24E23"/>
    <w:rsid w:val="00B25F57"/>
    <w:rsid w:val="00B42307"/>
    <w:rsid w:val="00B51837"/>
    <w:rsid w:val="00B53CEC"/>
    <w:rsid w:val="00B55C70"/>
    <w:rsid w:val="00B65AE0"/>
    <w:rsid w:val="00B76BB2"/>
    <w:rsid w:val="00B77A29"/>
    <w:rsid w:val="00B82020"/>
    <w:rsid w:val="00B94B1B"/>
    <w:rsid w:val="00BD3EEC"/>
    <w:rsid w:val="00BE51E0"/>
    <w:rsid w:val="00BF1E55"/>
    <w:rsid w:val="00C03ADB"/>
    <w:rsid w:val="00C26F1A"/>
    <w:rsid w:val="00C538BE"/>
    <w:rsid w:val="00C63C99"/>
    <w:rsid w:val="00C80847"/>
    <w:rsid w:val="00C87A8A"/>
    <w:rsid w:val="00CD6E80"/>
    <w:rsid w:val="00CF073C"/>
    <w:rsid w:val="00CF375E"/>
    <w:rsid w:val="00D17C8A"/>
    <w:rsid w:val="00D2266D"/>
    <w:rsid w:val="00D4080B"/>
    <w:rsid w:val="00D4731C"/>
    <w:rsid w:val="00D53B7F"/>
    <w:rsid w:val="00D543A6"/>
    <w:rsid w:val="00D66FB7"/>
    <w:rsid w:val="00D71DE7"/>
    <w:rsid w:val="00D83214"/>
    <w:rsid w:val="00DE415C"/>
    <w:rsid w:val="00E04108"/>
    <w:rsid w:val="00E3341E"/>
    <w:rsid w:val="00E37095"/>
    <w:rsid w:val="00E64A27"/>
    <w:rsid w:val="00E909DD"/>
    <w:rsid w:val="00E94D4F"/>
    <w:rsid w:val="00E95525"/>
    <w:rsid w:val="00EA7854"/>
    <w:rsid w:val="00ED35C4"/>
    <w:rsid w:val="00EE468D"/>
    <w:rsid w:val="00EF4B9C"/>
    <w:rsid w:val="00F12C64"/>
    <w:rsid w:val="00F25DFF"/>
    <w:rsid w:val="00F2771C"/>
    <w:rsid w:val="00F57047"/>
    <w:rsid w:val="00FF6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2155B-DB9F-4434-B4B7-E1A07FD5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65"/>
  </w:style>
  <w:style w:type="paragraph" w:styleId="Ttulo1">
    <w:name w:val="heading 1"/>
    <w:basedOn w:val="Normal"/>
    <w:link w:val="Ttulo1Car"/>
    <w:uiPriority w:val="9"/>
    <w:qFormat/>
    <w:rsid w:val="00AB0F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rticulo">
    <w:name w:val="articulo"/>
    <w:basedOn w:val="Normal"/>
    <w:rsid w:val="0003026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
    <w:name w:val="parrafo"/>
    <w:basedOn w:val="Normal"/>
    <w:rsid w:val="0003026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rafo2">
    <w:name w:val="parrafo_2"/>
    <w:basedOn w:val="Normal"/>
    <w:rsid w:val="0003026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030265"/>
    <w:pPr>
      <w:ind w:left="720"/>
      <w:contextualSpacing/>
    </w:pPr>
  </w:style>
  <w:style w:type="paragraph" w:styleId="Textonotapie">
    <w:name w:val="footnote text"/>
    <w:basedOn w:val="Normal"/>
    <w:link w:val="TextonotapieCar"/>
    <w:uiPriority w:val="99"/>
    <w:semiHidden/>
    <w:unhideWhenUsed/>
    <w:rsid w:val="000302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30265"/>
    <w:rPr>
      <w:sz w:val="20"/>
      <w:szCs w:val="20"/>
    </w:rPr>
  </w:style>
  <w:style w:type="character" w:styleId="Refdenotaalpie">
    <w:name w:val="footnote reference"/>
    <w:basedOn w:val="Fuentedeprrafopredeter"/>
    <w:uiPriority w:val="99"/>
    <w:semiHidden/>
    <w:unhideWhenUsed/>
    <w:rsid w:val="00030265"/>
    <w:rPr>
      <w:vertAlign w:val="superscript"/>
    </w:rPr>
  </w:style>
  <w:style w:type="character" w:styleId="Textoennegrita">
    <w:name w:val="Strong"/>
    <w:basedOn w:val="Fuentedeprrafopredeter"/>
    <w:uiPriority w:val="22"/>
    <w:qFormat/>
    <w:rsid w:val="00030265"/>
    <w:rPr>
      <w:b/>
      <w:bCs/>
    </w:rPr>
  </w:style>
  <w:style w:type="character" w:customStyle="1" w:styleId="Ttulo1Car">
    <w:name w:val="Título 1 Car"/>
    <w:basedOn w:val="Fuentedeprrafopredeter"/>
    <w:link w:val="Ttulo1"/>
    <w:uiPriority w:val="9"/>
    <w:rsid w:val="00AB0FBF"/>
    <w:rPr>
      <w:rFonts w:ascii="Times New Roman" w:eastAsia="Times New Roman" w:hAnsi="Times New Roman" w:cs="Times New Roman"/>
      <w:b/>
      <w:bCs/>
      <w:kern w:val="36"/>
      <w:sz w:val="48"/>
      <w:szCs w:val="48"/>
      <w:lang w:eastAsia="es-CO"/>
    </w:rPr>
  </w:style>
  <w:style w:type="paragraph" w:styleId="Ttulo">
    <w:name w:val="Title"/>
    <w:basedOn w:val="Normal"/>
    <w:next w:val="Normal"/>
    <w:link w:val="TtuloCar"/>
    <w:uiPriority w:val="10"/>
    <w:qFormat/>
    <w:rsid w:val="006000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6000C4"/>
    <w:rPr>
      <w:rFonts w:asciiTheme="majorHAnsi" w:eastAsiaTheme="majorEastAsia" w:hAnsiTheme="majorHAnsi" w:cstheme="majorBidi"/>
      <w:color w:val="323E4F" w:themeColor="text2" w:themeShade="BF"/>
      <w:spacing w:val="5"/>
      <w:kern w:val="28"/>
      <w:sz w:val="52"/>
      <w:szCs w:val="52"/>
    </w:rPr>
  </w:style>
  <w:style w:type="character" w:styleId="Hipervnculo">
    <w:name w:val="Hyperlink"/>
    <w:basedOn w:val="Fuentedeprrafopredeter"/>
    <w:uiPriority w:val="99"/>
    <w:semiHidden/>
    <w:unhideWhenUsed/>
    <w:rsid w:val="00F25DFF"/>
    <w:rPr>
      <w:color w:val="0000FF"/>
      <w:u w:val="single"/>
    </w:rPr>
  </w:style>
  <w:style w:type="paragraph" w:styleId="Encabezado">
    <w:name w:val="header"/>
    <w:basedOn w:val="Normal"/>
    <w:link w:val="EncabezadoCar"/>
    <w:uiPriority w:val="99"/>
    <w:unhideWhenUsed/>
    <w:rsid w:val="005A24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4B4"/>
  </w:style>
  <w:style w:type="paragraph" w:styleId="Piedepgina">
    <w:name w:val="footer"/>
    <w:basedOn w:val="Normal"/>
    <w:link w:val="PiedepginaCar"/>
    <w:uiPriority w:val="99"/>
    <w:unhideWhenUsed/>
    <w:rsid w:val="005A24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4B4"/>
  </w:style>
  <w:style w:type="paragraph" w:styleId="Textodeglobo">
    <w:name w:val="Balloon Text"/>
    <w:basedOn w:val="Normal"/>
    <w:link w:val="TextodegloboCar"/>
    <w:uiPriority w:val="99"/>
    <w:semiHidden/>
    <w:unhideWhenUsed/>
    <w:rsid w:val="00D53B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3B7F"/>
    <w:rPr>
      <w:rFonts w:ascii="Tahoma" w:hAnsi="Tahoma" w:cs="Tahoma"/>
      <w:sz w:val="16"/>
      <w:szCs w:val="16"/>
    </w:rPr>
  </w:style>
  <w:style w:type="paragraph" w:styleId="NormalWeb">
    <w:name w:val="Normal (Web)"/>
    <w:basedOn w:val="Normal"/>
    <w:uiPriority w:val="99"/>
    <w:semiHidden/>
    <w:unhideWhenUsed/>
    <w:rsid w:val="007D64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12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9795">
      <w:bodyDiv w:val="1"/>
      <w:marLeft w:val="0"/>
      <w:marRight w:val="0"/>
      <w:marTop w:val="0"/>
      <w:marBottom w:val="0"/>
      <w:divBdr>
        <w:top w:val="none" w:sz="0" w:space="0" w:color="auto"/>
        <w:left w:val="none" w:sz="0" w:space="0" w:color="auto"/>
        <w:bottom w:val="none" w:sz="0" w:space="0" w:color="auto"/>
        <w:right w:val="none" w:sz="0" w:space="0" w:color="auto"/>
      </w:divBdr>
    </w:div>
    <w:div w:id="528221368">
      <w:bodyDiv w:val="1"/>
      <w:marLeft w:val="0"/>
      <w:marRight w:val="0"/>
      <w:marTop w:val="0"/>
      <w:marBottom w:val="0"/>
      <w:divBdr>
        <w:top w:val="none" w:sz="0" w:space="0" w:color="auto"/>
        <w:left w:val="none" w:sz="0" w:space="0" w:color="auto"/>
        <w:bottom w:val="none" w:sz="0" w:space="0" w:color="auto"/>
        <w:right w:val="none" w:sz="0" w:space="0" w:color="auto"/>
      </w:divBdr>
    </w:div>
    <w:div w:id="657852241">
      <w:bodyDiv w:val="1"/>
      <w:marLeft w:val="0"/>
      <w:marRight w:val="0"/>
      <w:marTop w:val="0"/>
      <w:marBottom w:val="0"/>
      <w:divBdr>
        <w:top w:val="none" w:sz="0" w:space="0" w:color="auto"/>
        <w:left w:val="none" w:sz="0" w:space="0" w:color="auto"/>
        <w:bottom w:val="none" w:sz="0" w:space="0" w:color="auto"/>
        <w:right w:val="none" w:sz="0" w:space="0" w:color="auto"/>
      </w:divBdr>
    </w:div>
    <w:div w:id="841700719">
      <w:bodyDiv w:val="1"/>
      <w:marLeft w:val="0"/>
      <w:marRight w:val="0"/>
      <w:marTop w:val="0"/>
      <w:marBottom w:val="0"/>
      <w:divBdr>
        <w:top w:val="none" w:sz="0" w:space="0" w:color="auto"/>
        <w:left w:val="none" w:sz="0" w:space="0" w:color="auto"/>
        <w:bottom w:val="none" w:sz="0" w:space="0" w:color="auto"/>
        <w:right w:val="none" w:sz="0" w:space="0" w:color="auto"/>
      </w:divBdr>
    </w:div>
    <w:div w:id="1038698202">
      <w:bodyDiv w:val="1"/>
      <w:marLeft w:val="0"/>
      <w:marRight w:val="0"/>
      <w:marTop w:val="0"/>
      <w:marBottom w:val="0"/>
      <w:divBdr>
        <w:top w:val="none" w:sz="0" w:space="0" w:color="auto"/>
        <w:left w:val="none" w:sz="0" w:space="0" w:color="auto"/>
        <w:bottom w:val="none" w:sz="0" w:space="0" w:color="auto"/>
        <w:right w:val="none" w:sz="0" w:space="0" w:color="auto"/>
      </w:divBdr>
    </w:div>
    <w:div w:id="1057360907">
      <w:bodyDiv w:val="1"/>
      <w:marLeft w:val="0"/>
      <w:marRight w:val="0"/>
      <w:marTop w:val="0"/>
      <w:marBottom w:val="0"/>
      <w:divBdr>
        <w:top w:val="none" w:sz="0" w:space="0" w:color="auto"/>
        <w:left w:val="none" w:sz="0" w:space="0" w:color="auto"/>
        <w:bottom w:val="none" w:sz="0" w:space="0" w:color="auto"/>
        <w:right w:val="none" w:sz="0" w:space="0" w:color="auto"/>
      </w:divBdr>
      <w:divsChild>
        <w:div w:id="1689063764">
          <w:marLeft w:val="0"/>
          <w:marRight w:val="0"/>
          <w:marTop w:val="0"/>
          <w:marBottom w:val="0"/>
          <w:divBdr>
            <w:top w:val="none" w:sz="0" w:space="0" w:color="auto"/>
            <w:left w:val="none" w:sz="0" w:space="0" w:color="auto"/>
            <w:bottom w:val="none" w:sz="0" w:space="0" w:color="auto"/>
            <w:right w:val="none" w:sz="0" w:space="0" w:color="auto"/>
          </w:divBdr>
        </w:div>
        <w:div w:id="1234239950">
          <w:marLeft w:val="0"/>
          <w:marRight w:val="0"/>
          <w:marTop w:val="0"/>
          <w:marBottom w:val="0"/>
          <w:divBdr>
            <w:top w:val="none" w:sz="0" w:space="0" w:color="auto"/>
            <w:left w:val="none" w:sz="0" w:space="0" w:color="auto"/>
            <w:bottom w:val="none" w:sz="0" w:space="0" w:color="auto"/>
            <w:right w:val="none" w:sz="0" w:space="0" w:color="auto"/>
          </w:divBdr>
        </w:div>
        <w:div w:id="1171677243">
          <w:marLeft w:val="0"/>
          <w:marRight w:val="0"/>
          <w:marTop w:val="0"/>
          <w:marBottom w:val="0"/>
          <w:divBdr>
            <w:top w:val="none" w:sz="0" w:space="0" w:color="auto"/>
            <w:left w:val="none" w:sz="0" w:space="0" w:color="auto"/>
            <w:bottom w:val="none" w:sz="0" w:space="0" w:color="auto"/>
            <w:right w:val="none" w:sz="0" w:space="0" w:color="auto"/>
          </w:divBdr>
        </w:div>
        <w:div w:id="1726834678">
          <w:marLeft w:val="0"/>
          <w:marRight w:val="0"/>
          <w:marTop w:val="0"/>
          <w:marBottom w:val="0"/>
          <w:divBdr>
            <w:top w:val="none" w:sz="0" w:space="0" w:color="auto"/>
            <w:left w:val="none" w:sz="0" w:space="0" w:color="auto"/>
            <w:bottom w:val="none" w:sz="0" w:space="0" w:color="auto"/>
            <w:right w:val="none" w:sz="0" w:space="0" w:color="auto"/>
          </w:divBdr>
        </w:div>
        <w:div w:id="2123725420">
          <w:marLeft w:val="0"/>
          <w:marRight w:val="0"/>
          <w:marTop w:val="0"/>
          <w:marBottom w:val="0"/>
          <w:divBdr>
            <w:top w:val="none" w:sz="0" w:space="0" w:color="auto"/>
            <w:left w:val="none" w:sz="0" w:space="0" w:color="auto"/>
            <w:bottom w:val="none" w:sz="0" w:space="0" w:color="auto"/>
            <w:right w:val="none" w:sz="0" w:space="0" w:color="auto"/>
          </w:divBdr>
        </w:div>
        <w:div w:id="829246905">
          <w:marLeft w:val="0"/>
          <w:marRight w:val="0"/>
          <w:marTop w:val="0"/>
          <w:marBottom w:val="0"/>
          <w:divBdr>
            <w:top w:val="none" w:sz="0" w:space="0" w:color="auto"/>
            <w:left w:val="none" w:sz="0" w:space="0" w:color="auto"/>
            <w:bottom w:val="none" w:sz="0" w:space="0" w:color="auto"/>
            <w:right w:val="none" w:sz="0" w:space="0" w:color="auto"/>
          </w:divBdr>
        </w:div>
        <w:div w:id="1330476727">
          <w:marLeft w:val="0"/>
          <w:marRight w:val="0"/>
          <w:marTop w:val="0"/>
          <w:marBottom w:val="0"/>
          <w:divBdr>
            <w:top w:val="none" w:sz="0" w:space="0" w:color="auto"/>
            <w:left w:val="none" w:sz="0" w:space="0" w:color="auto"/>
            <w:bottom w:val="none" w:sz="0" w:space="0" w:color="auto"/>
            <w:right w:val="none" w:sz="0" w:space="0" w:color="auto"/>
          </w:divBdr>
        </w:div>
        <w:div w:id="142504951">
          <w:marLeft w:val="0"/>
          <w:marRight w:val="0"/>
          <w:marTop w:val="0"/>
          <w:marBottom w:val="0"/>
          <w:divBdr>
            <w:top w:val="none" w:sz="0" w:space="0" w:color="auto"/>
            <w:left w:val="none" w:sz="0" w:space="0" w:color="auto"/>
            <w:bottom w:val="none" w:sz="0" w:space="0" w:color="auto"/>
            <w:right w:val="none" w:sz="0" w:space="0" w:color="auto"/>
          </w:divBdr>
        </w:div>
        <w:div w:id="1964454776">
          <w:marLeft w:val="0"/>
          <w:marRight w:val="0"/>
          <w:marTop w:val="0"/>
          <w:marBottom w:val="0"/>
          <w:divBdr>
            <w:top w:val="none" w:sz="0" w:space="0" w:color="auto"/>
            <w:left w:val="none" w:sz="0" w:space="0" w:color="auto"/>
            <w:bottom w:val="none" w:sz="0" w:space="0" w:color="auto"/>
            <w:right w:val="none" w:sz="0" w:space="0" w:color="auto"/>
          </w:divBdr>
        </w:div>
        <w:div w:id="751706992">
          <w:marLeft w:val="0"/>
          <w:marRight w:val="0"/>
          <w:marTop w:val="0"/>
          <w:marBottom w:val="0"/>
          <w:divBdr>
            <w:top w:val="none" w:sz="0" w:space="0" w:color="auto"/>
            <w:left w:val="none" w:sz="0" w:space="0" w:color="auto"/>
            <w:bottom w:val="none" w:sz="0" w:space="0" w:color="auto"/>
            <w:right w:val="none" w:sz="0" w:space="0" w:color="auto"/>
          </w:divBdr>
        </w:div>
        <w:div w:id="432939031">
          <w:marLeft w:val="0"/>
          <w:marRight w:val="0"/>
          <w:marTop w:val="0"/>
          <w:marBottom w:val="0"/>
          <w:divBdr>
            <w:top w:val="none" w:sz="0" w:space="0" w:color="auto"/>
            <w:left w:val="none" w:sz="0" w:space="0" w:color="auto"/>
            <w:bottom w:val="none" w:sz="0" w:space="0" w:color="auto"/>
            <w:right w:val="none" w:sz="0" w:space="0" w:color="auto"/>
          </w:divBdr>
        </w:div>
        <w:div w:id="827282186">
          <w:marLeft w:val="0"/>
          <w:marRight w:val="0"/>
          <w:marTop w:val="0"/>
          <w:marBottom w:val="0"/>
          <w:divBdr>
            <w:top w:val="none" w:sz="0" w:space="0" w:color="auto"/>
            <w:left w:val="none" w:sz="0" w:space="0" w:color="auto"/>
            <w:bottom w:val="none" w:sz="0" w:space="0" w:color="auto"/>
            <w:right w:val="none" w:sz="0" w:space="0" w:color="auto"/>
          </w:divBdr>
        </w:div>
      </w:divsChild>
    </w:div>
    <w:div w:id="1141771184">
      <w:bodyDiv w:val="1"/>
      <w:marLeft w:val="0"/>
      <w:marRight w:val="0"/>
      <w:marTop w:val="0"/>
      <w:marBottom w:val="0"/>
      <w:divBdr>
        <w:top w:val="none" w:sz="0" w:space="0" w:color="auto"/>
        <w:left w:val="none" w:sz="0" w:space="0" w:color="auto"/>
        <w:bottom w:val="none" w:sz="0" w:space="0" w:color="auto"/>
        <w:right w:val="none" w:sz="0" w:space="0" w:color="auto"/>
      </w:divBdr>
    </w:div>
    <w:div w:id="1448088873">
      <w:bodyDiv w:val="1"/>
      <w:marLeft w:val="0"/>
      <w:marRight w:val="0"/>
      <w:marTop w:val="0"/>
      <w:marBottom w:val="0"/>
      <w:divBdr>
        <w:top w:val="none" w:sz="0" w:space="0" w:color="auto"/>
        <w:left w:val="none" w:sz="0" w:space="0" w:color="auto"/>
        <w:bottom w:val="none" w:sz="0" w:space="0" w:color="auto"/>
        <w:right w:val="none" w:sz="0" w:space="0" w:color="auto"/>
      </w:divBdr>
    </w:div>
    <w:div w:id="1521315809">
      <w:bodyDiv w:val="1"/>
      <w:marLeft w:val="0"/>
      <w:marRight w:val="0"/>
      <w:marTop w:val="0"/>
      <w:marBottom w:val="0"/>
      <w:divBdr>
        <w:top w:val="none" w:sz="0" w:space="0" w:color="auto"/>
        <w:left w:val="none" w:sz="0" w:space="0" w:color="auto"/>
        <w:bottom w:val="none" w:sz="0" w:space="0" w:color="auto"/>
        <w:right w:val="none" w:sz="0" w:space="0" w:color="auto"/>
      </w:divBdr>
    </w:div>
    <w:div w:id="1781873130">
      <w:bodyDiv w:val="1"/>
      <w:marLeft w:val="0"/>
      <w:marRight w:val="0"/>
      <w:marTop w:val="0"/>
      <w:marBottom w:val="0"/>
      <w:divBdr>
        <w:top w:val="none" w:sz="0" w:space="0" w:color="auto"/>
        <w:left w:val="none" w:sz="0" w:space="0" w:color="auto"/>
        <w:bottom w:val="none" w:sz="0" w:space="0" w:color="auto"/>
        <w:right w:val="none" w:sz="0" w:space="0" w:color="auto"/>
      </w:divBdr>
    </w:div>
    <w:div w:id="1815878102">
      <w:bodyDiv w:val="1"/>
      <w:marLeft w:val="0"/>
      <w:marRight w:val="0"/>
      <w:marTop w:val="0"/>
      <w:marBottom w:val="0"/>
      <w:divBdr>
        <w:top w:val="none" w:sz="0" w:space="0" w:color="auto"/>
        <w:left w:val="none" w:sz="0" w:space="0" w:color="auto"/>
        <w:bottom w:val="none" w:sz="0" w:space="0" w:color="auto"/>
        <w:right w:val="none" w:sz="0" w:space="0" w:color="auto"/>
      </w:divBdr>
    </w:div>
    <w:div w:id="20677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7859-53CE-4C7F-AEA4-7610527B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1508</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alarcon</dc:creator>
  <cp:lastModifiedBy>eduard saray</cp:lastModifiedBy>
  <cp:revision>14</cp:revision>
  <cp:lastPrinted>2017-09-21T16:45:00Z</cp:lastPrinted>
  <dcterms:created xsi:type="dcterms:W3CDTF">2017-09-19T17:36:00Z</dcterms:created>
  <dcterms:modified xsi:type="dcterms:W3CDTF">2017-09-21T16:50:00Z</dcterms:modified>
</cp:coreProperties>
</file>