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91486" w14:textId="77777777" w:rsidR="00E31A2D" w:rsidRDefault="00E31A2D" w:rsidP="00E3026E">
      <w:pPr>
        <w:widowControl w:val="0"/>
        <w:autoSpaceDE w:val="0"/>
        <w:autoSpaceDN w:val="0"/>
        <w:adjustRightInd w:val="0"/>
        <w:spacing w:line="0" w:lineRule="atLeast"/>
        <w:jc w:val="center"/>
        <w:rPr>
          <w:rFonts w:ascii="Arial" w:hAnsi="Arial" w:cs="Arial"/>
          <w:lang w:val="es-ES"/>
        </w:rPr>
      </w:pPr>
    </w:p>
    <w:p w14:paraId="1FD54135" w14:textId="77777777" w:rsidR="00E31A2D" w:rsidRDefault="00E31A2D" w:rsidP="00E3026E">
      <w:pPr>
        <w:widowControl w:val="0"/>
        <w:autoSpaceDE w:val="0"/>
        <w:autoSpaceDN w:val="0"/>
        <w:adjustRightInd w:val="0"/>
        <w:spacing w:line="0" w:lineRule="atLeast"/>
        <w:jc w:val="center"/>
        <w:rPr>
          <w:rFonts w:ascii="Arial" w:hAnsi="Arial" w:cs="Arial"/>
          <w:lang w:val="es-ES"/>
        </w:rPr>
      </w:pPr>
    </w:p>
    <w:p w14:paraId="533350A4" w14:textId="77777777" w:rsidR="00E31A2D" w:rsidRDefault="00E31A2D" w:rsidP="00E3026E">
      <w:pPr>
        <w:widowControl w:val="0"/>
        <w:autoSpaceDE w:val="0"/>
        <w:autoSpaceDN w:val="0"/>
        <w:adjustRightInd w:val="0"/>
        <w:spacing w:line="0" w:lineRule="atLeast"/>
        <w:jc w:val="center"/>
        <w:rPr>
          <w:rFonts w:ascii="Arial" w:hAnsi="Arial" w:cs="Arial"/>
          <w:lang w:val="es-ES"/>
        </w:rPr>
      </w:pPr>
    </w:p>
    <w:p w14:paraId="72A97ADE" w14:textId="77777777" w:rsidR="00E31A2D" w:rsidRDefault="00E31A2D" w:rsidP="00E3026E">
      <w:pPr>
        <w:widowControl w:val="0"/>
        <w:autoSpaceDE w:val="0"/>
        <w:autoSpaceDN w:val="0"/>
        <w:adjustRightInd w:val="0"/>
        <w:spacing w:line="0" w:lineRule="atLeast"/>
        <w:jc w:val="center"/>
        <w:rPr>
          <w:rFonts w:ascii="Arial" w:hAnsi="Arial" w:cs="Arial"/>
          <w:lang w:val="es-ES"/>
        </w:rPr>
      </w:pPr>
    </w:p>
    <w:p w14:paraId="6ADB87F0" w14:textId="77777777" w:rsidR="00E31A2D" w:rsidRDefault="00E31A2D" w:rsidP="00E3026E">
      <w:pPr>
        <w:widowControl w:val="0"/>
        <w:autoSpaceDE w:val="0"/>
        <w:autoSpaceDN w:val="0"/>
        <w:adjustRightInd w:val="0"/>
        <w:spacing w:line="0" w:lineRule="atLeast"/>
        <w:jc w:val="center"/>
        <w:rPr>
          <w:rFonts w:ascii="Arial" w:hAnsi="Arial" w:cs="Arial"/>
          <w:lang w:val="es-ES"/>
        </w:rPr>
      </w:pPr>
    </w:p>
    <w:p w14:paraId="02FAF49B" w14:textId="77777777" w:rsidR="00E31A2D" w:rsidRDefault="00E31A2D" w:rsidP="00E3026E">
      <w:pPr>
        <w:widowControl w:val="0"/>
        <w:autoSpaceDE w:val="0"/>
        <w:autoSpaceDN w:val="0"/>
        <w:adjustRightInd w:val="0"/>
        <w:spacing w:line="0" w:lineRule="atLeast"/>
        <w:jc w:val="center"/>
        <w:rPr>
          <w:rFonts w:ascii="Arial" w:hAnsi="Arial" w:cs="Arial"/>
          <w:lang w:val="es-ES"/>
        </w:rPr>
      </w:pPr>
    </w:p>
    <w:p w14:paraId="04541198" w14:textId="77777777" w:rsidR="00E3026E" w:rsidRPr="007D14DA" w:rsidRDefault="00E3026E" w:rsidP="00E3026E">
      <w:pPr>
        <w:widowControl w:val="0"/>
        <w:autoSpaceDE w:val="0"/>
        <w:autoSpaceDN w:val="0"/>
        <w:adjustRightInd w:val="0"/>
        <w:spacing w:line="0" w:lineRule="atLeast"/>
        <w:jc w:val="center"/>
        <w:rPr>
          <w:rFonts w:ascii="Arial" w:hAnsi="Arial" w:cs="Arial"/>
          <w:lang w:val="es-ES"/>
        </w:rPr>
      </w:pPr>
      <w:r w:rsidRPr="007D14DA">
        <w:rPr>
          <w:rFonts w:ascii="Arial" w:hAnsi="Arial" w:cs="Arial"/>
          <w:lang w:val="es-ES"/>
        </w:rPr>
        <w:t>PROYECTO DE LEY NÚMERO _____ CÁMARA</w:t>
      </w:r>
    </w:p>
    <w:p w14:paraId="2833968A" w14:textId="77777777" w:rsidR="00E3026E" w:rsidRPr="007D14DA" w:rsidRDefault="00E3026E" w:rsidP="00E3026E">
      <w:pPr>
        <w:widowControl w:val="0"/>
        <w:autoSpaceDE w:val="0"/>
        <w:autoSpaceDN w:val="0"/>
        <w:adjustRightInd w:val="0"/>
        <w:spacing w:line="0" w:lineRule="atLeast"/>
        <w:jc w:val="center"/>
        <w:rPr>
          <w:rFonts w:ascii="Arial" w:hAnsi="Arial" w:cs="Arial"/>
          <w:i/>
          <w:iCs/>
          <w:color w:val="FF0000"/>
          <w:lang w:val="es-ES"/>
        </w:rPr>
      </w:pPr>
    </w:p>
    <w:p w14:paraId="5E22F552" w14:textId="77777777" w:rsidR="00E3026E" w:rsidRPr="007D14DA" w:rsidRDefault="00E3026E" w:rsidP="00E3026E">
      <w:pPr>
        <w:widowControl w:val="0"/>
        <w:autoSpaceDE w:val="0"/>
        <w:autoSpaceDN w:val="0"/>
        <w:adjustRightInd w:val="0"/>
        <w:spacing w:line="0" w:lineRule="atLeast"/>
        <w:jc w:val="center"/>
        <w:rPr>
          <w:rFonts w:ascii="Arial" w:hAnsi="Arial" w:cs="Arial"/>
          <w:lang w:val="es-ES"/>
        </w:rPr>
      </w:pPr>
      <w:r w:rsidRPr="007D14DA">
        <w:rPr>
          <w:rFonts w:ascii="Arial" w:hAnsi="Arial" w:cs="Arial"/>
          <w:i/>
          <w:iCs/>
          <w:lang w:val="es-ES"/>
        </w:rPr>
        <w:t xml:space="preserve">“Por medio de la cual prohíbe el ingreso, uso y circulación de bolsas y otros materiales plásticos en el Departamento Archipiélago </w:t>
      </w:r>
      <w:r>
        <w:rPr>
          <w:rFonts w:ascii="Arial" w:hAnsi="Arial" w:cs="Arial"/>
          <w:i/>
          <w:iCs/>
          <w:lang w:val="es-ES"/>
        </w:rPr>
        <w:t>de San Andrés,</w:t>
      </w:r>
      <w:r w:rsidRPr="007D14DA">
        <w:rPr>
          <w:rFonts w:ascii="Arial" w:hAnsi="Arial" w:cs="Arial"/>
          <w:i/>
          <w:iCs/>
          <w:lang w:val="es-ES"/>
        </w:rPr>
        <w:t xml:space="preserve"> Providencia y Santa Catalina</w:t>
      </w:r>
      <w:r>
        <w:rPr>
          <w:rFonts w:ascii="Arial" w:hAnsi="Arial" w:cs="Arial"/>
          <w:i/>
          <w:iCs/>
          <w:lang w:val="es-ES"/>
        </w:rPr>
        <w:t xml:space="preserve"> e Islas Menores que lo componen</w:t>
      </w:r>
      <w:r w:rsidRPr="007D14DA">
        <w:rPr>
          <w:rFonts w:ascii="Arial" w:hAnsi="Arial" w:cs="Arial"/>
          <w:i/>
          <w:iCs/>
          <w:lang w:val="es-ES"/>
        </w:rPr>
        <w:t>, y se dictan otras disposiciones”</w:t>
      </w:r>
    </w:p>
    <w:p w14:paraId="7E2A45DB" w14:textId="77777777" w:rsidR="00E3026E" w:rsidRPr="0045172A" w:rsidRDefault="00E3026E" w:rsidP="00E3026E">
      <w:pPr>
        <w:widowControl w:val="0"/>
        <w:autoSpaceDE w:val="0"/>
        <w:autoSpaceDN w:val="0"/>
        <w:adjustRightInd w:val="0"/>
        <w:spacing w:line="0" w:lineRule="atLeast"/>
        <w:jc w:val="center"/>
        <w:rPr>
          <w:rFonts w:ascii="Arial" w:hAnsi="Arial" w:cs="Arial"/>
          <w:lang w:val="es-ES"/>
        </w:rPr>
      </w:pPr>
    </w:p>
    <w:p w14:paraId="36C6DCD8" w14:textId="77777777" w:rsidR="00E3026E" w:rsidRPr="0045172A" w:rsidRDefault="00E3026E" w:rsidP="00E3026E">
      <w:pPr>
        <w:widowControl w:val="0"/>
        <w:autoSpaceDE w:val="0"/>
        <w:autoSpaceDN w:val="0"/>
        <w:adjustRightInd w:val="0"/>
        <w:spacing w:line="0" w:lineRule="atLeast"/>
        <w:jc w:val="center"/>
        <w:rPr>
          <w:rFonts w:ascii="Arial" w:hAnsi="Arial" w:cs="Arial"/>
          <w:lang w:val="es-ES"/>
        </w:rPr>
      </w:pPr>
      <w:r w:rsidRPr="0045172A">
        <w:rPr>
          <w:rFonts w:ascii="Arial" w:hAnsi="Arial" w:cs="Arial"/>
          <w:lang w:val="es-ES"/>
        </w:rPr>
        <w:t>El Congreso de la República de Colombia</w:t>
      </w:r>
    </w:p>
    <w:p w14:paraId="06130EBB" w14:textId="77777777" w:rsidR="00E3026E" w:rsidRPr="0045172A" w:rsidRDefault="00E3026E" w:rsidP="00E3026E">
      <w:pPr>
        <w:widowControl w:val="0"/>
        <w:autoSpaceDE w:val="0"/>
        <w:autoSpaceDN w:val="0"/>
        <w:adjustRightInd w:val="0"/>
        <w:spacing w:line="0" w:lineRule="atLeast"/>
        <w:jc w:val="center"/>
        <w:rPr>
          <w:rFonts w:ascii="Arial" w:hAnsi="Arial" w:cs="Arial"/>
          <w:lang w:val="es-ES"/>
        </w:rPr>
      </w:pPr>
    </w:p>
    <w:p w14:paraId="2428E19E" w14:textId="77777777" w:rsidR="00E3026E" w:rsidRPr="0045172A" w:rsidRDefault="00E3026E" w:rsidP="00E3026E">
      <w:pPr>
        <w:widowControl w:val="0"/>
        <w:autoSpaceDE w:val="0"/>
        <w:autoSpaceDN w:val="0"/>
        <w:adjustRightInd w:val="0"/>
        <w:spacing w:line="0" w:lineRule="atLeast"/>
        <w:jc w:val="center"/>
        <w:rPr>
          <w:rFonts w:ascii="Arial" w:hAnsi="Arial" w:cs="Arial"/>
          <w:lang w:val="es-ES"/>
        </w:rPr>
      </w:pPr>
      <w:r w:rsidRPr="0045172A">
        <w:rPr>
          <w:rFonts w:ascii="Arial" w:hAnsi="Arial" w:cs="Arial"/>
          <w:lang w:val="es-ES"/>
        </w:rPr>
        <w:t>DECRETA:</w:t>
      </w:r>
    </w:p>
    <w:p w14:paraId="4F644164" w14:textId="77777777" w:rsidR="00E3026E" w:rsidRPr="007D14DA" w:rsidRDefault="00E3026E" w:rsidP="00E3026E">
      <w:pPr>
        <w:widowControl w:val="0"/>
        <w:autoSpaceDE w:val="0"/>
        <w:autoSpaceDN w:val="0"/>
        <w:adjustRightInd w:val="0"/>
        <w:spacing w:line="0" w:lineRule="atLeast"/>
        <w:jc w:val="both"/>
        <w:rPr>
          <w:rFonts w:ascii="Arial" w:hAnsi="Arial" w:cs="Arial"/>
          <w:b/>
          <w:color w:val="FF0000"/>
          <w:lang w:val="es-ES"/>
        </w:rPr>
      </w:pPr>
    </w:p>
    <w:p w14:paraId="542D6EBF" w14:textId="77777777" w:rsidR="00E3026E" w:rsidRPr="004A15C7" w:rsidRDefault="00E3026E" w:rsidP="00E3026E">
      <w:pPr>
        <w:widowControl w:val="0"/>
        <w:autoSpaceDE w:val="0"/>
        <w:autoSpaceDN w:val="0"/>
        <w:adjustRightInd w:val="0"/>
        <w:spacing w:line="0" w:lineRule="atLeast"/>
        <w:ind w:firstLine="377"/>
        <w:jc w:val="both"/>
        <w:rPr>
          <w:rFonts w:ascii="Arial" w:hAnsi="Arial" w:cs="Arial"/>
          <w:lang w:val="es-ES"/>
        </w:rPr>
      </w:pPr>
      <w:r w:rsidRPr="004A15C7">
        <w:rPr>
          <w:rFonts w:ascii="Arial" w:hAnsi="Arial" w:cs="Arial"/>
          <w:b/>
          <w:lang w:val="es-ES"/>
        </w:rPr>
        <w:t xml:space="preserve">Artículo 1. Objeto de la Ley: </w:t>
      </w:r>
      <w:r w:rsidRPr="004A15C7">
        <w:rPr>
          <w:rFonts w:ascii="Arial" w:hAnsi="Arial" w:cs="Arial"/>
          <w:lang w:val="es-ES"/>
        </w:rPr>
        <w:t xml:space="preserve">la presente Ley busca prohibir el ingreso, uso y circulación de bolsas, platos, pitillos y vasos de polietileno y polipropileno o de cualquier otro material plástico convencional no biodegradables </w:t>
      </w:r>
      <w:r w:rsidRPr="004A15C7">
        <w:rPr>
          <w:rFonts w:ascii="Arial" w:hAnsi="Arial" w:cs="Arial"/>
          <w:iCs/>
          <w:lang w:val="es-ES"/>
        </w:rPr>
        <w:t xml:space="preserve">en el Departamento Archipiélago </w:t>
      </w:r>
      <w:r>
        <w:rPr>
          <w:rFonts w:ascii="Arial" w:hAnsi="Arial" w:cs="Arial"/>
          <w:iCs/>
          <w:lang w:val="es-ES"/>
        </w:rPr>
        <w:t xml:space="preserve">de San Andrés, Providencia y </w:t>
      </w:r>
      <w:r w:rsidRPr="004A15C7">
        <w:rPr>
          <w:rFonts w:ascii="Arial" w:hAnsi="Arial" w:cs="Arial"/>
          <w:iCs/>
          <w:lang w:val="es-ES"/>
        </w:rPr>
        <w:t>Santa Catalina</w:t>
      </w:r>
      <w:r>
        <w:rPr>
          <w:rFonts w:ascii="Arial" w:hAnsi="Arial" w:cs="Arial"/>
          <w:iCs/>
          <w:lang w:val="es-ES"/>
        </w:rPr>
        <w:t xml:space="preserve"> e Islas Menores que lo componen</w:t>
      </w:r>
      <w:r w:rsidRPr="004A15C7">
        <w:rPr>
          <w:rFonts w:ascii="Arial" w:hAnsi="Arial" w:cs="Arial"/>
          <w:iCs/>
          <w:lang w:val="es-ES"/>
        </w:rPr>
        <w:t>.</w:t>
      </w:r>
    </w:p>
    <w:p w14:paraId="6DFE71EC" w14:textId="77777777" w:rsidR="00E3026E" w:rsidRPr="007D14DA" w:rsidRDefault="00E3026E" w:rsidP="00E3026E">
      <w:pPr>
        <w:widowControl w:val="0"/>
        <w:autoSpaceDE w:val="0"/>
        <w:autoSpaceDN w:val="0"/>
        <w:adjustRightInd w:val="0"/>
        <w:spacing w:line="0" w:lineRule="atLeast"/>
        <w:ind w:firstLine="377"/>
        <w:jc w:val="both"/>
        <w:rPr>
          <w:rFonts w:ascii="Arial" w:hAnsi="Arial" w:cs="Arial"/>
          <w:color w:val="FF0000"/>
          <w:lang w:val="es-ES"/>
        </w:rPr>
      </w:pPr>
    </w:p>
    <w:p w14:paraId="55655116" w14:textId="77777777" w:rsidR="00E3026E" w:rsidRPr="004A15C7" w:rsidRDefault="00E3026E" w:rsidP="00E3026E">
      <w:pPr>
        <w:widowControl w:val="0"/>
        <w:autoSpaceDE w:val="0"/>
        <w:autoSpaceDN w:val="0"/>
        <w:adjustRightInd w:val="0"/>
        <w:spacing w:line="0" w:lineRule="atLeast"/>
        <w:ind w:firstLine="377"/>
        <w:jc w:val="both"/>
        <w:rPr>
          <w:rFonts w:ascii="Arial" w:hAnsi="Arial" w:cs="Arial"/>
          <w:lang w:val="es-ES"/>
        </w:rPr>
      </w:pPr>
      <w:r w:rsidRPr="003E4A5A">
        <w:rPr>
          <w:rFonts w:ascii="Arial" w:hAnsi="Arial" w:cs="Arial"/>
          <w:b/>
          <w:lang w:val="es-ES"/>
        </w:rPr>
        <w:t xml:space="preserve">Artículo 2. Prohibición: </w:t>
      </w:r>
      <w:r w:rsidRPr="003E4A5A">
        <w:rPr>
          <w:rFonts w:ascii="Arial" w:hAnsi="Arial" w:cs="Arial"/>
          <w:lang w:val="es-ES"/>
        </w:rPr>
        <w:t xml:space="preserve">se prohíbe el ingreso, uso y circulación de bolsas, platos, pitillos y vasos de polietileno y polipropileno o de cualquier otro material plástico convencional no biodegradables </w:t>
      </w:r>
      <w:r w:rsidRPr="003E4A5A">
        <w:rPr>
          <w:rFonts w:ascii="Arial" w:hAnsi="Arial" w:cs="Arial"/>
          <w:iCs/>
          <w:lang w:val="es-ES"/>
        </w:rPr>
        <w:t xml:space="preserve">en el Departamento Archipiélago </w:t>
      </w:r>
      <w:r>
        <w:rPr>
          <w:rFonts w:ascii="Arial" w:hAnsi="Arial" w:cs="Arial"/>
          <w:iCs/>
          <w:lang w:val="es-ES"/>
        </w:rPr>
        <w:t>de San Andrés,</w:t>
      </w:r>
      <w:r w:rsidRPr="003E4A5A">
        <w:rPr>
          <w:rFonts w:ascii="Arial" w:hAnsi="Arial" w:cs="Arial"/>
          <w:iCs/>
          <w:lang w:val="es-ES"/>
        </w:rPr>
        <w:t xml:space="preserve"> Providencia y Santa Catalina</w:t>
      </w:r>
      <w:r w:rsidRPr="001C2D0B">
        <w:rPr>
          <w:rFonts w:ascii="Arial" w:hAnsi="Arial" w:cs="Arial"/>
          <w:iCs/>
          <w:lang w:val="es-ES"/>
        </w:rPr>
        <w:t xml:space="preserve"> </w:t>
      </w:r>
      <w:r>
        <w:rPr>
          <w:rFonts w:ascii="Arial" w:hAnsi="Arial" w:cs="Arial"/>
          <w:iCs/>
          <w:lang w:val="es-ES"/>
        </w:rPr>
        <w:t>e Islas Menores que lo componen</w:t>
      </w:r>
      <w:r w:rsidRPr="004A15C7">
        <w:rPr>
          <w:rFonts w:ascii="Arial" w:hAnsi="Arial" w:cs="Arial"/>
          <w:iCs/>
          <w:lang w:val="es-ES"/>
        </w:rPr>
        <w:t>.</w:t>
      </w:r>
    </w:p>
    <w:p w14:paraId="2AE497A1" w14:textId="77777777" w:rsidR="00E3026E" w:rsidRPr="003E4A5A" w:rsidRDefault="00E3026E" w:rsidP="00E3026E">
      <w:pPr>
        <w:widowControl w:val="0"/>
        <w:autoSpaceDE w:val="0"/>
        <w:autoSpaceDN w:val="0"/>
        <w:adjustRightInd w:val="0"/>
        <w:spacing w:line="0" w:lineRule="atLeast"/>
        <w:ind w:firstLine="377"/>
        <w:jc w:val="both"/>
        <w:rPr>
          <w:rFonts w:ascii="Arial" w:hAnsi="Arial" w:cs="Arial"/>
          <w:iCs/>
          <w:lang w:val="es-ES"/>
        </w:rPr>
      </w:pPr>
    </w:p>
    <w:p w14:paraId="1E99BEC7" w14:textId="77777777" w:rsidR="00E3026E" w:rsidRPr="007D14DA" w:rsidRDefault="00E3026E" w:rsidP="00E3026E">
      <w:pPr>
        <w:widowControl w:val="0"/>
        <w:autoSpaceDE w:val="0"/>
        <w:autoSpaceDN w:val="0"/>
        <w:adjustRightInd w:val="0"/>
        <w:spacing w:line="0" w:lineRule="atLeast"/>
        <w:ind w:firstLine="377"/>
        <w:jc w:val="both"/>
        <w:rPr>
          <w:rFonts w:ascii="Arial" w:hAnsi="Arial" w:cs="Arial"/>
          <w:iCs/>
          <w:color w:val="FF0000"/>
          <w:lang w:val="es-ES"/>
        </w:rPr>
      </w:pPr>
    </w:p>
    <w:p w14:paraId="0B38901E" w14:textId="77777777" w:rsidR="00E3026E" w:rsidRPr="00955652" w:rsidRDefault="00E3026E" w:rsidP="00E3026E">
      <w:pPr>
        <w:widowControl w:val="0"/>
        <w:autoSpaceDE w:val="0"/>
        <w:autoSpaceDN w:val="0"/>
        <w:adjustRightInd w:val="0"/>
        <w:spacing w:line="0" w:lineRule="atLeast"/>
        <w:ind w:firstLine="377"/>
        <w:jc w:val="both"/>
        <w:rPr>
          <w:rFonts w:ascii="Arial" w:hAnsi="Arial" w:cs="Arial"/>
          <w:lang w:val="es-ES"/>
        </w:rPr>
      </w:pPr>
      <w:r w:rsidRPr="001A0EA1">
        <w:rPr>
          <w:rFonts w:ascii="Arial" w:hAnsi="Arial" w:cs="Arial"/>
          <w:bCs/>
          <w:lang w:val="es-ES"/>
        </w:rPr>
        <w:t>Parágrafo 1°</w:t>
      </w:r>
      <w:r>
        <w:rPr>
          <w:rFonts w:ascii="Arial" w:hAnsi="Arial" w:cs="Arial"/>
          <w:bCs/>
          <w:lang w:val="es-ES"/>
        </w:rPr>
        <w:t>:</w:t>
      </w:r>
      <w:r w:rsidRPr="00955652">
        <w:rPr>
          <w:rFonts w:ascii="Arial" w:hAnsi="Arial" w:cs="Arial"/>
          <w:b/>
          <w:bCs/>
          <w:lang w:val="es-ES"/>
        </w:rPr>
        <w:t xml:space="preserve"> </w:t>
      </w:r>
      <w:r w:rsidRPr="00955652">
        <w:rPr>
          <w:rFonts w:ascii="Arial" w:hAnsi="Arial" w:cs="Arial"/>
          <w:lang w:val="es-ES"/>
        </w:rPr>
        <w:t>El Ministerio de Ambiente y Desarrollo Sostenible y las autoridades competentes, reglamentaran la anterior prohibición en aras de tomar medidas orientadas a mitigar el impacto ambiental y crear mecanismos adecuados de transición que minimicen los efectos traumáticos que puedan ge</w:t>
      </w:r>
      <w:r>
        <w:rPr>
          <w:rFonts w:ascii="Arial" w:hAnsi="Arial" w:cs="Arial"/>
          <w:lang w:val="es-ES"/>
        </w:rPr>
        <w:t>nerarse con el presente artículo</w:t>
      </w:r>
      <w:r w:rsidRPr="00955652">
        <w:rPr>
          <w:rFonts w:ascii="Arial" w:hAnsi="Arial" w:cs="Arial"/>
          <w:lang w:val="es-ES"/>
        </w:rPr>
        <w:t>.</w:t>
      </w:r>
    </w:p>
    <w:p w14:paraId="13FD8EBE" w14:textId="77777777" w:rsidR="00E3026E" w:rsidRPr="007D14DA" w:rsidRDefault="00E3026E" w:rsidP="00E3026E">
      <w:pPr>
        <w:widowControl w:val="0"/>
        <w:autoSpaceDE w:val="0"/>
        <w:autoSpaceDN w:val="0"/>
        <w:adjustRightInd w:val="0"/>
        <w:spacing w:line="0" w:lineRule="atLeast"/>
        <w:ind w:firstLine="377"/>
        <w:jc w:val="both"/>
        <w:rPr>
          <w:rFonts w:ascii="Arial" w:hAnsi="Arial" w:cs="Arial"/>
          <w:color w:val="FF0000"/>
          <w:lang w:val="es-ES"/>
        </w:rPr>
      </w:pPr>
      <w:r w:rsidRPr="007D14DA">
        <w:rPr>
          <w:rFonts w:ascii="Arial" w:hAnsi="Arial" w:cs="Arial"/>
          <w:b/>
          <w:bCs/>
          <w:color w:val="FF0000"/>
          <w:lang w:val="es-ES"/>
        </w:rPr>
        <w:t> </w:t>
      </w:r>
    </w:p>
    <w:p w14:paraId="0159B936" w14:textId="77777777" w:rsidR="00E3026E" w:rsidRPr="00822CA0" w:rsidRDefault="00E3026E" w:rsidP="00E3026E">
      <w:pPr>
        <w:widowControl w:val="0"/>
        <w:autoSpaceDE w:val="0"/>
        <w:autoSpaceDN w:val="0"/>
        <w:adjustRightInd w:val="0"/>
        <w:spacing w:line="0" w:lineRule="atLeast"/>
        <w:ind w:firstLine="377"/>
        <w:jc w:val="both"/>
        <w:rPr>
          <w:rFonts w:ascii="Arial" w:hAnsi="Arial" w:cs="Arial"/>
          <w:lang w:val="es-ES"/>
        </w:rPr>
      </w:pPr>
      <w:r w:rsidRPr="00822CA0">
        <w:rPr>
          <w:rFonts w:ascii="Arial" w:hAnsi="Arial" w:cs="Arial"/>
          <w:b/>
          <w:lang w:val="es-ES"/>
        </w:rPr>
        <w:t xml:space="preserve">Artículo 3. Conversión del material de las bolsas: </w:t>
      </w:r>
      <w:r w:rsidRPr="00822CA0">
        <w:rPr>
          <w:rFonts w:ascii="Arial" w:hAnsi="Arial" w:cs="Arial"/>
          <w:lang w:val="es-ES"/>
        </w:rPr>
        <w:t>El material de las bolsas, platos, pitillos y vasos de polietileno y polipropileno no biodegradables o de cualquier otro material plástico convencional podrá ser reemplazado por material degradable o biodegradable.</w:t>
      </w:r>
    </w:p>
    <w:p w14:paraId="6A230A35" w14:textId="77777777" w:rsidR="00E3026E" w:rsidRPr="007D14DA" w:rsidRDefault="00E3026E" w:rsidP="00E3026E">
      <w:pPr>
        <w:widowControl w:val="0"/>
        <w:autoSpaceDE w:val="0"/>
        <w:autoSpaceDN w:val="0"/>
        <w:adjustRightInd w:val="0"/>
        <w:spacing w:line="0" w:lineRule="atLeast"/>
        <w:ind w:firstLine="377"/>
        <w:jc w:val="both"/>
        <w:rPr>
          <w:rFonts w:ascii="Arial" w:hAnsi="Arial" w:cs="Arial"/>
          <w:color w:val="FF0000"/>
          <w:lang w:val="es-ES"/>
        </w:rPr>
      </w:pPr>
    </w:p>
    <w:p w14:paraId="5D4B78EE" w14:textId="77777777" w:rsidR="00E3026E" w:rsidRPr="004024A0" w:rsidRDefault="00E3026E" w:rsidP="00E3026E">
      <w:pPr>
        <w:widowControl w:val="0"/>
        <w:autoSpaceDE w:val="0"/>
        <w:autoSpaceDN w:val="0"/>
        <w:adjustRightInd w:val="0"/>
        <w:spacing w:line="0" w:lineRule="atLeast"/>
        <w:ind w:firstLine="377"/>
        <w:jc w:val="both"/>
        <w:rPr>
          <w:rFonts w:ascii="Arial" w:hAnsi="Arial" w:cs="Arial"/>
          <w:lang w:val="es-ES"/>
        </w:rPr>
      </w:pPr>
      <w:r w:rsidRPr="004024A0">
        <w:rPr>
          <w:rFonts w:ascii="Arial" w:hAnsi="Arial" w:cs="Arial"/>
          <w:lang w:val="es-ES"/>
        </w:rPr>
        <w:t>Parágrafo 1º: Se contempla un sistema de conversión transicional para que los comerciantes, productores y demás personas naturales o jurídicas en (1) un año a partir de la promulgación de la presente Ley reemplacen el material de las bolsas conforme lo previsto en el inciso anterior.</w:t>
      </w:r>
    </w:p>
    <w:p w14:paraId="336B3A6C" w14:textId="77777777" w:rsidR="00E3026E" w:rsidRPr="006E219C" w:rsidRDefault="00E3026E" w:rsidP="00E3026E">
      <w:pPr>
        <w:widowControl w:val="0"/>
        <w:autoSpaceDE w:val="0"/>
        <w:autoSpaceDN w:val="0"/>
        <w:adjustRightInd w:val="0"/>
        <w:spacing w:line="0" w:lineRule="atLeast"/>
        <w:ind w:firstLine="377"/>
        <w:jc w:val="both"/>
        <w:rPr>
          <w:rFonts w:ascii="Arial" w:hAnsi="Arial" w:cs="Arial"/>
          <w:color w:val="FF0000"/>
          <w:lang w:val="es-ES"/>
        </w:rPr>
      </w:pPr>
    </w:p>
    <w:p w14:paraId="33AD13A8" w14:textId="77777777" w:rsidR="00E3026E" w:rsidRPr="006E219C" w:rsidRDefault="00E3026E" w:rsidP="00E3026E">
      <w:pPr>
        <w:widowControl w:val="0"/>
        <w:autoSpaceDE w:val="0"/>
        <w:autoSpaceDN w:val="0"/>
        <w:adjustRightInd w:val="0"/>
        <w:spacing w:line="0" w:lineRule="atLeast"/>
        <w:ind w:firstLine="377"/>
        <w:jc w:val="both"/>
        <w:rPr>
          <w:rFonts w:ascii="Arial" w:hAnsi="Arial" w:cs="Arial"/>
          <w:lang w:val="es-ES"/>
        </w:rPr>
      </w:pPr>
      <w:r w:rsidRPr="006E219C">
        <w:rPr>
          <w:rFonts w:ascii="Arial" w:hAnsi="Arial" w:cs="Arial"/>
          <w:lang w:val="es-ES"/>
        </w:rPr>
        <w:t xml:space="preserve">Parágrafo 2º: La Corporación para el desarrollo Sostenible del Archipiélago de </w:t>
      </w:r>
      <w:r w:rsidRPr="006E219C">
        <w:rPr>
          <w:rFonts w:ascii="Arial" w:hAnsi="Arial" w:cs="Arial"/>
          <w:iCs/>
          <w:lang w:val="es-ES"/>
        </w:rPr>
        <w:t>San Andrés, Providencia y Santa Catalina e Islas Menores que lo componen.</w:t>
      </w:r>
    </w:p>
    <w:p w14:paraId="70869FDE" w14:textId="77777777" w:rsidR="00E31A2D" w:rsidRDefault="00E31A2D" w:rsidP="00E3026E">
      <w:pPr>
        <w:widowControl w:val="0"/>
        <w:autoSpaceDE w:val="0"/>
        <w:autoSpaceDN w:val="0"/>
        <w:adjustRightInd w:val="0"/>
        <w:spacing w:line="0" w:lineRule="atLeast"/>
        <w:ind w:firstLine="377"/>
        <w:jc w:val="both"/>
        <w:rPr>
          <w:rFonts w:ascii="Arial" w:hAnsi="Arial" w:cs="Arial"/>
          <w:iCs/>
          <w:lang w:val="es-ES"/>
        </w:rPr>
      </w:pPr>
    </w:p>
    <w:p w14:paraId="77B00561" w14:textId="77777777" w:rsidR="00E31A2D" w:rsidRDefault="00E31A2D" w:rsidP="00E3026E">
      <w:pPr>
        <w:widowControl w:val="0"/>
        <w:autoSpaceDE w:val="0"/>
        <w:autoSpaceDN w:val="0"/>
        <w:adjustRightInd w:val="0"/>
        <w:spacing w:line="0" w:lineRule="atLeast"/>
        <w:ind w:firstLine="377"/>
        <w:jc w:val="both"/>
        <w:rPr>
          <w:rFonts w:ascii="Arial" w:hAnsi="Arial" w:cs="Arial"/>
          <w:iCs/>
          <w:lang w:val="es-ES"/>
        </w:rPr>
      </w:pPr>
    </w:p>
    <w:p w14:paraId="36CB4337" w14:textId="77777777" w:rsidR="00E31A2D" w:rsidRDefault="00E31A2D" w:rsidP="00E3026E">
      <w:pPr>
        <w:widowControl w:val="0"/>
        <w:autoSpaceDE w:val="0"/>
        <w:autoSpaceDN w:val="0"/>
        <w:adjustRightInd w:val="0"/>
        <w:spacing w:line="0" w:lineRule="atLeast"/>
        <w:ind w:firstLine="377"/>
        <w:jc w:val="both"/>
        <w:rPr>
          <w:rFonts w:ascii="Arial" w:hAnsi="Arial" w:cs="Arial"/>
          <w:iCs/>
          <w:lang w:val="es-ES"/>
        </w:rPr>
      </w:pPr>
    </w:p>
    <w:p w14:paraId="2EDE5AE4" w14:textId="77777777" w:rsidR="00E31A2D" w:rsidRDefault="00E31A2D" w:rsidP="00E3026E">
      <w:pPr>
        <w:widowControl w:val="0"/>
        <w:autoSpaceDE w:val="0"/>
        <w:autoSpaceDN w:val="0"/>
        <w:adjustRightInd w:val="0"/>
        <w:spacing w:line="0" w:lineRule="atLeast"/>
        <w:ind w:firstLine="377"/>
        <w:jc w:val="both"/>
        <w:rPr>
          <w:rFonts w:ascii="Arial" w:hAnsi="Arial" w:cs="Arial"/>
          <w:iCs/>
          <w:lang w:val="es-ES"/>
        </w:rPr>
      </w:pPr>
    </w:p>
    <w:p w14:paraId="2351A25D" w14:textId="77777777" w:rsidR="00E31A2D" w:rsidRDefault="00E31A2D" w:rsidP="00E3026E">
      <w:pPr>
        <w:widowControl w:val="0"/>
        <w:autoSpaceDE w:val="0"/>
        <w:autoSpaceDN w:val="0"/>
        <w:adjustRightInd w:val="0"/>
        <w:spacing w:line="0" w:lineRule="atLeast"/>
        <w:ind w:firstLine="377"/>
        <w:jc w:val="both"/>
        <w:rPr>
          <w:rFonts w:ascii="Arial" w:hAnsi="Arial" w:cs="Arial"/>
          <w:iCs/>
          <w:lang w:val="es-ES"/>
        </w:rPr>
      </w:pPr>
    </w:p>
    <w:p w14:paraId="11D7E661" w14:textId="77777777" w:rsidR="00E3026E" w:rsidRPr="006E219C" w:rsidRDefault="00E3026E" w:rsidP="00E3026E">
      <w:pPr>
        <w:widowControl w:val="0"/>
        <w:autoSpaceDE w:val="0"/>
        <w:autoSpaceDN w:val="0"/>
        <w:adjustRightInd w:val="0"/>
        <w:spacing w:line="0" w:lineRule="atLeast"/>
        <w:ind w:firstLine="377"/>
        <w:jc w:val="both"/>
        <w:rPr>
          <w:rFonts w:ascii="Arial" w:hAnsi="Arial" w:cs="Arial"/>
          <w:lang w:val="es-ES"/>
        </w:rPr>
      </w:pPr>
      <w:r w:rsidRPr="006E219C">
        <w:rPr>
          <w:rFonts w:ascii="Arial" w:hAnsi="Arial" w:cs="Arial"/>
          <w:iCs/>
          <w:lang w:val="es-ES"/>
        </w:rPr>
        <w:t>.</w:t>
      </w:r>
      <w:r w:rsidRPr="006E219C">
        <w:rPr>
          <w:rFonts w:ascii="Arial" w:hAnsi="Arial" w:cs="Arial"/>
          <w:lang w:val="es-ES"/>
        </w:rPr>
        <w:t>-CORALINA, junto con el Departamento Archipiélago liderarán el desarrollo de campañas pedagógicas que impliquen crear conciencia ambiental sobre las consecuencias del plástico en las zonas de reserva de biosfera.</w:t>
      </w:r>
    </w:p>
    <w:p w14:paraId="22ADE29E" w14:textId="77777777" w:rsidR="00E3026E" w:rsidRPr="007D14DA" w:rsidRDefault="00E3026E" w:rsidP="00E3026E">
      <w:pPr>
        <w:widowControl w:val="0"/>
        <w:autoSpaceDE w:val="0"/>
        <w:autoSpaceDN w:val="0"/>
        <w:adjustRightInd w:val="0"/>
        <w:spacing w:line="0" w:lineRule="atLeast"/>
        <w:ind w:firstLine="377"/>
        <w:jc w:val="both"/>
        <w:rPr>
          <w:rFonts w:ascii="Arial" w:hAnsi="Arial" w:cs="Arial"/>
          <w:color w:val="FF0000"/>
          <w:lang w:val="es-ES"/>
        </w:rPr>
      </w:pPr>
    </w:p>
    <w:p w14:paraId="03DB96E7" w14:textId="77777777" w:rsidR="00E3026E" w:rsidRPr="001C2D0B" w:rsidRDefault="00E3026E" w:rsidP="00E3026E">
      <w:pPr>
        <w:widowControl w:val="0"/>
        <w:autoSpaceDE w:val="0"/>
        <w:autoSpaceDN w:val="0"/>
        <w:adjustRightInd w:val="0"/>
        <w:spacing w:line="0" w:lineRule="atLeast"/>
        <w:ind w:firstLine="377"/>
        <w:jc w:val="both"/>
        <w:rPr>
          <w:rFonts w:ascii="Arial" w:hAnsi="Arial" w:cs="Arial"/>
          <w:lang w:val="es-ES"/>
        </w:rPr>
      </w:pPr>
      <w:r w:rsidRPr="001C2D0B">
        <w:rPr>
          <w:rFonts w:ascii="Arial" w:hAnsi="Arial" w:cs="Arial"/>
          <w:lang w:val="es-ES"/>
        </w:rPr>
        <w:t>Parágrafo 3º: Se contempla la obligación para todas las personas que usen envases de polietileno y polipropileno no biodegradables o de cualquier otro material plástico convencional que no sea material degradable o biodegradable de retornar dichos envases al punto donde fueron adquiridos.</w:t>
      </w:r>
      <w:r>
        <w:rPr>
          <w:rFonts w:ascii="Arial" w:hAnsi="Arial" w:cs="Arial"/>
          <w:lang w:val="es-ES"/>
        </w:rPr>
        <w:t xml:space="preserve"> La Corporación para el Desarrollo Sostenible del Archipiélago de San Andrés, Providencia y Santa Catalina “CORALINA” deberá expedir la normatividad pertinente para la implementación del presente parágrafo.</w:t>
      </w:r>
    </w:p>
    <w:p w14:paraId="1A38C4AE" w14:textId="77777777" w:rsidR="00E3026E" w:rsidRPr="007D14DA" w:rsidRDefault="00E3026E" w:rsidP="00E3026E">
      <w:pPr>
        <w:widowControl w:val="0"/>
        <w:autoSpaceDE w:val="0"/>
        <w:autoSpaceDN w:val="0"/>
        <w:adjustRightInd w:val="0"/>
        <w:spacing w:line="0" w:lineRule="atLeast"/>
        <w:ind w:firstLine="377"/>
        <w:jc w:val="both"/>
        <w:rPr>
          <w:rFonts w:ascii="Arial" w:hAnsi="Arial" w:cs="Arial"/>
          <w:color w:val="FF0000"/>
          <w:lang w:val="es-ES"/>
        </w:rPr>
      </w:pPr>
      <w:r w:rsidRPr="007D14DA">
        <w:rPr>
          <w:rFonts w:ascii="Arial" w:hAnsi="Arial" w:cs="Arial"/>
          <w:color w:val="FF0000"/>
          <w:lang w:val="es-ES"/>
        </w:rPr>
        <w:t xml:space="preserve"> </w:t>
      </w:r>
    </w:p>
    <w:p w14:paraId="0EDE19DC" w14:textId="77777777" w:rsidR="00E3026E" w:rsidRPr="009B6FEE" w:rsidRDefault="00E3026E" w:rsidP="00E3026E">
      <w:pPr>
        <w:widowControl w:val="0"/>
        <w:autoSpaceDE w:val="0"/>
        <w:autoSpaceDN w:val="0"/>
        <w:adjustRightInd w:val="0"/>
        <w:spacing w:line="0" w:lineRule="atLeast"/>
        <w:ind w:firstLine="377"/>
        <w:jc w:val="both"/>
        <w:rPr>
          <w:rFonts w:ascii="Arial" w:hAnsi="Arial" w:cs="Arial"/>
          <w:lang w:val="es-ES"/>
        </w:rPr>
      </w:pPr>
    </w:p>
    <w:p w14:paraId="7992CDCE" w14:textId="77777777" w:rsidR="00E3026E" w:rsidRPr="009B6FEE" w:rsidRDefault="00E3026E" w:rsidP="00E3026E">
      <w:pPr>
        <w:widowControl w:val="0"/>
        <w:autoSpaceDE w:val="0"/>
        <w:autoSpaceDN w:val="0"/>
        <w:adjustRightInd w:val="0"/>
        <w:spacing w:line="0" w:lineRule="atLeast"/>
        <w:ind w:firstLine="377"/>
        <w:jc w:val="both"/>
        <w:rPr>
          <w:rFonts w:ascii="Arial" w:hAnsi="Arial" w:cs="Arial"/>
          <w:lang w:val="es-ES"/>
        </w:rPr>
      </w:pPr>
      <w:r w:rsidRPr="009B6FEE">
        <w:rPr>
          <w:rFonts w:ascii="Arial" w:hAnsi="Arial" w:cs="Arial"/>
          <w:b/>
          <w:lang w:val="es-ES"/>
        </w:rPr>
        <w:t xml:space="preserve">Artículo 4. Excepciones: </w:t>
      </w:r>
      <w:r w:rsidRPr="009B6FEE">
        <w:rPr>
          <w:rFonts w:ascii="Arial" w:hAnsi="Arial" w:cs="Arial"/>
          <w:lang w:val="es-ES"/>
        </w:rPr>
        <w:t>Exceptúese de la prohibición contemplada en el artículo 2º de la presente Ley las bolsas que se utilicen para el empaque y disposición final de residuos sólidos y hospitalarios y las que se utilicen para el procesamiento y presentación de productos alimenticios a nivel departamental.</w:t>
      </w:r>
    </w:p>
    <w:p w14:paraId="0FEE6395" w14:textId="77777777" w:rsidR="00E3026E" w:rsidRPr="007D14DA" w:rsidRDefault="00E3026E" w:rsidP="00E3026E">
      <w:pPr>
        <w:widowControl w:val="0"/>
        <w:autoSpaceDE w:val="0"/>
        <w:autoSpaceDN w:val="0"/>
        <w:adjustRightInd w:val="0"/>
        <w:spacing w:line="0" w:lineRule="atLeast"/>
        <w:ind w:firstLine="377"/>
        <w:jc w:val="both"/>
        <w:rPr>
          <w:rFonts w:ascii="Arial" w:hAnsi="Arial" w:cs="Arial"/>
          <w:color w:val="FF0000"/>
          <w:lang w:val="es-ES"/>
        </w:rPr>
      </w:pPr>
    </w:p>
    <w:p w14:paraId="476EF577" w14:textId="77777777" w:rsidR="00E3026E" w:rsidRPr="00364FA5" w:rsidRDefault="00E3026E" w:rsidP="00E3026E">
      <w:pPr>
        <w:widowControl w:val="0"/>
        <w:autoSpaceDE w:val="0"/>
        <w:autoSpaceDN w:val="0"/>
        <w:adjustRightInd w:val="0"/>
        <w:spacing w:line="0" w:lineRule="atLeast"/>
        <w:ind w:firstLine="377"/>
        <w:jc w:val="both"/>
        <w:rPr>
          <w:rFonts w:ascii="Arial" w:hAnsi="Arial" w:cs="Arial"/>
          <w:lang w:val="es-ES"/>
        </w:rPr>
      </w:pPr>
      <w:r w:rsidRPr="00364FA5">
        <w:rPr>
          <w:rFonts w:ascii="Arial" w:hAnsi="Arial" w:cs="Arial"/>
          <w:b/>
          <w:lang w:val="es-ES"/>
        </w:rPr>
        <w:t xml:space="preserve">Artículo 5. Sanciones: </w:t>
      </w:r>
      <w:r w:rsidRPr="00364FA5">
        <w:rPr>
          <w:rFonts w:ascii="Arial" w:hAnsi="Arial" w:cs="Arial"/>
          <w:lang w:val="es-ES"/>
        </w:rPr>
        <w:t xml:space="preserve">los productores, distribuidores y demás personas jurídicas o naturales que ingresen, circulen o usen bolsas, platos, pitillos y vasos de polietileno y polipropileno o de cualquier otro material plástico convencional en el Departamento de San Andrés y Providencia y Santa Catalina serán sancionadas conforme lo determine la Corporación para el desarrollo Sostenible del Archipiélago de San </w:t>
      </w:r>
      <w:r>
        <w:rPr>
          <w:rFonts w:ascii="Arial" w:hAnsi="Arial" w:cs="Arial"/>
          <w:lang w:val="es-ES"/>
        </w:rPr>
        <w:t xml:space="preserve">Andrés, Providencia y </w:t>
      </w:r>
      <w:r w:rsidRPr="00364FA5">
        <w:rPr>
          <w:rFonts w:ascii="Arial" w:hAnsi="Arial" w:cs="Arial"/>
          <w:lang w:val="es-ES"/>
        </w:rPr>
        <w:t xml:space="preserve">Santa Catalina </w:t>
      </w:r>
      <w:r w:rsidRPr="00364FA5">
        <w:rPr>
          <w:rFonts w:ascii="Arial" w:hAnsi="Arial" w:cs="Arial"/>
          <w:iCs/>
          <w:lang w:val="es-ES"/>
        </w:rPr>
        <w:t xml:space="preserve">e Islas Menores que lo componen </w:t>
      </w:r>
      <w:r w:rsidRPr="00364FA5">
        <w:rPr>
          <w:rFonts w:ascii="Arial" w:hAnsi="Arial" w:cs="Arial"/>
          <w:lang w:val="es-ES"/>
        </w:rPr>
        <w:t>- CORALINA.</w:t>
      </w:r>
    </w:p>
    <w:p w14:paraId="06CBA1C3" w14:textId="77777777" w:rsidR="00E3026E" w:rsidRPr="00AD7FC5" w:rsidRDefault="00E3026E" w:rsidP="00E3026E">
      <w:pPr>
        <w:widowControl w:val="0"/>
        <w:autoSpaceDE w:val="0"/>
        <w:autoSpaceDN w:val="0"/>
        <w:adjustRightInd w:val="0"/>
        <w:spacing w:line="0" w:lineRule="atLeast"/>
        <w:jc w:val="both"/>
        <w:rPr>
          <w:rFonts w:ascii="Arial" w:hAnsi="Arial" w:cs="Arial"/>
          <w:lang w:val="es-ES"/>
        </w:rPr>
      </w:pPr>
    </w:p>
    <w:p w14:paraId="4D096CE9" w14:textId="77777777" w:rsidR="00E3026E" w:rsidRPr="00AD7FC5" w:rsidRDefault="00E3026E" w:rsidP="00E3026E">
      <w:pPr>
        <w:widowControl w:val="0"/>
        <w:autoSpaceDE w:val="0"/>
        <w:autoSpaceDN w:val="0"/>
        <w:adjustRightInd w:val="0"/>
        <w:spacing w:line="0" w:lineRule="atLeast"/>
        <w:jc w:val="both"/>
        <w:rPr>
          <w:rFonts w:ascii="Arial" w:hAnsi="Arial" w:cs="Arial"/>
          <w:lang w:val="es-ES"/>
        </w:rPr>
      </w:pPr>
      <w:r w:rsidRPr="00AD7FC5">
        <w:rPr>
          <w:rFonts w:ascii="Arial" w:hAnsi="Arial" w:cs="Arial"/>
          <w:lang w:val="es-ES"/>
        </w:rPr>
        <w:t xml:space="preserve">La Corporación en mención deberá regular e implementar las sanciones pertinentes, acorde a los principios de gradualidad y gravedad del hecho. </w:t>
      </w:r>
    </w:p>
    <w:p w14:paraId="7DA413E3" w14:textId="77777777" w:rsidR="00E3026E" w:rsidRPr="007D14DA" w:rsidRDefault="00E3026E" w:rsidP="00E3026E">
      <w:pPr>
        <w:widowControl w:val="0"/>
        <w:autoSpaceDE w:val="0"/>
        <w:autoSpaceDN w:val="0"/>
        <w:adjustRightInd w:val="0"/>
        <w:spacing w:line="0" w:lineRule="atLeast"/>
        <w:jc w:val="both"/>
        <w:rPr>
          <w:rFonts w:ascii="Arial" w:hAnsi="Arial" w:cs="Arial"/>
          <w:color w:val="FF0000"/>
          <w:lang w:val="es-ES"/>
        </w:rPr>
      </w:pPr>
    </w:p>
    <w:p w14:paraId="1A9BE53A" w14:textId="77777777" w:rsidR="00E3026E" w:rsidRPr="00534775" w:rsidRDefault="00E3026E" w:rsidP="00E3026E">
      <w:pPr>
        <w:widowControl w:val="0"/>
        <w:autoSpaceDE w:val="0"/>
        <w:autoSpaceDN w:val="0"/>
        <w:adjustRightInd w:val="0"/>
        <w:spacing w:line="0" w:lineRule="atLeast"/>
        <w:jc w:val="both"/>
        <w:rPr>
          <w:rFonts w:ascii="Arial" w:hAnsi="Arial" w:cs="Arial"/>
          <w:lang w:val="es-ES"/>
        </w:rPr>
      </w:pPr>
      <w:r w:rsidRPr="00534775">
        <w:rPr>
          <w:rFonts w:ascii="Arial" w:hAnsi="Arial" w:cs="Arial"/>
          <w:lang w:val="es-ES"/>
        </w:rPr>
        <w:t>Las sanciones impuestas deberán comprender un componente de responsabilidad social ambiental que implique actividades de limpieza y preservación del medio ambiente en el Departamento Archipiélago.</w:t>
      </w:r>
    </w:p>
    <w:p w14:paraId="69B59BFD" w14:textId="77777777" w:rsidR="00E3026E" w:rsidRPr="007D14DA" w:rsidRDefault="00E3026E" w:rsidP="00E3026E">
      <w:pPr>
        <w:widowControl w:val="0"/>
        <w:autoSpaceDE w:val="0"/>
        <w:autoSpaceDN w:val="0"/>
        <w:adjustRightInd w:val="0"/>
        <w:spacing w:line="0" w:lineRule="atLeast"/>
        <w:jc w:val="both"/>
        <w:rPr>
          <w:rFonts w:ascii="Arial" w:hAnsi="Arial" w:cs="Arial"/>
          <w:color w:val="FF0000"/>
          <w:lang w:val="es-ES"/>
        </w:rPr>
      </w:pPr>
    </w:p>
    <w:p w14:paraId="772E2268" w14:textId="77777777" w:rsidR="00E3026E" w:rsidRPr="00CB7E50" w:rsidRDefault="00E3026E" w:rsidP="00E3026E">
      <w:pPr>
        <w:widowControl w:val="0"/>
        <w:autoSpaceDE w:val="0"/>
        <w:autoSpaceDN w:val="0"/>
        <w:adjustRightInd w:val="0"/>
        <w:spacing w:line="0" w:lineRule="atLeast"/>
        <w:ind w:firstLine="377"/>
        <w:jc w:val="both"/>
        <w:rPr>
          <w:rFonts w:ascii="Arial" w:hAnsi="Arial" w:cs="Arial"/>
          <w:lang w:val="es-ES"/>
        </w:rPr>
      </w:pPr>
      <w:r w:rsidRPr="00CB7E50">
        <w:rPr>
          <w:rFonts w:ascii="Arial" w:hAnsi="Arial" w:cs="Arial"/>
          <w:b/>
          <w:lang w:val="es-ES"/>
        </w:rPr>
        <w:t>Artículo 6. Sistema de Monitoreo, Control y Evaluación</w:t>
      </w:r>
      <w:r w:rsidRPr="00CB7E50">
        <w:rPr>
          <w:rFonts w:ascii="Arial" w:hAnsi="Arial" w:cs="Arial"/>
          <w:lang w:val="es-ES"/>
        </w:rPr>
        <w:t>: La Corporación para el desarrollo Sostenible del Archipiéla</w:t>
      </w:r>
      <w:r>
        <w:rPr>
          <w:rFonts w:ascii="Arial" w:hAnsi="Arial" w:cs="Arial"/>
          <w:lang w:val="es-ES"/>
        </w:rPr>
        <w:t>go de San Andrés, Providencia y</w:t>
      </w:r>
      <w:r w:rsidRPr="00CB7E50">
        <w:rPr>
          <w:rFonts w:ascii="Arial" w:hAnsi="Arial" w:cs="Arial"/>
          <w:lang w:val="es-ES"/>
        </w:rPr>
        <w:t xml:space="preserve"> Santa Catalina e Islas Menores</w:t>
      </w:r>
      <w:r>
        <w:rPr>
          <w:rFonts w:ascii="Arial" w:hAnsi="Arial" w:cs="Arial"/>
          <w:lang w:val="es-ES"/>
        </w:rPr>
        <w:t xml:space="preserve"> que lo componen</w:t>
      </w:r>
      <w:r w:rsidRPr="00CB7E50">
        <w:rPr>
          <w:rFonts w:ascii="Arial" w:hAnsi="Arial" w:cs="Arial"/>
          <w:lang w:val="es-ES"/>
        </w:rPr>
        <w:t>-CORALINA, junto con el Ministerio de Ambiente y Desarrollo Sostenible y el Instituto de Investigaciones Marinas y Costeras “José Benito Vives de Andréis” –Invemar– deberán diseñar e implementar un Sistema de Monitoreo, Control y Evaluación del cumplimiento respecto de la prohibición de  ingreso, uso y circulación de bolsas platos, pitillos y vasos  de polietileno y polipropileno o de cualquier otro material plástico convencional no biodegradables en el Departamento Archipiélago.</w:t>
      </w:r>
      <w:r>
        <w:rPr>
          <w:rFonts w:ascii="Arial" w:hAnsi="Arial" w:cs="Arial"/>
          <w:lang w:val="es-ES"/>
        </w:rPr>
        <w:t xml:space="preserve"> </w:t>
      </w:r>
    </w:p>
    <w:p w14:paraId="3FEAE665" w14:textId="77777777" w:rsidR="00E3026E" w:rsidRDefault="00E3026E" w:rsidP="00E3026E">
      <w:pPr>
        <w:widowControl w:val="0"/>
        <w:autoSpaceDE w:val="0"/>
        <w:autoSpaceDN w:val="0"/>
        <w:adjustRightInd w:val="0"/>
        <w:spacing w:line="0" w:lineRule="atLeast"/>
        <w:jc w:val="both"/>
        <w:rPr>
          <w:rFonts w:ascii="Arial" w:hAnsi="Arial" w:cs="Arial"/>
          <w:color w:val="FF0000"/>
          <w:lang w:val="es-ES"/>
        </w:rPr>
      </w:pPr>
    </w:p>
    <w:p w14:paraId="0DCE92D8" w14:textId="77777777" w:rsidR="00E31A2D" w:rsidRDefault="00E31A2D" w:rsidP="00E3026E">
      <w:pPr>
        <w:widowControl w:val="0"/>
        <w:autoSpaceDE w:val="0"/>
        <w:autoSpaceDN w:val="0"/>
        <w:adjustRightInd w:val="0"/>
        <w:spacing w:line="0" w:lineRule="atLeast"/>
        <w:jc w:val="both"/>
        <w:rPr>
          <w:rFonts w:ascii="Arial" w:hAnsi="Arial" w:cs="Arial"/>
          <w:color w:val="FF0000"/>
          <w:lang w:val="es-ES"/>
        </w:rPr>
      </w:pPr>
    </w:p>
    <w:p w14:paraId="48E41FC4" w14:textId="77777777" w:rsidR="00E31A2D" w:rsidRDefault="00E31A2D" w:rsidP="00E3026E">
      <w:pPr>
        <w:widowControl w:val="0"/>
        <w:autoSpaceDE w:val="0"/>
        <w:autoSpaceDN w:val="0"/>
        <w:adjustRightInd w:val="0"/>
        <w:spacing w:line="0" w:lineRule="atLeast"/>
        <w:jc w:val="both"/>
        <w:rPr>
          <w:rFonts w:ascii="Arial" w:hAnsi="Arial" w:cs="Arial"/>
          <w:color w:val="FF0000"/>
          <w:lang w:val="es-ES"/>
        </w:rPr>
      </w:pPr>
    </w:p>
    <w:p w14:paraId="72A37DFD" w14:textId="77777777" w:rsidR="00E31A2D" w:rsidRDefault="00E31A2D" w:rsidP="00E3026E">
      <w:pPr>
        <w:widowControl w:val="0"/>
        <w:autoSpaceDE w:val="0"/>
        <w:autoSpaceDN w:val="0"/>
        <w:adjustRightInd w:val="0"/>
        <w:spacing w:line="0" w:lineRule="atLeast"/>
        <w:jc w:val="both"/>
        <w:rPr>
          <w:rFonts w:ascii="Arial" w:hAnsi="Arial" w:cs="Arial"/>
          <w:color w:val="FF0000"/>
          <w:lang w:val="es-ES"/>
        </w:rPr>
      </w:pPr>
    </w:p>
    <w:p w14:paraId="0525404F" w14:textId="77777777" w:rsidR="00E31A2D" w:rsidRDefault="00E31A2D" w:rsidP="00E3026E">
      <w:pPr>
        <w:widowControl w:val="0"/>
        <w:autoSpaceDE w:val="0"/>
        <w:autoSpaceDN w:val="0"/>
        <w:adjustRightInd w:val="0"/>
        <w:spacing w:line="0" w:lineRule="atLeast"/>
        <w:jc w:val="both"/>
        <w:rPr>
          <w:rFonts w:ascii="Arial" w:hAnsi="Arial" w:cs="Arial"/>
          <w:color w:val="FF0000"/>
          <w:lang w:val="es-ES"/>
        </w:rPr>
      </w:pPr>
    </w:p>
    <w:p w14:paraId="0120D1AC" w14:textId="77777777" w:rsidR="00E31A2D" w:rsidRPr="007D14DA" w:rsidRDefault="00E31A2D" w:rsidP="00E3026E">
      <w:pPr>
        <w:widowControl w:val="0"/>
        <w:autoSpaceDE w:val="0"/>
        <w:autoSpaceDN w:val="0"/>
        <w:adjustRightInd w:val="0"/>
        <w:spacing w:line="0" w:lineRule="atLeast"/>
        <w:jc w:val="both"/>
        <w:rPr>
          <w:rFonts w:ascii="Arial" w:hAnsi="Arial" w:cs="Arial"/>
          <w:color w:val="FF0000"/>
          <w:lang w:val="es-ES"/>
        </w:rPr>
      </w:pPr>
    </w:p>
    <w:p w14:paraId="319578D9" w14:textId="77777777" w:rsidR="00E3026E" w:rsidRPr="00A17E28" w:rsidRDefault="00E3026E" w:rsidP="00E3026E">
      <w:pPr>
        <w:widowControl w:val="0"/>
        <w:autoSpaceDE w:val="0"/>
        <w:autoSpaceDN w:val="0"/>
        <w:adjustRightInd w:val="0"/>
        <w:spacing w:line="0" w:lineRule="atLeast"/>
        <w:jc w:val="both"/>
        <w:rPr>
          <w:rFonts w:ascii="Arial" w:hAnsi="Arial" w:cs="Arial"/>
          <w:color w:val="FF0000"/>
          <w:lang w:val="es-ES"/>
        </w:rPr>
      </w:pPr>
      <w:r w:rsidRPr="00A17E28">
        <w:rPr>
          <w:rFonts w:ascii="Arial" w:hAnsi="Arial" w:cs="Arial"/>
          <w:b/>
          <w:lang w:val="es-ES"/>
        </w:rPr>
        <w:t>Artículo 7. Vigencias y derogatorias:</w:t>
      </w:r>
      <w:r w:rsidRPr="00A17E28">
        <w:rPr>
          <w:rFonts w:ascii="Arial" w:hAnsi="Arial" w:cs="Arial"/>
          <w:lang w:val="es-ES"/>
        </w:rPr>
        <w:t xml:space="preserve"> La presente Ley rige a partir de su promulgación y deroga cualquier norma que le sea contraria. </w:t>
      </w:r>
    </w:p>
    <w:p w14:paraId="4E49F399" w14:textId="77777777" w:rsidR="00E3026E" w:rsidRPr="007D14DA" w:rsidRDefault="00E3026E" w:rsidP="00E3026E">
      <w:pPr>
        <w:widowControl w:val="0"/>
        <w:autoSpaceDE w:val="0"/>
        <w:autoSpaceDN w:val="0"/>
        <w:adjustRightInd w:val="0"/>
        <w:jc w:val="both"/>
        <w:rPr>
          <w:rFonts w:ascii="Arial" w:hAnsi="Arial" w:cs="Arial"/>
          <w:color w:val="FF0000"/>
          <w:lang w:val="es-ES"/>
        </w:rPr>
      </w:pPr>
    </w:p>
    <w:p w14:paraId="06131B76" w14:textId="77777777" w:rsidR="00E3026E" w:rsidRPr="007D14DA" w:rsidRDefault="00E3026E" w:rsidP="00E3026E">
      <w:pPr>
        <w:widowControl w:val="0"/>
        <w:autoSpaceDE w:val="0"/>
        <w:autoSpaceDN w:val="0"/>
        <w:adjustRightInd w:val="0"/>
        <w:jc w:val="both"/>
        <w:rPr>
          <w:rFonts w:ascii="Arial" w:hAnsi="Arial" w:cs="Arial"/>
          <w:color w:val="FF0000"/>
          <w:lang w:val="es-ES"/>
        </w:rPr>
      </w:pPr>
    </w:p>
    <w:p w14:paraId="26114068" w14:textId="77777777" w:rsidR="00E3026E" w:rsidRPr="007D14DA" w:rsidRDefault="00E3026E" w:rsidP="00E3026E">
      <w:pPr>
        <w:widowControl w:val="0"/>
        <w:autoSpaceDE w:val="0"/>
        <w:autoSpaceDN w:val="0"/>
        <w:adjustRightInd w:val="0"/>
        <w:jc w:val="both"/>
        <w:rPr>
          <w:rFonts w:ascii="Arial" w:hAnsi="Arial" w:cs="Arial"/>
          <w:color w:val="FF0000"/>
          <w:lang w:val="es-ES"/>
        </w:rPr>
      </w:pPr>
    </w:p>
    <w:p w14:paraId="7EE094A4" w14:textId="77777777" w:rsidR="00E3026E" w:rsidRDefault="00E3026E" w:rsidP="00E3026E">
      <w:pPr>
        <w:widowControl w:val="0"/>
        <w:autoSpaceDE w:val="0"/>
        <w:autoSpaceDN w:val="0"/>
        <w:adjustRightInd w:val="0"/>
        <w:jc w:val="both"/>
        <w:rPr>
          <w:rFonts w:ascii="Arial" w:hAnsi="Arial" w:cs="Arial"/>
          <w:lang w:val="es-ES"/>
        </w:rPr>
      </w:pPr>
    </w:p>
    <w:p w14:paraId="614D7CFF" w14:textId="77777777" w:rsidR="00E31A2D" w:rsidRPr="00A17E28" w:rsidRDefault="00E31A2D" w:rsidP="00E3026E">
      <w:pPr>
        <w:widowControl w:val="0"/>
        <w:autoSpaceDE w:val="0"/>
        <w:autoSpaceDN w:val="0"/>
        <w:adjustRightInd w:val="0"/>
        <w:jc w:val="both"/>
        <w:rPr>
          <w:rFonts w:ascii="Arial" w:hAnsi="Arial" w:cs="Arial"/>
          <w:lang w:val="es-ES"/>
        </w:rPr>
      </w:pPr>
    </w:p>
    <w:p w14:paraId="6582EB39" w14:textId="77777777" w:rsidR="00E3026E" w:rsidRDefault="00E3026E" w:rsidP="00E3026E">
      <w:pPr>
        <w:widowControl w:val="0"/>
        <w:autoSpaceDE w:val="0"/>
        <w:autoSpaceDN w:val="0"/>
        <w:adjustRightInd w:val="0"/>
        <w:jc w:val="right"/>
        <w:rPr>
          <w:rFonts w:ascii="Arial" w:hAnsi="Arial" w:cs="Arial"/>
          <w:lang w:val="es-ES"/>
        </w:rPr>
      </w:pPr>
    </w:p>
    <w:p w14:paraId="6A86D873" w14:textId="77777777" w:rsidR="00E3026E" w:rsidRPr="00A17E28" w:rsidRDefault="00E3026E" w:rsidP="00E3026E">
      <w:pPr>
        <w:widowControl w:val="0"/>
        <w:autoSpaceDE w:val="0"/>
        <w:autoSpaceDN w:val="0"/>
        <w:adjustRightInd w:val="0"/>
        <w:jc w:val="right"/>
        <w:rPr>
          <w:rFonts w:ascii="Arial" w:hAnsi="Arial" w:cs="Arial"/>
          <w:lang w:val="es-ES"/>
        </w:rPr>
      </w:pPr>
    </w:p>
    <w:p w14:paraId="522A9F73" w14:textId="77777777" w:rsidR="00E3026E" w:rsidRPr="00A17E28" w:rsidRDefault="00E3026E" w:rsidP="00E3026E">
      <w:pPr>
        <w:widowControl w:val="0"/>
        <w:autoSpaceDE w:val="0"/>
        <w:autoSpaceDN w:val="0"/>
        <w:adjustRightInd w:val="0"/>
        <w:jc w:val="right"/>
        <w:rPr>
          <w:rFonts w:ascii="Arial" w:hAnsi="Arial" w:cs="Arial"/>
          <w:i/>
          <w:lang w:val="es-ES"/>
        </w:rPr>
      </w:pPr>
      <w:r w:rsidRPr="00A17E28">
        <w:rPr>
          <w:rFonts w:ascii="Arial" w:hAnsi="Arial" w:cs="Arial"/>
          <w:i/>
          <w:lang w:val="es-ES"/>
        </w:rPr>
        <w:t>Jack Housni Jaller</w:t>
      </w:r>
    </w:p>
    <w:p w14:paraId="4833D94A" w14:textId="77777777" w:rsidR="00E3026E" w:rsidRPr="00A17E28" w:rsidRDefault="00E3026E" w:rsidP="00E3026E">
      <w:pPr>
        <w:widowControl w:val="0"/>
        <w:autoSpaceDE w:val="0"/>
        <w:autoSpaceDN w:val="0"/>
        <w:adjustRightInd w:val="0"/>
        <w:jc w:val="right"/>
        <w:rPr>
          <w:rFonts w:ascii="Arial" w:hAnsi="Arial" w:cs="Arial"/>
          <w:i/>
          <w:lang w:val="es-ES"/>
        </w:rPr>
      </w:pPr>
      <w:r w:rsidRPr="00A17E28">
        <w:rPr>
          <w:rFonts w:ascii="Arial" w:hAnsi="Arial" w:cs="Arial"/>
          <w:i/>
          <w:lang w:val="es-ES"/>
        </w:rPr>
        <w:t>Representante a la Cámara</w:t>
      </w:r>
    </w:p>
    <w:p w14:paraId="74C1349A" w14:textId="77777777" w:rsidR="00E31A2D" w:rsidRDefault="00E31A2D" w:rsidP="00E3026E">
      <w:pPr>
        <w:widowControl w:val="0"/>
        <w:autoSpaceDE w:val="0"/>
        <w:autoSpaceDN w:val="0"/>
        <w:adjustRightInd w:val="0"/>
        <w:jc w:val="center"/>
        <w:rPr>
          <w:rFonts w:ascii="Arial" w:hAnsi="Arial" w:cs="Arial"/>
          <w:b/>
          <w:lang w:val="es-ES"/>
        </w:rPr>
      </w:pPr>
    </w:p>
    <w:p w14:paraId="330BDC5A" w14:textId="77777777" w:rsidR="00E31A2D" w:rsidRDefault="00E31A2D" w:rsidP="00E3026E">
      <w:pPr>
        <w:widowControl w:val="0"/>
        <w:autoSpaceDE w:val="0"/>
        <w:autoSpaceDN w:val="0"/>
        <w:adjustRightInd w:val="0"/>
        <w:jc w:val="center"/>
        <w:rPr>
          <w:rFonts w:ascii="Arial" w:hAnsi="Arial" w:cs="Arial"/>
          <w:b/>
          <w:lang w:val="es-ES"/>
        </w:rPr>
      </w:pPr>
    </w:p>
    <w:p w14:paraId="69112B74" w14:textId="77777777" w:rsidR="00E31A2D" w:rsidRDefault="00E31A2D" w:rsidP="00E3026E">
      <w:pPr>
        <w:widowControl w:val="0"/>
        <w:autoSpaceDE w:val="0"/>
        <w:autoSpaceDN w:val="0"/>
        <w:adjustRightInd w:val="0"/>
        <w:jc w:val="center"/>
        <w:rPr>
          <w:rFonts w:ascii="Arial" w:hAnsi="Arial" w:cs="Arial"/>
          <w:b/>
          <w:lang w:val="es-ES"/>
        </w:rPr>
      </w:pPr>
    </w:p>
    <w:p w14:paraId="52BCFB46" w14:textId="77777777" w:rsidR="00E31A2D" w:rsidRDefault="00E31A2D" w:rsidP="00E3026E">
      <w:pPr>
        <w:widowControl w:val="0"/>
        <w:autoSpaceDE w:val="0"/>
        <w:autoSpaceDN w:val="0"/>
        <w:adjustRightInd w:val="0"/>
        <w:jc w:val="center"/>
        <w:rPr>
          <w:rFonts w:ascii="Arial" w:hAnsi="Arial" w:cs="Arial"/>
          <w:b/>
          <w:lang w:val="es-ES"/>
        </w:rPr>
      </w:pPr>
    </w:p>
    <w:p w14:paraId="3700891E" w14:textId="77777777" w:rsidR="00E31A2D" w:rsidRDefault="00E31A2D" w:rsidP="00E3026E">
      <w:pPr>
        <w:widowControl w:val="0"/>
        <w:autoSpaceDE w:val="0"/>
        <w:autoSpaceDN w:val="0"/>
        <w:adjustRightInd w:val="0"/>
        <w:jc w:val="center"/>
        <w:rPr>
          <w:rFonts w:ascii="Arial" w:hAnsi="Arial" w:cs="Arial"/>
          <w:b/>
          <w:lang w:val="es-ES"/>
        </w:rPr>
      </w:pPr>
    </w:p>
    <w:p w14:paraId="2A9911D3" w14:textId="77777777" w:rsidR="00E31A2D" w:rsidRDefault="00E31A2D" w:rsidP="00E3026E">
      <w:pPr>
        <w:widowControl w:val="0"/>
        <w:autoSpaceDE w:val="0"/>
        <w:autoSpaceDN w:val="0"/>
        <w:adjustRightInd w:val="0"/>
        <w:jc w:val="center"/>
        <w:rPr>
          <w:rFonts w:ascii="Arial" w:hAnsi="Arial" w:cs="Arial"/>
          <w:b/>
          <w:lang w:val="es-ES"/>
        </w:rPr>
      </w:pPr>
    </w:p>
    <w:p w14:paraId="4D4DA1E5" w14:textId="77777777" w:rsidR="00E31A2D" w:rsidRDefault="00E31A2D" w:rsidP="00E3026E">
      <w:pPr>
        <w:widowControl w:val="0"/>
        <w:autoSpaceDE w:val="0"/>
        <w:autoSpaceDN w:val="0"/>
        <w:adjustRightInd w:val="0"/>
        <w:jc w:val="center"/>
        <w:rPr>
          <w:rFonts w:ascii="Arial" w:hAnsi="Arial" w:cs="Arial"/>
          <w:b/>
          <w:lang w:val="es-ES"/>
        </w:rPr>
      </w:pPr>
    </w:p>
    <w:p w14:paraId="3648AAA7" w14:textId="77777777" w:rsidR="00E31A2D" w:rsidRDefault="00E31A2D" w:rsidP="00E3026E">
      <w:pPr>
        <w:widowControl w:val="0"/>
        <w:autoSpaceDE w:val="0"/>
        <w:autoSpaceDN w:val="0"/>
        <w:adjustRightInd w:val="0"/>
        <w:jc w:val="center"/>
        <w:rPr>
          <w:rFonts w:ascii="Arial" w:hAnsi="Arial" w:cs="Arial"/>
          <w:b/>
          <w:lang w:val="es-ES"/>
        </w:rPr>
      </w:pPr>
    </w:p>
    <w:p w14:paraId="1CC7A80E" w14:textId="77777777" w:rsidR="00E31A2D" w:rsidRDefault="00E31A2D" w:rsidP="00E3026E">
      <w:pPr>
        <w:widowControl w:val="0"/>
        <w:autoSpaceDE w:val="0"/>
        <w:autoSpaceDN w:val="0"/>
        <w:adjustRightInd w:val="0"/>
        <w:jc w:val="center"/>
        <w:rPr>
          <w:rFonts w:ascii="Arial" w:hAnsi="Arial" w:cs="Arial"/>
          <w:b/>
          <w:lang w:val="es-ES"/>
        </w:rPr>
      </w:pPr>
    </w:p>
    <w:p w14:paraId="3286DD54" w14:textId="77777777" w:rsidR="00E31A2D" w:rsidRDefault="00E31A2D" w:rsidP="00E3026E">
      <w:pPr>
        <w:widowControl w:val="0"/>
        <w:autoSpaceDE w:val="0"/>
        <w:autoSpaceDN w:val="0"/>
        <w:adjustRightInd w:val="0"/>
        <w:jc w:val="center"/>
        <w:rPr>
          <w:rFonts w:ascii="Arial" w:hAnsi="Arial" w:cs="Arial"/>
          <w:b/>
          <w:lang w:val="es-ES"/>
        </w:rPr>
      </w:pPr>
    </w:p>
    <w:p w14:paraId="7AE5BADA" w14:textId="77777777" w:rsidR="00E31A2D" w:rsidRDefault="00E31A2D" w:rsidP="00E3026E">
      <w:pPr>
        <w:widowControl w:val="0"/>
        <w:autoSpaceDE w:val="0"/>
        <w:autoSpaceDN w:val="0"/>
        <w:adjustRightInd w:val="0"/>
        <w:jc w:val="center"/>
        <w:rPr>
          <w:rFonts w:ascii="Arial" w:hAnsi="Arial" w:cs="Arial"/>
          <w:b/>
          <w:lang w:val="es-ES"/>
        </w:rPr>
      </w:pPr>
    </w:p>
    <w:p w14:paraId="5A3E2725" w14:textId="77777777" w:rsidR="00E31A2D" w:rsidRDefault="00E31A2D" w:rsidP="00E3026E">
      <w:pPr>
        <w:widowControl w:val="0"/>
        <w:autoSpaceDE w:val="0"/>
        <w:autoSpaceDN w:val="0"/>
        <w:adjustRightInd w:val="0"/>
        <w:jc w:val="center"/>
        <w:rPr>
          <w:rFonts w:ascii="Arial" w:hAnsi="Arial" w:cs="Arial"/>
          <w:b/>
          <w:lang w:val="es-ES"/>
        </w:rPr>
      </w:pPr>
    </w:p>
    <w:p w14:paraId="1D708A4A" w14:textId="77777777" w:rsidR="00E31A2D" w:rsidRDefault="00E31A2D" w:rsidP="00E3026E">
      <w:pPr>
        <w:widowControl w:val="0"/>
        <w:autoSpaceDE w:val="0"/>
        <w:autoSpaceDN w:val="0"/>
        <w:adjustRightInd w:val="0"/>
        <w:jc w:val="center"/>
        <w:rPr>
          <w:rFonts w:ascii="Arial" w:hAnsi="Arial" w:cs="Arial"/>
          <w:b/>
          <w:lang w:val="es-ES"/>
        </w:rPr>
      </w:pPr>
    </w:p>
    <w:p w14:paraId="0175F62E" w14:textId="77777777" w:rsidR="00E31A2D" w:rsidRDefault="00E31A2D" w:rsidP="00E3026E">
      <w:pPr>
        <w:widowControl w:val="0"/>
        <w:autoSpaceDE w:val="0"/>
        <w:autoSpaceDN w:val="0"/>
        <w:adjustRightInd w:val="0"/>
        <w:jc w:val="center"/>
        <w:rPr>
          <w:rFonts w:ascii="Arial" w:hAnsi="Arial" w:cs="Arial"/>
          <w:b/>
          <w:lang w:val="es-ES"/>
        </w:rPr>
      </w:pPr>
    </w:p>
    <w:p w14:paraId="2571E627" w14:textId="77777777" w:rsidR="00E31A2D" w:rsidRDefault="00E31A2D" w:rsidP="00E3026E">
      <w:pPr>
        <w:widowControl w:val="0"/>
        <w:autoSpaceDE w:val="0"/>
        <w:autoSpaceDN w:val="0"/>
        <w:adjustRightInd w:val="0"/>
        <w:jc w:val="center"/>
        <w:rPr>
          <w:rFonts w:ascii="Arial" w:hAnsi="Arial" w:cs="Arial"/>
          <w:b/>
          <w:lang w:val="es-ES"/>
        </w:rPr>
      </w:pPr>
    </w:p>
    <w:p w14:paraId="1D973CCA" w14:textId="77777777" w:rsidR="00E31A2D" w:rsidRDefault="00E31A2D" w:rsidP="00E3026E">
      <w:pPr>
        <w:widowControl w:val="0"/>
        <w:autoSpaceDE w:val="0"/>
        <w:autoSpaceDN w:val="0"/>
        <w:adjustRightInd w:val="0"/>
        <w:jc w:val="center"/>
        <w:rPr>
          <w:rFonts w:ascii="Arial" w:hAnsi="Arial" w:cs="Arial"/>
          <w:b/>
          <w:lang w:val="es-ES"/>
        </w:rPr>
      </w:pPr>
    </w:p>
    <w:p w14:paraId="4E03CF76" w14:textId="77777777" w:rsidR="00E31A2D" w:rsidRDefault="00E31A2D" w:rsidP="00E3026E">
      <w:pPr>
        <w:widowControl w:val="0"/>
        <w:autoSpaceDE w:val="0"/>
        <w:autoSpaceDN w:val="0"/>
        <w:adjustRightInd w:val="0"/>
        <w:jc w:val="center"/>
        <w:rPr>
          <w:rFonts w:ascii="Arial" w:hAnsi="Arial" w:cs="Arial"/>
          <w:b/>
          <w:lang w:val="es-ES"/>
        </w:rPr>
      </w:pPr>
    </w:p>
    <w:p w14:paraId="033ABB4C" w14:textId="77777777" w:rsidR="00E31A2D" w:rsidRDefault="00E31A2D" w:rsidP="00E3026E">
      <w:pPr>
        <w:widowControl w:val="0"/>
        <w:autoSpaceDE w:val="0"/>
        <w:autoSpaceDN w:val="0"/>
        <w:adjustRightInd w:val="0"/>
        <w:jc w:val="center"/>
        <w:rPr>
          <w:rFonts w:ascii="Arial" w:hAnsi="Arial" w:cs="Arial"/>
          <w:b/>
          <w:lang w:val="es-ES"/>
        </w:rPr>
      </w:pPr>
    </w:p>
    <w:p w14:paraId="7F301119" w14:textId="77777777" w:rsidR="00E31A2D" w:rsidRDefault="00E31A2D" w:rsidP="00E3026E">
      <w:pPr>
        <w:widowControl w:val="0"/>
        <w:autoSpaceDE w:val="0"/>
        <w:autoSpaceDN w:val="0"/>
        <w:adjustRightInd w:val="0"/>
        <w:jc w:val="center"/>
        <w:rPr>
          <w:rFonts w:ascii="Arial" w:hAnsi="Arial" w:cs="Arial"/>
          <w:b/>
          <w:lang w:val="es-ES"/>
        </w:rPr>
      </w:pPr>
    </w:p>
    <w:p w14:paraId="720CD8A7" w14:textId="77777777" w:rsidR="00E31A2D" w:rsidRDefault="00E31A2D" w:rsidP="00E3026E">
      <w:pPr>
        <w:widowControl w:val="0"/>
        <w:autoSpaceDE w:val="0"/>
        <w:autoSpaceDN w:val="0"/>
        <w:adjustRightInd w:val="0"/>
        <w:jc w:val="center"/>
        <w:rPr>
          <w:rFonts w:ascii="Arial" w:hAnsi="Arial" w:cs="Arial"/>
          <w:b/>
          <w:lang w:val="es-ES"/>
        </w:rPr>
      </w:pPr>
    </w:p>
    <w:p w14:paraId="71E07713" w14:textId="77777777" w:rsidR="00E31A2D" w:rsidRDefault="00E31A2D" w:rsidP="00E3026E">
      <w:pPr>
        <w:widowControl w:val="0"/>
        <w:autoSpaceDE w:val="0"/>
        <w:autoSpaceDN w:val="0"/>
        <w:adjustRightInd w:val="0"/>
        <w:jc w:val="center"/>
        <w:rPr>
          <w:rFonts w:ascii="Arial" w:hAnsi="Arial" w:cs="Arial"/>
          <w:b/>
          <w:lang w:val="es-ES"/>
        </w:rPr>
      </w:pPr>
    </w:p>
    <w:p w14:paraId="4B451035" w14:textId="77777777" w:rsidR="00E31A2D" w:rsidRDefault="00E31A2D" w:rsidP="00E3026E">
      <w:pPr>
        <w:widowControl w:val="0"/>
        <w:autoSpaceDE w:val="0"/>
        <w:autoSpaceDN w:val="0"/>
        <w:adjustRightInd w:val="0"/>
        <w:jc w:val="center"/>
        <w:rPr>
          <w:rFonts w:ascii="Arial" w:hAnsi="Arial" w:cs="Arial"/>
          <w:b/>
          <w:lang w:val="es-ES"/>
        </w:rPr>
      </w:pPr>
    </w:p>
    <w:p w14:paraId="338BA848" w14:textId="77777777" w:rsidR="00E31A2D" w:rsidRDefault="00E31A2D" w:rsidP="00E3026E">
      <w:pPr>
        <w:widowControl w:val="0"/>
        <w:autoSpaceDE w:val="0"/>
        <w:autoSpaceDN w:val="0"/>
        <w:adjustRightInd w:val="0"/>
        <w:jc w:val="center"/>
        <w:rPr>
          <w:rFonts w:ascii="Arial" w:hAnsi="Arial" w:cs="Arial"/>
          <w:b/>
          <w:lang w:val="es-ES"/>
        </w:rPr>
      </w:pPr>
    </w:p>
    <w:p w14:paraId="0FC3A2A2" w14:textId="77777777" w:rsidR="00E31A2D" w:rsidRDefault="00E31A2D" w:rsidP="00E3026E">
      <w:pPr>
        <w:widowControl w:val="0"/>
        <w:autoSpaceDE w:val="0"/>
        <w:autoSpaceDN w:val="0"/>
        <w:adjustRightInd w:val="0"/>
        <w:jc w:val="center"/>
        <w:rPr>
          <w:rFonts w:ascii="Arial" w:hAnsi="Arial" w:cs="Arial"/>
          <w:b/>
          <w:lang w:val="es-ES"/>
        </w:rPr>
      </w:pPr>
    </w:p>
    <w:p w14:paraId="5F42D779" w14:textId="77777777" w:rsidR="00E31A2D" w:rsidRDefault="00E31A2D" w:rsidP="00E3026E">
      <w:pPr>
        <w:widowControl w:val="0"/>
        <w:autoSpaceDE w:val="0"/>
        <w:autoSpaceDN w:val="0"/>
        <w:adjustRightInd w:val="0"/>
        <w:jc w:val="center"/>
        <w:rPr>
          <w:rFonts w:ascii="Arial" w:hAnsi="Arial" w:cs="Arial"/>
          <w:b/>
          <w:lang w:val="es-ES"/>
        </w:rPr>
      </w:pPr>
    </w:p>
    <w:p w14:paraId="225126C2" w14:textId="77777777" w:rsidR="00E31A2D" w:rsidRDefault="00E31A2D" w:rsidP="00E3026E">
      <w:pPr>
        <w:widowControl w:val="0"/>
        <w:autoSpaceDE w:val="0"/>
        <w:autoSpaceDN w:val="0"/>
        <w:adjustRightInd w:val="0"/>
        <w:jc w:val="center"/>
        <w:rPr>
          <w:rFonts w:ascii="Arial" w:hAnsi="Arial" w:cs="Arial"/>
          <w:b/>
          <w:lang w:val="es-ES"/>
        </w:rPr>
      </w:pPr>
    </w:p>
    <w:p w14:paraId="1E48A63D" w14:textId="77777777" w:rsidR="00E31A2D" w:rsidRDefault="00E31A2D" w:rsidP="00E3026E">
      <w:pPr>
        <w:widowControl w:val="0"/>
        <w:autoSpaceDE w:val="0"/>
        <w:autoSpaceDN w:val="0"/>
        <w:adjustRightInd w:val="0"/>
        <w:jc w:val="center"/>
        <w:rPr>
          <w:rFonts w:ascii="Arial" w:hAnsi="Arial" w:cs="Arial"/>
          <w:b/>
          <w:lang w:val="es-ES"/>
        </w:rPr>
      </w:pPr>
    </w:p>
    <w:p w14:paraId="641E29C1" w14:textId="77777777" w:rsidR="00E31A2D" w:rsidRDefault="00E31A2D" w:rsidP="00E3026E">
      <w:pPr>
        <w:widowControl w:val="0"/>
        <w:autoSpaceDE w:val="0"/>
        <w:autoSpaceDN w:val="0"/>
        <w:adjustRightInd w:val="0"/>
        <w:jc w:val="center"/>
        <w:rPr>
          <w:rFonts w:ascii="Arial" w:hAnsi="Arial" w:cs="Arial"/>
          <w:b/>
          <w:lang w:val="es-ES"/>
        </w:rPr>
      </w:pPr>
    </w:p>
    <w:p w14:paraId="7434C8C5" w14:textId="77777777" w:rsidR="00E31A2D" w:rsidRDefault="00E31A2D" w:rsidP="00E3026E">
      <w:pPr>
        <w:widowControl w:val="0"/>
        <w:autoSpaceDE w:val="0"/>
        <w:autoSpaceDN w:val="0"/>
        <w:adjustRightInd w:val="0"/>
        <w:jc w:val="center"/>
        <w:rPr>
          <w:rFonts w:ascii="Arial" w:hAnsi="Arial" w:cs="Arial"/>
          <w:b/>
          <w:lang w:val="es-ES"/>
        </w:rPr>
      </w:pPr>
    </w:p>
    <w:p w14:paraId="280730D8" w14:textId="77777777" w:rsidR="00E31A2D" w:rsidRDefault="00E31A2D" w:rsidP="00E3026E">
      <w:pPr>
        <w:widowControl w:val="0"/>
        <w:autoSpaceDE w:val="0"/>
        <w:autoSpaceDN w:val="0"/>
        <w:adjustRightInd w:val="0"/>
        <w:jc w:val="center"/>
        <w:rPr>
          <w:rFonts w:ascii="Arial" w:hAnsi="Arial" w:cs="Arial"/>
          <w:b/>
          <w:lang w:val="es-ES"/>
        </w:rPr>
      </w:pPr>
    </w:p>
    <w:p w14:paraId="36E98AF0" w14:textId="77777777" w:rsidR="00E31A2D" w:rsidRDefault="00E31A2D" w:rsidP="00E3026E">
      <w:pPr>
        <w:widowControl w:val="0"/>
        <w:autoSpaceDE w:val="0"/>
        <w:autoSpaceDN w:val="0"/>
        <w:adjustRightInd w:val="0"/>
        <w:jc w:val="center"/>
        <w:rPr>
          <w:rFonts w:ascii="Arial" w:hAnsi="Arial" w:cs="Arial"/>
          <w:b/>
          <w:lang w:val="es-ES"/>
        </w:rPr>
      </w:pPr>
    </w:p>
    <w:p w14:paraId="3883E311" w14:textId="77777777" w:rsidR="00E31A2D" w:rsidRDefault="00E31A2D" w:rsidP="00E3026E">
      <w:pPr>
        <w:widowControl w:val="0"/>
        <w:autoSpaceDE w:val="0"/>
        <w:autoSpaceDN w:val="0"/>
        <w:adjustRightInd w:val="0"/>
        <w:jc w:val="center"/>
        <w:rPr>
          <w:rFonts w:ascii="Arial" w:hAnsi="Arial" w:cs="Arial"/>
          <w:b/>
          <w:lang w:val="es-ES"/>
        </w:rPr>
      </w:pPr>
    </w:p>
    <w:p w14:paraId="36AAE0C3" w14:textId="77777777" w:rsidR="00E31A2D" w:rsidRDefault="00E31A2D" w:rsidP="00E3026E">
      <w:pPr>
        <w:widowControl w:val="0"/>
        <w:autoSpaceDE w:val="0"/>
        <w:autoSpaceDN w:val="0"/>
        <w:adjustRightInd w:val="0"/>
        <w:jc w:val="center"/>
        <w:rPr>
          <w:rFonts w:ascii="Arial" w:hAnsi="Arial" w:cs="Arial"/>
          <w:b/>
          <w:lang w:val="es-ES"/>
        </w:rPr>
      </w:pPr>
    </w:p>
    <w:p w14:paraId="547D6DA8" w14:textId="77777777" w:rsidR="00E31A2D" w:rsidRDefault="00E31A2D" w:rsidP="00E3026E">
      <w:pPr>
        <w:widowControl w:val="0"/>
        <w:autoSpaceDE w:val="0"/>
        <w:autoSpaceDN w:val="0"/>
        <w:adjustRightInd w:val="0"/>
        <w:jc w:val="center"/>
        <w:rPr>
          <w:rFonts w:ascii="Arial" w:hAnsi="Arial" w:cs="Arial"/>
          <w:b/>
          <w:lang w:val="es-ES"/>
        </w:rPr>
      </w:pPr>
    </w:p>
    <w:p w14:paraId="6AE4B78C" w14:textId="77777777" w:rsidR="00E31A2D" w:rsidRDefault="00E31A2D" w:rsidP="00E3026E">
      <w:pPr>
        <w:widowControl w:val="0"/>
        <w:autoSpaceDE w:val="0"/>
        <w:autoSpaceDN w:val="0"/>
        <w:adjustRightInd w:val="0"/>
        <w:jc w:val="center"/>
        <w:rPr>
          <w:rFonts w:ascii="Arial" w:hAnsi="Arial" w:cs="Arial"/>
          <w:b/>
          <w:lang w:val="es-ES"/>
        </w:rPr>
      </w:pPr>
    </w:p>
    <w:p w14:paraId="636256D1" w14:textId="77777777" w:rsidR="00E31A2D" w:rsidRDefault="00E31A2D" w:rsidP="00E3026E">
      <w:pPr>
        <w:widowControl w:val="0"/>
        <w:autoSpaceDE w:val="0"/>
        <w:autoSpaceDN w:val="0"/>
        <w:adjustRightInd w:val="0"/>
        <w:jc w:val="center"/>
        <w:rPr>
          <w:rFonts w:ascii="Arial" w:hAnsi="Arial" w:cs="Arial"/>
          <w:b/>
          <w:lang w:val="es-ES"/>
        </w:rPr>
      </w:pPr>
    </w:p>
    <w:p w14:paraId="4EA96B90" w14:textId="77777777" w:rsidR="00E31A2D" w:rsidRDefault="00E31A2D" w:rsidP="00E3026E">
      <w:pPr>
        <w:widowControl w:val="0"/>
        <w:autoSpaceDE w:val="0"/>
        <w:autoSpaceDN w:val="0"/>
        <w:adjustRightInd w:val="0"/>
        <w:jc w:val="center"/>
        <w:rPr>
          <w:rFonts w:ascii="Arial" w:hAnsi="Arial" w:cs="Arial"/>
          <w:b/>
          <w:lang w:val="es-ES"/>
        </w:rPr>
      </w:pPr>
    </w:p>
    <w:p w14:paraId="0823D5E9" w14:textId="77777777" w:rsidR="00E3026E" w:rsidRPr="00466807" w:rsidRDefault="00E3026E" w:rsidP="00E3026E">
      <w:pPr>
        <w:widowControl w:val="0"/>
        <w:autoSpaceDE w:val="0"/>
        <w:autoSpaceDN w:val="0"/>
        <w:adjustRightInd w:val="0"/>
        <w:jc w:val="center"/>
        <w:rPr>
          <w:rFonts w:ascii="Arial" w:hAnsi="Arial" w:cs="Arial"/>
          <w:b/>
          <w:lang w:val="es-ES"/>
        </w:rPr>
      </w:pPr>
      <w:r w:rsidRPr="00466807">
        <w:rPr>
          <w:rFonts w:ascii="Arial" w:hAnsi="Arial" w:cs="Arial"/>
          <w:b/>
          <w:lang w:val="es-ES"/>
        </w:rPr>
        <w:t>EXPOSICIÓN DE MOTIVOS</w:t>
      </w:r>
    </w:p>
    <w:p w14:paraId="61D1FFF1" w14:textId="77777777" w:rsidR="00E3026E" w:rsidRPr="00466807" w:rsidRDefault="00E3026E" w:rsidP="00E3026E">
      <w:pPr>
        <w:widowControl w:val="0"/>
        <w:autoSpaceDE w:val="0"/>
        <w:autoSpaceDN w:val="0"/>
        <w:adjustRightInd w:val="0"/>
        <w:jc w:val="center"/>
        <w:rPr>
          <w:rFonts w:ascii="Arial" w:hAnsi="Arial" w:cs="Arial"/>
          <w:lang w:val="es-ES"/>
        </w:rPr>
      </w:pPr>
    </w:p>
    <w:p w14:paraId="5054B883" w14:textId="77777777" w:rsidR="00E3026E" w:rsidRPr="00466807" w:rsidRDefault="00E3026E" w:rsidP="00E3026E">
      <w:pPr>
        <w:widowControl w:val="0"/>
        <w:autoSpaceDE w:val="0"/>
        <w:autoSpaceDN w:val="0"/>
        <w:adjustRightInd w:val="0"/>
        <w:jc w:val="both"/>
        <w:rPr>
          <w:rFonts w:ascii="Arial" w:hAnsi="Arial" w:cs="Arial"/>
          <w:lang w:val="es-ES"/>
        </w:rPr>
      </w:pPr>
      <w:r w:rsidRPr="00466807">
        <w:rPr>
          <w:rFonts w:ascii="Arial" w:hAnsi="Arial" w:cs="Arial"/>
          <w:lang w:val="es-ES"/>
        </w:rPr>
        <w:t>El departamento Archipiélago de San Andrés y Providencia</w:t>
      </w:r>
      <w:r>
        <w:rPr>
          <w:rFonts w:ascii="Arial" w:hAnsi="Arial" w:cs="Arial"/>
          <w:lang w:val="es-ES"/>
        </w:rPr>
        <w:t xml:space="preserve"> y</w:t>
      </w:r>
      <w:r w:rsidRPr="00466807">
        <w:rPr>
          <w:rFonts w:ascii="Arial" w:hAnsi="Arial" w:cs="Arial"/>
          <w:lang w:val="es-ES"/>
        </w:rPr>
        <w:t xml:space="preserve"> Santa Catalina e Islas Menores que lo componen, es un ente territorial que está ubicado en el sector occidental del mar Caribe o de las Antillas, al noroeste del territorio continental nacional, está conformado por las islas de San André</w:t>
      </w:r>
      <w:r>
        <w:rPr>
          <w:rFonts w:ascii="Arial" w:hAnsi="Arial" w:cs="Arial"/>
          <w:lang w:val="es-ES"/>
        </w:rPr>
        <w:t xml:space="preserve">s, Providencia y </w:t>
      </w:r>
      <w:r w:rsidRPr="00466807">
        <w:rPr>
          <w:rFonts w:ascii="Arial" w:hAnsi="Arial" w:cs="Arial"/>
          <w:lang w:val="es-ES"/>
        </w:rPr>
        <w:t>Santa Catalina e Islas Menores que lo componen.</w:t>
      </w:r>
    </w:p>
    <w:p w14:paraId="5D374C02" w14:textId="77777777" w:rsidR="00E3026E" w:rsidRPr="007D14DA" w:rsidRDefault="00E3026E" w:rsidP="00E3026E">
      <w:pPr>
        <w:widowControl w:val="0"/>
        <w:autoSpaceDE w:val="0"/>
        <w:autoSpaceDN w:val="0"/>
        <w:adjustRightInd w:val="0"/>
        <w:jc w:val="both"/>
        <w:rPr>
          <w:rFonts w:ascii="Arial" w:hAnsi="Arial" w:cs="Arial"/>
          <w:color w:val="FF0000"/>
          <w:lang w:val="es-ES"/>
        </w:rPr>
      </w:pPr>
    </w:p>
    <w:p w14:paraId="2D6BE170" w14:textId="77777777" w:rsidR="00E3026E" w:rsidRPr="00466807" w:rsidRDefault="00E3026E" w:rsidP="00E3026E">
      <w:pPr>
        <w:widowControl w:val="0"/>
        <w:autoSpaceDE w:val="0"/>
        <w:autoSpaceDN w:val="0"/>
        <w:adjustRightInd w:val="0"/>
        <w:jc w:val="both"/>
        <w:rPr>
          <w:rFonts w:ascii="Arial" w:hAnsi="Arial" w:cs="Arial"/>
          <w:lang w:val="es-ES"/>
        </w:rPr>
      </w:pPr>
      <w:r w:rsidRPr="00466807">
        <w:rPr>
          <w:rFonts w:ascii="Arial" w:hAnsi="Arial" w:cs="Arial"/>
          <w:lang w:val="es-ES"/>
        </w:rPr>
        <w:t xml:space="preserve">En el 2013 su población ascendía a 75.167 habitantes, se estima que la población puede tener un incremento del 24%. Es el territorio más septentrional del país y es el único departamento insular de Colombia. </w:t>
      </w:r>
    </w:p>
    <w:p w14:paraId="1EB45111" w14:textId="77777777" w:rsidR="00E3026E" w:rsidRPr="007D14DA" w:rsidRDefault="00E3026E" w:rsidP="00E3026E">
      <w:pPr>
        <w:widowControl w:val="0"/>
        <w:autoSpaceDE w:val="0"/>
        <w:autoSpaceDN w:val="0"/>
        <w:adjustRightInd w:val="0"/>
        <w:jc w:val="both"/>
        <w:rPr>
          <w:rFonts w:ascii="Arial" w:hAnsi="Arial" w:cs="Arial"/>
          <w:color w:val="FF0000"/>
          <w:lang w:val="es-ES"/>
        </w:rPr>
      </w:pPr>
    </w:p>
    <w:p w14:paraId="0696C8AE" w14:textId="77777777" w:rsidR="00E3026E" w:rsidRPr="007D2FE7" w:rsidRDefault="00E3026E" w:rsidP="00E3026E">
      <w:pPr>
        <w:widowControl w:val="0"/>
        <w:autoSpaceDE w:val="0"/>
        <w:autoSpaceDN w:val="0"/>
        <w:adjustRightInd w:val="0"/>
        <w:jc w:val="both"/>
        <w:rPr>
          <w:rFonts w:ascii="Arial" w:hAnsi="Arial" w:cs="Arial"/>
          <w:lang w:val="es-ES"/>
        </w:rPr>
      </w:pPr>
      <w:r w:rsidRPr="00511670">
        <w:rPr>
          <w:rFonts w:ascii="Arial" w:hAnsi="Arial" w:cs="Arial"/>
          <w:lang w:val="es-ES"/>
        </w:rPr>
        <w:t>En conjunto, su superficie total es de 52,5 km 2, lo cual lo convierte en el departamento con la más pequeña de las divisiones político-administrativas del país, en cuanto a tierra firme se refiere, sin embargo</w:t>
      </w:r>
      <w:r w:rsidRPr="007D2FE7">
        <w:rPr>
          <w:rFonts w:ascii="Arial" w:hAnsi="Arial" w:cs="Arial"/>
          <w:lang w:val="es-ES"/>
        </w:rPr>
        <w:t xml:space="preserve">, representa 350.000 km2 de mar patrimonial. </w:t>
      </w:r>
    </w:p>
    <w:p w14:paraId="619D63F8" w14:textId="77777777" w:rsidR="00E3026E" w:rsidRPr="007D14DA" w:rsidRDefault="00E3026E" w:rsidP="00E3026E">
      <w:pPr>
        <w:widowControl w:val="0"/>
        <w:autoSpaceDE w:val="0"/>
        <w:autoSpaceDN w:val="0"/>
        <w:adjustRightInd w:val="0"/>
        <w:jc w:val="both"/>
        <w:rPr>
          <w:rFonts w:ascii="Arial" w:hAnsi="Arial" w:cs="Arial"/>
          <w:color w:val="FF0000"/>
          <w:lang w:val="es-ES"/>
        </w:rPr>
      </w:pPr>
    </w:p>
    <w:p w14:paraId="6E111A1A" w14:textId="77777777" w:rsidR="00E3026E" w:rsidRPr="00082988" w:rsidRDefault="00E3026E" w:rsidP="00E3026E">
      <w:pPr>
        <w:widowControl w:val="0"/>
        <w:autoSpaceDE w:val="0"/>
        <w:autoSpaceDN w:val="0"/>
        <w:adjustRightInd w:val="0"/>
        <w:jc w:val="both"/>
        <w:rPr>
          <w:rFonts w:ascii="Arial" w:hAnsi="Arial" w:cs="Arial"/>
          <w:lang w:val="es-ES"/>
        </w:rPr>
      </w:pPr>
      <w:r w:rsidRPr="00082988">
        <w:rPr>
          <w:rFonts w:ascii="Arial" w:hAnsi="Arial" w:cs="Arial"/>
          <w:lang w:val="es-ES"/>
        </w:rPr>
        <w:t>En el año de 1953 el Departamento Archipiélago fue declarado puerto libre por lo que su modelo económico cambio de la pesca y la agricultura al comercio y turismo.</w:t>
      </w:r>
      <w:r w:rsidRPr="00082988">
        <w:rPr>
          <w:rStyle w:val="Refdenotaalpie"/>
          <w:rFonts w:ascii="Arial" w:hAnsi="Arial" w:cs="Arial"/>
          <w:lang w:val="es-ES"/>
        </w:rPr>
        <w:footnoteReference w:id="1"/>
      </w:r>
    </w:p>
    <w:p w14:paraId="21233EB3" w14:textId="77777777" w:rsidR="00E3026E" w:rsidRPr="007D14DA" w:rsidRDefault="00E3026E" w:rsidP="00E3026E">
      <w:pPr>
        <w:widowControl w:val="0"/>
        <w:autoSpaceDE w:val="0"/>
        <w:autoSpaceDN w:val="0"/>
        <w:adjustRightInd w:val="0"/>
        <w:jc w:val="both"/>
        <w:rPr>
          <w:rFonts w:ascii="Arial" w:hAnsi="Arial" w:cs="Arial"/>
          <w:color w:val="FF0000"/>
          <w:lang w:val="es-ES"/>
        </w:rPr>
      </w:pPr>
    </w:p>
    <w:p w14:paraId="60291831" w14:textId="77777777" w:rsidR="00E3026E" w:rsidRPr="009F1D0A" w:rsidRDefault="00E3026E" w:rsidP="00E3026E">
      <w:pPr>
        <w:widowControl w:val="0"/>
        <w:autoSpaceDE w:val="0"/>
        <w:autoSpaceDN w:val="0"/>
        <w:adjustRightInd w:val="0"/>
        <w:jc w:val="both"/>
        <w:rPr>
          <w:rFonts w:ascii="Arial" w:hAnsi="Arial" w:cs="Arial"/>
          <w:lang w:val="es-ES"/>
        </w:rPr>
      </w:pPr>
      <w:r w:rsidRPr="009F1D0A">
        <w:rPr>
          <w:rFonts w:ascii="Arial" w:hAnsi="Arial" w:cs="Arial"/>
          <w:lang w:val="es-ES"/>
        </w:rPr>
        <w:t xml:space="preserve">Se destaca por su gran biodiversidad marina y costera, que cuenta con más del </w:t>
      </w:r>
      <w:r w:rsidRPr="00941A94">
        <w:rPr>
          <w:rFonts w:ascii="Arial" w:hAnsi="Arial" w:cs="Arial"/>
          <w:lang w:val="es-ES"/>
        </w:rPr>
        <w:t xml:space="preserve">77% de las áreas coralinas someras de Colombia, además de innumerables </w:t>
      </w:r>
      <w:r w:rsidRPr="009F1D0A">
        <w:rPr>
          <w:rFonts w:ascii="Arial" w:hAnsi="Arial" w:cs="Arial"/>
          <w:lang w:val="es-ES"/>
        </w:rPr>
        <w:t>ecosistemas someros como manglares, praderas de fanerógamas marinas, fondos arenosos, playas y ecosistemas profundos.</w:t>
      </w:r>
      <w:r w:rsidRPr="009F1D0A">
        <w:rPr>
          <w:rStyle w:val="Refdenotaalpie"/>
          <w:rFonts w:ascii="Arial" w:hAnsi="Arial" w:cs="Arial"/>
          <w:lang w:val="es-ES"/>
        </w:rPr>
        <w:footnoteReference w:id="2"/>
      </w:r>
    </w:p>
    <w:p w14:paraId="2391EE5D" w14:textId="77777777" w:rsidR="00E3026E" w:rsidRPr="007D14DA" w:rsidRDefault="00E3026E" w:rsidP="00E3026E">
      <w:pPr>
        <w:widowControl w:val="0"/>
        <w:autoSpaceDE w:val="0"/>
        <w:autoSpaceDN w:val="0"/>
        <w:adjustRightInd w:val="0"/>
        <w:jc w:val="both"/>
        <w:rPr>
          <w:rFonts w:ascii="Arial" w:hAnsi="Arial" w:cs="Arial"/>
          <w:color w:val="FF0000"/>
          <w:lang w:val="es-ES"/>
        </w:rPr>
      </w:pPr>
    </w:p>
    <w:p w14:paraId="63186516" w14:textId="77777777" w:rsidR="00E31A2D" w:rsidRDefault="00E3026E" w:rsidP="00E3026E">
      <w:pPr>
        <w:widowControl w:val="0"/>
        <w:autoSpaceDE w:val="0"/>
        <w:autoSpaceDN w:val="0"/>
        <w:adjustRightInd w:val="0"/>
        <w:jc w:val="both"/>
        <w:rPr>
          <w:rFonts w:ascii="Arial" w:hAnsi="Arial" w:cs="Arial"/>
          <w:i/>
          <w:lang w:val="es-ES"/>
        </w:rPr>
      </w:pPr>
      <w:r w:rsidRPr="00E916CB">
        <w:rPr>
          <w:rFonts w:ascii="Arial" w:hAnsi="Arial" w:cs="Arial"/>
          <w:lang w:val="es-ES"/>
        </w:rPr>
        <w:t xml:space="preserve">El archipiélago de San Andrés cuenta con un ecosistema particular </w:t>
      </w:r>
      <w:r w:rsidRPr="00E916CB">
        <w:rPr>
          <w:rFonts w:ascii="Arial" w:hAnsi="Arial" w:cs="Arial"/>
          <w:i/>
          <w:lang w:val="es-ES"/>
        </w:rPr>
        <w:t xml:space="preserve">dado que la plataforma que rodea a las islas contiene “formaciones inas con arrecifes barrera, </w:t>
      </w:r>
    </w:p>
    <w:p w14:paraId="02AAB639" w14:textId="77777777" w:rsidR="00E31A2D" w:rsidRDefault="00E31A2D" w:rsidP="00E3026E">
      <w:pPr>
        <w:widowControl w:val="0"/>
        <w:autoSpaceDE w:val="0"/>
        <w:autoSpaceDN w:val="0"/>
        <w:adjustRightInd w:val="0"/>
        <w:jc w:val="both"/>
        <w:rPr>
          <w:rFonts w:ascii="Arial" w:hAnsi="Arial" w:cs="Arial"/>
          <w:i/>
          <w:lang w:val="es-ES"/>
        </w:rPr>
      </w:pPr>
    </w:p>
    <w:p w14:paraId="6A1D658C" w14:textId="77777777" w:rsidR="00E31A2D" w:rsidRDefault="00E31A2D" w:rsidP="00E3026E">
      <w:pPr>
        <w:widowControl w:val="0"/>
        <w:autoSpaceDE w:val="0"/>
        <w:autoSpaceDN w:val="0"/>
        <w:adjustRightInd w:val="0"/>
        <w:jc w:val="both"/>
        <w:rPr>
          <w:rFonts w:ascii="Arial" w:hAnsi="Arial" w:cs="Arial"/>
          <w:i/>
          <w:lang w:val="es-ES"/>
        </w:rPr>
      </w:pPr>
    </w:p>
    <w:p w14:paraId="04CD9896" w14:textId="77777777" w:rsidR="00E31A2D" w:rsidRDefault="00E31A2D" w:rsidP="00E3026E">
      <w:pPr>
        <w:widowControl w:val="0"/>
        <w:autoSpaceDE w:val="0"/>
        <w:autoSpaceDN w:val="0"/>
        <w:adjustRightInd w:val="0"/>
        <w:jc w:val="both"/>
        <w:rPr>
          <w:rFonts w:ascii="Arial" w:hAnsi="Arial" w:cs="Arial"/>
          <w:i/>
          <w:lang w:val="es-ES"/>
        </w:rPr>
      </w:pPr>
    </w:p>
    <w:p w14:paraId="5E636C1C" w14:textId="77777777" w:rsidR="00E31A2D" w:rsidRDefault="00E31A2D" w:rsidP="00E3026E">
      <w:pPr>
        <w:widowControl w:val="0"/>
        <w:autoSpaceDE w:val="0"/>
        <w:autoSpaceDN w:val="0"/>
        <w:adjustRightInd w:val="0"/>
        <w:jc w:val="both"/>
        <w:rPr>
          <w:rFonts w:ascii="Arial" w:hAnsi="Arial" w:cs="Arial"/>
          <w:i/>
          <w:lang w:val="es-ES"/>
        </w:rPr>
      </w:pPr>
    </w:p>
    <w:p w14:paraId="2737622A" w14:textId="77777777" w:rsidR="00E31A2D" w:rsidRDefault="00E31A2D" w:rsidP="00E3026E">
      <w:pPr>
        <w:widowControl w:val="0"/>
        <w:autoSpaceDE w:val="0"/>
        <w:autoSpaceDN w:val="0"/>
        <w:adjustRightInd w:val="0"/>
        <w:jc w:val="both"/>
        <w:rPr>
          <w:rFonts w:ascii="Arial" w:hAnsi="Arial" w:cs="Arial"/>
          <w:i/>
          <w:lang w:val="es-ES"/>
        </w:rPr>
      </w:pPr>
    </w:p>
    <w:p w14:paraId="549052C5" w14:textId="77777777" w:rsidR="00E31A2D" w:rsidRDefault="00E3026E" w:rsidP="00E3026E">
      <w:pPr>
        <w:widowControl w:val="0"/>
        <w:autoSpaceDE w:val="0"/>
        <w:autoSpaceDN w:val="0"/>
        <w:adjustRightInd w:val="0"/>
        <w:jc w:val="both"/>
        <w:rPr>
          <w:rFonts w:ascii="Arial" w:hAnsi="Arial" w:cs="Arial"/>
          <w:i/>
          <w:lang w:val="es-ES"/>
        </w:rPr>
      </w:pPr>
      <w:r w:rsidRPr="00E916CB">
        <w:rPr>
          <w:rFonts w:ascii="Arial" w:hAnsi="Arial" w:cs="Arial"/>
          <w:i/>
          <w:lang w:val="es-ES"/>
        </w:rPr>
        <w:t xml:space="preserve">de parche, de orla y costeros, con pastos marinos y manglares, que juntos forman el mayor complejo arrecifal oceánico del Atlántico” (Márquez, Pérez y Toro, 1994; 13). </w:t>
      </w:r>
      <w:r w:rsidR="006F3745" w:rsidRPr="00E916CB">
        <w:rPr>
          <w:rFonts w:ascii="Arial" w:hAnsi="Arial" w:cs="Arial"/>
          <w:i/>
          <w:lang w:val="es-ES"/>
        </w:rPr>
        <w:t>Además</w:t>
      </w:r>
      <w:r w:rsidRPr="00E916CB">
        <w:rPr>
          <w:rFonts w:ascii="Arial" w:hAnsi="Arial" w:cs="Arial"/>
          <w:i/>
          <w:lang w:val="es-ES"/>
        </w:rPr>
        <w:t xml:space="preserve">, la barrera arrecifal de las dos islas, </w:t>
      </w:r>
      <w:r w:rsidRPr="00941A94">
        <w:rPr>
          <w:rFonts w:ascii="Arial" w:hAnsi="Arial" w:cs="Arial"/>
          <w:i/>
          <w:lang w:val="es-ES"/>
        </w:rPr>
        <w:t xml:space="preserve">con 32 </w:t>
      </w:r>
      <w:r w:rsidR="006F3745" w:rsidRPr="00941A94">
        <w:rPr>
          <w:rFonts w:ascii="Arial" w:hAnsi="Arial" w:cs="Arial"/>
          <w:i/>
          <w:lang w:val="es-ES"/>
        </w:rPr>
        <w:t>kilómetros</w:t>
      </w:r>
      <w:r w:rsidRPr="00941A94">
        <w:rPr>
          <w:rFonts w:ascii="Arial" w:hAnsi="Arial" w:cs="Arial"/>
          <w:i/>
          <w:lang w:val="es-ES"/>
        </w:rPr>
        <w:t xml:space="preserve"> de extensión, “es la segunda en </w:t>
      </w:r>
      <w:r w:rsidR="006F3745" w:rsidRPr="00941A94">
        <w:rPr>
          <w:rFonts w:ascii="Arial" w:hAnsi="Arial" w:cs="Arial"/>
          <w:i/>
          <w:lang w:val="es-ES"/>
        </w:rPr>
        <w:t>tamaño</w:t>
      </w:r>
      <w:r w:rsidRPr="00941A94">
        <w:rPr>
          <w:rFonts w:ascii="Arial" w:hAnsi="Arial" w:cs="Arial"/>
          <w:i/>
          <w:lang w:val="es-ES"/>
        </w:rPr>
        <w:t xml:space="preserve"> en el hemisferio occidental, después de la localizada </w:t>
      </w:r>
    </w:p>
    <w:p w14:paraId="65D0F14B" w14:textId="77777777" w:rsidR="00E31A2D" w:rsidRDefault="00E31A2D" w:rsidP="00E3026E">
      <w:pPr>
        <w:widowControl w:val="0"/>
        <w:autoSpaceDE w:val="0"/>
        <w:autoSpaceDN w:val="0"/>
        <w:adjustRightInd w:val="0"/>
        <w:jc w:val="both"/>
        <w:rPr>
          <w:rFonts w:ascii="Arial" w:hAnsi="Arial" w:cs="Arial"/>
          <w:i/>
          <w:lang w:val="es-ES"/>
        </w:rPr>
      </w:pPr>
    </w:p>
    <w:p w14:paraId="1BC5B492" w14:textId="77777777" w:rsidR="00E31A2D" w:rsidRDefault="00E31A2D" w:rsidP="00E3026E">
      <w:pPr>
        <w:widowControl w:val="0"/>
        <w:autoSpaceDE w:val="0"/>
        <w:autoSpaceDN w:val="0"/>
        <w:adjustRightInd w:val="0"/>
        <w:jc w:val="both"/>
        <w:rPr>
          <w:rFonts w:ascii="Arial" w:hAnsi="Arial" w:cs="Arial"/>
          <w:i/>
          <w:lang w:val="es-ES"/>
        </w:rPr>
      </w:pPr>
    </w:p>
    <w:p w14:paraId="0AAD1537" w14:textId="77777777" w:rsidR="00E31A2D" w:rsidRDefault="00E31A2D" w:rsidP="00E3026E">
      <w:pPr>
        <w:widowControl w:val="0"/>
        <w:autoSpaceDE w:val="0"/>
        <w:autoSpaceDN w:val="0"/>
        <w:adjustRightInd w:val="0"/>
        <w:jc w:val="both"/>
        <w:rPr>
          <w:rFonts w:ascii="Arial" w:hAnsi="Arial" w:cs="Arial"/>
          <w:i/>
          <w:lang w:val="es-ES"/>
        </w:rPr>
      </w:pPr>
    </w:p>
    <w:p w14:paraId="2D13A018" w14:textId="77777777" w:rsidR="00E31A2D" w:rsidRDefault="00E31A2D" w:rsidP="00E3026E">
      <w:pPr>
        <w:widowControl w:val="0"/>
        <w:autoSpaceDE w:val="0"/>
        <w:autoSpaceDN w:val="0"/>
        <w:adjustRightInd w:val="0"/>
        <w:jc w:val="both"/>
        <w:rPr>
          <w:rFonts w:ascii="Arial" w:hAnsi="Arial" w:cs="Arial"/>
          <w:i/>
          <w:lang w:val="es-ES"/>
        </w:rPr>
      </w:pPr>
    </w:p>
    <w:p w14:paraId="64F18CA3" w14:textId="77777777" w:rsidR="00E31A2D" w:rsidRDefault="00E31A2D" w:rsidP="00E3026E">
      <w:pPr>
        <w:widowControl w:val="0"/>
        <w:autoSpaceDE w:val="0"/>
        <w:autoSpaceDN w:val="0"/>
        <w:adjustRightInd w:val="0"/>
        <w:jc w:val="both"/>
        <w:rPr>
          <w:rFonts w:ascii="Arial" w:hAnsi="Arial" w:cs="Arial"/>
          <w:i/>
          <w:lang w:val="es-ES"/>
        </w:rPr>
      </w:pPr>
    </w:p>
    <w:p w14:paraId="21AD33D7" w14:textId="77777777" w:rsidR="00E31A2D" w:rsidRDefault="00E31A2D" w:rsidP="00E3026E">
      <w:pPr>
        <w:widowControl w:val="0"/>
        <w:autoSpaceDE w:val="0"/>
        <w:autoSpaceDN w:val="0"/>
        <w:adjustRightInd w:val="0"/>
        <w:jc w:val="both"/>
        <w:rPr>
          <w:rFonts w:ascii="Arial" w:hAnsi="Arial" w:cs="Arial"/>
          <w:i/>
          <w:lang w:val="es-ES"/>
        </w:rPr>
      </w:pPr>
    </w:p>
    <w:p w14:paraId="3072221B" w14:textId="3FC43924" w:rsidR="00E3026E" w:rsidRPr="00E916CB" w:rsidRDefault="00E3026E" w:rsidP="00E3026E">
      <w:pPr>
        <w:widowControl w:val="0"/>
        <w:autoSpaceDE w:val="0"/>
        <w:autoSpaceDN w:val="0"/>
        <w:adjustRightInd w:val="0"/>
        <w:jc w:val="both"/>
        <w:rPr>
          <w:rFonts w:ascii="Arial" w:hAnsi="Arial" w:cs="Arial"/>
          <w:lang w:val="es-ES"/>
        </w:rPr>
      </w:pPr>
      <w:r w:rsidRPr="00941A94">
        <w:rPr>
          <w:rFonts w:ascii="Arial" w:hAnsi="Arial" w:cs="Arial"/>
          <w:i/>
          <w:lang w:val="es-ES"/>
        </w:rPr>
        <w:t xml:space="preserve">frente a las costas de Belice” (Díaz et al, 1996; 37). </w:t>
      </w:r>
      <w:r w:rsidRPr="00E916CB">
        <w:rPr>
          <w:rFonts w:ascii="Arial" w:hAnsi="Arial" w:cs="Arial"/>
          <w:i/>
          <w:lang w:val="es-ES"/>
        </w:rPr>
        <w:t xml:space="preserve">Los arrecifes, que son el resultado de millones de años de trabajo de la naturaleza, constituyen una especie de oasis en medio del mar y son en extremo </w:t>
      </w:r>
      <w:r w:rsidR="006F3745" w:rsidRPr="00E916CB">
        <w:rPr>
          <w:rFonts w:ascii="Arial" w:hAnsi="Arial" w:cs="Arial"/>
          <w:i/>
          <w:lang w:val="es-ES"/>
        </w:rPr>
        <w:t>frágiles</w:t>
      </w:r>
      <w:r w:rsidRPr="00E916CB">
        <w:rPr>
          <w:rStyle w:val="Refdenotaalpie"/>
          <w:rFonts w:ascii="Arial" w:hAnsi="Arial" w:cs="Arial"/>
          <w:i/>
          <w:lang w:val="es-ES"/>
        </w:rPr>
        <w:footnoteReference w:id="3"/>
      </w:r>
      <w:r w:rsidRPr="00E916CB">
        <w:rPr>
          <w:rFonts w:ascii="Arial" w:hAnsi="Arial" w:cs="Arial"/>
          <w:i/>
          <w:lang w:val="es-ES"/>
        </w:rPr>
        <w:t>.</w:t>
      </w:r>
    </w:p>
    <w:p w14:paraId="259321C1" w14:textId="77777777" w:rsidR="00E3026E" w:rsidRPr="00950CF3" w:rsidRDefault="00E3026E" w:rsidP="00E3026E">
      <w:pPr>
        <w:pStyle w:val="NormalWeb"/>
        <w:jc w:val="both"/>
        <w:rPr>
          <w:rFonts w:ascii="Arial" w:hAnsi="Arial" w:cs="Arial"/>
          <w:sz w:val="24"/>
          <w:szCs w:val="24"/>
        </w:rPr>
      </w:pPr>
      <w:r w:rsidRPr="00115AAC">
        <w:rPr>
          <w:rFonts w:ascii="Arial" w:hAnsi="Arial" w:cs="Arial"/>
          <w:sz w:val="24"/>
          <w:szCs w:val="24"/>
        </w:rPr>
        <w:t xml:space="preserve">Con el fin de proteger el ecosistema marino en el Archipiélago a iniciativa de la población nativa, del Estado Colombiano y de las investigaciones, incluso desde antes de consolidación de la columna vertebral del Sistema Ambiental en Colombia </w:t>
      </w:r>
      <w:r w:rsidRPr="00950CF3">
        <w:rPr>
          <w:rFonts w:ascii="Arial" w:hAnsi="Arial" w:cs="Arial"/>
          <w:sz w:val="24"/>
          <w:szCs w:val="24"/>
        </w:rPr>
        <w:t>y el nacimiento del Ministerio de Ambiente, actual Ministerio de Medio Ambiente y Desarrollo Sostenible surge la propuesta de conservación de la Isla.</w:t>
      </w:r>
    </w:p>
    <w:p w14:paraId="1882A895" w14:textId="77777777" w:rsidR="00E3026E" w:rsidRPr="006F1C24" w:rsidRDefault="00E3026E" w:rsidP="00E3026E">
      <w:pPr>
        <w:pStyle w:val="NormalWeb"/>
        <w:jc w:val="both"/>
        <w:rPr>
          <w:rFonts w:ascii="Arial" w:hAnsi="Arial" w:cs="Arial"/>
          <w:sz w:val="24"/>
          <w:szCs w:val="24"/>
        </w:rPr>
      </w:pPr>
      <w:r w:rsidRPr="006F1C24">
        <w:rPr>
          <w:rFonts w:ascii="Arial" w:hAnsi="Arial" w:cs="Arial"/>
          <w:sz w:val="24"/>
          <w:szCs w:val="24"/>
        </w:rPr>
        <w:t xml:space="preserve">La Ley 99 de 1993, creó el Ministerio de Ambiente y organizó el </w:t>
      </w:r>
      <w:r w:rsidRPr="006F1C24">
        <w:rPr>
          <w:rFonts w:ascii="Arial" w:hAnsi="Arial" w:cs="Arial"/>
          <w:bCs/>
          <w:sz w:val="24"/>
          <w:szCs w:val="24"/>
          <w:lang w:val="es-ES"/>
        </w:rPr>
        <w:t>Sistema Nacional Ambiental, SINA, igualmente creó las corporaciones ambientales en los departamentos y se nombraron las áreas insulares marinas como reserva de la Biósfera por su gran riqueza cultural y ambiental. En esa misma  Ley se creó la Corporación para el desarrollo Sostenible del Archipiéla</w:t>
      </w:r>
      <w:r>
        <w:rPr>
          <w:rFonts w:ascii="Arial" w:hAnsi="Arial" w:cs="Arial"/>
          <w:bCs/>
          <w:sz w:val="24"/>
          <w:szCs w:val="24"/>
          <w:lang w:val="es-ES"/>
        </w:rPr>
        <w:t xml:space="preserve">go de San Andrés, Providencia y </w:t>
      </w:r>
      <w:r w:rsidRPr="006F1C24">
        <w:rPr>
          <w:rFonts w:ascii="Arial" w:hAnsi="Arial" w:cs="Arial"/>
          <w:bCs/>
          <w:sz w:val="24"/>
          <w:szCs w:val="24"/>
          <w:lang w:val="es-ES"/>
        </w:rPr>
        <w:t>Santa Catalina</w:t>
      </w:r>
      <w:r>
        <w:rPr>
          <w:rFonts w:ascii="Arial" w:hAnsi="Arial" w:cs="Arial"/>
          <w:bCs/>
          <w:sz w:val="24"/>
          <w:szCs w:val="24"/>
          <w:lang w:val="es-ES"/>
        </w:rPr>
        <w:t xml:space="preserve"> </w:t>
      </w:r>
      <w:r w:rsidRPr="00317C85">
        <w:rPr>
          <w:rFonts w:ascii="Arial" w:hAnsi="Arial" w:cs="Arial"/>
          <w:iCs/>
          <w:sz w:val="24"/>
          <w:szCs w:val="24"/>
          <w:lang w:val="es-ES"/>
        </w:rPr>
        <w:t>e Islas Menores que lo componen</w:t>
      </w:r>
      <w:r w:rsidRPr="00317C85">
        <w:rPr>
          <w:rFonts w:ascii="Arial" w:hAnsi="Arial" w:cs="Arial"/>
          <w:bCs/>
          <w:sz w:val="24"/>
          <w:szCs w:val="24"/>
          <w:lang w:val="es-ES"/>
        </w:rPr>
        <w:t>-</w:t>
      </w:r>
      <w:r w:rsidRPr="006F1C24">
        <w:rPr>
          <w:rFonts w:ascii="Arial" w:hAnsi="Arial" w:cs="Arial"/>
          <w:bCs/>
          <w:sz w:val="24"/>
          <w:szCs w:val="24"/>
          <w:lang w:val="es-ES"/>
        </w:rPr>
        <w:t>CORALINA, encargada de manejar la reserva de Biosfera y comisionad para gestionar su declaratoria ante la United Nations Educational, Scientific and Cultural Organization (UNESCO</w:t>
      </w:r>
      <w:r w:rsidRPr="006F1C24">
        <w:rPr>
          <w:rFonts w:ascii="Arial" w:hAnsi="Arial" w:cs="Arial"/>
          <w:b/>
          <w:bCs/>
          <w:sz w:val="24"/>
          <w:szCs w:val="24"/>
          <w:lang w:val="es-ES"/>
        </w:rPr>
        <w:t>).</w:t>
      </w:r>
      <w:r w:rsidRPr="006F1C24">
        <w:rPr>
          <w:rStyle w:val="Refdenotaalpie"/>
          <w:rFonts w:ascii="Arial" w:hAnsi="Arial" w:cs="Arial"/>
          <w:b/>
          <w:bCs/>
          <w:sz w:val="24"/>
          <w:szCs w:val="24"/>
          <w:lang w:val="es-ES"/>
        </w:rPr>
        <w:footnoteReference w:id="4"/>
      </w:r>
    </w:p>
    <w:p w14:paraId="678A09D5" w14:textId="77777777" w:rsidR="00E3026E" w:rsidRPr="00093B66" w:rsidRDefault="00E3026E" w:rsidP="00E3026E">
      <w:pPr>
        <w:pStyle w:val="NormalWeb"/>
        <w:jc w:val="both"/>
        <w:rPr>
          <w:rFonts w:ascii="Arial" w:hAnsi="Arial" w:cs="Arial"/>
          <w:b/>
          <w:sz w:val="24"/>
          <w:szCs w:val="24"/>
          <w:u w:val="single"/>
        </w:rPr>
      </w:pPr>
      <w:r w:rsidRPr="00093B66">
        <w:rPr>
          <w:rFonts w:ascii="Arial" w:hAnsi="Arial" w:cs="Arial"/>
          <w:b/>
          <w:sz w:val="24"/>
          <w:szCs w:val="24"/>
          <w:u w:val="single"/>
        </w:rPr>
        <w:t xml:space="preserve">1. Reserva de la Biosfera - </w:t>
      </w:r>
      <w:r w:rsidRPr="00093B66">
        <w:rPr>
          <w:rFonts w:ascii="Arial" w:hAnsi="Arial" w:cs="Arial"/>
          <w:b/>
          <w:sz w:val="24"/>
          <w:szCs w:val="24"/>
          <w:u w:val="single"/>
          <w:lang w:val="es-ES"/>
        </w:rPr>
        <w:t>SEAFLOWER</w:t>
      </w:r>
    </w:p>
    <w:p w14:paraId="35A828F1" w14:textId="77777777" w:rsidR="00E3026E" w:rsidRPr="00093B66" w:rsidRDefault="00E3026E" w:rsidP="00E3026E">
      <w:pPr>
        <w:pStyle w:val="NormalWeb"/>
        <w:jc w:val="both"/>
        <w:rPr>
          <w:rFonts w:ascii="Arial" w:hAnsi="Arial" w:cs="Arial"/>
          <w:sz w:val="24"/>
          <w:szCs w:val="24"/>
        </w:rPr>
      </w:pPr>
      <w:r w:rsidRPr="00093B66">
        <w:rPr>
          <w:rFonts w:ascii="Arial" w:hAnsi="Arial" w:cs="Arial"/>
          <w:i/>
          <w:sz w:val="24"/>
          <w:szCs w:val="24"/>
        </w:rPr>
        <w:t>Las reservas de la biósfera son zonas de ecosistemas terrestres, o costeros/ marinos o, una combinación de los mismos, reconocidas internacionalmente como tales, en el marco del Programa sobre el Hombre y la Biosfera (MAB) , creado por la UNESCO, organización de la cual Colombia es miembro desde el año 1947</w:t>
      </w:r>
      <w:r w:rsidRPr="00093B66">
        <w:rPr>
          <w:rFonts w:ascii="Arial" w:hAnsi="Arial" w:cs="Arial"/>
          <w:sz w:val="24"/>
          <w:szCs w:val="24"/>
        </w:rPr>
        <w:t>.</w:t>
      </w:r>
      <w:r w:rsidRPr="00093B66">
        <w:rPr>
          <w:rStyle w:val="Refdenotaalpie"/>
          <w:rFonts w:ascii="Arial" w:hAnsi="Arial" w:cs="Arial"/>
          <w:sz w:val="24"/>
          <w:szCs w:val="24"/>
        </w:rPr>
        <w:footnoteReference w:id="5"/>
      </w:r>
    </w:p>
    <w:p w14:paraId="12BD9FA1" w14:textId="77777777" w:rsidR="00E31A2D" w:rsidRDefault="00E31A2D" w:rsidP="00E3026E">
      <w:pPr>
        <w:pStyle w:val="NormalWeb"/>
        <w:jc w:val="both"/>
        <w:rPr>
          <w:rFonts w:ascii="Arial" w:hAnsi="Arial" w:cs="Arial"/>
          <w:sz w:val="24"/>
          <w:szCs w:val="24"/>
        </w:rPr>
      </w:pPr>
    </w:p>
    <w:p w14:paraId="0FA1AA13" w14:textId="77777777" w:rsidR="00E31A2D" w:rsidRDefault="00E31A2D" w:rsidP="00E3026E">
      <w:pPr>
        <w:pStyle w:val="NormalWeb"/>
        <w:jc w:val="both"/>
        <w:rPr>
          <w:rFonts w:ascii="Arial" w:hAnsi="Arial" w:cs="Arial"/>
          <w:sz w:val="24"/>
          <w:szCs w:val="24"/>
        </w:rPr>
      </w:pPr>
    </w:p>
    <w:p w14:paraId="2CDF0A22" w14:textId="77777777" w:rsidR="00E31A2D" w:rsidRDefault="00E31A2D" w:rsidP="00E3026E">
      <w:pPr>
        <w:pStyle w:val="NormalWeb"/>
        <w:jc w:val="both"/>
        <w:rPr>
          <w:rFonts w:ascii="Arial" w:hAnsi="Arial" w:cs="Arial"/>
          <w:sz w:val="24"/>
          <w:szCs w:val="24"/>
        </w:rPr>
      </w:pPr>
    </w:p>
    <w:p w14:paraId="0CAA84CB" w14:textId="77777777" w:rsidR="00E31A2D" w:rsidRDefault="00E31A2D" w:rsidP="00E3026E">
      <w:pPr>
        <w:pStyle w:val="NormalWeb"/>
        <w:jc w:val="both"/>
        <w:rPr>
          <w:rFonts w:ascii="Arial" w:hAnsi="Arial" w:cs="Arial"/>
          <w:sz w:val="24"/>
          <w:szCs w:val="24"/>
        </w:rPr>
      </w:pPr>
    </w:p>
    <w:p w14:paraId="0F3762FF" w14:textId="77777777" w:rsidR="00E3026E" w:rsidRPr="00277295" w:rsidRDefault="00E3026E" w:rsidP="00E3026E">
      <w:pPr>
        <w:pStyle w:val="NormalWeb"/>
        <w:jc w:val="both"/>
        <w:rPr>
          <w:rFonts w:ascii="Arial" w:hAnsi="Arial" w:cs="Arial"/>
          <w:sz w:val="24"/>
          <w:szCs w:val="24"/>
        </w:rPr>
      </w:pPr>
      <w:r w:rsidRPr="00277295">
        <w:rPr>
          <w:rFonts w:ascii="Arial" w:hAnsi="Arial" w:cs="Arial"/>
          <w:sz w:val="24"/>
          <w:szCs w:val="24"/>
        </w:rPr>
        <w:t>Se tomaron en cuenta 4 criterios por la UNESCO para declarar la Reserva de la Biósfera</w:t>
      </w:r>
      <w:r w:rsidRPr="00277295">
        <w:rPr>
          <w:rStyle w:val="Refdenotaalpie"/>
          <w:rFonts w:ascii="Arial" w:hAnsi="Arial" w:cs="Arial"/>
          <w:sz w:val="24"/>
          <w:szCs w:val="24"/>
        </w:rPr>
        <w:footnoteReference w:id="6"/>
      </w:r>
      <w:r w:rsidRPr="00277295">
        <w:rPr>
          <w:rFonts w:ascii="Arial" w:hAnsi="Arial" w:cs="Arial"/>
          <w:sz w:val="24"/>
          <w:szCs w:val="24"/>
        </w:rPr>
        <w:t>:</w:t>
      </w:r>
    </w:p>
    <w:p w14:paraId="5ADD8203" w14:textId="77777777" w:rsidR="00E3026E" w:rsidRPr="00277295" w:rsidRDefault="00E3026E" w:rsidP="00E3026E">
      <w:pPr>
        <w:pStyle w:val="NormalWeb"/>
        <w:spacing w:before="0" w:beforeAutospacing="0" w:after="0" w:afterAutospacing="0" w:line="0" w:lineRule="atLeast"/>
        <w:ind w:left="708"/>
        <w:jc w:val="both"/>
        <w:rPr>
          <w:rFonts w:ascii="Arial" w:hAnsi="Arial" w:cs="Arial"/>
          <w:sz w:val="24"/>
          <w:szCs w:val="24"/>
        </w:rPr>
      </w:pPr>
      <w:r w:rsidRPr="00277295">
        <w:rPr>
          <w:rFonts w:ascii="Arial" w:hAnsi="Arial" w:cs="Arial"/>
          <w:sz w:val="24"/>
          <w:szCs w:val="24"/>
        </w:rPr>
        <w:t>1. Alta biodiversidad</w:t>
      </w:r>
    </w:p>
    <w:p w14:paraId="7ED1A1D3" w14:textId="77777777" w:rsidR="00E3026E" w:rsidRPr="00277295" w:rsidRDefault="00E3026E" w:rsidP="00E3026E">
      <w:pPr>
        <w:pStyle w:val="NormalWeb"/>
        <w:spacing w:before="0" w:beforeAutospacing="0" w:after="0" w:afterAutospacing="0" w:line="0" w:lineRule="atLeast"/>
        <w:ind w:left="708"/>
        <w:jc w:val="both"/>
        <w:rPr>
          <w:rFonts w:ascii="Arial" w:hAnsi="Arial" w:cs="Arial"/>
          <w:sz w:val="24"/>
          <w:szCs w:val="24"/>
        </w:rPr>
      </w:pPr>
      <w:r w:rsidRPr="00277295">
        <w:rPr>
          <w:rFonts w:ascii="Arial" w:hAnsi="Arial" w:cs="Arial"/>
          <w:sz w:val="24"/>
          <w:szCs w:val="24"/>
        </w:rPr>
        <w:t>2. Posibilidades de ensayo y demostración de detalle sostenible con         participación comunitaria.</w:t>
      </w:r>
    </w:p>
    <w:p w14:paraId="4B3A1BB4" w14:textId="77777777" w:rsidR="00E3026E" w:rsidRPr="00277295" w:rsidRDefault="00E3026E" w:rsidP="00E3026E">
      <w:pPr>
        <w:pStyle w:val="NormalWeb"/>
        <w:spacing w:before="0" w:beforeAutospacing="0" w:after="0" w:afterAutospacing="0" w:line="0" w:lineRule="atLeast"/>
        <w:ind w:left="708"/>
        <w:jc w:val="both"/>
        <w:rPr>
          <w:rFonts w:ascii="Arial" w:hAnsi="Arial" w:cs="Arial"/>
          <w:sz w:val="24"/>
          <w:szCs w:val="24"/>
        </w:rPr>
      </w:pPr>
      <w:r w:rsidRPr="00277295">
        <w:rPr>
          <w:rFonts w:ascii="Arial" w:hAnsi="Arial" w:cs="Arial"/>
          <w:sz w:val="24"/>
          <w:szCs w:val="24"/>
        </w:rPr>
        <w:t>3. Suficiente importancia para la conservación.</w:t>
      </w:r>
    </w:p>
    <w:p w14:paraId="0F45B291" w14:textId="77777777" w:rsidR="00E3026E" w:rsidRPr="00277295" w:rsidRDefault="00E3026E" w:rsidP="00E3026E">
      <w:pPr>
        <w:pStyle w:val="NormalWeb"/>
        <w:spacing w:before="0" w:beforeAutospacing="0" w:after="0" w:afterAutospacing="0" w:line="0" w:lineRule="atLeast"/>
        <w:ind w:left="708"/>
        <w:jc w:val="both"/>
        <w:rPr>
          <w:rFonts w:ascii="Arial" w:hAnsi="Arial" w:cs="Arial"/>
          <w:sz w:val="24"/>
          <w:szCs w:val="24"/>
        </w:rPr>
      </w:pPr>
      <w:r w:rsidRPr="00277295">
        <w:rPr>
          <w:rFonts w:ascii="Arial" w:hAnsi="Arial" w:cs="Arial"/>
          <w:sz w:val="24"/>
          <w:szCs w:val="24"/>
        </w:rPr>
        <w:t>4. Capacidad administrativa para llevar a cabo el plan de zonificación.</w:t>
      </w:r>
    </w:p>
    <w:p w14:paraId="7FE026E9" w14:textId="77777777" w:rsidR="00E3026E" w:rsidRPr="00E70DAE" w:rsidRDefault="00E3026E" w:rsidP="00E3026E">
      <w:pPr>
        <w:pStyle w:val="NormalWeb"/>
        <w:jc w:val="both"/>
        <w:rPr>
          <w:rFonts w:ascii="Arial" w:hAnsi="Arial" w:cs="Arial"/>
          <w:sz w:val="24"/>
          <w:szCs w:val="24"/>
        </w:rPr>
      </w:pPr>
      <w:r w:rsidRPr="00E70DAE">
        <w:rPr>
          <w:rFonts w:ascii="Arial" w:hAnsi="Arial" w:cs="Arial"/>
          <w:sz w:val="24"/>
          <w:szCs w:val="24"/>
        </w:rPr>
        <w:t xml:space="preserve">Así las cosas, el 10 de noviembre del 2000 el </w:t>
      </w:r>
      <w:r w:rsidRPr="00E70DAE">
        <w:rPr>
          <w:rFonts w:ascii="Arial" w:hAnsi="Arial" w:cs="Arial"/>
          <w:sz w:val="24"/>
          <w:szCs w:val="24"/>
          <w:lang w:val="es-ES"/>
        </w:rPr>
        <w:t>por el Program of Man and the Biosphere (Programa del Hombre y la Biosfera, MAB) de la</w:t>
      </w:r>
      <w:r w:rsidRPr="00E70DAE">
        <w:rPr>
          <w:rFonts w:ascii="Arial" w:hAnsi="Arial" w:cs="Arial"/>
          <w:sz w:val="24"/>
          <w:szCs w:val="24"/>
        </w:rPr>
        <w:t xml:space="preserve"> Unesco declaró la Reserva de la Biosfera Seaflower de ahora en adelante -</w:t>
      </w:r>
      <w:r w:rsidRPr="00E70DAE">
        <w:rPr>
          <w:rFonts w:ascii="Arial" w:hAnsi="Arial" w:cs="Arial"/>
          <w:sz w:val="24"/>
          <w:szCs w:val="24"/>
          <w:lang w:val="es-ES"/>
        </w:rPr>
        <w:t>ZRB SEAFLOWER-</w:t>
      </w:r>
      <w:r w:rsidRPr="00E70DAE">
        <w:rPr>
          <w:rFonts w:ascii="Arial" w:hAnsi="Arial" w:cs="Arial"/>
          <w:sz w:val="24"/>
          <w:szCs w:val="24"/>
        </w:rPr>
        <w:t xml:space="preserve"> (Mow 2001). Cuya misión fundamental </w:t>
      </w:r>
      <w:r w:rsidRPr="00E70DAE">
        <w:rPr>
          <w:rFonts w:ascii="Arial" w:hAnsi="Arial" w:cs="Arial"/>
          <w:b/>
          <w:i/>
          <w:sz w:val="24"/>
          <w:szCs w:val="24"/>
          <w:u w:val="single"/>
        </w:rPr>
        <w:t>es administrar, proteger y recuperar el medio ambiente del Departamento mediante la aplicación de tecnologías apropiadas dirigidas al conocimiento de la oferta y la demanda de los recursos naturales renovables, propendiendo por el desarrollo humano sostenible e involucrando a la comunidad para que de manera concertada y participativa se mejore la calidad de vida en la región</w:t>
      </w:r>
      <w:r w:rsidRPr="00E70DAE">
        <w:rPr>
          <w:rFonts w:ascii="Arial" w:hAnsi="Arial" w:cs="Arial"/>
          <w:sz w:val="24"/>
          <w:szCs w:val="24"/>
        </w:rPr>
        <w:t>.</w:t>
      </w:r>
      <w:r w:rsidRPr="00E70DAE">
        <w:rPr>
          <w:rStyle w:val="Refdenotaalpie"/>
          <w:rFonts w:ascii="Arial" w:hAnsi="Arial" w:cs="Arial"/>
          <w:sz w:val="24"/>
          <w:szCs w:val="24"/>
        </w:rPr>
        <w:footnoteReference w:id="7"/>
      </w:r>
    </w:p>
    <w:p w14:paraId="5541A85D" w14:textId="77777777" w:rsidR="00E3026E" w:rsidRPr="000A6AEC" w:rsidRDefault="00E3026E" w:rsidP="00E3026E">
      <w:pPr>
        <w:jc w:val="both"/>
        <w:rPr>
          <w:rFonts w:ascii="Arial" w:hAnsi="Arial" w:cs="Arial"/>
          <w:lang w:val="es-ES"/>
        </w:rPr>
      </w:pPr>
      <w:r w:rsidRPr="000A6AEC">
        <w:rPr>
          <w:rFonts w:ascii="Arial" w:hAnsi="Arial" w:cs="Arial"/>
          <w:lang w:val="es-ES"/>
        </w:rPr>
        <w:t>Desde entonces hace parte de la Red Mundial de Reservas de Biosfera con el nombre de SEAFLOWER.</w:t>
      </w:r>
      <w:r w:rsidRPr="000A6AEC">
        <w:rPr>
          <w:rStyle w:val="Refdenotaalpie"/>
          <w:rFonts w:ascii="Arial" w:hAnsi="Arial" w:cs="Arial"/>
          <w:lang w:val="es-ES"/>
        </w:rPr>
        <w:footnoteReference w:id="8"/>
      </w:r>
    </w:p>
    <w:p w14:paraId="52E4CB08" w14:textId="77777777" w:rsidR="00E3026E" w:rsidRPr="006D0A86" w:rsidRDefault="00E3026E" w:rsidP="00E3026E">
      <w:pPr>
        <w:pStyle w:val="NormalWeb"/>
        <w:jc w:val="both"/>
        <w:rPr>
          <w:rFonts w:ascii="Arial" w:hAnsi="Arial" w:cs="Arial"/>
          <w:sz w:val="24"/>
          <w:szCs w:val="24"/>
        </w:rPr>
      </w:pPr>
      <w:r w:rsidRPr="006D0A86">
        <w:rPr>
          <w:rFonts w:ascii="Arial" w:hAnsi="Arial" w:cs="Arial"/>
          <w:sz w:val="24"/>
          <w:szCs w:val="24"/>
        </w:rPr>
        <w:t>Según la UNESCO, la Reserva de Biosfera "SEAFLOWER" debe cumplir con tres funciones básicas (UNESCO, 2007)</w:t>
      </w:r>
      <w:r w:rsidRPr="006D0A86">
        <w:rPr>
          <w:rStyle w:val="Refdenotaalpie"/>
          <w:rFonts w:ascii="Arial" w:hAnsi="Arial" w:cs="Arial"/>
          <w:sz w:val="24"/>
          <w:szCs w:val="24"/>
        </w:rPr>
        <w:footnoteReference w:id="9"/>
      </w:r>
      <w:r w:rsidRPr="006D0A86">
        <w:rPr>
          <w:rFonts w:ascii="Arial" w:hAnsi="Arial" w:cs="Arial"/>
          <w:sz w:val="24"/>
          <w:szCs w:val="24"/>
        </w:rPr>
        <w:t>:</w:t>
      </w:r>
    </w:p>
    <w:p w14:paraId="2E4DC42E" w14:textId="77777777" w:rsidR="00E3026E" w:rsidRPr="00A4792A" w:rsidRDefault="00E3026E" w:rsidP="00E3026E">
      <w:pPr>
        <w:pStyle w:val="NormalWeb"/>
        <w:numPr>
          <w:ilvl w:val="0"/>
          <w:numId w:val="2"/>
        </w:numPr>
        <w:jc w:val="both"/>
        <w:rPr>
          <w:rFonts w:ascii="Arial" w:hAnsi="Arial" w:cs="Arial"/>
          <w:sz w:val="24"/>
          <w:szCs w:val="24"/>
        </w:rPr>
      </w:pPr>
      <w:r w:rsidRPr="00A4792A">
        <w:rPr>
          <w:rFonts w:ascii="Arial" w:hAnsi="Arial" w:cs="Arial"/>
          <w:sz w:val="24"/>
          <w:szCs w:val="24"/>
        </w:rPr>
        <w:t>Conservación de los paisajes, los ecosistemas, las especies y la variación genética.</w:t>
      </w:r>
    </w:p>
    <w:p w14:paraId="786BDD1E" w14:textId="77777777" w:rsidR="00E3026E" w:rsidRDefault="00E3026E" w:rsidP="00E3026E">
      <w:pPr>
        <w:pStyle w:val="NormalWeb"/>
        <w:numPr>
          <w:ilvl w:val="0"/>
          <w:numId w:val="2"/>
        </w:numPr>
        <w:jc w:val="both"/>
        <w:rPr>
          <w:rFonts w:ascii="Arial" w:hAnsi="Arial" w:cs="Arial"/>
          <w:sz w:val="24"/>
          <w:szCs w:val="24"/>
        </w:rPr>
      </w:pPr>
      <w:r w:rsidRPr="00A4792A">
        <w:rPr>
          <w:rFonts w:ascii="Arial" w:hAnsi="Arial" w:cs="Arial"/>
          <w:sz w:val="24"/>
          <w:szCs w:val="24"/>
        </w:rPr>
        <w:t>Fomentar un desarrollo económico y humano sostenible y sustentable desde los puntos de vista sociocultural y ecológico.</w:t>
      </w:r>
    </w:p>
    <w:p w14:paraId="4EE5080F" w14:textId="77777777" w:rsidR="00E31A2D" w:rsidRDefault="00E31A2D" w:rsidP="00E31A2D">
      <w:pPr>
        <w:pStyle w:val="NormalWeb"/>
        <w:jc w:val="both"/>
        <w:rPr>
          <w:rFonts w:ascii="Arial" w:hAnsi="Arial" w:cs="Arial"/>
          <w:sz w:val="24"/>
          <w:szCs w:val="24"/>
        </w:rPr>
      </w:pPr>
    </w:p>
    <w:p w14:paraId="43730436" w14:textId="77777777" w:rsidR="00E31A2D" w:rsidRDefault="00E31A2D" w:rsidP="00E31A2D">
      <w:pPr>
        <w:pStyle w:val="NormalWeb"/>
        <w:jc w:val="both"/>
        <w:rPr>
          <w:rFonts w:ascii="Arial" w:hAnsi="Arial" w:cs="Arial"/>
          <w:sz w:val="24"/>
          <w:szCs w:val="24"/>
        </w:rPr>
      </w:pPr>
    </w:p>
    <w:p w14:paraId="2E756083" w14:textId="77777777" w:rsidR="00E31A2D" w:rsidRDefault="00E31A2D" w:rsidP="00E31A2D">
      <w:pPr>
        <w:pStyle w:val="NormalWeb"/>
        <w:jc w:val="both"/>
        <w:rPr>
          <w:rFonts w:ascii="Arial" w:hAnsi="Arial" w:cs="Arial"/>
          <w:sz w:val="24"/>
          <w:szCs w:val="24"/>
        </w:rPr>
      </w:pPr>
    </w:p>
    <w:p w14:paraId="680453B6" w14:textId="77777777" w:rsidR="00E31A2D" w:rsidRDefault="00E31A2D" w:rsidP="00E31A2D">
      <w:pPr>
        <w:pStyle w:val="NormalWeb"/>
        <w:jc w:val="both"/>
        <w:rPr>
          <w:rFonts w:ascii="Arial" w:hAnsi="Arial" w:cs="Arial"/>
          <w:sz w:val="24"/>
          <w:szCs w:val="24"/>
        </w:rPr>
      </w:pPr>
    </w:p>
    <w:p w14:paraId="090C49F5" w14:textId="77777777" w:rsidR="00E31A2D" w:rsidRPr="00A4792A" w:rsidRDefault="00E31A2D" w:rsidP="00E31A2D">
      <w:pPr>
        <w:pStyle w:val="NormalWeb"/>
        <w:jc w:val="both"/>
        <w:rPr>
          <w:rFonts w:ascii="Arial" w:hAnsi="Arial" w:cs="Arial"/>
          <w:sz w:val="24"/>
          <w:szCs w:val="24"/>
        </w:rPr>
      </w:pPr>
    </w:p>
    <w:p w14:paraId="5941DDC1" w14:textId="3776E1A7" w:rsidR="00E31A2D" w:rsidRPr="004F048B" w:rsidRDefault="00E3026E" w:rsidP="004F048B">
      <w:pPr>
        <w:pStyle w:val="NormalWeb"/>
        <w:numPr>
          <w:ilvl w:val="0"/>
          <w:numId w:val="2"/>
        </w:numPr>
        <w:jc w:val="both"/>
        <w:rPr>
          <w:rFonts w:ascii="Arial" w:hAnsi="Arial" w:cs="Arial"/>
          <w:sz w:val="24"/>
          <w:szCs w:val="24"/>
        </w:rPr>
      </w:pPr>
      <w:r w:rsidRPr="00A4792A">
        <w:rPr>
          <w:rFonts w:ascii="Arial" w:hAnsi="Arial" w:cs="Arial"/>
          <w:sz w:val="24"/>
          <w:szCs w:val="24"/>
        </w:rPr>
        <w:t xml:space="preserve">Prestar apoyo logístico a proyectos de demostración, educación y capacitación sobre medio ambiente, y de investigación y observación </w:t>
      </w:r>
    </w:p>
    <w:p w14:paraId="5D0EC1E1" w14:textId="7190C0D0" w:rsidR="00E3026E" w:rsidRPr="00A4792A" w:rsidRDefault="00E3026E" w:rsidP="00E3026E">
      <w:pPr>
        <w:pStyle w:val="NormalWeb"/>
        <w:numPr>
          <w:ilvl w:val="0"/>
          <w:numId w:val="2"/>
        </w:numPr>
        <w:jc w:val="both"/>
        <w:rPr>
          <w:rFonts w:ascii="Arial" w:hAnsi="Arial" w:cs="Arial"/>
          <w:sz w:val="24"/>
          <w:szCs w:val="24"/>
        </w:rPr>
      </w:pPr>
      <w:r w:rsidRPr="00A4792A">
        <w:rPr>
          <w:rFonts w:ascii="Arial" w:hAnsi="Arial" w:cs="Arial"/>
          <w:sz w:val="24"/>
          <w:szCs w:val="24"/>
        </w:rPr>
        <w:t>permanente en relación con cuestiones locales, regionales, nacionales y mundiales de conservación y desarrollo sostenible</w:t>
      </w:r>
    </w:p>
    <w:p w14:paraId="1A30C9DB" w14:textId="77777777" w:rsidR="00E3026E" w:rsidRPr="007D14DA" w:rsidRDefault="00E3026E" w:rsidP="00E3026E">
      <w:pPr>
        <w:jc w:val="both"/>
        <w:rPr>
          <w:rFonts w:ascii="Arial" w:hAnsi="Arial" w:cs="Arial"/>
          <w:color w:val="FF0000"/>
          <w:lang w:val="es-ES"/>
        </w:rPr>
      </w:pPr>
      <w:r w:rsidRPr="005F3BAF">
        <w:rPr>
          <w:rFonts w:ascii="Arial" w:hAnsi="Arial" w:cs="Arial"/>
          <w:lang w:val="es-ES"/>
        </w:rPr>
        <w:t xml:space="preserve">Uno de los factores que más influyó en la declaratoria, fue su extensión de 350.000 kilómetro cuadrados, es decir 18.000.000 hectáreas, que convierte a SEAFLOWER </w:t>
      </w:r>
      <w:r w:rsidRPr="00FB2771">
        <w:rPr>
          <w:rFonts w:ascii="Arial" w:hAnsi="Arial" w:cs="Arial"/>
          <w:lang w:val="es-ES"/>
        </w:rPr>
        <w:t>en la Reserva de Biosfera con mayor área marina que existe en la actualidad.</w:t>
      </w:r>
      <w:r w:rsidRPr="00FB2771">
        <w:rPr>
          <w:rStyle w:val="Refdenotaalpie"/>
          <w:rFonts w:ascii="Arial" w:hAnsi="Arial" w:cs="Arial"/>
          <w:lang w:val="es-ES"/>
        </w:rPr>
        <w:footnoteReference w:id="10"/>
      </w:r>
    </w:p>
    <w:p w14:paraId="5CBC865D" w14:textId="77777777" w:rsidR="00E3026E" w:rsidRPr="00654932" w:rsidRDefault="00E3026E" w:rsidP="00E3026E">
      <w:pPr>
        <w:pStyle w:val="NormalWeb"/>
        <w:jc w:val="both"/>
        <w:rPr>
          <w:rFonts w:ascii="Arial" w:hAnsi="Arial" w:cs="Arial"/>
          <w:sz w:val="24"/>
          <w:szCs w:val="24"/>
        </w:rPr>
      </w:pPr>
      <w:r w:rsidRPr="00654932">
        <w:rPr>
          <w:rFonts w:ascii="Arial" w:hAnsi="Arial" w:cs="Arial"/>
          <w:sz w:val="24"/>
          <w:szCs w:val="24"/>
        </w:rPr>
        <w:t>El nombre de la Reserva de Biosfera SEAFLOWER surge por la primera embarcación de puritanos, ingleses que arribo en 1629 a la Isla de Providencia. (CORALINA).</w:t>
      </w:r>
    </w:p>
    <w:p w14:paraId="477B7347" w14:textId="77777777" w:rsidR="00E3026E" w:rsidRPr="00B84BF2" w:rsidRDefault="00E3026E" w:rsidP="00E3026E">
      <w:pPr>
        <w:pStyle w:val="NormalWeb"/>
        <w:jc w:val="both"/>
        <w:rPr>
          <w:rFonts w:ascii="Arial" w:hAnsi="Arial" w:cs="Arial"/>
          <w:sz w:val="24"/>
          <w:szCs w:val="24"/>
        </w:rPr>
      </w:pPr>
      <w:r w:rsidRPr="00B84BF2">
        <w:rPr>
          <w:rFonts w:ascii="Arial" w:hAnsi="Arial" w:cs="Arial"/>
          <w:sz w:val="24"/>
          <w:szCs w:val="24"/>
        </w:rPr>
        <w:t>Además de lo anterior debe destacarse que</w:t>
      </w:r>
      <w:r w:rsidRPr="00B84BF2">
        <w:rPr>
          <w:rStyle w:val="Refdenotaalpie"/>
          <w:rFonts w:ascii="Arial" w:hAnsi="Arial" w:cs="Arial"/>
          <w:sz w:val="24"/>
          <w:szCs w:val="24"/>
        </w:rPr>
        <w:footnoteReference w:id="11"/>
      </w:r>
      <w:r w:rsidRPr="00B84BF2">
        <w:rPr>
          <w:rFonts w:ascii="Arial" w:hAnsi="Arial" w:cs="Arial"/>
          <w:sz w:val="24"/>
          <w:szCs w:val="24"/>
        </w:rPr>
        <w:t xml:space="preserve"> :</w:t>
      </w:r>
    </w:p>
    <w:p w14:paraId="66024E4C" w14:textId="77777777" w:rsidR="00E3026E" w:rsidRPr="005F3BAF" w:rsidRDefault="00E3026E" w:rsidP="00E3026E">
      <w:pPr>
        <w:pStyle w:val="NormalWeb"/>
        <w:numPr>
          <w:ilvl w:val="0"/>
          <w:numId w:val="8"/>
        </w:numPr>
        <w:jc w:val="both"/>
        <w:rPr>
          <w:rFonts w:ascii="Arial" w:hAnsi="Arial" w:cs="Arial"/>
          <w:sz w:val="24"/>
          <w:szCs w:val="24"/>
        </w:rPr>
      </w:pPr>
      <w:r w:rsidRPr="005F3BAF">
        <w:rPr>
          <w:rFonts w:ascii="Arial" w:hAnsi="Arial" w:cs="Arial"/>
          <w:sz w:val="24"/>
          <w:szCs w:val="24"/>
        </w:rPr>
        <w:t xml:space="preserve">Es la Reserva de Biósfera más grande del mundo con 180.000 kilómetros cuadrados </w:t>
      </w:r>
    </w:p>
    <w:p w14:paraId="01829BD8" w14:textId="77777777" w:rsidR="00E3026E" w:rsidRPr="00B84BF2" w:rsidRDefault="00E3026E" w:rsidP="00E3026E">
      <w:pPr>
        <w:pStyle w:val="NormalWeb"/>
        <w:numPr>
          <w:ilvl w:val="0"/>
          <w:numId w:val="8"/>
        </w:numPr>
        <w:jc w:val="both"/>
        <w:rPr>
          <w:rFonts w:ascii="Arial" w:hAnsi="Arial" w:cs="Arial"/>
          <w:sz w:val="24"/>
          <w:szCs w:val="24"/>
        </w:rPr>
      </w:pPr>
      <w:r w:rsidRPr="00B84BF2">
        <w:rPr>
          <w:rFonts w:ascii="Arial" w:hAnsi="Arial" w:cs="Arial"/>
          <w:sz w:val="24"/>
          <w:szCs w:val="24"/>
        </w:rPr>
        <w:t>Posee todos los ecosistemas marinos y costeros representativos de la zona tropical (arrecifes coralinos, manglares, lagunas arrecifales, pastos marinos, humedales, playas, mar abierto y bosque seco tropical).</w:t>
      </w:r>
    </w:p>
    <w:p w14:paraId="0AA165F8" w14:textId="77777777" w:rsidR="00E3026E" w:rsidRPr="008D3B16" w:rsidRDefault="00E3026E" w:rsidP="00E3026E">
      <w:pPr>
        <w:pStyle w:val="NormalWeb"/>
        <w:numPr>
          <w:ilvl w:val="0"/>
          <w:numId w:val="8"/>
        </w:numPr>
        <w:jc w:val="both"/>
        <w:rPr>
          <w:rFonts w:ascii="Arial" w:hAnsi="Arial" w:cs="Arial"/>
          <w:sz w:val="24"/>
          <w:szCs w:val="24"/>
        </w:rPr>
      </w:pPr>
      <w:r w:rsidRPr="008D3B16">
        <w:rPr>
          <w:rFonts w:ascii="Arial" w:hAnsi="Arial" w:cs="Arial"/>
          <w:sz w:val="24"/>
          <w:szCs w:val="24"/>
        </w:rPr>
        <w:t>78% de las áreas coralinas de Colombia están en Seaflower</w:t>
      </w:r>
    </w:p>
    <w:p w14:paraId="6CD18CEB" w14:textId="77777777" w:rsidR="00E3026E" w:rsidRPr="005F3BAF" w:rsidRDefault="00E3026E" w:rsidP="00E3026E">
      <w:pPr>
        <w:pStyle w:val="NormalWeb"/>
        <w:numPr>
          <w:ilvl w:val="0"/>
          <w:numId w:val="8"/>
        </w:numPr>
        <w:jc w:val="both"/>
        <w:rPr>
          <w:rFonts w:ascii="Arial" w:hAnsi="Arial" w:cs="Arial"/>
          <w:sz w:val="24"/>
          <w:szCs w:val="24"/>
        </w:rPr>
      </w:pPr>
      <w:r w:rsidRPr="005F3BAF">
        <w:rPr>
          <w:rFonts w:ascii="Arial" w:hAnsi="Arial" w:cs="Arial"/>
          <w:sz w:val="24"/>
          <w:szCs w:val="24"/>
        </w:rPr>
        <w:t>Es el tercer arrecife de coral más grande del mundo.</w:t>
      </w:r>
    </w:p>
    <w:p w14:paraId="3E18170F" w14:textId="000339D0" w:rsidR="00E3026E" w:rsidRPr="001C5088" w:rsidRDefault="00E3026E" w:rsidP="00E3026E">
      <w:pPr>
        <w:pStyle w:val="NormalWeb"/>
        <w:numPr>
          <w:ilvl w:val="0"/>
          <w:numId w:val="8"/>
        </w:numPr>
        <w:jc w:val="both"/>
        <w:rPr>
          <w:rFonts w:ascii="Arial" w:hAnsi="Arial" w:cs="Arial"/>
          <w:sz w:val="24"/>
          <w:szCs w:val="24"/>
        </w:rPr>
      </w:pPr>
      <w:r w:rsidRPr="001C5088">
        <w:rPr>
          <w:rFonts w:ascii="Arial" w:hAnsi="Arial" w:cs="Arial"/>
          <w:sz w:val="24"/>
          <w:szCs w:val="24"/>
        </w:rPr>
        <w:t xml:space="preserve">Cuenta con 57 especies de coral, de las cuales 90% </w:t>
      </w:r>
      <w:r w:rsidR="00A04AB3" w:rsidRPr="001C5088">
        <w:rPr>
          <w:rFonts w:ascii="Arial" w:hAnsi="Arial" w:cs="Arial"/>
          <w:sz w:val="24"/>
          <w:szCs w:val="24"/>
        </w:rPr>
        <w:t>están</w:t>
      </w:r>
      <w:r w:rsidRPr="001C5088">
        <w:rPr>
          <w:rFonts w:ascii="Arial" w:hAnsi="Arial" w:cs="Arial"/>
          <w:sz w:val="24"/>
          <w:szCs w:val="24"/>
        </w:rPr>
        <w:t xml:space="preserve"> en la lista roja de especies amenazadas de la Unión Internacional para la Conservación de la Naturaleza</w:t>
      </w:r>
    </w:p>
    <w:p w14:paraId="3D396A19" w14:textId="77777777" w:rsidR="00E3026E" w:rsidRPr="001C5088" w:rsidRDefault="00E3026E" w:rsidP="00E3026E">
      <w:pPr>
        <w:pStyle w:val="NormalWeb"/>
        <w:numPr>
          <w:ilvl w:val="0"/>
          <w:numId w:val="8"/>
        </w:numPr>
        <w:jc w:val="both"/>
        <w:rPr>
          <w:rFonts w:ascii="Arial" w:hAnsi="Arial" w:cs="Arial"/>
          <w:sz w:val="24"/>
          <w:szCs w:val="24"/>
        </w:rPr>
      </w:pPr>
      <w:r w:rsidRPr="001C5088">
        <w:rPr>
          <w:rFonts w:ascii="Arial" w:hAnsi="Arial" w:cs="Arial"/>
          <w:sz w:val="24"/>
          <w:szCs w:val="24"/>
        </w:rPr>
        <w:t xml:space="preserve">Cuenta con 407 especies de peces, de las 600 que se estima que hay en el Caribe </w:t>
      </w:r>
    </w:p>
    <w:p w14:paraId="74CE1C32" w14:textId="77777777" w:rsidR="00E31A2D" w:rsidRDefault="00E31A2D" w:rsidP="004F048B">
      <w:pPr>
        <w:pStyle w:val="NormalWeb"/>
        <w:ind w:left="1428"/>
        <w:jc w:val="both"/>
        <w:rPr>
          <w:rFonts w:ascii="Arial" w:hAnsi="Arial" w:cs="Arial"/>
          <w:sz w:val="24"/>
          <w:szCs w:val="24"/>
        </w:rPr>
      </w:pPr>
    </w:p>
    <w:p w14:paraId="324C8ED8" w14:textId="77777777" w:rsidR="00E31A2D" w:rsidRDefault="00E31A2D" w:rsidP="00E31A2D">
      <w:pPr>
        <w:pStyle w:val="NormalWeb"/>
        <w:ind w:left="1068"/>
        <w:jc w:val="both"/>
        <w:rPr>
          <w:rFonts w:ascii="Arial" w:hAnsi="Arial" w:cs="Arial"/>
          <w:sz w:val="24"/>
          <w:szCs w:val="24"/>
        </w:rPr>
      </w:pPr>
    </w:p>
    <w:p w14:paraId="3E10CD8F" w14:textId="77777777" w:rsidR="00E31A2D" w:rsidRDefault="00E31A2D" w:rsidP="00E31A2D">
      <w:pPr>
        <w:pStyle w:val="NormalWeb"/>
        <w:ind w:left="1068"/>
        <w:jc w:val="both"/>
        <w:rPr>
          <w:rFonts w:ascii="Arial" w:hAnsi="Arial" w:cs="Arial"/>
          <w:sz w:val="24"/>
          <w:szCs w:val="24"/>
        </w:rPr>
      </w:pPr>
    </w:p>
    <w:p w14:paraId="25AABFAB" w14:textId="77777777" w:rsidR="00E31A2D" w:rsidRDefault="00E31A2D" w:rsidP="00E31A2D">
      <w:pPr>
        <w:pStyle w:val="NormalWeb"/>
        <w:ind w:left="1068"/>
        <w:jc w:val="both"/>
        <w:rPr>
          <w:rFonts w:ascii="Arial" w:hAnsi="Arial" w:cs="Arial"/>
          <w:sz w:val="24"/>
          <w:szCs w:val="24"/>
        </w:rPr>
      </w:pPr>
    </w:p>
    <w:p w14:paraId="2287B8FF" w14:textId="77777777" w:rsidR="00E31A2D" w:rsidRDefault="00E31A2D" w:rsidP="00E31A2D">
      <w:pPr>
        <w:pStyle w:val="NormalWeb"/>
        <w:ind w:left="1068"/>
        <w:jc w:val="both"/>
        <w:rPr>
          <w:rFonts w:ascii="Arial" w:hAnsi="Arial" w:cs="Arial"/>
          <w:sz w:val="24"/>
          <w:szCs w:val="24"/>
        </w:rPr>
      </w:pPr>
    </w:p>
    <w:p w14:paraId="693205F6" w14:textId="77777777" w:rsidR="004F048B" w:rsidRDefault="004F048B" w:rsidP="00E31A2D">
      <w:pPr>
        <w:pStyle w:val="NormalWeb"/>
        <w:ind w:left="1068"/>
        <w:jc w:val="both"/>
        <w:rPr>
          <w:rFonts w:ascii="Arial" w:hAnsi="Arial" w:cs="Arial"/>
          <w:sz w:val="24"/>
          <w:szCs w:val="24"/>
        </w:rPr>
      </w:pPr>
    </w:p>
    <w:p w14:paraId="66BBA826" w14:textId="77777777" w:rsidR="004F048B" w:rsidRDefault="004F048B" w:rsidP="00E31A2D">
      <w:pPr>
        <w:pStyle w:val="NormalWeb"/>
        <w:ind w:left="1068"/>
        <w:jc w:val="both"/>
        <w:rPr>
          <w:rFonts w:ascii="Arial" w:hAnsi="Arial" w:cs="Arial"/>
          <w:sz w:val="24"/>
          <w:szCs w:val="24"/>
        </w:rPr>
      </w:pPr>
    </w:p>
    <w:p w14:paraId="5D508368" w14:textId="7B853220" w:rsidR="00E31A2D" w:rsidRPr="00E31A2D" w:rsidRDefault="00E3026E" w:rsidP="00E31A2D">
      <w:pPr>
        <w:pStyle w:val="NormalWeb"/>
        <w:numPr>
          <w:ilvl w:val="0"/>
          <w:numId w:val="8"/>
        </w:numPr>
        <w:jc w:val="both"/>
        <w:rPr>
          <w:rFonts w:ascii="Arial" w:hAnsi="Arial" w:cs="Arial"/>
          <w:sz w:val="24"/>
          <w:szCs w:val="24"/>
        </w:rPr>
      </w:pPr>
      <w:r w:rsidRPr="001C5088">
        <w:rPr>
          <w:rFonts w:ascii="Arial" w:hAnsi="Arial" w:cs="Arial"/>
          <w:sz w:val="24"/>
          <w:szCs w:val="24"/>
        </w:rPr>
        <w:t xml:space="preserve">Es casa de 157 especies de aves, de las cuales 55% </w:t>
      </w:r>
      <w:r w:rsidR="00A04AB3" w:rsidRPr="001C5088">
        <w:rPr>
          <w:rFonts w:ascii="Arial" w:hAnsi="Arial" w:cs="Arial"/>
          <w:sz w:val="24"/>
          <w:szCs w:val="24"/>
        </w:rPr>
        <w:t>están</w:t>
      </w:r>
      <w:r w:rsidRPr="001C5088">
        <w:rPr>
          <w:rFonts w:ascii="Arial" w:hAnsi="Arial" w:cs="Arial"/>
          <w:sz w:val="24"/>
          <w:szCs w:val="24"/>
        </w:rPr>
        <w:t xml:space="preserve"> amenazadas</w:t>
      </w:r>
    </w:p>
    <w:p w14:paraId="72993BD8" w14:textId="77777777" w:rsidR="00E3026E" w:rsidRPr="00D975DF" w:rsidRDefault="00E3026E" w:rsidP="00E3026E">
      <w:pPr>
        <w:pStyle w:val="NormalWeb"/>
        <w:numPr>
          <w:ilvl w:val="0"/>
          <w:numId w:val="8"/>
        </w:numPr>
        <w:jc w:val="both"/>
        <w:rPr>
          <w:rFonts w:ascii="Arial" w:hAnsi="Arial" w:cs="Arial"/>
          <w:sz w:val="24"/>
          <w:szCs w:val="24"/>
        </w:rPr>
      </w:pPr>
      <w:r w:rsidRPr="00D975DF">
        <w:rPr>
          <w:rFonts w:ascii="Arial" w:hAnsi="Arial" w:cs="Arial"/>
          <w:sz w:val="24"/>
          <w:szCs w:val="24"/>
        </w:rPr>
        <w:t>Sus playas blancas, atractivas para el turismo, desde su belleza a los aportes calcáreos de coral</w:t>
      </w:r>
    </w:p>
    <w:p w14:paraId="7B99B577" w14:textId="77777777" w:rsidR="00E3026E" w:rsidRPr="003A7A9F" w:rsidRDefault="00E3026E" w:rsidP="00E3026E">
      <w:pPr>
        <w:pStyle w:val="NormalWeb"/>
        <w:numPr>
          <w:ilvl w:val="0"/>
          <w:numId w:val="8"/>
        </w:numPr>
        <w:jc w:val="both"/>
        <w:rPr>
          <w:rFonts w:ascii="Arial" w:hAnsi="Arial" w:cs="Arial"/>
          <w:sz w:val="24"/>
          <w:szCs w:val="24"/>
        </w:rPr>
      </w:pPr>
      <w:r w:rsidRPr="00D975DF">
        <w:rPr>
          <w:rFonts w:ascii="Arial" w:hAnsi="Arial" w:cs="Arial"/>
          <w:sz w:val="24"/>
          <w:szCs w:val="24"/>
        </w:rPr>
        <w:t xml:space="preserve">Se estima que de sus aguas anualmente se obtienen cerca de 156 </w:t>
      </w:r>
      <w:r w:rsidRPr="003A7A9F">
        <w:rPr>
          <w:rFonts w:ascii="Arial" w:hAnsi="Arial" w:cs="Arial"/>
          <w:sz w:val="24"/>
          <w:szCs w:val="24"/>
        </w:rPr>
        <w:t>toneladas de langosta y 182 de pescado a través de pesca artesanal</w:t>
      </w:r>
    </w:p>
    <w:p w14:paraId="52D39AED" w14:textId="77777777" w:rsidR="00E3026E" w:rsidRPr="003A7A9F" w:rsidRDefault="00E3026E" w:rsidP="00E3026E">
      <w:pPr>
        <w:pStyle w:val="NormalWeb"/>
        <w:jc w:val="both"/>
        <w:rPr>
          <w:rFonts w:ascii="Arial" w:hAnsi="Arial" w:cs="Arial"/>
          <w:sz w:val="24"/>
          <w:szCs w:val="24"/>
          <w:lang w:val="es-ES"/>
        </w:rPr>
      </w:pPr>
      <w:r w:rsidRPr="003A7A9F">
        <w:rPr>
          <w:rFonts w:ascii="Arial" w:hAnsi="Arial" w:cs="Arial"/>
          <w:sz w:val="24"/>
          <w:szCs w:val="24"/>
          <w:lang w:val="es-ES"/>
        </w:rPr>
        <w:t>Además con la declaratoria de la reserva de la biosfera Seaflower es clara la importancia que tiene por se</w:t>
      </w:r>
      <w:r>
        <w:rPr>
          <w:rFonts w:ascii="Arial" w:hAnsi="Arial" w:cs="Arial"/>
          <w:sz w:val="24"/>
          <w:szCs w:val="24"/>
          <w:lang w:val="es-ES"/>
        </w:rPr>
        <w:t>r</w:t>
      </w:r>
      <w:r w:rsidRPr="003A7A9F">
        <w:rPr>
          <w:rFonts w:ascii="Arial" w:hAnsi="Arial" w:cs="Arial"/>
          <w:sz w:val="24"/>
          <w:szCs w:val="24"/>
          <w:lang w:val="es-ES"/>
        </w:rPr>
        <w:t xml:space="preserve"> uno de los arrecifes coralinos mejor conservados, más extensos y productivos del mundo.</w:t>
      </w:r>
      <w:r w:rsidRPr="003A7A9F">
        <w:rPr>
          <w:rFonts w:ascii="Arial" w:hAnsi="Arial" w:cs="Arial"/>
          <w:sz w:val="24"/>
          <w:szCs w:val="24"/>
          <w:vertAlign w:val="superscript"/>
          <w:lang w:val="es-ES"/>
        </w:rPr>
        <w:footnoteReference w:id="12"/>
      </w:r>
    </w:p>
    <w:p w14:paraId="1AEB6A50" w14:textId="59DEC864" w:rsidR="00E3026E" w:rsidRPr="00397D1E" w:rsidRDefault="00E3026E" w:rsidP="00E3026E">
      <w:pPr>
        <w:pStyle w:val="NormalWeb"/>
        <w:jc w:val="both"/>
        <w:rPr>
          <w:rFonts w:ascii="Arial" w:hAnsi="Arial" w:cs="Arial"/>
          <w:sz w:val="24"/>
          <w:szCs w:val="24"/>
        </w:rPr>
      </w:pPr>
      <w:r w:rsidRPr="00397D1E">
        <w:rPr>
          <w:rFonts w:ascii="Arial" w:hAnsi="Arial" w:cs="Arial"/>
          <w:sz w:val="24"/>
          <w:szCs w:val="24"/>
        </w:rPr>
        <w:t>De igual forma, a partir de la declaratoria, el área del Archipiélago empieza a figurar en los mapas de la red mundial de reservas de la biósfera y posteriormente el Área Marinas Protegidas</w:t>
      </w:r>
      <w:r w:rsidRPr="00397D1E">
        <w:rPr>
          <w:rStyle w:val="Refdenotaalpie"/>
          <w:rFonts w:ascii="Arial" w:hAnsi="Arial" w:cs="Arial"/>
          <w:sz w:val="24"/>
          <w:szCs w:val="24"/>
        </w:rPr>
        <w:footnoteReference w:id="13"/>
      </w:r>
      <w:r w:rsidRPr="00397D1E">
        <w:rPr>
          <w:rFonts w:ascii="Arial" w:hAnsi="Arial" w:cs="Arial"/>
          <w:sz w:val="24"/>
          <w:szCs w:val="24"/>
        </w:rPr>
        <w:t xml:space="preserve"> (AMP) Seaflower se incorpora a la base de datos mundial de </w:t>
      </w:r>
      <w:r w:rsidR="006F3745" w:rsidRPr="00397D1E">
        <w:rPr>
          <w:rFonts w:ascii="Arial" w:hAnsi="Arial" w:cs="Arial"/>
          <w:sz w:val="24"/>
          <w:szCs w:val="24"/>
        </w:rPr>
        <w:t>áreas</w:t>
      </w:r>
      <w:r w:rsidRPr="00397D1E">
        <w:rPr>
          <w:rFonts w:ascii="Arial" w:hAnsi="Arial" w:cs="Arial"/>
          <w:sz w:val="24"/>
          <w:szCs w:val="24"/>
        </w:rPr>
        <w:t xml:space="preserve"> marinas protegidas, así como en diversos sistemas de </w:t>
      </w:r>
      <w:r w:rsidR="00A04AB3" w:rsidRPr="00397D1E">
        <w:rPr>
          <w:rFonts w:ascii="Arial" w:hAnsi="Arial" w:cs="Arial"/>
          <w:sz w:val="24"/>
          <w:szCs w:val="24"/>
        </w:rPr>
        <w:t>información</w:t>
      </w:r>
      <w:r w:rsidRPr="00397D1E">
        <w:rPr>
          <w:rFonts w:ascii="Arial" w:hAnsi="Arial" w:cs="Arial"/>
          <w:sz w:val="24"/>
          <w:szCs w:val="24"/>
        </w:rPr>
        <w:t xml:space="preserve"> a nivel global, generando un especial foco de </w:t>
      </w:r>
      <w:r w:rsidR="00A04AB3" w:rsidRPr="00397D1E">
        <w:rPr>
          <w:rFonts w:ascii="Arial" w:hAnsi="Arial" w:cs="Arial"/>
          <w:sz w:val="24"/>
          <w:szCs w:val="24"/>
        </w:rPr>
        <w:t>atención</w:t>
      </w:r>
      <w:r w:rsidRPr="00397D1E">
        <w:rPr>
          <w:rFonts w:ascii="Arial" w:hAnsi="Arial" w:cs="Arial"/>
          <w:sz w:val="24"/>
          <w:szCs w:val="24"/>
        </w:rPr>
        <w:t xml:space="preserve"> sobre estas áreas tan estratégicas, pero tan remotas en el Caribe Occidental. A pesar de estos logros tan importantes aún existe desconocimiento principalmente en el colectivo nacional sobre la verdadera dimensión del Archipiélago. </w:t>
      </w:r>
      <w:r w:rsidRPr="00397D1E">
        <w:rPr>
          <w:rStyle w:val="Refdenotaalpie"/>
          <w:rFonts w:ascii="Arial" w:hAnsi="Arial" w:cs="Arial"/>
          <w:sz w:val="24"/>
          <w:szCs w:val="24"/>
        </w:rPr>
        <w:footnoteReference w:id="14"/>
      </w:r>
    </w:p>
    <w:p w14:paraId="3CAB7FE1" w14:textId="77777777" w:rsidR="00E31A2D" w:rsidRDefault="00E3026E" w:rsidP="00E3026E">
      <w:pPr>
        <w:pStyle w:val="NormalWeb"/>
        <w:spacing w:line="0" w:lineRule="atLeast"/>
        <w:ind w:left="567" w:right="567"/>
        <w:jc w:val="both"/>
        <w:rPr>
          <w:rFonts w:ascii="Arial" w:hAnsi="Arial" w:cs="Arial"/>
          <w:i/>
          <w:sz w:val="24"/>
          <w:szCs w:val="24"/>
        </w:rPr>
      </w:pPr>
      <w:r w:rsidRPr="00261D85">
        <w:rPr>
          <w:rFonts w:ascii="Arial" w:hAnsi="Arial" w:cs="Arial"/>
          <w:i/>
          <w:sz w:val="24"/>
          <w:szCs w:val="24"/>
        </w:rPr>
        <w:t xml:space="preserve">La protección de las áreas marinas, ha cobrado especial relevancia para el planeta en la </w:t>
      </w:r>
      <w:r w:rsidR="00A04AB3" w:rsidRPr="00261D85">
        <w:rPr>
          <w:rFonts w:ascii="Arial" w:hAnsi="Arial" w:cs="Arial"/>
          <w:i/>
          <w:sz w:val="24"/>
          <w:szCs w:val="24"/>
        </w:rPr>
        <w:t>última</w:t>
      </w:r>
      <w:r w:rsidRPr="00261D85">
        <w:rPr>
          <w:rFonts w:ascii="Arial" w:hAnsi="Arial" w:cs="Arial"/>
          <w:i/>
          <w:sz w:val="24"/>
          <w:szCs w:val="24"/>
        </w:rPr>
        <w:t xml:space="preserve"> década, tan es así que muchos de los países han establecido metas ambiciosas para garantizar la sostenibilidad de sus recursos costeros y marinos; hoy Australia aspira a crear una red de AMP que garantice la protección de un tercio de su territorio marino y comparativamente Colombia apunta a la creación de un Subsistema de AMP </w:t>
      </w:r>
      <w:r w:rsidRPr="008E4474">
        <w:rPr>
          <w:rFonts w:ascii="Arial" w:hAnsi="Arial" w:cs="Arial"/>
          <w:i/>
          <w:sz w:val="24"/>
          <w:szCs w:val="24"/>
        </w:rPr>
        <w:t xml:space="preserve">(Área Marinas Protegidas). La protección del mar se ha convertido en una verdadera competencia de los diversos países, de tal relevancia </w:t>
      </w:r>
    </w:p>
    <w:p w14:paraId="6381F482" w14:textId="77777777" w:rsidR="00E31A2D" w:rsidRDefault="00E31A2D" w:rsidP="00E3026E">
      <w:pPr>
        <w:pStyle w:val="NormalWeb"/>
        <w:spacing w:line="0" w:lineRule="atLeast"/>
        <w:ind w:left="567" w:right="567"/>
        <w:jc w:val="both"/>
        <w:rPr>
          <w:rFonts w:ascii="Arial" w:hAnsi="Arial" w:cs="Arial"/>
          <w:i/>
          <w:sz w:val="24"/>
          <w:szCs w:val="24"/>
        </w:rPr>
      </w:pPr>
    </w:p>
    <w:p w14:paraId="0B8DFF83" w14:textId="77777777" w:rsidR="00E31A2D" w:rsidRDefault="00E31A2D" w:rsidP="00E3026E">
      <w:pPr>
        <w:pStyle w:val="NormalWeb"/>
        <w:spacing w:line="0" w:lineRule="atLeast"/>
        <w:ind w:left="567" w:right="567"/>
        <w:jc w:val="both"/>
        <w:rPr>
          <w:rFonts w:ascii="Arial" w:hAnsi="Arial" w:cs="Arial"/>
          <w:i/>
          <w:sz w:val="24"/>
          <w:szCs w:val="24"/>
        </w:rPr>
      </w:pPr>
    </w:p>
    <w:p w14:paraId="6D853AD1" w14:textId="77777777" w:rsidR="00E31A2D" w:rsidRDefault="00E31A2D" w:rsidP="00E3026E">
      <w:pPr>
        <w:pStyle w:val="NormalWeb"/>
        <w:spacing w:line="0" w:lineRule="atLeast"/>
        <w:ind w:left="567" w:right="567"/>
        <w:jc w:val="both"/>
        <w:rPr>
          <w:rFonts w:ascii="Arial" w:hAnsi="Arial" w:cs="Arial"/>
          <w:i/>
          <w:sz w:val="24"/>
          <w:szCs w:val="24"/>
        </w:rPr>
      </w:pPr>
    </w:p>
    <w:p w14:paraId="2B2E525F" w14:textId="77777777" w:rsidR="00E31A2D" w:rsidRDefault="00E31A2D" w:rsidP="00E3026E">
      <w:pPr>
        <w:pStyle w:val="NormalWeb"/>
        <w:spacing w:line="0" w:lineRule="atLeast"/>
        <w:ind w:left="567" w:right="567"/>
        <w:jc w:val="both"/>
        <w:rPr>
          <w:rFonts w:ascii="Arial" w:hAnsi="Arial" w:cs="Arial"/>
          <w:i/>
          <w:sz w:val="24"/>
          <w:szCs w:val="24"/>
        </w:rPr>
      </w:pPr>
    </w:p>
    <w:p w14:paraId="545A4E56" w14:textId="64021406" w:rsidR="00E3026E" w:rsidRPr="00E31A2D" w:rsidRDefault="00E3026E" w:rsidP="00E31A2D">
      <w:pPr>
        <w:pStyle w:val="NormalWeb"/>
        <w:spacing w:line="0" w:lineRule="atLeast"/>
        <w:ind w:left="567" w:right="567"/>
        <w:jc w:val="both"/>
        <w:rPr>
          <w:rFonts w:ascii="Arial" w:hAnsi="Arial" w:cs="Arial"/>
          <w:i/>
          <w:sz w:val="24"/>
          <w:szCs w:val="24"/>
        </w:rPr>
      </w:pPr>
      <w:r w:rsidRPr="008E4474">
        <w:rPr>
          <w:rFonts w:ascii="Arial" w:hAnsi="Arial" w:cs="Arial"/>
          <w:i/>
          <w:sz w:val="24"/>
          <w:szCs w:val="24"/>
        </w:rPr>
        <w:t xml:space="preserve">ha sido que el </w:t>
      </w:r>
      <w:r w:rsidR="00A04AB3" w:rsidRPr="008E4474">
        <w:rPr>
          <w:rFonts w:ascii="Arial" w:hAnsi="Arial" w:cs="Arial"/>
          <w:i/>
          <w:sz w:val="24"/>
          <w:szCs w:val="24"/>
        </w:rPr>
        <w:t>área</w:t>
      </w:r>
      <w:r w:rsidRPr="008E4474">
        <w:rPr>
          <w:rFonts w:ascii="Arial" w:hAnsi="Arial" w:cs="Arial"/>
          <w:i/>
          <w:sz w:val="24"/>
          <w:szCs w:val="24"/>
        </w:rPr>
        <w:t xml:space="preserve"> marina protegida más grande del mundo y que permaneció con ese honor por </w:t>
      </w:r>
      <w:r w:rsidR="00A04AB3" w:rsidRPr="008E4474">
        <w:rPr>
          <w:rFonts w:ascii="Arial" w:hAnsi="Arial" w:cs="Arial"/>
          <w:i/>
          <w:sz w:val="24"/>
          <w:szCs w:val="24"/>
        </w:rPr>
        <w:t>más</w:t>
      </w:r>
      <w:r w:rsidRPr="008E4474">
        <w:rPr>
          <w:rFonts w:ascii="Arial" w:hAnsi="Arial" w:cs="Arial"/>
          <w:i/>
          <w:sz w:val="24"/>
          <w:szCs w:val="24"/>
        </w:rPr>
        <w:t xml:space="preserve"> de 30 años, el Parque Marino de la Gran Barrera de Arrecife </w:t>
      </w:r>
      <w:r w:rsidRPr="008E4474">
        <w:rPr>
          <w:rFonts w:ascii="Arial" w:hAnsi="Arial" w:cs="Arial"/>
          <w:i/>
          <w:sz w:val="24"/>
          <w:szCs w:val="24"/>
          <w:lang w:val="es-ES"/>
        </w:rPr>
        <w:t xml:space="preserve">de Australia (300.000 km2), fue superada con la declaratoria realizada por el gobierno de Estados Unidos en el año 2006 de las islas hawaianas, el Monumento Marino Nacional de </w:t>
      </w:r>
      <w:r w:rsidRPr="00760514">
        <w:rPr>
          <w:rFonts w:ascii="Arial" w:hAnsi="Arial" w:cs="Arial"/>
          <w:i/>
          <w:sz w:val="24"/>
          <w:szCs w:val="24"/>
          <w:lang w:val="es-ES"/>
        </w:rPr>
        <w:t>Papahanaumokuakea (360.000 km2).</w:t>
      </w:r>
      <w:r w:rsidRPr="00760514">
        <w:rPr>
          <w:rStyle w:val="Refdenotaalpie"/>
          <w:rFonts w:ascii="Arial" w:hAnsi="Arial" w:cs="Arial"/>
          <w:i/>
          <w:sz w:val="24"/>
          <w:szCs w:val="24"/>
          <w:lang w:val="es-ES"/>
        </w:rPr>
        <w:footnoteReference w:id="15"/>
      </w:r>
    </w:p>
    <w:p w14:paraId="277C19D4" w14:textId="77777777" w:rsidR="00E3026E" w:rsidRPr="00616B1A" w:rsidRDefault="00E3026E" w:rsidP="00E3026E">
      <w:pPr>
        <w:pStyle w:val="NormalWeb"/>
        <w:jc w:val="both"/>
        <w:rPr>
          <w:rFonts w:ascii="Arial" w:hAnsi="Arial" w:cs="Arial"/>
          <w:sz w:val="24"/>
          <w:szCs w:val="24"/>
          <w:lang w:val="es-ES"/>
        </w:rPr>
      </w:pPr>
      <w:r w:rsidRPr="00760514">
        <w:rPr>
          <w:rFonts w:ascii="Arial" w:hAnsi="Arial" w:cs="Arial"/>
          <w:sz w:val="24"/>
          <w:szCs w:val="24"/>
          <w:lang w:val="es-ES"/>
        </w:rPr>
        <w:t xml:space="preserve">Es de tal magnitud, la declaratoria de la Reserva de la Biósfera  que se convierte primero en un instrumento para articular armónicamente el componente social,  el factor cultural con la naturaleza y el medio ambiente en el Archipiélago permitiendo un desarrollo integral sostenible, segundo crea una imagen a nivel internacional  </w:t>
      </w:r>
      <w:r w:rsidRPr="00616B1A">
        <w:rPr>
          <w:rFonts w:ascii="Arial" w:hAnsi="Arial" w:cs="Arial"/>
          <w:sz w:val="24"/>
          <w:szCs w:val="24"/>
          <w:lang w:val="es-ES"/>
        </w:rPr>
        <w:t>como referente en la red mundial de biósferas  y como Área Marina de Protección (AMP), lo anterior finalmente conlleva que se expidan normas, adecuen planes, programas y proyectos especiales para el manejo, conservación y cumplimiento de los fines de SEAFLOWER.</w:t>
      </w:r>
    </w:p>
    <w:p w14:paraId="5EF792A9" w14:textId="77777777" w:rsidR="00E3026E" w:rsidRPr="004675B9" w:rsidRDefault="00E3026E" w:rsidP="00E3026E">
      <w:pPr>
        <w:pStyle w:val="NormalWeb"/>
        <w:jc w:val="both"/>
        <w:rPr>
          <w:rFonts w:ascii="Arial" w:hAnsi="Arial" w:cs="Arial"/>
          <w:sz w:val="24"/>
          <w:szCs w:val="24"/>
          <w:lang w:val="es-ES"/>
        </w:rPr>
      </w:pPr>
      <w:r w:rsidRPr="004675B9">
        <w:rPr>
          <w:rFonts w:ascii="Arial" w:hAnsi="Arial" w:cs="Arial"/>
          <w:sz w:val="24"/>
          <w:szCs w:val="24"/>
          <w:lang w:val="es-ES"/>
        </w:rPr>
        <w:t>No debe olvidarse, que los aportes generados por los ecosistemas de la reserva se encuentran entre los 267.000 y los 353.000 millones de dólares al año según el informe “</w:t>
      </w:r>
      <w:r w:rsidRPr="004675B9">
        <w:rPr>
          <w:rFonts w:ascii="Arial" w:hAnsi="Arial" w:cs="Arial"/>
          <w:i/>
          <w:iCs/>
          <w:sz w:val="24"/>
          <w:szCs w:val="24"/>
          <w:lang w:val="es-ES"/>
        </w:rPr>
        <w:t>Aproximación a la valoración económica ambiental de la Reserva de Biósfera Seaflower</w:t>
      </w:r>
      <w:r w:rsidRPr="004675B9">
        <w:rPr>
          <w:rFonts w:ascii="Arial" w:hAnsi="Arial" w:cs="Arial"/>
          <w:sz w:val="24"/>
          <w:szCs w:val="24"/>
          <w:lang w:val="es-ES"/>
        </w:rPr>
        <w:t>” elaborado por la Comisión Colombiana del Océano (CCO) en el año 2016.</w:t>
      </w:r>
      <w:r w:rsidRPr="004675B9">
        <w:rPr>
          <w:rStyle w:val="Refdenotaalpie"/>
          <w:rFonts w:ascii="Arial" w:hAnsi="Arial" w:cs="Arial"/>
          <w:sz w:val="24"/>
          <w:szCs w:val="24"/>
          <w:lang w:val="es-ES"/>
        </w:rPr>
        <w:footnoteReference w:id="16"/>
      </w:r>
    </w:p>
    <w:p w14:paraId="5AC24385" w14:textId="77777777" w:rsidR="00E3026E" w:rsidRPr="00276D9D" w:rsidRDefault="00E3026E" w:rsidP="00E3026E">
      <w:pPr>
        <w:pStyle w:val="NormalWeb"/>
        <w:jc w:val="both"/>
        <w:rPr>
          <w:rFonts w:ascii="Arial" w:hAnsi="Arial" w:cs="Arial"/>
          <w:sz w:val="24"/>
          <w:szCs w:val="24"/>
          <w:lang w:val="es-ES"/>
        </w:rPr>
      </w:pPr>
      <w:r w:rsidRPr="00276D9D">
        <w:rPr>
          <w:rFonts w:ascii="Arial" w:hAnsi="Arial" w:cs="Arial"/>
          <w:sz w:val="24"/>
          <w:szCs w:val="24"/>
          <w:lang w:val="es-ES"/>
        </w:rPr>
        <w:t>Es decir, los ecosistemas de reserva de biósfera se convierten en una fuente generadora de ingresos y motor de la economía, tanto el que se encuentra en el Departamento Archipiélago y los que se encuentran en diferentes partes del mundo.</w:t>
      </w:r>
    </w:p>
    <w:p w14:paraId="4E688BF8" w14:textId="77777777" w:rsidR="00E31A2D" w:rsidRDefault="00E3026E" w:rsidP="00E3026E">
      <w:pPr>
        <w:pStyle w:val="NormalWeb"/>
        <w:jc w:val="both"/>
        <w:rPr>
          <w:rFonts w:ascii="Arial" w:hAnsi="Arial" w:cs="Arial"/>
          <w:sz w:val="24"/>
          <w:szCs w:val="24"/>
          <w:lang w:val="es-ES"/>
        </w:rPr>
      </w:pPr>
      <w:r w:rsidRPr="005E7BD1">
        <w:rPr>
          <w:rFonts w:ascii="Arial" w:hAnsi="Arial" w:cs="Arial"/>
          <w:sz w:val="24"/>
          <w:szCs w:val="24"/>
          <w:lang w:val="es-ES"/>
        </w:rPr>
        <w:t xml:space="preserve">De manera que, en desarrollo del  Convenios de Diversidad Biológica, del Convenio para la Protección y el Desarrollo del Medio Marino en la Región del Gran Caribe con su Protocolo Áreas y Flora y Fauna Silvestres Especialmente Protegidas, el entonces Ministerio del Medio Ambiente, expidió, en una primera oportunidad, la </w:t>
      </w:r>
    </w:p>
    <w:p w14:paraId="5EDAA177" w14:textId="77777777" w:rsidR="00E31A2D" w:rsidRDefault="00E31A2D" w:rsidP="00E3026E">
      <w:pPr>
        <w:pStyle w:val="NormalWeb"/>
        <w:jc w:val="both"/>
        <w:rPr>
          <w:rFonts w:ascii="Arial" w:hAnsi="Arial" w:cs="Arial"/>
          <w:sz w:val="24"/>
          <w:szCs w:val="24"/>
          <w:lang w:val="es-ES"/>
        </w:rPr>
      </w:pPr>
    </w:p>
    <w:p w14:paraId="047140AE" w14:textId="77777777" w:rsidR="00E31A2D" w:rsidRDefault="00E31A2D" w:rsidP="00E3026E">
      <w:pPr>
        <w:pStyle w:val="NormalWeb"/>
        <w:jc w:val="both"/>
        <w:rPr>
          <w:rFonts w:ascii="Arial" w:hAnsi="Arial" w:cs="Arial"/>
          <w:sz w:val="24"/>
          <w:szCs w:val="24"/>
          <w:lang w:val="es-ES"/>
        </w:rPr>
      </w:pPr>
    </w:p>
    <w:p w14:paraId="07CAFCA6" w14:textId="77777777" w:rsidR="00E31A2D" w:rsidRDefault="00E31A2D" w:rsidP="00E3026E">
      <w:pPr>
        <w:pStyle w:val="NormalWeb"/>
        <w:jc w:val="both"/>
        <w:rPr>
          <w:rFonts w:ascii="Arial" w:hAnsi="Arial" w:cs="Arial"/>
          <w:sz w:val="24"/>
          <w:szCs w:val="24"/>
          <w:lang w:val="es-ES"/>
        </w:rPr>
      </w:pPr>
    </w:p>
    <w:p w14:paraId="114B30F1" w14:textId="77777777" w:rsidR="00E31A2D" w:rsidRDefault="00E31A2D" w:rsidP="00E3026E">
      <w:pPr>
        <w:pStyle w:val="NormalWeb"/>
        <w:jc w:val="both"/>
        <w:rPr>
          <w:rFonts w:ascii="Arial" w:hAnsi="Arial" w:cs="Arial"/>
          <w:sz w:val="24"/>
          <w:szCs w:val="24"/>
          <w:lang w:val="es-ES"/>
        </w:rPr>
      </w:pPr>
    </w:p>
    <w:p w14:paraId="482E9A89" w14:textId="77777777" w:rsidR="004F048B" w:rsidRDefault="004F048B" w:rsidP="00E3026E">
      <w:pPr>
        <w:pStyle w:val="NormalWeb"/>
        <w:jc w:val="both"/>
        <w:rPr>
          <w:rFonts w:ascii="Arial" w:hAnsi="Arial" w:cs="Arial"/>
          <w:sz w:val="24"/>
          <w:szCs w:val="24"/>
          <w:lang w:val="es-ES"/>
        </w:rPr>
      </w:pPr>
    </w:p>
    <w:p w14:paraId="0CA14FB7" w14:textId="77777777" w:rsidR="00E31A2D" w:rsidRDefault="00E31A2D" w:rsidP="00E3026E">
      <w:pPr>
        <w:pStyle w:val="NormalWeb"/>
        <w:jc w:val="both"/>
        <w:rPr>
          <w:rFonts w:ascii="Arial" w:hAnsi="Arial" w:cs="Arial"/>
          <w:sz w:val="24"/>
          <w:szCs w:val="24"/>
          <w:lang w:val="es-ES"/>
        </w:rPr>
      </w:pPr>
    </w:p>
    <w:p w14:paraId="2B1AD676" w14:textId="1BCE9298" w:rsidR="00E31A2D" w:rsidRDefault="00E3026E" w:rsidP="00E3026E">
      <w:pPr>
        <w:pStyle w:val="NormalWeb"/>
        <w:jc w:val="both"/>
        <w:rPr>
          <w:rFonts w:ascii="Arial" w:hAnsi="Arial" w:cs="Arial"/>
          <w:sz w:val="24"/>
          <w:szCs w:val="24"/>
          <w:lang w:val="es-ES"/>
        </w:rPr>
      </w:pPr>
      <w:r w:rsidRPr="005E7BD1">
        <w:rPr>
          <w:rFonts w:ascii="Arial" w:hAnsi="Arial" w:cs="Arial"/>
          <w:sz w:val="24"/>
          <w:szCs w:val="24"/>
          <w:lang w:val="es-ES"/>
        </w:rPr>
        <w:t xml:space="preserve">Resolución No. 1426 del año 1996, bajo la cual se resolvió “declarar como área de manejo especial para la administración, manejo y protección del ambiente y de los </w:t>
      </w:r>
    </w:p>
    <w:p w14:paraId="69A53542" w14:textId="3FA23F70" w:rsidR="00E3026E" w:rsidRPr="0093010D" w:rsidRDefault="00E3026E" w:rsidP="00E3026E">
      <w:pPr>
        <w:pStyle w:val="NormalWeb"/>
        <w:jc w:val="both"/>
        <w:rPr>
          <w:rFonts w:ascii="Arial" w:hAnsi="Arial" w:cs="Arial"/>
          <w:sz w:val="24"/>
          <w:szCs w:val="24"/>
          <w:lang w:val="es-ES"/>
        </w:rPr>
      </w:pPr>
      <w:r w:rsidRPr="005E7BD1">
        <w:rPr>
          <w:rFonts w:ascii="Arial" w:hAnsi="Arial" w:cs="Arial"/>
          <w:sz w:val="24"/>
          <w:szCs w:val="24"/>
          <w:lang w:val="es-ES"/>
        </w:rPr>
        <w:t xml:space="preserve">recursos naturales renovables el área del Departamento archipiélago de San Andrés, Providencia y Santa Catalina”, dentro de sus funciones </w:t>
      </w:r>
      <w:r w:rsidRPr="005E7BD1">
        <w:rPr>
          <w:rFonts w:ascii="Arial" w:hAnsi="Arial" w:cs="Arial"/>
          <w:i/>
          <w:sz w:val="24"/>
          <w:szCs w:val="24"/>
          <w:lang w:val="es-ES"/>
        </w:rPr>
        <w:t xml:space="preserve">tenía conservar y proteger los valores naturales del área, los bosques higrotropofíticos, manglares, </w:t>
      </w:r>
      <w:r w:rsidRPr="0093010D">
        <w:rPr>
          <w:rFonts w:ascii="Arial" w:hAnsi="Arial" w:cs="Arial"/>
          <w:i/>
          <w:sz w:val="24"/>
          <w:szCs w:val="24"/>
          <w:lang w:val="es-ES"/>
        </w:rPr>
        <w:t>formaciones coralinas, praderas de fanerógamas marinas, los endemismos de la región y fauna existente, que tienen una especial importancia por su fragilidad</w:t>
      </w:r>
      <w:r w:rsidRPr="0093010D">
        <w:rPr>
          <w:rFonts w:ascii="Arial" w:hAnsi="Arial" w:cs="Arial"/>
          <w:sz w:val="24"/>
          <w:szCs w:val="24"/>
          <w:lang w:val="es-ES"/>
        </w:rPr>
        <w:t>.</w:t>
      </w:r>
      <w:r w:rsidRPr="0093010D">
        <w:rPr>
          <w:rStyle w:val="Refdenotaalpie"/>
          <w:rFonts w:ascii="Arial" w:hAnsi="Arial" w:cs="Arial"/>
          <w:sz w:val="24"/>
          <w:szCs w:val="24"/>
          <w:lang w:val="es-ES"/>
        </w:rPr>
        <w:footnoteReference w:id="17"/>
      </w:r>
    </w:p>
    <w:tbl>
      <w:tblPr>
        <w:tblStyle w:val="Tablaconcuadrcula"/>
        <w:tblpPr w:leftFromText="141" w:rightFromText="141" w:vertAnchor="text" w:horzAnchor="margin" w:tblpY="522"/>
        <w:tblW w:w="0" w:type="auto"/>
        <w:tblLook w:val="04A0" w:firstRow="1" w:lastRow="0" w:firstColumn="1" w:lastColumn="0" w:noHBand="0" w:noVBand="1"/>
      </w:tblPr>
      <w:tblGrid>
        <w:gridCol w:w="3423"/>
        <w:gridCol w:w="4898"/>
      </w:tblGrid>
      <w:tr w:rsidR="00E3026E" w:rsidRPr="0093010D" w14:paraId="41A68333" w14:textId="77777777" w:rsidTr="00C945F9">
        <w:trPr>
          <w:trHeight w:val="297"/>
        </w:trPr>
        <w:tc>
          <w:tcPr>
            <w:tcW w:w="3423" w:type="dxa"/>
          </w:tcPr>
          <w:p w14:paraId="01F90D0E" w14:textId="77777777" w:rsidR="00E3026E" w:rsidRPr="0093010D" w:rsidRDefault="00E3026E" w:rsidP="00C945F9">
            <w:pPr>
              <w:pStyle w:val="NormalWeb"/>
              <w:jc w:val="both"/>
              <w:rPr>
                <w:rFonts w:ascii="Arial" w:hAnsi="Arial" w:cs="Arial"/>
                <w:b/>
                <w:sz w:val="24"/>
                <w:szCs w:val="24"/>
                <w:lang w:val="es-ES"/>
              </w:rPr>
            </w:pPr>
            <w:r w:rsidRPr="0093010D">
              <w:rPr>
                <w:rFonts w:ascii="Arial" w:hAnsi="Arial" w:cs="Arial"/>
                <w:b/>
                <w:sz w:val="24"/>
                <w:szCs w:val="24"/>
                <w:lang w:val="es-ES"/>
              </w:rPr>
              <w:t>RESOLUCIÓN</w:t>
            </w:r>
          </w:p>
        </w:tc>
        <w:tc>
          <w:tcPr>
            <w:tcW w:w="4898" w:type="dxa"/>
          </w:tcPr>
          <w:p w14:paraId="4A769107" w14:textId="77777777" w:rsidR="00E3026E" w:rsidRPr="0093010D" w:rsidRDefault="00E3026E" w:rsidP="00C945F9">
            <w:pPr>
              <w:pStyle w:val="NormalWeb"/>
              <w:jc w:val="both"/>
              <w:rPr>
                <w:rFonts w:ascii="Arial" w:hAnsi="Arial" w:cs="Arial"/>
                <w:b/>
                <w:sz w:val="24"/>
                <w:szCs w:val="24"/>
                <w:lang w:val="es-ES"/>
              </w:rPr>
            </w:pPr>
            <w:r w:rsidRPr="0093010D">
              <w:rPr>
                <w:rFonts w:ascii="Arial" w:hAnsi="Arial" w:cs="Arial"/>
                <w:b/>
                <w:sz w:val="24"/>
                <w:szCs w:val="24"/>
                <w:lang w:val="es-ES"/>
              </w:rPr>
              <w:t>TEMA</w:t>
            </w:r>
          </w:p>
        </w:tc>
      </w:tr>
      <w:tr w:rsidR="00E3026E" w:rsidRPr="0093010D" w14:paraId="68AD8640" w14:textId="77777777" w:rsidTr="00C945F9">
        <w:trPr>
          <w:trHeight w:val="1378"/>
        </w:trPr>
        <w:tc>
          <w:tcPr>
            <w:tcW w:w="3423" w:type="dxa"/>
          </w:tcPr>
          <w:p w14:paraId="2C041B36" w14:textId="77777777" w:rsidR="00E3026E" w:rsidRPr="0093010D" w:rsidRDefault="00E3026E" w:rsidP="00C945F9">
            <w:pPr>
              <w:pStyle w:val="NormalWeb"/>
              <w:jc w:val="both"/>
              <w:rPr>
                <w:rFonts w:ascii="Arial" w:hAnsi="Arial" w:cs="Arial"/>
                <w:sz w:val="24"/>
                <w:szCs w:val="24"/>
                <w:lang w:val="es-ES"/>
              </w:rPr>
            </w:pPr>
          </w:p>
          <w:p w14:paraId="3494BEBC" w14:textId="77777777" w:rsidR="00E3026E" w:rsidRPr="0093010D" w:rsidRDefault="00E3026E" w:rsidP="00C945F9">
            <w:pPr>
              <w:pStyle w:val="NormalWeb"/>
              <w:jc w:val="both"/>
              <w:rPr>
                <w:rFonts w:ascii="Arial" w:hAnsi="Arial" w:cs="Arial"/>
                <w:sz w:val="24"/>
                <w:szCs w:val="24"/>
                <w:lang w:val="es-ES"/>
              </w:rPr>
            </w:pPr>
            <w:r w:rsidRPr="0093010D">
              <w:rPr>
                <w:rFonts w:ascii="Arial" w:hAnsi="Arial" w:cs="Arial"/>
                <w:sz w:val="24"/>
                <w:szCs w:val="24"/>
                <w:lang w:val="es-ES"/>
              </w:rPr>
              <w:t>No.329 del 5 de Junio del 2002</w:t>
            </w:r>
          </w:p>
        </w:tc>
        <w:tc>
          <w:tcPr>
            <w:tcW w:w="4898" w:type="dxa"/>
          </w:tcPr>
          <w:p w14:paraId="4965FD26" w14:textId="77777777" w:rsidR="00E3026E" w:rsidRPr="0093010D" w:rsidRDefault="00E3026E" w:rsidP="00C945F9">
            <w:pPr>
              <w:pStyle w:val="NormalWeb"/>
              <w:jc w:val="both"/>
              <w:rPr>
                <w:rFonts w:ascii="Arial" w:hAnsi="Arial" w:cs="Arial"/>
                <w:sz w:val="24"/>
                <w:szCs w:val="24"/>
                <w:lang w:val="es-ES"/>
              </w:rPr>
            </w:pPr>
            <w:r w:rsidRPr="0093010D">
              <w:rPr>
                <w:rFonts w:ascii="Arial" w:hAnsi="Arial" w:cs="Arial"/>
                <w:sz w:val="24"/>
                <w:szCs w:val="24"/>
                <w:lang w:val="es-ES"/>
              </w:rPr>
              <w:t>“Por medio de la cual se establecen medidas para la minimización de los residuos sólidos en el Archipiél</w:t>
            </w:r>
            <w:r>
              <w:rPr>
                <w:rFonts w:ascii="Arial" w:hAnsi="Arial" w:cs="Arial"/>
                <w:sz w:val="24"/>
                <w:szCs w:val="24"/>
                <w:lang w:val="es-ES"/>
              </w:rPr>
              <w:t xml:space="preserve">ago de San Andrés, Providencia, </w:t>
            </w:r>
            <w:r w:rsidRPr="0093010D">
              <w:rPr>
                <w:rFonts w:ascii="Arial" w:hAnsi="Arial" w:cs="Arial"/>
                <w:sz w:val="24"/>
                <w:szCs w:val="24"/>
                <w:lang w:val="es-ES"/>
              </w:rPr>
              <w:t xml:space="preserve">Santa </w:t>
            </w:r>
            <w:r w:rsidRPr="00042CCD">
              <w:rPr>
                <w:rFonts w:ascii="Arial" w:hAnsi="Arial" w:cs="Arial"/>
                <w:sz w:val="24"/>
                <w:szCs w:val="24"/>
                <w:lang w:val="es-ES"/>
              </w:rPr>
              <w:t xml:space="preserve">Catalina </w:t>
            </w:r>
            <w:r w:rsidRPr="00042CCD">
              <w:rPr>
                <w:rFonts w:ascii="Arial" w:hAnsi="Arial" w:cs="Arial"/>
                <w:iCs/>
                <w:sz w:val="24"/>
                <w:szCs w:val="24"/>
                <w:lang w:val="es-ES"/>
              </w:rPr>
              <w:t xml:space="preserve"> e Islas Menores que lo componen.</w:t>
            </w:r>
            <w:r w:rsidRPr="00042CCD">
              <w:rPr>
                <w:rFonts w:ascii="Arial" w:hAnsi="Arial" w:cs="Arial"/>
                <w:sz w:val="24"/>
                <w:szCs w:val="24"/>
                <w:lang w:val="es-ES"/>
              </w:rPr>
              <w:t>”</w:t>
            </w:r>
          </w:p>
        </w:tc>
      </w:tr>
      <w:tr w:rsidR="00E3026E" w:rsidRPr="0093010D" w14:paraId="4BBE0A79" w14:textId="77777777" w:rsidTr="00C945F9">
        <w:trPr>
          <w:trHeight w:val="886"/>
        </w:trPr>
        <w:tc>
          <w:tcPr>
            <w:tcW w:w="3423" w:type="dxa"/>
          </w:tcPr>
          <w:p w14:paraId="64043138" w14:textId="77777777" w:rsidR="00E3026E" w:rsidRPr="0093010D" w:rsidRDefault="00E3026E" w:rsidP="00C945F9">
            <w:pPr>
              <w:pStyle w:val="NormalWeb"/>
              <w:jc w:val="both"/>
              <w:rPr>
                <w:rFonts w:ascii="Arial" w:hAnsi="Arial" w:cs="Arial"/>
                <w:sz w:val="24"/>
                <w:szCs w:val="24"/>
                <w:lang w:val="es-ES"/>
              </w:rPr>
            </w:pPr>
            <w:r w:rsidRPr="0093010D">
              <w:rPr>
                <w:rFonts w:ascii="Arial" w:hAnsi="Arial" w:cs="Arial"/>
                <w:bCs/>
                <w:sz w:val="24"/>
                <w:szCs w:val="24"/>
                <w:lang w:val="es-ES"/>
              </w:rPr>
              <w:t>No.847 del 30 de septiembre de 2005</w:t>
            </w:r>
          </w:p>
        </w:tc>
        <w:tc>
          <w:tcPr>
            <w:tcW w:w="4898" w:type="dxa"/>
          </w:tcPr>
          <w:p w14:paraId="0FE127BC" w14:textId="77777777" w:rsidR="00E3026E" w:rsidRPr="0093010D" w:rsidRDefault="00E3026E" w:rsidP="00C945F9">
            <w:pPr>
              <w:pStyle w:val="NormalWeb"/>
              <w:jc w:val="both"/>
              <w:rPr>
                <w:rFonts w:ascii="Arial" w:hAnsi="Arial" w:cs="Arial"/>
                <w:sz w:val="24"/>
                <w:szCs w:val="24"/>
                <w:lang w:val="es-ES"/>
              </w:rPr>
            </w:pPr>
            <w:r w:rsidRPr="0093010D">
              <w:rPr>
                <w:rFonts w:ascii="Arial" w:hAnsi="Arial" w:cs="Arial"/>
                <w:sz w:val="24"/>
                <w:szCs w:val="24"/>
                <w:lang w:val="es-ES"/>
              </w:rPr>
              <w:t xml:space="preserve">“Por medio de la cual se modifica la Resolución 329 de 2.002 y se toman otras disposiciones” </w:t>
            </w:r>
          </w:p>
        </w:tc>
      </w:tr>
    </w:tbl>
    <w:p w14:paraId="54A4A01E" w14:textId="77777777" w:rsidR="00E3026E" w:rsidRDefault="00E3026E" w:rsidP="00E3026E">
      <w:pPr>
        <w:pStyle w:val="NormalWeb"/>
        <w:jc w:val="both"/>
        <w:rPr>
          <w:rFonts w:ascii="Arial" w:hAnsi="Arial" w:cs="Arial"/>
          <w:color w:val="FF0000"/>
          <w:sz w:val="24"/>
          <w:szCs w:val="24"/>
          <w:lang w:val="es-ES"/>
        </w:rPr>
      </w:pPr>
      <w:r w:rsidRPr="007D14DA">
        <w:rPr>
          <w:rFonts w:ascii="Arial" w:hAnsi="Arial" w:cs="Arial"/>
          <w:color w:val="FF0000"/>
          <w:sz w:val="24"/>
          <w:szCs w:val="24"/>
          <w:lang w:val="es-ES"/>
        </w:rPr>
        <w:t xml:space="preserve"> </w:t>
      </w:r>
    </w:p>
    <w:p w14:paraId="4A9F88C6" w14:textId="77777777" w:rsidR="00E3026E" w:rsidRDefault="00E3026E" w:rsidP="00E3026E">
      <w:pPr>
        <w:pStyle w:val="NormalWeb"/>
        <w:jc w:val="both"/>
        <w:rPr>
          <w:rFonts w:ascii="Arial" w:hAnsi="Arial" w:cs="Arial"/>
          <w:color w:val="FF0000"/>
          <w:sz w:val="24"/>
          <w:szCs w:val="24"/>
          <w:lang w:val="es-ES"/>
        </w:rPr>
      </w:pPr>
    </w:p>
    <w:p w14:paraId="654EE0A8" w14:textId="77777777" w:rsidR="00E3026E" w:rsidRDefault="00E3026E" w:rsidP="00E3026E">
      <w:pPr>
        <w:pStyle w:val="NormalWeb"/>
        <w:jc w:val="both"/>
        <w:rPr>
          <w:rFonts w:ascii="Arial" w:hAnsi="Arial" w:cs="Arial"/>
          <w:color w:val="FF0000"/>
          <w:sz w:val="24"/>
          <w:szCs w:val="24"/>
          <w:lang w:val="es-ES"/>
        </w:rPr>
      </w:pPr>
    </w:p>
    <w:p w14:paraId="1E0D66DF" w14:textId="77777777" w:rsidR="00E3026E" w:rsidRDefault="00E3026E" w:rsidP="00E3026E">
      <w:pPr>
        <w:pStyle w:val="NormalWeb"/>
        <w:jc w:val="both"/>
        <w:rPr>
          <w:rFonts w:ascii="Arial" w:hAnsi="Arial" w:cs="Arial"/>
          <w:color w:val="FF0000"/>
          <w:sz w:val="24"/>
          <w:szCs w:val="24"/>
          <w:lang w:val="es-ES"/>
        </w:rPr>
      </w:pPr>
    </w:p>
    <w:p w14:paraId="03304AB0" w14:textId="77777777" w:rsidR="00E3026E" w:rsidRDefault="00E3026E" w:rsidP="00E3026E">
      <w:pPr>
        <w:pStyle w:val="NormalWeb"/>
        <w:jc w:val="both"/>
        <w:rPr>
          <w:rFonts w:ascii="Arial" w:hAnsi="Arial" w:cs="Arial"/>
          <w:color w:val="FF0000"/>
          <w:sz w:val="24"/>
          <w:szCs w:val="24"/>
          <w:lang w:val="es-ES"/>
        </w:rPr>
      </w:pPr>
    </w:p>
    <w:p w14:paraId="6EADF4F6" w14:textId="6CD87129" w:rsidR="00E3026E" w:rsidRPr="00274F2D" w:rsidRDefault="00E3026E" w:rsidP="00E3026E">
      <w:pPr>
        <w:pStyle w:val="NormalWeb"/>
        <w:jc w:val="both"/>
        <w:rPr>
          <w:rFonts w:ascii="Arial" w:hAnsi="Arial" w:cs="Arial"/>
          <w:sz w:val="24"/>
          <w:szCs w:val="24"/>
          <w:lang w:val="es-ES"/>
        </w:rPr>
      </w:pPr>
      <w:r w:rsidRPr="00274F2D">
        <w:rPr>
          <w:rFonts w:ascii="Arial" w:hAnsi="Arial" w:cs="Arial"/>
          <w:sz w:val="24"/>
          <w:szCs w:val="24"/>
          <w:lang w:val="es-ES"/>
        </w:rPr>
        <w:t xml:space="preserve">Posteriormente, CORALINA ha diseñado herramientas tales como el Plan de Manejo de la Reserva de la Biósfera (PMRB), con el objeto de crear un modelo de desarrollo adecuado para la población del Archipiélago, que favorezca la protección al ambiente acorde a los postulados de la UNESCO y la zonificación de las áreas marinas protegidas (MAPs) para crear identificar acciones </w:t>
      </w:r>
      <w:r w:rsidR="00A04AB3" w:rsidRPr="00274F2D">
        <w:rPr>
          <w:rFonts w:ascii="Arial" w:hAnsi="Arial" w:cs="Arial"/>
          <w:sz w:val="24"/>
          <w:szCs w:val="24"/>
          <w:lang w:val="es-ES"/>
        </w:rPr>
        <w:t>específicas</w:t>
      </w:r>
      <w:r w:rsidRPr="00274F2D">
        <w:rPr>
          <w:rFonts w:ascii="Arial" w:hAnsi="Arial" w:cs="Arial"/>
          <w:sz w:val="24"/>
          <w:szCs w:val="24"/>
          <w:lang w:val="es-ES"/>
        </w:rPr>
        <w:t xml:space="preserve">  acorde a la naturaleza de cada una de las zonas que componen la Reserva de Biosfera, como estrategia para conservar la oferta natural y facilitar la participación de la comunidad en general, principalmente, en asuntos relacionados con el uso adecuado de los recursos naturales y el desarrollo social de la región” (CORALINA, 2000).</w:t>
      </w:r>
      <w:r w:rsidRPr="00274F2D">
        <w:rPr>
          <w:rStyle w:val="Refdenotaalpie"/>
          <w:rFonts w:ascii="Arial" w:hAnsi="Arial" w:cs="Arial"/>
          <w:sz w:val="24"/>
          <w:szCs w:val="24"/>
          <w:lang w:val="es-ES"/>
        </w:rPr>
        <w:footnoteReference w:id="18"/>
      </w:r>
    </w:p>
    <w:p w14:paraId="237BE1DE" w14:textId="77777777" w:rsidR="00E31A2D" w:rsidRDefault="00E31A2D" w:rsidP="00E3026E">
      <w:pPr>
        <w:pStyle w:val="NormalWeb"/>
        <w:jc w:val="both"/>
        <w:rPr>
          <w:rFonts w:ascii="Arial" w:hAnsi="Arial" w:cs="Arial"/>
          <w:sz w:val="24"/>
          <w:szCs w:val="24"/>
          <w:lang w:val="es-ES"/>
        </w:rPr>
      </w:pPr>
    </w:p>
    <w:p w14:paraId="6294D8F0" w14:textId="77777777" w:rsidR="00E31A2D" w:rsidRDefault="00E31A2D" w:rsidP="00E3026E">
      <w:pPr>
        <w:pStyle w:val="NormalWeb"/>
        <w:jc w:val="both"/>
        <w:rPr>
          <w:rFonts w:ascii="Arial" w:hAnsi="Arial" w:cs="Arial"/>
          <w:sz w:val="24"/>
          <w:szCs w:val="24"/>
          <w:lang w:val="es-ES"/>
        </w:rPr>
      </w:pPr>
    </w:p>
    <w:p w14:paraId="62738626" w14:textId="77777777" w:rsidR="00E31A2D" w:rsidRDefault="00E31A2D" w:rsidP="00E3026E">
      <w:pPr>
        <w:pStyle w:val="NormalWeb"/>
        <w:jc w:val="both"/>
        <w:rPr>
          <w:rFonts w:ascii="Arial" w:hAnsi="Arial" w:cs="Arial"/>
          <w:sz w:val="24"/>
          <w:szCs w:val="24"/>
          <w:lang w:val="es-ES"/>
        </w:rPr>
      </w:pPr>
    </w:p>
    <w:p w14:paraId="3EEB66B7" w14:textId="77777777" w:rsidR="004F048B" w:rsidRDefault="004F048B" w:rsidP="00E3026E">
      <w:pPr>
        <w:pStyle w:val="NormalWeb"/>
        <w:jc w:val="both"/>
        <w:rPr>
          <w:rFonts w:ascii="Arial" w:hAnsi="Arial" w:cs="Arial"/>
          <w:sz w:val="24"/>
          <w:szCs w:val="24"/>
          <w:lang w:val="es-ES"/>
        </w:rPr>
      </w:pPr>
    </w:p>
    <w:p w14:paraId="04EE4736" w14:textId="77777777" w:rsidR="00E31A2D" w:rsidRDefault="00E31A2D" w:rsidP="00E3026E">
      <w:pPr>
        <w:pStyle w:val="NormalWeb"/>
        <w:jc w:val="both"/>
        <w:rPr>
          <w:rFonts w:ascii="Arial" w:hAnsi="Arial" w:cs="Arial"/>
          <w:sz w:val="24"/>
          <w:szCs w:val="24"/>
          <w:lang w:val="es-ES"/>
        </w:rPr>
      </w:pPr>
    </w:p>
    <w:p w14:paraId="229B75F6" w14:textId="77777777" w:rsidR="00E3026E" w:rsidRPr="006B3C50" w:rsidRDefault="00E3026E" w:rsidP="00E3026E">
      <w:pPr>
        <w:pStyle w:val="NormalWeb"/>
        <w:jc w:val="both"/>
        <w:rPr>
          <w:rFonts w:ascii="Arial" w:hAnsi="Arial" w:cs="Arial"/>
          <w:sz w:val="24"/>
          <w:szCs w:val="24"/>
          <w:lang w:val="es-ES"/>
        </w:rPr>
      </w:pPr>
      <w:r w:rsidRPr="006B3C50">
        <w:rPr>
          <w:rFonts w:ascii="Arial" w:hAnsi="Arial" w:cs="Arial"/>
          <w:sz w:val="24"/>
          <w:szCs w:val="24"/>
          <w:lang w:val="es-ES"/>
        </w:rPr>
        <w:t>Igualmente, CORALINA ha expedido diferentes resoluciones en arar de mitigar el impacto ambiental por elementos o sustancias que contaminen el Archipiélago y afecten el ecosistema de Biósfera, cabe la pena resaltar dos:</w:t>
      </w:r>
    </w:p>
    <w:p w14:paraId="41091AD6" w14:textId="77777777" w:rsidR="00E3026E" w:rsidRPr="00016FE9" w:rsidRDefault="00E3026E" w:rsidP="00E3026E">
      <w:pPr>
        <w:pStyle w:val="NormalWeb"/>
        <w:jc w:val="both"/>
        <w:rPr>
          <w:rFonts w:ascii="Arial" w:hAnsi="Arial" w:cs="Arial"/>
          <w:sz w:val="24"/>
          <w:szCs w:val="24"/>
          <w:lang w:val="es-ES"/>
        </w:rPr>
      </w:pPr>
      <w:r w:rsidRPr="00016FE9">
        <w:rPr>
          <w:rFonts w:ascii="Arial" w:hAnsi="Arial" w:cs="Arial"/>
          <w:sz w:val="24"/>
          <w:szCs w:val="24"/>
          <w:lang w:val="es-ES"/>
        </w:rPr>
        <w:t>La primera resolución contempla diferentes medidas que reducen la contaminación en el Archipiélago y diseña campañas de sensibilización sobre la importancia de conservación y medio ambiente, la segunda resolución refiere una prohibición expresa de prohibir el ingreso de bolsas plásticas al Archipiélago, contemplando las excepciones de las bolsas que sean usadas en el manejo de residuos hospitalarios y las que se usan para preservar alimentos.</w:t>
      </w:r>
    </w:p>
    <w:p w14:paraId="15574DA0" w14:textId="77777777" w:rsidR="00E3026E" w:rsidRPr="002F1E8B" w:rsidRDefault="00E3026E" w:rsidP="00E3026E">
      <w:pPr>
        <w:pStyle w:val="NormalWeb"/>
        <w:jc w:val="both"/>
        <w:rPr>
          <w:rFonts w:ascii="Arial" w:hAnsi="Arial" w:cs="Arial"/>
          <w:sz w:val="24"/>
          <w:szCs w:val="24"/>
          <w:lang w:val="es-ES"/>
        </w:rPr>
      </w:pPr>
      <w:r w:rsidRPr="002F1E8B">
        <w:rPr>
          <w:rFonts w:ascii="Arial" w:hAnsi="Arial" w:cs="Arial"/>
          <w:sz w:val="24"/>
          <w:szCs w:val="24"/>
          <w:lang w:val="es-ES"/>
        </w:rPr>
        <w:t>Es decir, actualmente existe una medida de naturaleza administrativa que prohíbe el ingreso de bolsas plásticas al Archipiélago, sin embargo, actualmente ingresan y circulan grandes cantidades de bolsas plásticas de manera clandestina.</w:t>
      </w:r>
    </w:p>
    <w:p w14:paraId="5149AA59" w14:textId="77777777" w:rsidR="00E3026E" w:rsidRPr="009366B5" w:rsidRDefault="00E3026E" w:rsidP="00E3026E">
      <w:pPr>
        <w:pStyle w:val="NormalWeb"/>
        <w:jc w:val="both"/>
        <w:rPr>
          <w:rFonts w:ascii="Arial" w:hAnsi="Arial" w:cs="Arial"/>
          <w:sz w:val="24"/>
          <w:szCs w:val="24"/>
          <w:lang w:val="es-ES"/>
        </w:rPr>
      </w:pPr>
      <w:r w:rsidRPr="009366B5">
        <w:rPr>
          <w:rFonts w:ascii="Arial" w:hAnsi="Arial" w:cs="Arial"/>
          <w:sz w:val="24"/>
          <w:szCs w:val="24"/>
          <w:lang w:val="es-ES"/>
        </w:rPr>
        <w:t>Por lo tanto, a través de esta iniciativa legislativa se quiere elevar a rango legal esta prohibición con el fin de garantizar la protección de la Reserva de Biosfera, que actualmente es la que cuenta con mayor área marina y contiene el complejo arrecifal más grande del Océano Atlántico.</w:t>
      </w:r>
    </w:p>
    <w:p w14:paraId="1218ED27" w14:textId="56515850" w:rsidR="00E3026E" w:rsidRPr="00BA284F" w:rsidRDefault="00E3026E" w:rsidP="00E3026E">
      <w:pPr>
        <w:pStyle w:val="NormalWeb"/>
        <w:jc w:val="both"/>
        <w:rPr>
          <w:rFonts w:ascii="Arial" w:hAnsi="Arial" w:cs="Arial"/>
          <w:b/>
          <w:sz w:val="24"/>
          <w:szCs w:val="24"/>
          <w:u w:val="single"/>
          <w:lang w:val="es-ES"/>
        </w:rPr>
      </w:pPr>
      <w:r w:rsidRPr="00BA284F">
        <w:rPr>
          <w:rFonts w:ascii="Arial" w:hAnsi="Arial" w:cs="Arial"/>
          <w:b/>
          <w:sz w:val="24"/>
          <w:szCs w:val="24"/>
          <w:u w:val="single"/>
          <w:lang w:val="es-ES"/>
        </w:rPr>
        <w:t xml:space="preserve">Comentarios </w:t>
      </w:r>
      <w:r w:rsidR="00A04AB3" w:rsidRPr="00BA284F">
        <w:rPr>
          <w:rFonts w:ascii="Arial" w:hAnsi="Arial" w:cs="Arial"/>
          <w:b/>
          <w:sz w:val="24"/>
          <w:szCs w:val="24"/>
          <w:u w:val="single"/>
          <w:lang w:val="es-ES"/>
        </w:rPr>
        <w:t>Procuraduría</w:t>
      </w:r>
      <w:r w:rsidRPr="00BA284F">
        <w:rPr>
          <w:rFonts w:ascii="Arial" w:hAnsi="Arial" w:cs="Arial"/>
          <w:b/>
          <w:sz w:val="24"/>
          <w:szCs w:val="24"/>
          <w:u w:val="single"/>
          <w:lang w:val="es-ES"/>
        </w:rPr>
        <w:t xml:space="preserve"> General de la Nación</w:t>
      </w:r>
    </w:p>
    <w:p w14:paraId="614EBC52" w14:textId="77777777" w:rsidR="00E3026E" w:rsidRPr="003938DD" w:rsidRDefault="00E3026E" w:rsidP="00E3026E">
      <w:pPr>
        <w:pStyle w:val="NormalWeb"/>
        <w:jc w:val="both"/>
        <w:rPr>
          <w:rFonts w:ascii="Arial" w:hAnsi="Arial" w:cs="Arial"/>
          <w:sz w:val="24"/>
          <w:szCs w:val="24"/>
          <w:lang w:val="es-ES"/>
        </w:rPr>
      </w:pPr>
      <w:r w:rsidRPr="00BA284F">
        <w:rPr>
          <w:rFonts w:ascii="Arial" w:hAnsi="Arial" w:cs="Arial"/>
          <w:sz w:val="24"/>
          <w:szCs w:val="24"/>
          <w:lang w:val="es-ES"/>
        </w:rPr>
        <w:t xml:space="preserve">Cabe resaltar, que la Procuraduría General de la Nación mediante el documento denominado “análisis Sistémico de Seguimiento y Control de Gestión en la Zona De Reserva De Biosfera (ZRB) SEAFLOWER, y del Plan San Andrés como estrategia </w:t>
      </w:r>
      <w:r w:rsidRPr="003938DD">
        <w:rPr>
          <w:rFonts w:ascii="Arial" w:hAnsi="Arial" w:cs="Arial"/>
          <w:sz w:val="24"/>
          <w:szCs w:val="24"/>
          <w:lang w:val="es-ES"/>
        </w:rPr>
        <w:t>emprendida por el Gobierno Nacional Frente al Fallo de la Haya” señala que:</w:t>
      </w:r>
    </w:p>
    <w:p w14:paraId="249B76C0" w14:textId="77777777" w:rsidR="00E3026E" w:rsidRDefault="00E3026E" w:rsidP="00E3026E">
      <w:pPr>
        <w:pStyle w:val="NormalWeb"/>
        <w:numPr>
          <w:ilvl w:val="0"/>
          <w:numId w:val="4"/>
        </w:numPr>
        <w:jc w:val="both"/>
        <w:rPr>
          <w:rFonts w:ascii="Arial" w:hAnsi="Arial" w:cs="Arial"/>
          <w:sz w:val="24"/>
          <w:szCs w:val="24"/>
          <w:lang w:val="es-ES"/>
        </w:rPr>
      </w:pPr>
      <w:r w:rsidRPr="003938DD">
        <w:rPr>
          <w:rFonts w:ascii="Arial" w:hAnsi="Arial" w:cs="Arial"/>
          <w:sz w:val="24"/>
          <w:szCs w:val="24"/>
          <w:lang w:val="es-ES"/>
        </w:rPr>
        <w:t>Existe deficiente gestión integral de los residuos sólidos lo cual conlleva a que los residuos no cuenten con un manejo apropiado y sean dispuestos en cualquier lugar alrededor de la isla, generando de esta manera innumerables botaderos clandestinos.</w:t>
      </w:r>
    </w:p>
    <w:p w14:paraId="442E8935" w14:textId="77777777" w:rsidR="00E31A2D" w:rsidRDefault="00E31A2D" w:rsidP="00E31A2D">
      <w:pPr>
        <w:pStyle w:val="NormalWeb"/>
        <w:jc w:val="both"/>
        <w:rPr>
          <w:rFonts w:ascii="Arial" w:hAnsi="Arial" w:cs="Arial"/>
          <w:sz w:val="24"/>
          <w:szCs w:val="24"/>
          <w:lang w:val="es-ES"/>
        </w:rPr>
      </w:pPr>
    </w:p>
    <w:p w14:paraId="48527EA2" w14:textId="77777777" w:rsidR="00E31A2D" w:rsidRDefault="00E31A2D" w:rsidP="00E31A2D">
      <w:pPr>
        <w:pStyle w:val="NormalWeb"/>
        <w:jc w:val="both"/>
        <w:rPr>
          <w:rFonts w:ascii="Arial" w:hAnsi="Arial" w:cs="Arial"/>
          <w:sz w:val="24"/>
          <w:szCs w:val="24"/>
          <w:lang w:val="es-ES"/>
        </w:rPr>
      </w:pPr>
    </w:p>
    <w:p w14:paraId="1FD0F887" w14:textId="77777777" w:rsidR="00E31A2D" w:rsidRDefault="00E31A2D" w:rsidP="00E31A2D">
      <w:pPr>
        <w:pStyle w:val="NormalWeb"/>
        <w:jc w:val="both"/>
        <w:rPr>
          <w:rFonts w:ascii="Arial" w:hAnsi="Arial" w:cs="Arial"/>
          <w:sz w:val="24"/>
          <w:szCs w:val="24"/>
          <w:lang w:val="es-ES"/>
        </w:rPr>
      </w:pPr>
    </w:p>
    <w:p w14:paraId="2EDB0732" w14:textId="77777777" w:rsidR="00E31A2D" w:rsidRDefault="00E31A2D" w:rsidP="00E31A2D">
      <w:pPr>
        <w:pStyle w:val="NormalWeb"/>
        <w:jc w:val="both"/>
        <w:rPr>
          <w:rFonts w:ascii="Arial" w:hAnsi="Arial" w:cs="Arial"/>
          <w:sz w:val="24"/>
          <w:szCs w:val="24"/>
          <w:lang w:val="es-ES"/>
        </w:rPr>
      </w:pPr>
    </w:p>
    <w:p w14:paraId="67D0585D" w14:textId="77777777" w:rsidR="004F048B" w:rsidRDefault="004F048B" w:rsidP="00E31A2D">
      <w:pPr>
        <w:pStyle w:val="NormalWeb"/>
        <w:jc w:val="both"/>
        <w:rPr>
          <w:rFonts w:ascii="Arial" w:hAnsi="Arial" w:cs="Arial"/>
          <w:sz w:val="24"/>
          <w:szCs w:val="24"/>
          <w:lang w:val="es-ES"/>
        </w:rPr>
      </w:pPr>
    </w:p>
    <w:p w14:paraId="2A519551" w14:textId="77777777" w:rsidR="00E31A2D" w:rsidRPr="003938DD" w:rsidRDefault="00E31A2D" w:rsidP="00E31A2D">
      <w:pPr>
        <w:pStyle w:val="NormalWeb"/>
        <w:jc w:val="both"/>
        <w:rPr>
          <w:rFonts w:ascii="Arial" w:hAnsi="Arial" w:cs="Arial"/>
          <w:sz w:val="24"/>
          <w:szCs w:val="24"/>
          <w:lang w:val="es-ES"/>
        </w:rPr>
      </w:pPr>
    </w:p>
    <w:p w14:paraId="7B2758DF" w14:textId="77777777" w:rsidR="00E3026E" w:rsidRPr="003938DD" w:rsidRDefault="00E3026E" w:rsidP="00E3026E">
      <w:pPr>
        <w:pStyle w:val="NormalWeb"/>
        <w:numPr>
          <w:ilvl w:val="0"/>
          <w:numId w:val="4"/>
        </w:numPr>
        <w:jc w:val="both"/>
        <w:rPr>
          <w:rFonts w:ascii="Arial" w:hAnsi="Arial" w:cs="Arial"/>
          <w:sz w:val="24"/>
          <w:szCs w:val="24"/>
          <w:lang w:val="es-ES"/>
        </w:rPr>
      </w:pPr>
      <w:r w:rsidRPr="003938DD">
        <w:rPr>
          <w:rFonts w:ascii="Arial" w:hAnsi="Arial" w:cs="Arial"/>
          <w:sz w:val="24"/>
          <w:szCs w:val="24"/>
          <w:lang w:val="es-ES"/>
        </w:rPr>
        <w:t>Desde el nivel central se han desconocido las responsabilidades de la tenencia y establecimiento de una zona de reserva de biosfera como lo es Seaflower.</w:t>
      </w:r>
    </w:p>
    <w:p w14:paraId="2F895AE6" w14:textId="77777777" w:rsidR="00E3026E" w:rsidRPr="003938DD" w:rsidRDefault="00E3026E" w:rsidP="00E3026E">
      <w:pPr>
        <w:pStyle w:val="NormalWeb"/>
        <w:numPr>
          <w:ilvl w:val="0"/>
          <w:numId w:val="4"/>
        </w:numPr>
        <w:jc w:val="both"/>
        <w:rPr>
          <w:rFonts w:ascii="Arial" w:hAnsi="Arial" w:cs="Arial"/>
          <w:sz w:val="24"/>
          <w:szCs w:val="24"/>
          <w:lang w:val="es-ES"/>
        </w:rPr>
      </w:pPr>
      <w:r w:rsidRPr="003938DD">
        <w:rPr>
          <w:rFonts w:ascii="Arial" w:hAnsi="Arial" w:cs="Arial"/>
          <w:sz w:val="24"/>
          <w:szCs w:val="24"/>
          <w:lang w:val="es-ES"/>
        </w:rPr>
        <w:t>Es necesario que tanto las autoridades del archipiélago, como entidades del orden nacional al momento de considerar cualquier tipo de decisión respecto a esa territorialidad, reconozcan e incorporen además del concepto de zona de reserva de biosfera de Seaflower, los demás miramientos que sean necesarios, tendientes a acompasar cualquier tipo de acción o intervención con la conservación y protección del patrimonio cultural y natural de la zona, incluida la porción insular y con ello fortalecer el reconocimiento social interno de la ZRB Seaflower.</w:t>
      </w:r>
    </w:p>
    <w:p w14:paraId="4370F502" w14:textId="77777777" w:rsidR="00E3026E" w:rsidRPr="00A7057A" w:rsidRDefault="00E3026E" w:rsidP="00E3026E">
      <w:pPr>
        <w:pStyle w:val="NormalWeb"/>
        <w:numPr>
          <w:ilvl w:val="0"/>
          <w:numId w:val="4"/>
        </w:numPr>
        <w:jc w:val="both"/>
        <w:rPr>
          <w:rFonts w:ascii="Arial" w:hAnsi="Arial" w:cs="Arial"/>
          <w:sz w:val="24"/>
          <w:szCs w:val="24"/>
          <w:lang w:val="es-ES"/>
        </w:rPr>
      </w:pPr>
      <w:r w:rsidRPr="00A7057A">
        <w:rPr>
          <w:rFonts w:ascii="Arial" w:hAnsi="Arial" w:cs="Arial"/>
          <w:sz w:val="24"/>
          <w:szCs w:val="24"/>
          <w:lang w:val="es-ES"/>
        </w:rPr>
        <w:t>Se garantice una protección efectiva de los importantes ecosistemas de la ZRB Seaflower.</w:t>
      </w:r>
    </w:p>
    <w:p w14:paraId="5F742431" w14:textId="229DB9C0" w:rsidR="00E3026E" w:rsidRPr="007D14DA" w:rsidRDefault="00E3026E" w:rsidP="00E3026E">
      <w:pPr>
        <w:pStyle w:val="NormalWeb"/>
        <w:jc w:val="both"/>
        <w:rPr>
          <w:rFonts w:ascii="Arial" w:hAnsi="Arial" w:cs="Arial"/>
          <w:color w:val="FF0000"/>
          <w:sz w:val="24"/>
          <w:szCs w:val="24"/>
          <w:lang w:val="es-ES"/>
        </w:rPr>
      </w:pPr>
      <w:r w:rsidRPr="00A7057A">
        <w:rPr>
          <w:rFonts w:ascii="Arial" w:hAnsi="Arial" w:cs="Arial"/>
          <w:sz w:val="24"/>
          <w:szCs w:val="24"/>
          <w:lang w:val="es-ES"/>
        </w:rPr>
        <w:t>En consonancia con lo anteriormente expuesto, es de vital importancia crear una conciencia ambiental sobre el no uso de bolsas plásticas en la Isla en aras de conservar uno de los ecosistemas marinos más importantes en el mundo por ello determinar la prohibición legal</w:t>
      </w:r>
      <w:r>
        <w:rPr>
          <w:rFonts w:ascii="Arial" w:hAnsi="Arial" w:cs="Arial"/>
          <w:sz w:val="24"/>
          <w:szCs w:val="24"/>
          <w:lang w:val="es-ES"/>
        </w:rPr>
        <w:t>mente del no ingreso</w:t>
      </w:r>
      <w:r w:rsidRPr="00A7057A">
        <w:rPr>
          <w:rFonts w:ascii="Arial" w:hAnsi="Arial" w:cs="Arial"/>
          <w:sz w:val="24"/>
          <w:szCs w:val="24"/>
          <w:lang w:val="es-ES"/>
        </w:rPr>
        <w:t xml:space="preserve">, uso o circulación de bolsas plásticas en el Archipiélago </w:t>
      </w:r>
      <w:r w:rsidR="00A04AB3" w:rsidRPr="00A7057A">
        <w:rPr>
          <w:rFonts w:ascii="Arial" w:hAnsi="Arial" w:cs="Arial"/>
          <w:sz w:val="24"/>
          <w:szCs w:val="24"/>
          <w:lang w:val="es-ES"/>
        </w:rPr>
        <w:t>permitiría</w:t>
      </w:r>
      <w:r w:rsidRPr="00A7057A">
        <w:rPr>
          <w:rFonts w:ascii="Arial" w:hAnsi="Arial" w:cs="Arial"/>
          <w:sz w:val="24"/>
          <w:szCs w:val="24"/>
          <w:lang w:val="es-ES"/>
        </w:rPr>
        <w:t xml:space="preserve"> la recuperación del componente ambiental, biológico, natural que integran el concepto de Zona de Reserva de Biósfera,  generando beneficios considerables en la disminución y mitigación de la contaminación.</w:t>
      </w:r>
    </w:p>
    <w:p w14:paraId="059D5D2C" w14:textId="77777777" w:rsidR="00E3026E" w:rsidRPr="0092622A" w:rsidRDefault="00E3026E" w:rsidP="00E3026E">
      <w:pPr>
        <w:pStyle w:val="NormalWeb"/>
        <w:jc w:val="both"/>
        <w:rPr>
          <w:rFonts w:ascii="Arial" w:hAnsi="Arial" w:cs="Arial"/>
          <w:sz w:val="24"/>
          <w:szCs w:val="24"/>
          <w:lang w:val="es-ES"/>
        </w:rPr>
      </w:pPr>
      <w:r w:rsidRPr="0092622A">
        <w:rPr>
          <w:rFonts w:ascii="Arial" w:hAnsi="Arial" w:cs="Arial"/>
          <w:sz w:val="24"/>
          <w:szCs w:val="24"/>
          <w:lang w:val="es-ES"/>
        </w:rPr>
        <w:t>Adicionalmente, es de resaltar que la Resolución 0668 del 28 de abril de 2016 “Por la cuál se reglamenta el uso racional de bolsas plásticas y se dictan otras disposiciones” expedida por el Ministerio de Ambiente y de Desarrollo Sostenible, determino la obligación en cabeza de los distribuidores de implementar un Programa de Uso Racional de Bolsas Plásticas en el país.</w:t>
      </w:r>
    </w:p>
    <w:p w14:paraId="010C0DA5" w14:textId="77777777" w:rsidR="00E3026E" w:rsidRPr="001704B2" w:rsidRDefault="00E3026E" w:rsidP="00E3026E">
      <w:pPr>
        <w:pStyle w:val="NormalWeb"/>
        <w:jc w:val="both"/>
        <w:rPr>
          <w:rFonts w:ascii="Arial" w:hAnsi="Arial" w:cs="Arial"/>
          <w:sz w:val="24"/>
          <w:szCs w:val="24"/>
          <w:lang w:val="es-ES"/>
        </w:rPr>
      </w:pPr>
      <w:r w:rsidRPr="00E424F9">
        <w:rPr>
          <w:rFonts w:ascii="Arial" w:hAnsi="Arial" w:cs="Arial"/>
          <w:sz w:val="24"/>
          <w:szCs w:val="24"/>
          <w:lang w:val="es-ES"/>
        </w:rPr>
        <w:t xml:space="preserve">Igualmente, en la Ley 1819 del 2016 </w:t>
      </w:r>
      <w:r w:rsidRPr="00E424F9">
        <w:rPr>
          <w:rFonts w:ascii="Arial" w:hAnsi="Arial" w:cs="Arial"/>
          <w:bCs/>
          <w:sz w:val="24"/>
          <w:szCs w:val="24"/>
          <w:lang w:val="es-ES"/>
        </w:rPr>
        <w:t xml:space="preserve">“Por medio de la cual se adopta una Reforma Tributaria Estructural, se fortalecen los mecanismos para la lucha contra la evasión y la elusión fiscal, y se dictan otras disposiciones”, se contemplaron los denominados “impuestos verdes” que buscan crear una conciencia ambiental </w:t>
      </w:r>
      <w:r w:rsidRPr="00E424F9">
        <w:rPr>
          <w:rFonts w:ascii="Arial" w:hAnsi="Arial" w:cs="Arial"/>
          <w:sz w:val="24"/>
          <w:szCs w:val="24"/>
          <w:lang w:val="es-ES"/>
        </w:rPr>
        <w:t xml:space="preserve">y determinaron el impuesto a las bolsas plásticas que empezó a implementarse de forma gradual a partir del 1° de julio de 2017, donde se paga $20 pesos por cada </w:t>
      </w:r>
      <w:r w:rsidRPr="001704B2">
        <w:rPr>
          <w:rFonts w:ascii="Arial" w:hAnsi="Arial" w:cs="Arial"/>
          <w:sz w:val="24"/>
          <w:szCs w:val="24"/>
          <w:lang w:val="es-ES"/>
        </w:rPr>
        <w:t>bolsa.</w:t>
      </w:r>
    </w:p>
    <w:p w14:paraId="16DA1607" w14:textId="77777777" w:rsidR="00E31A2D" w:rsidRDefault="00E31A2D" w:rsidP="00E3026E">
      <w:pPr>
        <w:pStyle w:val="NormalWeb"/>
        <w:jc w:val="both"/>
        <w:rPr>
          <w:rFonts w:ascii="Arial" w:hAnsi="Arial" w:cs="Arial"/>
          <w:sz w:val="24"/>
          <w:szCs w:val="24"/>
          <w:lang w:val="es-ES"/>
        </w:rPr>
      </w:pPr>
    </w:p>
    <w:p w14:paraId="478BB69A" w14:textId="77777777" w:rsidR="00E31A2D" w:rsidRDefault="00E31A2D" w:rsidP="00E3026E">
      <w:pPr>
        <w:pStyle w:val="NormalWeb"/>
        <w:jc w:val="both"/>
        <w:rPr>
          <w:rFonts w:ascii="Arial" w:hAnsi="Arial" w:cs="Arial"/>
          <w:sz w:val="24"/>
          <w:szCs w:val="24"/>
          <w:lang w:val="es-ES"/>
        </w:rPr>
      </w:pPr>
    </w:p>
    <w:p w14:paraId="55E9044A" w14:textId="77777777" w:rsidR="00E31A2D" w:rsidRDefault="00E31A2D" w:rsidP="00E3026E">
      <w:pPr>
        <w:pStyle w:val="NormalWeb"/>
        <w:jc w:val="both"/>
        <w:rPr>
          <w:rFonts w:ascii="Arial" w:hAnsi="Arial" w:cs="Arial"/>
          <w:sz w:val="24"/>
          <w:szCs w:val="24"/>
          <w:lang w:val="es-ES"/>
        </w:rPr>
      </w:pPr>
    </w:p>
    <w:p w14:paraId="67567C9F" w14:textId="77777777" w:rsidR="00E31A2D" w:rsidRDefault="00E31A2D" w:rsidP="00E3026E">
      <w:pPr>
        <w:pStyle w:val="NormalWeb"/>
        <w:jc w:val="both"/>
        <w:rPr>
          <w:rFonts w:ascii="Arial" w:hAnsi="Arial" w:cs="Arial"/>
          <w:sz w:val="24"/>
          <w:szCs w:val="24"/>
          <w:lang w:val="es-ES"/>
        </w:rPr>
      </w:pPr>
    </w:p>
    <w:p w14:paraId="7BF7D59F" w14:textId="77777777" w:rsidR="00E31A2D" w:rsidRDefault="00E31A2D" w:rsidP="00E3026E">
      <w:pPr>
        <w:pStyle w:val="NormalWeb"/>
        <w:jc w:val="both"/>
        <w:rPr>
          <w:rFonts w:ascii="Arial" w:hAnsi="Arial" w:cs="Arial"/>
          <w:sz w:val="24"/>
          <w:szCs w:val="24"/>
          <w:lang w:val="es-ES"/>
        </w:rPr>
      </w:pPr>
    </w:p>
    <w:p w14:paraId="4674304F" w14:textId="77777777" w:rsidR="00E3026E" w:rsidRPr="001704B2" w:rsidRDefault="00E3026E" w:rsidP="00E3026E">
      <w:pPr>
        <w:pStyle w:val="NormalWeb"/>
        <w:jc w:val="both"/>
        <w:rPr>
          <w:rFonts w:ascii="Arial" w:hAnsi="Arial" w:cs="Arial"/>
          <w:sz w:val="24"/>
          <w:szCs w:val="24"/>
          <w:lang w:val="es-ES"/>
        </w:rPr>
      </w:pPr>
      <w:r w:rsidRPr="001704B2">
        <w:rPr>
          <w:rFonts w:ascii="Arial" w:hAnsi="Arial" w:cs="Arial"/>
          <w:sz w:val="24"/>
          <w:szCs w:val="24"/>
          <w:lang w:val="es-ES"/>
        </w:rPr>
        <w:t>Es decir, la presente iniciativa estaría acorde con la normatividad nacional que se ha generado respecto de tomar medidas adecuadas, proporcionales y necesarias para cuidar y preservar el medio ambiente.</w:t>
      </w:r>
    </w:p>
    <w:p w14:paraId="726E1778" w14:textId="77777777" w:rsidR="00E3026E" w:rsidRPr="00781042" w:rsidRDefault="00E3026E" w:rsidP="00E3026E">
      <w:pPr>
        <w:pStyle w:val="NormalWeb"/>
        <w:jc w:val="both"/>
        <w:rPr>
          <w:rFonts w:ascii="Arial" w:hAnsi="Arial" w:cs="Arial"/>
          <w:sz w:val="24"/>
          <w:szCs w:val="24"/>
          <w:lang w:val="es-ES"/>
        </w:rPr>
      </w:pPr>
      <w:r w:rsidRPr="00781042">
        <w:rPr>
          <w:rFonts w:ascii="Arial" w:hAnsi="Arial" w:cs="Arial"/>
          <w:sz w:val="24"/>
          <w:szCs w:val="24"/>
          <w:lang w:val="es-ES"/>
        </w:rPr>
        <w:t xml:space="preserve">Finalmente se expone una perspectiva internacional la organización GreenPeace indicó sobre </w:t>
      </w:r>
      <w:r w:rsidRPr="00781042">
        <w:rPr>
          <w:rFonts w:ascii="Arial" w:hAnsi="Arial" w:cs="Arial"/>
          <w:i/>
          <w:sz w:val="24"/>
          <w:szCs w:val="24"/>
          <w:lang w:val="es-ES"/>
        </w:rPr>
        <w:t>la contaminación de los plásticos en los océanos del mundo, que 6,4 millones de toneladas de basura alcanzan los océanos cada año, de los que entre el 60 y 80 % son plásticos. Aproximadamente  el 70% se encuentra en los fondos marinos, lo que provoca que más de un millón de animales marinos y aves mueran cada año como resultado de la contaminación por plástico, ya sea por ingestión al confundirlas con medusas, por enredarse, o asfixiarse con las bolsas</w:t>
      </w:r>
      <w:r w:rsidRPr="00781042">
        <w:rPr>
          <w:rStyle w:val="Refdenotaalpie"/>
          <w:rFonts w:ascii="Arial" w:hAnsi="Arial" w:cs="Arial"/>
          <w:i/>
          <w:sz w:val="24"/>
          <w:szCs w:val="24"/>
          <w:lang w:val="es-ES"/>
        </w:rPr>
        <w:footnoteReference w:id="19"/>
      </w:r>
      <w:r w:rsidRPr="00781042">
        <w:rPr>
          <w:rFonts w:ascii="Arial" w:hAnsi="Arial" w:cs="Arial"/>
          <w:sz w:val="24"/>
          <w:szCs w:val="24"/>
          <w:lang w:val="es-ES"/>
        </w:rPr>
        <w:t>.</w:t>
      </w:r>
    </w:p>
    <w:p w14:paraId="04875AEC" w14:textId="77777777" w:rsidR="00E3026E" w:rsidRPr="00CC5EA4" w:rsidRDefault="00E3026E" w:rsidP="00E3026E">
      <w:pPr>
        <w:pStyle w:val="NormalWeb"/>
        <w:jc w:val="both"/>
        <w:rPr>
          <w:rFonts w:ascii="Arial" w:hAnsi="Arial" w:cs="Arial"/>
          <w:sz w:val="24"/>
          <w:szCs w:val="24"/>
          <w:lang w:val="es-ES"/>
        </w:rPr>
      </w:pPr>
      <w:r w:rsidRPr="00CC5EA4">
        <w:rPr>
          <w:rFonts w:ascii="Arial" w:hAnsi="Arial" w:cs="Arial"/>
          <w:sz w:val="24"/>
          <w:szCs w:val="24"/>
          <w:lang w:val="es-ES"/>
        </w:rPr>
        <w:t>Es de observarse que en el contexto internacional existen ejemplos de Islas que han prohibido el uso de bolsas plásticas dentro de ellas podemos encontrar:</w:t>
      </w:r>
    </w:p>
    <w:p w14:paraId="57B7BAD1" w14:textId="4AD1F2D9" w:rsidR="00E3026E" w:rsidRPr="00754DEB" w:rsidRDefault="00E3026E" w:rsidP="00E3026E">
      <w:pPr>
        <w:pStyle w:val="NormalWeb"/>
        <w:numPr>
          <w:ilvl w:val="0"/>
          <w:numId w:val="5"/>
        </w:numPr>
        <w:jc w:val="both"/>
        <w:rPr>
          <w:rFonts w:ascii="Arial" w:hAnsi="Arial" w:cs="Arial"/>
          <w:sz w:val="24"/>
          <w:szCs w:val="24"/>
          <w:lang w:val="es-ES"/>
        </w:rPr>
      </w:pPr>
      <w:r w:rsidRPr="00754DEB">
        <w:rPr>
          <w:rFonts w:ascii="Arial" w:hAnsi="Arial" w:cs="Arial"/>
          <w:sz w:val="24"/>
          <w:szCs w:val="24"/>
          <w:lang w:val="es-ES"/>
        </w:rPr>
        <w:t xml:space="preserve">La ciudad y el condado de Honolulu, la isla más grande y poblada de Hawái, desde julio de 2015 se </w:t>
      </w:r>
      <w:r w:rsidR="00A04AB3" w:rsidRPr="00754DEB">
        <w:rPr>
          <w:rFonts w:ascii="Arial" w:hAnsi="Arial" w:cs="Arial"/>
          <w:sz w:val="24"/>
          <w:szCs w:val="24"/>
          <w:lang w:val="es-ES"/>
        </w:rPr>
        <w:t>implementó</w:t>
      </w:r>
      <w:r w:rsidRPr="00754DEB">
        <w:rPr>
          <w:rFonts w:ascii="Arial" w:hAnsi="Arial" w:cs="Arial"/>
          <w:sz w:val="24"/>
          <w:szCs w:val="24"/>
          <w:lang w:val="es-ES"/>
        </w:rPr>
        <w:t xml:space="preserve"> una disposición que prohíbe a la tiendas entregar bolsas de plástico a los consumidores en las cajas registradoras.</w:t>
      </w:r>
      <w:r w:rsidRPr="00754DEB">
        <w:rPr>
          <w:rStyle w:val="Refdenotaalpie"/>
          <w:rFonts w:ascii="Arial" w:hAnsi="Arial" w:cs="Arial"/>
          <w:sz w:val="24"/>
          <w:szCs w:val="24"/>
          <w:lang w:val="es-ES"/>
        </w:rPr>
        <w:footnoteReference w:id="20"/>
      </w:r>
      <w:r w:rsidRPr="00754DEB">
        <w:rPr>
          <w:rFonts w:ascii="Arial" w:hAnsi="Arial" w:cs="Arial"/>
          <w:sz w:val="24"/>
          <w:szCs w:val="24"/>
          <w:lang w:val="es-ES"/>
        </w:rPr>
        <w:t xml:space="preserve"> </w:t>
      </w:r>
    </w:p>
    <w:p w14:paraId="3E86CEC6" w14:textId="060ABE26" w:rsidR="00E3026E" w:rsidRPr="00B44E99" w:rsidRDefault="00E3026E" w:rsidP="00E3026E">
      <w:pPr>
        <w:pStyle w:val="NormalWeb"/>
        <w:numPr>
          <w:ilvl w:val="0"/>
          <w:numId w:val="5"/>
        </w:numPr>
        <w:jc w:val="both"/>
        <w:rPr>
          <w:rFonts w:ascii="Arial" w:hAnsi="Arial" w:cs="Arial"/>
          <w:sz w:val="24"/>
          <w:szCs w:val="24"/>
          <w:lang w:val="es-ES"/>
        </w:rPr>
      </w:pPr>
      <w:r w:rsidRPr="00754DEB">
        <w:rPr>
          <w:rFonts w:ascii="Arial" w:hAnsi="Arial" w:cs="Arial"/>
          <w:sz w:val="24"/>
          <w:szCs w:val="24"/>
          <w:lang w:val="es-ES"/>
        </w:rPr>
        <w:t xml:space="preserve">Ecuador resolvió por primera vez prohibir el uso de bolsas y vasos de plástico en las Islas Galápagos, </w:t>
      </w:r>
      <w:hyperlink r:id="rId8" w:history="1">
        <w:r w:rsidRPr="00754DEB">
          <w:rPr>
            <w:rStyle w:val="Hipervnculo"/>
            <w:rFonts w:ascii="Arial" w:hAnsi="Arial" w:cs="Arial"/>
            <w:color w:val="auto"/>
            <w:sz w:val="24"/>
            <w:szCs w:val="24"/>
            <w:u w:val="none"/>
            <w:lang w:val="es-ES"/>
          </w:rPr>
          <w:t>Patrimonio</w:t>
        </w:r>
      </w:hyperlink>
      <w:r w:rsidRPr="00754DEB">
        <w:rPr>
          <w:rFonts w:ascii="Arial" w:hAnsi="Arial" w:cs="Arial"/>
          <w:sz w:val="24"/>
          <w:szCs w:val="24"/>
          <w:lang w:val="es-ES"/>
        </w:rPr>
        <w:t xml:space="preserve"> Natural de la Humanidad, debido a su alto impacto ambiental, medida que se </w:t>
      </w:r>
      <w:r w:rsidR="00A04AB3" w:rsidRPr="00754DEB">
        <w:rPr>
          <w:rFonts w:ascii="Arial" w:hAnsi="Arial" w:cs="Arial"/>
          <w:sz w:val="24"/>
          <w:szCs w:val="24"/>
          <w:lang w:val="es-ES"/>
        </w:rPr>
        <w:t>implementó</w:t>
      </w:r>
      <w:r w:rsidRPr="00754DEB">
        <w:rPr>
          <w:rFonts w:ascii="Arial" w:hAnsi="Arial" w:cs="Arial"/>
          <w:sz w:val="24"/>
          <w:szCs w:val="24"/>
          <w:lang w:val="es-ES"/>
        </w:rPr>
        <w:t xml:space="preserve"> desde el 10 de agosto de 2015. Un estudio comprobó que durante el 2011 se utilizaron 4.5 millones de </w:t>
      </w:r>
      <w:r w:rsidRPr="00B44E99">
        <w:rPr>
          <w:rFonts w:ascii="Arial" w:hAnsi="Arial" w:cs="Arial"/>
          <w:sz w:val="24"/>
          <w:szCs w:val="24"/>
          <w:lang w:val="es-ES"/>
        </w:rPr>
        <w:t>bolsas plásticas en el Archipiélago de Galápagos.</w:t>
      </w:r>
      <w:r w:rsidRPr="00B44E99">
        <w:rPr>
          <w:rStyle w:val="Refdenotaalpie"/>
          <w:rFonts w:ascii="Arial" w:hAnsi="Arial" w:cs="Arial"/>
          <w:sz w:val="24"/>
          <w:szCs w:val="24"/>
          <w:lang w:val="es-ES"/>
        </w:rPr>
        <w:footnoteReference w:id="21"/>
      </w:r>
    </w:p>
    <w:p w14:paraId="54B75C84" w14:textId="77777777" w:rsidR="00E3026E" w:rsidRPr="00B44E99" w:rsidRDefault="00E3026E" w:rsidP="00E3026E">
      <w:pPr>
        <w:pStyle w:val="NormalWeb"/>
        <w:jc w:val="both"/>
        <w:rPr>
          <w:rFonts w:ascii="Arial" w:hAnsi="Arial" w:cs="Arial"/>
          <w:sz w:val="24"/>
          <w:szCs w:val="24"/>
          <w:lang w:val="es-ES"/>
        </w:rPr>
      </w:pPr>
      <w:r w:rsidRPr="00B44E99">
        <w:rPr>
          <w:rFonts w:ascii="Arial" w:hAnsi="Arial" w:cs="Arial"/>
          <w:sz w:val="24"/>
          <w:szCs w:val="24"/>
          <w:lang w:val="es-ES"/>
        </w:rPr>
        <w:t>Acorde con lo expuesto prohibir el ingreso, uso y circulación de bolsas plásticas en el Archipiélag</w:t>
      </w:r>
      <w:r>
        <w:rPr>
          <w:rFonts w:ascii="Arial" w:hAnsi="Arial" w:cs="Arial"/>
          <w:sz w:val="24"/>
          <w:szCs w:val="24"/>
          <w:lang w:val="es-ES"/>
        </w:rPr>
        <w:t xml:space="preserve">o de San Andrés y Providencia y </w:t>
      </w:r>
      <w:r w:rsidRPr="00B44E99">
        <w:rPr>
          <w:rFonts w:ascii="Arial" w:hAnsi="Arial" w:cs="Arial"/>
          <w:sz w:val="24"/>
          <w:szCs w:val="24"/>
          <w:lang w:val="es-ES"/>
        </w:rPr>
        <w:t xml:space="preserve">Santa </w:t>
      </w:r>
      <w:r w:rsidRPr="00042CCD">
        <w:rPr>
          <w:rFonts w:ascii="Arial" w:hAnsi="Arial" w:cs="Arial"/>
          <w:sz w:val="24"/>
          <w:szCs w:val="24"/>
          <w:lang w:val="es-ES"/>
        </w:rPr>
        <w:t xml:space="preserve">Catalina </w:t>
      </w:r>
      <w:r w:rsidRPr="00042CCD">
        <w:rPr>
          <w:rFonts w:ascii="Arial" w:hAnsi="Arial" w:cs="Arial"/>
          <w:iCs/>
          <w:sz w:val="24"/>
          <w:szCs w:val="24"/>
          <w:lang w:val="es-ES"/>
        </w:rPr>
        <w:t>e Islas Menores que lo componen.</w:t>
      </w:r>
      <w:r w:rsidRPr="00042CCD">
        <w:rPr>
          <w:rFonts w:ascii="Arial" w:hAnsi="Arial" w:cs="Arial"/>
          <w:sz w:val="24"/>
          <w:szCs w:val="24"/>
          <w:lang w:val="es-ES"/>
        </w:rPr>
        <w:t xml:space="preserve"> Implicaría grandes beneficios para el ecosistema</w:t>
      </w:r>
      <w:r w:rsidRPr="00B44E99">
        <w:rPr>
          <w:rFonts w:ascii="Arial" w:hAnsi="Arial" w:cs="Arial"/>
          <w:sz w:val="24"/>
          <w:szCs w:val="24"/>
          <w:lang w:val="es-ES"/>
        </w:rPr>
        <w:t xml:space="preserve"> de biósfera y encontrarse dentro de la lista de países Latinoamericanos que implementan medidas ambientales para conservar sus ecosistemas marinos.</w:t>
      </w:r>
    </w:p>
    <w:p w14:paraId="196524F3" w14:textId="77777777" w:rsidR="00E3026E" w:rsidRDefault="00E3026E" w:rsidP="00E3026E">
      <w:pPr>
        <w:pStyle w:val="NormalWeb"/>
        <w:jc w:val="center"/>
        <w:rPr>
          <w:rFonts w:ascii="Arial" w:hAnsi="Arial" w:cs="Arial"/>
          <w:b/>
          <w:sz w:val="24"/>
          <w:szCs w:val="24"/>
        </w:rPr>
      </w:pPr>
    </w:p>
    <w:p w14:paraId="2620ABE6" w14:textId="77777777" w:rsidR="00E31A2D" w:rsidRDefault="00E31A2D" w:rsidP="00E3026E">
      <w:pPr>
        <w:pStyle w:val="NormalWeb"/>
        <w:jc w:val="center"/>
        <w:rPr>
          <w:rFonts w:ascii="Arial" w:hAnsi="Arial" w:cs="Arial"/>
          <w:b/>
          <w:sz w:val="24"/>
          <w:szCs w:val="24"/>
        </w:rPr>
      </w:pPr>
    </w:p>
    <w:p w14:paraId="4E6F5784" w14:textId="77777777" w:rsidR="00E31A2D" w:rsidRDefault="00E31A2D" w:rsidP="00E3026E">
      <w:pPr>
        <w:pStyle w:val="NormalWeb"/>
        <w:jc w:val="center"/>
        <w:rPr>
          <w:rFonts w:ascii="Arial" w:hAnsi="Arial" w:cs="Arial"/>
          <w:b/>
          <w:sz w:val="24"/>
          <w:szCs w:val="24"/>
        </w:rPr>
      </w:pPr>
    </w:p>
    <w:p w14:paraId="207D4F4D" w14:textId="77777777" w:rsidR="00E31A2D" w:rsidRDefault="00E31A2D" w:rsidP="00E3026E">
      <w:pPr>
        <w:pStyle w:val="NormalWeb"/>
        <w:jc w:val="center"/>
        <w:rPr>
          <w:rFonts w:ascii="Arial" w:hAnsi="Arial" w:cs="Arial"/>
          <w:b/>
          <w:sz w:val="24"/>
          <w:szCs w:val="24"/>
        </w:rPr>
      </w:pPr>
    </w:p>
    <w:p w14:paraId="0258097B" w14:textId="77777777" w:rsidR="00E31A2D" w:rsidRDefault="00E31A2D" w:rsidP="00E3026E">
      <w:pPr>
        <w:pStyle w:val="NormalWeb"/>
        <w:jc w:val="center"/>
        <w:rPr>
          <w:rFonts w:ascii="Arial" w:hAnsi="Arial" w:cs="Arial"/>
          <w:b/>
          <w:sz w:val="24"/>
          <w:szCs w:val="24"/>
        </w:rPr>
      </w:pPr>
    </w:p>
    <w:p w14:paraId="06705242" w14:textId="77777777" w:rsidR="00E31A2D" w:rsidRDefault="00E31A2D" w:rsidP="00E3026E">
      <w:pPr>
        <w:pStyle w:val="NormalWeb"/>
        <w:jc w:val="center"/>
        <w:rPr>
          <w:rFonts w:ascii="Arial" w:hAnsi="Arial" w:cs="Arial"/>
          <w:b/>
          <w:sz w:val="24"/>
          <w:szCs w:val="24"/>
        </w:rPr>
      </w:pPr>
    </w:p>
    <w:p w14:paraId="58472E75" w14:textId="77777777" w:rsidR="00E3026E" w:rsidRPr="009D4F1D" w:rsidRDefault="00E3026E" w:rsidP="00E3026E">
      <w:pPr>
        <w:pStyle w:val="NormalWeb"/>
        <w:jc w:val="center"/>
        <w:rPr>
          <w:rFonts w:ascii="Arial" w:hAnsi="Arial" w:cs="Arial"/>
          <w:b/>
          <w:sz w:val="24"/>
          <w:szCs w:val="24"/>
        </w:rPr>
      </w:pPr>
      <w:r w:rsidRPr="009D4F1D">
        <w:rPr>
          <w:rFonts w:ascii="Arial" w:hAnsi="Arial" w:cs="Arial"/>
          <w:b/>
          <w:sz w:val="24"/>
          <w:szCs w:val="24"/>
        </w:rPr>
        <w:t>FUNDAMENTOS CONSTITUCIONALES Y LEGALES</w:t>
      </w:r>
    </w:p>
    <w:p w14:paraId="3DCE107A" w14:textId="77777777" w:rsidR="00E3026E" w:rsidRDefault="00E3026E" w:rsidP="00E3026E">
      <w:pPr>
        <w:pStyle w:val="NormalWeb"/>
        <w:jc w:val="both"/>
        <w:rPr>
          <w:rFonts w:ascii="Arial" w:hAnsi="Arial" w:cs="Arial"/>
          <w:sz w:val="24"/>
          <w:szCs w:val="24"/>
        </w:rPr>
      </w:pPr>
      <w:r w:rsidRPr="006511F6">
        <w:rPr>
          <w:rFonts w:ascii="Arial" w:hAnsi="Arial" w:cs="Arial"/>
          <w:sz w:val="24"/>
          <w:szCs w:val="24"/>
        </w:rPr>
        <w:t xml:space="preserve">El </w:t>
      </w:r>
      <w:r w:rsidRPr="00653A81">
        <w:rPr>
          <w:rFonts w:ascii="Arial" w:hAnsi="Arial" w:cs="Arial"/>
          <w:sz w:val="24"/>
          <w:szCs w:val="24"/>
        </w:rPr>
        <w:t xml:space="preserve">proyecto de Ley contempla un conjunto de medidas para </w:t>
      </w:r>
      <w:r w:rsidRPr="00653A81">
        <w:rPr>
          <w:rFonts w:ascii="Arial" w:hAnsi="Arial" w:cs="Arial"/>
          <w:sz w:val="24"/>
          <w:szCs w:val="24"/>
          <w:lang w:val="es-ES"/>
        </w:rPr>
        <w:t>prohibir el ingreso, uso y circulación de bolsas, platos, pitillos y vasos de polietileno y polipropileno</w:t>
      </w:r>
      <w:r w:rsidRPr="006511F6">
        <w:rPr>
          <w:rFonts w:ascii="Arial" w:hAnsi="Arial" w:cs="Arial"/>
          <w:sz w:val="24"/>
          <w:szCs w:val="24"/>
          <w:lang w:val="es-ES"/>
        </w:rPr>
        <w:t xml:space="preserve"> o de cualquier otro material plástico convencional no biodegradables </w:t>
      </w:r>
      <w:r w:rsidRPr="006511F6">
        <w:rPr>
          <w:rFonts w:ascii="Arial" w:hAnsi="Arial" w:cs="Arial"/>
          <w:iCs/>
          <w:sz w:val="24"/>
          <w:szCs w:val="24"/>
          <w:lang w:val="es-ES"/>
        </w:rPr>
        <w:t>en el Departamento Archipiélago de San Andrés</w:t>
      </w:r>
      <w:r>
        <w:rPr>
          <w:rFonts w:ascii="Arial" w:hAnsi="Arial" w:cs="Arial"/>
          <w:iCs/>
          <w:sz w:val="24"/>
          <w:szCs w:val="24"/>
          <w:lang w:val="es-ES"/>
        </w:rPr>
        <w:t xml:space="preserve"> y Providencia y </w:t>
      </w:r>
      <w:r w:rsidRPr="006511F6">
        <w:rPr>
          <w:rFonts w:ascii="Arial" w:hAnsi="Arial" w:cs="Arial"/>
          <w:iCs/>
          <w:sz w:val="24"/>
          <w:szCs w:val="24"/>
          <w:lang w:val="es-ES"/>
        </w:rPr>
        <w:t>Santa Catalina</w:t>
      </w:r>
      <w:r>
        <w:rPr>
          <w:rFonts w:ascii="Arial" w:hAnsi="Arial" w:cs="Arial"/>
          <w:iCs/>
          <w:sz w:val="24"/>
          <w:szCs w:val="24"/>
          <w:lang w:val="es-ES"/>
        </w:rPr>
        <w:t xml:space="preserve"> e Islas Menores que lo componen</w:t>
      </w:r>
      <w:r w:rsidRPr="006511F6">
        <w:rPr>
          <w:rFonts w:ascii="Arial" w:hAnsi="Arial" w:cs="Arial"/>
          <w:iCs/>
          <w:sz w:val="24"/>
          <w:szCs w:val="24"/>
          <w:lang w:val="es-ES"/>
        </w:rPr>
        <w:t xml:space="preserve">, </w:t>
      </w:r>
      <w:r w:rsidRPr="006511F6">
        <w:rPr>
          <w:rFonts w:ascii="Arial" w:hAnsi="Arial" w:cs="Arial"/>
          <w:sz w:val="24"/>
          <w:szCs w:val="24"/>
        </w:rPr>
        <w:t xml:space="preserve">lo cual genera la necesidad de efectuar la </w:t>
      </w:r>
      <w:r w:rsidRPr="00C0183F">
        <w:rPr>
          <w:rFonts w:ascii="Arial" w:hAnsi="Arial" w:cs="Arial"/>
          <w:sz w:val="24"/>
          <w:szCs w:val="24"/>
        </w:rPr>
        <w:t>siguiente revisión a la luz de los artículos 150 ,79 Y 80 de la Constitución Política</w:t>
      </w:r>
    </w:p>
    <w:p w14:paraId="255AE739" w14:textId="77777777" w:rsidR="00E3026E" w:rsidRPr="00653A81" w:rsidRDefault="00E3026E" w:rsidP="00E3026E">
      <w:pPr>
        <w:pStyle w:val="NormalWeb"/>
        <w:jc w:val="both"/>
        <w:rPr>
          <w:rFonts w:ascii="Arial" w:hAnsi="Arial" w:cs="Arial"/>
          <w:sz w:val="24"/>
          <w:szCs w:val="24"/>
        </w:rPr>
      </w:pPr>
    </w:p>
    <w:p w14:paraId="2B653373" w14:textId="77777777" w:rsidR="00E3026E" w:rsidRPr="000D4154" w:rsidRDefault="00E3026E" w:rsidP="00E3026E">
      <w:pPr>
        <w:pStyle w:val="NormalWeb"/>
        <w:jc w:val="center"/>
        <w:rPr>
          <w:rFonts w:ascii="Arial" w:hAnsi="Arial" w:cs="Arial"/>
          <w:b/>
          <w:sz w:val="24"/>
          <w:szCs w:val="24"/>
        </w:rPr>
      </w:pPr>
      <w:r w:rsidRPr="000D4154">
        <w:rPr>
          <w:rFonts w:ascii="Arial" w:hAnsi="Arial" w:cs="Arial"/>
          <w:b/>
          <w:sz w:val="24"/>
          <w:szCs w:val="24"/>
        </w:rPr>
        <w:t>CONSTITUCION POLITICA</w:t>
      </w:r>
    </w:p>
    <w:p w14:paraId="64739007" w14:textId="77777777" w:rsidR="00E3026E" w:rsidRPr="000D4154" w:rsidRDefault="00E3026E" w:rsidP="00E3026E">
      <w:pPr>
        <w:pStyle w:val="NormalWeb"/>
        <w:jc w:val="both"/>
        <w:rPr>
          <w:rFonts w:ascii="Arial" w:hAnsi="Arial" w:cs="Arial"/>
          <w:sz w:val="24"/>
          <w:szCs w:val="24"/>
          <w:lang w:val="es-CO"/>
        </w:rPr>
      </w:pPr>
      <w:r w:rsidRPr="000D4154">
        <w:rPr>
          <w:rFonts w:ascii="Arial" w:hAnsi="Arial" w:cs="Arial"/>
          <w:b/>
          <w:bCs/>
          <w:sz w:val="24"/>
          <w:szCs w:val="24"/>
          <w:lang w:val="es-CO"/>
        </w:rPr>
        <w:t>ARTICULO   150. </w:t>
      </w:r>
      <w:r w:rsidRPr="000D4154">
        <w:rPr>
          <w:rFonts w:ascii="Arial" w:hAnsi="Arial" w:cs="Arial"/>
          <w:sz w:val="24"/>
          <w:szCs w:val="24"/>
          <w:lang w:val="es-CO"/>
        </w:rPr>
        <w:t>Corresponde al Congreso hacer las leyes. Por medio de ellas ejerce las siguientes funciones:</w:t>
      </w:r>
    </w:p>
    <w:p w14:paraId="406940CC" w14:textId="77777777" w:rsidR="00E3026E" w:rsidRPr="000D4154" w:rsidRDefault="00E3026E" w:rsidP="00E3026E">
      <w:pPr>
        <w:pStyle w:val="NormalWeb"/>
        <w:numPr>
          <w:ilvl w:val="0"/>
          <w:numId w:val="7"/>
        </w:numPr>
        <w:jc w:val="both"/>
        <w:rPr>
          <w:rFonts w:ascii="Arial" w:hAnsi="Arial" w:cs="Arial"/>
          <w:sz w:val="24"/>
          <w:szCs w:val="24"/>
          <w:lang w:val="es-CO"/>
        </w:rPr>
      </w:pPr>
      <w:r w:rsidRPr="000D4154">
        <w:rPr>
          <w:rFonts w:ascii="Arial" w:hAnsi="Arial" w:cs="Arial"/>
          <w:sz w:val="24"/>
          <w:szCs w:val="24"/>
          <w:lang w:val="es-CO"/>
        </w:rPr>
        <w:t>Interpretar, reformar y derogar las leyes.</w:t>
      </w:r>
    </w:p>
    <w:p w14:paraId="20E7AD4D" w14:textId="77777777" w:rsidR="00E3026E" w:rsidRPr="00D96857" w:rsidRDefault="00E3026E" w:rsidP="00E3026E">
      <w:pPr>
        <w:pStyle w:val="NormalWeb"/>
        <w:jc w:val="both"/>
        <w:rPr>
          <w:rFonts w:ascii="Arial" w:hAnsi="Arial" w:cs="Arial"/>
          <w:sz w:val="24"/>
          <w:szCs w:val="24"/>
          <w:lang w:val="es-CO"/>
        </w:rPr>
      </w:pPr>
      <w:r w:rsidRPr="00D96857">
        <w:rPr>
          <w:rFonts w:ascii="Arial" w:hAnsi="Arial" w:cs="Arial"/>
          <w:sz w:val="24"/>
          <w:szCs w:val="24"/>
          <w:lang w:val="es-CO"/>
        </w:rPr>
        <w:t>[…]</w:t>
      </w:r>
    </w:p>
    <w:p w14:paraId="72F0189E" w14:textId="77777777" w:rsidR="00E3026E" w:rsidRPr="004679BB" w:rsidRDefault="00E3026E" w:rsidP="00E3026E">
      <w:pPr>
        <w:pStyle w:val="NormalWeb"/>
        <w:jc w:val="both"/>
        <w:rPr>
          <w:rFonts w:ascii="Arial" w:hAnsi="Arial" w:cs="Arial"/>
          <w:sz w:val="24"/>
          <w:szCs w:val="24"/>
        </w:rPr>
      </w:pPr>
      <w:r w:rsidRPr="00D96857">
        <w:rPr>
          <w:rFonts w:ascii="Arial" w:hAnsi="Arial" w:cs="Arial"/>
          <w:sz w:val="24"/>
          <w:szCs w:val="24"/>
        </w:rPr>
        <w:t xml:space="preserve">El numeral en mención determina la Cláusula General de Competencia Legislativa, la cual establece que “el Poder Legislativo está facultado para dictar leyes en todos aquellos asuntos que puedan ser materia de legislación y cuya regulación no haya sido atribuida a otra rama u órgano independiente, incluso cuando esos temas no están comprendidos dentro de las funciones que han sido asignadas expresamente </w:t>
      </w:r>
      <w:r w:rsidRPr="004679BB">
        <w:rPr>
          <w:rFonts w:ascii="Arial" w:hAnsi="Arial" w:cs="Arial"/>
          <w:sz w:val="24"/>
          <w:szCs w:val="24"/>
        </w:rPr>
        <w:t xml:space="preserve">al Congreso en la Carta. […] la cual ha sido derivada, en el marco de la actual Constitución, de la interpretación de los apartes de los artículos 114 y 150 que expresan que al Congreso le corresponde "hacer las leyes". </w:t>
      </w:r>
    </w:p>
    <w:p w14:paraId="1E1065A7" w14:textId="77777777" w:rsidR="00E31A2D" w:rsidRDefault="00E3026E" w:rsidP="00E3026E">
      <w:pPr>
        <w:pStyle w:val="NormalWeb"/>
        <w:jc w:val="both"/>
        <w:rPr>
          <w:rFonts w:ascii="Arial" w:hAnsi="Arial" w:cs="Arial"/>
          <w:sz w:val="24"/>
          <w:szCs w:val="24"/>
        </w:rPr>
      </w:pPr>
      <w:r w:rsidRPr="004679BB">
        <w:rPr>
          <w:rFonts w:ascii="Arial" w:hAnsi="Arial" w:cs="Arial"/>
          <w:sz w:val="24"/>
          <w:szCs w:val="24"/>
        </w:rPr>
        <w:t xml:space="preserve">Por lo anterior, es evidente que las funciones del Congreso que se especifican en el artículo 150 de la Constitución no son taxativas sino descriptivas y que es a este órgano que le corresponde la responsabilidad de dictar reglas en todas aquellas materias no confiadas a otras esferas estatales. Así las cosas, el Congreso sí puede </w:t>
      </w:r>
    </w:p>
    <w:p w14:paraId="2508FB27" w14:textId="77777777" w:rsidR="00E31A2D" w:rsidRDefault="00E31A2D" w:rsidP="00E3026E">
      <w:pPr>
        <w:pStyle w:val="NormalWeb"/>
        <w:jc w:val="both"/>
        <w:rPr>
          <w:rFonts w:ascii="Arial" w:hAnsi="Arial" w:cs="Arial"/>
          <w:sz w:val="24"/>
          <w:szCs w:val="24"/>
        </w:rPr>
      </w:pPr>
    </w:p>
    <w:p w14:paraId="6497D983" w14:textId="77777777" w:rsidR="00E31A2D" w:rsidRDefault="00E31A2D" w:rsidP="00E3026E">
      <w:pPr>
        <w:pStyle w:val="NormalWeb"/>
        <w:jc w:val="both"/>
        <w:rPr>
          <w:rFonts w:ascii="Arial" w:hAnsi="Arial" w:cs="Arial"/>
          <w:sz w:val="24"/>
          <w:szCs w:val="24"/>
        </w:rPr>
      </w:pPr>
    </w:p>
    <w:p w14:paraId="30806855" w14:textId="77777777" w:rsidR="00E31A2D" w:rsidRDefault="00E31A2D" w:rsidP="00E3026E">
      <w:pPr>
        <w:pStyle w:val="NormalWeb"/>
        <w:jc w:val="both"/>
        <w:rPr>
          <w:rFonts w:ascii="Arial" w:hAnsi="Arial" w:cs="Arial"/>
          <w:sz w:val="24"/>
          <w:szCs w:val="24"/>
        </w:rPr>
      </w:pPr>
    </w:p>
    <w:p w14:paraId="492F5461" w14:textId="77777777" w:rsidR="00E31A2D" w:rsidRDefault="00E31A2D" w:rsidP="00E3026E">
      <w:pPr>
        <w:pStyle w:val="NormalWeb"/>
        <w:jc w:val="both"/>
        <w:rPr>
          <w:rFonts w:ascii="Arial" w:hAnsi="Arial" w:cs="Arial"/>
          <w:sz w:val="24"/>
          <w:szCs w:val="24"/>
        </w:rPr>
      </w:pPr>
    </w:p>
    <w:p w14:paraId="37C4DC5D" w14:textId="77777777" w:rsidR="00E31A2D" w:rsidRDefault="00E31A2D" w:rsidP="00E3026E">
      <w:pPr>
        <w:pStyle w:val="NormalWeb"/>
        <w:jc w:val="both"/>
        <w:rPr>
          <w:rFonts w:ascii="Arial" w:hAnsi="Arial" w:cs="Arial"/>
          <w:sz w:val="24"/>
          <w:szCs w:val="24"/>
        </w:rPr>
      </w:pPr>
    </w:p>
    <w:p w14:paraId="1646AE6F" w14:textId="77777777" w:rsidR="00E31A2D" w:rsidRDefault="00E31A2D" w:rsidP="00E3026E">
      <w:pPr>
        <w:pStyle w:val="NormalWeb"/>
        <w:jc w:val="both"/>
        <w:rPr>
          <w:rFonts w:ascii="Arial" w:hAnsi="Arial" w:cs="Arial"/>
          <w:sz w:val="24"/>
          <w:szCs w:val="24"/>
        </w:rPr>
      </w:pPr>
    </w:p>
    <w:p w14:paraId="309E9937" w14:textId="77777777" w:rsidR="00E31A2D" w:rsidRDefault="00E31A2D" w:rsidP="00E3026E">
      <w:pPr>
        <w:pStyle w:val="NormalWeb"/>
        <w:jc w:val="both"/>
        <w:rPr>
          <w:rFonts w:ascii="Arial" w:hAnsi="Arial" w:cs="Arial"/>
          <w:sz w:val="24"/>
          <w:szCs w:val="24"/>
        </w:rPr>
      </w:pPr>
    </w:p>
    <w:p w14:paraId="7FED67B2" w14:textId="76188090" w:rsidR="00E3026E" w:rsidRPr="004679BB" w:rsidRDefault="00E3026E" w:rsidP="00E3026E">
      <w:pPr>
        <w:pStyle w:val="NormalWeb"/>
        <w:jc w:val="both"/>
        <w:rPr>
          <w:rFonts w:ascii="Arial" w:hAnsi="Arial" w:cs="Arial"/>
          <w:sz w:val="24"/>
          <w:szCs w:val="24"/>
        </w:rPr>
      </w:pPr>
      <w:r w:rsidRPr="004679BB">
        <w:rPr>
          <w:rFonts w:ascii="Arial" w:hAnsi="Arial" w:cs="Arial"/>
          <w:sz w:val="24"/>
          <w:szCs w:val="24"/>
        </w:rPr>
        <w:t>entrar a regular materias que no le han sido específicamente atribuidas por la Constitución. […]”</w:t>
      </w:r>
      <w:r w:rsidRPr="004679BB">
        <w:rPr>
          <w:rFonts w:ascii="Arial" w:hAnsi="Arial" w:cs="Arial"/>
          <w:sz w:val="24"/>
          <w:szCs w:val="24"/>
          <w:vertAlign w:val="superscript"/>
        </w:rPr>
        <w:footnoteReference w:id="22"/>
      </w:r>
    </w:p>
    <w:p w14:paraId="51B01312" w14:textId="77777777" w:rsidR="00E3026E" w:rsidRPr="00CC4ED2" w:rsidRDefault="00E3026E" w:rsidP="00E3026E">
      <w:pPr>
        <w:pStyle w:val="NormalWeb"/>
        <w:jc w:val="both"/>
        <w:rPr>
          <w:rFonts w:ascii="Arial" w:hAnsi="Arial" w:cs="Arial"/>
          <w:sz w:val="24"/>
          <w:szCs w:val="24"/>
        </w:rPr>
      </w:pPr>
      <w:r w:rsidRPr="00CC4ED2">
        <w:rPr>
          <w:rFonts w:ascii="Arial" w:hAnsi="Arial" w:cs="Arial"/>
          <w:sz w:val="24"/>
          <w:szCs w:val="24"/>
        </w:rPr>
        <w:t xml:space="preserve">Así mismo los artículos 79 y 80 de la Constitución Política, contemplan: </w:t>
      </w:r>
    </w:p>
    <w:p w14:paraId="6AD879AB" w14:textId="77777777" w:rsidR="00E3026E" w:rsidRPr="00F5376B" w:rsidRDefault="00E3026E" w:rsidP="00E3026E">
      <w:pPr>
        <w:pStyle w:val="NormalWeb"/>
        <w:jc w:val="center"/>
        <w:rPr>
          <w:rFonts w:ascii="Arial" w:hAnsi="Arial" w:cs="Arial"/>
          <w:b/>
          <w:sz w:val="24"/>
          <w:szCs w:val="24"/>
        </w:rPr>
      </w:pPr>
      <w:r w:rsidRPr="00F5376B">
        <w:rPr>
          <w:rFonts w:ascii="Arial" w:hAnsi="Arial" w:cs="Arial"/>
          <w:b/>
          <w:sz w:val="24"/>
          <w:szCs w:val="24"/>
        </w:rPr>
        <w:t>CONSTITUCION POLITICA</w:t>
      </w:r>
    </w:p>
    <w:p w14:paraId="0DC0970D" w14:textId="77777777" w:rsidR="00E3026E" w:rsidRPr="00C62B86" w:rsidRDefault="00E3026E" w:rsidP="00E3026E">
      <w:pPr>
        <w:pStyle w:val="NormalWeb"/>
        <w:ind w:left="567" w:right="567"/>
        <w:jc w:val="both"/>
        <w:rPr>
          <w:rFonts w:ascii="Arial" w:hAnsi="Arial" w:cs="Arial"/>
          <w:sz w:val="24"/>
          <w:szCs w:val="24"/>
        </w:rPr>
      </w:pPr>
      <w:r w:rsidRPr="00C62B86">
        <w:rPr>
          <w:rFonts w:ascii="Arial" w:hAnsi="Arial" w:cs="Arial"/>
          <w:b/>
          <w:sz w:val="24"/>
          <w:szCs w:val="24"/>
        </w:rPr>
        <w:t>ARTICULO 79.</w:t>
      </w:r>
      <w:r w:rsidRPr="00C62B86">
        <w:rPr>
          <w:rFonts w:ascii="Arial" w:hAnsi="Arial" w:cs="Arial"/>
          <w:sz w:val="24"/>
          <w:szCs w:val="24"/>
        </w:rPr>
        <w:t xml:space="preserve"> Todas las personas tienen derecho a gozar de un ambiente sano. La ley garantizará la participación de la comunidad en las decisiones que puedan afectarlo.</w:t>
      </w:r>
    </w:p>
    <w:p w14:paraId="306F8000" w14:textId="77777777" w:rsidR="00E3026E" w:rsidRPr="00C62B86" w:rsidRDefault="00E3026E" w:rsidP="00E3026E">
      <w:pPr>
        <w:pStyle w:val="NormalWeb"/>
        <w:ind w:left="567" w:right="567"/>
        <w:jc w:val="both"/>
        <w:rPr>
          <w:rFonts w:ascii="Arial" w:hAnsi="Arial" w:cs="Arial"/>
          <w:sz w:val="24"/>
          <w:szCs w:val="24"/>
        </w:rPr>
      </w:pPr>
      <w:r w:rsidRPr="00C62B86">
        <w:rPr>
          <w:rFonts w:ascii="Arial" w:hAnsi="Arial" w:cs="Arial"/>
          <w:sz w:val="24"/>
          <w:szCs w:val="24"/>
        </w:rPr>
        <w:t>Es deber del Estado proteger la diversidad e integridad del ambiente, conservar las áreas de especial importancia ecológica y fomentar la educación para el logro de estos fines.</w:t>
      </w:r>
    </w:p>
    <w:p w14:paraId="408E5545" w14:textId="77777777" w:rsidR="00E3026E" w:rsidRPr="00C62B86" w:rsidRDefault="00E3026E" w:rsidP="00E3026E">
      <w:pPr>
        <w:pStyle w:val="NormalWeb"/>
        <w:jc w:val="both"/>
        <w:rPr>
          <w:rFonts w:ascii="Arial" w:hAnsi="Arial" w:cs="Arial"/>
          <w:sz w:val="24"/>
          <w:szCs w:val="24"/>
        </w:rPr>
      </w:pPr>
      <w:r w:rsidRPr="00C62B86">
        <w:rPr>
          <w:rFonts w:ascii="Arial" w:hAnsi="Arial" w:cs="Arial"/>
          <w:sz w:val="24"/>
          <w:szCs w:val="24"/>
        </w:rPr>
        <w:t xml:space="preserve">Por su parte el artículo 80, refiere: </w:t>
      </w:r>
    </w:p>
    <w:p w14:paraId="2F6A06AB" w14:textId="77777777" w:rsidR="00E3026E" w:rsidRPr="00C62B86" w:rsidRDefault="00E3026E" w:rsidP="00E3026E">
      <w:pPr>
        <w:pStyle w:val="NormalWeb"/>
        <w:spacing w:line="240" w:lineRule="atLeast"/>
        <w:ind w:left="567" w:right="567"/>
        <w:jc w:val="both"/>
        <w:rPr>
          <w:rFonts w:ascii="Arial" w:hAnsi="Arial" w:cs="Arial"/>
          <w:sz w:val="24"/>
          <w:szCs w:val="24"/>
        </w:rPr>
      </w:pPr>
      <w:r w:rsidRPr="00C62B86">
        <w:rPr>
          <w:rFonts w:ascii="Arial" w:hAnsi="Arial" w:cs="Arial"/>
          <w:b/>
          <w:sz w:val="24"/>
          <w:szCs w:val="24"/>
        </w:rPr>
        <w:t>ARTICULO 80.</w:t>
      </w:r>
      <w:r w:rsidRPr="00C62B86">
        <w:rPr>
          <w:rFonts w:ascii="Arial" w:hAnsi="Arial" w:cs="Arial"/>
          <w:sz w:val="24"/>
          <w:szCs w:val="24"/>
        </w:rPr>
        <w:t xml:space="preserve"> El Estado planificará el manejo y aprovechamiento de los recursos naturales, para garantizar su desarrollo sostenible, su conservación, restauración o sustitución.</w:t>
      </w:r>
    </w:p>
    <w:p w14:paraId="118E965B" w14:textId="77777777" w:rsidR="00E3026E" w:rsidRPr="007D0DF9" w:rsidRDefault="00E3026E" w:rsidP="00E3026E">
      <w:pPr>
        <w:pStyle w:val="NormalWeb"/>
        <w:spacing w:line="240" w:lineRule="atLeast"/>
        <w:ind w:left="567" w:right="567"/>
        <w:jc w:val="both"/>
        <w:rPr>
          <w:rFonts w:ascii="Arial" w:hAnsi="Arial" w:cs="Arial"/>
          <w:sz w:val="24"/>
          <w:szCs w:val="24"/>
        </w:rPr>
      </w:pPr>
      <w:r w:rsidRPr="007D0DF9">
        <w:rPr>
          <w:rFonts w:ascii="Arial" w:hAnsi="Arial" w:cs="Arial"/>
          <w:sz w:val="24"/>
          <w:szCs w:val="24"/>
        </w:rPr>
        <w:t>Además, deberá prevenir y controlar los factores de deterioro ambiental, imponer las sanciones legales y exigir la reparación de los daños causados.</w:t>
      </w:r>
    </w:p>
    <w:p w14:paraId="262AD86F" w14:textId="77777777" w:rsidR="00E3026E" w:rsidRPr="007D0DF9" w:rsidRDefault="00E3026E" w:rsidP="00E3026E">
      <w:pPr>
        <w:pStyle w:val="NormalWeb"/>
        <w:spacing w:line="240" w:lineRule="atLeast"/>
        <w:ind w:left="567" w:right="567"/>
        <w:jc w:val="both"/>
        <w:rPr>
          <w:rFonts w:ascii="Arial" w:hAnsi="Arial" w:cs="Arial"/>
          <w:sz w:val="24"/>
          <w:szCs w:val="24"/>
        </w:rPr>
      </w:pPr>
      <w:r w:rsidRPr="007D0DF9">
        <w:rPr>
          <w:rFonts w:ascii="Arial" w:hAnsi="Arial" w:cs="Arial"/>
          <w:sz w:val="24"/>
          <w:szCs w:val="24"/>
        </w:rPr>
        <w:t>Así mismo, cooperará con otras naciones en la protección de los ecosistemas situados en las zonas fronterizas.</w:t>
      </w:r>
    </w:p>
    <w:p w14:paraId="54BDD6B7" w14:textId="77777777" w:rsidR="00E3026E" w:rsidRPr="00F972E3" w:rsidRDefault="00E3026E" w:rsidP="00E3026E">
      <w:pPr>
        <w:pStyle w:val="NormalWeb"/>
        <w:jc w:val="both"/>
        <w:rPr>
          <w:rFonts w:ascii="Arial" w:hAnsi="Arial" w:cs="Arial"/>
          <w:iCs/>
          <w:sz w:val="24"/>
          <w:szCs w:val="24"/>
          <w:lang w:val="es-ES"/>
        </w:rPr>
      </w:pPr>
      <w:r w:rsidRPr="00F972E3">
        <w:rPr>
          <w:rFonts w:ascii="Arial" w:hAnsi="Arial" w:cs="Arial"/>
          <w:iCs/>
          <w:sz w:val="24"/>
          <w:szCs w:val="24"/>
        </w:rPr>
        <w:t xml:space="preserve">Según la Corte Constitucional el </w:t>
      </w:r>
      <w:r w:rsidRPr="00F972E3">
        <w:rPr>
          <w:rFonts w:ascii="Arial" w:hAnsi="Arial" w:cs="Arial"/>
          <w:iCs/>
          <w:sz w:val="24"/>
          <w:szCs w:val="24"/>
          <w:lang w:val="es-ES"/>
        </w:rPr>
        <w:t>ambiente puede ser entendido:</w:t>
      </w:r>
    </w:p>
    <w:p w14:paraId="569A832F" w14:textId="77777777" w:rsidR="00E31A2D" w:rsidRDefault="00E31A2D" w:rsidP="00E3026E">
      <w:pPr>
        <w:pStyle w:val="NormalWeb"/>
        <w:ind w:left="567" w:right="567"/>
        <w:jc w:val="both"/>
        <w:rPr>
          <w:rFonts w:ascii="Arial" w:hAnsi="Arial" w:cs="Arial"/>
          <w:i/>
          <w:iCs/>
          <w:sz w:val="24"/>
          <w:szCs w:val="24"/>
          <w:lang w:val="es-ES"/>
        </w:rPr>
      </w:pPr>
    </w:p>
    <w:p w14:paraId="00A795EB" w14:textId="77777777" w:rsidR="00E31A2D" w:rsidRDefault="00E31A2D" w:rsidP="00E3026E">
      <w:pPr>
        <w:pStyle w:val="NormalWeb"/>
        <w:ind w:left="567" w:right="567"/>
        <w:jc w:val="both"/>
        <w:rPr>
          <w:rFonts w:ascii="Arial" w:hAnsi="Arial" w:cs="Arial"/>
          <w:i/>
          <w:iCs/>
          <w:sz w:val="24"/>
          <w:szCs w:val="24"/>
          <w:lang w:val="es-ES"/>
        </w:rPr>
      </w:pPr>
    </w:p>
    <w:p w14:paraId="382F04CE" w14:textId="77777777" w:rsidR="00E31A2D" w:rsidRDefault="00E31A2D" w:rsidP="00E3026E">
      <w:pPr>
        <w:pStyle w:val="NormalWeb"/>
        <w:ind w:left="567" w:right="567"/>
        <w:jc w:val="both"/>
        <w:rPr>
          <w:rFonts w:ascii="Arial" w:hAnsi="Arial" w:cs="Arial"/>
          <w:i/>
          <w:iCs/>
          <w:sz w:val="24"/>
          <w:szCs w:val="24"/>
          <w:lang w:val="es-ES"/>
        </w:rPr>
      </w:pPr>
    </w:p>
    <w:p w14:paraId="6BE757FD" w14:textId="77777777" w:rsidR="00E31A2D" w:rsidRDefault="00E31A2D" w:rsidP="00E3026E">
      <w:pPr>
        <w:pStyle w:val="NormalWeb"/>
        <w:ind w:left="567" w:right="567"/>
        <w:jc w:val="both"/>
        <w:rPr>
          <w:rFonts w:ascii="Arial" w:hAnsi="Arial" w:cs="Arial"/>
          <w:i/>
          <w:iCs/>
          <w:sz w:val="24"/>
          <w:szCs w:val="24"/>
          <w:lang w:val="es-ES"/>
        </w:rPr>
      </w:pPr>
    </w:p>
    <w:p w14:paraId="3EDAD87A" w14:textId="77777777" w:rsidR="004F048B" w:rsidRDefault="004F048B" w:rsidP="00E3026E">
      <w:pPr>
        <w:pStyle w:val="NormalWeb"/>
        <w:ind w:left="567" w:right="567"/>
        <w:jc w:val="both"/>
        <w:rPr>
          <w:rFonts w:ascii="Arial" w:hAnsi="Arial" w:cs="Arial"/>
          <w:i/>
          <w:iCs/>
          <w:sz w:val="24"/>
          <w:szCs w:val="24"/>
          <w:lang w:val="es-ES"/>
        </w:rPr>
      </w:pPr>
    </w:p>
    <w:p w14:paraId="25277E72" w14:textId="77777777" w:rsidR="00E31A2D" w:rsidRDefault="00E31A2D" w:rsidP="00E3026E">
      <w:pPr>
        <w:pStyle w:val="NormalWeb"/>
        <w:ind w:left="567" w:right="567"/>
        <w:jc w:val="both"/>
        <w:rPr>
          <w:rFonts w:ascii="Arial" w:hAnsi="Arial" w:cs="Arial"/>
          <w:i/>
          <w:iCs/>
          <w:sz w:val="24"/>
          <w:szCs w:val="24"/>
          <w:lang w:val="es-ES"/>
        </w:rPr>
      </w:pPr>
    </w:p>
    <w:p w14:paraId="4F6891FF" w14:textId="77777777" w:rsidR="00E31A2D" w:rsidRDefault="00E3026E" w:rsidP="00E3026E">
      <w:pPr>
        <w:pStyle w:val="NormalWeb"/>
        <w:ind w:left="567" w:right="567"/>
        <w:jc w:val="both"/>
        <w:rPr>
          <w:rFonts w:ascii="Arial" w:hAnsi="Arial" w:cs="Arial"/>
          <w:i/>
          <w:iCs/>
          <w:sz w:val="24"/>
          <w:szCs w:val="24"/>
          <w:lang w:val="es-ES"/>
        </w:rPr>
      </w:pPr>
      <w:r w:rsidRPr="00F972E3">
        <w:rPr>
          <w:rFonts w:ascii="Arial" w:hAnsi="Arial" w:cs="Arial"/>
          <w:i/>
          <w:iCs/>
          <w:sz w:val="24"/>
          <w:szCs w:val="24"/>
          <w:lang w:val="es-ES"/>
        </w:rPr>
        <w:t xml:space="preserve"> (…) como principio y como derecho, la jurisprudencia constitucional manifestó “[m]ientras por una parte se reconoce el medio ambiente sano como un derecho del cual son titulares todas las personas -quienes a su </w:t>
      </w:r>
    </w:p>
    <w:p w14:paraId="11E313C2" w14:textId="79B5B442" w:rsidR="00E3026E" w:rsidRPr="004E18D8" w:rsidRDefault="00E3026E" w:rsidP="00E3026E">
      <w:pPr>
        <w:pStyle w:val="NormalWeb"/>
        <w:ind w:left="567" w:right="567"/>
        <w:jc w:val="both"/>
        <w:rPr>
          <w:rFonts w:ascii="Arial" w:hAnsi="Arial" w:cs="Arial"/>
          <w:i/>
          <w:iCs/>
          <w:sz w:val="24"/>
          <w:szCs w:val="24"/>
          <w:lang w:val="es-ES"/>
        </w:rPr>
      </w:pPr>
      <w:r w:rsidRPr="00F972E3">
        <w:rPr>
          <w:rFonts w:ascii="Arial" w:hAnsi="Arial" w:cs="Arial"/>
          <w:i/>
          <w:iCs/>
          <w:sz w:val="24"/>
          <w:szCs w:val="24"/>
          <w:lang w:val="es-ES"/>
        </w:rPr>
        <w:t xml:space="preserve">vez están legitimadas para participar en las decisiones que puedan afectarlo y deben colaborar en su conservación-, por la otra se le impone al Estado los deberes correlativos de: 1) proteger su diversidad e integridad, 2) salvaguardar las riquezas naturales de la Nación, 3) </w:t>
      </w:r>
      <w:r w:rsidRPr="004E18D8">
        <w:rPr>
          <w:rFonts w:ascii="Arial" w:hAnsi="Arial" w:cs="Arial"/>
          <w:i/>
          <w:iCs/>
          <w:sz w:val="24"/>
          <w:szCs w:val="24"/>
          <w:lang w:val="es-ES"/>
        </w:rPr>
        <w:t>conservar las áreas de especial importancia ecológica, 4) fomentar la educación ambiental, 5) planificar el manejo y aprovechamiento de los recursos naturales para así garantizar su desarrollo sostenible, su conservación, restauración o sustitución, 6) prevenir y controlar los factores de deterioro ambiental, 7) imponer las sanciones legales y exigir la reparación de los daños causados al ambiente y 8) cooperar con otras naciones en la protección de los ecosistemas situados en las zonas de frontera</w:t>
      </w:r>
      <w:r w:rsidRPr="004E18D8">
        <w:rPr>
          <w:rStyle w:val="Refdenotaalpie"/>
          <w:rFonts w:ascii="Arial" w:hAnsi="Arial" w:cs="Arial"/>
          <w:i/>
          <w:iCs/>
          <w:sz w:val="24"/>
          <w:szCs w:val="24"/>
          <w:lang w:val="es-ES"/>
        </w:rPr>
        <w:footnoteReference w:id="23"/>
      </w:r>
      <w:r w:rsidRPr="004E18D8">
        <w:rPr>
          <w:rFonts w:ascii="Arial" w:hAnsi="Arial" w:cs="Arial"/>
          <w:i/>
          <w:iCs/>
          <w:sz w:val="24"/>
          <w:szCs w:val="24"/>
          <w:lang w:val="es-ES"/>
        </w:rPr>
        <w:t>.</w:t>
      </w:r>
    </w:p>
    <w:p w14:paraId="4F79B4D2" w14:textId="77777777" w:rsidR="00E3026E" w:rsidRPr="007D14DA" w:rsidRDefault="00E3026E" w:rsidP="00E3026E">
      <w:pPr>
        <w:pStyle w:val="NormalWeb"/>
        <w:jc w:val="both"/>
        <w:rPr>
          <w:rFonts w:ascii="Arial" w:hAnsi="Arial" w:cs="Arial"/>
          <w:iCs/>
          <w:color w:val="FF0000"/>
          <w:sz w:val="24"/>
          <w:szCs w:val="24"/>
          <w:lang w:val="es-ES"/>
        </w:rPr>
      </w:pPr>
      <w:r w:rsidRPr="004E18D8">
        <w:rPr>
          <w:rFonts w:ascii="Arial" w:hAnsi="Arial" w:cs="Arial"/>
          <w:iCs/>
          <w:sz w:val="24"/>
          <w:szCs w:val="24"/>
          <w:lang w:val="es-ES"/>
        </w:rPr>
        <w:t>De manera que, puede entenderse al ambiente como el entorno de interacción de los seres de todos los seres vivos y los componentes de la nat</w:t>
      </w:r>
      <w:r>
        <w:rPr>
          <w:rFonts w:ascii="Arial" w:hAnsi="Arial" w:cs="Arial"/>
          <w:iCs/>
          <w:sz w:val="24"/>
          <w:szCs w:val="24"/>
          <w:lang w:val="es-ES"/>
        </w:rPr>
        <w:t xml:space="preserve">uraleza, los recursos </w:t>
      </w:r>
      <w:r w:rsidRPr="004E18D8">
        <w:rPr>
          <w:rFonts w:ascii="Arial" w:hAnsi="Arial" w:cs="Arial"/>
          <w:iCs/>
          <w:sz w:val="24"/>
          <w:szCs w:val="24"/>
          <w:lang w:val="es-ES"/>
        </w:rPr>
        <w:t>naturales, la fauna, la flora siendo que cualquier modificación o perturbación de este puede afectar las condiciones de vida de los entes que lo habitan.</w:t>
      </w:r>
    </w:p>
    <w:p w14:paraId="0B1AB0BD" w14:textId="77777777" w:rsidR="00E3026E" w:rsidRPr="00B63E10" w:rsidRDefault="00E3026E" w:rsidP="00E3026E">
      <w:pPr>
        <w:pStyle w:val="NormalWeb"/>
        <w:jc w:val="both"/>
        <w:rPr>
          <w:rFonts w:ascii="Arial" w:hAnsi="Arial" w:cs="Arial"/>
          <w:iCs/>
          <w:sz w:val="24"/>
          <w:szCs w:val="24"/>
          <w:lang w:val="es-ES"/>
        </w:rPr>
      </w:pPr>
      <w:r w:rsidRPr="00B63E10">
        <w:rPr>
          <w:rFonts w:ascii="Arial" w:hAnsi="Arial" w:cs="Arial"/>
          <w:iCs/>
          <w:sz w:val="24"/>
          <w:szCs w:val="24"/>
          <w:lang w:val="es-ES"/>
        </w:rPr>
        <w:t>Según lo expuesto, el medio ambiente tiene una doble concepción primero como un principio que refiere a contemplarlo de forma abstracta y general y segundo como derecho respecto de su concretización y particularización en cada uno de los seres humanos, que tienen derecho a gozar de un medio ambiente sano, lo que conlleva para el Estado ciertas obligaciones como lo son la desarrollar acciones para conservar las riquezas naturales de la Nación, las áreas de especial importancia ecológica, realizar actividades para el manejo y aprovechamiento de los recursos naturales, también se deben tomar medidas que prevengan y controlen las causas de deterioro ambiental.</w:t>
      </w:r>
    </w:p>
    <w:p w14:paraId="772AA6DD" w14:textId="77777777" w:rsidR="00E31A2D" w:rsidRDefault="00E31A2D" w:rsidP="00E3026E">
      <w:pPr>
        <w:pStyle w:val="NormalWeb"/>
        <w:jc w:val="both"/>
        <w:rPr>
          <w:rFonts w:ascii="Arial" w:hAnsi="Arial" w:cs="Arial"/>
          <w:iCs/>
          <w:sz w:val="24"/>
          <w:szCs w:val="24"/>
          <w:lang w:val="es-ES"/>
        </w:rPr>
      </w:pPr>
    </w:p>
    <w:p w14:paraId="3A50691E" w14:textId="77777777" w:rsidR="00E31A2D" w:rsidRDefault="00E31A2D" w:rsidP="00E3026E">
      <w:pPr>
        <w:pStyle w:val="NormalWeb"/>
        <w:jc w:val="both"/>
        <w:rPr>
          <w:rFonts w:ascii="Arial" w:hAnsi="Arial" w:cs="Arial"/>
          <w:iCs/>
          <w:sz w:val="24"/>
          <w:szCs w:val="24"/>
          <w:lang w:val="es-ES"/>
        </w:rPr>
      </w:pPr>
    </w:p>
    <w:p w14:paraId="39DD6F0D" w14:textId="77777777" w:rsidR="00E31A2D" w:rsidRDefault="00E31A2D" w:rsidP="00E3026E">
      <w:pPr>
        <w:pStyle w:val="NormalWeb"/>
        <w:jc w:val="both"/>
        <w:rPr>
          <w:rFonts w:ascii="Arial" w:hAnsi="Arial" w:cs="Arial"/>
          <w:iCs/>
          <w:sz w:val="24"/>
          <w:szCs w:val="24"/>
          <w:lang w:val="es-ES"/>
        </w:rPr>
      </w:pPr>
    </w:p>
    <w:p w14:paraId="7EFA26AD" w14:textId="77777777" w:rsidR="00E31A2D" w:rsidRDefault="00E31A2D" w:rsidP="00E3026E">
      <w:pPr>
        <w:pStyle w:val="NormalWeb"/>
        <w:jc w:val="both"/>
        <w:rPr>
          <w:rFonts w:ascii="Arial" w:hAnsi="Arial" w:cs="Arial"/>
          <w:iCs/>
          <w:sz w:val="24"/>
          <w:szCs w:val="24"/>
          <w:lang w:val="es-ES"/>
        </w:rPr>
      </w:pPr>
    </w:p>
    <w:p w14:paraId="5DAABCB2" w14:textId="77777777" w:rsidR="00E31A2D" w:rsidRDefault="00E31A2D" w:rsidP="00E3026E">
      <w:pPr>
        <w:pStyle w:val="NormalWeb"/>
        <w:jc w:val="both"/>
        <w:rPr>
          <w:rFonts w:ascii="Arial" w:hAnsi="Arial" w:cs="Arial"/>
          <w:iCs/>
          <w:sz w:val="24"/>
          <w:szCs w:val="24"/>
          <w:lang w:val="es-ES"/>
        </w:rPr>
      </w:pPr>
    </w:p>
    <w:p w14:paraId="7A15F09F" w14:textId="77777777" w:rsidR="00E31A2D" w:rsidRDefault="00E31A2D" w:rsidP="00E3026E">
      <w:pPr>
        <w:pStyle w:val="NormalWeb"/>
        <w:jc w:val="both"/>
        <w:rPr>
          <w:rFonts w:ascii="Arial" w:hAnsi="Arial" w:cs="Arial"/>
          <w:iCs/>
          <w:sz w:val="24"/>
          <w:szCs w:val="24"/>
          <w:lang w:val="es-ES"/>
        </w:rPr>
      </w:pPr>
    </w:p>
    <w:p w14:paraId="19FAEAF9" w14:textId="77777777" w:rsidR="00E3026E" w:rsidRPr="00792064" w:rsidRDefault="00E3026E" w:rsidP="00E3026E">
      <w:pPr>
        <w:pStyle w:val="NormalWeb"/>
        <w:jc w:val="both"/>
        <w:rPr>
          <w:rFonts w:ascii="Arial" w:hAnsi="Arial" w:cs="Arial"/>
          <w:iCs/>
          <w:sz w:val="24"/>
          <w:szCs w:val="24"/>
          <w:lang w:val="es-ES"/>
        </w:rPr>
      </w:pPr>
      <w:r w:rsidRPr="00773CF3">
        <w:rPr>
          <w:rFonts w:ascii="Arial" w:hAnsi="Arial" w:cs="Arial"/>
          <w:iCs/>
          <w:sz w:val="24"/>
          <w:szCs w:val="24"/>
          <w:lang w:val="es-ES"/>
        </w:rPr>
        <w:t xml:space="preserve">Es decir, en desarrollo de lo anterior el objeto de la presente iniciativa procura el cuidado y conservación de los recursos naturales de nuestro país y genera medidas </w:t>
      </w:r>
      <w:r w:rsidRPr="00792064">
        <w:rPr>
          <w:rFonts w:ascii="Arial" w:hAnsi="Arial" w:cs="Arial"/>
          <w:iCs/>
          <w:sz w:val="24"/>
          <w:szCs w:val="24"/>
          <w:lang w:val="es-ES"/>
        </w:rPr>
        <w:t>de conservación y control de la afectación al medio ambiente.</w:t>
      </w:r>
    </w:p>
    <w:p w14:paraId="4A1521A8" w14:textId="77777777" w:rsidR="00E3026E" w:rsidRPr="00792064" w:rsidRDefault="00E3026E" w:rsidP="00E3026E">
      <w:pPr>
        <w:jc w:val="both"/>
        <w:rPr>
          <w:rFonts w:ascii="Arial" w:hAnsi="Arial" w:cs="Arial"/>
          <w:iCs/>
          <w:lang w:val="es-ES"/>
        </w:rPr>
      </w:pPr>
      <w:r w:rsidRPr="00792064">
        <w:rPr>
          <w:rFonts w:ascii="Arial" w:hAnsi="Arial" w:cs="Arial"/>
          <w:iCs/>
          <w:lang w:val="es-ES"/>
        </w:rPr>
        <w:t xml:space="preserve">Por otra parte, también es importante rescatar otras consideraciones de la Corte Constitucional, respecto de la protección constitucional del medio ambiente y de los recursos naturales, en las cuales arguye: </w:t>
      </w:r>
    </w:p>
    <w:p w14:paraId="27B903A6" w14:textId="77777777" w:rsidR="00E3026E" w:rsidRPr="00792064" w:rsidRDefault="00E3026E" w:rsidP="00E3026E">
      <w:pPr>
        <w:pStyle w:val="NormalWeb"/>
        <w:ind w:left="567" w:right="567"/>
        <w:jc w:val="both"/>
        <w:rPr>
          <w:rFonts w:ascii="Arial" w:hAnsi="Arial" w:cs="Arial"/>
          <w:i/>
          <w:iCs/>
          <w:sz w:val="24"/>
          <w:szCs w:val="24"/>
          <w:lang w:val="es-ES"/>
        </w:rPr>
      </w:pPr>
      <w:r w:rsidRPr="00792064">
        <w:rPr>
          <w:rFonts w:ascii="Arial" w:hAnsi="Arial" w:cs="Arial"/>
          <w:i/>
          <w:iCs/>
          <w:sz w:val="24"/>
          <w:szCs w:val="24"/>
          <w:lang w:val="es-ES"/>
        </w:rPr>
        <w:t>(…) atendiendo a la inquietud y necesidad mundial por la preservación y defensa de los ecosistemas [56], la Constitución Política de 1991 le otorgó al medio ambiente el carácter de interés superior, a través de un amplio catálogo de disposiciones que configuran la denominada “Constitución Ecológica” [57]. El objetivo de este conjunto de mandatos es el de asegurar que, el ser humano, como fundamento del ordenamiento constitucional, pueda vivir dentro de un entorno apto y adecuado que le permita desarrollar su existencia en condiciones dignas y con mayor calidad de vida [58].</w:t>
      </w:r>
    </w:p>
    <w:p w14:paraId="7FCDB411" w14:textId="77777777" w:rsidR="00E3026E" w:rsidRPr="007D79BA" w:rsidRDefault="00E3026E" w:rsidP="00E3026E">
      <w:pPr>
        <w:pStyle w:val="NormalWeb"/>
        <w:ind w:left="567" w:right="567"/>
        <w:jc w:val="both"/>
        <w:rPr>
          <w:rFonts w:ascii="Arial" w:hAnsi="Arial" w:cs="Arial"/>
          <w:i/>
          <w:iCs/>
          <w:sz w:val="24"/>
          <w:szCs w:val="24"/>
          <w:lang w:val="es-ES"/>
        </w:rPr>
      </w:pPr>
      <w:r w:rsidRPr="007D79BA">
        <w:rPr>
          <w:rFonts w:ascii="Arial" w:hAnsi="Arial" w:cs="Arial"/>
          <w:i/>
          <w:iCs/>
          <w:sz w:val="24"/>
          <w:szCs w:val="24"/>
          <w:lang w:val="es-ES"/>
        </w:rPr>
        <w:t xml:space="preserve"> El especial reconocimiento dado por el Texto Superior al medio ambiente, es aún más relevante, si se tiene en cuenta la diversidad de riquezas naturales, paisajes y fuentes de agua que existen en el país</w:t>
      </w:r>
      <w:r>
        <w:rPr>
          <w:rFonts w:ascii="Arial" w:hAnsi="Arial" w:cs="Arial"/>
          <w:i/>
          <w:iCs/>
          <w:sz w:val="24"/>
          <w:szCs w:val="24"/>
          <w:lang w:val="es-ES"/>
        </w:rPr>
        <w:t xml:space="preserve"> </w:t>
      </w:r>
      <w:r w:rsidRPr="007D79BA">
        <w:rPr>
          <w:rFonts w:ascii="Arial" w:hAnsi="Arial" w:cs="Arial"/>
          <w:i/>
          <w:iCs/>
          <w:sz w:val="24"/>
          <w:szCs w:val="24"/>
          <w:lang w:val="es-ES"/>
        </w:rPr>
        <w:t>[59], lo que demanda bajo una lógica de corresponsabilidad universal [60], admitir que su protección está estrechamente vinculada con la salvaguarda del entorno vital del hombre, el cual resulta indispensable para asegurar su supervivencia y la de las generaciones futuras [61].</w:t>
      </w:r>
      <w:r w:rsidRPr="007D79BA">
        <w:rPr>
          <w:rStyle w:val="Refdenotaalpie"/>
          <w:rFonts w:ascii="Arial" w:hAnsi="Arial" w:cs="Arial"/>
          <w:i/>
          <w:iCs/>
          <w:sz w:val="24"/>
          <w:szCs w:val="24"/>
          <w:lang w:val="es-ES"/>
        </w:rPr>
        <w:footnoteReference w:id="24"/>
      </w:r>
    </w:p>
    <w:p w14:paraId="2509435A" w14:textId="77777777" w:rsidR="00E31A2D" w:rsidRDefault="00E3026E" w:rsidP="00E3026E">
      <w:pPr>
        <w:pStyle w:val="NormalWeb"/>
        <w:jc w:val="both"/>
        <w:rPr>
          <w:rFonts w:ascii="Arial" w:hAnsi="Arial" w:cs="Arial"/>
          <w:iCs/>
          <w:sz w:val="24"/>
          <w:szCs w:val="24"/>
          <w:lang w:val="es-ES"/>
        </w:rPr>
      </w:pPr>
      <w:r w:rsidRPr="007D79BA">
        <w:rPr>
          <w:rFonts w:ascii="Arial" w:hAnsi="Arial" w:cs="Arial"/>
          <w:iCs/>
          <w:sz w:val="24"/>
          <w:szCs w:val="24"/>
          <w:lang w:val="es-ES"/>
        </w:rPr>
        <w:t xml:space="preserve">Expuesto lo anterior, el medio ambiente es considerado como un interés superior, es decir aquel que se contempla de forma abstracta y general, no especifica y particular, beneficia o afecta a toda la sociedad. Se destaca que la Constitución de 1991 fue denominada por algunos doctrinantes como la Constitución Ecológica dado que contemplo diferentes disposiciones respecto de rescatar y proteger el </w:t>
      </w:r>
    </w:p>
    <w:p w14:paraId="78CEB4B0" w14:textId="77777777" w:rsidR="00E31A2D" w:rsidRDefault="00E31A2D" w:rsidP="00E3026E">
      <w:pPr>
        <w:pStyle w:val="NormalWeb"/>
        <w:jc w:val="both"/>
        <w:rPr>
          <w:rFonts w:ascii="Arial" w:hAnsi="Arial" w:cs="Arial"/>
          <w:iCs/>
          <w:sz w:val="24"/>
          <w:szCs w:val="24"/>
          <w:lang w:val="es-ES"/>
        </w:rPr>
      </w:pPr>
    </w:p>
    <w:p w14:paraId="2CF6C591" w14:textId="77777777" w:rsidR="00E31A2D" w:rsidRDefault="00E31A2D" w:rsidP="00E3026E">
      <w:pPr>
        <w:pStyle w:val="NormalWeb"/>
        <w:jc w:val="both"/>
        <w:rPr>
          <w:rFonts w:ascii="Arial" w:hAnsi="Arial" w:cs="Arial"/>
          <w:iCs/>
          <w:sz w:val="24"/>
          <w:szCs w:val="24"/>
          <w:lang w:val="es-ES"/>
        </w:rPr>
      </w:pPr>
    </w:p>
    <w:p w14:paraId="12060872" w14:textId="77777777" w:rsidR="00E31A2D" w:rsidRDefault="00E31A2D" w:rsidP="00E3026E">
      <w:pPr>
        <w:pStyle w:val="NormalWeb"/>
        <w:jc w:val="both"/>
        <w:rPr>
          <w:rFonts w:ascii="Arial" w:hAnsi="Arial" w:cs="Arial"/>
          <w:iCs/>
          <w:sz w:val="24"/>
          <w:szCs w:val="24"/>
          <w:lang w:val="es-ES"/>
        </w:rPr>
      </w:pPr>
    </w:p>
    <w:p w14:paraId="0C7EBCCF" w14:textId="77777777" w:rsidR="00E31A2D" w:rsidRDefault="00E31A2D" w:rsidP="00E3026E">
      <w:pPr>
        <w:pStyle w:val="NormalWeb"/>
        <w:jc w:val="both"/>
        <w:rPr>
          <w:rFonts w:ascii="Arial" w:hAnsi="Arial" w:cs="Arial"/>
          <w:iCs/>
          <w:sz w:val="24"/>
          <w:szCs w:val="24"/>
          <w:lang w:val="es-ES"/>
        </w:rPr>
      </w:pPr>
    </w:p>
    <w:p w14:paraId="751DF7EF" w14:textId="77777777" w:rsidR="00E31A2D" w:rsidRDefault="00E31A2D" w:rsidP="00E3026E">
      <w:pPr>
        <w:pStyle w:val="NormalWeb"/>
        <w:jc w:val="both"/>
        <w:rPr>
          <w:rFonts w:ascii="Arial" w:hAnsi="Arial" w:cs="Arial"/>
          <w:iCs/>
          <w:sz w:val="24"/>
          <w:szCs w:val="24"/>
          <w:lang w:val="es-ES"/>
        </w:rPr>
      </w:pPr>
      <w:bookmarkStart w:id="0" w:name="_GoBack"/>
      <w:bookmarkEnd w:id="0"/>
    </w:p>
    <w:p w14:paraId="19BD8882" w14:textId="77777777" w:rsidR="00E31A2D" w:rsidRDefault="00E31A2D" w:rsidP="00E3026E">
      <w:pPr>
        <w:pStyle w:val="NormalWeb"/>
        <w:jc w:val="both"/>
        <w:rPr>
          <w:rFonts w:ascii="Arial" w:hAnsi="Arial" w:cs="Arial"/>
          <w:iCs/>
          <w:sz w:val="24"/>
          <w:szCs w:val="24"/>
          <w:lang w:val="es-ES"/>
        </w:rPr>
      </w:pPr>
    </w:p>
    <w:p w14:paraId="1181FC4B" w14:textId="31071C20" w:rsidR="00E3026E" w:rsidRPr="007D79BA" w:rsidRDefault="00E3026E" w:rsidP="00E3026E">
      <w:pPr>
        <w:pStyle w:val="NormalWeb"/>
        <w:jc w:val="both"/>
        <w:rPr>
          <w:rFonts w:ascii="Arial" w:hAnsi="Arial" w:cs="Arial"/>
          <w:iCs/>
          <w:sz w:val="24"/>
          <w:szCs w:val="24"/>
          <w:lang w:val="es-ES"/>
        </w:rPr>
      </w:pPr>
      <w:r w:rsidRPr="007D79BA">
        <w:rPr>
          <w:rFonts w:ascii="Arial" w:hAnsi="Arial" w:cs="Arial"/>
          <w:iCs/>
          <w:sz w:val="24"/>
          <w:szCs w:val="24"/>
          <w:lang w:val="es-ES"/>
        </w:rPr>
        <w:t xml:space="preserve">medio ambiente como derecho, puesto que protagoniza un papel fundamental para el bienestar y la calidad de vida de los seres humanos, es decir si el ambiente en el </w:t>
      </w:r>
      <w:r w:rsidR="00E31A2D">
        <w:rPr>
          <w:rFonts w:ascii="Arial" w:hAnsi="Arial" w:cs="Arial"/>
          <w:iCs/>
          <w:sz w:val="24"/>
          <w:szCs w:val="24"/>
          <w:lang w:val="es-ES"/>
        </w:rPr>
        <w:t>c</w:t>
      </w:r>
      <w:r w:rsidR="00E31A2D" w:rsidRPr="007D79BA">
        <w:rPr>
          <w:rFonts w:ascii="Arial" w:hAnsi="Arial" w:cs="Arial"/>
          <w:iCs/>
          <w:sz w:val="24"/>
          <w:szCs w:val="24"/>
          <w:lang w:val="es-ES"/>
        </w:rPr>
        <w:t>ual</w:t>
      </w:r>
      <w:r w:rsidRPr="007D79BA">
        <w:rPr>
          <w:rFonts w:ascii="Arial" w:hAnsi="Arial" w:cs="Arial"/>
          <w:iCs/>
          <w:sz w:val="24"/>
          <w:szCs w:val="24"/>
          <w:lang w:val="es-ES"/>
        </w:rPr>
        <w:t xml:space="preserve"> se desempeña proporciona condiciones adecuadas para su existencia puede beneficiar el desempeño de sus actividades.</w:t>
      </w:r>
    </w:p>
    <w:p w14:paraId="42B8967F" w14:textId="5E4698D6" w:rsidR="00E3026E" w:rsidRPr="007D79BA" w:rsidRDefault="00E3026E" w:rsidP="00E3026E">
      <w:pPr>
        <w:spacing w:before="100" w:beforeAutospacing="1" w:after="100" w:afterAutospacing="1"/>
        <w:jc w:val="both"/>
        <w:rPr>
          <w:rFonts w:ascii="Arial" w:hAnsi="Arial" w:cs="Arial"/>
        </w:rPr>
      </w:pPr>
      <w:r w:rsidRPr="007D79BA">
        <w:rPr>
          <w:rFonts w:ascii="Arial" w:hAnsi="Arial" w:cs="Arial"/>
        </w:rPr>
        <w:t xml:space="preserve">Adicionalmente a lo expuesto el artículo 164 del Decreto-ley 2811 de 1974 -Código Nacional de los Recursos Naturales Renovables y de </w:t>
      </w:r>
      <w:r w:rsidR="00A04AB3" w:rsidRPr="007D79BA">
        <w:rPr>
          <w:rFonts w:ascii="Arial" w:hAnsi="Arial" w:cs="Arial"/>
        </w:rPr>
        <w:t>Protección</w:t>
      </w:r>
      <w:r w:rsidRPr="007D79BA">
        <w:rPr>
          <w:rFonts w:ascii="Arial" w:hAnsi="Arial" w:cs="Arial"/>
        </w:rPr>
        <w:t xml:space="preserve"> al Medio Ambiente- determina que "Corresponde al Estado la protección del ambiente marino, constituido por las aguas, por el suelo, el subsuelo y el espacio aéreo del mar territorial y el de la zona </w:t>
      </w:r>
      <w:r w:rsidR="00A04AB3" w:rsidRPr="007D79BA">
        <w:rPr>
          <w:rFonts w:ascii="Arial" w:hAnsi="Arial" w:cs="Arial"/>
        </w:rPr>
        <w:t>económica</w:t>
      </w:r>
      <w:r w:rsidRPr="007D79BA">
        <w:rPr>
          <w:rFonts w:ascii="Arial" w:hAnsi="Arial" w:cs="Arial"/>
        </w:rPr>
        <w:t>, y por las playas y recursos naturales renovables de la zona</w:t>
      </w:r>
      <w:r>
        <w:rPr>
          <w:rFonts w:ascii="Arial" w:hAnsi="Arial" w:cs="Arial"/>
        </w:rPr>
        <w:t>.</w:t>
      </w:r>
      <w:r w:rsidRPr="007D79BA">
        <w:rPr>
          <w:rFonts w:ascii="Arial" w:hAnsi="Arial" w:cs="Arial"/>
        </w:rPr>
        <w:t xml:space="preserve"> </w:t>
      </w:r>
    </w:p>
    <w:p w14:paraId="3E726A64" w14:textId="77777777" w:rsidR="00E3026E" w:rsidRPr="007D14DA" w:rsidRDefault="00E3026E" w:rsidP="00E3026E">
      <w:pPr>
        <w:pStyle w:val="NormalWeb"/>
        <w:jc w:val="both"/>
        <w:rPr>
          <w:rFonts w:ascii="Arial" w:hAnsi="Arial" w:cs="Arial"/>
          <w:color w:val="FF0000"/>
          <w:sz w:val="24"/>
          <w:szCs w:val="24"/>
          <w:lang w:val="es-ES"/>
        </w:rPr>
      </w:pPr>
      <w:r w:rsidRPr="00397E0E">
        <w:rPr>
          <w:rFonts w:ascii="Arial" w:hAnsi="Arial" w:cs="Arial"/>
          <w:sz w:val="24"/>
          <w:szCs w:val="24"/>
          <w:lang w:val="es-ES"/>
        </w:rPr>
        <w:t xml:space="preserve">Aunado a los argumentos esgrimidos, </w:t>
      </w:r>
      <w:r w:rsidRPr="00397E0E">
        <w:rPr>
          <w:rFonts w:ascii="Arial" w:hAnsi="Arial" w:cs="Arial"/>
          <w:sz w:val="24"/>
          <w:szCs w:val="24"/>
        </w:rPr>
        <w:t xml:space="preserve">la declaratoria del Archipiélago como Reserva de la Biósfera Seaflower por la UNESCO y su reconocimiento como Área Marina Protegida por el Ministerio de Ambiente y Desarrollo sostenible, son disposiciones jurídicas que de igual forma soportan la presente iniciativa y que  en virtud de lo expuesto generan un sinnúmero de obligaciones para el Estado que no deben ser desconocidas por el poder Legislativo, así las cosas el presente proyecto de Ley se convierte en un instrumento para materializar los compromisos adquiridos por Colombia procurando la </w:t>
      </w:r>
      <w:r w:rsidRPr="00397E0E">
        <w:rPr>
          <w:rFonts w:ascii="Arial" w:hAnsi="Arial" w:cs="Arial"/>
          <w:sz w:val="24"/>
          <w:szCs w:val="24"/>
          <w:lang w:val="es-ES"/>
        </w:rPr>
        <w:t xml:space="preserve"> conservación de los recursos costeros, preservando, recuperando y manteniendo las especies, la  biodiversidad,  los ecosistemas y los demás valores naturales que hacen parte de hábitats especiales.</w:t>
      </w:r>
    </w:p>
    <w:p w14:paraId="46685984" w14:textId="77777777" w:rsidR="00E3026E" w:rsidRPr="007D14DA" w:rsidRDefault="00E3026E" w:rsidP="00E3026E">
      <w:pPr>
        <w:widowControl w:val="0"/>
        <w:autoSpaceDE w:val="0"/>
        <w:autoSpaceDN w:val="0"/>
        <w:adjustRightInd w:val="0"/>
        <w:jc w:val="both"/>
        <w:rPr>
          <w:rFonts w:ascii="Arial" w:hAnsi="Arial" w:cs="Arial"/>
          <w:color w:val="FF0000"/>
          <w:lang w:val="es-ES"/>
        </w:rPr>
      </w:pPr>
    </w:p>
    <w:p w14:paraId="2C3EF8F7" w14:textId="77777777" w:rsidR="00E3026E" w:rsidRDefault="00E3026E" w:rsidP="00E3026E">
      <w:pPr>
        <w:widowControl w:val="0"/>
        <w:autoSpaceDE w:val="0"/>
        <w:autoSpaceDN w:val="0"/>
        <w:adjustRightInd w:val="0"/>
        <w:jc w:val="both"/>
        <w:rPr>
          <w:rFonts w:ascii="Arial" w:hAnsi="Arial" w:cs="Arial"/>
          <w:lang w:val="es-ES"/>
        </w:rPr>
      </w:pPr>
    </w:p>
    <w:p w14:paraId="06E1F7AC" w14:textId="77777777" w:rsidR="00E3026E" w:rsidRDefault="00E3026E" w:rsidP="00E3026E">
      <w:pPr>
        <w:widowControl w:val="0"/>
        <w:autoSpaceDE w:val="0"/>
        <w:autoSpaceDN w:val="0"/>
        <w:adjustRightInd w:val="0"/>
        <w:jc w:val="both"/>
        <w:rPr>
          <w:rFonts w:ascii="Arial" w:hAnsi="Arial" w:cs="Arial"/>
          <w:lang w:val="es-ES"/>
        </w:rPr>
      </w:pPr>
    </w:p>
    <w:p w14:paraId="25E73017" w14:textId="77777777" w:rsidR="00E3026E" w:rsidRPr="007D02C7" w:rsidRDefault="00E3026E" w:rsidP="00E3026E">
      <w:pPr>
        <w:widowControl w:val="0"/>
        <w:autoSpaceDE w:val="0"/>
        <w:autoSpaceDN w:val="0"/>
        <w:adjustRightInd w:val="0"/>
        <w:jc w:val="both"/>
        <w:rPr>
          <w:rFonts w:ascii="Arial" w:hAnsi="Arial" w:cs="Arial"/>
          <w:lang w:val="es-ES"/>
        </w:rPr>
      </w:pPr>
    </w:p>
    <w:p w14:paraId="312CBB72" w14:textId="77777777" w:rsidR="00E3026E" w:rsidRPr="00A17E28" w:rsidRDefault="00E3026E" w:rsidP="00E3026E">
      <w:pPr>
        <w:widowControl w:val="0"/>
        <w:autoSpaceDE w:val="0"/>
        <w:autoSpaceDN w:val="0"/>
        <w:adjustRightInd w:val="0"/>
        <w:jc w:val="right"/>
        <w:rPr>
          <w:rFonts w:ascii="Arial" w:hAnsi="Arial" w:cs="Arial"/>
          <w:i/>
          <w:lang w:val="es-ES"/>
        </w:rPr>
      </w:pPr>
      <w:r w:rsidRPr="00A17E28">
        <w:rPr>
          <w:rFonts w:ascii="Arial" w:hAnsi="Arial" w:cs="Arial"/>
          <w:i/>
          <w:lang w:val="es-ES"/>
        </w:rPr>
        <w:t>Jack Housni Jaller</w:t>
      </w:r>
    </w:p>
    <w:p w14:paraId="7AF3EE59" w14:textId="550FCBA7" w:rsidR="00A0516B" w:rsidRPr="007D14DA" w:rsidRDefault="00E3026E" w:rsidP="006917FF">
      <w:pPr>
        <w:widowControl w:val="0"/>
        <w:autoSpaceDE w:val="0"/>
        <w:autoSpaceDN w:val="0"/>
        <w:adjustRightInd w:val="0"/>
        <w:jc w:val="right"/>
        <w:rPr>
          <w:rFonts w:ascii="Arial" w:hAnsi="Arial" w:cs="Arial"/>
          <w:color w:val="FF0000"/>
          <w:lang w:val="es-ES"/>
        </w:rPr>
      </w:pPr>
      <w:r w:rsidRPr="00A17E28">
        <w:rPr>
          <w:rFonts w:ascii="Arial" w:hAnsi="Arial" w:cs="Arial"/>
          <w:i/>
          <w:lang w:val="es-ES"/>
        </w:rPr>
        <w:t>Representante a la Cámara</w:t>
      </w:r>
    </w:p>
    <w:sectPr w:rsidR="00A0516B" w:rsidRPr="007D14DA" w:rsidSect="006550AF">
      <w:footerReference w:type="default" r:id="rId9"/>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1078B" w14:textId="77777777" w:rsidR="000F7C3F" w:rsidRDefault="000F7C3F" w:rsidP="00C66FA2">
      <w:r>
        <w:separator/>
      </w:r>
    </w:p>
  </w:endnote>
  <w:endnote w:type="continuationSeparator" w:id="0">
    <w:p w14:paraId="335483C8" w14:textId="77777777" w:rsidR="000F7C3F" w:rsidRDefault="000F7C3F" w:rsidP="00C6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479424"/>
      <w:docPartObj>
        <w:docPartGallery w:val="Page Numbers (Bottom of Page)"/>
        <w:docPartUnique/>
      </w:docPartObj>
    </w:sdtPr>
    <w:sdtEndPr/>
    <w:sdtContent>
      <w:p w14:paraId="1915A1B2" w14:textId="1DE50CCC" w:rsidR="006917FF" w:rsidRDefault="006917FF">
        <w:pPr>
          <w:pStyle w:val="Piedepgina"/>
          <w:jc w:val="right"/>
        </w:pPr>
        <w:r>
          <w:fldChar w:fldCharType="begin"/>
        </w:r>
        <w:r>
          <w:instrText>PAGE   \* MERGEFORMAT</w:instrText>
        </w:r>
        <w:r>
          <w:fldChar w:fldCharType="separate"/>
        </w:r>
        <w:r w:rsidR="004F048B" w:rsidRPr="004F048B">
          <w:rPr>
            <w:noProof/>
            <w:lang w:val="es-ES"/>
          </w:rPr>
          <w:t>18</w:t>
        </w:r>
        <w:r>
          <w:fldChar w:fldCharType="end"/>
        </w:r>
      </w:p>
    </w:sdtContent>
  </w:sdt>
  <w:p w14:paraId="7A12B9EE" w14:textId="77777777" w:rsidR="006917FF" w:rsidRDefault="006917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B1D25" w14:textId="77777777" w:rsidR="000F7C3F" w:rsidRDefault="000F7C3F" w:rsidP="00C66FA2">
      <w:r>
        <w:separator/>
      </w:r>
    </w:p>
  </w:footnote>
  <w:footnote w:type="continuationSeparator" w:id="0">
    <w:p w14:paraId="30A2A61E" w14:textId="77777777" w:rsidR="000F7C3F" w:rsidRDefault="000F7C3F" w:rsidP="00C66FA2">
      <w:r>
        <w:continuationSeparator/>
      </w:r>
    </w:p>
  </w:footnote>
  <w:footnote w:id="1">
    <w:p w14:paraId="5289A7D4" w14:textId="77777777" w:rsidR="00E3026E" w:rsidRPr="006D7635" w:rsidRDefault="00E3026E" w:rsidP="00E3026E">
      <w:pPr>
        <w:widowControl w:val="0"/>
        <w:autoSpaceDE w:val="0"/>
        <w:autoSpaceDN w:val="0"/>
        <w:adjustRightInd w:val="0"/>
        <w:spacing w:line="0" w:lineRule="atLeast"/>
        <w:rPr>
          <w:rFonts w:ascii="Book Antiqua" w:hAnsi="Book Antiqua" w:cs="Times"/>
          <w:sz w:val="16"/>
          <w:szCs w:val="16"/>
          <w:lang w:val="es-ES"/>
        </w:rPr>
      </w:pPr>
      <w:r w:rsidRPr="006D7635">
        <w:rPr>
          <w:rStyle w:val="Refdenotaalpie"/>
          <w:rFonts w:ascii="Book Antiqua" w:hAnsi="Book Antiqua"/>
          <w:sz w:val="16"/>
          <w:szCs w:val="16"/>
        </w:rPr>
        <w:footnoteRef/>
      </w:r>
      <w:r w:rsidRPr="006D7635">
        <w:rPr>
          <w:rFonts w:ascii="Book Antiqua" w:hAnsi="Book Antiqua"/>
          <w:sz w:val="16"/>
          <w:szCs w:val="16"/>
        </w:rPr>
        <w:t xml:space="preserve"> Formulario de reserva de propuestas biosfera SeaFlower-Unesco. Programa del Hombre y la Biosfera </w:t>
      </w:r>
      <w:r w:rsidRPr="006D7635">
        <w:rPr>
          <w:rFonts w:ascii="Book Antiqua" w:hAnsi="Book Antiqua" w:cs="Times"/>
          <w:sz w:val="16"/>
          <w:szCs w:val="16"/>
          <w:lang w:val="es-ES"/>
        </w:rPr>
        <w:t>Corporación para e desarrollo Sostenible del Archipielágo de San Andrés, Providencia y Santa Catalina- CORALINA. 1998. San Andrés, Islas , pág 77</w:t>
      </w:r>
    </w:p>
  </w:footnote>
  <w:footnote w:id="2">
    <w:p w14:paraId="05F84A3C" w14:textId="77777777" w:rsidR="00E3026E" w:rsidRPr="006D7635" w:rsidRDefault="00E3026E" w:rsidP="00E3026E">
      <w:pPr>
        <w:pStyle w:val="Textonotapie"/>
        <w:spacing w:line="0" w:lineRule="atLeast"/>
        <w:rPr>
          <w:rFonts w:ascii="Book Antiqua" w:hAnsi="Book Antiqua"/>
          <w:sz w:val="16"/>
          <w:szCs w:val="16"/>
        </w:rPr>
      </w:pPr>
      <w:r w:rsidRPr="006D7635">
        <w:rPr>
          <w:rStyle w:val="Refdenotaalpie"/>
          <w:rFonts w:ascii="Book Antiqua" w:hAnsi="Book Antiqua"/>
          <w:sz w:val="16"/>
          <w:szCs w:val="16"/>
        </w:rPr>
        <w:footnoteRef/>
      </w:r>
      <w:r w:rsidRPr="006D7635">
        <w:rPr>
          <w:rFonts w:ascii="Book Antiqua" w:hAnsi="Book Antiqua"/>
          <w:sz w:val="16"/>
          <w:szCs w:val="16"/>
        </w:rPr>
        <w:t xml:space="preserve">Tomado de </w:t>
      </w:r>
      <w:hyperlink r:id="rId1" w:history="1">
        <w:r w:rsidRPr="006D7635">
          <w:rPr>
            <w:rStyle w:val="Hipervnculo"/>
            <w:rFonts w:ascii="Book Antiqua" w:hAnsi="Book Antiqua"/>
            <w:sz w:val="16"/>
            <w:szCs w:val="16"/>
          </w:rPr>
          <w:t>http://www.idea.unal.edu.co/publica/docs/BiodMarina.pdf</w:t>
        </w:r>
      </w:hyperlink>
      <w:r w:rsidRPr="006D7635">
        <w:rPr>
          <w:rFonts w:ascii="Book Antiqua" w:hAnsi="Book Antiqua"/>
          <w:sz w:val="16"/>
          <w:szCs w:val="16"/>
        </w:rPr>
        <w:t xml:space="preserve"> consultado el 31 de julio del 2017</w:t>
      </w:r>
    </w:p>
  </w:footnote>
  <w:footnote w:id="3">
    <w:p w14:paraId="21448796" w14:textId="77777777" w:rsidR="00E3026E" w:rsidRPr="006D7635" w:rsidRDefault="00E3026E" w:rsidP="00E3026E">
      <w:pPr>
        <w:pStyle w:val="NormalWeb"/>
        <w:spacing w:line="0" w:lineRule="atLeast"/>
        <w:rPr>
          <w:rFonts w:ascii="Book Antiqua" w:hAnsi="Book Antiqua"/>
          <w:bCs/>
          <w:sz w:val="16"/>
          <w:szCs w:val="16"/>
        </w:rPr>
      </w:pPr>
      <w:r w:rsidRPr="006D7635">
        <w:rPr>
          <w:rStyle w:val="Refdenotaalpie"/>
          <w:rFonts w:ascii="Book Antiqua" w:hAnsi="Book Antiqua"/>
          <w:sz w:val="16"/>
          <w:szCs w:val="16"/>
        </w:rPr>
        <w:footnoteRef/>
      </w:r>
      <w:r w:rsidRPr="006D7635">
        <w:rPr>
          <w:rFonts w:ascii="Book Antiqua" w:hAnsi="Book Antiqua"/>
          <w:sz w:val="16"/>
          <w:szCs w:val="16"/>
        </w:rPr>
        <w:t xml:space="preserve"> </w:t>
      </w:r>
      <w:r w:rsidRPr="006D7635">
        <w:rPr>
          <w:rFonts w:ascii="Book Antiqua" w:hAnsi="Book Antiqua" w:cstheme="minorBidi"/>
          <w:bCs/>
          <w:sz w:val="16"/>
          <w:szCs w:val="16"/>
        </w:rPr>
        <w:t>Márquez Pérez</w:t>
      </w:r>
      <w:r w:rsidRPr="006D7635">
        <w:rPr>
          <w:rFonts w:ascii="Book Antiqua" w:hAnsi="Book Antiqua"/>
          <w:bCs/>
          <w:sz w:val="16"/>
          <w:szCs w:val="16"/>
        </w:rPr>
        <w:t xml:space="preserve">, Ana Isabel, Trabajo De Grado Para Optar Al TíTulo De AntropóLoga , Los Pescadores Artesanales De Old Providence Island: Una AproximacióN Al Estudio De Las Relaciones Seres Humanos – Medio Ambiente, Universidad Nacional De Colombia Facultad De Ciencias Humanas Departamento De AntropologíA </w:t>
      </w:r>
    </w:p>
  </w:footnote>
  <w:footnote w:id="4">
    <w:p w14:paraId="5D124A46" w14:textId="77777777" w:rsidR="00E3026E" w:rsidRPr="006D7635" w:rsidRDefault="00E3026E" w:rsidP="00E3026E">
      <w:pPr>
        <w:pStyle w:val="Textonotapie"/>
        <w:spacing w:line="0" w:lineRule="atLeast"/>
        <w:rPr>
          <w:rFonts w:ascii="Book Antiqua" w:hAnsi="Book Antiqua"/>
          <w:sz w:val="16"/>
          <w:szCs w:val="16"/>
          <w:lang w:val="es-ES"/>
        </w:rPr>
      </w:pPr>
      <w:r w:rsidRPr="006D7635">
        <w:rPr>
          <w:rStyle w:val="Refdenotaalpie"/>
          <w:rFonts w:ascii="Book Antiqua" w:hAnsi="Book Antiqua"/>
          <w:sz w:val="16"/>
          <w:szCs w:val="16"/>
        </w:rPr>
        <w:footnoteRef/>
      </w:r>
      <w:r w:rsidRPr="006D7635">
        <w:rPr>
          <w:rFonts w:ascii="Book Antiqua" w:hAnsi="Book Antiqua"/>
          <w:sz w:val="16"/>
          <w:szCs w:val="16"/>
        </w:rPr>
        <w:t xml:space="preserve"> </w:t>
      </w:r>
      <w:r w:rsidRPr="006D7635">
        <w:rPr>
          <w:rFonts w:ascii="Book Antiqua" w:hAnsi="Book Antiqua"/>
          <w:i/>
          <w:iCs/>
          <w:sz w:val="16"/>
          <w:szCs w:val="16"/>
          <w:lang w:val="es-ES"/>
        </w:rPr>
        <w:t>Santos Martínez, Adriana ; Hinojosa, Silvia ; Sierra Rozo, Omar “</w:t>
      </w:r>
      <w:r w:rsidRPr="006D7635">
        <w:rPr>
          <w:rFonts w:ascii="Book Antiqua" w:hAnsi="Book Antiqua"/>
          <w:sz w:val="16"/>
          <w:szCs w:val="16"/>
          <w:lang w:val="es-ES"/>
        </w:rPr>
        <w:t xml:space="preserve"> Proceso y avance hacia la sostenibilidad ambiental: la reserva de biosfera Seaflower, en el caribe colombiano” Universidad Nacional de Colombia, sede Caribe.   San Andrés Isla, Colombia Universidad Nacional Autónoma, México. Cuadernos del Caribe, Número 13, p. 7-23, 2009. ISSN electrónico 2390-0555. </w:t>
      </w:r>
    </w:p>
  </w:footnote>
  <w:footnote w:id="5">
    <w:p w14:paraId="21B855E5" w14:textId="77777777" w:rsidR="00E3026E" w:rsidRPr="006D7635" w:rsidRDefault="00E3026E" w:rsidP="00E3026E">
      <w:pPr>
        <w:pStyle w:val="Textonotapie"/>
        <w:spacing w:line="0" w:lineRule="atLeast"/>
        <w:rPr>
          <w:rFonts w:ascii="Book Antiqua" w:hAnsi="Book Antiqua"/>
          <w:sz w:val="16"/>
          <w:szCs w:val="16"/>
        </w:rPr>
      </w:pPr>
      <w:r w:rsidRPr="006D7635">
        <w:rPr>
          <w:rStyle w:val="Refdenotaalpie"/>
          <w:rFonts w:ascii="Book Antiqua" w:hAnsi="Book Antiqua"/>
          <w:sz w:val="16"/>
          <w:szCs w:val="16"/>
        </w:rPr>
        <w:footnoteRef/>
      </w:r>
      <w:r w:rsidRPr="006D7635">
        <w:rPr>
          <w:rFonts w:ascii="Book Antiqua" w:hAnsi="Book Antiqua"/>
          <w:sz w:val="16"/>
          <w:szCs w:val="16"/>
        </w:rPr>
        <w:t xml:space="preserve"> Tomado del “Análisis Sistémico de Seguimiento y Control de Gestión en la Zona De Reserva De Biosfera (ZRB) SEAFLOWER, y del Plan San Andrés Como Estrategia Emprendida Por El Gobierno Nacional Frente Al Fallo De La Haya” realizado por Procuraduría Delegada para Asuntos Ambientales y Agrarios. </w:t>
      </w:r>
    </w:p>
  </w:footnote>
  <w:footnote w:id="6">
    <w:p w14:paraId="37C3EC56" w14:textId="77777777" w:rsidR="00E3026E" w:rsidRPr="006D7635" w:rsidRDefault="00E3026E" w:rsidP="00E3026E">
      <w:pPr>
        <w:pStyle w:val="Textonotapie"/>
        <w:spacing w:line="0" w:lineRule="atLeast"/>
        <w:rPr>
          <w:rFonts w:ascii="Book Antiqua" w:hAnsi="Book Antiqua"/>
          <w:sz w:val="16"/>
          <w:szCs w:val="16"/>
        </w:rPr>
      </w:pPr>
      <w:r w:rsidRPr="006D7635">
        <w:rPr>
          <w:rStyle w:val="Refdenotaalpie"/>
          <w:rFonts w:ascii="Book Antiqua" w:hAnsi="Book Antiqua"/>
          <w:sz w:val="16"/>
          <w:szCs w:val="16"/>
        </w:rPr>
        <w:footnoteRef/>
      </w:r>
      <w:r w:rsidRPr="006D7635">
        <w:rPr>
          <w:rFonts w:ascii="Book Antiqua" w:hAnsi="Book Antiqua"/>
          <w:sz w:val="16"/>
          <w:szCs w:val="16"/>
        </w:rPr>
        <w:t xml:space="preserve"> Íbidem</w:t>
      </w:r>
    </w:p>
  </w:footnote>
  <w:footnote w:id="7">
    <w:p w14:paraId="724E7748" w14:textId="77777777" w:rsidR="00E3026E" w:rsidRPr="00023CA1" w:rsidRDefault="00E3026E" w:rsidP="00E3026E">
      <w:pPr>
        <w:pStyle w:val="Textonotapie"/>
        <w:jc w:val="both"/>
        <w:rPr>
          <w:sz w:val="16"/>
          <w:szCs w:val="16"/>
        </w:rPr>
      </w:pPr>
      <w:r w:rsidRPr="00023CA1">
        <w:rPr>
          <w:rStyle w:val="Refdenotaalpie"/>
          <w:sz w:val="16"/>
          <w:szCs w:val="16"/>
        </w:rPr>
        <w:footnoteRef/>
      </w:r>
      <w:r w:rsidRPr="00023CA1">
        <w:rPr>
          <w:sz w:val="16"/>
          <w:szCs w:val="16"/>
        </w:rPr>
        <w:t xml:space="preserve"> Formulario de reserva de propuestas biosfera SeaFlower-Unesco. Programa del Hombre y la Biosfera </w:t>
      </w:r>
      <w:r w:rsidRPr="00023CA1">
        <w:rPr>
          <w:sz w:val="16"/>
          <w:szCs w:val="16"/>
          <w:lang w:val="es-ES"/>
        </w:rPr>
        <w:t>Corporación para e desarrollo Sostenible del Archipielágo de San Andrés, Providencia y Santa Catalina- CORALINA. 1998. San Andrés, Islas ,</w:t>
      </w:r>
    </w:p>
  </w:footnote>
  <w:footnote w:id="8">
    <w:p w14:paraId="4742EF68" w14:textId="77777777" w:rsidR="00E3026E" w:rsidRPr="00023CA1" w:rsidRDefault="00E3026E" w:rsidP="00E3026E">
      <w:pPr>
        <w:pStyle w:val="Textonotapie"/>
        <w:spacing w:line="0" w:lineRule="atLeast"/>
        <w:jc w:val="both"/>
        <w:rPr>
          <w:sz w:val="16"/>
          <w:szCs w:val="16"/>
        </w:rPr>
      </w:pPr>
      <w:r w:rsidRPr="00023CA1">
        <w:rPr>
          <w:rStyle w:val="Refdenotaalpie"/>
          <w:sz w:val="16"/>
          <w:szCs w:val="16"/>
        </w:rPr>
        <w:footnoteRef/>
      </w:r>
      <w:r w:rsidRPr="00023CA1">
        <w:rPr>
          <w:sz w:val="16"/>
          <w:szCs w:val="16"/>
        </w:rPr>
        <w:t xml:space="preserve"> http://www.coralina.gov.co/coralina/ordenacionterritorial/areas/seaflower</w:t>
      </w:r>
    </w:p>
  </w:footnote>
  <w:footnote w:id="9">
    <w:p w14:paraId="6DE73222" w14:textId="77777777" w:rsidR="00E3026E" w:rsidRPr="00023CA1" w:rsidRDefault="00E3026E" w:rsidP="00E3026E">
      <w:pPr>
        <w:pStyle w:val="Textonotapie"/>
        <w:spacing w:line="0" w:lineRule="atLeast"/>
        <w:jc w:val="both"/>
        <w:rPr>
          <w:sz w:val="16"/>
          <w:szCs w:val="16"/>
        </w:rPr>
      </w:pPr>
      <w:r w:rsidRPr="00023CA1">
        <w:rPr>
          <w:rStyle w:val="Refdenotaalpie"/>
          <w:sz w:val="16"/>
          <w:szCs w:val="16"/>
        </w:rPr>
        <w:footnoteRef/>
      </w:r>
      <w:r w:rsidRPr="00023CA1">
        <w:rPr>
          <w:sz w:val="16"/>
          <w:szCs w:val="16"/>
        </w:rPr>
        <w:t xml:space="preserve"> Tomado del “Análisis Sistémico de Seguimiento y Control de Gestión en la Zona De Reserva De Biosfera (ZRB) SEAFLOWER, y del Plan San Andrés Como Estrategia Emprendida Por El Gobierno Nacional Frente Al Fallo De La Haya” realizado por Procuraduría Delegada para Asuntos Ambientales y Agrarios</w:t>
      </w:r>
    </w:p>
  </w:footnote>
  <w:footnote w:id="10">
    <w:p w14:paraId="597B3BE2" w14:textId="77777777" w:rsidR="00E3026E" w:rsidRPr="00023CA1" w:rsidRDefault="00E3026E" w:rsidP="00E3026E">
      <w:pPr>
        <w:pStyle w:val="Textonotapie"/>
        <w:spacing w:line="0" w:lineRule="atLeast"/>
        <w:jc w:val="both"/>
        <w:rPr>
          <w:sz w:val="16"/>
          <w:szCs w:val="16"/>
        </w:rPr>
      </w:pPr>
      <w:r w:rsidRPr="00023CA1">
        <w:rPr>
          <w:rStyle w:val="Refdenotaalpie"/>
          <w:sz w:val="16"/>
          <w:szCs w:val="16"/>
        </w:rPr>
        <w:footnoteRef/>
      </w:r>
      <w:r w:rsidRPr="00023CA1">
        <w:rPr>
          <w:sz w:val="16"/>
          <w:szCs w:val="16"/>
        </w:rPr>
        <w:t xml:space="preserve"> http://www.coralina.gov.co/coralina/ordenacionterritorial/areas/seaflower</w:t>
      </w:r>
    </w:p>
  </w:footnote>
  <w:footnote w:id="11">
    <w:p w14:paraId="67B53EEA" w14:textId="77777777" w:rsidR="00E3026E" w:rsidRDefault="00E3026E" w:rsidP="00E3026E">
      <w:pPr>
        <w:pStyle w:val="Textonotapie"/>
      </w:pPr>
      <w:r w:rsidRPr="00023CA1">
        <w:rPr>
          <w:rStyle w:val="Refdenotaalpie"/>
          <w:sz w:val="16"/>
          <w:szCs w:val="16"/>
        </w:rPr>
        <w:footnoteRef/>
      </w:r>
      <w:r w:rsidRPr="00023CA1">
        <w:rPr>
          <w:sz w:val="16"/>
          <w:szCs w:val="16"/>
        </w:rPr>
        <w:t xml:space="preserve"> Tomado de </w:t>
      </w:r>
      <w:hyperlink r:id="rId2" w:history="1">
        <w:r w:rsidRPr="004F5D02">
          <w:rPr>
            <w:rStyle w:val="Hipervnculo"/>
            <w:sz w:val="16"/>
            <w:szCs w:val="16"/>
          </w:rPr>
          <w:t>http://sostenibilidad.semana.com/medio-ambiente/articulo/reserva-seaflower-y-su-importancia-para-colombia/38359</w:t>
        </w:r>
      </w:hyperlink>
      <w:r>
        <w:rPr>
          <w:sz w:val="16"/>
          <w:szCs w:val="16"/>
        </w:rPr>
        <w:t xml:space="preserve"> consultado el 4 de agosto del 2017.</w:t>
      </w:r>
    </w:p>
  </w:footnote>
  <w:footnote w:id="12">
    <w:p w14:paraId="2F3B93D7" w14:textId="77777777" w:rsidR="00E3026E" w:rsidRPr="006D7635" w:rsidRDefault="00E3026E" w:rsidP="00E3026E">
      <w:pPr>
        <w:pStyle w:val="Textonotapie"/>
        <w:spacing w:line="0" w:lineRule="atLeast"/>
        <w:jc w:val="both"/>
        <w:rPr>
          <w:rFonts w:ascii="Book Antiqua" w:hAnsi="Book Antiqua"/>
          <w:sz w:val="16"/>
          <w:szCs w:val="16"/>
        </w:rPr>
      </w:pPr>
      <w:r w:rsidRPr="006D7635">
        <w:rPr>
          <w:rStyle w:val="Refdenotaalpie"/>
          <w:rFonts w:ascii="Book Antiqua" w:hAnsi="Book Antiqua"/>
          <w:sz w:val="16"/>
          <w:szCs w:val="16"/>
        </w:rPr>
        <w:footnoteRef/>
      </w:r>
      <w:r w:rsidRPr="006D7635">
        <w:rPr>
          <w:rFonts w:ascii="Book Antiqua" w:hAnsi="Book Antiqua"/>
          <w:sz w:val="16"/>
          <w:szCs w:val="16"/>
        </w:rPr>
        <w:t xml:space="preserve"> http://www.wwf.org.co/?207090/Seaflower-Patrimonio-Natural-y-Cultural-de-la-Humanidad</w:t>
      </w:r>
    </w:p>
  </w:footnote>
  <w:footnote w:id="13">
    <w:p w14:paraId="1BA36A1C" w14:textId="77777777" w:rsidR="00E3026E" w:rsidRPr="006D7635" w:rsidRDefault="00E3026E" w:rsidP="00E3026E">
      <w:pPr>
        <w:pStyle w:val="Textonotapie"/>
        <w:spacing w:line="0" w:lineRule="atLeast"/>
        <w:jc w:val="both"/>
        <w:rPr>
          <w:rFonts w:ascii="Book Antiqua" w:hAnsi="Book Antiqua"/>
          <w:sz w:val="16"/>
          <w:szCs w:val="16"/>
          <w:lang w:val="es-ES"/>
        </w:rPr>
      </w:pPr>
      <w:r w:rsidRPr="006D7635">
        <w:rPr>
          <w:rStyle w:val="Refdenotaalpie"/>
          <w:rFonts w:ascii="Book Antiqua" w:hAnsi="Book Antiqua"/>
          <w:sz w:val="16"/>
          <w:szCs w:val="16"/>
        </w:rPr>
        <w:footnoteRef/>
      </w:r>
      <w:r w:rsidRPr="006D7635">
        <w:rPr>
          <w:rFonts w:ascii="Book Antiqua" w:hAnsi="Book Antiqua"/>
          <w:sz w:val="16"/>
          <w:szCs w:val="16"/>
        </w:rPr>
        <w:t xml:space="preserve"> </w:t>
      </w:r>
      <w:r w:rsidRPr="006D7635">
        <w:rPr>
          <w:rFonts w:ascii="Book Antiqua" w:hAnsi="Book Antiqua"/>
          <w:sz w:val="16"/>
          <w:szCs w:val="16"/>
          <w:lang w:val="es-ES"/>
        </w:rPr>
        <w:t>Las Áreas Marinas Protegidas o AMP’s, Son zonas establecidas por Decreto o Ley para proteger, conservar, restaurar y preservar especies, hábitats y procesos ecológicos que han sido afectadas; así mismo, para regular las actividades productivas que garanticen que el mar siga siendo fuente de empleo y alimento para las personas.</w:t>
      </w:r>
    </w:p>
    <w:p w14:paraId="672A8731" w14:textId="77777777" w:rsidR="00E3026E" w:rsidRPr="006D7635" w:rsidRDefault="00E3026E" w:rsidP="00E3026E">
      <w:pPr>
        <w:pStyle w:val="Textonotapie"/>
        <w:spacing w:line="0" w:lineRule="atLeast"/>
        <w:jc w:val="both"/>
        <w:rPr>
          <w:rFonts w:ascii="Book Antiqua" w:hAnsi="Book Antiqua"/>
          <w:sz w:val="16"/>
          <w:szCs w:val="16"/>
        </w:rPr>
      </w:pPr>
      <w:r w:rsidRPr="006D7635">
        <w:rPr>
          <w:rFonts w:ascii="Book Antiqua" w:hAnsi="Book Antiqua"/>
          <w:sz w:val="16"/>
          <w:szCs w:val="16"/>
          <w:lang w:val="es-ES"/>
        </w:rPr>
        <w:t>Algunos países establecieron sus primeras Áreas Marinas Protegidas (AMP) hace varias décadas, en 1997 ya existían cerca de 4000 en más de 80 naciones. De las 5880 AMP’s que se calculan existen en la actualidad, alrededor de 400 pertenecen al área del Caribe; entre ellas el AMP Seaflower, ubicado en el Archipiélago de San Andrés Providencia y Santa Catalina. Tomado de http://www.coralina.gov.co/coralina/ordenacionterritorial/areas/areasprotegidas</w:t>
      </w:r>
    </w:p>
  </w:footnote>
  <w:footnote w:id="14">
    <w:p w14:paraId="65914687" w14:textId="77777777" w:rsidR="00E3026E" w:rsidRPr="006D7635" w:rsidRDefault="00E3026E" w:rsidP="00E3026E">
      <w:pPr>
        <w:pStyle w:val="Textonotapie"/>
        <w:spacing w:line="0" w:lineRule="atLeast"/>
        <w:rPr>
          <w:rFonts w:ascii="Book Antiqua" w:hAnsi="Book Antiqua"/>
          <w:sz w:val="16"/>
          <w:szCs w:val="16"/>
          <w:lang w:val="es-ES"/>
        </w:rPr>
      </w:pPr>
      <w:r w:rsidRPr="006D7635">
        <w:rPr>
          <w:rStyle w:val="Refdenotaalpie"/>
          <w:rFonts w:ascii="Book Antiqua" w:hAnsi="Book Antiqua"/>
          <w:sz w:val="16"/>
          <w:szCs w:val="16"/>
        </w:rPr>
        <w:footnoteRef/>
      </w:r>
      <w:r w:rsidRPr="006D7635">
        <w:rPr>
          <w:rFonts w:ascii="Book Antiqua" w:hAnsi="Book Antiqua"/>
          <w:sz w:val="16"/>
          <w:szCs w:val="16"/>
        </w:rPr>
        <w:t xml:space="preserve"> </w:t>
      </w:r>
      <w:r w:rsidRPr="006D7635">
        <w:rPr>
          <w:rFonts w:ascii="Book Antiqua" w:hAnsi="Book Antiqua"/>
          <w:sz w:val="16"/>
          <w:szCs w:val="16"/>
          <w:lang w:val="es-ES"/>
        </w:rPr>
        <w:t>Atlas de la Reserva de Biósfera Seaflower Archipiélago de San Andrés, Providencia y Santa Catalina. Realizado por Corporación para el Desarrollo Sostenible del Archipiélago de San Andrés, Providencia y Santa Catalina y el Instituto de Investigaciones Marinas y Costeras “José Benito Vives de Andréis” –Invemar–, Agosto de 2012</w:t>
      </w:r>
    </w:p>
  </w:footnote>
  <w:footnote w:id="15">
    <w:p w14:paraId="114BA02F" w14:textId="77777777" w:rsidR="00E3026E" w:rsidRPr="003369B9" w:rsidRDefault="00E3026E" w:rsidP="00E3026E">
      <w:pPr>
        <w:pStyle w:val="Textonotapie"/>
        <w:rPr>
          <w:sz w:val="16"/>
          <w:szCs w:val="16"/>
        </w:rPr>
      </w:pPr>
      <w:r w:rsidRPr="003369B9">
        <w:rPr>
          <w:rStyle w:val="Refdenotaalpie"/>
          <w:sz w:val="16"/>
          <w:szCs w:val="16"/>
        </w:rPr>
        <w:footnoteRef/>
      </w:r>
      <w:r w:rsidRPr="003369B9">
        <w:rPr>
          <w:sz w:val="16"/>
          <w:szCs w:val="16"/>
        </w:rPr>
        <w:t xml:space="preserve"> Íbidem</w:t>
      </w:r>
    </w:p>
  </w:footnote>
  <w:footnote w:id="16">
    <w:p w14:paraId="1D4CD736" w14:textId="77777777" w:rsidR="00E3026E" w:rsidRDefault="00E3026E" w:rsidP="00E3026E">
      <w:pPr>
        <w:pStyle w:val="Textonotapie"/>
      </w:pPr>
      <w:r w:rsidRPr="003369B9">
        <w:rPr>
          <w:rStyle w:val="Refdenotaalpie"/>
          <w:sz w:val="16"/>
          <w:szCs w:val="16"/>
        </w:rPr>
        <w:t xml:space="preserve"> </w:t>
      </w:r>
      <w:r w:rsidRPr="003369B9">
        <w:rPr>
          <w:rStyle w:val="Refdenotaalpie"/>
          <w:sz w:val="16"/>
          <w:szCs w:val="16"/>
        </w:rPr>
        <w:footnoteRef/>
      </w:r>
      <w:r w:rsidRPr="003369B9">
        <w:rPr>
          <w:sz w:val="16"/>
          <w:szCs w:val="16"/>
        </w:rPr>
        <w:t xml:space="preserve"> Tomado de </w:t>
      </w:r>
      <w:hyperlink r:id="rId3" w:history="1">
        <w:r w:rsidRPr="003369B9">
          <w:rPr>
            <w:rStyle w:val="Hipervnculo"/>
            <w:sz w:val="16"/>
            <w:szCs w:val="16"/>
          </w:rPr>
          <w:t>http://sostenibilidad.semana.com/medio-ambiente/articulo/reserva-seaflower-y-su-importancia-para-colombia/38359</w:t>
        </w:r>
      </w:hyperlink>
      <w:r w:rsidRPr="003369B9">
        <w:rPr>
          <w:sz w:val="16"/>
          <w:szCs w:val="16"/>
        </w:rPr>
        <w:t xml:space="preserve"> consultado el 4 de agosto del 2017.</w:t>
      </w:r>
    </w:p>
  </w:footnote>
  <w:footnote w:id="17">
    <w:p w14:paraId="27E8E592" w14:textId="77777777" w:rsidR="00E3026E" w:rsidRPr="006D7635" w:rsidRDefault="00E3026E" w:rsidP="00E3026E">
      <w:pPr>
        <w:pStyle w:val="Textonotapie"/>
        <w:spacing w:line="0" w:lineRule="atLeast"/>
        <w:rPr>
          <w:rFonts w:ascii="Book Antiqua" w:hAnsi="Book Antiqua"/>
          <w:sz w:val="16"/>
          <w:szCs w:val="16"/>
        </w:rPr>
      </w:pPr>
      <w:r w:rsidRPr="006D7635">
        <w:rPr>
          <w:rStyle w:val="Refdenotaalpie"/>
          <w:rFonts w:ascii="Book Antiqua" w:hAnsi="Book Antiqua"/>
          <w:sz w:val="16"/>
          <w:szCs w:val="16"/>
        </w:rPr>
        <w:footnoteRef/>
      </w:r>
      <w:r w:rsidRPr="006D7635">
        <w:rPr>
          <w:rFonts w:ascii="Book Antiqua" w:hAnsi="Book Antiqua"/>
          <w:sz w:val="16"/>
          <w:szCs w:val="16"/>
        </w:rPr>
        <w:t xml:space="preserve"> Tomado del “Análisis Sistémico de Seguimiento y Control de Gestión en la Zona De Reserva De Biosfera (ZRB) SEAFLOWER, y del Plan San Andrés Como Estrategia Emprendida Por El Gobierno Nacional Frente Al Fallo De La Haya” realizado por Procuraduría Delegada para Asuntos Ambientales y Agrarios</w:t>
      </w:r>
    </w:p>
  </w:footnote>
  <w:footnote w:id="18">
    <w:p w14:paraId="2CBBD94C" w14:textId="77777777" w:rsidR="00E3026E" w:rsidRPr="006D7635" w:rsidRDefault="00E3026E" w:rsidP="00E3026E">
      <w:pPr>
        <w:pStyle w:val="Textonotapie"/>
        <w:spacing w:line="0" w:lineRule="atLeast"/>
        <w:rPr>
          <w:rFonts w:ascii="Book Antiqua" w:hAnsi="Book Antiqua"/>
          <w:sz w:val="16"/>
          <w:szCs w:val="16"/>
        </w:rPr>
      </w:pPr>
      <w:r w:rsidRPr="006D7635">
        <w:rPr>
          <w:rStyle w:val="Refdenotaalpie"/>
          <w:rFonts w:ascii="Book Antiqua" w:hAnsi="Book Antiqua"/>
          <w:sz w:val="16"/>
          <w:szCs w:val="16"/>
        </w:rPr>
        <w:footnoteRef/>
      </w:r>
      <w:r w:rsidRPr="006D7635">
        <w:rPr>
          <w:rFonts w:ascii="Book Antiqua" w:hAnsi="Book Antiqua"/>
          <w:sz w:val="16"/>
          <w:szCs w:val="16"/>
        </w:rPr>
        <w:t xml:space="preserve"> </w:t>
      </w:r>
      <w:r w:rsidRPr="006D7635">
        <w:rPr>
          <w:rFonts w:ascii="Book Antiqua" w:hAnsi="Book Antiqua"/>
          <w:i/>
          <w:iCs/>
          <w:sz w:val="16"/>
          <w:szCs w:val="16"/>
          <w:lang w:val="es-ES"/>
        </w:rPr>
        <w:t>Santos Martínez, Adriana ; Hinojosa, Silvia ; Sierra Rozo, Omar “</w:t>
      </w:r>
      <w:r w:rsidRPr="006D7635">
        <w:rPr>
          <w:rFonts w:ascii="Book Antiqua" w:hAnsi="Book Antiqua"/>
          <w:sz w:val="16"/>
          <w:szCs w:val="16"/>
          <w:lang w:val="es-ES"/>
        </w:rPr>
        <w:t xml:space="preserve"> Proceso y avance hacia la sostenibilidad ambiental: la reserva de biosfera Seaflower, en el caribe colombiano” Universidad Nacional de Colombia, sede Caribe.   San Andrés Isla, Colombia Universidad Nacional Autónoma, México. Cuadernos del Caribe, Número 13, p. 7-23, 2009. ISSN electrónico 2390-0555 y CORALINA. (2000). Plan de Manejo Ambiental Archipiélago de San Andrés, Providencia y Santa Catalina y Reserva de Biósfera. Colombia.</w:t>
      </w:r>
    </w:p>
  </w:footnote>
  <w:footnote w:id="19">
    <w:p w14:paraId="3D8C087C" w14:textId="77777777" w:rsidR="00E3026E" w:rsidRPr="006D7635" w:rsidRDefault="00E3026E" w:rsidP="00E3026E">
      <w:pPr>
        <w:pStyle w:val="Textonotapie"/>
        <w:spacing w:line="0" w:lineRule="atLeast"/>
        <w:rPr>
          <w:rFonts w:ascii="Book Antiqua" w:hAnsi="Book Antiqua"/>
          <w:sz w:val="16"/>
          <w:szCs w:val="16"/>
        </w:rPr>
      </w:pPr>
      <w:r w:rsidRPr="006D7635">
        <w:rPr>
          <w:rStyle w:val="Refdenotaalpie"/>
          <w:rFonts w:ascii="Book Antiqua" w:hAnsi="Book Antiqua"/>
          <w:sz w:val="16"/>
          <w:szCs w:val="16"/>
        </w:rPr>
        <w:footnoteRef/>
      </w:r>
      <w:r w:rsidRPr="006D7635">
        <w:rPr>
          <w:rFonts w:ascii="Book Antiqua" w:hAnsi="Book Antiqua"/>
          <w:sz w:val="16"/>
          <w:szCs w:val="16"/>
        </w:rPr>
        <w:t xml:space="preserve"> https://www.veoverde.com/2012/05/hawaii-se-suma-a-la-prohibicion-de-las-bolsas-plasticas/</w:t>
      </w:r>
    </w:p>
  </w:footnote>
  <w:footnote w:id="20">
    <w:p w14:paraId="402E48A6" w14:textId="77777777" w:rsidR="00E3026E" w:rsidRPr="006D7635" w:rsidRDefault="00E3026E" w:rsidP="00E3026E">
      <w:pPr>
        <w:pStyle w:val="Textonotapie"/>
        <w:spacing w:line="0" w:lineRule="atLeast"/>
        <w:rPr>
          <w:rFonts w:ascii="Book Antiqua" w:hAnsi="Book Antiqua"/>
          <w:sz w:val="16"/>
          <w:szCs w:val="16"/>
        </w:rPr>
      </w:pPr>
      <w:r w:rsidRPr="006D7635">
        <w:rPr>
          <w:rStyle w:val="Refdenotaalpie"/>
          <w:rFonts w:ascii="Book Antiqua" w:hAnsi="Book Antiqua"/>
          <w:sz w:val="16"/>
          <w:szCs w:val="16"/>
        </w:rPr>
        <w:footnoteRef/>
      </w:r>
      <w:r w:rsidRPr="006D7635">
        <w:rPr>
          <w:rFonts w:ascii="Book Antiqua" w:hAnsi="Book Antiqua"/>
          <w:sz w:val="16"/>
          <w:szCs w:val="16"/>
        </w:rPr>
        <w:t xml:space="preserve"> http://rpp.pe/lima/actualidad/hawai-el-primero-en-prohibir-las-bolsas-de-plastico-en-supermercados-noticia-813055</w:t>
      </w:r>
    </w:p>
  </w:footnote>
  <w:footnote w:id="21">
    <w:p w14:paraId="4AA5ECB5" w14:textId="77777777" w:rsidR="00E3026E" w:rsidRPr="006D7635" w:rsidRDefault="00E3026E" w:rsidP="00E3026E">
      <w:pPr>
        <w:pStyle w:val="Textonotapie"/>
        <w:spacing w:line="0" w:lineRule="atLeast"/>
        <w:rPr>
          <w:rFonts w:ascii="Book Antiqua" w:hAnsi="Book Antiqua"/>
          <w:sz w:val="16"/>
          <w:szCs w:val="16"/>
        </w:rPr>
      </w:pPr>
      <w:r w:rsidRPr="006D7635">
        <w:rPr>
          <w:rStyle w:val="Refdenotaalpie"/>
          <w:rFonts w:ascii="Book Antiqua" w:hAnsi="Book Antiqua"/>
          <w:sz w:val="16"/>
          <w:szCs w:val="16"/>
        </w:rPr>
        <w:footnoteRef/>
      </w:r>
      <w:r w:rsidRPr="006D7635">
        <w:rPr>
          <w:rFonts w:ascii="Book Antiqua" w:hAnsi="Book Antiqua"/>
          <w:sz w:val="16"/>
          <w:szCs w:val="16"/>
        </w:rPr>
        <w:t xml:space="preserve"> http://www.elnuevoherald.com/noticias/mundo/america-latina/article18348827.html</w:t>
      </w:r>
    </w:p>
  </w:footnote>
  <w:footnote w:id="22">
    <w:p w14:paraId="5A76C4E1" w14:textId="77777777" w:rsidR="00E3026E" w:rsidRPr="006D7635" w:rsidRDefault="00E3026E" w:rsidP="00E3026E">
      <w:pPr>
        <w:pStyle w:val="Textonotapie"/>
        <w:spacing w:line="0" w:lineRule="atLeast"/>
        <w:rPr>
          <w:rFonts w:ascii="Book Antiqua" w:hAnsi="Book Antiqua"/>
          <w:sz w:val="16"/>
          <w:szCs w:val="16"/>
          <w:lang w:val="es-CO"/>
        </w:rPr>
      </w:pPr>
      <w:r w:rsidRPr="006D7635">
        <w:rPr>
          <w:rStyle w:val="Refdenotaalpie"/>
          <w:rFonts w:ascii="Book Antiqua" w:hAnsi="Book Antiqua"/>
          <w:sz w:val="16"/>
          <w:szCs w:val="16"/>
        </w:rPr>
        <w:footnoteRef/>
      </w:r>
      <w:r w:rsidRPr="006D7635">
        <w:rPr>
          <w:rFonts w:ascii="Book Antiqua" w:hAnsi="Book Antiqua"/>
          <w:sz w:val="16"/>
          <w:szCs w:val="16"/>
        </w:rPr>
        <w:t xml:space="preserve"> Corte Constitucional. sentencia c-473/97. m.p. Eduardo Cifuentes Muñoz</w:t>
      </w:r>
    </w:p>
  </w:footnote>
  <w:footnote w:id="23">
    <w:p w14:paraId="196BBF83" w14:textId="77777777" w:rsidR="00E3026E" w:rsidRPr="006D7635" w:rsidRDefault="00E3026E" w:rsidP="00E3026E">
      <w:pPr>
        <w:pStyle w:val="Textonotapie"/>
        <w:spacing w:line="0" w:lineRule="atLeast"/>
        <w:rPr>
          <w:rFonts w:ascii="Book Antiqua" w:hAnsi="Book Antiqua"/>
          <w:sz w:val="16"/>
          <w:szCs w:val="16"/>
        </w:rPr>
      </w:pPr>
      <w:r w:rsidRPr="006D7635">
        <w:rPr>
          <w:rStyle w:val="Refdenotaalpie"/>
          <w:rFonts w:ascii="Book Antiqua" w:hAnsi="Book Antiqua"/>
          <w:sz w:val="16"/>
          <w:szCs w:val="16"/>
        </w:rPr>
        <w:footnoteRef/>
      </w:r>
      <w:r w:rsidRPr="006D7635">
        <w:rPr>
          <w:rFonts w:ascii="Book Antiqua" w:hAnsi="Book Antiqua"/>
          <w:sz w:val="16"/>
          <w:szCs w:val="16"/>
        </w:rPr>
        <w:t xml:space="preserve"> Corte Constitucional.</w:t>
      </w:r>
      <w:r w:rsidRPr="006D7635">
        <w:rPr>
          <w:rFonts w:ascii="Book Antiqua" w:hAnsi="Book Antiqua" w:cs="Times New Roman"/>
          <w:bCs/>
          <w:color w:val="222222"/>
          <w:sz w:val="16"/>
          <w:szCs w:val="16"/>
          <w:lang w:val="es-ES"/>
        </w:rPr>
        <w:t>Sentencia C-123/14</w:t>
      </w:r>
      <w:r>
        <w:rPr>
          <w:rFonts w:ascii="Book Antiqua" w:hAnsi="Book Antiqua" w:cs="Times New Roman"/>
          <w:bCs/>
          <w:color w:val="222222"/>
          <w:sz w:val="16"/>
          <w:szCs w:val="16"/>
          <w:lang w:val="es-ES"/>
        </w:rPr>
        <w:t>.</w:t>
      </w:r>
    </w:p>
  </w:footnote>
  <w:footnote w:id="24">
    <w:p w14:paraId="559EBAE9" w14:textId="77777777" w:rsidR="00E3026E" w:rsidRPr="006D7635" w:rsidRDefault="00E3026E" w:rsidP="00E3026E">
      <w:pPr>
        <w:pStyle w:val="Textonotapie"/>
        <w:spacing w:line="0" w:lineRule="atLeast"/>
        <w:rPr>
          <w:rFonts w:ascii="Book Antiqua" w:hAnsi="Book Antiqua"/>
          <w:sz w:val="16"/>
          <w:szCs w:val="16"/>
        </w:rPr>
      </w:pPr>
      <w:r w:rsidRPr="006D7635">
        <w:rPr>
          <w:rStyle w:val="Refdenotaalpie"/>
          <w:rFonts w:ascii="Book Antiqua" w:hAnsi="Book Antiqua"/>
          <w:sz w:val="16"/>
          <w:szCs w:val="16"/>
        </w:rPr>
        <w:footnoteRef/>
      </w:r>
      <w:r w:rsidRPr="006D7635">
        <w:rPr>
          <w:rFonts w:ascii="Book Antiqua" w:hAnsi="Book Antiqua"/>
          <w:sz w:val="16"/>
          <w:szCs w:val="16"/>
        </w:rPr>
        <w:t xml:space="preserve"> Corte Constitucional.</w:t>
      </w:r>
      <w:r w:rsidRPr="006D7635">
        <w:rPr>
          <w:rFonts w:ascii="Book Antiqua" w:hAnsi="Book Antiqua" w:cs="Times New Roman"/>
          <w:bCs/>
          <w:color w:val="222222"/>
          <w:sz w:val="16"/>
          <w:szCs w:val="16"/>
          <w:lang w:val="es-ES"/>
        </w:rPr>
        <w:t>Sentencia C-259/16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329E5"/>
    <w:multiLevelType w:val="hybridMultilevel"/>
    <w:tmpl w:val="163412D6"/>
    <w:lvl w:ilvl="0" w:tplc="2B2C87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16E921C5"/>
    <w:multiLevelType w:val="hybridMultilevel"/>
    <w:tmpl w:val="BCD488F6"/>
    <w:lvl w:ilvl="0" w:tplc="A94076F6">
      <w:start w:val="1"/>
      <w:numFmt w:val="decimal"/>
      <w:lvlText w:val="%1."/>
      <w:lvlJc w:val="left"/>
      <w:pPr>
        <w:ind w:left="1428" w:hanging="360"/>
      </w:pPr>
      <w:rPr>
        <w:rFonts w:ascii="Times" w:eastAsiaTheme="minorEastAsia" w:hAnsi="Times" w:cs="Times New Roman"/>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18180A0C"/>
    <w:multiLevelType w:val="hybridMultilevel"/>
    <w:tmpl w:val="BCD488F6"/>
    <w:lvl w:ilvl="0" w:tplc="A94076F6">
      <w:start w:val="1"/>
      <w:numFmt w:val="decimal"/>
      <w:lvlText w:val="%1."/>
      <w:lvlJc w:val="left"/>
      <w:pPr>
        <w:ind w:left="1428" w:hanging="360"/>
      </w:pPr>
      <w:rPr>
        <w:rFonts w:ascii="Times" w:eastAsiaTheme="minorEastAsia" w:hAnsi="Times" w:cs="Times New Roman"/>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D3A7922"/>
    <w:multiLevelType w:val="hybridMultilevel"/>
    <w:tmpl w:val="D18472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CE76C4"/>
    <w:multiLevelType w:val="hybridMultilevel"/>
    <w:tmpl w:val="09FE9CDE"/>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5027784"/>
    <w:multiLevelType w:val="hybridMultilevel"/>
    <w:tmpl w:val="C0EE0B1E"/>
    <w:lvl w:ilvl="0" w:tplc="3DB4A6C0">
      <w:start w:val="1"/>
      <w:numFmt w:val="upperRoman"/>
      <w:lvlText w:val="%1."/>
      <w:lvlJc w:val="left"/>
      <w:pPr>
        <w:ind w:left="1097" w:hanging="720"/>
      </w:pPr>
      <w:rPr>
        <w:rFonts w:hint="default"/>
      </w:rPr>
    </w:lvl>
    <w:lvl w:ilvl="1" w:tplc="0C0A0019" w:tentative="1">
      <w:start w:val="1"/>
      <w:numFmt w:val="lowerLetter"/>
      <w:lvlText w:val="%2."/>
      <w:lvlJc w:val="left"/>
      <w:pPr>
        <w:ind w:left="1457" w:hanging="360"/>
      </w:pPr>
    </w:lvl>
    <w:lvl w:ilvl="2" w:tplc="0C0A001B" w:tentative="1">
      <w:start w:val="1"/>
      <w:numFmt w:val="lowerRoman"/>
      <w:lvlText w:val="%3."/>
      <w:lvlJc w:val="right"/>
      <w:pPr>
        <w:ind w:left="2177" w:hanging="180"/>
      </w:pPr>
    </w:lvl>
    <w:lvl w:ilvl="3" w:tplc="0C0A000F" w:tentative="1">
      <w:start w:val="1"/>
      <w:numFmt w:val="decimal"/>
      <w:lvlText w:val="%4."/>
      <w:lvlJc w:val="left"/>
      <w:pPr>
        <w:ind w:left="2897" w:hanging="360"/>
      </w:pPr>
    </w:lvl>
    <w:lvl w:ilvl="4" w:tplc="0C0A0019" w:tentative="1">
      <w:start w:val="1"/>
      <w:numFmt w:val="lowerLetter"/>
      <w:lvlText w:val="%5."/>
      <w:lvlJc w:val="left"/>
      <w:pPr>
        <w:ind w:left="3617" w:hanging="360"/>
      </w:pPr>
    </w:lvl>
    <w:lvl w:ilvl="5" w:tplc="0C0A001B" w:tentative="1">
      <w:start w:val="1"/>
      <w:numFmt w:val="lowerRoman"/>
      <w:lvlText w:val="%6."/>
      <w:lvlJc w:val="right"/>
      <w:pPr>
        <w:ind w:left="4337" w:hanging="180"/>
      </w:pPr>
    </w:lvl>
    <w:lvl w:ilvl="6" w:tplc="0C0A000F" w:tentative="1">
      <w:start w:val="1"/>
      <w:numFmt w:val="decimal"/>
      <w:lvlText w:val="%7."/>
      <w:lvlJc w:val="left"/>
      <w:pPr>
        <w:ind w:left="5057" w:hanging="360"/>
      </w:pPr>
    </w:lvl>
    <w:lvl w:ilvl="7" w:tplc="0C0A0019" w:tentative="1">
      <w:start w:val="1"/>
      <w:numFmt w:val="lowerLetter"/>
      <w:lvlText w:val="%8."/>
      <w:lvlJc w:val="left"/>
      <w:pPr>
        <w:ind w:left="5777" w:hanging="360"/>
      </w:pPr>
    </w:lvl>
    <w:lvl w:ilvl="8" w:tplc="0C0A001B" w:tentative="1">
      <w:start w:val="1"/>
      <w:numFmt w:val="lowerRoman"/>
      <w:lvlText w:val="%9."/>
      <w:lvlJc w:val="right"/>
      <w:pPr>
        <w:ind w:left="6497" w:hanging="180"/>
      </w:pPr>
    </w:lvl>
  </w:abstractNum>
  <w:abstractNum w:abstractNumId="7" w15:restartNumberingAfterBreak="0">
    <w:nsid w:val="78216451"/>
    <w:multiLevelType w:val="hybridMultilevel"/>
    <w:tmpl w:val="7F707C4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AF"/>
    <w:rsid w:val="00016FE9"/>
    <w:rsid w:val="00023CA1"/>
    <w:rsid w:val="000377FA"/>
    <w:rsid w:val="00042CCD"/>
    <w:rsid w:val="00082988"/>
    <w:rsid w:val="00093B66"/>
    <w:rsid w:val="000A6AEC"/>
    <w:rsid w:val="000A7A00"/>
    <w:rsid w:val="000C2256"/>
    <w:rsid w:val="000D4154"/>
    <w:rsid w:val="000F7C3F"/>
    <w:rsid w:val="001026A8"/>
    <w:rsid w:val="00115AAC"/>
    <w:rsid w:val="001335C8"/>
    <w:rsid w:val="00161720"/>
    <w:rsid w:val="001704B2"/>
    <w:rsid w:val="001A0EA1"/>
    <w:rsid w:val="001A461A"/>
    <w:rsid w:val="001B1C5E"/>
    <w:rsid w:val="001B68FB"/>
    <w:rsid w:val="001C1742"/>
    <w:rsid w:val="001C2905"/>
    <w:rsid w:val="001C2D0B"/>
    <w:rsid w:val="001C3B06"/>
    <w:rsid w:val="001C5088"/>
    <w:rsid w:val="001E637C"/>
    <w:rsid w:val="00201924"/>
    <w:rsid w:val="002455F4"/>
    <w:rsid w:val="00261D85"/>
    <w:rsid w:val="00274F2D"/>
    <w:rsid w:val="00276D9D"/>
    <w:rsid w:val="00277295"/>
    <w:rsid w:val="002D0B33"/>
    <w:rsid w:val="002F1E8B"/>
    <w:rsid w:val="00317C85"/>
    <w:rsid w:val="003369B9"/>
    <w:rsid w:val="00337C4B"/>
    <w:rsid w:val="003550BA"/>
    <w:rsid w:val="00364FA5"/>
    <w:rsid w:val="003938DD"/>
    <w:rsid w:val="00394E45"/>
    <w:rsid w:val="00397D1E"/>
    <w:rsid w:val="00397E0E"/>
    <w:rsid w:val="003A2038"/>
    <w:rsid w:val="003C43DA"/>
    <w:rsid w:val="003E09BD"/>
    <w:rsid w:val="003E4A5A"/>
    <w:rsid w:val="003F40F4"/>
    <w:rsid w:val="004024A0"/>
    <w:rsid w:val="004205D5"/>
    <w:rsid w:val="004440C1"/>
    <w:rsid w:val="0045172A"/>
    <w:rsid w:val="004609A6"/>
    <w:rsid w:val="00466807"/>
    <w:rsid w:val="004675B9"/>
    <w:rsid w:val="00467907"/>
    <w:rsid w:val="004679BB"/>
    <w:rsid w:val="00471A9B"/>
    <w:rsid w:val="004931C5"/>
    <w:rsid w:val="004A15C7"/>
    <w:rsid w:val="004D43FF"/>
    <w:rsid w:val="004E18D8"/>
    <w:rsid w:val="004F048B"/>
    <w:rsid w:val="00500D78"/>
    <w:rsid w:val="0051073E"/>
    <w:rsid w:val="00511670"/>
    <w:rsid w:val="00520606"/>
    <w:rsid w:val="00534775"/>
    <w:rsid w:val="00540076"/>
    <w:rsid w:val="00582B80"/>
    <w:rsid w:val="00596BF1"/>
    <w:rsid w:val="005C0145"/>
    <w:rsid w:val="005C6069"/>
    <w:rsid w:val="005E001A"/>
    <w:rsid w:val="005E7BD1"/>
    <w:rsid w:val="005F3E15"/>
    <w:rsid w:val="005F4322"/>
    <w:rsid w:val="00616B1A"/>
    <w:rsid w:val="00621329"/>
    <w:rsid w:val="00623876"/>
    <w:rsid w:val="006511F6"/>
    <w:rsid w:val="00654932"/>
    <w:rsid w:val="006550AF"/>
    <w:rsid w:val="00670B93"/>
    <w:rsid w:val="006917FF"/>
    <w:rsid w:val="00694289"/>
    <w:rsid w:val="006B3C50"/>
    <w:rsid w:val="006C16E0"/>
    <w:rsid w:val="006D0A86"/>
    <w:rsid w:val="006D7635"/>
    <w:rsid w:val="006F1C24"/>
    <w:rsid w:val="006F3745"/>
    <w:rsid w:val="00703CF7"/>
    <w:rsid w:val="00746F13"/>
    <w:rsid w:val="00754DEB"/>
    <w:rsid w:val="00760514"/>
    <w:rsid w:val="00773CF3"/>
    <w:rsid w:val="00781042"/>
    <w:rsid w:val="00784339"/>
    <w:rsid w:val="00786CAF"/>
    <w:rsid w:val="00792064"/>
    <w:rsid w:val="007A2BE3"/>
    <w:rsid w:val="007B26D0"/>
    <w:rsid w:val="007B6096"/>
    <w:rsid w:val="007D02C7"/>
    <w:rsid w:val="007D0DF9"/>
    <w:rsid w:val="007D14DA"/>
    <w:rsid w:val="007D79BA"/>
    <w:rsid w:val="00813918"/>
    <w:rsid w:val="00822CA0"/>
    <w:rsid w:val="00834C3B"/>
    <w:rsid w:val="008656DB"/>
    <w:rsid w:val="00872420"/>
    <w:rsid w:val="00881E2D"/>
    <w:rsid w:val="008B1E34"/>
    <w:rsid w:val="008B54A5"/>
    <w:rsid w:val="008B5885"/>
    <w:rsid w:val="008E4474"/>
    <w:rsid w:val="00915D13"/>
    <w:rsid w:val="0092622A"/>
    <w:rsid w:val="0093010D"/>
    <w:rsid w:val="009366B5"/>
    <w:rsid w:val="0094336D"/>
    <w:rsid w:val="00950CF3"/>
    <w:rsid w:val="00955652"/>
    <w:rsid w:val="009569AD"/>
    <w:rsid w:val="00963B85"/>
    <w:rsid w:val="00983F9C"/>
    <w:rsid w:val="009A1808"/>
    <w:rsid w:val="009B6FEE"/>
    <w:rsid w:val="009D4F1D"/>
    <w:rsid w:val="009F1D0A"/>
    <w:rsid w:val="00A04AB3"/>
    <w:rsid w:val="00A0516B"/>
    <w:rsid w:val="00A17E28"/>
    <w:rsid w:val="00A4792A"/>
    <w:rsid w:val="00A47AF4"/>
    <w:rsid w:val="00A51DF4"/>
    <w:rsid w:val="00A57B2F"/>
    <w:rsid w:val="00A7057A"/>
    <w:rsid w:val="00A85720"/>
    <w:rsid w:val="00AD7FC5"/>
    <w:rsid w:val="00B26C9A"/>
    <w:rsid w:val="00B35DC6"/>
    <w:rsid w:val="00B4149F"/>
    <w:rsid w:val="00B44E99"/>
    <w:rsid w:val="00B527DC"/>
    <w:rsid w:val="00B63E10"/>
    <w:rsid w:val="00B84BF2"/>
    <w:rsid w:val="00BA284F"/>
    <w:rsid w:val="00BA617B"/>
    <w:rsid w:val="00BD5F6D"/>
    <w:rsid w:val="00C0183F"/>
    <w:rsid w:val="00C12A81"/>
    <w:rsid w:val="00C62B86"/>
    <w:rsid w:val="00C657CF"/>
    <w:rsid w:val="00C66FA2"/>
    <w:rsid w:val="00C9469E"/>
    <w:rsid w:val="00CA7E76"/>
    <w:rsid w:val="00CB7E50"/>
    <w:rsid w:val="00CC4ED2"/>
    <w:rsid w:val="00CC5EA4"/>
    <w:rsid w:val="00CE7A6F"/>
    <w:rsid w:val="00D15638"/>
    <w:rsid w:val="00D214D9"/>
    <w:rsid w:val="00D8322F"/>
    <w:rsid w:val="00D96857"/>
    <w:rsid w:val="00D975DF"/>
    <w:rsid w:val="00DA0594"/>
    <w:rsid w:val="00DA15F0"/>
    <w:rsid w:val="00DA3278"/>
    <w:rsid w:val="00DC3402"/>
    <w:rsid w:val="00DD5DB8"/>
    <w:rsid w:val="00DE4F3F"/>
    <w:rsid w:val="00E01212"/>
    <w:rsid w:val="00E3026E"/>
    <w:rsid w:val="00E31A2D"/>
    <w:rsid w:val="00E33FBF"/>
    <w:rsid w:val="00E424F9"/>
    <w:rsid w:val="00E46E1D"/>
    <w:rsid w:val="00E52D4D"/>
    <w:rsid w:val="00E70DAE"/>
    <w:rsid w:val="00E81248"/>
    <w:rsid w:val="00E916CB"/>
    <w:rsid w:val="00E9431B"/>
    <w:rsid w:val="00EB65DB"/>
    <w:rsid w:val="00EC72A3"/>
    <w:rsid w:val="00F06A8B"/>
    <w:rsid w:val="00F115C9"/>
    <w:rsid w:val="00F14E23"/>
    <w:rsid w:val="00F5376B"/>
    <w:rsid w:val="00F6500A"/>
    <w:rsid w:val="00F703E8"/>
    <w:rsid w:val="00F81CF2"/>
    <w:rsid w:val="00F972E3"/>
    <w:rsid w:val="00FB2771"/>
    <w:rsid w:val="00FD26B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9C2F2F"/>
  <w14:defaultImageDpi w14:val="300"/>
  <w15:docId w15:val="{A6490C5B-A8F6-492F-9550-087D6188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66FA2"/>
  </w:style>
  <w:style w:type="character" w:customStyle="1" w:styleId="TextonotapieCar">
    <w:name w:val="Texto nota pie Car"/>
    <w:basedOn w:val="Fuentedeprrafopredeter"/>
    <w:link w:val="Textonotapie"/>
    <w:uiPriority w:val="99"/>
    <w:rsid w:val="00C66FA2"/>
  </w:style>
  <w:style w:type="character" w:styleId="Refdenotaalpie">
    <w:name w:val="footnote reference"/>
    <w:basedOn w:val="Fuentedeprrafopredeter"/>
    <w:uiPriority w:val="99"/>
    <w:unhideWhenUsed/>
    <w:rsid w:val="00C66FA2"/>
    <w:rPr>
      <w:vertAlign w:val="superscript"/>
    </w:rPr>
  </w:style>
  <w:style w:type="paragraph" w:styleId="Prrafodelista">
    <w:name w:val="List Paragraph"/>
    <w:basedOn w:val="Normal"/>
    <w:uiPriority w:val="34"/>
    <w:qFormat/>
    <w:rsid w:val="00621329"/>
    <w:pPr>
      <w:ind w:left="720"/>
      <w:contextualSpacing/>
    </w:pPr>
  </w:style>
  <w:style w:type="paragraph" w:styleId="NormalWeb">
    <w:name w:val="Normal (Web)"/>
    <w:basedOn w:val="Normal"/>
    <w:uiPriority w:val="99"/>
    <w:unhideWhenUsed/>
    <w:rsid w:val="000A7A00"/>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394E45"/>
    <w:rPr>
      <w:color w:val="0000FF" w:themeColor="hyperlink"/>
      <w:u w:val="single"/>
    </w:rPr>
  </w:style>
  <w:style w:type="table" w:styleId="Tablaconcuadrcula">
    <w:name w:val="Table Grid"/>
    <w:basedOn w:val="Tablanormal"/>
    <w:uiPriority w:val="59"/>
    <w:rsid w:val="0033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C43DA"/>
    <w:rPr>
      <w:color w:val="800080" w:themeColor="followedHyperlink"/>
      <w:u w:val="single"/>
    </w:rPr>
  </w:style>
  <w:style w:type="paragraph" w:styleId="Encabezado">
    <w:name w:val="header"/>
    <w:basedOn w:val="Normal"/>
    <w:link w:val="EncabezadoCar"/>
    <w:uiPriority w:val="99"/>
    <w:unhideWhenUsed/>
    <w:rsid w:val="006917FF"/>
    <w:pPr>
      <w:tabs>
        <w:tab w:val="center" w:pos="4419"/>
        <w:tab w:val="right" w:pos="8838"/>
      </w:tabs>
    </w:pPr>
  </w:style>
  <w:style w:type="character" w:customStyle="1" w:styleId="EncabezadoCar">
    <w:name w:val="Encabezado Car"/>
    <w:basedOn w:val="Fuentedeprrafopredeter"/>
    <w:link w:val="Encabezado"/>
    <w:uiPriority w:val="99"/>
    <w:rsid w:val="006917FF"/>
  </w:style>
  <w:style w:type="paragraph" w:styleId="Piedepgina">
    <w:name w:val="footer"/>
    <w:basedOn w:val="Normal"/>
    <w:link w:val="PiedepginaCar"/>
    <w:uiPriority w:val="99"/>
    <w:unhideWhenUsed/>
    <w:rsid w:val="006917FF"/>
    <w:pPr>
      <w:tabs>
        <w:tab w:val="center" w:pos="4419"/>
        <w:tab w:val="right" w:pos="8838"/>
      </w:tabs>
    </w:pPr>
  </w:style>
  <w:style w:type="character" w:customStyle="1" w:styleId="PiedepginaCar">
    <w:name w:val="Pie de página Car"/>
    <w:basedOn w:val="Fuentedeprrafopredeter"/>
    <w:link w:val="Piedepgina"/>
    <w:uiPriority w:val="99"/>
    <w:rsid w:val="006917FF"/>
  </w:style>
  <w:style w:type="paragraph" w:styleId="Textodeglobo">
    <w:name w:val="Balloon Text"/>
    <w:basedOn w:val="Normal"/>
    <w:link w:val="TextodegloboCar"/>
    <w:uiPriority w:val="99"/>
    <w:semiHidden/>
    <w:unhideWhenUsed/>
    <w:rsid w:val="00E31A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1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6892">
      <w:bodyDiv w:val="1"/>
      <w:marLeft w:val="0"/>
      <w:marRight w:val="0"/>
      <w:marTop w:val="0"/>
      <w:marBottom w:val="0"/>
      <w:divBdr>
        <w:top w:val="none" w:sz="0" w:space="0" w:color="auto"/>
        <w:left w:val="none" w:sz="0" w:space="0" w:color="auto"/>
        <w:bottom w:val="none" w:sz="0" w:space="0" w:color="auto"/>
        <w:right w:val="none" w:sz="0" w:space="0" w:color="auto"/>
      </w:divBdr>
      <w:divsChild>
        <w:div w:id="1315792490">
          <w:marLeft w:val="0"/>
          <w:marRight w:val="0"/>
          <w:marTop w:val="0"/>
          <w:marBottom w:val="0"/>
          <w:divBdr>
            <w:top w:val="none" w:sz="0" w:space="0" w:color="auto"/>
            <w:left w:val="none" w:sz="0" w:space="0" w:color="auto"/>
            <w:bottom w:val="none" w:sz="0" w:space="0" w:color="auto"/>
            <w:right w:val="none" w:sz="0" w:space="0" w:color="auto"/>
          </w:divBdr>
          <w:divsChild>
            <w:div w:id="1474980083">
              <w:marLeft w:val="0"/>
              <w:marRight w:val="0"/>
              <w:marTop w:val="0"/>
              <w:marBottom w:val="0"/>
              <w:divBdr>
                <w:top w:val="none" w:sz="0" w:space="0" w:color="auto"/>
                <w:left w:val="none" w:sz="0" w:space="0" w:color="auto"/>
                <w:bottom w:val="none" w:sz="0" w:space="0" w:color="auto"/>
                <w:right w:val="none" w:sz="0" w:space="0" w:color="auto"/>
              </w:divBdr>
              <w:divsChild>
                <w:div w:id="631598744">
                  <w:marLeft w:val="0"/>
                  <w:marRight w:val="0"/>
                  <w:marTop w:val="0"/>
                  <w:marBottom w:val="0"/>
                  <w:divBdr>
                    <w:top w:val="none" w:sz="0" w:space="0" w:color="auto"/>
                    <w:left w:val="none" w:sz="0" w:space="0" w:color="auto"/>
                    <w:bottom w:val="none" w:sz="0" w:space="0" w:color="auto"/>
                    <w:right w:val="none" w:sz="0" w:space="0" w:color="auto"/>
                  </w:divBdr>
                  <w:divsChild>
                    <w:div w:id="2225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1715">
      <w:bodyDiv w:val="1"/>
      <w:marLeft w:val="0"/>
      <w:marRight w:val="0"/>
      <w:marTop w:val="0"/>
      <w:marBottom w:val="0"/>
      <w:divBdr>
        <w:top w:val="none" w:sz="0" w:space="0" w:color="auto"/>
        <w:left w:val="none" w:sz="0" w:space="0" w:color="auto"/>
        <w:bottom w:val="none" w:sz="0" w:space="0" w:color="auto"/>
        <w:right w:val="none" w:sz="0" w:space="0" w:color="auto"/>
      </w:divBdr>
      <w:divsChild>
        <w:div w:id="601500615">
          <w:marLeft w:val="0"/>
          <w:marRight w:val="0"/>
          <w:marTop w:val="0"/>
          <w:marBottom w:val="0"/>
          <w:divBdr>
            <w:top w:val="none" w:sz="0" w:space="0" w:color="auto"/>
            <w:left w:val="none" w:sz="0" w:space="0" w:color="auto"/>
            <w:bottom w:val="none" w:sz="0" w:space="0" w:color="auto"/>
            <w:right w:val="none" w:sz="0" w:space="0" w:color="auto"/>
          </w:divBdr>
          <w:divsChild>
            <w:div w:id="956568688">
              <w:marLeft w:val="0"/>
              <w:marRight w:val="0"/>
              <w:marTop w:val="0"/>
              <w:marBottom w:val="0"/>
              <w:divBdr>
                <w:top w:val="none" w:sz="0" w:space="0" w:color="auto"/>
                <w:left w:val="none" w:sz="0" w:space="0" w:color="auto"/>
                <w:bottom w:val="none" w:sz="0" w:space="0" w:color="auto"/>
                <w:right w:val="none" w:sz="0" w:space="0" w:color="auto"/>
              </w:divBdr>
              <w:divsChild>
                <w:div w:id="468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49521">
      <w:bodyDiv w:val="1"/>
      <w:marLeft w:val="0"/>
      <w:marRight w:val="0"/>
      <w:marTop w:val="0"/>
      <w:marBottom w:val="0"/>
      <w:divBdr>
        <w:top w:val="none" w:sz="0" w:space="0" w:color="auto"/>
        <w:left w:val="none" w:sz="0" w:space="0" w:color="auto"/>
        <w:bottom w:val="none" w:sz="0" w:space="0" w:color="auto"/>
        <w:right w:val="none" w:sz="0" w:space="0" w:color="auto"/>
      </w:divBdr>
      <w:divsChild>
        <w:div w:id="136338022">
          <w:marLeft w:val="0"/>
          <w:marRight w:val="0"/>
          <w:marTop w:val="0"/>
          <w:marBottom w:val="0"/>
          <w:divBdr>
            <w:top w:val="none" w:sz="0" w:space="0" w:color="auto"/>
            <w:left w:val="none" w:sz="0" w:space="0" w:color="auto"/>
            <w:bottom w:val="none" w:sz="0" w:space="0" w:color="auto"/>
            <w:right w:val="none" w:sz="0" w:space="0" w:color="auto"/>
          </w:divBdr>
          <w:divsChild>
            <w:div w:id="163860716">
              <w:marLeft w:val="0"/>
              <w:marRight w:val="0"/>
              <w:marTop w:val="0"/>
              <w:marBottom w:val="0"/>
              <w:divBdr>
                <w:top w:val="none" w:sz="0" w:space="0" w:color="auto"/>
                <w:left w:val="none" w:sz="0" w:space="0" w:color="auto"/>
                <w:bottom w:val="none" w:sz="0" w:space="0" w:color="auto"/>
                <w:right w:val="none" w:sz="0" w:space="0" w:color="auto"/>
              </w:divBdr>
              <w:divsChild>
                <w:div w:id="9055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82132">
      <w:bodyDiv w:val="1"/>
      <w:marLeft w:val="0"/>
      <w:marRight w:val="0"/>
      <w:marTop w:val="0"/>
      <w:marBottom w:val="0"/>
      <w:divBdr>
        <w:top w:val="none" w:sz="0" w:space="0" w:color="auto"/>
        <w:left w:val="none" w:sz="0" w:space="0" w:color="auto"/>
        <w:bottom w:val="none" w:sz="0" w:space="0" w:color="auto"/>
        <w:right w:val="none" w:sz="0" w:space="0" w:color="auto"/>
      </w:divBdr>
      <w:divsChild>
        <w:div w:id="1262297882">
          <w:marLeft w:val="0"/>
          <w:marRight w:val="0"/>
          <w:marTop w:val="0"/>
          <w:marBottom w:val="0"/>
          <w:divBdr>
            <w:top w:val="none" w:sz="0" w:space="0" w:color="auto"/>
            <w:left w:val="none" w:sz="0" w:space="0" w:color="auto"/>
            <w:bottom w:val="none" w:sz="0" w:space="0" w:color="auto"/>
            <w:right w:val="none" w:sz="0" w:space="0" w:color="auto"/>
          </w:divBdr>
          <w:divsChild>
            <w:div w:id="532301801">
              <w:marLeft w:val="0"/>
              <w:marRight w:val="0"/>
              <w:marTop w:val="0"/>
              <w:marBottom w:val="0"/>
              <w:divBdr>
                <w:top w:val="none" w:sz="0" w:space="0" w:color="auto"/>
                <w:left w:val="none" w:sz="0" w:space="0" w:color="auto"/>
                <w:bottom w:val="none" w:sz="0" w:space="0" w:color="auto"/>
                <w:right w:val="none" w:sz="0" w:space="0" w:color="auto"/>
              </w:divBdr>
              <w:divsChild>
                <w:div w:id="9986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9601">
      <w:bodyDiv w:val="1"/>
      <w:marLeft w:val="0"/>
      <w:marRight w:val="0"/>
      <w:marTop w:val="0"/>
      <w:marBottom w:val="0"/>
      <w:divBdr>
        <w:top w:val="none" w:sz="0" w:space="0" w:color="auto"/>
        <w:left w:val="none" w:sz="0" w:space="0" w:color="auto"/>
        <w:bottom w:val="none" w:sz="0" w:space="0" w:color="auto"/>
        <w:right w:val="none" w:sz="0" w:space="0" w:color="auto"/>
      </w:divBdr>
      <w:divsChild>
        <w:div w:id="1866021306">
          <w:marLeft w:val="0"/>
          <w:marRight w:val="0"/>
          <w:marTop w:val="0"/>
          <w:marBottom w:val="0"/>
          <w:divBdr>
            <w:top w:val="none" w:sz="0" w:space="0" w:color="auto"/>
            <w:left w:val="none" w:sz="0" w:space="0" w:color="auto"/>
            <w:bottom w:val="none" w:sz="0" w:space="0" w:color="auto"/>
            <w:right w:val="none" w:sz="0" w:space="0" w:color="auto"/>
          </w:divBdr>
          <w:divsChild>
            <w:div w:id="1470854495">
              <w:marLeft w:val="0"/>
              <w:marRight w:val="0"/>
              <w:marTop w:val="0"/>
              <w:marBottom w:val="0"/>
              <w:divBdr>
                <w:top w:val="none" w:sz="0" w:space="0" w:color="auto"/>
                <w:left w:val="none" w:sz="0" w:space="0" w:color="auto"/>
                <w:bottom w:val="none" w:sz="0" w:space="0" w:color="auto"/>
                <w:right w:val="none" w:sz="0" w:space="0" w:color="auto"/>
              </w:divBdr>
              <w:divsChild>
                <w:div w:id="21305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71471">
      <w:bodyDiv w:val="1"/>
      <w:marLeft w:val="0"/>
      <w:marRight w:val="0"/>
      <w:marTop w:val="0"/>
      <w:marBottom w:val="0"/>
      <w:divBdr>
        <w:top w:val="none" w:sz="0" w:space="0" w:color="auto"/>
        <w:left w:val="none" w:sz="0" w:space="0" w:color="auto"/>
        <w:bottom w:val="none" w:sz="0" w:space="0" w:color="auto"/>
        <w:right w:val="none" w:sz="0" w:space="0" w:color="auto"/>
      </w:divBdr>
      <w:divsChild>
        <w:div w:id="1090733235">
          <w:marLeft w:val="0"/>
          <w:marRight w:val="0"/>
          <w:marTop w:val="0"/>
          <w:marBottom w:val="0"/>
          <w:divBdr>
            <w:top w:val="none" w:sz="0" w:space="0" w:color="auto"/>
            <w:left w:val="none" w:sz="0" w:space="0" w:color="auto"/>
            <w:bottom w:val="none" w:sz="0" w:space="0" w:color="auto"/>
            <w:right w:val="none" w:sz="0" w:space="0" w:color="auto"/>
          </w:divBdr>
          <w:divsChild>
            <w:div w:id="1740131962">
              <w:marLeft w:val="0"/>
              <w:marRight w:val="0"/>
              <w:marTop w:val="0"/>
              <w:marBottom w:val="0"/>
              <w:divBdr>
                <w:top w:val="none" w:sz="0" w:space="0" w:color="auto"/>
                <w:left w:val="none" w:sz="0" w:space="0" w:color="auto"/>
                <w:bottom w:val="none" w:sz="0" w:space="0" w:color="auto"/>
                <w:right w:val="none" w:sz="0" w:space="0" w:color="auto"/>
              </w:divBdr>
              <w:divsChild>
                <w:div w:id="460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0605">
      <w:bodyDiv w:val="1"/>
      <w:marLeft w:val="0"/>
      <w:marRight w:val="0"/>
      <w:marTop w:val="0"/>
      <w:marBottom w:val="0"/>
      <w:divBdr>
        <w:top w:val="none" w:sz="0" w:space="0" w:color="auto"/>
        <w:left w:val="none" w:sz="0" w:space="0" w:color="auto"/>
        <w:bottom w:val="none" w:sz="0" w:space="0" w:color="auto"/>
        <w:right w:val="none" w:sz="0" w:space="0" w:color="auto"/>
      </w:divBdr>
      <w:divsChild>
        <w:div w:id="55015357">
          <w:marLeft w:val="0"/>
          <w:marRight w:val="0"/>
          <w:marTop w:val="0"/>
          <w:marBottom w:val="0"/>
          <w:divBdr>
            <w:top w:val="none" w:sz="0" w:space="0" w:color="auto"/>
            <w:left w:val="none" w:sz="0" w:space="0" w:color="auto"/>
            <w:bottom w:val="none" w:sz="0" w:space="0" w:color="auto"/>
            <w:right w:val="none" w:sz="0" w:space="0" w:color="auto"/>
          </w:divBdr>
          <w:divsChild>
            <w:div w:id="920483028">
              <w:marLeft w:val="0"/>
              <w:marRight w:val="0"/>
              <w:marTop w:val="0"/>
              <w:marBottom w:val="0"/>
              <w:divBdr>
                <w:top w:val="none" w:sz="0" w:space="0" w:color="auto"/>
                <w:left w:val="none" w:sz="0" w:space="0" w:color="auto"/>
                <w:bottom w:val="none" w:sz="0" w:space="0" w:color="auto"/>
                <w:right w:val="none" w:sz="0" w:space="0" w:color="auto"/>
              </w:divBdr>
              <w:divsChild>
                <w:div w:id="980966791">
                  <w:marLeft w:val="0"/>
                  <w:marRight w:val="0"/>
                  <w:marTop w:val="0"/>
                  <w:marBottom w:val="0"/>
                  <w:divBdr>
                    <w:top w:val="none" w:sz="0" w:space="0" w:color="auto"/>
                    <w:left w:val="none" w:sz="0" w:space="0" w:color="auto"/>
                    <w:bottom w:val="none" w:sz="0" w:space="0" w:color="auto"/>
                    <w:right w:val="none" w:sz="0" w:space="0" w:color="auto"/>
                  </w:divBdr>
                  <w:divsChild>
                    <w:div w:id="16648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87251">
      <w:bodyDiv w:val="1"/>
      <w:marLeft w:val="0"/>
      <w:marRight w:val="0"/>
      <w:marTop w:val="0"/>
      <w:marBottom w:val="0"/>
      <w:divBdr>
        <w:top w:val="none" w:sz="0" w:space="0" w:color="auto"/>
        <w:left w:val="none" w:sz="0" w:space="0" w:color="auto"/>
        <w:bottom w:val="none" w:sz="0" w:space="0" w:color="auto"/>
        <w:right w:val="none" w:sz="0" w:space="0" w:color="auto"/>
      </w:divBdr>
      <w:divsChild>
        <w:div w:id="1303385171">
          <w:marLeft w:val="0"/>
          <w:marRight w:val="0"/>
          <w:marTop w:val="0"/>
          <w:marBottom w:val="0"/>
          <w:divBdr>
            <w:top w:val="none" w:sz="0" w:space="0" w:color="auto"/>
            <w:left w:val="none" w:sz="0" w:space="0" w:color="auto"/>
            <w:bottom w:val="none" w:sz="0" w:space="0" w:color="auto"/>
            <w:right w:val="none" w:sz="0" w:space="0" w:color="auto"/>
          </w:divBdr>
          <w:divsChild>
            <w:div w:id="244414651">
              <w:marLeft w:val="0"/>
              <w:marRight w:val="0"/>
              <w:marTop w:val="0"/>
              <w:marBottom w:val="0"/>
              <w:divBdr>
                <w:top w:val="none" w:sz="0" w:space="0" w:color="auto"/>
                <w:left w:val="none" w:sz="0" w:space="0" w:color="auto"/>
                <w:bottom w:val="none" w:sz="0" w:space="0" w:color="auto"/>
                <w:right w:val="none" w:sz="0" w:space="0" w:color="auto"/>
              </w:divBdr>
              <w:divsChild>
                <w:div w:id="8176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2997">
      <w:bodyDiv w:val="1"/>
      <w:marLeft w:val="0"/>
      <w:marRight w:val="0"/>
      <w:marTop w:val="0"/>
      <w:marBottom w:val="0"/>
      <w:divBdr>
        <w:top w:val="none" w:sz="0" w:space="0" w:color="auto"/>
        <w:left w:val="none" w:sz="0" w:space="0" w:color="auto"/>
        <w:bottom w:val="none" w:sz="0" w:space="0" w:color="auto"/>
        <w:right w:val="none" w:sz="0" w:space="0" w:color="auto"/>
      </w:divBdr>
      <w:divsChild>
        <w:div w:id="1463035208">
          <w:marLeft w:val="0"/>
          <w:marRight w:val="0"/>
          <w:marTop w:val="0"/>
          <w:marBottom w:val="0"/>
          <w:divBdr>
            <w:top w:val="none" w:sz="0" w:space="0" w:color="auto"/>
            <w:left w:val="none" w:sz="0" w:space="0" w:color="auto"/>
            <w:bottom w:val="none" w:sz="0" w:space="0" w:color="auto"/>
            <w:right w:val="none" w:sz="0" w:space="0" w:color="auto"/>
          </w:divBdr>
          <w:divsChild>
            <w:div w:id="1028725177">
              <w:marLeft w:val="0"/>
              <w:marRight w:val="0"/>
              <w:marTop w:val="0"/>
              <w:marBottom w:val="0"/>
              <w:divBdr>
                <w:top w:val="none" w:sz="0" w:space="0" w:color="auto"/>
                <w:left w:val="none" w:sz="0" w:space="0" w:color="auto"/>
                <w:bottom w:val="none" w:sz="0" w:space="0" w:color="auto"/>
                <w:right w:val="none" w:sz="0" w:space="0" w:color="auto"/>
              </w:divBdr>
              <w:divsChild>
                <w:div w:id="7516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4282">
      <w:bodyDiv w:val="1"/>
      <w:marLeft w:val="0"/>
      <w:marRight w:val="0"/>
      <w:marTop w:val="0"/>
      <w:marBottom w:val="0"/>
      <w:divBdr>
        <w:top w:val="none" w:sz="0" w:space="0" w:color="auto"/>
        <w:left w:val="none" w:sz="0" w:space="0" w:color="auto"/>
        <w:bottom w:val="none" w:sz="0" w:space="0" w:color="auto"/>
        <w:right w:val="none" w:sz="0" w:space="0" w:color="auto"/>
      </w:divBdr>
      <w:divsChild>
        <w:div w:id="706681183">
          <w:marLeft w:val="0"/>
          <w:marRight w:val="0"/>
          <w:marTop w:val="0"/>
          <w:marBottom w:val="0"/>
          <w:divBdr>
            <w:top w:val="none" w:sz="0" w:space="0" w:color="auto"/>
            <w:left w:val="none" w:sz="0" w:space="0" w:color="auto"/>
            <w:bottom w:val="none" w:sz="0" w:space="0" w:color="auto"/>
            <w:right w:val="none" w:sz="0" w:space="0" w:color="auto"/>
          </w:divBdr>
          <w:divsChild>
            <w:div w:id="2127000478">
              <w:marLeft w:val="0"/>
              <w:marRight w:val="0"/>
              <w:marTop w:val="0"/>
              <w:marBottom w:val="0"/>
              <w:divBdr>
                <w:top w:val="none" w:sz="0" w:space="0" w:color="auto"/>
                <w:left w:val="none" w:sz="0" w:space="0" w:color="auto"/>
                <w:bottom w:val="none" w:sz="0" w:space="0" w:color="auto"/>
                <w:right w:val="none" w:sz="0" w:space="0" w:color="auto"/>
              </w:divBdr>
              <w:divsChild>
                <w:div w:id="20791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79281">
      <w:bodyDiv w:val="1"/>
      <w:marLeft w:val="0"/>
      <w:marRight w:val="0"/>
      <w:marTop w:val="0"/>
      <w:marBottom w:val="0"/>
      <w:divBdr>
        <w:top w:val="none" w:sz="0" w:space="0" w:color="auto"/>
        <w:left w:val="none" w:sz="0" w:space="0" w:color="auto"/>
        <w:bottom w:val="none" w:sz="0" w:space="0" w:color="auto"/>
        <w:right w:val="none" w:sz="0" w:space="0" w:color="auto"/>
      </w:divBdr>
      <w:divsChild>
        <w:div w:id="809715246">
          <w:marLeft w:val="0"/>
          <w:marRight w:val="0"/>
          <w:marTop w:val="0"/>
          <w:marBottom w:val="0"/>
          <w:divBdr>
            <w:top w:val="none" w:sz="0" w:space="0" w:color="auto"/>
            <w:left w:val="none" w:sz="0" w:space="0" w:color="auto"/>
            <w:bottom w:val="none" w:sz="0" w:space="0" w:color="auto"/>
            <w:right w:val="none" w:sz="0" w:space="0" w:color="auto"/>
          </w:divBdr>
          <w:divsChild>
            <w:div w:id="840395221">
              <w:marLeft w:val="0"/>
              <w:marRight w:val="0"/>
              <w:marTop w:val="0"/>
              <w:marBottom w:val="0"/>
              <w:divBdr>
                <w:top w:val="none" w:sz="0" w:space="0" w:color="auto"/>
                <w:left w:val="none" w:sz="0" w:space="0" w:color="auto"/>
                <w:bottom w:val="none" w:sz="0" w:space="0" w:color="auto"/>
                <w:right w:val="none" w:sz="0" w:space="0" w:color="auto"/>
              </w:divBdr>
              <w:divsChild>
                <w:div w:id="3980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0114">
      <w:bodyDiv w:val="1"/>
      <w:marLeft w:val="0"/>
      <w:marRight w:val="0"/>
      <w:marTop w:val="0"/>
      <w:marBottom w:val="0"/>
      <w:divBdr>
        <w:top w:val="none" w:sz="0" w:space="0" w:color="auto"/>
        <w:left w:val="none" w:sz="0" w:space="0" w:color="auto"/>
        <w:bottom w:val="none" w:sz="0" w:space="0" w:color="auto"/>
        <w:right w:val="none" w:sz="0" w:space="0" w:color="auto"/>
      </w:divBdr>
      <w:divsChild>
        <w:div w:id="526917130">
          <w:marLeft w:val="0"/>
          <w:marRight w:val="0"/>
          <w:marTop w:val="0"/>
          <w:marBottom w:val="0"/>
          <w:divBdr>
            <w:top w:val="none" w:sz="0" w:space="0" w:color="auto"/>
            <w:left w:val="none" w:sz="0" w:space="0" w:color="auto"/>
            <w:bottom w:val="none" w:sz="0" w:space="0" w:color="auto"/>
            <w:right w:val="none" w:sz="0" w:space="0" w:color="auto"/>
          </w:divBdr>
          <w:divsChild>
            <w:div w:id="2013096304">
              <w:marLeft w:val="0"/>
              <w:marRight w:val="0"/>
              <w:marTop w:val="0"/>
              <w:marBottom w:val="0"/>
              <w:divBdr>
                <w:top w:val="none" w:sz="0" w:space="0" w:color="auto"/>
                <w:left w:val="none" w:sz="0" w:space="0" w:color="auto"/>
                <w:bottom w:val="none" w:sz="0" w:space="0" w:color="auto"/>
                <w:right w:val="none" w:sz="0" w:space="0" w:color="auto"/>
              </w:divBdr>
              <w:divsChild>
                <w:div w:id="20479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hc.unesco.org/en/list/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ostenibilidad.semana.com/medio-ambiente/articulo/reserva-seaflower-y-su-importancia-para-colombia/38359" TargetMode="External"/><Relationship Id="rId2" Type="http://schemas.openxmlformats.org/officeDocument/2006/relationships/hyperlink" Target="http://sostenibilidad.semana.com/medio-ambiente/articulo/reserva-seaflower-y-su-importancia-para-colombia/38359" TargetMode="External"/><Relationship Id="rId1" Type="http://schemas.openxmlformats.org/officeDocument/2006/relationships/hyperlink" Target="http://www.idea.unal.edu.co/publica/docs/BiodMarin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729FC-DA00-4270-8476-2F1933DD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4648</Words>
  <Characters>25564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usuario1</cp:lastModifiedBy>
  <cp:revision>2</cp:revision>
  <cp:lastPrinted>2017-08-23T14:30:00Z</cp:lastPrinted>
  <dcterms:created xsi:type="dcterms:W3CDTF">2017-08-23T14:30:00Z</dcterms:created>
  <dcterms:modified xsi:type="dcterms:W3CDTF">2017-08-23T14:30:00Z</dcterms:modified>
</cp:coreProperties>
</file>