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3832"/>
        <w:gridCol w:w="1293"/>
        <w:gridCol w:w="1187"/>
      </w:tblGrid>
      <w:tr w:rsidR="000873F6" w:rsidTr="00D53A42">
        <w:trPr>
          <w:cantSplit/>
          <w:trHeight w:val="275"/>
        </w:trPr>
        <w:tc>
          <w:tcPr>
            <w:tcW w:w="1681" w:type="pct"/>
            <w:vMerge w:val="restart"/>
            <w:tcBorders>
              <w:bottom w:val="single" w:sz="4" w:space="0" w:color="auto"/>
            </w:tcBorders>
            <w:vAlign w:val="center"/>
          </w:tcPr>
          <w:p w:rsidR="000873F6" w:rsidRDefault="000873F6" w:rsidP="00D53A42">
            <w:pPr>
              <w:pStyle w:val="Encabezado"/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00011F8" wp14:editId="7DBE427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17145</wp:posOffset>
                  </wp:positionV>
                  <wp:extent cx="1609725" cy="619125"/>
                  <wp:effectExtent l="0" t="0" r="9525" b="9525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MAGEN FORMATOS con ni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5" w:type="pct"/>
            <w:tcBorders>
              <w:right w:val="nil"/>
            </w:tcBorders>
            <w:vAlign w:val="center"/>
          </w:tcPr>
          <w:p w:rsidR="000873F6" w:rsidRPr="00087E31" w:rsidRDefault="000873F6" w:rsidP="00D53A42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Comisión Legal de Cuentas</w:t>
            </w:r>
          </w:p>
        </w:tc>
        <w:tc>
          <w:tcPr>
            <w:tcW w:w="1304" w:type="pct"/>
            <w:gridSpan w:val="2"/>
            <w:tcBorders>
              <w:left w:val="nil"/>
            </w:tcBorders>
            <w:vAlign w:val="center"/>
          </w:tcPr>
          <w:p w:rsidR="000873F6" w:rsidRPr="00C621C5" w:rsidRDefault="000873F6" w:rsidP="00D53A42">
            <w:pPr>
              <w:pStyle w:val="Encabezad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0873F6" w:rsidTr="00D53A42">
        <w:trPr>
          <w:cantSplit/>
          <w:trHeight w:val="137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0873F6" w:rsidRDefault="000873F6" w:rsidP="00D53A42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Merge w:val="restart"/>
            <w:vAlign w:val="center"/>
          </w:tcPr>
          <w:p w:rsidR="000873F6" w:rsidRPr="00D93A3A" w:rsidRDefault="000873F6" w:rsidP="00D53A42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 w:rsidRPr="00D93A3A">
              <w:rPr>
                <w:rFonts w:cs="Arial"/>
                <w:b/>
                <w:sz w:val="20"/>
                <w:szCs w:val="20"/>
              </w:rPr>
              <w:t>Periodo Constitucional  2014-2018</w:t>
            </w:r>
          </w:p>
          <w:p w:rsidR="000873F6" w:rsidRPr="00D93A3A" w:rsidRDefault="000873F6" w:rsidP="00D53A42">
            <w:pPr>
              <w:pStyle w:val="Encabezad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Legislatura 2017 - 2018</w:t>
            </w:r>
          </w:p>
        </w:tc>
        <w:tc>
          <w:tcPr>
            <w:tcW w:w="680" w:type="pct"/>
            <w:vAlign w:val="center"/>
          </w:tcPr>
          <w:p w:rsidR="000873F6" w:rsidRPr="00D93A3A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D93A3A">
              <w:rPr>
                <w:rFonts w:cs="Arial"/>
                <w:sz w:val="14"/>
                <w:szCs w:val="14"/>
              </w:rPr>
              <w:t>CÓDIGO</w:t>
            </w:r>
          </w:p>
        </w:tc>
        <w:tc>
          <w:tcPr>
            <w:tcW w:w="624" w:type="pct"/>
            <w:vAlign w:val="center"/>
          </w:tcPr>
          <w:p w:rsidR="000873F6" w:rsidRPr="00831F8B" w:rsidRDefault="000873F6" w:rsidP="00D53A42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CLC. 3.9  </w:t>
            </w:r>
          </w:p>
        </w:tc>
      </w:tr>
      <w:tr w:rsidR="000873F6" w:rsidTr="00D53A42">
        <w:trPr>
          <w:cantSplit/>
          <w:trHeight w:val="63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0873F6" w:rsidRDefault="000873F6" w:rsidP="00D53A42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pct"/>
            <w:vMerge/>
            <w:vAlign w:val="center"/>
          </w:tcPr>
          <w:p w:rsidR="000873F6" w:rsidRPr="00D335DF" w:rsidRDefault="000873F6" w:rsidP="00D53A42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873F6" w:rsidRPr="00A7482D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A7482D">
              <w:rPr>
                <w:rFonts w:cs="Arial"/>
                <w:sz w:val="14"/>
                <w:szCs w:val="14"/>
              </w:rPr>
              <w:t>VERSIÓN</w:t>
            </w:r>
          </w:p>
        </w:tc>
        <w:tc>
          <w:tcPr>
            <w:tcW w:w="624" w:type="pct"/>
            <w:vAlign w:val="center"/>
          </w:tcPr>
          <w:p w:rsidR="000873F6" w:rsidRPr="00A7482D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01-2016</w:t>
            </w:r>
          </w:p>
        </w:tc>
      </w:tr>
      <w:tr w:rsidR="000873F6" w:rsidTr="00D53A42">
        <w:trPr>
          <w:cantSplit/>
          <w:trHeight w:val="322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0873F6" w:rsidRDefault="000873F6" w:rsidP="00D53A42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pct"/>
            <w:vMerge/>
            <w:vAlign w:val="center"/>
          </w:tcPr>
          <w:p w:rsidR="000873F6" w:rsidRPr="00D335DF" w:rsidRDefault="000873F6" w:rsidP="00D53A42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873F6" w:rsidRPr="00A7482D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A7482D">
              <w:rPr>
                <w:rFonts w:cs="Arial"/>
                <w:sz w:val="14"/>
                <w:szCs w:val="14"/>
              </w:rPr>
              <w:t>PÁGINA</w:t>
            </w:r>
          </w:p>
        </w:tc>
        <w:tc>
          <w:tcPr>
            <w:tcW w:w="624" w:type="pct"/>
            <w:vAlign w:val="center"/>
          </w:tcPr>
          <w:p w:rsidR="000873F6" w:rsidRPr="00A7482D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</w:t>
            </w:r>
          </w:p>
        </w:tc>
      </w:tr>
    </w:tbl>
    <w:p w:rsidR="000873F6" w:rsidRPr="00B4026B" w:rsidRDefault="000873F6" w:rsidP="000873F6">
      <w:pPr>
        <w:pStyle w:val="Sinespaciado"/>
        <w:rPr>
          <w:rFonts w:asciiTheme="minorHAnsi" w:hAnsiTheme="minorHAnsi" w:cstheme="minorHAnsi"/>
          <w:b/>
          <w:sz w:val="26"/>
          <w:szCs w:val="26"/>
        </w:rPr>
      </w:pPr>
    </w:p>
    <w:p w:rsidR="000873F6" w:rsidRPr="00B4026B" w:rsidRDefault="000873F6" w:rsidP="000873F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RAMA LEGISLATIVA DEL PODER PÚBLICO</w:t>
      </w:r>
    </w:p>
    <w:p w:rsidR="000873F6" w:rsidRPr="00B4026B" w:rsidRDefault="000873F6" w:rsidP="000873F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COMISION LEGAL DE CUENTAS</w:t>
      </w:r>
    </w:p>
    <w:p w:rsidR="000873F6" w:rsidRPr="00B4026B" w:rsidRDefault="000873F6" w:rsidP="000873F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PERIODO CONSTITUCIONAL 2014-2018</w:t>
      </w:r>
    </w:p>
    <w:p w:rsidR="000873F6" w:rsidRPr="00B4026B" w:rsidRDefault="000873F6" w:rsidP="000873F6">
      <w:pPr>
        <w:pStyle w:val="Sinespaciado"/>
        <w:ind w:right="-6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Legislatura  20 de julio de 2017 al 20 de junio de 2018</w:t>
      </w:r>
    </w:p>
    <w:p w:rsidR="000873F6" w:rsidRPr="00B4026B" w:rsidRDefault="000873F6" w:rsidP="000873F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Artículo  78  Ley  5ª  de 1992</w:t>
      </w:r>
    </w:p>
    <w:p w:rsidR="006716B8" w:rsidRPr="00B4026B" w:rsidRDefault="006716B8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</w:p>
    <w:p w:rsidR="000873F6" w:rsidRPr="00206527" w:rsidRDefault="000873F6" w:rsidP="000873F6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206527">
        <w:rPr>
          <w:rFonts w:asciiTheme="minorHAnsi" w:hAnsiTheme="minorHAnsi" w:cstheme="minorHAnsi"/>
          <w:b/>
          <w:bCs/>
          <w:iCs/>
          <w:sz w:val="28"/>
          <w:szCs w:val="28"/>
        </w:rPr>
        <w:t>ORDEN DEL DIA</w:t>
      </w:r>
    </w:p>
    <w:p w:rsidR="000873F6" w:rsidRPr="00206527" w:rsidRDefault="000873F6" w:rsidP="000873F6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 xml:space="preserve">PARA LA SESIÓN ORDINARIA DEL DÍA  MIÉRCOLES  </w:t>
      </w:r>
      <w:r w:rsidR="0055086D" w:rsidRPr="00206527">
        <w:rPr>
          <w:rFonts w:asciiTheme="minorHAnsi" w:hAnsiTheme="minorHAnsi" w:cstheme="minorHAnsi"/>
          <w:b/>
          <w:sz w:val="28"/>
          <w:szCs w:val="28"/>
        </w:rPr>
        <w:t>27</w:t>
      </w:r>
      <w:r w:rsidRPr="00206527">
        <w:rPr>
          <w:rFonts w:asciiTheme="minorHAnsi" w:hAnsiTheme="minorHAnsi" w:cstheme="minorHAnsi"/>
          <w:b/>
          <w:sz w:val="28"/>
          <w:szCs w:val="28"/>
        </w:rPr>
        <w:t xml:space="preserve"> DE SEPTIEMBRE DE  2017</w:t>
      </w:r>
    </w:p>
    <w:p w:rsidR="000873F6" w:rsidRPr="00206527" w:rsidRDefault="000873F6" w:rsidP="006716B8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06527">
        <w:rPr>
          <w:rFonts w:asciiTheme="minorHAnsi" w:hAnsiTheme="minorHAnsi" w:cstheme="minorHAnsi"/>
          <w:b/>
          <w:sz w:val="28"/>
          <w:szCs w:val="28"/>
          <w:u w:val="single"/>
        </w:rPr>
        <w:t>HORA: 7:00 A.M</w:t>
      </w:r>
    </w:p>
    <w:p w:rsidR="006716B8" w:rsidRPr="00206527" w:rsidRDefault="006716B8" w:rsidP="006716B8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716B8" w:rsidRPr="00206527" w:rsidRDefault="000873F6" w:rsidP="002775E9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206527">
        <w:rPr>
          <w:rFonts w:asciiTheme="minorHAnsi" w:hAnsiTheme="minorHAnsi" w:cstheme="minorHAnsi"/>
          <w:b/>
          <w:bCs/>
          <w:iCs/>
          <w:sz w:val="28"/>
          <w:szCs w:val="28"/>
        </w:rPr>
        <w:t>I</w:t>
      </w:r>
    </w:p>
    <w:p w:rsidR="000873F6" w:rsidRPr="00206527" w:rsidRDefault="000873F6" w:rsidP="000873F6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206527">
        <w:rPr>
          <w:rFonts w:asciiTheme="minorHAnsi" w:hAnsiTheme="minorHAnsi" w:cstheme="minorHAnsi"/>
          <w:b/>
          <w:bCs/>
          <w:iCs/>
          <w:sz w:val="28"/>
          <w:szCs w:val="28"/>
        </w:rPr>
        <w:t>LLAMADO A LISTA Y VERIFICACION DEL QUORUM</w:t>
      </w:r>
    </w:p>
    <w:p w:rsidR="000873F6" w:rsidRPr="00206527" w:rsidRDefault="000873F6" w:rsidP="000873F6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2775E9" w:rsidRPr="00206527" w:rsidRDefault="000873F6" w:rsidP="002775E9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II</w:t>
      </w:r>
    </w:p>
    <w:p w:rsidR="002775E9" w:rsidRPr="00206527" w:rsidRDefault="002775E9" w:rsidP="002775E9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APROBACIÓN DE LA ACTA:</w:t>
      </w:r>
    </w:p>
    <w:p w:rsidR="002775E9" w:rsidRPr="00206527" w:rsidRDefault="002775E9" w:rsidP="002775E9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</w:rPr>
      </w:pPr>
      <w:r w:rsidRPr="00206527">
        <w:rPr>
          <w:rFonts w:asciiTheme="minorHAnsi" w:hAnsiTheme="minorHAnsi" w:cstheme="minorHAnsi"/>
          <w:b/>
        </w:rPr>
        <w:t>No. 034 DEL 13 DE SEPTIEMBRE DE 2017</w:t>
      </w:r>
    </w:p>
    <w:p w:rsidR="002775E9" w:rsidRPr="00206527" w:rsidRDefault="002775E9" w:rsidP="003511FE">
      <w:pPr>
        <w:pStyle w:val="Sinespaciado"/>
        <w:tabs>
          <w:tab w:val="left" w:pos="9356"/>
        </w:tabs>
        <w:rPr>
          <w:rFonts w:asciiTheme="minorHAnsi" w:hAnsiTheme="minorHAnsi" w:cstheme="minorHAnsi"/>
          <w:b/>
        </w:rPr>
      </w:pPr>
    </w:p>
    <w:p w:rsidR="002775E9" w:rsidRPr="00206527" w:rsidRDefault="002775E9" w:rsidP="002775E9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III</w:t>
      </w:r>
    </w:p>
    <w:p w:rsidR="000873F6" w:rsidRPr="00206527" w:rsidRDefault="000873F6" w:rsidP="000873F6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 xml:space="preserve">CITACIÓN DE CONTROL POLÍTICO DE CONFORMIDAD </w:t>
      </w:r>
    </w:p>
    <w:p w:rsidR="000873F6" w:rsidRPr="00206527" w:rsidRDefault="000873F6" w:rsidP="000873F6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CON EL ARTÍCULO 310 DE LA LEY 5ª DE 1992</w:t>
      </w:r>
    </w:p>
    <w:p w:rsidR="000873F6" w:rsidRPr="00206527" w:rsidRDefault="000873F6" w:rsidP="000873F6">
      <w:pPr>
        <w:pStyle w:val="Sinespaciado"/>
        <w:tabs>
          <w:tab w:val="left" w:pos="9356"/>
        </w:tabs>
        <w:rPr>
          <w:rFonts w:asciiTheme="minorHAnsi" w:hAnsiTheme="minorHAnsi" w:cstheme="minorHAnsi"/>
          <w:b/>
          <w:sz w:val="28"/>
          <w:szCs w:val="28"/>
        </w:rPr>
      </w:pPr>
    </w:p>
    <w:p w:rsidR="00206527" w:rsidRPr="00206527" w:rsidRDefault="00206527" w:rsidP="00206527">
      <w:pPr>
        <w:pStyle w:val="Sinespaciado"/>
        <w:jc w:val="both"/>
        <w:rPr>
          <w:rFonts w:asciiTheme="minorHAnsi" w:hAnsiTheme="minorHAnsi" w:cstheme="minorHAnsi"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“</w:t>
      </w:r>
      <w:r w:rsidRPr="00206527">
        <w:rPr>
          <w:rFonts w:asciiTheme="minorHAnsi" w:hAnsiTheme="minorHAnsi" w:cstheme="minorHAnsi"/>
          <w:sz w:val="28"/>
          <w:szCs w:val="28"/>
        </w:rPr>
        <w:t xml:space="preserve">Explicaciones a las glosas formuladas por la Contraloría General de la República, las observaciones establecidas por la Comisión Legal de Cuentas de la Cámara de Representantes al </w:t>
      </w:r>
      <w:r w:rsidRPr="00206527">
        <w:rPr>
          <w:rFonts w:asciiTheme="minorHAnsi" w:hAnsiTheme="minorHAnsi" w:cstheme="minorHAnsi"/>
          <w:b/>
          <w:i/>
          <w:sz w:val="28"/>
          <w:szCs w:val="28"/>
        </w:rPr>
        <w:t>INPEC</w:t>
      </w:r>
      <w:r w:rsidRPr="00206527">
        <w:rPr>
          <w:rFonts w:asciiTheme="minorHAnsi" w:hAnsiTheme="minorHAnsi" w:cstheme="minorHAnsi"/>
          <w:sz w:val="28"/>
          <w:szCs w:val="28"/>
        </w:rPr>
        <w:t xml:space="preserve"> y la presentación del plan de acción para superar </w:t>
      </w:r>
      <w:r w:rsidRPr="00206527">
        <w:rPr>
          <w:rFonts w:asciiTheme="minorHAnsi" w:hAnsiTheme="minorHAnsi" w:cstheme="minorHAnsi"/>
          <w:i/>
          <w:sz w:val="28"/>
          <w:szCs w:val="28"/>
          <w:u w:val="single"/>
        </w:rPr>
        <w:t>el Dictamen con Negación obtenida durante la vigencia fiscal 2016</w:t>
      </w:r>
      <w:r w:rsidRPr="00206527">
        <w:rPr>
          <w:rFonts w:asciiTheme="minorHAnsi" w:hAnsiTheme="minorHAnsi" w:cstheme="minorHAnsi"/>
          <w:sz w:val="28"/>
          <w:szCs w:val="28"/>
        </w:rPr>
        <w:t xml:space="preserve">  </w:t>
      </w:r>
      <w:r w:rsidRPr="00206527">
        <w:rPr>
          <w:rFonts w:asciiTheme="minorHAnsi" w:hAnsiTheme="minorHAnsi" w:cstheme="minorHAnsi"/>
          <w:sz w:val="28"/>
          <w:szCs w:val="28"/>
          <w:lang w:val="es-ES_tradnl"/>
        </w:rPr>
        <w:t xml:space="preserve">por dicha entidad, por parte  del Director General  del Instituto Nacional Penitenciario y Carcelario – </w:t>
      </w:r>
      <w:r w:rsidRPr="00206527">
        <w:rPr>
          <w:rFonts w:asciiTheme="minorHAnsi" w:hAnsiTheme="minorHAnsi" w:cstheme="minorHAnsi"/>
          <w:b/>
          <w:i/>
          <w:sz w:val="28"/>
          <w:szCs w:val="28"/>
          <w:lang w:val="es-ES_tradnl"/>
        </w:rPr>
        <w:t>INPEC</w:t>
      </w:r>
      <w:r w:rsidRPr="00206527">
        <w:rPr>
          <w:rFonts w:asciiTheme="minorHAnsi" w:hAnsiTheme="minorHAnsi" w:cstheme="minorHAnsi"/>
          <w:sz w:val="28"/>
          <w:szCs w:val="28"/>
          <w:lang w:val="es-ES_tradnl"/>
        </w:rPr>
        <w:t>,</w:t>
      </w:r>
      <w:r w:rsidRPr="00206527">
        <w:rPr>
          <w:rFonts w:asciiTheme="minorHAnsi" w:hAnsiTheme="minorHAnsi" w:cstheme="minorHAnsi"/>
          <w:b/>
          <w:i/>
          <w:sz w:val="28"/>
          <w:szCs w:val="28"/>
          <w:lang w:val="es-ES_tradnl"/>
        </w:rPr>
        <w:t xml:space="preserve"> </w:t>
      </w:r>
      <w:r w:rsidRPr="00206527">
        <w:rPr>
          <w:rFonts w:asciiTheme="minorHAnsi" w:hAnsiTheme="minorHAnsi" w:cstheme="minorHAnsi"/>
          <w:sz w:val="28"/>
          <w:szCs w:val="28"/>
          <w:lang w:val="es-ES_tradnl"/>
        </w:rPr>
        <w:t xml:space="preserve">Señor Brigadier General </w:t>
      </w:r>
      <w:r w:rsidRPr="00206527">
        <w:rPr>
          <w:rFonts w:asciiTheme="minorHAnsi" w:hAnsiTheme="minorHAnsi" w:cstheme="minorHAnsi"/>
          <w:b/>
          <w:i/>
          <w:sz w:val="28"/>
          <w:szCs w:val="28"/>
          <w:lang w:val="es-ES_tradnl"/>
        </w:rPr>
        <w:t>JORGE LUIS RAMÍREZ ARAGÓN”</w:t>
      </w:r>
      <w:r w:rsidRPr="00206527">
        <w:rPr>
          <w:rFonts w:asciiTheme="minorHAnsi" w:hAnsiTheme="minorHAnsi" w:cstheme="minorHAnsi"/>
          <w:sz w:val="28"/>
          <w:szCs w:val="28"/>
          <w:lang w:val="es-ES_tradnl"/>
        </w:rPr>
        <w:t>.</w:t>
      </w:r>
    </w:p>
    <w:p w:rsidR="000873F6" w:rsidRPr="00206527" w:rsidRDefault="000873F6" w:rsidP="000873F6">
      <w:pPr>
        <w:pStyle w:val="Sinespaciado"/>
        <w:jc w:val="both"/>
        <w:rPr>
          <w:rFonts w:asciiTheme="minorHAnsi" w:hAnsiTheme="minorHAnsi" w:cstheme="minorHAnsi"/>
          <w:sz w:val="28"/>
          <w:szCs w:val="28"/>
        </w:rPr>
      </w:pPr>
    </w:p>
    <w:p w:rsidR="000873F6" w:rsidRPr="00206527" w:rsidRDefault="00D2796D" w:rsidP="000873F6">
      <w:pPr>
        <w:pStyle w:val="Sinespaciad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Invitados</w:t>
      </w:r>
      <w:r w:rsidR="000873F6" w:rsidRPr="00206527">
        <w:rPr>
          <w:rFonts w:asciiTheme="minorHAnsi" w:hAnsiTheme="minorHAnsi" w:cstheme="minorHAnsi"/>
          <w:b/>
          <w:sz w:val="28"/>
          <w:szCs w:val="28"/>
        </w:rPr>
        <w:t>:</w:t>
      </w:r>
      <w:r w:rsidR="00B9407B" w:rsidRPr="00206527">
        <w:rPr>
          <w:rFonts w:asciiTheme="minorHAnsi" w:hAnsiTheme="minorHAnsi" w:cstheme="minorHAnsi"/>
          <w:sz w:val="28"/>
          <w:szCs w:val="28"/>
        </w:rPr>
        <w:t xml:space="preserve"> Contralor General de la República, doctor </w:t>
      </w:r>
      <w:r w:rsidR="00B9407B" w:rsidRPr="00206527">
        <w:rPr>
          <w:rFonts w:asciiTheme="minorHAnsi" w:hAnsiTheme="minorHAnsi" w:cstheme="minorHAnsi"/>
          <w:b/>
          <w:i/>
          <w:sz w:val="28"/>
          <w:szCs w:val="28"/>
        </w:rPr>
        <w:t>EDGARDO MAYA VILLAZÓN</w:t>
      </w:r>
      <w:r w:rsidR="00CC3887" w:rsidRPr="00206527">
        <w:rPr>
          <w:rFonts w:asciiTheme="minorHAnsi" w:hAnsiTheme="minorHAnsi" w:cstheme="minorHAnsi"/>
          <w:b/>
          <w:i/>
          <w:sz w:val="28"/>
          <w:szCs w:val="28"/>
        </w:rPr>
        <w:t>;</w:t>
      </w:r>
      <w:r w:rsidR="000873F6" w:rsidRPr="002065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73F6" w:rsidRPr="00206527">
        <w:rPr>
          <w:rFonts w:asciiTheme="minorHAnsi" w:hAnsiTheme="minorHAnsi" w:cstheme="minorHAnsi"/>
          <w:sz w:val="28"/>
          <w:szCs w:val="28"/>
        </w:rPr>
        <w:t xml:space="preserve">Procurador General de la Nación, doctor </w:t>
      </w:r>
      <w:r w:rsidR="000873F6" w:rsidRPr="002065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73F6" w:rsidRPr="00206527">
        <w:rPr>
          <w:rFonts w:asciiTheme="minorHAnsi" w:hAnsiTheme="minorHAnsi" w:cstheme="minorHAnsi"/>
          <w:b/>
          <w:i/>
          <w:sz w:val="28"/>
          <w:szCs w:val="28"/>
        </w:rPr>
        <w:t>FERNANDO CARRILLO FLÓREZ</w:t>
      </w:r>
      <w:r w:rsidR="00CC3887" w:rsidRPr="00206527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B40987" w:rsidRPr="00206527">
        <w:rPr>
          <w:rFonts w:asciiTheme="minorHAnsi" w:hAnsiTheme="minorHAnsi" w:cstheme="minorHAnsi"/>
          <w:sz w:val="28"/>
          <w:szCs w:val="28"/>
        </w:rPr>
        <w:t xml:space="preserve">Ministro de Hacienda y Crédito Público, doctor </w:t>
      </w:r>
      <w:r w:rsidR="00B40987" w:rsidRPr="00206527">
        <w:rPr>
          <w:rFonts w:asciiTheme="minorHAnsi" w:hAnsiTheme="minorHAnsi" w:cstheme="minorHAnsi"/>
          <w:b/>
          <w:i/>
          <w:sz w:val="28"/>
          <w:szCs w:val="28"/>
        </w:rPr>
        <w:t>MAURICIO</w:t>
      </w:r>
      <w:r w:rsidR="00B40987" w:rsidRPr="0020652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B40987" w:rsidRPr="00206527">
        <w:rPr>
          <w:rFonts w:asciiTheme="minorHAnsi" w:hAnsiTheme="minorHAnsi" w:cstheme="minorHAnsi"/>
          <w:b/>
          <w:i/>
          <w:sz w:val="28"/>
          <w:szCs w:val="28"/>
        </w:rPr>
        <w:t>CARDENAS SANTAMARIA</w:t>
      </w:r>
      <w:r w:rsidR="0079724C" w:rsidRPr="002065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9724C" w:rsidRPr="00206527">
        <w:rPr>
          <w:rFonts w:asciiTheme="minorHAnsi" w:hAnsiTheme="minorHAnsi" w:cstheme="minorHAnsi"/>
          <w:sz w:val="28"/>
          <w:szCs w:val="28"/>
        </w:rPr>
        <w:t>y</w:t>
      </w:r>
      <w:r w:rsidR="00B40987" w:rsidRPr="002065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3887" w:rsidRPr="00206527">
        <w:rPr>
          <w:rFonts w:asciiTheme="minorHAnsi" w:hAnsiTheme="minorHAnsi" w:cstheme="minorHAnsi"/>
          <w:sz w:val="28"/>
          <w:szCs w:val="28"/>
        </w:rPr>
        <w:t>el</w:t>
      </w:r>
      <w:r w:rsidR="000873F6" w:rsidRPr="00206527">
        <w:rPr>
          <w:rFonts w:asciiTheme="minorHAnsi" w:hAnsiTheme="minorHAnsi" w:cstheme="minorHAnsi"/>
          <w:sz w:val="28"/>
          <w:szCs w:val="28"/>
        </w:rPr>
        <w:t xml:space="preserve"> Contador General de la Nación,  doctor </w:t>
      </w:r>
      <w:r w:rsidR="000873F6" w:rsidRPr="00206527">
        <w:rPr>
          <w:rFonts w:asciiTheme="minorHAnsi" w:hAnsiTheme="minorHAnsi" w:cstheme="minorHAnsi"/>
          <w:b/>
          <w:i/>
          <w:sz w:val="28"/>
          <w:szCs w:val="28"/>
        </w:rPr>
        <w:t>PEDRO LUIS BOHÓRQUEZ RAMÍREZ.</w:t>
      </w:r>
    </w:p>
    <w:p w:rsidR="000873F6" w:rsidRPr="00206527" w:rsidRDefault="000873F6" w:rsidP="000873F6">
      <w:pPr>
        <w:pStyle w:val="Sinespaciado"/>
        <w:tabs>
          <w:tab w:val="left" w:pos="9356"/>
        </w:tabs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775E9" w:rsidRPr="00206527" w:rsidRDefault="002775E9" w:rsidP="002775E9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IV</w:t>
      </w:r>
      <w:bookmarkStart w:id="0" w:name="_GoBack"/>
      <w:bookmarkEnd w:id="0"/>
    </w:p>
    <w:p w:rsidR="000873F6" w:rsidRPr="00206527" w:rsidRDefault="000873F6" w:rsidP="00B4026B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206527">
        <w:rPr>
          <w:rFonts w:asciiTheme="minorHAnsi" w:hAnsiTheme="minorHAnsi" w:cstheme="minorHAnsi"/>
          <w:b/>
          <w:bCs/>
          <w:iCs/>
          <w:sz w:val="28"/>
          <w:szCs w:val="28"/>
        </w:rPr>
        <w:t>LO  QUE  PROPONGAN  LOS  HONORABLES  REPRESENTANTES</w:t>
      </w:r>
    </w:p>
    <w:p w:rsidR="006716B8" w:rsidRPr="00206527" w:rsidRDefault="006716B8" w:rsidP="000873F6">
      <w:pPr>
        <w:pStyle w:val="Sinespaciado"/>
        <w:rPr>
          <w:rFonts w:asciiTheme="minorHAnsi" w:hAnsiTheme="minorHAnsi" w:cstheme="minorHAnsi"/>
          <w:sz w:val="26"/>
          <w:szCs w:val="26"/>
        </w:rPr>
      </w:pPr>
    </w:p>
    <w:p w:rsidR="00867A86" w:rsidRPr="00206527" w:rsidRDefault="00867A86" w:rsidP="000873F6">
      <w:pPr>
        <w:pStyle w:val="Sinespaciado"/>
        <w:rPr>
          <w:rFonts w:asciiTheme="minorHAnsi" w:hAnsiTheme="minorHAnsi" w:cstheme="minorHAnsi"/>
          <w:sz w:val="26"/>
          <w:szCs w:val="26"/>
        </w:rPr>
      </w:pPr>
    </w:p>
    <w:p w:rsidR="006716B8" w:rsidRPr="00206527" w:rsidRDefault="006716B8" w:rsidP="000873F6">
      <w:pPr>
        <w:pStyle w:val="Sinespaciado"/>
        <w:rPr>
          <w:rFonts w:asciiTheme="minorHAnsi" w:hAnsiTheme="minorHAnsi" w:cstheme="minorHAnsi"/>
          <w:sz w:val="26"/>
          <w:szCs w:val="26"/>
        </w:rPr>
      </w:pPr>
    </w:p>
    <w:p w:rsidR="000873F6" w:rsidRPr="00206527" w:rsidRDefault="000873F6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 xml:space="preserve">HERIBERTO  SANABRIA ASTUDILLO   </w:t>
      </w:r>
      <w:r w:rsidR="00B9407B" w:rsidRPr="00206527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2065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026B" w:rsidRPr="00206527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206527">
        <w:rPr>
          <w:rFonts w:asciiTheme="minorHAnsi" w:hAnsiTheme="minorHAnsi" w:cstheme="minorHAnsi"/>
          <w:b/>
          <w:sz w:val="28"/>
          <w:szCs w:val="28"/>
        </w:rPr>
        <w:t>ATILANO ALONSO  GIRALDO ARBOLEDA</w:t>
      </w:r>
    </w:p>
    <w:p w:rsidR="000873F6" w:rsidRPr="00206527" w:rsidRDefault="00B4026B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 w:rsidR="008C3908" w:rsidRPr="002065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73F6" w:rsidRPr="00206527">
        <w:rPr>
          <w:rFonts w:asciiTheme="minorHAnsi" w:hAnsiTheme="minorHAnsi" w:cstheme="minorHAnsi"/>
          <w:b/>
          <w:sz w:val="28"/>
          <w:szCs w:val="28"/>
        </w:rPr>
        <w:t xml:space="preserve">Presidente                                             </w:t>
      </w:r>
      <w:r w:rsidRPr="00206527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0873F6" w:rsidRPr="00206527">
        <w:rPr>
          <w:rFonts w:asciiTheme="minorHAnsi" w:hAnsiTheme="minorHAnsi" w:cstheme="minorHAnsi"/>
          <w:b/>
          <w:sz w:val="28"/>
          <w:szCs w:val="28"/>
        </w:rPr>
        <w:t>Vicepresidente</w:t>
      </w:r>
    </w:p>
    <w:p w:rsidR="006716B8" w:rsidRPr="00206527" w:rsidRDefault="006716B8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</w:p>
    <w:p w:rsidR="006716B8" w:rsidRPr="00206527" w:rsidRDefault="006716B8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</w:p>
    <w:p w:rsidR="00867A86" w:rsidRPr="00206527" w:rsidRDefault="00867A86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</w:p>
    <w:p w:rsidR="000873F6" w:rsidRPr="00206527" w:rsidRDefault="000873F6" w:rsidP="00CE52C8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JAIME ALBERTO  SEPULVEDA MUÑETÓN</w:t>
      </w:r>
    </w:p>
    <w:p w:rsidR="000873F6" w:rsidRPr="00206527" w:rsidRDefault="000873F6" w:rsidP="000873F6">
      <w:pPr>
        <w:pStyle w:val="Sinespaciado"/>
        <w:tabs>
          <w:tab w:val="left" w:pos="418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527">
        <w:rPr>
          <w:rFonts w:asciiTheme="minorHAnsi" w:hAnsiTheme="minorHAnsi" w:cstheme="minorHAnsi"/>
          <w:b/>
          <w:sz w:val="28"/>
          <w:szCs w:val="28"/>
        </w:rPr>
        <w:t>Secretario General</w:t>
      </w:r>
    </w:p>
    <w:p w:rsidR="000873F6" w:rsidRPr="00206527" w:rsidRDefault="000873F6" w:rsidP="000873F6">
      <w:pPr>
        <w:rPr>
          <w:rFonts w:asciiTheme="minorHAnsi" w:hAnsiTheme="minorHAnsi" w:cstheme="minorHAnsi"/>
          <w:sz w:val="26"/>
          <w:szCs w:val="26"/>
        </w:rPr>
      </w:pPr>
    </w:p>
    <w:p w:rsidR="002C3AF9" w:rsidRPr="00206527" w:rsidRDefault="002C3AF9">
      <w:pPr>
        <w:rPr>
          <w:rFonts w:asciiTheme="minorHAnsi" w:hAnsiTheme="minorHAnsi" w:cstheme="minorHAnsi"/>
        </w:rPr>
      </w:pPr>
    </w:p>
    <w:sectPr w:rsidR="002C3AF9" w:rsidRPr="00206527" w:rsidSect="00D95642">
      <w:headerReference w:type="default" r:id="rId8"/>
      <w:pgSz w:w="12240" w:h="20160" w:code="5"/>
      <w:pgMar w:top="1418" w:right="102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E2" w:rsidRDefault="005466E2" w:rsidP="006716B8">
      <w:pPr>
        <w:spacing w:after="0" w:line="240" w:lineRule="auto"/>
      </w:pPr>
      <w:r>
        <w:separator/>
      </w:r>
    </w:p>
  </w:endnote>
  <w:endnote w:type="continuationSeparator" w:id="0">
    <w:p w:rsidR="005466E2" w:rsidRDefault="005466E2" w:rsidP="006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E2" w:rsidRDefault="005466E2" w:rsidP="006716B8">
      <w:pPr>
        <w:spacing w:after="0" w:line="240" w:lineRule="auto"/>
      </w:pPr>
      <w:r>
        <w:separator/>
      </w:r>
    </w:p>
  </w:footnote>
  <w:footnote w:type="continuationSeparator" w:id="0">
    <w:p w:rsidR="005466E2" w:rsidRDefault="005466E2" w:rsidP="0067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B8" w:rsidRDefault="006716B8">
    <w:pPr>
      <w:pStyle w:val="Encabezado"/>
    </w:pPr>
  </w:p>
  <w:p w:rsidR="006716B8" w:rsidRDefault="006716B8">
    <w:pPr>
      <w:pStyle w:val="Encabezado"/>
    </w:pPr>
  </w:p>
  <w:p w:rsidR="006716B8" w:rsidRDefault="00671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EC2"/>
    <w:multiLevelType w:val="hybridMultilevel"/>
    <w:tmpl w:val="86BECC18"/>
    <w:lvl w:ilvl="0" w:tplc="F552F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F6"/>
    <w:rsid w:val="000865E0"/>
    <w:rsid w:val="000873F6"/>
    <w:rsid w:val="00206527"/>
    <w:rsid w:val="002775E9"/>
    <w:rsid w:val="002C3AF9"/>
    <w:rsid w:val="002C4509"/>
    <w:rsid w:val="003511FE"/>
    <w:rsid w:val="005466E2"/>
    <w:rsid w:val="0055086D"/>
    <w:rsid w:val="00580B36"/>
    <w:rsid w:val="006716B8"/>
    <w:rsid w:val="0079724C"/>
    <w:rsid w:val="00867A86"/>
    <w:rsid w:val="008C3908"/>
    <w:rsid w:val="009B3A51"/>
    <w:rsid w:val="009C171F"/>
    <w:rsid w:val="009D325D"/>
    <w:rsid w:val="00B4026B"/>
    <w:rsid w:val="00B40987"/>
    <w:rsid w:val="00B6415D"/>
    <w:rsid w:val="00B9407B"/>
    <w:rsid w:val="00CC3887"/>
    <w:rsid w:val="00CE023E"/>
    <w:rsid w:val="00CE52C8"/>
    <w:rsid w:val="00CF1485"/>
    <w:rsid w:val="00D2796D"/>
    <w:rsid w:val="00D95642"/>
    <w:rsid w:val="00DC5AAE"/>
    <w:rsid w:val="00E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511E02-8955-4EC7-A203-036F7101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F6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73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873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873F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873F6"/>
  </w:style>
  <w:style w:type="paragraph" w:styleId="Piedepgina">
    <w:name w:val="footer"/>
    <w:basedOn w:val="Normal"/>
    <w:link w:val="PiedepginaCar"/>
    <w:uiPriority w:val="99"/>
    <w:unhideWhenUsed/>
    <w:rsid w:val="00671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14</cp:revision>
  <cp:lastPrinted>2017-09-20T16:11:00Z</cp:lastPrinted>
  <dcterms:created xsi:type="dcterms:W3CDTF">2017-09-12T14:28:00Z</dcterms:created>
  <dcterms:modified xsi:type="dcterms:W3CDTF">2017-09-20T16:12:00Z</dcterms:modified>
</cp:coreProperties>
</file>