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AB9" w:rsidRDefault="00E46AB9" w:rsidP="00CD71E0">
      <w:pPr>
        <w:pStyle w:val="Prrafodelista"/>
        <w:ind w:left="0"/>
        <w:jc w:val="center"/>
        <w:rPr>
          <w:b/>
          <w:lang w:val="es-CO"/>
        </w:rPr>
      </w:pPr>
    </w:p>
    <w:p w:rsidR="00CD71E0" w:rsidRDefault="00CD71E0" w:rsidP="00CD71E0">
      <w:pPr>
        <w:pStyle w:val="Prrafodelista"/>
        <w:ind w:left="0"/>
        <w:jc w:val="center"/>
        <w:rPr>
          <w:b/>
          <w:lang w:val="es-CO"/>
        </w:rPr>
      </w:pPr>
      <w:r w:rsidRPr="00973779">
        <w:rPr>
          <w:b/>
          <w:lang w:val="es-CO"/>
        </w:rPr>
        <w:t xml:space="preserve">Proyecto de Ley </w:t>
      </w:r>
      <w:r w:rsidR="008F42C4">
        <w:rPr>
          <w:b/>
          <w:lang w:val="es-CO"/>
        </w:rPr>
        <w:t>___</w:t>
      </w:r>
      <w:r w:rsidRPr="00973779">
        <w:rPr>
          <w:b/>
          <w:lang w:val="es-CO"/>
        </w:rPr>
        <w:t xml:space="preserve"> de 2017</w:t>
      </w:r>
    </w:p>
    <w:p w:rsidR="00CD71E0" w:rsidRPr="009B1D2D" w:rsidRDefault="00CD71E0" w:rsidP="00CD71E0">
      <w:pPr>
        <w:pStyle w:val="Prrafodelista"/>
        <w:ind w:left="0"/>
        <w:jc w:val="center"/>
        <w:rPr>
          <w:b/>
          <w:lang w:val="es-CO"/>
        </w:rPr>
      </w:pPr>
    </w:p>
    <w:p w:rsidR="00CD71E0" w:rsidRPr="009B1D2D" w:rsidRDefault="00CD71E0" w:rsidP="00CD71E0">
      <w:pPr>
        <w:pStyle w:val="Prrafodelista"/>
        <w:ind w:left="0"/>
        <w:jc w:val="center"/>
        <w:rPr>
          <w:b/>
          <w:lang w:val="es-CO"/>
        </w:rPr>
      </w:pPr>
      <w:r w:rsidRPr="009B1D2D">
        <w:rPr>
          <w:b/>
          <w:lang w:val="es-CO"/>
        </w:rPr>
        <w:t xml:space="preserve">Por medio de la cual se crea el </w:t>
      </w:r>
      <w:r w:rsidR="00E118C1" w:rsidRPr="009B1D2D">
        <w:rPr>
          <w:b/>
          <w:lang w:val="es-CO"/>
        </w:rPr>
        <w:t>Protocolo estandarizado de atención a las mujeres potencialmente expuestas o que sean víctimas de violencia, que se encuentren en el exterior</w:t>
      </w:r>
      <w:r w:rsidRPr="009B1D2D">
        <w:rPr>
          <w:b/>
          <w:lang w:val="es-CO"/>
        </w:rPr>
        <w:t>;</w:t>
      </w:r>
      <w:r w:rsidR="009B1D2D">
        <w:rPr>
          <w:b/>
          <w:lang w:val="es-CO"/>
        </w:rPr>
        <w:t xml:space="preserve"> </w:t>
      </w:r>
      <w:r w:rsidRPr="009B1D2D">
        <w:rPr>
          <w:b/>
          <w:lang w:val="es-CO"/>
        </w:rPr>
        <w:t>se modifican algunos artículos de la Ley 1257 de 2008,</w:t>
      </w:r>
      <w:r w:rsidR="009B1D2D" w:rsidRPr="009B1D2D">
        <w:rPr>
          <w:b/>
          <w:lang w:val="es-CO"/>
        </w:rPr>
        <w:t xml:space="preserve"> </w:t>
      </w:r>
      <w:r w:rsidR="009B1D2D">
        <w:rPr>
          <w:b/>
          <w:lang w:val="es-CO"/>
        </w:rPr>
        <w:t>la Ley 1761 de 2015;</w:t>
      </w:r>
      <w:r w:rsidRPr="009B1D2D">
        <w:rPr>
          <w:b/>
          <w:lang w:val="es-CO"/>
        </w:rPr>
        <w:t xml:space="preserve"> y se dictan otras disposiciones.</w:t>
      </w:r>
    </w:p>
    <w:p w:rsidR="005028E7" w:rsidRPr="00F6078B" w:rsidRDefault="005028E7" w:rsidP="00CD71E0">
      <w:pPr>
        <w:pStyle w:val="Prrafodelista"/>
        <w:ind w:left="0"/>
        <w:jc w:val="center"/>
        <w:rPr>
          <w:b/>
          <w:lang w:val="es-CO"/>
        </w:rPr>
      </w:pPr>
    </w:p>
    <w:p w:rsidR="00CD71E0" w:rsidRDefault="00CD71E0" w:rsidP="00CD71E0">
      <w:pPr>
        <w:jc w:val="center"/>
        <w:rPr>
          <w:b/>
          <w:lang w:val="es-CO"/>
        </w:rPr>
      </w:pPr>
      <w:r>
        <w:rPr>
          <w:b/>
          <w:lang w:val="es-CO"/>
        </w:rPr>
        <w:t>Exposición de Motivos</w:t>
      </w:r>
    </w:p>
    <w:p w:rsidR="009B1D2D" w:rsidRDefault="009B1D2D" w:rsidP="00DD74DE">
      <w:pPr>
        <w:jc w:val="both"/>
        <w:rPr>
          <w:b/>
          <w:lang w:val="es-CO"/>
        </w:rPr>
      </w:pPr>
    </w:p>
    <w:p w:rsidR="00A96897" w:rsidRPr="00802E46" w:rsidRDefault="00D24E9C" w:rsidP="00DD74DE">
      <w:pPr>
        <w:jc w:val="both"/>
        <w:rPr>
          <w:lang w:val="es-CO"/>
        </w:rPr>
      </w:pPr>
      <w:r>
        <w:rPr>
          <w:b/>
          <w:lang w:val="es-CO"/>
        </w:rPr>
        <w:t>Antecedentes</w:t>
      </w:r>
    </w:p>
    <w:p w:rsidR="00AB5977" w:rsidRPr="00802E46" w:rsidRDefault="00AB5977" w:rsidP="00DD74DE">
      <w:pPr>
        <w:jc w:val="both"/>
        <w:rPr>
          <w:lang w:val="es-CO"/>
        </w:rPr>
      </w:pPr>
      <w:r w:rsidRPr="00802E46">
        <w:rPr>
          <w:lang w:val="es-CO"/>
        </w:rPr>
        <w:t>Actualmente el número de mujeres víctimas de violencia en el exterior, ha crecido exponencialmente.</w:t>
      </w:r>
    </w:p>
    <w:p w:rsidR="001C34D8" w:rsidRDefault="00AB5977" w:rsidP="00DD74DE">
      <w:pPr>
        <w:jc w:val="both"/>
        <w:rPr>
          <w:lang w:val="es-CO"/>
        </w:rPr>
      </w:pPr>
      <w:r w:rsidRPr="00802E46">
        <w:rPr>
          <w:lang w:val="es-CO"/>
        </w:rPr>
        <w:t xml:space="preserve">De acuerdo con cifras recogidas de ONU Mujeres, </w:t>
      </w:r>
      <w:r w:rsidR="00154D5D" w:rsidRPr="00802E46">
        <w:rPr>
          <w:lang w:val="es-CO"/>
        </w:rPr>
        <w:t>se estima que el 35% de las mujeres de todo el mundo ha sufrido violencia física</w:t>
      </w:r>
      <w:r w:rsidR="006710CB" w:rsidRPr="00802E46">
        <w:rPr>
          <w:lang w:val="es-CO"/>
        </w:rPr>
        <w:t>. Por el contrario</w:t>
      </w:r>
      <w:r w:rsidR="00AD0CFC">
        <w:rPr>
          <w:lang w:val="es-CO"/>
        </w:rPr>
        <w:t>,</w:t>
      </w:r>
      <w:r w:rsidR="006710CB" w:rsidRPr="00802E46">
        <w:rPr>
          <w:lang w:val="es-CO"/>
        </w:rPr>
        <w:t xml:space="preserve"> en la mayoría de países donde existen datos, menos del 40% de las víctimas que sufren violencia buscan ayuda</w:t>
      </w:r>
      <w:r w:rsidR="00880956">
        <w:rPr>
          <w:rStyle w:val="Refdenotaalpie"/>
          <w:lang w:val="es-CO"/>
        </w:rPr>
        <w:footnoteReference w:id="1"/>
      </w:r>
      <w:r w:rsidR="006710CB" w:rsidRPr="00802E46">
        <w:rPr>
          <w:lang w:val="es-CO"/>
        </w:rPr>
        <w:t xml:space="preserve">. </w:t>
      </w:r>
      <w:r w:rsidRPr="00802E46">
        <w:rPr>
          <w:lang w:val="es-CO"/>
        </w:rPr>
        <w:t xml:space="preserve"> </w:t>
      </w:r>
      <w:r w:rsidR="006710CB" w:rsidRPr="00802E46">
        <w:rPr>
          <w:lang w:val="es-CO"/>
        </w:rPr>
        <w:t xml:space="preserve">En Colombia de acuerdo con Medicina Legal más de 37 mil mujeres fueron violentadas en 2015.  </w:t>
      </w:r>
    </w:p>
    <w:p w:rsidR="00344DAB" w:rsidRDefault="00CF658D" w:rsidP="00344DAB">
      <w:pPr>
        <w:jc w:val="both"/>
        <w:rPr>
          <w:lang w:val="es-CO"/>
        </w:rPr>
      </w:pPr>
      <w:r>
        <w:rPr>
          <w:lang w:val="es-CO"/>
        </w:rPr>
        <w:t>Sólo d</w:t>
      </w:r>
      <w:r w:rsidR="001C34D8">
        <w:rPr>
          <w:lang w:val="es-CO"/>
        </w:rPr>
        <w:t xml:space="preserve">e lo registrado por medios de comunicación </w:t>
      </w:r>
      <w:r w:rsidR="00A55751">
        <w:rPr>
          <w:lang w:val="es-CO"/>
        </w:rPr>
        <w:t>durante los últimos 4 años</w:t>
      </w:r>
      <w:r w:rsidR="001C34D8">
        <w:rPr>
          <w:lang w:val="es-CO"/>
        </w:rPr>
        <w:t xml:space="preserve">, se tuvo conocimiento de </w:t>
      </w:r>
      <w:r w:rsidR="00A55751">
        <w:rPr>
          <w:lang w:val="es-CO"/>
        </w:rPr>
        <w:t>9</w:t>
      </w:r>
      <w:r w:rsidR="001C34D8">
        <w:rPr>
          <w:lang w:val="es-CO"/>
        </w:rPr>
        <w:t xml:space="preserve"> </w:t>
      </w:r>
      <w:r w:rsidR="00344DAB">
        <w:rPr>
          <w:lang w:val="es-CO"/>
        </w:rPr>
        <w:t>muertes violenta</w:t>
      </w:r>
      <w:r w:rsidR="001C34D8">
        <w:rPr>
          <w:lang w:val="es-CO"/>
        </w:rPr>
        <w:t xml:space="preserve">s de mujeres colombianas en el exterior. </w:t>
      </w:r>
      <w:r w:rsidR="00880956">
        <w:rPr>
          <w:lang w:val="es-CO"/>
        </w:rPr>
        <w:t xml:space="preserve">Los casos correspondieron a las connacionales: </w:t>
      </w:r>
      <w:proofErr w:type="spellStart"/>
      <w:r w:rsidR="00344DAB" w:rsidRPr="00344DAB">
        <w:rPr>
          <w:lang w:val="es-CO"/>
        </w:rPr>
        <w:t>Giuliana</w:t>
      </w:r>
      <w:proofErr w:type="spellEnd"/>
      <w:r w:rsidR="00344DAB" w:rsidRPr="00344DAB">
        <w:rPr>
          <w:lang w:val="es-CO"/>
        </w:rPr>
        <w:t xml:space="preserve"> Andrea Acevedo </w:t>
      </w:r>
      <w:r w:rsidR="00B83723" w:rsidRPr="00B83723">
        <w:rPr>
          <w:lang w:val="es-CO"/>
        </w:rPr>
        <w:t>de 21 años</w:t>
      </w:r>
      <w:r w:rsidR="00344DAB" w:rsidRPr="00344DAB">
        <w:rPr>
          <w:lang w:val="es-CO"/>
        </w:rPr>
        <w:t xml:space="preserve"> (en </w:t>
      </w:r>
      <w:r w:rsidR="00B83723" w:rsidRPr="00B83723">
        <w:rPr>
          <w:lang w:val="es-CO"/>
        </w:rPr>
        <w:t>Chile</w:t>
      </w:r>
      <w:r w:rsidR="00344DAB" w:rsidRPr="00344DAB">
        <w:rPr>
          <w:lang w:val="es-CO"/>
        </w:rPr>
        <w:t>)</w:t>
      </w:r>
      <w:r w:rsidR="00516A66">
        <w:rPr>
          <w:rStyle w:val="Refdenotaalpie"/>
          <w:lang w:val="es-CO"/>
        </w:rPr>
        <w:footnoteReference w:id="2"/>
      </w:r>
      <w:r w:rsidR="00344DAB" w:rsidRPr="00344DAB">
        <w:rPr>
          <w:lang w:val="es-CO"/>
        </w:rPr>
        <w:t xml:space="preserve">; </w:t>
      </w:r>
      <w:r w:rsidR="00A55751" w:rsidRPr="00B83723">
        <w:rPr>
          <w:lang w:val="es-CO"/>
        </w:rPr>
        <w:t xml:space="preserve">Lina María Ospina </w:t>
      </w:r>
      <w:r w:rsidR="00A55751" w:rsidRPr="00344DAB">
        <w:rPr>
          <w:lang w:val="es-CO"/>
        </w:rPr>
        <w:t xml:space="preserve">de </w:t>
      </w:r>
      <w:r w:rsidR="00A55751" w:rsidRPr="00B83723">
        <w:rPr>
          <w:lang w:val="es-CO"/>
        </w:rPr>
        <w:t xml:space="preserve">29 años </w:t>
      </w:r>
      <w:r w:rsidR="00A55751" w:rsidRPr="00344DAB">
        <w:rPr>
          <w:lang w:val="es-CO"/>
        </w:rPr>
        <w:t>(en Estados Unidos)</w:t>
      </w:r>
      <w:r w:rsidR="00516A66">
        <w:rPr>
          <w:rStyle w:val="Refdenotaalpie"/>
          <w:lang w:val="es-CO"/>
        </w:rPr>
        <w:footnoteReference w:id="3"/>
      </w:r>
      <w:r w:rsidR="00344DAB" w:rsidRPr="00344DAB">
        <w:rPr>
          <w:lang w:val="es-CO"/>
        </w:rPr>
        <w:t xml:space="preserve">; </w:t>
      </w:r>
      <w:r w:rsidR="00B83723" w:rsidRPr="00B83723">
        <w:rPr>
          <w:lang w:val="es-CO"/>
        </w:rPr>
        <w:t xml:space="preserve">Antonieta Vásquez Suárez de 36 años </w:t>
      </w:r>
      <w:r w:rsidR="00344DAB" w:rsidRPr="00344DAB">
        <w:rPr>
          <w:lang w:val="es-CO"/>
        </w:rPr>
        <w:t xml:space="preserve">(en </w:t>
      </w:r>
      <w:r w:rsidR="00B83723" w:rsidRPr="00B83723">
        <w:rPr>
          <w:lang w:val="es-CO"/>
        </w:rPr>
        <w:t>Italia</w:t>
      </w:r>
      <w:r w:rsidR="00344DAB" w:rsidRPr="00344DAB">
        <w:rPr>
          <w:lang w:val="es-CO"/>
        </w:rPr>
        <w:t>)</w:t>
      </w:r>
      <w:r w:rsidR="00516A66">
        <w:rPr>
          <w:rStyle w:val="Refdenotaalpie"/>
          <w:lang w:val="es-CO"/>
        </w:rPr>
        <w:footnoteReference w:id="4"/>
      </w:r>
      <w:r w:rsidR="00344DAB" w:rsidRPr="00344DAB">
        <w:rPr>
          <w:lang w:val="es-CO"/>
        </w:rPr>
        <w:t xml:space="preserve">; </w:t>
      </w:r>
      <w:r w:rsidR="00B83723" w:rsidRPr="00B83723">
        <w:rPr>
          <w:lang w:val="es-CO"/>
        </w:rPr>
        <w:t xml:space="preserve">Sara Ramírez </w:t>
      </w:r>
      <w:r w:rsidR="00344DAB" w:rsidRPr="00344DAB">
        <w:rPr>
          <w:lang w:val="es-CO"/>
        </w:rPr>
        <w:t xml:space="preserve">de </w:t>
      </w:r>
      <w:r w:rsidR="00B83723" w:rsidRPr="00B83723">
        <w:rPr>
          <w:lang w:val="es-CO"/>
        </w:rPr>
        <w:t>22 años</w:t>
      </w:r>
      <w:r>
        <w:rPr>
          <w:lang w:val="es-CO"/>
        </w:rPr>
        <w:t xml:space="preserve">, </w:t>
      </w:r>
      <w:r w:rsidRPr="00CF658D">
        <w:rPr>
          <w:noProof/>
          <w:lang w:val="es-CO" w:eastAsia="es-CO"/>
        </w:rPr>
        <w:drawing>
          <wp:inline distT="0" distB="0" distL="0" distR="0" wp14:anchorId="4A3D51CD" wp14:editId="2D77FE7D">
            <wp:extent cx="9525" cy="9525"/>
            <wp:effectExtent l="0" t="0" r="0" b="0"/>
            <wp:docPr id="1" name="Imagen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F658D">
        <w:rPr>
          <w:lang w:val="es-CO"/>
        </w:rPr>
        <w:t xml:space="preserve"> D</w:t>
      </w:r>
      <w:r>
        <w:rPr>
          <w:lang w:val="es-CO"/>
        </w:rPr>
        <w:t>iana Alejandra Pulido Duque de</w:t>
      </w:r>
      <w:r w:rsidRPr="00CF658D">
        <w:rPr>
          <w:lang w:val="es-CO"/>
        </w:rPr>
        <w:t xml:space="preserve"> 27 años</w:t>
      </w:r>
      <w:r>
        <w:rPr>
          <w:lang w:val="es-CO"/>
        </w:rPr>
        <w:t xml:space="preserve">, </w:t>
      </w:r>
      <w:proofErr w:type="spellStart"/>
      <w:r w:rsidRPr="00CF658D">
        <w:rPr>
          <w:lang w:val="es-CO"/>
        </w:rPr>
        <w:t>Mile</w:t>
      </w:r>
      <w:proofErr w:type="spellEnd"/>
      <w:r w:rsidRPr="00CF658D">
        <w:rPr>
          <w:lang w:val="es-CO"/>
        </w:rPr>
        <w:t xml:space="preserve"> Virginia Martín Gordillo</w:t>
      </w:r>
      <w:r>
        <w:rPr>
          <w:lang w:val="es-CO"/>
        </w:rPr>
        <w:t xml:space="preserve"> de </w:t>
      </w:r>
      <w:r w:rsidRPr="00CF658D">
        <w:rPr>
          <w:lang w:val="es-CO"/>
        </w:rPr>
        <w:t>31 años</w:t>
      </w:r>
      <w:r w:rsidR="00A55751">
        <w:rPr>
          <w:lang w:val="es-CO"/>
        </w:rPr>
        <w:t xml:space="preserve"> y </w:t>
      </w:r>
      <w:r w:rsidR="00A55751" w:rsidRPr="00A55751">
        <w:rPr>
          <w:lang w:val="es-CO"/>
        </w:rPr>
        <w:t>Stephanie Magón Ramírez de 22 años</w:t>
      </w:r>
      <w:r w:rsidR="00B83723" w:rsidRPr="00B83723">
        <w:rPr>
          <w:lang w:val="es-CO"/>
        </w:rPr>
        <w:t xml:space="preserve"> </w:t>
      </w:r>
      <w:r w:rsidR="00344DAB" w:rsidRPr="00344DAB">
        <w:rPr>
          <w:lang w:val="es-CO"/>
        </w:rPr>
        <w:t>(</w:t>
      </w:r>
      <w:r w:rsidR="00A55751" w:rsidRPr="00344DAB">
        <w:rPr>
          <w:lang w:val="es-CO"/>
        </w:rPr>
        <w:t>en</w:t>
      </w:r>
      <w:r w:rsidR="00A55751" w:rsidRPr="00B83723">
        <w:rPr>
          <w:lang w:val="es-CO"/>
        </w:rPr>
        <w:t xml:space="preserve"> </w:t>
      </w:r>
      <w:r w:rsidR="00B83723" w:rsidRPr="00B83723">
        <w:rPr>
          <w:lang w:val="es-CO"/>
        </w:rPr>
        <w:t>México</w:t>
      </w:r>
      <w:r w:rsidR="00344DAB" w:rsidRPr="00344DAB">
        <w:rPr>
          <w:lang w:val="es-CO"/>
        </w:rPr>
        <w:t>)</w:t>
      </w:r>
      <w:r w:rsidR="00A55751">
        <w:rPr>
          <w:rStyle w:val="Refdenotaalpie"/>
          <w:lang w:val="es-CO"/>
        </w:rPr>
        <w:footnoteReference w:id="5"/>
      </w:r>
      <w:r w:rsidR="00344DAB" w:rsidRPr="00344DAB">
        <w:rPr>
          <w:lang w:val="es-CO"/>
        </w:rPr>
        <w:t xml:space="preserve">; </w:t>
      </w:r>
      <w:r w:rsidR="00B83723" w:rsidRPr="00B83723">
        <w:rPr>
          <w:lang w:val="es-CO"/>
        </w:rPr>
        <w:t>Íngrid Becerra Benítez, de 50 años</w:t>
      </w:r>
      <w:r w:rsidR="00344DAB" w:rsidRPr="00344DAB">
        <w:rPr>
          <w:lang w:val="es-CO"/>
        </w:rPr>
        <w:t xml:space="preserve"> (en</w:t>
      </w:r>
      <w:r w:rsidR="00B83723" w:rsidRPr="00B83723">
        <w:rPr>
          <w:lang w:val="es-CO"/>
        </w:rPr>
        <w:t xml:space="preserve"> España</w:t>
      </w:r>
      <w:r w:rsidR="00344DAB" w:rsidRPr="00344DAB">
        <w:rPr>
          <w:lang w:val="es-CO"/>
        </w:rPr>
        <w:t>)</w:t>
      </w:r>
      <w:r>
        <w:rPr>
          <w:rStyle w:val="Refdenotaalpie"/>
          <w:lang w:val="es-CO"/>
        </w:rPr>
        <w:footnoteReference w:id="6"/>
      </w:r>
      <w:r w:rsidR="00344DAB" w:rsidRPr="00344DAB">
        <w:rPr>
          <w:lang w:val="es-CO"/>
        </w:rPr>
        <w:t xml:space="preserve">; y </w:t>
      </w:r>
      <w:proofErr w:type="spellStart"/>
      <w:r w:rsidR="00B83723" w:rsidRPr="00B83723">
        <w:rPr>
          <w:lang w:val="es-CO"/>
        </w:rPr>
        <w:t>Janny</w:t>
      </w:r>
      <w:proofErr w:type="spellEnd"/>
      <w:r w:rsidR="00B83723" w:rsidRPr="00B83723">
        <w:rPr>
          <w:lang w:val="es-CO"/>
        </w:rPr>
        <w:t xml:space="preserve"> Sofía Rebollo </w:t>
      </w:r>
      <w:proofErr w:type="spellStart"/>
      <w:r w:rsidR="00B83723" w:rsidRPr="00B83723">
        <w:rPr>
          <w:lang w:val="es-CO"/>
        </w:rPr>
        <w:t>Tuiran</w:t>
      </w:r>
      <w:proofErr w:type="spellEnd"/>
      <w:r w:rsidR="00B83723" w:rsidRPr="00B83723">
        <w:rPr>
          <w:lang w:val="es-CO"/>
        </w:rPr>
        <w:t xml:space="preserve"> de 40 años </w:t>
      </w:r>
      <w:r w:rsidR="00344DAB" w:rsidRPr="00344DAB">
        <w:rPr>
          <w:lang w:val="es-CO"/>
        </w:rPr>
        <w:t xml:space="preserve">(en </w:t>
      </w:r>
      <w:r w:rsidR="00B83723" w:rsidRPr="00B83723">
        <w:rPr>
          <w:lang w:val="es-CO"/>
        </w:rPr>
        <w:t>España</w:t>
      </w:r>
      <w:r w:rsidR="00A55751">
        <w:rPr>
          <w:lang w:val="es-CO"/>
        </w:rPr>
        <w:t>)</w:t>
      </w:r>
      <w:r w:rsidR="00344DAB" w:rsidRPr="00344DAB">
        <w:rPr>
          <w:lang w:val="es-CO"/>
        </w:rPr>
        <w:t>.</w:t>
      </w:r>
    </w:p>
    <w:p w:rsidR="00C10A2D" w:rsidRDefault="007E2F28" w:rsidP="00344DAB">
      <w:pPr>
        <w:jc w:val="both"/>
        <w:rPr>
          <w:lang w:val="es-CO"/>
        </w:rPr>
      </w:pPr>
      <w:r>
        <w:rPr>
          <w:lang w:val="es-CO"/>
        </w:rPr>
        <w:lastRenderedPageBreak/>
        <w:t>A julio de 2017, los medios han registrado mínimo 6 casos</w:t>
      </w:r>
      <w:r w:rsidR="00C67606">
        <w:rPr>
          <w:lang w:val="es-CO"/>
        </w:rPr>
        <w:t xml:space="preserve"> nuevos de connacionales mujeres muertas de manera violenta, y </w:t>
      </w:r>
      <w:r w:rsidR="00C10A2D">
        <w:rPr>
          <w:lang w:val="es-CO"/>
        </w:rPr>
        <w:t>que han provocado absoluta indignación entre la comu</w:t>
      </w:r>
      <w:r w:rsidR="00CA12F9">
        <w:rPr>
          <w:lang w:val="es-CO"/>
        </w:rPr>
        <w:t xml:space="preserve">nidad latina de Estados Unidos, </w:t>
      </w:r>
      <w:r w:rsidR="00C10A2D">
        <w:rPr>
          <w:lang w:val="es-CO"/>
        </w:rPr>
        <w:t>Italia</w:t>
      </w:r>
      <w:r w:rsidR="00DE1962">
        <w:rPr>
          <w:lang w:val="es-CO"/>
        </w:rPr>
        <w:t>,</w:t>
      </w:r>
      <w:r w:rsidR="00CA12F9">
        <w:rPr>
          <w:lang w:val="es-CO"/>
        </w:rPr>
        <w:t xml:space="preserve"> España</w:t>
      </w:r>
      <w:r w:rsidR="00DE1962">
        <w:rPr>
          <w:lang w:val="es-CO"/>
        </w:rPr>
        <w:t xml:space="preserve"> y Ecuador</w:t>
      </w:r>
      <w:r w:rsidR="00C10A2D">
        <w:rPr>
          <w:lang w:val="es-CO"/>
        </w:rPr>
        <w:t xml:space="preserve">, </w:t>
      </w:r>
      <w:r w:rsidR="00DE1962">
        <w:rPr>
          <w:lang w:val="es-CO"/>
        </w:rPr>
        <w:t xml:space="preserve">a diferencia de Colombia, donde </w:t>
      </w:r>
      <w:r w:rsidR="00C10A2D">
        <w:rPr>
          <w:lang w:val="es-CO"/>
        </w:rPr>
        <w:t xml:space="preserve">no </w:t>
      </w:r>
      <w:r w:rsidR="00DE1962">
        <w:rPr>
          <w:lang w:val="es-CO"/>
        </w:rPr>
        <w:t xml:space="preserve">han tenido mayor </w:t>
      </w:r>
      <w:r w:rsidR="00CA12F9">
        <w:rPr>
          <w:lang w:val="es-CO"/>
        </w:rPr>
        <w:t>resonancia</w:t>
      </w:r>
      <w:r w:rsidR="00C10A2D">
        <w:rPr>
          <w:lang w:val="es-CO"/>
        </w:rPr>
        <w:t xml:space="preserve">, </w:t>
      </w:r>
      <w:r w:rsidR="00DE1962">
        <w:rPr>
          <w:lang w:val="es-CO"/>
        </w:rPr>
        <w:t>excepto por</w:t>
      </w:r>
      <w:r w:rsidR="00C10A2D">
        <w:rPr>
          <w:lang w:val="es-CO"/>
        </w:rPr>
        <w:t xml:space="preserve"> su </w:t>
      </w:r>
      <w:r w:rsidR="00DE1962">
        <w:rPr>
          <w:lang w:val="es-CO"/>
        </w:rPr>
        <w:t>publicación</w:t>
      </w:r>
      <w:r w:rsidR="00C10A2D">
        <w:rPr>
          <w:lang w:val="es-CO"/>
        </w:rPr>
        <w:t xml:space="preserve"> en algunos medios de comunicación que han demostrado interés en registrar estos casos. </w:t>
      </w:r>
      <w:r w:rsidR="00DE1962">
        <w:rPr>
          <w:lang w:val="es-CO"/>
        </w:rPr>
        <w:t xml:space="preserve">Las </w:t>
      </w:r>
      <w:r w:rsidR="00CA12F9">
        <w:rPr>
          <w:lang w:val="es-CO"/>
        </w:rPr>
        <w:t xml:space="preserve">colombianas asesinadas fueron </w:t>
      </w:r>
      <w:r w:rsidR="00C10A2D" w:rsidRPr="00C10A2D">
        <w:rPr>
          <w:lang w:val="es-CO"/>
        </w:rPr>
        <w:t xml:space="preserve">Jennifer Londoño, </w:t>
      </w:r>
      <w:proofErr w:type="spellStart"/>
      <w:r w:rsidR="00C10A2D" w:rsidRPr="00C10A2D">
        <w:rPr>
          <w:lang w:val="es-CO"/>
        </w:rPr>
        <w:t>pereirana</w:t>
      </w:r>
      <w:proofErr w:type="spellEnd"/>
      <w:r w:rsidR="00C10A2D" w:rsidRPr="00C10A2D">
        <w:rPr>
          <w:lang w:val="es-CO"/>
        </w:rPr>
        <w:t xml:space="preserve"> de 31 años que vivía en Nueva Jersey</w:t>
      </w:r>
      <w:r w:rsidR="00C10A2D">
        <w:rPr>
          <w:lang w:val="es-CO"/>
        </w:rPr>
        <w:t xml:space="preserve">; </w:t>
      </w:r>
      <w:r w:rsidR="00C10A2D" w:rsidRPr="00C10A2D">
        <w:rPr>
          <w:lang w:val="es-CO"/>
        </w:rPr>
        <w:t>Lina Bolaños</w:t>
      </w:r>
      <w:r w:rsidR="00C10A2D">
        <w:rPr>
          <w:lang w:val="es-CO"/>
        </w:rPr>
        <w:t>, vallecaucana</w:t>
      </w:r>
      <w:r w:rsidR="00C10A2D" w:rsidRPr="00C10A2D">
        <w:rPr>
          <w:lang w:val="es-CO"/>
        </w:rPr>
        <w:t xml:space="preserve"> de 38 años </w:t>
      </w:r>
      <w:r w:rsidR="00C10A2D">
        <w:rPr>
          <w:lang w:val="es-CO"/>
        </w:rPr>
        <w:t xml:space="preserve">residente en la ciudad de Boston; </w:t>
      </w:r>
      <w:r w:rsidR="00C10A2D" w:rsidRPr="00C10A2D">
        <w:rPr>
          <w:lang w:val="es-CO"/>
        </w:rPr>
        <w:t>Nidia Lucía Loza Rodríguez</w:t>
      </w:r>
      <w:r w:rsidR="00C10A2D">
        <w:rPr>
          <w:lang w:val="es-CO"/>
        </w:rPr>
        <w:t>, de 37 años residente en la ciudad de</w:t>
      </w:r>
      <w:r w:rsidR="00C10A2D" w:rsidRPr="00C10A2D">
        <w:rPr>
          <w:lang w:val="es-CO"/>
        </w:rPr>
        <w:t xml:space="preserve"> Vicenza, norte de Italia</w:t>
      </w:r>
      <w:r w:rsidR="003F1129">
        <w:rPr>
          <w:lang w:val="es-CO"/>
        </w:rPr>
        <w:t xml:space="preserve">; </w:t>
      </w:r>
      <w:r w:rsidR="003F1129" w:rsidRPr="003F1129">
        <w:rPr>
          <w:lang w:val="es-CO"/>
        </w:rPr>
        <w:t>Eliana González Ortiz de 27 años</w:t>
      </w:r>
      <w:r w:rsidR="003F1129">
        <w:rPr>
          <w:lang w:val="es-CO"/>
        </w:rPr>
        <w:t xml:space="preserve">, </w:t>
      </w:r>
      <w:r w:rsidR="00CA12F9">
        <w:rPr>
          <w:lang w:val="es-CO"/>
        </w:rPr>
        <w:t xml:space="preserve">quien vivía en Madrid – España; </w:t>
      </w:r>
      <w:r w:rsidR="00981199" w:rsidRPr="00981199">
        <w:rPr>
          <w:lang w:val="es-CO"/>
        </w:rPr>
        <w:t>María Fernanda Rojas Salazar, de 40 años</w:t>
      </w:r>
      <w:r w:rsidR="00981199" w:rsidRPr="00981199">
        <w:rPr>
          <w:lang w:val="es-CO"/>
        </w:rPr>
        <w:t xml:space="preserve">, en </w:t>
      </w:r>
      <w:r w:rsidR="00D71B15">
        <w:rPr>
          <w:lang w:val="es-CO"/>
        </w:rPr>
        <w:t xml:space="preserve">Ecuador; </w:t>
      </w:r>
      <w:r w:rsidR="00726B0F">
        <w:rPr>
          <w:lang w:val="es-CO"/>
        </w:rPr>
        <w:t xml:space="preserve">y finalmente </w:t>
      </w:r>
      <w:r w:rsidR="00726B0F" w:rsidRPr="00726B0F">
        <w:rPr>
          <w:lang w:val="es-CO"/>
        </w:rPr>
        <w:t>Alexandra Gaviria, de 24 años</w:t>
      </w:r>
      <w:r w:rsidR="00DE1962">
        <w:rPr>
          <w:lang w:val="es-CO"/>
        </w:rPr>
        <w:t xml:space="preserve"> también originaria de Valle del Cauca y asesinada en la isla de </w:t>
      </w:r>
      <w:r w:rsidR="00DE1962" w:rsidRPr="00DE1962">
        <w:rPr>
          <w:lang w:val="es-CO"/>
        </w:rPr>
        <w:t xml:space="preserve">San </w:t>
      </w:r>
      <w:proofErr w:type="spellStart"/>
      <w:r w:rsidR="00DE1962" w:rsidRPr="00DE1962">
        <w:rPr>
          <w:lang w:val="es-CO"/>
        </w:rPr>
        <w:t>Marteen</w:t>
      </w:r>
      <w:proofErr w:type="spellEnd"/>
      <w:r w:rsidR="00DE1962" w:rsidRPr="00DE1962">
        <w:rPr>
          <w:lang w:val="es-CO"/>
        </w:rPr>
        <w:t>, perteneciente a las Antillas Holandesas</w:t>
      </w:r>
      <w:r w:rsidR="00DE1962" w:rsidRPr="00DE1962">
        <w:rPr>
          <w:lang w:val="es-CO"/>
        </w:rPr>
        <w:t>, donde resid</w:t>
      </w:r>
      <w:r w:rsidR="00DE1962">
        <w:rPr>
          <w:lang w:val="es-CO"/>
        </w:rPr>
        <w:t>ía</w:t>
      </w:r>
      <w:r w:rsidR="003A3664">
        <w:rPr>
          <w:rStyle w:val="Refdenotaalpie"/>
          <w:lang w:val="es-CO"/>
        </w:rPr>
        <w:footnoteReference w:id="7"/>
      </w:r>
      <w:r w:rsidR="00C10A2D" w:rsidRPr="00C10A2D">
        <w:rPr>
          <w:lang w:val="es-CO"/>
        </w:rPr>
        <w:t>.</w:t>
      </w:r>
      <w:r w:rsidR="00DE1962">
        <w:rPr>
          <w:lang w:val="es-CO"/>
        </w:rPr>
        <w:t xml:space="preserve"> </w:t>
      </w:r>
    </w:p>
    <w:p w:rsidR="007E2F28" w:rsidRDefault="00C67606" w:rsidP="00344DAB">
      <w:pPr>
        <w:jc w:val="both"/>
        <w:rPr>
          <w:lang w:val="es-CO"/>
        </w:rPr>
      </w:pPr>
      <w:r>
        <w:rPr>
          <w:lang w:val="es-CO"/>
        </w:rPr>
        <w:t>Vale la pena mencionar que en todos estos casos, las mujeres fueron asesinadas a manos de sus parejas sentimentales</w:t>
      </w:r>
      <w:r w:rsidR="00AA1524">
        <w:rPr>
          <w:lang w:val="es-CO"/>
        </w:rPr>
        <w:t xml:space="preserve">, </w:t>
      </w:r>
      <w:r w:rsidR="009827BD">
        <w:rPr>
          <w:lang w:val="es-CO"/>
        </w:rPr>
        <w:t xml:space="preserve">y </w:t>
      </w:r>
      <w:r w:rsidR="00AA1524">
        <w:rPr>
          <w:lang w:val="es-CO"/>
        </w:rPr>
        <w:t>en su mayoría había antecedentes de denuncia o alerta a las autoridades por episodios de agresión</w:t>
      </w:r>
      <w:r>
        <w:rPr>
          <w:lang w:val="es-CO"/>
        </w:rPr>
        <w:t>. Es decir corresponden a casos</w:t>
      </w:r>
      <w:r w:rsidR="00AA1524">
        <w:rPr>
          <w:lang w:val="es-CO"/>
        </w:rPr>
        <w:t xml:space="preserve"> que pudieron llegar a evitarse.</w:t>
      </w:r>
      <w:r w:rsidR="00C10A2D">
        <w:rPr>
          <w:lang w:val="es-CO"/>
        </w:rPr>
        <w:t xml:space="preserve"> </w:t>
      </w:r>
    </w:p>
    <w:p w:rsidR="001C34D8" w:rsidRDefault="00AA1524" w:rsidP="001C34D8">
      <w:pPr>
        <w:jc w:val="both"/>
        <w:rPr>
          <w:lang w:val="es-CO"/>
        </w:rPr>
      </w:pPr>
      <w:r>
        <w:rPr>
          <w:lang w:val="es-CO"/>
        </w:rPr>
        <w:t>Pero el agravante sobre estos registros, es que no corresponden a</w:t>
      </w:r>
      <w:r w:rsidR="001C34D8" w:rsidRPr="00802E46">
        <w:rPr>
          <w:lang w:val="es-CO"/>
        </w:rPr>
        <w:t xml:space="preserve"> cifras </w:t>
      </w:r>
      <w:r w:rsidR="00880956">
        <w:rPr>
          <w:lang w:val="es-CO"/>
        </w:rPr>
        <w:t>oficiales</w:t>
      </w:r>
      <w:r>
        <w:rPr>
          <w:lang w:val="es-CO"/>
        </w:rPr>
        <w:t>, pues no se cuenta con las mismas. En otras palabras, a hoy no se sabe cuántas</w:t>
      </w:r>
      <w:r w:rsidR="001C34D8" w:rsidRPr="00802E46">
        <w:rPr>
          <w:lang w:val="es-CO"/>
        </w:rPr>
        <w:t xml:space="preserve"> mujeres colombianas</w:t>
      </w:r>
      <w:r w:rsidR="00880956">
        <w:rPr>
          <w:lang w:val="es-CO"/>
        </w:rPr>
        <w:t xml:space="preserve"> </w:t>
      </w:r>
      <w:r>
        <w:rPr>
          <w:lang w:val="es-CO"/>
        </w:rPr>
        <w:t>han</w:t>
      </w:r>
      <w:r w:rsidR="00880956">
        <w:rPr>
          <w:lang w:val="es-CO"/>
        </w:rPr>
        <w:t xml:space="preserve"> sido</w:t>
      </w:r>
      <w:r w:rsidR="001C34D8" w:rsidRPr="00802E46">
        <w:rPr>
          <w:lang w:val="es-CO"/>
        </w:rPr>
        <w:t xml:space="preserve"> víctimas de violencia </w:t>
      </w:r>
      <w:r w:rsidR="00880956">
        <w:rPr>
          <w:lang w:val="es-CO"/>
        </w:rPr>
        <w:t>o que estén actualmente siendo violentadas,</w:t>
      </w:r>
      <w:r w:rsidR="00880956" w:rsidRPr="00802E46">
        <w:rPr>
          <w:lang w:val="es-CO"/>
        </w:rPr>
        <w:t xml:space="preserve"> </w:t>
      </w:r>
      <w:r w:rsidR="001C34D8" w:rsidRPr="00802E46">
        <w:rPr>
          <w:lang w:val="es-CO"/>
        </w:rPr>
        <w:t>fuera de las fronteras,</w:t>
      </w:r>
      <w:r w:rsidR="00000DD5">
        <w:rPr>
          <w:lang w:val="es-CO"/>
        </w:rPr>
        <w:t xml:space="preserve"> lo cual resulta alarmante</w:t>
      </w:r>
      <w:r w:rsidR="00880956">
        <w:rPr>
          <w:lang w:val="es-CO"/>
        </w:rPr>
        <w:t xml:space="preserve"> </w:t>
      </w:r>
      <w:r w:rsidR="001C34D8" w:rsidRPr="00802E46">
        <w:rPr>
          <w:lang w:val="es-CO"/>
        </w:rPr>
        <w:t>¿cuán</w:t>
      </w:r>
      <w:r w:rsidR="003A3664">
        <w:rPr>
          <w:lang w:val="es-CO"/>
        </w:rPr>
        <w:t>to</w:t>
      </w:r>
      <w:r w:rsidR="001C34D8" w:rsidRPr="00802E46">
        <w:rPr>
          <w:lang w:val="es-CO"/>
        </w:rPr>
        <w:t>s casos puede haber, de connacionales alrededor del mundo con necesidad de protección?</w:t>
      </w:r>
    </w:p>
    <w:p w:rsidR="003A3664" w:rsidRDefault="003A3664" w:rsidP="00DD74DE">
      <w:pPr>
        <w:jc w:val="both"/>
        <w:rPr>
          <w:b/>
          <w:lang w:val="es-CO"/>
        </w:rPr>
      </w:pPr>
    </w:p>
    <w:p w:rsidR="00A55751" w:rsidRDefault="00A55751" w:rsidP="00DD74DE">
      <w:pPr>
        <w:jc w:val="both"/>
        <w:rPr>
          <w:b/>
          <w:lang w:val="es-CO"/>
        </w:rPr>
      </w:pPr>
      <w:r>
        <w:rPr>
          <w:b/>
          <w:lang w:val="es-CO"/>
        </w:rPr>
        <w:t>Marco Normativo</w:t>
      </w:r>
      <w:r w:rsidR="00457FFC">
        <w:rPr>
          <w:b/>
          <w:lang w:val="es-CO"/>
        </w:rPr>
        <w:t xml:space="preserve"> Internacional</w:t>
      </w:r>
    </w:p>
    <w:p w:rsidR="001F7603" w:rsidRPr="00802E46" w:rsidRDefault="001C34D8" w:rsidP="00DD74DE">
      <w:pPr>
        <w:jc w:val="both"/>
        <w:rPr>
          <w:lang w:val="es-CO"/>
        </w:rPr>
      </w:pPr>
      <w:r>
        <w:rPr>
          <w:lang w:val="es-CO"/>
        </w:rPr>
        <w:t>Por su parte, o</w:t>
      </w:r>
      <w:r w:rsidR="00AB5977" w:rsidRPr="00802E46">
        <w:rPr>
          <w:lang w:val="es-CO"/>
        </w:rPr>
        <w:t>rganizaciones internacionales,</w:t>
      </w:r>
      <w:r w:rsidR="00000DD5">
        <w:rPr>
          <w:lang w:val="es-CO"/>
        </w:rPr>
        <w:t xml:space="preserve"> </w:t>
      </w:r>
      <w:r w:rsidR="00AB5977" w:rsidRPr="00802E46">
        <w:rPr>
          <w:lang w:val="es-CO"/>
        </w:rPr>
        <w:t xml:space="preserve">algunos gobiernos y diferentes </w:t>
      </w:r>
      <w:proofErr w:type="spellStart"/>
      <w:r w:rsidR="00AB5977" w:rsidRPr="00802E46">
        <w:rPr>
          <w:lang w:val="es-CO"/>
        </w:rPr>
        <w:t>ONGs</w:t>
      </w:r>
      <w:proofErr w:type="spellEnd"/>
      <w:r w:rsidR="00AB5977" w:rsidRPr="00802E46">
        <w:rPr>
          <w:lang w:val="es-CO"/>
        </w:rPr>
        <w:t>, han comprendido las dimensiones de este fenómeno y han implementado una serie de acciones desde diferentes ámbitos, en procura de establecer medidas de carácter preventivo, así como de garantizar mecanismos de protección para las mujeres.</w:t>
      </w:r>
      <w:r w:rsidR="001F7603" w:rsidRPr="00802E46">
        <w:rPr>
          <w:lang w:val="es-CO"/>
        </w:rPr>
        <w:t xml:space="preserve"> </w:t>
      </w:r>
      <w:r w:rsidR="00AB5977" w:rsidRPr="00802E46">
        <w:rPr>
          <w:lang w:val="es-CO"/>
        </w:rPr>
        <w:t xml:space="preserve">Algunas de estas directrices </w:t>
      </w:r>
      <w:r w:rsidR="000249B0" w:rsidRPr="00802E46">
        <w:rPr>
          <w:lang w:val="es-CO"/>
        </w:rPr>
        <w:t xml:space="preserve">emanadas desde </w:t>
      </w:r>
      <w:r w:rsidR="001F7603" w:rsidRPr="00802E46">
        <w:rPr>
          <w:lang w:val="es-CO"/>
        </w:rPr>
        <w:t xml:space="preserve">el más alto nivel como lo es </w:t>
      </w:r>
      <w:r w:rsidR="000249B0" w:rsidRPr="00802E46">
        <w:rPr>
          <w:lang w:val="es-CO"/>
        </w:rPr>
        <w:t>las Naciones Unidas</w:t>
      </w:r>
      <w:r w:rsidR="001F7603" w:rsidRPr="00802E46">
        <w:rPr>
          <w:lang w:val="es-CO"/>
        </w:rPr>
        <w:t xml:space="preserve"> se mencionan a continuación:</w:t>
      </w:r>
    </w:p>
    <w:p w:rsidR="00A55751" w:rsidRDefault="001F7603" w:rsidP="00DD74DE">
      <w:pPr>
        <w:jc w:val="both"/>
        <w:rPr>
          <w:lang w:val="es-CO"/>
        </w:rPr>
      </w:pPr>
      <w:r w:rsidRPr="00802E46">
        <w:rPr>
          <w:lang w:val="es-CO"/>
        </w:rPr>
        <w:t>L</w:t>
      </w:r>
      <w:r w:rsidR="000249B0" w:rsidRPr="00802E46">
        <w:rPr>
          <w:lang w:val="es-CO"/>
        </w:rPr>
        <w:t>a Convención sobre la eliminación de todas las formas de discriminación contra la mujer CEDAW de 1979, con sus recomendaciones 12 y 19</w:t>
      </w:r>
      <w:r w:rsidR="007832D0">
        <w:rPr>
          <w:rStyle w:val="Refdenotaalpie"/>
          <w:lang w:val="es-CO"/>
        </w:rPr>
        <w:footnoteReference w:id="8"/>
      </w:r>
      <w:r w:rsidR="000249B0" w:rsidRPr="00802E46">
        <w:rPr>
          <w:lang w:val="es-CO"/>
        </w:rPr>
        <w:t xml:space="preserve">, en las que se clarifica la inclusión del tema de la violencia dentro de dicha Convención; </w:t>
      </w:r>
    </w:p>
    <w:p w:rsidR="007832D0" w:rsidRDefault="00A55751" w:rsidP="00DD74DE">
      <w:pPr>
        <w:jc w:val="both"/>
        <w:rPr>
          <w:lang w:val="es-CO"/>
        </w:rPr>
      </w:pPr>
      <w:r>
        <w:rPr>
          <w:lang w:val="es-CO"/>
        </w:rPr>
        <w:t>L</w:t>
      </w:r>
      <w:r w:rsidR="000249B0" w:rsidRPr="00802E46">
        <w:rPr>
          <w:lang w:val="es-CO"/>
        </w:rPr>
        <w:t>a Declaración sobre la eliminación de la violencia contra la mujer de 1993</w:t>
      </w:r>
      <w:r w:rsidR="007832D0">
        <w:rPr>
          <w:rStyle w:val="Refdenotaalpie"/>
          <w:lang w:val="es-CO"/>
        </w:rPr>
        <w:footnoteReference w:id="9"/>
      </w:r>
      <w:r w:rsidR="001F7603" w:rsidRPr="00802E46">
        <w:rPr>
          <w:lang w:val="es-CO"/>
        </w:rPr>
        <w:t xml:space="preserve">; </w:t>
      </w:r>
    </w:p>
    <w:p w:rsidR="00A55751" w:rsidRDefault="007832D0" w:rsidP="00DD74DE">
      <w:pPr>
        <w:jc w:val="both"/>
        <w:rPr>
          <w:lang w:val="es-CO"/>
        </w:rPr>
      </w:pPr>
      <w:r w:rsidRPr="00802E46">
        <w:rPr>
          <w:lang w:val="es-CO"/>
        </w:rPr>
        <w:lastRenderedPageBreak/>
        <w:t xml:space="preserve">La </w:t>
      </w:r>
      <w:r w:rsidR="001F7603" w:rsidRPr="00802E46">
        <w:rPr>
          <w:lang w:val="es-CO"/>
        </w:rPr>
        <w:t>Conferencia Internacional sobre la Población y el Desarrollo de 1994</w:t>
      </w:r>
      <w:r>
        <w:rPr>
          <w:rStyle w:val="Refdenotaalpie"/>
          <w:lang w:val="es-CO"/>
        </w:rPr>
        <w:footnoteReference w:id="10"/>
      </w:r>
      <w:r w:rsidR="001F7603" w:rsidRPr="00802E46">
        <w:rPr>
          <w:lang w:val="es-CO"/>
        </w:rPr>
        <w:t xml:space="preserve"> (que identifica el vínculo entre la violencia y la salud y derechos reproductivos); </w:t>
      </w:r>
    </w:p>
    <w:p w:rsidR="00A55751" w:rsidRPr="00A55751" w:rsidRDefault="001F7603" w:rsidP="00DD74DE">
      <w:pPr>
        <w:jc w:val="both"/>
        <w:rPr>
          <w:lang w:val="es-CO"/>
        </w:rPr>
      </w:pPr>
      <w:r w:rsidRPr="007832D0">
        <w:rPr>
          <w:lang w:val="es-CO"/>
        </w:rPr>
        <w:t xml:space="preserve">La </w:t>
      </w:r>
      <w:r w:rsidR="00A55751" w:rsidRPr="007832D0">
        <w:rPr>
          <w:lang w:val="es-CO"/>
        </w:rPr>
        <w:t xml:space="preserve">Declaración y </w:t>
      </w:r>
      <w:r w:rsidRPr="007832D0">
        <w:rPr>
          <w:lang w:val="es-CO"/>
        </w:rPr>
        <w:t>Plataforma de Acción de Beijín</w:t>
      </w:r>
      <w:r w:rsidR="00A55751" w:rsidRPr="007832D0">
        <w:rPr>
          <w:lang w:val="es-CO"/>
        </w:rPr>
        <w:t>, resultado de la Cuarta Conferencia Mundial sobre la Mujer celebrada en China, en septiembre de 1995</w:t>
      </w:r>
      <w:r w:rsidR="00A55751">
        <w:rPr>
          <w:rStyle w:val="Refdenotaalpie"/>
          <w:lang w:val="es-CO"/>
        </w:rPr>
        <w:footnoteReference w:id="11"/>
      </w:r>
      <w:r w:rsidR="00A55751" w:rsidRPr="00A55751">
        <w:rPr>
          <w:lang w:val="es-CO"/>
        </w:rPr>
        <w:t>.</w:t>
      </w:r>
    </w:p>
    <w:p w:rsidR="007832D0" w:rsidRDefault="001F7603" w:rsidP="00DD74DE">
      <w:pPr>
        <w:jc w:val="both"/>
        <w:rPr>
          <w:lang w:val="es-CO"/>
        </w:rPr>
      </w:pPr>
      <w:r w:rsidRPr="00802E46">
        <w:rPr>
          <w:lang w:val="es-CO"/>
        </w:rPr>
        <w:t>El Convenio del Consejo de Europa para prevenir y combatir la violencia contra la mujer y la violencia doméstica de 2001</w:t>
      </w:r>
      <w:r w:rsidR="007832D0">
        <w:rPr>
          <w:rStyle w:val="Refdenotaalpie"/>
          <w:lang w:val="es-CO"/>
        </w:rPr>
        <w:footnoteReference w:id="12"/>
      </w:r>
      <w:r w:rsidRPr="00802E46">
        <w:rPr>
          <w:lang w:val="es-CO"/>
        </w:rPr>
        <w:t xml:space="preserve">; </w:t>
      </w:r>
    </w:p>
    <w:p w:rsidR="000249B0" w:rsidRPr="00802E46" w:rsidRDefault="00A6443C" w:rsidP="00DD74DE">
      <w:pPr>
        <w:jc w:val="both"/>
        <w:rPr>
          <w:lang w:val="es-CO"/>
        </w:rPr>
      </w:pPr>
      <w:r w:rsidRPr="00802E46">
        <w:rPr>
          <w:lang w:val="es-CO"/>
        </w:rPr>
        <w:t>Además</w:t>
      </w:r>
      <w:r w:rsidR="001F7603" w:rsidRPr="00802E46">
        <w:rPr>
          <w:lang w:val="es-CO"/>
        </w:rPr>
        <w:t xml:space="preserve"> de las resoluciones bianuales que viene adoptando la Asamblea General de las Naciones Unidas como la de 2012 en la que se incluyen la intensificación de esfuerzos para eliminar la violencia contra las mujeres y la trata de mujeres y niñas</w:t>
      </w:r>
      <w:r w:rsidR="001F7603" w:rsidRPr="00802E46">
        <w:rPr>
          <w:rStyle w:val="Refdenotaalpie"/>
          <w:lang w:val="es-CO"/>
        </w:rPr>
        <w:footnoteReference w:id="13"/>
      </w:r>
      <w:r w:rsidR="00000DD5" w:rsidRPr="00802E46">
        <w:rPr>
          <w:lang w:val="es-CO"/>
        </w:rPr>
        <w:t>, entre otras</w:t>
      </w:r>
      <w:r w:rsidR="001F7603" w:rsidRPr="00802E46">
        <w:rPr>
          <w:lang w:val="es-CO"/>
        </w:rPr>
        <w:t>.</w:t>
      </w:r>
    </w:p>
    <w:p w:rsidR="00AB5977" w:rsidRPr="00802E46" w:rsidRDefault="001F7603" w:rsidP="00DD74DE">
      <w:pPr>
        <w:jc w:val="both"/>
        <w:rPr>
          <w:lang w:val="es-CO"/>
        </w:rPr>
      </w:pPr>
      <w:r w:rsidRPr="00802E46">
        <w:rPr>
          <w:lang w:val="es-CO"/>
        </w:rPr>
        <w:t xml:space="preserve">A nivel de América, </w:t>
      </w:r>
      <w:r w:rsidR="00713A32" w:rsidRPr="00802E46">
        <w:rPr>
          <w:lang w:val="es-CO"/>
        </w:rPr>
        <w:t>el propósito de</w:t>
      </w:r>
      <w:r w:rsidR="000249B0" w:rsidRPr="00802E46">
        <w:rPr>
          <w:lang w:val="es-CO"/>
        </w:rPr>
        <w:t xml:space="preserve"> contrar</w:t>
      </w:r>
      <w:r w:rsidRPr="00802E46">
        <w:rPr>
          <w:lang w:val="es-CO"/>
        </w:rPr>
        <w:t>r</w:t>
      </w:r>
      <w:r w:rsidR="000249B0" w:rsidRPr="00802E46">
        <w:rPr>
          <w:lang w:val="es-CO"/>
        </w:rPr>
        <w:t xml:space="preserve">estar </w:t>
      </w:r>
      <w:r w:rsidR="00000DD5">
        <w:rPr>
          <w:lang w:val="es-CO"/>
        </w:rPr>
        <w:t>este</w:t>
      </w:r>
      <w:r w:rsidR="000249B0" w:rsidRPr="00802E46">
        <w:rPr>
          <w:lang w:val="es-CO"/>
        </w:rPr>
        <w:t xml:space="preserve"> flagelo</w:t>
      </w:r>
      <w:r w:rsidR="00000DD5">
        <w:rPr>
          <w:lang w:val="es-CO"/>
        </w:rPr>
        <w:t>,</w:t>
      </w:r>
      <w:r w:rsidR="000249B0" w:rsidRPr="00802E46">
        <w:rPr>
          <w:lang w:val="es-CO"/>
        </w:rPr>
        <w:t xml:space="preserve"> </w:t>
      </w:r>
      <w:r w:rsidR="00713A32" w:rsidRPr="00802E46">
        <w:rPr>
          <w:lang w:val="es-CO"/>
        </w:rPr>
        <w:t>llevó a la firma de</w:t>
      </w:r>
      <w:r w:rsidR="00837CFB" w:rsidRPr="00802E46">
        <w:rPr>
          <w:lang w:val="es-CO"/>
        </w:rPr>
        <w:t xml:space="preserve"> </w:t>
      </w:r>
      <w:r w:rsidR="00713A32" w:rsidRPr="00802E46">
        <w:rPr>
          <w:lang w:val="es-CO"/>
        </w:rPr>
        <w:t xml:space="preserve">la Convención Interamericana para </w:t>
      </w:r>
      <w:r w:rsidR="00880956" w:rsidRPr="00802E46">
        <w:rPr>
          <w:lang w:val="es-CO"/>
        </w:rPr>
        <w:t>Prevenir</w:t>
      </w:r>
      <w:r w:rsidR="00713A32" w:rsidRPr="00802E46">
        <w:rPr>
          <w:lang w:val="es-CO"/>
        </w:rPr>
        <w:t xml:space="preserve">, </w:t>
      </w:r>
      <w:r w:rsidR="00880956" w:rsidRPr="00802E46">
        <w:rPr>
          <w:lang w:val="es-CO"/>
        </w:rPr>
        <w:t xml:space="preserve">Sancionar </w:t>
      </w:r>
      <w:r w:rsidR="00713A32" w:rsidRPr="00802E46">
        <w:rPr>
          <w:lang w:val="es-CO"/>
        </w:rPr>
        <w:t xml:space="preserve">y </w:t>
      </w:r>
      <w:r w:rsidR="00880956" w:rsidRPr="00802E46">
        <w:rPr>
          <w:lang w:val="es-CO"/>
        </w:rPr>
        <w:t xml:space="preserve">Erradicar </w:t>
      </w:r>
      <w:r w:rsidR="00713A32" w:rsidRPr="00802E46">
        <w:rPr>
          <w:lang w:val="es-CO"/>
        </w:rPr>
        <w:t xml:space="preserve">la </w:t>
      </w:r>
      <w:r w:rsidR="00880956" w:rsidRPr="00802E46">
        <w:rPr>
          <w:lang w:val="es-CO"/>
        </w:rPr>
        <w:t xml:space="preserve">Violencia Contra </w:t>
      </w:r>
      <w:r w:rsidR="00713A32" w:rsidRPr="00802E46">
        <w:rPr>
          <w:lang w:val="es-CO"/>
        </w:rPr>
        <w:t>la Mujer “BELEM DO PARA” de 1994, de la cual Colombia fue país signatario</w:t>
      </w:r>
      <w:r w:rsidR="00880956">
        <w:rPr>
          <w:rStyle w:val="Refdenotaalpie"/>
          <w:lang w:val="es-CO"/>
        </w:rPr>
        <w:footnoteReference w:id="14"/>
      </w:r>
      <w:r w:rsidR="00713A32" w:rsidRPr="00802E46">
        <w:rPr>
          <w:lang w:val="es-CO"/>
        </w:rPr>
        <w:t>.</w:t>
      </w:r>
    </w:p>
    <w:p w:rsidR="009B1D2D" w:rsidRDefault="009B1D2D" w:rsidP="00DD74DE">
      <w:pPr>
        <w:jc w:val="both"/>
        <w:rPr>
          <w:b/>
          <w:lang w:val="es-CO"/>
        </w:rPr>
      </w:pPr>
    </w:p>
    <w:p w:rsidR="00D24E9C" w:rsidRPr="00D24E9C" w:rsidRDefault="00457FFC" w:rsidP="00DD74DE">
      <w:pPr>
        <w:jc w:val="both"/>
        <w:rPr>
          <w:b/>
          <w:lang w:val="es-CO"/>
        </w:rPr>
      </w:pPr>
      <w:r>
        <w:rPr>
          <w:b/>
          <w:lang w:val="es-CO"/>
        </w:rPr>
        <w:t>Marco Normativo Colombiano</w:t>
      </w:r>
    </w:p>
    <w:p w:rsidR="00B14270" w:rsidRDefault="00B14270" w:rsidP="00DD74DE">
      <w:pPr>
        <w:jc w:val="both"/>
        <w:rPr>
          <w:lang w:val="es-CO"/>
        </w:rPr>
      </w:pPr>
      <w:r>
        <w:rPr>
          <w:lang w:val="es-CO"/>
        </w:rPr>
        <w:t>El desarrollo normativo internacional</w:t>
      </w:r>
      <w:r w:rsidRPr="00802E46">
        <w:rPr>
          <w:lang w:val="es-CO"/>
        </w:rPr>
        <w:t xml:space="preserve"> trajo consigo la correspondiente responsabilidad del Estado colombiano de actualizar su </w:t>
      </w:r>
      <w:r>
        <w:rPr>
          <w:lang w:val="es-CO"/>
        </w:rPr>
        <w:t>legislación</w:t>
      </w:r>
      <w:r w:rsidRPr="00802E46">
        <w:rPr>
          <w:lang w:val="es-CO"/>
        </w:rPr>
        <w:t xml:space="preserve">, en procura de aplicar las recomendaciones </w:t>
      </w:r>
      <w:r>
        <w:rPr>
          <w:lang w:val="es-CO"/>
        </w:rPr>
        <w:t>que mayor consenso han generado a nivel mundial</w:t>
      </w:r>
      <w:r w:rsidRPr="00802E46">
        <w:rPr>
          <w:lang w:val="es-CO"/>
        </w:rPr>
        <w:t>.</w:t>
      </w:r>
    </w:p>
    <w:p w:rsidR="00457FFC" w:rsidRPr="00836EA2" w:rsidRDefault="00B14270" w:rsidP="00DD74DE">
      <w:pPr>
        <w:jc w:val="both"/>
        <w:rPr>
          <w:lang w:val="es-CO"/>
        </w:rPr>
      </w:pPr>
      <w:r>
        <w:rPr>
          <w:lang w:val="es-CO"/>
        </w:rPr>
        <w:t>Es así como l</w:t>
      </w:r>
      <w:r w:rsidR="00457FFC" w:rsidRPr="00836EA2">
        <w:rPr>
          <w:lang w:val="es-CO"/>
        </w:rPr>
        <w:t xml:space="preserve">a </w:t>
      </w:r>
      <w:r w:rsidRPr="00836EA2">
        <w:rPr>
          <w:lang w:val="es-CO"/>
        </w:rPr>
        <w:t xml:space="preserve">Constitución </w:t>
      </w:r>
      <w:r w:rsidR="00457FFC" w:rsidRPr="00836EA2">
        <w:rPr>
          <w:lang w:val="es-CO"/>
        </w:rPr>
        <w:t>Nacional establece en su</w:t>
      </w:r>
      <w:r w:rsidR="00457FFC" w:rsidRPr="00836EA2">
        <w:rPr>
          <w:i/>
          <w:iCs/>
          <w:lang w:val="es-CO"/>
        </w:rPr>
        <w:t xml:space="preserve"> </w:t>
      </w:r>
      <w:r w:rsidR="00457FFC" w:rsidRPr="00836EA2">
        <w:rPr>
          <w:iCs/>
          <w:lang w:val="es-CO"/>
        </w:rPr>
        <w:t>Artículo 5º que el Estado</w:t>
      </w:r>
      <w:r w:rsidR="00457FFC" w:rsidRPr="00836EA2">
        <w:rPr>
          <w:i/>
          <w:iCs/>
          <w:lang w:val="es-CO"/>
        </w:rPr>
        <w:t xml:space="preserve"> “reconoce, sin discriminación alguna, la primacía de los derechos inalienables de la persona”. El artículo 13 establece que “todas las personas nacen libres e iguales ante la ley, recibirán la misma protección y trato de las autoridades y gozarán de los mismos derechos, libertades y oportunidades sin ninguna discrim</w:t>
      </w:r>
      <w:r w:rsidR="00CD23B9">
        <w:rPr>
          <w:i/>
          <w:iCs/>
          <w:lang w:val="es-CO"/>
        </w:rPr>
        <w:t>inación por razones de sexo; y</w:t>
      </w:r>
      <w:r w:rsidR="00457FFC" w:rsidRPr="00836EA2">
        <w:rPr>
          <w:i/>
          <w:iCs/>
          <w:lang w:val="es-CO"/>
        </w:rPr>
        <w:t xml:space="preserve"> el artículo 43 dispone inequívocamente que “la mujer y el hombre tienen iguales derechos y oportunidades”, y que “la mujer no podrá ser sometida a ninguna clase de discriminación”, obligando al Estado a prestar especial protección a la maternidad y a las mujeres cabeza de familia”</w:t>
      </w:r>
      <w:r w:rsidR="00836EA2">
        <w:rPr>
          <w:rStyle w:val="Refdenotaalpie"/>
          <w:i/>
          <w:iCs/>
          <w:lang w:val="es-CO"/>
        </w:rPr>
        <w:footnoteReference w:id="15"/>
      </w:r>
      <w:r w:rsidR="00457FFC" w:rsidRPr="00836EA2">
        <w:rPr>
          <w:i/>
          <w:iCs/>
          <w:lang w:val="es-CO"/>
        </w:rPr>
        <w:t>, </w:t>
      </w:r>
    </w:p>
    <w:p w:rsidR="00713A32" w:rsidRPr="00802E46" w:rsidRDefault="0077403D" w:rsidP="00DD74DE">
      <w:pPr>
        <w:jc w:val="both"/>
        <w:rPr>
          <w:lang w:val="es-CO"/>
        </w:rPr>
      </w:pPr>
      <w:r w:rsidRPr="00802E46">
        <w:rPr>
          <w:lang w:val="es-CO"/>
        </w:rPr>
        <w:t>Sin embargo</w:t>
      </w:r>
      <w:r w:rsidR="00713A32" w:rsidRPr="00802E46">
        <w:rPr>
          <w:lang w:val="es-CO"/>
        </w:rPr>
        <w:t xml:space="preserve">, </w:t>
      </w:r>
      <w:r w:rsidR="00B14270">
        <w:rPr>
          <w:lang w:val="es-CO"/>
        </w:rPr>
        <w:t xml:space="preserve">en relación con acciones en contra de la violencia contra las mujeres, </w:t>
      </w:r>
      <w:r w:rsidR="00A6443C">
        <w:rPr>
          <w:lang w:val="es-CO"/>
        </w:rPr>
        <w:t>fue</w:t>
      </w:r>
      <w:r w:rsidR="00000DD5">
        <w:rPr>
          <w:lang w:val="es-CO"/>
        </w:rPr>
        <w:t xml:space="preserve"> hasta el año 2008</w:t>
      </w:r>
      <w:r w:rsidR="00A6443C">
        <w:rPr>
          <w:lang w:val="es-CO"/>
        </w:rPr>
        <w:t xml:space="preserve"> que</w:t>
      </w:r>
      <w:r w:rsidR="00000DD5">
        <w:rPr>
          <w:lang w:val="es-CO"/>
        </w:rPr>
        <w:t xml:space="preserve"> se sancionó</w:t>
      </w:r>
      <w:r w:rsidRPr="00802E46">
        <w:rPr>
          <w:lang w:val="es-CO"/>
        </w:rPr>
        <w:t xml:space="preserve"> la </w:t>
      </w:r>
      <w:r w:rsidR="00A6443C" w:rsidRPr="00802E46">
        <w:rPr>
          <w:lang w:val="es-CO"/>
        </w:rPr>
        <w:t xml:space="preserve">Ley </w:t>
      </w:r>
      <w:r w:rsidRPr="00802E46">
        <w:rPr>
          <w:lang w:val="es-CO"/>
        </w:rPr>
        <w:t xml:space="preserve">1257 </w:t>
      </w:r>
      <w:r w:rsidRPr="00A6443C">
        <w:rPr>
          <w:i/>
          <w:lang w:val="es-CO"/>
        </w:rPr>
        <w:t xml:space="preserve">“Por la cual se dictan las normas de sensibilización, prevención, y </w:t>
      </w:r>
      <w:r w:rsidRPr="00A6443C">
        <w:rPr>
          <w:i/>
          <w:lang w:val="es-CO"/>
        </w:rPr>
        <w:lastRenderedPageBreak/>
        <w:t xml:space="preserve">sanción de formas de violencia y discriminación contra las mujeres, se reforman los códigos penal, de procedimiento penal, la ley de </w:t>
      </w:r>
      <w:r w:rsidR="00000DD5" w:rsidRPr="00A6443C">
        <w:rPr>
          <w:i/>
          <w:lang w:val="es-CO"/>
        </w:rPr>
        <w:t xml:space="preserve">294 de </w:t>
      </w:r>
      <w:r w:rsidRPr="00A6443C">
        <w:rPr>
          <w:i/>
          <w:lang w:val="es-CO"/>
        </w:rPr>
        <w:t>1996</w:t>
      </w:r>
      <w:r w:rsidR="00000DD5" w:rsidRPr="00A6443C">
        <w:rPr>
          <w:i/>
          <w:lang w:val="es-CO"/>
        </w:rPr>
        <w:t xml:space="preserve"> y se dictan otras disposiciones”</w:t>
      </w:r>
      <w:r w:rsidR="00E060CA" w:rsidRPr="00A6443C">
        <w:rPr>
          <w:i/>
          <w:lang w:val="es-CO"/>
        </w:rPr>
        <w:t xml:space="preserve">; </w:t>
      </w:r>
      <w:r w:rsidR="00E060CA">
        <w:rPr>
          <w:lang w:val="es-CO"/>
        </w:rPr>
        <w:t xml:space="preserve">y en 2015 la Ley 1761 </w:t>
      </w:r>
      <w:r w:rsidR="00E060CA" w:rsidRPr="00A6443C">
        <w:rPr>
          <w:i/>
          <w:lang w:val="es-CO"/>
        </w:rPr>
        <w:t xml:space="preserve">“Por la cual se crea el tipo penal de </w:t>
      </w:r>
      <w:proofErr w:type="spellStart"/>
      <w:r w:rsidR="00E060CA" w:rsidRPr="00A6443C">
        <w:rPr>
          <w:i/>
          <w:lang w:val="es-CO"/>
        </w:rPr>
        <w:t>feminicidio</w:t>
      </w:r>
      <w:proofErr w:type="spellEnd"/>
      <w:r w:rsidR="00E060CA" w:rsidRPr="00A6443C">
        <w:rPr>
          <w:i/>
          <w:lang w:val="es-CO"/>
        </w:rPr>
        <w:t xml:space="preserve"> como delito autónomo y se dictan otras disposiciones”</w:t>
      </w:r>
      <w:r w:rsidR="00000DD5" w:rsidRPr="00A6443C">
        <w:rPr>
          <w:i/>
          <w:lang w:val="es-CO"/>
        </w:rPr>
        <w:t>.</w:t>
      </w:r>
    </w:p>
    <w:p w:rsidR="0077403D" w:rsidRPr="00802E46" w:rsidRDefault="0077403D" w:rsidP="00DD74DE">
      <w:pPr>
        <w:jc w:val="both"/>
        <w:rPr>
          <w:lang w:val="es-CO"/>
        </w:rPr>
      </w:pPr>
      <w:r w:rsidRPr="00802E46">
        <w:rPr>
          <w:lang w:val="es-CO"/>
        </w:rPr>
        <w:t xml:space="preserve">Al analizar </w:t>
      </w:r>
      <w:r w:rsidR="00E060CA">
        <w:rPr>
          <w:lang w:val="es-CO"/>
        </w:rPr>
        <w:t>estas normas,</w:t>
      </w:r>
      <w:r w:rsidRPr="00802E46">
        <w:rPr>
          <w:lang w:val="es-CO"/>
        </w:rPr>
        <w:t xml:space="preserve"> se evidencia cómo recoge </w:t>
      </w:r>
      <w:r w:rsidR="00000DD5">
        <w:rPr>
          <w:lang w:val="es-CO"/>
        </w:rPr>
        <w:t>algunos</w:t>
      </w:r>
      <w:r w:rsidRPr="00802E46">
        <w:rPr>
          <w:lang w:val="es-CO"/>
        </w:rPr>
        <w:t xml:space="preserve"> lineamientos internacionales, por lo que en sus artículos se comprende que lo allí dispuesto cobija a las mujeres indistintamente de su lugar de origen, nacionalidad o lugar de residencia. En otras palabras </w:t>
      </w:r>
      <w:r w:rsidR="00000DD5">
        <w:rPr>
          <w:lang w:val="es-CO"/>
        </w:rPr>
        <w:t>buscó</w:t>
      </w:r>
      <w:r w:rsidRPr="00802E46">
        <w:rPr>
          <w:lang w:val="es-CO"/>
        </w:rPr>
        <w:t xml:space="preserve"> disponer de las herramientas necesarias para proteger a TODAS las mujeres.</w:t>
      </w:r>
    </w:p>
    <w:p w:rsidR="00F73EE3" w:rsidRDefault="00D20409" w:rsidP="00DD74DE">
      <w:pPr>
        <w:jc w:val="both"/>
        <w:rPr>
          <w:lang w:val="es-CO"/>
        </w:rPr>
      </w:pPr>
      <w:r w:rsidRPr="00802E46">
        <w:rPr>
          <w:lang w:val="es-CO"/>
        </w:rPr>
        <w:t>A nivel institucional</w:t>
      </w:r>
      <w:r>
        <w:rPr>
          <w:lang w:val="es-CO"/>
        </w:rPr>
        <w:t xml:space="preserve">, son importantes los esfuerzos que </w:t>
      </w:r>
      <w:r w:rsidRPr="00802E46">
        <w:rPr>
          <w:lang w:val="es-CO"/>
        </w:rPr>
        <w:t xml:space="preserve">se han efectuado </w:t>
      </w:r>
      <w:r>
        <w:rPr>
          <w:lang w:val="es-CO"/>
        </w:rPr>
        <w:t xml:space="preserve">desde la Consejería Presidencial para la Equidad de la Mujer, algunos ministerios, el mismo Congreso de la República a través de la Comisión Legal para la Equidad de la Mujer, </w:t>
      </w:r>
      <w:r w:rsidRPr="00802E46">
        <w:rPr>
          <w:lang w:val="es-CO"/>
        </w:rPr>
        <w:t>p</w:t>
      </w:r>
      <w:r>
        <w:rPr>
          <w:lang w:val="es-CO"/>
        </w:rPr>
        <w:t>a</w:t>
      </w:r>
      <w:r w:rsidRPr="00802E46">
        <w:rPr>
          <w:lang w:val="es-CO"/>
        </w:rPr>
        <w:t>r</w:t>
      </w:r>
      <w:r>
        <w:rPr>
          <w:lang w:val="es-CO"/>
        </w:rPr>
        <w:t>a</w:t>
      </w:r>
      <w:r w:rsidRPr="00802E46">
        <w:rPr>
          <w:lang w:val="es-CO"/>
        </w:rPr>
        <w:t xml:space="preserve"> garantizar </w:t>
      </w:r>
      <w:r>
        <w:rPr>
          <w:lang w:val="es-CO"/>
        </w:rPr>
        <w:t xml:space="preserve">la </w:t>
      </w:r>
      <w:r w:rsidR="00F73EE3">
        <w:rPr>
          <w:lang w:val="es-CO"/>
        </w:rPr>
        <w:t xml:space="preserve">materialización </w:t>
      </w:r>
      <w:r>
        <w:rPr>
          <w:lang w:val="es-CO"/>
        </w:rPr>
        <w:t>de los derechos de las mujeres en el país</w:t>
      </w:r>
      <w:r w:rsidRPr="00802E46">
        <w:rPr>
          <w:lang w:val="es-CO"/>
        </w:rPr>
        <w:t>.</w:t>
      </w:r>
      <w:r>
        <w:rPr>
          <w:lang w:val="es-CO"/>
        </w:rPr>
        <w:t xml:space="preserve"> </w:t>
      </w:r>
      <w:r w:rsidR="00A6443C">
        <w:rPr>
          <w:lang w:val="es-CO"/>
        </w:rPr>
        <w:t>No obstante,</w:t>
      </w:r>
      <w:r w:rsidR="0077403D" w:rsidRPr="00802E46">
        <w:rPr>
          <w:lang w:val="es-CO"/>
        </w:rPr>
        <w:t xml:space="preserve"> encontramos</w:t>
      </w:r>
      <w:r>
        <w:rPr>
          <w:lang w:val="es-CO"/>
        </w:rPr>
        <w:t xml:space="preserve"> que ciertamente están orientado</w:t>
      </w:r>
      <w:r w:rsidR="0077403D" w:rsidRPr="00802E46">
        <w:rPr>
          <w:lang w:val="es-CO"/>
        </w:rPr>
        <w:t>s a la protección que se brinda exclusivamente dentro del territorio nacional</w:t>
      </w:r>
      <w:r w:rsidR="00F73EE3">
        <w:rPr>
          <w:lang w:val="es-CO"/>
        </w:rPr>
        <w:t>.</w:t>
      </w:r>
    </w:p>
    <w:p w:rsidR="0077403D" w:rsidRDefault="0077403D" w:rsidP="00DD74DE">
      <w:pPr>
        <w:jc w:val="both"/>
        <w:rPr>
          <w:lang w:val="es-CO"/>
        </w:rPr>
      </w:pPr>
      <w:r w:rsidRPr="00802E46">
        <w:rPr>
          <w:lang w:val="es-CO"/>
        </w:rPr>
        <w:t xml:space="preserve">Lo anterior resulta restrictivo, cuando </w:t>
      </w:r>
      <w:r w:rsidR="00A6443C">
        <w:rPr>
          <w:lang w:val="es-CO"/>
        </w:rPr>
        <w:t xml:space="preserve">reconocemos que </w:t>
      </w:r>
      <w:r w:rsidR="00D70AE7" w:rsidRPr="00802E46">
        <w:rPr>
          <w:lang w:val="es-CO"/>
        </w:rPr>
        <w:t>Colombia cuenta con una diáspora importante, de aproximadamente 5 millones de colombianos</w:t>
      </w:r>
      <w:r w:rsidR="007138DF">
        <w:rPr>
          <w:lang w:val="es-CO"/>
        </w:rPr>
        <w:t>,</w:t>
      </w:r>
      <w:r w:rsidR="00D70AE7" w:rsidRPr="00802E46">
        <w:rPr>
          <w:lang w:val="es-CO"/>
        </w:rPr>
        <w:t xml:space="preserve"> de los cuales </w:t>
      </w:r>
      <w:r w:rsidR="00E060CA">
        <w:rPr>
          <w:lang w:val="es-CO"/>
        </w:rPr>
        <w:t>en su mayoría son</w:t>
      </w:r>
      <w:r w:rsidR="00D70AE7" w:rsidRPr="00802E46">
        <w:rPr>
          <w:lang w:val="es-CO"/>
        </w:rPr>
        <w:t xml:space="preserve"> mujeres. Es decir que tenemos una población considerable altamente expuesta a factores de violencia no solo de género, sino también por su condición de migrante</w:t>
      </w:r>
      <w:r w:rsidR="00B14270">
        <w:rPr>
          <w:lang w:val="es-CO"/>
        </w:rPr>
        <w:t>. Colombianas que conservan</w:t>
      </w:r>
      <w:r w:rsidR="00F73EE3">
        <w:rPr>
          <w:lang w:val="es-CO"/>
        </w:rPr>
        <w:t xml:space="preserve"> el derecho a ser protegidas integralmente donde quiera que se encuentren</w:t>
      </w:r>
      <w:r w:rsidR="00D70AE7" w:rsidRPr="00802E46">
        <w:rPr>
          <w:lang w:val="es-CO"/>
        </w:rPr>
        <w:t>.</w:t>
      </w:r>
    </w:p>
    <w:p w:rsidR="00D70AE7" w:rsidRPr="00802E46" w:rsidRDefault="00D20409" w:rsidP="00DD74DE">
      <w:pPr>
        <w:jc w:val="both"/>
        <w:rPr>
          <w:lang w:val="es-CO"/>
        </w:rPr>
      </w:pPr>
      <w:r>
        <w:rPr>
          <w:lang w:val="es-CO"/>
        </w:rPr>
        <w:t>En este sentido es necesario reconocer la iniciativa que ha tenido la Cancillería de Colombia</w:t>
      </w:r>
      <w:r w:rsidR="00A77920">
        <w:rPr>
          <w:lang w:val="es-CO"/>
        </w:rPr>
        <w:t>, en procura de la realización efectiva de los derechos de las mujeres colombianas migrantes, pues n</w:t>
      </w:r>
      <w:r w:rsidR="003134AD" w:rsidRPr="00802E46">
        <w:rPr>
          <w:lang w:val="es-CO"/>
        </w:rPr>
        <w:t xml:space="preserve">o ha sido una tarea fácil </w:t>
      </w:r>
      <w:r w:rsidR="00A77920">
        <w:rPr>
          <w:lang w:val="es-CO"/>
        </w:rPr>
        <w:t>considerando que</w:t>
      </w:r>
      <w:r w:rsidR="003134AD" w:rsidRPr="00802E46">
        <w:rPr>
          <w:lang w:val="es-CO"/>
        </w:rPr>
        <w:t xml:space="preserve"> la prevención y la protección deben efectuarse en otros países.</w:t>
      </w:r>
    </w:p>
    <w:p w:rsidR="000A4D6E" w:rsidRDefault="003134AD" w:rsidP="00DD74DE">
      <w:pPr>
        <w:jc w:val="both"/>
        <w:rPr>
          <w:lang w:val="es-CO"/>
        </w:rPr>
      </w:pPr>
      <w:r w:rsidRPr="00802E46">
        <w:rPr>
          <w:lang w:val="es-CO"/>
        </w:rPr>
        <w:t xml:space="preserve">Actualmente </w:t>
      </w:r>
      <w:r w:rsidR="00AA00A3">
        <w:rPr>
          <w:lang w:val="es-CO"/>
        </w:rPr>
        <w:t>a través del servicio consular,</w:t>
      </w:r>
      <w:r w:rsidRPr="00802E46">
        <w:rPr>
          <w:lang w:val="es-CO"/>
        </w:rPr>
        <w:t xml:space="preserve"> </w:t>
      </w:r>
      <w:r w:rsidR="000A4D6E">
        <w:rPr>
          <w:lang w:val="es-CO"/>
        </w:rPr>
        <w:t>ofrece</w:t>
      </w:r>
      <w:r w:rsidRPr="00802E46">
        <w:rPr>
          <w:lang w:val="es-CO"/>
        </w:rPr>
        <w:t xml:space="preserve"> asistencia social </w:t>
      </w:r>
      <w:r w:rsidR="00AA00A3">
        <w:rPr>
          <w:lang w:val="es-CO"/>
        </w:rPr>
        <w:t xml:space="preserve">a casos </w:t>
      </w:r>
      <w:r w:rsidR="00B14270">
        <w:rPr>
          <w:lang w:val="es-CO"/>
        </w:rPr>
        <w:t>relacionados</w:t>
      </w:r>
      <w:r w:rsidR="00AA00A3">
        <w:rPr>
          <w:lang w:val="es-CO"/>
        </w:rPr>
        <w:t xml:space="preserve"> como </w:t>
      </w:r>
      <w:r w:rsidR="00B14270">
        <w:rPr>
          <w:lang w:val="es-CO"/>
        </w:rPr>
        <w:t>“</w:t>
      </w:r>
      <w:r w:rsidR="00AA00A3">
        <w:rPr>
          <w:i/>
          <w:lang w:val="es-CO"/>
        </w:rPr>
        <w:t xml:space="preserve">vulneración de derechos que afecten la </w:t>
      </w:r>
      <w:r w:rsidR="00AA00A3" w:rsidRPr="00AA00A3">
        <w:rPr>
          <w:i/>
          <w:lang w:val="es-CO"/>
        </w:rPr>
        <w:t>integridad física y/o psicológica</w:t>
      </w:r>
      <w:r w:rsidR="00B14270">
        <w:rPr>
          <w:i/>
          <w:lang w:val="es-CO"/>
        </w:rPr>
        <w:t>”</w:t>
      </w:r>
      <w:r w:rsidR="008E2EFA" w:rsidRPr="00802E46">
        <w:rPr>
          <w:lang w:val="es-CO"/>
        </w:rPr>
        <w:t xml:space="preserve">, </w:t>
      </w:r>
      <w:r w:rsidR="00B14270">
        <w:rPr>
          <w:lang w:val="es-CO"/>
        </w:rPr>
        <w:t>los cuales</w:t>
      </w:r>
      <w:r w:rsidR="00AA00A3">
        <w:rPr>
          <w:lang w:val="es-CO"/>
        </w:rPr>
        <w:t xml:space="preserve"> son atendidos mediante los</w:t>
      </w:r>
      <w:r w:rsidR="000A4D6E">
        <w:rPr>
          <w:lang w:val="es-CO"/>
        </w:rPr>
        <w:t xml:space="preserve"> siguientes servicios:</w:t>
      </w:r>
    </w:p>
    <w:p w:rsidR="000A4D6E" w:rsidRDefault="000A4D6E" w:rsidP="000A4D6E">
      <w:pPr>
        <w:pStyle w:val="Prrafodelista"/>
        <w:numPr>
          <w:ilvl w:val="0"/>
          <w:numId w:val="4"/>
        </w:numPr>
        <w:jc w:val="both"/>
        <w:rPr>
          <w:lang w:val="es-CO"/>
        </w:rPr>
      </w:pPr>
      <w:r>
        <w:rPr>
          <w:lang w:val="es-CO"/>
        </w:rPr>
        <w:t>Recepción de solicitud de asistencia.</w:t>
      </w:r>
    </w:p>
    <w:p w:rsidR="000A4D6E" w:rsidRDefault="000A4D6E" w:rsidP="000A4D6E">
      <w:pPr>
        <w:pStyle w:val="Prrafodelista"/>
        <w:numPr>
          <w:ilvl w:val="0"/>
          <w:numId w:val="4"/>
        </w:numPr>
        <w:jc w:val="both"/>
        <w:rPr>
          <w:lang w:val="es-CO"/>
        </w:rPr>
      </w:pPr>
      <w:r>
        <w:rPr>
          <w:lang w:val="es-CO"/>
        </w:rPr>
        <w:t>Verificación de los hechos y situación de vulnerabilidad.</w:t>
      </w:r>
    </w:p>
    <w:p w:rsidR="000A4D6E" w:rsidRDefault="000A4D6E" w:rsidP="000A4D6E">
      <w:pPr>
        <w:pStyle w:val="Prrafodelista"/>
        <w:numPr>
          <w:ilvl w:val="0"/>
          <w:numId w:val="4"/>
        </w:numPr>
        <w:jc w:val="both"/>
        <w:rPr>
          <w:lang w:val="es-CO"/>
        </w:rPr>
      </w:pPr>
      <w:r>
        <w:rPr>
          <w:lang w:val="es-CO"/>
        </w:rPr>
        <w:t>Orientación o asesoría legal y/o social según el caso.</w:t>
      </w:r>
    </w:p>
    <w:p w:rsidR="000A4D6E" w:rsidRDefault="000A4D6E" w:rsidP="000A4D6E">
      <w:pPr>
        <w:pStyle w:val="Prrafodelista"/>
        <w:numPr>
          <w:ilvl w:val="0"/>
          <w:numId w:val="4"/>
        </w:numPr>
        <w:jc w:val="both"/>
        <w:rPr>
          <w:lang w:val="es-CO"/>
        </w:rPr>
      </w:pPr>
      <w:r>
        <w:rPr>
          <w:lang w:val="es-CO"/>
        </w:rPr>
        <w:t>Acompañamiento en la realización de denuncias, oficios o comunicaciones en materia judicial y en pro de su seguridad.</w:t>
      </w:r>
    </w:p>
    <w:p w:rsidR="000A4D6E" w:rsidRDefault="000A4D6E" w:rsidP="000A4D6E">
      <w:pPr>
        <w:pStyle w:val="Prrafodelista"/>
        <w:numPr>
          <w:ilvl w:val="0"/>
          <w:numId w:val="4"/>
        </w:numPr>
        <w:jc w:val="both"/>
        <w:rPr>
          <w:lang w:val="es-CO"/>
        </w:rPr>
      </w:pPr>
      <w:r>
        <w:rPr>
          <w:lang w:val="es-CO"/>
        </w:rPr>
        <w:t>Gestión de lugares temporales de estadía.</w:t>
      </w:r>
    </w:p>
    <w:p w:rsidR="000A4D6E" w:rsidRDefault="000A4D6E" w:rsidP="000A4D6E">
      <w:pPr>
        <w:pStyle w:val="Prrafodelista"/>
        <w:numPr>
          <w:ilvl w:val="0"/>
          <w:numId w:val="4"/>
        </w:numPr>
        <w:jc w:val="both"/>
        <w:rPr>
          <w:lang w:val="es-CO"/>
        </w:rPr>
      </w:pPr>
      <w:r>
        <w:rPr>
          <w:lang w:val="es-CO"/>
        </w:rPr>
        <w:t>Seguimiento al desenvolvimiento del caso.</w:t>
      </w:r>
    </w:p>
    <w:p w:rsidR="00D51B33" w:rsidRDefault="00AA00A3" w:rsidP="00DD74DE">
      <w:pPr>
        <w:jc w:val="both"/>
        <w:rPr>
          <w:lang w:val="es-CO"/>
        </w:rPr>
      </w:pPr>
      <w:r>
        <w:rPr>
          <w:lang w:val="es-CO"/>
        </w:rPr>
        <w:t xml:space="preserve">Así mismo, y aunque se hace una distinción en materia de </w:t>
      </w:r>
      <w:r w:rsidR="008E2EFA" w:rsidRPr="00AA00A3">
        <w:rPr>
          <w:lang w:val="es-CO"/>
        </w:rPr>
        <w:t>Violencia Intrafamiliar</w:t>
      </w:r>
      <w:r>
        <w:rPr>
          <w:lang w:val="es-CO"/>
        </w:rPr>
        <w:t>, implementa acciones que pueden considerarse complementarias</w:t>
      </w:r>
      <w:r w:rsidR="00B14270">
        <w:rPr>
          <w:lang w:val="es-CO"/>
        </w:rPr>
        <w:t>, y que describe así</w:t>
      </w:r>
      <w:r w:rsidR="008E2EFA" w:rsidRPr="00802E46">
        <w:rPr>
          <w:b/>
          <w:i/>
          <w:lang w:val="es-CO"/>
        </w:rPr>
        <w:t xml:space="preserve"> </w:t>
      </w:r>
      <w:r w:rsidR="000A7CC4">
        <w:rPr>
          <w:b/>
          <w:i/>
          <w:lang w:val="es-CO"/>
        </w:rPr>
        <w:t xml:space="preserve">es </w:t>
      </w:r>
      <w:r w:rsidR="008E2EFA" w:rsidRPr="00802E46">
        <w:rPr>
          <w:i/>
          <w:lang w:val="es-CO"/>
        </w:rPr>
        <w:t xml:space="preserve">la asistencia prestada a </w:t>
      </w:r>
      <w:r w:rsidR="008E2EFA" w:rsidRPr="00802E46">
        <w:rPr>
          <w:i/>
          <w:lang w:val="es-CO"/>
        </w:rPr>
        <w:lastRenderedPageBreak/>
        <w:t>l</w:t>
      </w:r>
      <w:r w:rsidR="007C373F">
        <w:rPr>
          <w:i/>
          <w:lang w:val="es-CO"/>
        </w:rPr>
        <w:t>as y los connacionales víctimas</w:t>
      </w:r>
      <w:r>
        <w:rPr>
          <w:i/>
          <w:lang w:val="es-CO"/>
        </w:rPr>
        <w:t>…</w:t>
      </w:r>
      <w:r w:rsidR="008E2EFA" w:rsidRPr="00802E46">
        <w:rPr>
          <w:i/>
          <w:lang w:val="es-CO"/>
        </w:rPr>
        <w:t xml:space="preserve"> que se encuentran residiendo en el exterior. Se les informa sobre las instancias locales, que les permitirán instaurar las denuncias correspondientes</w:t>
      </w:r>
      <w:r w:rsidR="00DD2918" w:rsidRPr="00802E46">
        <w:rPr>
          <w:i/>
          <w:lang w:val="es-CO"/>
        </w:rPr>
        <w:t>, así como obtener protección y albergue en los casos que sea requerido. Adicionalmente podrá revisarse de manera individual los casos en que sea pertinente el egreso a territorio colombiano, de las víctimas, presentando los casos para la evaluación ante las instancias pertinentes</w:t>
      </w:r>
      <w:r w:rsidR="008E2EFA" w:rsidRPr="00802E46">
        <w:rPr>
          <w:i/>
          <w:lang w:val="es-CO"/>
        </w:rPr>
        <w:t>”</w:t>
      </w:r>
      <w:r w:rsidR="00DD2918" w:rsidRPr="00802E46">
        <w:rPr>
          <w:rStyle w:val="Refdenotaalpie"/>
          <w:i/>
          <w:lang w:val="es-CO"/>
        </w:rPr>
        <w:footnoteReference w:id="16"/>
      </w:r>
      <w:r w:rsidR="00D51B33" w:rsidRPr="00802E46">
        <w:rPr>
          <w:i/>
          <w:lang w:val="es-CO"/>
        </w:rPr>
        <w:t xml:space="preserve">. </w:t>
      </w:r>
      <w:r w:rsidR="00B14270">
        <w:rPr>
          <w:lang w:val="es-CO"/>
        </w:rPr>
        <w:t>En</w:t>
      </w:r>
      <w:r w:rsidR="00246BEC" w:rsidRPr="00802E46">
        <w:rPr>
          <w:lang w:val="es-CO"/>
        </w:rPr>
        <w:t xml:space="preserve"> este servicio</w:t>
      </w:r>
      <w:r w:rsidR="00D51B33" w:rsidRPr="00802E46">
        <w:rPr>
          <w:lang w:val="es-CO"/>
        </w:rPr>
        <w:t xml:space="preserve"> se han establecido pasos </w:t>
      </w:r>
      <w:r w:rsidR="00B14270">
        <w:rPr>
          <w:lang w:val="es-CO"/>
        </w:rPr>
        <w:t xml:space="preserve">que permitan atender </w:t>
      </w:r>
      <w:r w:rsidR="00150DBD">
        <w:rPr>
          <w:lang w:val="es-CO"/>
        </w:rPr>
        <w:t xml:space="preserve">de manera particular </w:t>
      </w:r>
      <w:r w:rsidR="00B14270">
        <w:rPr>
          <w:lang w:val="es-CO"/>
        </w:rPr>
        <w:t xml:space="preserve">también a </w:t>
      </w:r>
      <w:r w:rsidR="00150DBD">
        <w:rPr>
          <w:lang w:val="es-CO"/>
        </w:rPr>
        <w:t>los hijos menores de edad, cuando los hay</w:t>
      </w:r>
      <w:r w:rsidR="00D51B33" w:rsidRPr="00802E46">
        <w:rPr>
          <w:lang w:val="es-CO"/>
        </w:rPr>
        <w:t>.</w:t>
      </w:r>
    </w:p>
    <w:p w:rsidR="00246BEC" w:rsidRPr="00802E46" w:rsidRDefault="00246BEC" w:rsidP="00DD74DE">
      <w:pPr>
        <w:jc w:val="both"/>
        <w:rPr>
          <w:lang w:val="es-CO"/>
        </w:rPr>
      </w:pPr>
      <w:r w:rsidRPr="00802E46">
        <w:rPr>
          <w:lang w:val="es-CO"/>
        </w:rPr>
        <w:t xml:space="preserve">La Cancillería colombiana además cuenta con </w:t>
      </w:r>
      <w:r w:rsidR="00997289" w:rsidRPr="00802E46">
        <w:rPr>
          <w:lang w:val="es-CO"/>
        </w:rPr>
        <w:t xml:space="preserve">el Centro integral de Atención al Ciudadano CIAC, el cual permite brindar atención </w:t>
      </w:r>
      <w:r w:rsidR="003D5834" w:rsidRPr="00802E46">
        <w:rPr>
          <w:lang w:val="es-CO"/>
        </w:rPr>
        <w:t>las 24 horas a los connacionales que requieran comunicarse con la Cancillería frente a un caso de emergencia</w:t>
      </w:r>
      <w:r w:rsidR="003D5834" w:rsidRPr="00802E46">
        <w:rPr>
          <w:rStyle w:val="Refdenotaalpie"/>
          <w:lang w:val="es-CO"/>
        </w:rPr>
        <w:footnoteReference w:id="17"/>
      </w:r>
      <w:r w:rsidR="003D5834" w:rsidRPr="00802E46">
        <w:rPr>
          <w:lang w:val="es-CO"/>
        </w:rPr>
        <w:t>.</w:t>
      </w:r>
      <w:r w:rsidR="00D24E9C">
        <w:rPr>
          <w:lang w:val="es-CO"/>
        </w:rPr>
        <w:t xml:space="preserve"> </w:t>
      </w:r>
    </w:p>
    <w:p w:rsidR="00831D31" w:rsidRPr="00802E46" w:rsidRDefault="00D24E9C" w:rsidP="00DD74DE">
      <w:pPr>
        <w:jc w:val="both"/>
        <w:rPr>
          <w:lang w:val="es-CO"/>
        </w:rPr>
      </w:pPr>
      <w:r>
        <w:rPr>
          <w:lang w:val="es-CO"/>
        </w:rPr>
        <w:t xml:space="preserve">De igual forma, recientemente </w:t>
      </w:r>
      <w:r w:rsidR="00DD2918" w:rsidRPr="00802E46">
        <w:rPr>
          <w:lang w:val="es-CO"/>
        </w:rPr>
        <w:t xml:space="preserve">se </w:t>
      </w:r>
      <w:r>
        <w:rPr>
          <w:lang w:val="es-CO"/>
        </w:rPr>
        <w:t>efectuó una importante alianza</w:t>
      </w:r>
      <w:r w:rsidR="00DD2918" w:rsidRPr="00802E46">
        <w:rPr>
          <w:lang w:val="es-CO"/>
        </w:rPr>
        <w:t xml:space="preserve"> con otros países como México, </w:t>
      </w:r>
      <w:r w:rsidR="00F359E4" w:rsidRPr="00802E46">
        <w:rPr>
          <w:lang w:val="es-CO"/>
        </w:rPr>
        <w:t xml:space="preserve">Ecuador, El Salvador, Guatemala, Honduras y Panamá </w:t>
      </w:r>
      <w:r w:rsidR="00F359E4">
        <w:rPr>
          <w:lang w:val="es-CO"/>
        </w:rPr>
        <w:t>a través de su</w:t>
      </w:r>
      <w:r w:rsidR="00DD2918" w:rsidRPr="00802E46">
        <w:rPr>
          <w:lang w:val="es-CO"/>
        </w:rPr>
        <w:t>s consula</w:t>
      </w:r>
      <w:r w:rsidR="00F359E4">
        <w:rPr>
          <w:lang w:val="es-CO"/>
        </w:rPr>
        <w:t xml:space="preserve">dos </w:t>
      </w:r>
      <w:r w:rsidR="008820D7" w:rsidRPr="00802E46">
        <w:rPr>
          <w:lang w:val="es-CO"/>
        </w:rPr>
        <w:t>e</w:t>
      </w:r>
      <w:r w:rsidR="00F359E4">
        <w:rPr>
          <w:lang w:val="es-CO"/>
        </w:rPr>
        <w:t>n</w:t>
      </w:r>
      <w:r w:rsidR="008820D7" w:rsidRPr="00802E46">
        <w:rPr>
          <w:lang w:val="es-CO"/>
        </w:rPr>
        <w:t xml:space="preserve"> </w:t>
      </w:r>
      <w:proofErr w:type="spellStart"/>
      <w:r w:rsidR="008820D7" w:rsidRPr="00802E46">
        <w:rPr>
          <w:lang w:val="es-CO"/>
        </w:rPr>
        <w:t>Huston</w:t>
      </w:r>
      <w:proofErr w:type="spellEnd"/>
      <w:r w:rsidR="008820D7" w:rsidRPr="00802E46">
        <w:rPr>
          <w:lang w:val="es-CO"/>
        </w:rPr>
        <w:t xml:space="preserve">, con el objetivo de crear una </w:t>
      </w:r>
      <w:r w:rsidR="00F359E4" w:rsidRPr="00802E46">
        <w:rPr>
          <w:lang w:val="es-CO"/>
        </w:rPr>
        <w:t xml:space="preserve">Ruta </w:t>
      </w:r>
      <w:r w:rsidR="008820D7" w:rsidRPr="00802E46">
        <w:rPr>
          <w:lang w:val="es-CO"/>
        </w:rPr>
        <w:t xml:space="preserve">de </w:t>
      </w:r>
      <w:r w:rsidR="00F359E4" w:rsidRPr="00802E46">
        <w:rPr>
          <w:lang w:val="es-CO"/>
        </w:rPr>
        <w:t xml:space="preserve">Atención </w:t>
      </w:r>
      <w:r w:rsidR="008820D7" w:rsidRPr="00802E46">
        <w:rPr>
          <w:lang w:val="es-CO"/>
        </w:rPr>
        <w:t xml:space="preserve">para </w:t>
      </w:r>
      <w:r w:rsidR="00F359E4" w:rsidRPr="00802E46">
        <w:rPr>
          <w:lang w:val="es-CO"/>
        </w:rPr>
        <w:t xml:space="preserve">Víctimas </w:t>
      </w:r>
      <w:r w:rsidR="008820D7" w:rsidRPr="00802E46">
        <w:rPr>
          <w:lang w:val="es-CO"/>
        </w:rPr>
        <w:t xml:space="preserve">de Violencia de </w:t>
      </w:r>
      <w:r w:rsidR="00F359E4" w:rsidRPr="00802E46">
        <w:rPr>
          <w:lang w:val="es-CO"/>
        </w:rPr>
        <w:t xml:space="preserve">Género </w:t>
      </w:r>
      <w:r w:rsidR="008820D7" w:rsidRPr="00802E46">
        <w:rPr>
          <w:lang w:val="es-CO"/>
        </w:rPr>
        <w:t xml:space="preserve">en </w:t>
      </w:r>
      <w:proofErr w:type="spellStart"/>
      <w:r w:rsidR="008820D7" w:rsidRPr="00802E46">
        <w:rPr>
          <w:lang w:val="es-CO"/>
        </w:rPr>
        <w:t>Téxas</w:t>
      </w:r>
      <w:proofErr w:type="spellEnd"/>
      <w:r w:rsidR="008820D7" w:rsidRPr="00802E46">
        <w:rPr>
          <w:lang w:val="es-CO"/>
        </w:rPr>
        <w:t xml:space="preserve">, </w:t>
      </w:r>
      <w:proofErr w:type="spellStart"/>
      <w:r w:rsidR="008820D7" w:rsidRPr="00802E46">
        <w:rPr>
          <w:lang w:val="es-CO"/>
        </w:rPr>
        <w:t>Louisiana</w:t>
      </w:r>
      <w:proofErr w:type="spellEnd"/>
      <w:r w:rsidR="008820D7" w:rsidRPr="00802E46">
        <w:rPr>
          <w:lang w:val="es-CO"/>
        </w:rPr>
        <w:t xml:space="preserve">, Arkansas y Oklahoma. </w:t>
      </w:r>
      <w:r w:rsidR="00831D31" w:rsidRPr="00802E46">
        <w:rPr>
          <w:lang w:val="es-CO"/>
        </w:rPr>
        <w:t xml:space="preserve">Dicha ruta, y de la cual también hacen parte </w:t>
      </w:r>
      <w:r w:rsidR="00CB06E1" w:rsidRPr="00802E46">
        <w:rPr>
          <w:lang w:val="es-CO"/>
        </w:rPr>
        <w:t>otros organismos que asisten a víctimas de violencia, se estableció a</w:t>
      </w:r>
      <w:r w:rsidR="00831D31" w:rsidRPr="00802E46">
        <w:rPr>
          <w:lang w:val="es-CO"/>
        </w:rPr>
        <w:t xml:space="preserve"> través de un Memorando de Entendimiento</w:t>
      </w:r>
      <w:r w:rsidR="00BF07E6" w:rsidRPr="00802E46">
        <w:rPr>
          <w:lang w:val="es-CO"/>
        </w:rPr>
        <w:t xml:space="preserve"> MOU</w:t>
      </w:r>
      <w:r w:rsidR="00831D31" w:rsidRPr="00802E46">
        <w:rPr>
          <w:lang w:val="es-CO"/>
        </w:rPr>
        <w:t xml:space="preserve">, y a partir del </w:t>
      </w:r>
      <w:r w:rsidR="00CB06E1" w:rsidRPr="00802E46">
        <w:rPr>
          <w:lang w:val="es-CO"/>
        </w:rPr>
        <w:t>pasado 1 de noviembre de 2016.</w:t>
      </w:r>
    </w:p>
    <w:p w:rsidR="00CB06E1" w:rsidRPr="00802E46" w:rsidRDefault="00D24E9C" w:rsidP="00DD74DE">
      <w:pPr>
        <w:jc w:val="both"/>
        <w:rPr>
          <w:lang w:val="es-CO"/>
        </w:rPr>
      </w:pPr>
      <w:r>
        <w:rPr>
          <w:lang w:val="es-CO"/>
        </w:rPr>
        <w:t>Como puede observarse, e</w:t>
      </w:r>
      <w:r w:rsidR="00CB06E1" w:rsidRPr="00802E46">
        <w:rPr>
          <w:lang w:val="es-CO"/>
        </w:rPr>
        <w:t>l objetivo primordial de estas acciones</w:t>
      </w:r>
      <w:r>
        <w:rPr>
          <w:lang w:val="es-CO"/>
        </w:rPr>
        <w:t xml:space="preserve"> ha sido el poder brindar una ayuda inmediata y</w:t>
      </w:r>
      <w:r w:rsidR="00CB06E1" w:rsidRPr="00802E46">
        <w:rPr>
          <w:lang w:val="es-CO"/>
        </w:rPr>
        <w:t xml:space="preserve"> canalizar a las mujeres para ser asistidas de la manera más efectiva</w:t>
      </w:r>
      <w:r>
        <w:rPr>
          <w:lang w:val="es-CO"/>
        </w:rPr>
        <w:t>, y a su vez aunar</w:t>
      </w:r>
      <w:r w:rsidR="00CB06E1" w:rsidRPr="00802E46">
        <w:rPr>
          <w:lang w:val="es-CO"/>
        </w:rPr>
        <w:t xml:space="preserve"> esfuerzos coordinadamente para combatir este delito.</w:t>
      </w:r>
    </w:p>
    <w:p w:rsidR="00D24E9C" w:rsidRPr="00101D1D" w:rsidRDefault="00D24E9C" w:rsidP="00101D1D">
      <w:pPr>
        <w:pStyle w:val="Prrafodelista"/>
        <w:numPr>
          <w:ilvl w:val="0"/>
          <w:numId w:val="4"/>
        </w:numPr>
        <w:jc w:val="both"/>
        <w:rPr>
          <w:b/>
          <w:lang w:val="es-CO"/>
        </w:rPr>
      </w:pPr>
      <w:r w:rsidRPr="00101D1D">
        <w:rPr>
          <w:b/>
          <w:lang w:val="es-CO"/>
        </w:rPr>
        <w:t>¿Qué se puede mejorar?</w:t>
      </w:r>
    </w:p>
    <w:p w:rsidR="00CB06E1" w:rsidRPr="00802E46" w:rsidRDefault="00D51B33" w:rsidP="00DD74DE">
      <w:pPr>
        <w:jc w:val="both"/>
        <w:rPr>
          <w:lang w:val="es-CO"/>
        </w:rPr>
      </w:pPr>
      <w:r w:rsidRPr="00802E46">
        <w:rPr>
          <w:lang w:val="es-CO"/>
        </w:rPr>
        <w:t>No obstante y pese a estos importantes esfuerzos, se requiere poner en práctica toda medida que permita cumplir cabalmente con el fin último del servicio consular y es el de proteger y asistir a los colombianos, en este caso mujeres, para garantizar sus derechos fundamentales.</w:t>
      </w:r>
    </w:p>
    <w:p w:rsidR="00BF07E6" w:rsidRPr="00802E46" w:rsidRDefault="00BF07E6" w:rsidP="00DD74DE">
      <w:pPr>
        <w:jc w:val="both"/>
        <w:rPr>
          <w:lang w:val="es-CO"/>
        </w:rPr>
      </w:pPr>
      <w:r w:rsidRPr="00802E46">
        <w:rPr>
          <w:lang w:val="es-CO"/>
        </w:rPr>
        <w:t>Como se mencionó anteriormente, el consulado de Colombia firmó un MOU con el consulado de los Estados Unidos Mexicanos, para fortalecer la red de apoyo a sus mujeres migrantes. Sin embargo, es</w:t>
      </w:r>
      <w:r w:rsidR="00511E05">
        <w:rPr>
          <w:lang w:val="es-CO"/>
        </w:rPr>
        <w:t>ta</w:t>
      </w:r>
      <w:r w:rsidRPr="00802E46">
        <w:rPr>
          <w:lang w:val="es-CO"/>
        </w:rPr>
        <w:t xml:space="preserve"> es tan sólo una de las acciones emprendidas por </w:t>
      </w:r>
      <w:r w:rsidR="00511E05">
        <w:rPr>
          <w:lang w:val="es-CO"/>
        </w:rPr>
        <w:t>dicho país</w:t>
      </w:r>
      <w:r w:rsidR="007513B6">
        <w:rPr>
          <w:lang w:val="es-CO"/>
        </w:rPr>
        <w:t xml:space="preserve">. Son ampliamente reconocidos los </w:t>
      </w:r>
      <w:r w:rsidR="007513B6" w:rsidRPr="00802E46">
        <w:rPr>
          <w:lang w:val="es-CO"/>
        </w:rPr>
        <w:t xml:space="preserve">importantes avances que ha tenido en </w:t>
      </w:r>
      <w:r w:rsidR="007513B6">
        <w:rPr>
          <w:lang w:val="es-CO"/>
        </w:rPr>
        <w:t xml:space="preserve">su </w:t>
      </w:r>
      <w:r w:rsidR="007513B6" w:rsidRPr="00802E46">
        <w:rPr>
          <w:lang w:val="es-CO"/>
        </w:rPr>
        <w:t xml:space="preserve">política de atención a </w:t>
      </w:r>
      <w:r w:rsidR="007513B6">
        <w:rPr>
          <w:lang w:val="es-CO"/>
        </w:rPr>
        <w:t>los</w:t>
      </w:r>
      <w:r w:rsidR="007513B6" w:rsidRPr="00802E46">
        <w:rPr>
          <w:lang w:val="es-CO"/>
        </w:rPr>
        <w:t xml:space="preserve"> </w:t>
      </w:r>
      <w:r w:rsidR="007513B6">
        <w:rPr>
          <w:lang w:val="es-CO"/>
        </w:rPr>
        <w:t xml:space="preserve">connacionales en el exterior y  su experiencia </w:t>
      </w:r>
      <w:r w:rsidR="003862B4">
        <w:rPr>
          <w:lang w:val="es-CO"/>
        </w:rPr>
        <w:t>en la implementación de medidas afirmativas hacia sus m</w:t>
      </w:r>
      <w:r w:rsidRPr="00802E46">
        <w:rPr>
          <w:lang w:val="es-CO"/>
        </w:rPr>
        <w:t>ujeres</w:t>
      </w:r>
      <w:r w:rsidR="007513B6">
        <w:rPr>
          <w:lang w:val="es-CO"/>
        </w:rPr>
        <w:t xml:space="preserve"> migrantes.</w:t>
      </w:r>
    </w:p>
    <w:p w:rsidR="003134AD" w:rsidRPr="00802E46" w:rsidRDefault="00BF07E6" w:rsidP="00DD74DE">
      <w:pPr>
        <w:jc w:val="both"/>
        <w:rPr>
          <w:b/>
          <w:i/>
          <w:lang w:val="es-CO"/>
        </w:rPr>
      </w:pPr>
      <w:r w:rsidRPr="00802E46">
        <w:rPr>
          <w:lang w:val="es-CO"/>
        </w:rPr>
        <w:t xml:space="preserve">Es así como se considera de la mayor pertinencia recoger </w:t>
      </w:r>
      <w:r w:rsidR="006E6D57">
        <w:rPr>
          <w:lang w:val="es-CO"/>
        </w:rPr>
        <w:t>experiencias positivas como la</w:t>
      </w:r>
      <w:r w:rsidRPr="00802E46">
        <w:rPr>
          <w:lang w:val="es-CO"/>
        </w:rPr>
        <w:t xml:space="preserve"> mexicana, </w:t>
      </w:r>
      <w:r w:rsidR="007513B6">
        <w:rPr>
          <w:lang w:val="es-CO"/>
        </w:rPr>
        <w:t xml:space="preserve">que </w:t>
      </w:r>
      <w:r w:rsidRPr="00802E46">
        <w:rPr>
          <w:lang w:val="es-CO"/>
        </w:rPr>
        <w:t xml:space="preserve">ha buscado avanzar en su compromiso con la equidad de género y la eliminación de la violencia </w:t>
      </w:r>
      <w:r w:rsidRPr="00802E46">
        <w:rPr>
          <w:lang w:val="es-CO"/>
        </w:rPr>
        <w:lastRenderedPageBreak/>
        <w:t xml:space="preserve">contra las niñas y las mujeres fuera de sus fronteras, con la creación de un </w:t>
      </w:r>
      <w:r w:rsidRPr="007513B6">
        <w:rPr>
          <w:i/>
          <w:lang w:val="es-CO"/>
        </w:rPr>
        <w:t>Protocolo de Atención Consular para las Víctimas de Violencia Basada en Género</w:t>
      </w:r>
      <w:r w:rsidRPr="00802E46">
        <w:rPr>
          <w:rStyle w:val="Refdenotaalpie"/>
          <w:b/>
          <w:i/>
          <w:lang w:val="es-CO"/>
        </w:rPr>
        <w:footnoteReference w:id="18"/>
      </w:r>
      <w:r w:rsidR="00A705AB" w:rsidRPr="00802E46">
        <w:rPr>
          <w:b/>
          <w:i/>
          <w:lang w:val="es-CO"/>
        </w:rPr>
        <w:t>.</w:t>
      </w:r>
    </w:p>
    <w:p w:rsidR="0068477C" w:rsidRPr="00802E46" w:rsidRDefault="007513B6" w:rsidP="00DD74DE">
      <w:pPr>
        <w:jc w:val="both"/>
        <w:rPr>
          <w:lang w:val="es-CO"/>
        </w:rPr>
      </w:pPr>
      <w:r>
        <w:rPr>
          <w:lang w:val="es-CO"/>
        </w:rPr>
        <w:t>Para este propósito, l</w:t>
      </w:r>
      <w:r w:rsidRPr="00802E46">
        <w:rPr>
          <w:lang w:val="es-CO"/>
        </w:rPr>
        <w:t xml:space="preserve">a </w:t>
      </w:r>
      <w:r w:rsidR="0068477C" w:rsidRPr="00802E46">
        <w:rPr>
          <w:lang w:val="es-CO"/>
        </w:rPr>
        <w:t>Secretaría de Relaciones Exteriores firmó un con</w:t>
      </w:r>
      <w:r>
        <w:rPr>
          <w:lang w:val="es-CO"/>
        </w:rPr>
        <w:t>venio con ONU Mujeres en México</w:t>
      </w:r>
      <w:r w:rsidR="0068477C" w:rsidRPr="00802E46">
        <w:rPr>
          <w:lang w:val="es-CO"/>
        </w:rPr>
        <w:t xml:space="preserve"> para la elaboración de es</w:t>
      </w:r>
      <w:r>
        <w:rPr>
          <w:lang w:val="es-CO"/>
        </w:rPr>
        <w:t>e</w:t>
      </w:r>
      <w:r w:rsidR="0068477C" w:rsidRPr="00802E46">
        <w:rPr>
          <w:lang w:val="es-CO"/>
        </w:rPr>
        <w:t xml:space="preserve"> instrumento</w:t>
      </w:r>
      <w:r w:rsidR="0078236B" w:rsidRPr="00802E46">
        <w:rPr>
          <w:lang w:val="es-CO"/>
        </w:rPr>
        <w:t>, el 26 de noviembre de 2015</w:t>
      </w:r>
      <w:r>
        <w:rPr>
          <w:lang w:val="es-CO"/>
        </w:rPr>
        <w:t>; y</w:t>
      </w:r>
      <w:r w:rsidR="0068477C" w:rsidRPr="00802E46">
        <w:rPr>
          <w:lang w:val="es-CO"/>
        </w:rPr>
        <w:t xml:space="preserve"> cuyo objetivo</w:t>
      </w:r>
      <w:r w:rsidR="00B129F1" w:rsidRPr="00802E46">
        <w:rPr>
          <w:lang w:val="es-CO"/>
        </w:rPr>
        <w:t xml:space="preserve"> principal </w:t>
      </w:r>
      <w:r w:rsidR="002E42F0">
        <w:rPr>
          <w:lang w:val="es-CO"/>
        </w:rPr>
        <w:t>fue</w:t>
      </w:r>
      <w:r w:rsidR="0068477C" w:rsidRPr="00802E46">
        <w:rPr>
          <w:lang w:val="es-CO"/>
        </w:rPr>
        <w:t xml:space="preserve"> el de </w:t>
      </w:r>
      <w:r w:rsidR="0068477C" w:rsidRPr="007513B6">
        <w:rPr>
          <w:u w:val="single"/>
          <w:lang w:val="es-CO"/>
        </w:rPr>
        <w:t xml:space="preserve">estandarizar y </w:t>
      </w:r>
      <w:r>
        <w:rPr>
          <w:u w:val="single"/>
          <w:lang w:val="es-CO"/>
        </w:rPr>
        <w:t xml:space="preserve">fortalecer </w:t>
      </w:r>
      <w:r w:rsidR="0068477C" w:rsidRPr="00802E46">
        <w:rPr>
          <w:lang w:val="es-CO"/>
        </w:rPr>
        <w:t xml:space="preserve">la atención a las </w:t>
      </w:r>
      <w:r w:rsidR="00A94390" w:rsidRPr="00802E46">
        <w:rPr>
          <w:lang w:val="es-CO"/>
        </w:rPr>
        <w:t xml:space="preserve">víctimas de violencia </w:t>
      </w:r>
      <w:r w:rsidR="0068477C" w:rsidRPr="00802E46">
        <w:rPr>
          <w:lang w:val="es-CO"/>
        </w:rPr>
        <w:t>que ofrece el personal consular</w:t>
      </w:r>
      <w:r w:rsidR="00A94390" w:rsidRPr="00802E46">
        <w:rPr>
          <w:lang w:val="es-CO"/>
        </w:rPr>
        <w:t>;</w:t>
      </w:r>
      <w:r w:rsidR="0068477C" w:rsidRPr="00802E46">
        <w:rPr>
          <w:lang w:val="es-CO"/>
        </w:rPr>
        <w:t xml:space="preserve"> así como ofrecer herramientas para detectar de manera temprana, y con ello ayudar a prevenir, posibles manifestaciones de este tipo de violencia</w:t>
      </w:r>
      <w:r w:rsidR="0068477C" w:rsidRPr="00802E46">
        <w:rPr>
          <w:rStyle w:val="Refdenotaalpie"/>
          <w:lang w:val="es-CO"/>
        </w:rPr>
        <w:footnoteReference w:id="19"/>
      </w:r>
      <w:r w:rsidR="0068477C" w:rsidRPr="00802E46">
        <w:rPr>
          <w:lang w:val="es-CO"/>
        </w:rPr>
        <w:t>.</w:t>
      </w:r>
    </w:p>
    <w:p w:rsidR="00D54429" w:rsidRPr="00802E46" w:rsidRDefault="00A94390" w:rsidP="00DD74DE">
      <w:pPr>
        <w:jc w:val="both"/>
        <w:rPr>
          <w:lang w:val="es-CO"/>
        </w:rPr>
      </w:pPr>
      <w:r w:rsidRPr="00802E46">
        <w:rPr>
          <w:lang w:val="es-CO"/>
        </w:rPr>
        <w:t xml:space="preserve">Valga mencionar también, que este protocolo </w:t>
      </w:r>
      <w:r w:rsidR="0078236B" w:rsidRPr="00802E46">
        <w:rPr>
          <w:lang w:val="es-CO"/>
        </w:rPr>
        <w:t>llegó</w:t>
      </w:r>
      <w:r w:rsidRPr="00802E46">
        <w:rPr>
          <w:lang w:val="es-CO"/>
        </w:rPr>
        <w:t xml:space="preserve"> a complementar acciones adicionales que previamente viene implementando el servicio consular mexicano, como lo es la </w:t>
      </w:r>
      <w:r w:rsidRPr="00802E46">
        <w:rPr>
          <w:b/>
          <w:i/>
          <w:lang w:val="es-CO"/>
        </w:rPr>
        <w:t>Ventanilla Única de Atención Integral para la Mujer VAIM</w:t>
      </w:r>
      <w:r w:rsidRPr="00802E46">
        <w:rPr>
          <w:lang w:val="es-CO"/>
        </w:rPr>
        <w:t xml:space="preserve">, </w:t>
      </w:r>
      <w:r w:rsidR="00261412" w:rsidRPr="00802E46">
        <w:rPr>
          <w:lang w:val="es-CO"/>
        </w:rPr>
        <w:t xml:space="preserve">que inició operaciones en </w:t>
      </w:r>
      <w:r w:rsidR="00DE2F1B">
        <w:rPr>
          <w:lang w:val="es-CO"/>
        </w:rPr>
        <w:t xml:space="preserve">febrero de </w:t>
      </w:r>
      <w:r w:rsidR="00261412" w:rsidRPr="00802E46">
        <w:rPr>
          <w:lang w:val="es-CO"/>
        </w:rPr>
        <w:t>2015, para ofrecer servicios especializados que promovieran el empoderamiento de sus mujeres migrantes en Estados Unidos</w:t>
      </w:r>
      <w:r w:rsidR="00261412" w:rsidRPr="00802E46">
        <w:rPr>
          <w:rStyle w:val="Refdenotaalpie"/>
          <w:lang w:val="es-CO"/>
        </w:rPr>
        <w:footnoteReference w:id="20"/>
      </w:r>
      <w:r w:rsidR="00261412" w:rsidRPr="00802E46">
        <w:rPr>
          <w:lang w:val="es-CO"/>
        </w:rPr>
        <w:t>.</w:t>
      </w:r>
    </w:p>
    <w:p w:rsidR="00261412" w:rsidRPr="00802E46" w:rsidRDefault="00261412" w:rsidP="00DD74DE">
      <w:pPr>
        <w:jc w:val="both"/>
        <w:rPr>
          <w:lang w:val="es-CO"/>
        </w:rPr>
      </w:pPr>
      <w:r w:rsidRPr="00802E46">
        <w:rPr>
          <w:lang w:val="es-CO"/>
        </w:rPr>
        <w:t xml:space="preserve">En efecto estos mecanismos buscan reforzar la atención integral a las mujeres migrantes en las diferentes etapas del proceso migratorio, </w:t>
      </w:r>
      <w:r w:rsidR="00E44B61">
        <w:rPr>
          <w:lang w:val="es-CO"/>
        </w:rPr>
        <w:t>c</w:t>
      </w:r>
      <w:r w:rsidR="00E44B61" w:rsidRPr="00802E46">
        <w:rPr>
          <w:lang w:val="es-CO"/>
        </w:rPr>
        <w:t xml:space="preserve">onsiderando por supuesto las competencias y los alcances del servicio exterior y sus representaciones </w:t>
      </w:r>
      <w:r w:rsidR="00E44B61">
        <w:rPr>
          <w:lang w:val="es-CO"/>
        </w:rPr>
        <w:t xml:space="preserve">diplomáticas </w:t>
      </w:r>
      <w:r w:rsidR="00E44B61" w:rsidRPr="00802E46">
        <w:rPr>
          <w:lang w:val="es-CO"/>
        </w:rPr>
        <w:t>donde</w:t>
      </w:r>
      <w:r w:rsidR="00E44B61">
        <w:rPr>
          <w:lang w:val="es-CO"/>
        </w:rPr>
        <w:t xml:space="preserve"> quiera que estas se encuentren, </w:t>
      </w:r>
      <w:r w:rsidRPr="00802E46">
        <w:rPr>
          <w:lang w:val="es-CO"/>
        </w:rPr>
        <w:t>de manera que las intervenciones de la red consular permitan prevenir, identificar, atender y canalizar oportunamente a las víctimas</w:t>
      </w:r>
      <w:r w:rsidR="00DE2F1B">
        <w:rPr>
          <w:lang w:val="es-CO"/>
        </w:rPr>
        <w:t>,</w:t>
      </w:r>
      <w:r w:rsidRPr="00802E46">
        <w:rPr>
          <w:lang w:val="es-CO"/>
        </w:rPr>
        <w:t xml:space="preserve"> evitando </w:t>
      </w:r>
      <w:r w:rsidR="00DE2F1B">
        <w:rPr>
          <w:lang w:val="es-CO"/>
        </w:rPr>
        <w:t xml:space="preserve">su </w:t>
      </w:r>
      <w:proofErr w:type="spellStart"/>
      <w:r w:rsidR="00DE2F1B">
        <w:rPr>
          <w:lang w:val="es-CO"/>
        </w:rPr>
        <w:t>revictimización</w:t>
      </w:r>
      <w:proofErr w:type="spellEnd"/>
      <w:r w:rsidR="00DE2F1B">
        <w:rPr>
          <w:lang w:val="es-CO"/>
        </w:rPr>
        <w:t xml:space="preserve"> y/o </w:t>
      </w:r>
      <w:r w:rsidR="00E44B61">
        <w:rPr>
          <w:lang w:val="es-CO"/>
        </w:rPr>
        <w:t xml:space="preserve">reforzar </w:t>
      </w:r>
      <w:r w:rsidRPr="00802E46">
        <w:rPr>
          <w:lang w:val="es-CO"/>
        </w:rPr>
        <w:t>el círculo de violencia</w:t>
      </w:r>
      <w:r w:rsidR="00DE2F1B">
        <w:rPr>
          <w:lang w:val="es-CO"/>
        </w:rPr>
        <w:t xml:space="preserve"> al cual se encuentran expuestas</w:t>
      </w:r>
      <w:r w:rsidRPr="00802E46">
        <w:rPr>
          <w:lang w:val="es-CO"/>
        </w:rPr>
        <w:t xml:space="preserve">. </w:t>
      </w:r>
    </w:p>
    <w:p w:rsidR="004924D2" w:rsidRPr="00802E46" w:rsidRDefault="00C56529" w:rsidP="00DD74DE">
      <w:pPr>
        <w:jc w:val="both"/>
        <w:rPr>
          <w:lang w:val="es-CO"/>
        </w:rPr>
      </w:pPr>
      <w:r w:rsidRPr="00802E46">
        <w:rPr>
          <w:lang w:val="es-CO"/>
        </w:rPr>
        <w:t xml:space="preserve">El </w:t>
      </w:r>
      <w:r w:rsidR="008B3113" w:rsidRPr="00802E46">
        <w:rPr>
          <w:lang w:val="es-CO"/>
        </w:rPr>
        <w:t xml:space="preserve">Protocolo </w:t>
      </w:r>
      <w:r w:rsidR="00A178E2">
        <w:rPr>
          <w:lang w:val="es-CO"/>
        </w:rPr>
        <w:t xml:space="preserve">construyó </w:t>
      </w:r>
      <w:r w:rsidRPr="00802E46">
        <w:rPr>
          <w:lang w:val="es-CO"/>
        </w:rPr>
        <w:t>una guía</w:t>
      </w:r>
      <w:r w:rsidR="00FA1177">
        <w:rPr>
          <w:lang w:val="es-CO"/>
        </w:rPr>
        <w:t xml:space="preserve"> orientada a</w:t>
      </w:r>
      <w:r w:rsidR="004924D2" w:rsidRPr="00802E46">
        <w:rPr>
          <w:lang w:val="es-CO"/>
        </w:rPr>
        <w:t>l personal</w:t>
      </w:r>
      <w:r w:rsidR="00FA1177">
        <w:rPr>
          <w:lang w:val="es-CO"/>
        </w:rPr>
        <w:t xml:space="preserve"> del servicio exterior para poder hacer un seguimiento</w:t>
      </w:r>
      <w:r w:rsidR="004924D2" w:rsidRPr="00802E46">
        <w:rPr>
          <w:lang w:val="es-CO"/>
        </w:rPr>
        <w:t xml:space="preserve"> a las víctimas </w:t>
      </w:r>
      <w:r w:rsidR="00FA1177">
        <w:rPr>
          <w:lang w:val="es-CO"/>
        </w:rPr>
        <w:t xml:space="preserve">o potenciales víctimas </w:t>
      </w:r>
      <w:r w:rsidR="004924D2" w:rsidRPr="00802E46">
        <w:rPr>
          <w:lang w:val="es-CO"/>
        </w:rPr>
        <w:t>de violencia de género</w:t>
      </w:r>
      <w:r w:rsidR="00FA1177">
        <w:rPr>
          <w:lang w:val="es-CO"/>
        </w:rPr>
        <w:t xml:space="preserve"> facilitando una</w:t>
      </w:r>
      <w:r w:rsidR="00A178E2">
        <w:rPr>
          <w:lang w:val="es-CO"/>
        </w:rPr>
        <w:t xml:space="preserve"> </w:t>
      </w:r>
      <w:r w:rsidR="00A178E2" w:rsidRPr="00A178E2">
        <w:rPr>
          <w:i/>
          <w:lang w:val="es-CO"/>
        </w:rPr>
        <w:t>“</w:t>
      </w:r>
      <w:r w:rsidR="004924D2" w:rsidRPr="00A178E2">
        <w:rPr>
          <w:i/>
          <w:lang w:val="es-CO"/>
        </w:rPr>
        <w:t>caja de herramientas</w:t>
      </w:r>
      <w:r w:rsidR="00A178E2" w:rsidRPr="00A178E2">
        <w:rPr>
          <w:i/>
          <w:lang w:val="es-CO"/>
        </w:rPr>
        <w:t>”</w:t>
      </w:r>
      <w:r w:rsidR="00A178E2">
        <w:rPr>
          <w:i/>
          <w:lang w:val="es-CO"/>
        </w:rPr>
        <w:t>,</w:t>
      </w:r>
      <w:r w:rsidR="00A178E2" w:rsidRPr="00A178E2">
        <w:rPr>
          <w:lang w:val="es-CO"/>
        </w:rPr>
        <w:t xml:space="preserve"> </w:t>
      </w:r>
      <w:r w:rsidR="00FA1177">
        <w:rPr>
          <w:lang w:val="es-CO"/>
        </w:rPr>
        <w:t>que consiste</w:t>
      </w:r>
      <w:r w:rsidR="00A178E2">
        <w:rPr>
          <w:lang w:val="es-CO"/>
        </w:rPr>
        <w:t xml:space="preserve"> en instrumentos de apoyo para abordar cada proceso</w:t>
      </w:r>
      <w:r w:rsidR="004924D2" w:rsidRPr="00A178E2">
        <w:rPr>
          <w:i/>
          <w:lang w:val="es-CO"/>
        </w:rPr>
        <w:t>.</w:t>
      </w:r>
    </w:p>
    <w:p w:rsidR="004924D2" w:rsidRPr="00802E46" w:rsidRDefault="004924D2" w:rsidP="00DD74DE">
      <w:pPr>
        <w:jc w:val="both"/>
        <w:rPr>
          <w:lang w:val="es-CO"/>
        </w:rPr>
      </w:pPr>
      <w:r w:rsidRPr="00802E46">
        <w:rPr>
          <w:lang w:val="es-CO"/>
        </w:rPr>
        <w:t xml:space="preserve">Dichas herramientas </w:t>
      </w:r>
      <w:r w:rsidR="00BD7CB6" w:rsidRPr="00802E46">
        <w:rPr>
          <w:lang w:val="es-CO"/>
        </w:rPr>
        <w:t xml:space="preserve">abordan </w:t>
      </w:r>
      <w:r w:rsidR="002E42F0">
        <w:rPr>
          <w:lang w:val="es-CO"/>
        </w:rPr>
        <w:t xml:space="preserve">en términos generales </w:t>
      </w:r>
      <w:r w:rsidR="00BD7CB6" w:rsidRPr="00802E46">
        <w:rPr>
          <w:lang w:val="es-CO"/>
        </w:rPr>
        <w:t>los siguientes aspectos</w:t>
      </w:r>
      <w:r w:rsidRPr="00802E46">
        <w:rPr>
          <w:lang w:val="es-CO"/>
        </w:rPr>
        <w:t>:</w:t>
      </w:r>
    </w:p>
    <w:p w:rsidR="004924D2" w:rsidRPr="00802E46" w:rsidRDefault="004924D2" w:rsidP="008000B7">
      <w:pPr>
        <w:pStyle w:val="Prrafodelista"/>
        <w:numPr>
          <w:ilvl w:val="0"/>
          <w:numId w:val="2"/>
        </w:numPr>
        <w:ind w:left="0" w:firstLine="0"/>
        <w:jc w:val="both"/>
        <w:rPr>
          <w:lang w:val="es-CO"/>
        </w:rPr>
      </w:pPr>
      <w:r w:rsidRPr="00802E46">
        <w:rPr>
          <w:lang w:val="es-CO"/>
        </w:rPr>
        <w:t>Recopilación de datos de línea base.</w:t>
      </w:r>
    </w:p>
    <w:p w:rsidR="004924D2" w:rsidRPr="00802E46" w:rsidRDefault="004924D2" w:rsidP="008000B7">
      <w:pPr>
        <w:pStyle w:val="Prrafodelista"/>
        <w:numPr>
          <w:ilvl w:val="0"/>
          <w:numId w:val="2"/>
        </w:numPr>
        <w:ind w:left="0" w:firstLine="0"/>
        <w:jc w:val="both"/>
        <w:rPr>
          <w:lang w:val="es-CO"/>
        </w:rPr>
      </w:pPr>
      <w:r w:rsidRPr="00802E46">
        <w:rPr>
          <w:lang w:val="es-CO"/>
        </w:rPr>
        <w:t>Revisión de instalaciones adecuadas</w:t>
      </w:r>
      <w:r w:rsidR="004B30FA" w:rsidRPr="00802E46">
        <w:rPr>
          <w:lang w:val="es-CO"/>
        </w:rPr>
        <w:t xml:space="preserve"> (Privacidad del espacio de atención)</w:t>
      </w:r>
      <w:r w:rsidRPr="00802E46">
        <w:rPr>
          <w:lang w:val="es-CO"/>
        </w:rPr>
        <w:t>.</w:t>
      </w:r>
    </w:p>
    <w:p w:rsidR="004924D2" w:rsidRPr="00802E46" w:rsidRDefault="004924D2" w:rsidP="008000B7">
      <w:pPr>
        <w:pStyle w:val="Prrafodelista"/>
        <w:numPr>
          <w:ilvl w:val="0"/>
          <w:numId w:val="2"/>
        </w:numPr>
        <w:ind w:left="0" w:firstLine="0"/>
        <w:jc w:val="both"/>
        <w:rPr>
          <w:lang w:val="es-CO"/>
        </w:rPr>
      </w:pPr>
      <w:r w:rsidRPr="00802E46">
        <w:rPr>
          <w:lang w:val="es-CO"/>
        </w:rPr>
        <w:t>Política de confidencialidad</w:t>
      </w:r>
      <w:r w:rsidR="004B30FA" w:rsidRPr="00802E46">
        <w:rPr>
          <w:lang w:val="es-CO"/>
        </w:rPr>
        <w:t xml:space="preserve"> (Línea de atención telefónica)</w:t>
      </w:r>
      <w:r w:rsidRPr="00802E46">
        <w:rPr>
          <w:lang w:val="es-CO"/>
        </w:rPr>
        <w:t>.</w:t>
      </w:r>
    </w:p>
    <w:p w:rsidR="00C56529" w:rsidRPr="00802E46" w:rsidRDefault="004B30FA" w:rsidP="008000B7">
      <w:pPr>
        <w:pStyle w:val="Prrafodelista"/>
        <w:numPr>
          <w:ilvl w:val="0"/>
          <w:numId w:val="2"/>
        </w:numPr>
        <w:ind w:left="0" w:firstLine="0"/>
        <w:jc w:val="both"/>
        <w:rPr>
          <w:lang w:val="es-CO"/>
        </w:rPr>
      </w:pPr>
      <w:r w:rsidRPr="00802E46">
        <w:rPr>
          <w:lang w:val="es-CO"/>
        </w:rPr>
        <w:t xml:space="preserve">Coordinación entre las áreas internas del consulado y entre </w:t>
      </w:r>
      <w:r w:rsidR="00BD7CB6" w:rsidRPr="00802E46">
        <w:rPr>
          <w:lang w:val="es-CO"/>
        </w:rPr>
        <w:t>consulados</w:t>
      </w:r>
      <w:r w:rsidRPr="00802E46">
        <w:rPr>
          <w:lang w:val="es-CO"/>
        </w:rPr>
        <w:t>.</w:t>
      </w:r>
    </w:p>
    <w:p w:rsidR="004B30FA" w:rsidRPr="00802E46" w:rsidRDefault="004B30FA" w:rsidP="008000B7">
      <w:pPr>
        <w:pStyle w:val="Prrafodelista"/>
        <w:numPr>
          <w:ilvl w:val="0"/>
          <w:numId w:val="2"/>
        </w:numPr>
        <w:ind w:left="0" w:firstLine="0"/>
        <w:jc w:val="both"/>
        <w:rPr>
          <w:lang w:val="es-CO"/>
        </w:rPr>
      </w:pPr>
      <w:r w:rsidRPr="00802E46">
        <w:rPr>
          <w:lang w:val="es-CO"/>
        </w:rPr>
        <w:t>Redes de Servicios Especializados</w:t>
      </w:r>
      <w:r w:rsidR="00BD7CB6" w:rsidRPr="00802E46">
        <w:rPr>
          <w:lang w:val="es-CO"/>
        </w:rPr>
        <w:t xml:space="preserve"> (externas)</w:t>
      </w:r>
      <w:r w:rsidRPr="00802E46">
        <w:rPr>
          <w:lang w:val="es-CO"/>
        </w:rPr>
        <w:t>.</w:t>
      </w:r>
    </w:p>
    <w:p w:rsidR="00BD7CB6" w:rsidRDefault="00BD7CB6" w:rsidP="00DD74DE">
      <w:pPr>
        <w:jc w:val="both"/>
        <w:rPr>
          <w:lang w:val="es-CO"/>
        </w:rPr>
      </w:pPr>
      <w:r w:rsidRPr="00802E46">
        <w:rPr>
          <w:lang w:val="es-CO"/>
        </w:rPr>
        <w:t xml:space="preserve">Cada una de estas herramientas cuenta con ejemplos de buenas prácticas y con recomendaciones de lo que No debe hacerse en determinados casos. Detalla paso a paso el procedimiento que se </w:t>
      </w:r>
      <w:r w:rsidRPr="00802E46">
        <w:rPr>
          <w:lang w:val="es-CO"/>
        </w:rPr>
        <w:lastRenderedPageBreak/>
        <w:t>debe adelantar en cada momento y en cada una de los mecanismos de asistencia (ventanilla única, línea de atención telefónica, consulados móviles etc.)</w:t>
      </w:r>
    </w:p>
    <w:p w:rsidR="009B1D2D" w:rsidRDefault="009B1D2D" w:rsidP="00954F33">
      <w:pPr>
        <w:jc w:val="both"/>
        <w:rPr>
          <w:b/>
          <w:lang w:val="es-CO"/>
        </w:rPr>
      </w:pPr>
    </w:p>
    <w:p w:rsidR="00101D1D" w:rsidRPr="00101D1D" w:rsidRDefault="00101D1D" w:rsidP="00954F33">
      <w:pPr>
        <w:jc w:val="both"/>
        <w:rPr>
          <w:b/>
          <w:lang w:val="es-CO"/>
        </w:rPr>
      </w:pPr>
      <w:r w:rsidRPr="00101D1D">
        <w:rPr>
          <w:b/>
          <w:lang w:val="es-CO"/>
        </w:rPr>
        <w:t>Objeto del Proyecto</w:t>
      </w:r>
      <w:r w:rsidR="00611F4E">
        <w:rPr>
          <w:b/>
          <w:lang w:val="es-CO"/>
        </w:rPr>
        <w:t xml:space="preserve"> de Ley</w:t>
      </w:r>
    </w:p>
    <w:p w:rsidR="00954F33" w:rsidRDefault="00101D1D" w:rsidP="00954F33">
      <w:pPr>
        <w:jc w:val="both"/>
        <w:rPr>
          <w:lang w:val="es-CO"/>
        </w:rPr>
      </w:pPr>
      <w:r>
        <w:rPr>
          <w:lang w:val="es-CO"/>
        </w:rPr>
        <w:t>De acuerdo con lo expuesto</w:t>
      </w:r>
      <w:r w:rsidR="00954F33">
        <w:rPr>
          <w:lang w:val="es-CO"/>
        </w:rPr>
        <w:t>, e</w:t>
      </w:r>
      <w:r w:rsidR="00C66845">
        <w:rPr>
          <w:lang w:val="es-CO"/>
        </w:rPr>
        <w:t xml:space="preserve">l presente Proyecto de Ley </w:t>
      </w:r>
      <w:r w:rsidR="00954F33">
        <w:rPr>
          <w:lang w:val="es-CO"/>
        </w:rPr>
        <w:t>busca complementar los a</w:t>
      </w:r>
      <w:r w:rsidR="00AD13C0">
        <w:rPr>
          <w:lang w:val="es-CO"/>
        </w:rPr>
        <w:t>vances normativos alcanzados a través de las leyes 1257 de 2008 y 1761 de 2015 de 2011,</w:t>
      </w:r>
      <w:r w:rsidR="00FB399A">
        <w:rPr>
          <w:lang w:val="es-CO"/>
        </w:rPr>
        <w:t xml:space="preserve"> y las acciones emprendidas desde el servicio consular</w:t>
      </w:r>
      <w:r w:rsidR="00954F33">
        <w:rPr>
          <w:lang w:val="es-CO"/>
        </w:rPr>
        <w:t xml:space="preserve"> en su lucha para enfrentar la violencia contra las mujeres, ampliando</w:t>
      </w:r>
      <w:r w:rsidR="00877AD4">
        <w:rPr>
          <w:lang w:val="es-CO"/>
        </w:rPr>
        <w:t xml:space="preserve"> y fortaleciendo</w:t>
      </w:r>
      <w:r w:rsidR="00954F33">
        <w:rPr>
          <w:lang w:val="es-CO"/>
        </w:rPr>
        <w:t xml:space="preserve"> los mecanismos de prevención y protección a las connacionales</w:t>
      </w:r>
      <w:r w:rsidR="00AD13C0">
        <w:rPr>
          <w:lang w:val="es-CO"/>
        </w:rPr>
        <w:t xml:space="preserve"> en el exterior</w:t>
      </w:r>
      <w:r w:rsidR="00954F33">
        <w:rPr>
          <w:lang w:val="es-CO"/>
        </w:rPr>
        <w:t>.</w:t>
      </w:r>
    </w:p>
    <w:p w:rsidR="00B87EF2" w:rsidRDefault="00954F33" w:rsidP="00954F33">
      <w:pPr>
        <w:jc w:val="both"/>
        <w:rPr>
          <w:lang w:val="es-CO"/>
        </w:rPr>
      </w:pPr>
      <w:r>
        <w:rPr>
          <w:lang w:val="es-CO"/>
        </w:rPr>
        <w:t>De esta manera, r</w:t>
      </w:r>
      <w:r w:rsidR="00C66845">
        <w:rPr>
          <w:lang w:val="es-CO"/>
        </w:rPr>
        <w:t xml:space="preserve">ecoge </w:t>
      </w:r>
      <w:r>
        <w:rPr>
          <w:lang w:val="es-CO"/>
        </w:rPr>
        <w:t>en su articulado</w:t>
      </w:r>
      <w:r w:rsidR="000A7CC4">
        <w:rPr>
          <w:lang w:val="es-CO"/>
        </w:rPr>
        <w:t xml:space="preserve"> algunos </w:t>
      </w:r>
      <w:r w:rsidR="00FB399A">
        <w:rPr>
          <w:lang w:val="es-CO"/>
        </w:rPr>
        <w:t>principios,</w:t>
      </w:r>
      <w:r w:rsidR="00BC3692">
        <w:rPr>
          <w:lang w:val="es-CO"/>
        </w:rPr>
        <w:t xml:space="preserve"> </w:t>
      </w:r>
      <w:r w:rsidR="00162F27">
        <w:rPr>
          <w:lang w:val="es-CO"/>
        </w:rPr>
        <w:t xml:space="preserve">estándares y guías </w:t>
      </w:r>
      <w:r w:rsidR="00C66845" w:rsidRPr="00C66845">
        <w:rPr>
          <w:lang w:val="es-CO"/>
        </w:rPr>
        <w:t>recomenda</w:t>
      </w:r>
      <w:r w:rsidR="00162F27">
        <w:rPr>
          <w:lang w:val="es-CO"/>
        </w:rPr>
        <w:t>dos</w:t>
      </w:r>
      <w:r w:rsidR="00C66845" w:rsidRPr="00C66845">
        <w:rPr>
          <w:lang w:val="es-CO"/>
        </w:rPr>
        <w:t xml:space="preserve"> </w:t>
      </w:r>
      <w:r w:rsidR="00BC3692">
        <w:rPr>
          <w:lang w:val="es-CO"/>
        </w:rPr>
        <w:t xml:space="preserve">en </w:t>
      </w:r>
      <w:r w:rsidR="00C66845" w:rsidRPr="00C66845">
        <w:rPr>
          <w:lang w:val="es-CO"/>
        </w:rPr>
        <w:t xml:space="preserve">el </w:t>
      </w:r>
      <w:r w:rsidR="00162F27">
        <w:rPr>
          <w:lang w:val="es-CO"/>
        </w:rPr>
        <w:t>“</w:t>
      </w:r>
      <w:r w:rsidR="00BC3692" w:rsidRPr="00BC3692">
        <w:rPr>
          <w:b/>
          <w:i/>
          <w:lang w:val="es-CO"/>
        </w:rPr>
        <w:t>Protocolo de Atención a Personas Víctimas de Violencia Basada en Género</w:t>
      </w:r>
      <w:r w:rsidR="00C66845" w:rsidRPr="00C66845">
        <w:rPr>
          <w:lang w:val="es-CO"/>
        </w:rPr>
        <w:t xml:space="preserve">, </w:t>
      </w:r>
      <w:r w:rsidR="00162F27">
        <w:rPr>
          <w:lang w:val="es-CO"/>
        </w:rPr>
        <w:t xml:space="preserve">elaborado por la Secretaría de Relaciones Exteriores SER </w:t>
      </w:r>
      <w:r w:rsidR="001C34D8">
        <w:rPr>
          <w:lang w:val="es-CO"/>
        </w:rPr>
        <w:t>y ONU Mujeres México</w:t>
      </w:r>
      <w:r w:rsidR="00162F27">
        <w:rPr>
          <w:rStyle w:val="Refdenotaalpie"/>
          <w:lang w:val="es-CO"/>
        </w:rPr>
        <w:footnoteReference w:id="21"/>
      </w:r>
      <w:r w:rsidR="00162F27">
        <w:rPr>
          <w:lang w:val="es-CO"/>
        </w:rPr>
        <w:t>”</w:t>
      </w:r>
      <w:r w:rsidR="00FB399A">
        <w:rPr>
          <w:lang w:val="es-CO"/>
        </w:rPr>
        <w:t xml:space="preserve">, como recursos </w:t>
      </w:r>
      <w:r w:rsidR="00E10869">
        <w:rPr>
          <w:lang w:val="es-CO"/>
        </w:rPr>
        <w:t xml:space="preserve">y condiciones mínimas </w:t>
      </w:r>
      <w:r w:rsidR="00FB399A">
        <w:rPr>
          <w:lang w:val="es-CO"/>
        </w:rPr>
        <w:t>a considerar dentro de la</w:t>
      </w:r>
      <w:r>
        <w:rPr>
          <w:lang w:val="es-CO"/>
        </w:rPr>
        <w:t xml:space="preserve"> </w:t>
      </w:r>
      <w:r w:rsidRPr="00FB399A">
        <w:rPr>
          <w:b/>
          <w:i/>
          <w:lang w:val="es-CO"/>
        </w:rPr>
        <w:t xml:space="preserve">ruta de atención </w:t>
      </w:r>
      <w:r w:rsidR="00FB399A">
        <w:rPr>
          <w:lang w:val="es-CO"/>
        </w:rPr>
        <w:t>en</w:t>
      </w:r>
      <w:r w:rsidR="00FB399A" w:rsidRPr="00FB399A">
        <w:rPr>
          <w:lang w:val="es-CO"/>
        </w:rPr>
        <w:t xml:space="preserve"> los </w:t>
      </w:r>
      <w:r w:rsidR="00877AD4">
        <w:rPr>
          <w:lang w:val="es-CO"/>
        </w:rPr>
        <w:t>casos de violencia contra las mujeres</w:t>
      </w:r>
      <w:r w:rsidR="00FB399A" w:rsidRPr="00FB399A">
        <w:rPr>
          <w:lang w:val="es-CO"/>
        </w:rPr>
        <w:t xml:space="preserve"> </w:t>
      </w:r>
      <w:r w:rsidR="000A7CC4">
        <w:rPr>
          <w:lang w:val="es-CO"/>
        </w:rPr>
        <w:t xml:space="preserve">colombianas en el exterior </w:t>
      </w:r>
      <w:r w:rsidR="00FB399A">
        <w:rPr>
          <w:lang w:val="es-CO"/>
        </w:rPr>
        <w:t>y de esta manera mejorar la capacidad de anticipación y respuesta</w:t>
      </w:r>
      <w:r>
        <w:rPr>
          <w:lang w:val="es-CO"/>
        </w:rPr>
        <w:t>.</w:t>
      </w:r>
      <w:r w:rsidR="00FB399A">
        <w:rPr>
          <w:lang w:val="es-CO"/>
        </w:rPr>
        <w:t xml:space="preserve"> </w:t>
      </w:r>
    </w:p>
    <w:p w:rsidR="00B87EF2" w:rsidRDefault="00B87EF2" w:rsidP="00954F33">
      <w:pPr>
        <w:jc w:val="both"/>
        <w:rPr>
          <w:lang w:val="es-CO"/>
        </w:rPr>
      </w:pPr>
      <w:r>
        <w:rPr>
          <w:lang w:val="es-CO"/>
        </w:rPr>
        <w:t xml:space="preserve">Igualmente introduce la coordinación que debe haber con las entidades garantes de la protección de los derechos humanos de los colombianos, como lo son la Defensoría del Pueblo y la Procuraduría General de la Nación. </w:t>
      </w:r>
    </w:p>
    <w:p w:rsidR="003C1721" w:rsidRPr="00D03747" w:rsidRDefault="009F6631" w:rsidP="00954F33">
      <w:pPr>
        <w:jc w:val="both"/>
        <w:rPr>
          <w:b/>
          <w:i/>
          <w:u w:val="single"/>
          <w:lang w:val="es-CO"/>
        </w:rPr>
      </w:pPr>
      <w:r>
        <w:rPr>
          <w:lang w:val="es-CO"/>
        </w:rPr>
        <w:t xml:space="preserve">También </w:t>
      </w:r>
      <w:r w:rsidR="00B87EF2">
        <w:rPr>
          <w:lang w:val="es-CO"/>
        </w:rPr>
        <w:t xml:space="preserve">establece </w:t>
      </w:r>
      <w:r w:rsidR="00FB399A">
        <w:rPr>
          <w:lang w:val="es-CO"/>
        </w:rPr>
        <w:t>el mecanismo de cooperación judicial internacional, como herramienta complementaria de la ruta, que garantice el derecho de acceso a la justicia para las mujeres víctimas</w:t>
      </w:r>
      <w:r w:rsidR="00946BE7">
        <w:rPr>
          <w:lang w:val="es-CO"/>
        </w:rPr>
        <w:t>; y a</w:t>
      </w:r>
      <w:r w:rsidR="003C1721">
        <w:rPr>
          <w:lang w:val="es-CO"/>
        </w:rPr>
        <w:t>borda el tema de generación de estadísticas como herramienta para la implementación efectiva de acciones preventivas y de atención.</w:t>
      </w:r>
    </w:p>
    <w:p w:rsidR="00BD7CB6" w:rsidRDefault="009F6631" w:rsidP="00DD74DE">
      <w:pPr>
        <w:jc w:val="both"/>
        <w:rPr>
          <w:lang w:val="es-CO"/>
        </w:rPr>
      </w:pPr>
      <w:r>
        <w:rPr>
          <w:lang w:val="es-CO"/>
        </w:rPr>
        <w:t xml:space="preserve">Finalmente cabe recalcar que </w:t>
      </w:r>
      <w:r w:rsidR="00544CB5" w:rsidRPr="00544CB5">
        <w:rPr>
          <w:lang w:val="es-CO"/>
        </w:rPr>
        <w:t xml:space="preserve">se retoma el </w:t>
      </w:r>
      <w:r w:rsidR="00544CB5" w:rsidRPr="00BC483B">
        <w:rPr>
          <w:b/>
          <w:i/>
          <w:lang w:val="es-CO"/>
        </w:rPr>
        <w:t>Principio de Progresividad</w:t>
      </w:r>
      <w:r w:rsidR="003C1721">
        <w:rPr>
          <w:b/>
          <w:i/>
          <w:lang w:val="es-CO"/>
        </w:rPr>
        <w:t xml:space="preserve"> </w:t>
      </w:r>
      <w:r w:rsidR="003C1721">
        <w:rPr>
          <w:lang w:val="es-CO"/>
        </w:rPr>
        <w:t>adoptado por el Protocolo en México</w:t>
      </w:r>
      <w:r w:rsidR="00544CB5" w:rsidRPr="00544CB5">
        <w:rPr>
          <w:lang w:val="es-CO"/>
        </w:rPr>
        <w:t xml:space="preserve">: </w:t>
      </w:r>
      <w:r w:rsidR="00544CB5" w:rsidRPr="00BC483B">
        <w:rPr>
          <w:i/>
          <w:lang w:val="es-CO"/>
        </w:rPr>
        <w:t>descrito como la obligación del Estado garantizar la continuidad en la garantía, reconocimiento y ejercicio de los derechos humanos y prohibir el retroceso en esta materia. Este principio exige el uso del máximo de recursos disponibles por parte del Estado para la satisfacción de los derechos</w:t>
      </w:r>
      <w:r w:rsidR="00BC483B">
        <w:rPr>
          <w:rStyle w:val="Refdenotaalpie"/>
          <w:i/>
          <w:lang w:val="es-CO"/>
        </w:rPr>
        <w:footnoteReference w:id="22"/>
      </w:r>
      <w:r w:rsidR="00544CB5" w:rsidRPr="00BC483B">
        <w:rPr>
          <w:i/>
          <w:lang w:val="es-CO"/>
        </w:rPr>
        <w:t xml:space="preserve">. </w:t>
      </w:r>
      <w:r w:rsidR="00544CB5" w:rsidRPr="00BC483B">
        <w:rPr>
          <w:lang w:val="es-CO"/>
        </w:rPr>
        <w:t>Con lo anterior se sustenta la necesidad de continuar avanzando a nivel de Estado en la formulación e implementación de todas las medidas que permitan salvaguardar la vida y la integridad de las mujeres colombianas, estén o no dentro del territorio nacional.</w:t>
      </w:r>
    </w:p>
    <w:p w:rsidR="00B87EF2" w:rsidRPr="002B1019" w:rsidRDefault="00B87EF2" w:rsidP="002B1019">
      <w:pPr>
        <w:pStyle w:val="Prrafodelista"/>
        <w:numPr>
          <w:ilvl w:val="0"/>
          <w:numId w:val="4"/>
        </w:numPr>
        <w:jc w:val="both"/>
        <w:rPr>
          <w:b/>
          <w:lang w:val="es-CO"/>
        </w:rPr>
      </w:pPr>
      <w:r w:rsidRPr="002B1019">
        <w:rPr>
          <w:b/>
          <w:lang w:val="es-CO"/>
        </w:rPr>
        <w:lastRenderedPageBreak/>
        <w:t xml:space="preserve">Protección de los Derechos Humanos </w:t>
      </w:r>
    </w:p>
    <w:p w:rsidR="00B87EF2" w:rsidRDefault="00612D7B" w:rsidP="00DD74DE">
      <w:pPr>
        <w:jc w:val="both"/>
        <w:rPr>
          <w:lang w:val="es-CO"/>
        </w:rPr>
      </w:pPr>
      <w:r>
        <w:rPr>
          <w:lang w:val="es-CO"/>
        </w:rPr>
        <w:t xml:space="preserve">Es importante resaltar que la coordinación interinstitucional </w:t>
      </w:r>
      <w:r w:rsidR="002B1019">
        <w:rPr>
          <w:lang w:val="es-CO"/>
        </w:rPr>
        <w:t xml:space="preserve">con la Procuraduría General de la Nación y la Defensoría del Pueblo que se propone en el articulado, constituye un aspecto </w:t>
      </w:r>
      <w:r w:rsidR="00DC50DA">
        <w:rPr>
          <w:lang w:val="es-CO"/>
        </w:rPr>
        <w:t>prioritario y esencial en lo que respecta a la</w:t>
      </w:r>
      <w:r>
        <w:rPr>
          <w:lang w:val="es-CO"/>
        </w:rPr>
        <w:t xml:space="preserve"> garant</w:t>
      </w:r>
      <w:r w:rsidR="00DC50DA">
        <w:rPr>
          <w:lang w:val="es-CO"/>
        </w:rPr>
        <w:t>ía y</w:t>
      </w:r>
      <w:r>
        <w:rPr>
          <w:lang w:val="es-CO"/>
        </w:rPr>
        <w:t xml:space="preserve"> protección de los derechos fundamentales de las mujeres </w:t>
      </w:r>
      <w:r w:rsidR="00430787">
        <w:rPr>
          <w:lang w:val="es-CO"/>
        </w:rPr>
        <w:t xml:space="preserve">potencialmente expuestas, o que son víctimas de violencia. </w:t>
      </w:r>
    </w:p>
    <w:p w:rsidR="00430787" w:rsidRDefault="00DC50DA" w:rsidP="00DD74DE">
      <w:pPr>
        <w:jc w:val="both"/>
        <w:rPr>
          <w:lang w:val="es-CO"/>
        </w:rPr>
      </w:pPr>
      <w:r>
        <w:rPr>
          <w:lang w:val="es-CO"/>
        </w:rPr>
        <w:t xml:space="preserve">A </w:t>
      </w:r>
      <w:r w:rsidR="00430787">
        <w:rPr>
          <w:lang w:val="es-CO"/>
        </w:rPr>
        <w:t>la Procuraduría General de la Nación, por mandato constitucional le corresponde según el numeral 2° del Artículo 273 dispone “</w:t>
      </w:r>
      <w:r w:rsidR="00430787">
        <w:rPr>
          <w:i/>
          <w:lang w:val="es-CO"/>
        </w:rPr>
        <w:t>Proteger los Derechos Humanos y asegurar su efectividad, con el auxilio del Defensor del Pueblo</w:t>
      </w:r>
      <w:r w:rsidR="00430787">
        <w:rPr>
          <w:lang w:val="es-CO"/>
        </w:rPr>
        <w:t>”.</w:t>
      </w:r>
    </w:p>
    <w:p w:rsidR="00B87EF2" w:rsidRDefault="00430787" w:rsidP="00DD74DE">
      <w:pPr>
        <w:jc w:val="both"/>
        <w:rPr>
          <w:lang w:val="es-CO"/>
        </w:rPr>
      </w:pPr>
      <w:r>
        <w:rPr>
          <w:lang w:val="es-CO"/>
        </w:rPr>
        <w:t>Por su parte, a la Defensoría del Pueblo, la Constitución Nacional le asigna una función orientadora  cuando en el numeral 1° del Artículo 282 dispone “</w:t>
      </w:r>
      <w:r w:rsidR="00AB7010" w:rsidRPr="00AB7010">
        <w:rPr>
          <w:i/>
          <w:lang w:val="es-CO"/>
        </w:rPr>
        <w:t xml:space="preserve">Orientar e instruir a los habitantes del territorio nacional y a los </w:t>
      </w:r>
      <w:r w:rsidR="00AB7010" w:rsidRPr="00AB7010">
        <w:rPr>
          <w:b/>
          <w:i/>
          <w:lang w:val="es-CO"/>
        </w:rPr>
        <w:t>colombianos en el exterior</w:t>
      </w:r>
      <w:r w:rsidR="00AB7010" w:rsidRPr="00AB7010">
        <w:rPr>
          <w:i/>
          <w:lang w:val="es-CO"/>
        </w:rPr>
        <w:t xml:space="preserve"> en el ejercicio y defensa de sus derechos ante las autoridades competentes o entidades de carácter privado</w:t>
      </w:r>
      <w:r>
        <w:rPr>
          <w:lang w:val="es-CO"/>
        </w:rPr>
        <w:t>”</w:t>
      </w:r>
      <w:r w:rsidR="00AB7010">
        <w:rPr>
          <w:lang w:val="es-CO"/>
        </w:rPr>
        <w:t>.</w:t>
      </w:r>
      <w:r w:rsidR="009F6631">
        <w:rPr>
          <w:lang w:val="es-CO"/>
        </w:rPr>
        <w:t xml:space="preserve"> </w:t>
      </w:r>
    </w:p>
    <w:p w:rsidR="009B1D2D" w:rsidRDefault="009B1D2D" w:rsidP="00DD74DE">
      <w:pPr>
        <w:jc w:val="both"/>
        <w:rPr>
          <w:b/>
          <w:lang w:val="es-CO"/>
        </w:rPr>
      </w:pPr>
    </w:p>
    <w:p w:rsidR="00101D1D" w:rsidRDefault="00101D1D" w:rsidP="00DD74DE">
      <w:pPr>
        <w:jc w:val="both"/>
        <w:rPr>
          <w:b/>
          <w:lang w:val="es-CO"/>
        </w:rPr>
      </w:pPr>
      <w:r w:rsidRPr="00101D1D">
        <w:rPr>
          <w:b/>
          <w:lang w:val="es-CO"/>
        </w:rPr>
        <w:t>Contenido del Proyecto</w:t>
      </w:r>
    </w:p>
    <w:p w:rsidR="00611F4E" w:rsidRDefault="00611F4E" w:rsidP="00DD74DE">
      <w:pPr>
        <w:jc w:val="both"/>
        <w:rPr>
          <w:lang w:val="es-CO"/>
        </w:rPr>
      </w:pPr>
      <w:r w:rsidRPr="00611F4E">
        <w:rPr>
          <w:lang w:val="es-CO"/>
        </w:rPr>
        <w:t xml:space="preserve">La iniciativa </w:t>
      </w:r>
      <w:r>
        <w:rPr>
          <w:lang w:val="es-CO"/>
        </w:rPr>
        <w:t>que se pone a consideración</w:t>
      </w:r>
      <w:r w:rsidR="000A7CC4">
        <w:rPr>
          <w:lang w:val="es-CO"/>
        </w:rPr>
        <w:t xml:space="preserve"> del Honorable Congreso de la República, </w:t>
      </w:r>
      <w:r>
        <w:rPr>
          <w:lang w:val="es-CO"/>
        </w:rPr>
        <w:t xml:space="preserve">consta de siete (7) artículos, en los cuales </w:t>
      </w:r>
      <w:r w:rsidR="00AD13C0">
        <w:rPr>
          <w:lang w:val="es-CO"/>
        </w:rPr>
        <w:t>se amplía el espectro de los principios considerados dentro de la Ley 1257 de 2008</w:t>
      </w:r>
      <w:r w:rsidR="00E10869">
        <w:rPr>
          <w:lang w:val="es-CO"/>
        </w:rPr>
        <w:t xml:space="preserve">, así como </w:t>
      </w:r>
      <w:r w:rsidR="00857B1A">
        <w:rPr>
          <w:lang w:val="es-CO"/>
        </w:rPr>
        <w:t xml:space="preserve">determina de manera explícita que los derechos de las mujeres amparados por dicha norma, se </w:t>
      </w:r>
      <w:r w:rsidR="00E10869">
        <w:rPr>
          <w:lang w:val="es-CO"/>
        </w:rPr>
        <w:t>extiende</w:t>
      </w:r>
      <w:r w:rsidR="00857B1A">
        <w:rPr>
          <w:lang w:val="es-CO"/>
        </w:rPr>
        <w:t>n a</w:t>
      </w:r>
      <w:r w:rsidR="00E10869">
        <w:rPr>
          <w:lang w:val="es-CO"/>
        </w:rPr>
        <w:t xml:space="preserve"> la</w:t>
      </w:r>
      <w:r w:rsidR="00857B1A">
        <w:rPr>
          <w:lang w:val="es-CO"/>
        </w:rPr>
        <w:t>s</w:t>
      </w:r>
      <w:r w:rsidR="00E10869">
        <w:rPr>
          <w:lang w:val="es-CO"/>
        </w:rPr>
        <w:t xml:space="preserve"> </w:t>
      </w:r>
      <w:r w:rsidR="00857B1A">
        <w:rPr>
          <w:lang w:val="es-CO"/>
        </w:rPr>
        <w:t>connacionales que se encuentran</w:t>
      </w:r>
      <w:r w:rsidR="00E10869">
        <w:rPr>
          <w:lang w:val="es-CO"/>
        </w:rPr>
        <w:t xml:space="preserve"> fuera del territorio nacional. </w:t>
      </w:r>
    </w:p>
    <w:p w:rsidR="00B84EC1" w:rsidRPr="00611F4E" w:rsidRDefault="00B84EC1" w:rsidP="00DD74DE">
      <w:pPr>
        <w:jc w:val="both"/>
        <w:rPr>
          <w:lang w:val="es-CO"/>
        </w:rPr>
      </w:pPr>
      <w:r>
        <w:rPr>
          <w:lang w:val="es-CO"/>
        </w:rPr>
        <w:t xml:space="preserve">Establece además la creación de un </w:t>
      </w:r>
      <w:r w:rsidR="00F10E55" w:rsidRPr="00396CA5">
        <w:rPr>
          <w:i/>
          <w:lang w:val="es-CO"/>
        </w:rPr>
        <w:t>Protocolo estandarizado de atención a las mujeres potencialmente expuestas o que sean víctimas de violencia, que se encuentren en el exterior</w:t>
      </w:r>
      <w:r w:rsidR="00F10E55" w:rsidRPr="00D03747">
        <w:rPr>
          <w:b/>
          <w:i/>
          <w:lang w:val="es-CO"/>
        </w:rPr>
        <w:t>,</w:t>
      </w:r>
      <w:r>
        <w:rPr>
          <w:lang w:val="es-CO"/>
        </w:rPr>
        <w:t xml:space="preserve"> a cargo del servicio exterior de la Cancillería colombiana, </w:t>
      </w:r>
      <w:r w:rsidR="00F10E55">
        <w:rPr>
          <w:lang w:val="es-CO"/>
        </w:rPr>
        <w:t xml:space="preserve">y </w:t>
      </w:r>
      <w:r>
        <w:rPr>
          <w:lang w:val="es-CO"/>
        </w:rPr>
        <w:t xml:space="preserve">en el cual se definen unas condiciones y recursos mínimos que deberá contener </w:t>
      </w:r>
      <w:r w:rsidR="00F10E55">
        <w:rPr>
          <w:lang w:val="es-CO"/>
        </w:rPr>
        <w:t>dentro de su</w:t>
      </w:r>
      <w:r>
        <w:rPr>
          <w:lang w:val="es-CO"/>
        </w:rPr>
        <w:t xml:space="preserve"> ruta de atención. </w:t>
      </w:r>
    </w:p>
    <w:p w:rsidR="00396CA5" w:rsidRDefault="003C1721" w:rsidP="00DD74DE">
      <w:pPr>
        <w:jc w:val="both"/>
        <w:rPr>
          <w:lang w:val="es-CO"/>
        </w:rPr>
      </w:pPr>
      <w:r>
        <w:rPr>
          <w:lang w:val="es-CO"/>
        </w:rPr>
        <w:t>D</w:t>
      </w:r>
      <w:r w:rsidR="00746A6B">
        <w:rPr>
          <w:lang w:val="es-CO"/>
        </w:rPr>
        <w:t>etermina</w:t>
      </w:r>
      <w:r w:rsidR="00396CA5">
        <w:rPr>
          <w:lang w:val="es-CO"/>
        </w:rPr>
        <w:t xml:space="preserve"> que </w:t>
      </w:r>
      <w:r w:rsidR="00396CA5" w:rsidRPr="00746A6B">
        <w:rPr>
          <w:lang w:val="es-CO"/>
        </w:rPr>
        <w:t>Ministerio de Justicia en coordinación con la Fiscalía General de la Nación</w:t>
      </w:r>
      <w:r w:rsidR="00746A6B">
        <w:rPr>
          <w:lang w:val="es-CO"/>
        </w:rPr>
        <w:t>,</w:t>
      </w:r>
      <w:r w:rsidR="00396CA5" w:rsidRPr="00746A6B">
        <w:rPr>
          <w:lang w:val="es-CO"/>
        </w:rPr>
        <w:t xml:space="preserve"> </w:t>
      </w:r>
      <w:r w:rsidR="00746A6B" w:rsidRPr="00746A6B">
        <w:rPr>
          <w:lang w:val="es-CO"/>
        </w:rPr>
        <w:t>emplee</w:t>
      </w:r>
      <w:r w:rsidR="00746A6B">
        <w:rPr>
          <w:lang w:val="es-CO"/>
        </w:rPr>
        <w:t xml:space="preserve">n </w:t>
      </w:r>
      <w:r w:rsidR="00396CA5" w:rsidRPr="00746A6B">
        <w:rPr>
          <w:lang w:val="es-CO"/>
        </w:rPr>
        <w:t xml:space="preserve">mecanismos de cooperación judicial internacional </w:t>
      </w:r>
      <w:r w:rsidR="00746A6B" w:rsidRPr="00746A6B">
        <w:rPr>
          <w:lang w:val="es-CO"/>
        </w:rPr>
        <w:t>que coadyuven a la obtención de justicia por parte de las mujeres víctimas, en los procesos judici</w:t>
      </w:r>
      <w:r>
        <w:rPr>
          <w:lang w:val="es-CO"/>
        </w:rPr>
        <w:t>ales que se lleguen a adelantar.</w:t>
      </w:r>
    </w:p>
    <w:p w:rsidR="003C1721" w:rsidRDefault="003C1721" w:rsidP="00DD74DE">
      <w:pPr>
        <w:jc w:val="both"/>
        <w:rPr>
          <w:lang w:val="es-CO"/>
        </w:rPr>
      </w:pPr>
      <w:r>
        <w:rPr>
          <w:lang w:val="es-CO"/>
        </w:rPr>
        <w:t>Por último agrega que el Sistema Nacional de Estadística sobre Violencia basad</w:t>
      </w:r>
      <w:r w:rsidR="00946BE7">
        <w:rPr>
          <w:lang w:val="es-CO"/>
        </w:rPr>
        <w:t>a</w:t>
      </w:r>
      <w:r>
        <w:rPr>
          <w:lang w:val="es-CO"/>
        </w:rPr>
        <w:t xml:space="preserve"> en Género, creado desde la Ley 1761 de 2015, deberá incluir la información relativa a los casos de mujeres colombianas víctimas de violencia en el exterior.</w:t>
      </w:r>
    </w:p>
    <w:p w:rsidR="00D03747" w:rsidRDefault="00D03747" w:rsidP="00DD74DE">
      <w:pPr>
        <w:jc w:val="both"/>
        <w:rPr>
          <w:lang w:val="es-CO"/>
        </w:rPr>
      </w:pPr>
      <w:r>
        <w:rPr>
          <w:lang w:val="es-CO"/>
        </w:rPr>
        <w:t xml:space="preserve">Es importante resaltar que este proyecto fue presentado el pasado 8 de marzo del año en curso, pero </w:t>
      </w:r>
      <w:r w:rsidR="000553E0">
        <w:rPr>
          <w:lang w:val="es-CO"/>
        </w:rPr>
        <w:t>no le fue asignado</w:t>
      </w:r>
      <w:r>
        <w:rPr>
          <w:lang w:val="es-CO"/>
        </w:rPr>
        <w:t xml:space="preserve"> ponente en el respectivo momento. No obstante</w:t>
      </w:r>
      <w:r w:rsidR="000553E0">
        <w:rPr>
          <w:lang w:val="es-CO"/>
        </w:rPr>
        <w:t>,</w:t>
      </w:r>
      <w:r>
        <w:rPr>
          <w:lang w:val="es-CO"/>
        </w:rPr>
        <w:t xml:space="preserve"> el trabajo con las diferentes entidades que se involucran en el articulado se continuó adelantando</w:t>
      </w:r>
      <w:r w:rsidR="000553E0">
        <w:rPr>
          <w:lang w:val="es-CO"/>
        </w:rPr>
        <w:t>,</w:t>
      </w:r>
      <w:r>
        <w:rPr>
          <w:lang w:val="es-CO"/>
        </w:rPr>
        <w:t xml:space="preserve"> con el propósito de conocer su</w:t>
      </w:r>
      <w:r w:rsidR="000553E0">
        <w:rPr>
          <w:lang w:val="es-CO"/>
        </w:rPr>
        <w:t>s consideraciones</w:t>
      </w:r>
      <w:r>
        <w:rPr>
          <w:lang w:val="es-CO"/>
        </w:rPr>
        <w:t xml:space="preserve"> sobre el contenido de la iniciativa.</w:t>
      </w:r>
    </w:p>
    <w:p w:rsidR="00D03747" w:rsidRDefault="00D03747" w:rsidP="00DD74DE">
      <w:pPr>
        <w:jc w:val="both"/>
        <w:rPr>
          <w:lang w:val="es-CO"/>
        </w:rPr>
      </w:pPr>
      <w:r>
        <w:rPr>
          <w:lang w:val="es-CO"/>
        </w:rPr>
        <w:lastRenderedPageBreak/>
        <w:t xml:space="preserve">En este sentido se efectuó una primera mesa de trabajo el día 16 de junio de 2017, en la que se reunieron </w:t>
      </w:r>
      <w:r w:rsidR="00843ED5">
        <w:rPr>
          <w:lang w:val="es-CO"/>
        </w:rPr>
        <w:t xml:space="preserve">entidades como </w:t>
      </w:r>
      <w:r>
        <w:rPr>
          <w:lang w:val="es-CO"/>
        </w:rPr>
        <w:t xml:space="preserve">Ministerio de Justicia y </w:t>
      </w:r>
      <w:r w:rsidR="00843ED5">
        <w:rPr>
          <w:lang w:val="es-CO"/>
        </w:rPr>
        <w:t xml:space="preserve">del Derecho, </w:t>
      </w:r>
      <w:r>
        <w:rPr>
          <w:lang w:val="es-CO"/>
        </w:rPr>
        <w:t>Relaciones Exteriores, Migración Colombia, Procur</w:t>
      </w:r>
      <w:r w:rsidR="00843ED5">
        <w:rPr>
          <w:lang w:val="es-CO"/>
        </w:rPr>
        <w:t>aduría General de la Nación, Fiscalía General de la Nación,</w:t>
      </w:r>
      <w:r>
        <w:rPr>
          <w:lang w:val="es-CO"/>
        </w:rPr>
        <w:t xml:space="preserve"> Defensoría del Pu</w:t>
      </w:r>
      <w:r w:rsidR="00843ED5">
        <w:rPr>
          <w:lang w:val="es-CO"/>
        </w:rPr>
        <w:t xml:space="preserve">eblo y ONU Mujeres Colombia, las cuales a través de sus delegados para el tema de mujer, violencia basada en género, </w:t>
      </w:r>
      <w:r w:rsidR="009827BD">
        <w:rPr>
          <w:lang w:val="es-CO"/>
        </w:rPr>
        <w:t xml:space="preserve">Dirección </w:t>
      </w:r>
      <w:r w:rsidR="00843ED5">
        <w:rPr>
          <w:lang w:val="es-CO"/>
        </w:rPr>
        <w:t xml:space="preserve">de </w:t>
      </w:r>
      <w:r w:rsidR="009827BD">
        <w:rPr>
          <w:lang w:val="es-CO"/>
        </w:rPr>
        <w:t>Política Criminal</w:t>
      </w:r>
      <w:r w:rsidR="00843ED5">
        <w:rPr>
          <w:lang w:val="es-CO"/>
        </w:rPr>
        <w:t xml:space="preserve">, grupo </w:t>
      </w:r>
      <w:r w:rsidR="009827BD">
        <w:rPr>
          <w:lang w:val="es-CO"/>
        </w:rPr>
        <w:t>para el tema de</w:t>
      </w:r>
      <w:r w:rsidR="00843ED5">
        <w:rPr>
          <w:lang w:val="es-CO"/>
        </w:rPr>
        <w:t xml:space="preserve"> trata de personas, tuvieron la oportunidad de conocer directamente el propósito de la iniciativa y pudieron manifestar </w:t>
      </w:r>
      <w:r w:rsidR="00E843D2">
        <w:rPr>
          <w:lang w:val="es-CO"/>
        </w:rPr>
        <w:t>su acuerdo sobre la necesidad de fortalecer los mecanismos actuales para garantizar la protección de las mujeres y sus derechos aun estando fuera del territorio nacional.</w:t>
      </w:r>
    </w:p>
    <w:p w:rsidR="00E843D2" w:rsidRDefault="00E843D2" w:rsidP="00DD74DE">
      <w:pPr>
        <w:jc w:val="both"/>
        <w:rPr>
          <w:lang w:val="es-CO"/>
        </w:rPr>
      </w:pPr>
      <w:r>
        <w:rPr>
          <w:lang w:val="es-CO"/>
        </w:rPr>
        <w:t xml:space="preserve">Se expresó igualmente la importancia de garantizar mediante una ley las disposiciones para la protección de las mujeres, de manera que tengan un carácter permanente y no queden sujetas a la voluntad de quienes detenten los cargos </w:t>
      </w:r>
      <w:r w:rsidR="009827BD">
        <w:rPr>
          <w:lang w:val="es-CO"/>
        </w:rPr>
        <w:t xml:space="preserve">dentro de las entidades públicas, </w:t>
      </w:r>
      <w:r>
        <w:rPr>
          <w:lang w:val="es-CO"/>
        </w:rPr>
        <w:t>en un momento dado.</w:t>
      </w:r>
    </w:p>
    <w:p w:rsidR="00E843D2" w:rsidRPr="00E843D2" w:rsidRDefault="00E843D2" w:rsidP="00DD74DE">
      <w:pPr>
        <w:jc w:val="both"/>
        <w:rPr>
          <w:lang w:val="es-CO"/>
        </w:rPr>
      </w:pPr>
      <w:r>
        <w:rPr>
          <w:lang w:val="es-CO"/>
        </w:rPr>
        <w:t xml:space="preserve">De este </w:t>
      </w:r>
      <w:r w:rsidR="009827BD">
        <w:rPr>
          <w:lang w:val="es-CO"/>
        </w:rPr>
        <w:t>primer</w:t>
      </w:r>
      <w:r w:rsidR="009827BD">
        <w:rPr>
          <w:lang w:val="es-CO"/>
        </w:rPr>
        <w:t xml:space="preserve"> e </w:t>
      </w:r>
      <w:r>
        <w:rPr>
          <w:lang w:val="es-CO"/>
        </w:rPr>
        <w:t>importante encuentro</w:t>
      </w:r>
      <w:r w:rsidR="009827BD">
        <w:rPr>
          <w:lang w:val="es-CO"/>
        </w:rPr>
        <w:t>,</w:t>
      </w:r>
      <w:r>
        <w:rPr>
          <w:lang w:val="es-CO"/>
        </w:rPr>
        <w:t xml:space="preserve"> se acordó continua</w:t>
      </w:r>
      <w:r w:rsidR="000553E0">
        <w:rPr>
          <w:lang w:val="es-CO"/>
        </w:rPr>
        <w:t>r</w:t>
      </w:r>
      <w:r>
        <w:rPr>
          <w:lang w:val="es-CO"/>
        </w:rPr>
        <w:t xml:space="preserve"> el trabajo aunado, sin desaprovechar el alistamiento institucional que adelantan entidades como la Cancillería, para brindar una mejor atención a los connacionales en el exterior. Por lo anterior</w:t>
      </w:r>
      <w:r w:rsidR="009E09F1">
        <w:rPr>
          <w:lang w:val="es-CO"/>
        </w:rPr>
        <w:t>,</w:t>
      </w:r>
      <w:r>
        <w:rPr>
          <w:lang w:val="es-CO"/>
        </w:rPr>
        <w:t xml:space="preserve"> en el desarrollo legislativo que tenga el presente proyecto de ley se mantendrá un diálog</w:t>
      </w:r>
      <w:r w:rsidR="000553E0">
        <w:rPr>
          <w:lang w:val="es-CO"/>
        </w:rPr>
        <w:t xml:space="preserve">o constante y constructivo </w:t>
      </w:r>
      <w:r w:rsidR="009E09F1">
        <w:rPr>
          <w:lang w:val="es-CO"/>
        </w:rPr>
        <w:t xml:space="preserve">con estas entidades, </w:t>
      </w:r>
      <w:r w:rsidR="000553E0">
        <w:rPr>
          <w:lang w:val="es-CO"/>
        </w:rPr>
        <w:t>contando con su acompañamiento en los diferentes debates requeridos</w:t>
      </w:r>
      <w:r w:rsidR="009E09F1">
        <w:rPr>
          <w:lang w:val="es-CO"/>
        </w:rPr>
        <w:t>, en pro de salvaguardar a las mujeres colombianas</w:t>
      </w:r>
      <w:r w:rsidR="000553E0">
        <w:rPr>
          <w:lang w:val="es-CO"/>
        </w:rPr>
        <w:t xml:space="preserve">. </w:t>
      </w:r>
    </w:p>
    <w:p w:rsidR="009B1D2D" w:rsidRDefault="009B1D2D" w:rsidP="00DD74DE">
      <w:pPr>
        <w:jc w:val="both"/>
        <w:rPr>
          <w:b/>
          <w:lang w:val="es-CO"/>
        </w:rPr>
      </w:pPr>
    </w:p>
    <w:p w:rsidR="00544CB5" w:rsidRDefault="00544CB5" w:rsidP="00DD74DE">
      <w:pPr>
        <w:jc w:val="both"/>
        <w:rPr>
          <w:b/>
          <w:lang w:val="es-CO"/>
        </w:rPr>
      </w:pPr>
      <w:r w:rsidRPr="00544CB5">
        <w:rPr>
          <w:b/>
          <w:lang w:val="es-CO"/>
        </w:rPr>
        <w:t>Jurisprudencia</w:t>
      </w:r>
    </w:p>
    <w:p w:rsidR="00EC09B7" w:rsidRPr="001A61EB" w:rsidRDefault="00EC09B7" w:rsidP="00EC09B7">
      <w:pPr>
        <w:jc w:val="both"/>
        <w:rPr>
          <w:i/>
          <w:lang w:val="es-CO"/>
        </w:rPr>
      </w:pPr>
      <w:r>
        <w:rPr>
          <w:lang w:val="es-CO"/>
        </w:rPr>
        <w:t>L</w:t>
      </w:r>
      <w:r w:rsidR="00836EA2" w:rsidRPr="00836EA2">
        <w:rPr>
          <w:lang w:val="es-CO"/>
        </w:rPr>
        <w:t xml:space="preserve">a Corte Constitucional </w:t>
      </w:r>
      <w:r>
        <w:rPr>
          <w:lang w:val="es-CO"/>
        </w:rPr>
        <w:t>se ha referido en relación con la violencia contra las mujeres en los siguientes términos,</w:t>
      </w:r>
      <w:r w:rsidRPr="00836EA2">
        <w:rPr>
          <w:lang w:val="es-CO"/>
        </w:rPr>
        <w:t xml:space="preserve"> </w:t>
      </w:r>
      <w:r w:rsidR="00836EA2" w:rsidRPr="00836EA2">
        <w:rPr>
          <w:lang w:val="es-CO"/>
        </w:rPr>
        <w:t xml:space="preserve">en su </w:t>
      </w:r>
      <w:r w:rsidRPr="00EC09B7">
        <w:rPr>
          <w:b/>
          <w:lang w:val="es-CO"/>
        </w:rPr>
        <w:t>Sentencia C – 776 de 2010</w:t>
      </w:r>
      <w:r>
        <w:rPr>
          <w:lang w:val="es-CO"/>
        </w:rPr>
        <w:t>: “</w:t>
      </w:r>
      <w:r w:rsidRPr="001A61EB">
        <w:rPr>
          <w:i/>
          <w:lang w:val="es-CO"/>
        </w:rPr>
        <w:t>La violencia contra la mujer suele estar vinculada con causas sociales, culturales, económicas, religiosas, étnicas, históricas y políticas, las cuales operan en conjunto o aisladamente en desmedro de la dignidad y del respeto que se debe a quien es considerada como una persona vulnerable y, en esta medida, sujeto de especial protección tanto en el derecho internacional, como en el ordenamiento jurídico interno de los Estados</w:t>
      </w:r>
      <w:r>
        <w:rPr>
          <w:i/>
          <w:lang w:val="es-CO"/>
        </w:rPr>
        <w:t>…</w:t>
      </w:r>
      <w:r w:rsidRPr="001A61EB">
        <w:rPr>
          <w:i/>
          <w:lang w:val="es-CO"/>
        </w:rPr>
        <w:t> </w:t>
      </w:r>
    </w:p>
    <w:p w:rsidR="00EC09B7" w:rsidRDefault="00EC09B7" w:rsidP="00EC09B7">
      <w:pPr>
        <w:jc w:val="both"/>
        <w:rPr>
          <w:lang w:val="es-CO"/>
        </w:rPr>
      </w:pPr>
      <w:r>
        <w:rPr>
          <w:i/>
          <w:lang w:val="es-CO"/>
        </w:rPr>
        <w:t>…</w:t>
      </w:r>
      <w:r w:rsidRPr="001A61EB">
        <w:rPr>
          <w:i/>
          <w:lang w:val="es-CO"/>
        </w:rPr>
        <w:t xml:space="preserve">4.1. Los actos de agresión pueden provenir de agentes estatales o de particulares, afectar la vida pública o privada de la mujer, presentarse en sus relaciones laborales, familiares, afectivas, como también por fuera de éstas, tener consecuencias para su integridad física, moral o sicológica y, en algunos casos, producir secuelas para las personas que conforman su unidad doméstica. En esta medida, </w:t>
      </w:r>
      <w:r w:rsidRPr="001A61EB">
        <w:rPr>
          <w:i/>
          <w:u w:val="single"/>
          <w:lang w:val="es-CO"/>
        </w:rPr>
        <w:t>corresponde al Estado y a la familia procurar mecanismos destinados a evitar y erradicar toda forma de violencia contra  la mujer, teniendo los órganos estatales que asumir la mayor responsabilidad, debido a su naturaleza, estructura y funciones</w:t>
      </w:r>
      <w:r>
        <w:rPr>
          <w:i/>
          <w:u w:val="single"/>
          <w:lang w:val="es-CO"/>
        </w:rPr>
        <w:t>…</w:t>
      </w:r>
    </w:p>
    <w:p w:rsidR="00EC09B7" w:rsidRDefault="00EC09B7" w:rsidP="00EC09B7">
      <w:pPr>
        <w:jc w:val="both"/>
        <w:rPr>
          <w:lang w:val="es-CO"/>
        </w:rPr>
      </w:pPr>
      <w:r w:rsidRPr="00431277">
        <w:rPr>
          <w:i/>
          <w:lang w:val="es-CO"/>
        </w:rPr>
        <w:t xml:space="preserve">…5.3. </w:t>
      </w:r>
      <w:r w:rsidRPr="00431277">
        <w:rPr>
          <w:i/>
          <w:u w:val="single"/>
          <w:lang w:val="es-CO"/>
        </w:rPr>
        <w:t>Entre las obligaciones internacionales asumidas por el Estado colombiano relacionadas con la protección a la mujer, se cuenta</w:t>
      </w:r>
      <w:r w:rsidRPr="00431277">
        <w:rPr>
          <w:i/>
          <w:lang w:val="es-CO"/>
        </w:rPr>
        <w:t xml:space="preserve"> la de abstenerse de ejercer violencia contra ella a través de sus </w:t>
      </w:r>
      <w:r w:rsidRPr="00431277">
        <w:rPr>
          <w:i/>
          <w:lang w:val="es-CO"/>
        </w:rPr>
        <w:lastRenderedPageBreak/>
        <w:t xml:space="preserve">agentes, como también </w:t>
      </w:r>
      <w:r w:rsidRPr="00431277">
        <w:rPr>
          <w:i/>
          <w:u w:val="single"/>
          <w:lang w:val="es-CO"/>
        </w:rPr>
        <w:t>la de garantizarle una vida libre de violencia en todos los espacios –público y privado-, sin importar que el agente sea un particular, a lo cual se suma el deber de adoptar medidas positivas en favor de la mujer</w:t>
      </w:r>
      <w:r w:rsidRPr="00431277">
        <w:rPr>
          <w:i/>
          <w:lang w:val="es-CO"/>
        </w:rPr>
        <w:t>”</w:t>
      </w:r>
      <w:r w:rsidRPr="00431277">
        <w:rPr>
          <w:rStyle w:val="Refdenotaalpie"/>
          <w:i/>
          <w:lang w:val="es-CO"/>
        </w:rPr>
        <w:footnoteReference w:id="23"/>
      </w:r>
      <w:r w:rsidRPr="00431277">
        <w:rPr>
          <w:lang w:val="es-CO"/>
        </w:rPr>
        <w:t>.</w:t>
      </w:r>
      <w:r>
        <w:rPr>
          <w:lang w:val="es-CO"/>
        </w:rPr>
        <w:t xml:space="preserve"> (Subrayado fuera de Texto)</w:t>
      </w:r>
    </w:p>
    <w:p w:rsidR="00836EA2" w:rsidRDefault="00EC09B7" w:rsidP="00836EA2">
      <w:pPr>
        <w:jc w:val="both"/>
        <w:rPr>
          <w:i/>
          <w:lang w:val="es-CO"/>
        </w:rPr>
      </w:pPr>
      <w:r>
        <w:rPr>
          <w:lang w:val="es-CO"/>
        </w:rPr>
        <w:t xml:space="preserve">Así mismo, en </w:t>
      </w:r>
      <w:r w:rsidR="00836EA2" w:rsidRPr="00EC09B7">
        <w:rPr>
          <w:b/>
          <w:lang w:val="es-CO"/>
        </w:rPr>
        <w:t>Sentencia C – 335 de 2013</w:t>
      </w:r>
      <w:r>
        <w:rPr>
          <w:lang w:val="es-CO"/>
        </w:rPr>
        <w:t xml:space="preserve">, manifestó: </w:t>
      </w:r>
      <w:r w:rsidR="00836EA2" w:rsidRPr="00836EA2">
        <w:rPr>
          <w:i/>
          <w:lang w:val="es-CO"/>
        </w:rPr>
        <w:t>“La violencia de género es un fenómeno fundado en factores sociales como son la desigualdad y la discriminación de las mujeres, por ello una estrategia eficaz para eliminarla requiere de u</w:t>
      </w:r>
      <w:r>
        <w:rPr>
          <w:i/>
          <w:lang w:val="es-CO"/>
        </w:rPr>
        <w:t>na respuesta integral del Estado</w:t>
      </w:r>
      <w:r w:rsidR="00836EA2" w:rsidRPr="00836EA2">
        <w:rPr>
          <w:i/>
          <w:lang w:val="es-CO"/>
        </w:rPr>
        <w:t>, la cual no solamente debe abarcar el Derecho penal sino también otras medidas jurídicas y sociales que la complementen</w:t>
      </w:r>
      <w:r w:rsidR="005733EE">
        <w:rPr>
          <w:i/>
          <w:lang w:val="es-CO"/>
        </w:rPr>
        <w:t>...</w:t>
      </w:r>
      <w:r w:rsidR="00836EA2" w:rsidRPr="00836EA2">
        <w:rPr>
          <w:i/>
          <w:lang w:val="es-CO"/>
        </w:rPr>
        <w:t>”</w:t>
      </w:r>
      <w:r w:rsidR="00836EA2">
        <w:rPr>
          <w:rStyle w:val="Refdenotaalpie"/>
          <w:i/>
          <w:lang w:val="es-CO"/>
        </w:rPr>
        <w:footnoteReference w:id="24"/>
      </w:r>
    </w:p>
    <w:p w:rsidR="00EC09B7" w:rsidRPr="00EC09B7" w:rsidRDefault="00EC09B7" w:rsidP="00EC09B7">
      <w:pPr>
        <w:jc w:val="both"/>
        <w:rPr>
          <w:i/>
          <w:lang w:val="es-CO"/>
        </w:rPr>
      </w:pPr>
      <w:r>
        <w:rPr>
          <w:lang w:val="es-CO"/>
        </w:rPr>
        <w:t xml:space="preserve">Y más recientemente en </w:t>
      </w:r>
      <w:r w:rsidRPr="00EC09B7">
        <w:rPr>
          <w:b/>
          <w:lang w:val="es-CO"/>
        </w:rPr>
        <w:t>Sentencia C – 297 de 2016</w:t>
      </w:r>
      <w:r>
        <w:rPr>
          <w:lang w:val="es-CO"/>
        </w:rPr>
        <w:t>, el Tribunal expresó: “</w:t>
      </w:r>
      <w:r w:rsidRPr="00EC09B7">
        <w:rPr>
          <w:i/>
          <w:lang w:val="es-CO"/>
        </w:rPr>
        <w:t>38. En conclusión: (i)</w:t>
      </w:r>
      <w:r w:rsidRPr="00EC09B7">
        <w:rPr>
          <w:i/>
          <w:u w:val="single"/>
          <w:lang w:val="es-CO"/>
        </w:rPr>
        <w:t xml:space="preserve"> la violencia de género es un fenómeno social vigente que se fundamenta en la discriminación de la mujer y tiene serias consecuencias para el goce de sus derechos fundamentales; </w:t>
      </w:r>
      <w:r w:rsidRPr="00EC09B7">
        <w:rPr>
          <w:i/>
          <w:lang w:val="es-CO"/>
        </w:rPr>
        <w:t xml:space="preserve">(ii) </w:t>
      </w:r>
      <w:r w:rsidRPr="00EC09B7">
        <w:rPr>
          <w:b/>
          <w:i/>
          <w:u w:val="single"/>
          <w:lang w:val="es-CO"/>
        </w:rPr>
        <w:t>a partir de las disposiciones constitucionales y del bloque de constitucionalidad se ha reconocido el derecho fundamental de las mujeres a estar libres de violencia, que a su vez comporta el deber estatal de adoptar todas las medidas para protegerlas de la violencia y atender de forma integral a sus sobrevivientes; (iii) el mismo marco impone la obligación de debida diligencia de prevenir, atender, investigar y sancionar la violencia contra la mujer;</w:t>
      </w:r>
      <w:r w:rsidRPr="00EC09B7">
        <w:rPr>
          <w:i/>
          <w:lang w:val="es-CO"/>
        </w:rPr>
        <w:t xml:space="preserve"> (iv) a su vez, este deber no se limita a la obligación de adoptar medidas de tipo penal sino también debe contemplar medidas sociales y educativas, entre otras, que contribuyan de forma efectiva a revertir las condiciones sociales que fomentan los este</w:t>
      </w:r>
      <w:r>
        <w:rPr>
          <w:i/>
          <w:lang w:val="es-CO"/>
        </w:rPr>
        <w:t xml:space="preserve">reotipos negativos de género y </w:t>
      </w:r>
      <w:proofErr w:type="spellStart"/>
      <w:r w:rsidRPr="00EC09B7">
        <w:rPr>
          <w:i/>
          <w:lang w:val="es-CO"/>
        </w:rPr>
        <w:t>precluyen</w:t>
      </w:r>
      <w:proofErr w:type="spellEnd"/>
      <w:r w:rsidRPr="00EC09B7">
        <w:rPr>
          <w:i/>
          <w:lang w:val="es-CO"/>
        </w:rPr>
        <w:t xml:space="preserve"> el goce de la igualdad sustantiva, particularmente en el ámbito de la administración de justicia.</w:t>
      </w:r>
    </w:p>
    <w:p w:rsidR="00EC09B7" w:rsidRPr="00EC09B7" w:rsidRDefault="00EC09B7" w:rsidP="00EC09B7">
      <w:pPr>
        <w:jc w:val="both"/>
        <w:rPr>
          <w:i/>
          <w:lang w:val="es-CO"/>
        </w:rPr>
      </w:pPr>
      <w:r w:rsidRPr="00EC09B7">
        <w:rPr>
          <w:i/>
          <w:lang w:val="es-CO"/>
        </w:rPr>
        <w:t xml:space="preserve">En este contexto, esta Corporación ha considerado deber del Estado adoptar: (i) acciones afirmativas para proteger a las mujeres de los riesgos y amenazas desproporcionados de violencia en el contexto del conflicto armado, particularmente aquellos de abuso sexual; (ii) protocolos de atención integral en salud y psicosociales para las víctimas de cualquier tipo de violencia, como un mínimo constitucional; (iii) un enfoque diferencial en los programas de testigos en el marco del acceso a la justicia en el conflicto armado; (iv) políticas para eliminar los estereotipos de género en la administración de justicia, particularmente los que </w:t>
      </w:r>
      <w:proofErr w:type="spellStart"/>
      <w:r w:rsidRPr="00EC09B7">
        <w:rPr>
          <w:i/>
          <w:lang w:val="es-CO"/>
        </w:rPr>
        <w:t>revictimizan</w:t>
      </w:r>
      <w:proofErr w:type="spellEnd"/>
      <w:r w:rsidRPr="00EC09B7">
        <w:rPr>
          <w:i/>
          <w:lang w:val="es-CO"/>
        </w:rPr>
        <w:t xml:space="preserve"> a las mujeres y (iv) medidas, más allá de las punitivas, para erradicar la violencia contra la mujer, como la sanción social.</w:t>
      </w:r>
    </w:p>
    <w:p w:rsidR="00EC09B7" w:rsidRPr="00EC09B7" w:rsidRDefault="00EC09B7" w:rsidP="00EC09B7">
      <w:pPr>
        <w:jc w:val="both"/>
        <w:rPr>
          <w:lang w:val="es-CO"/>
        </w:rPr>
      </w:pPr>
      <w:r w:rsidRPr="00EC09B7">
        <w:rPr>
          <w:b/>
          <w:i/>
          <w:u w:val="single"/>
          <w:lang w:val="es-CO"/>
        </w:rPr>
        <w:t>Así pues, el deber de debida diligencia en la prevención, atención investigación y sanción de la violencia contra la mujer impone al Estado la carga de adoptar una perspectiva de género en la investigación de estos delitos y violaciones de derechos humanos</w:t>
      </w:r>
      <w:r w:rsidRPr="00EC09B7">
        <w:rPr>
          <w:i/>
          <w:lang w:val="es-CO"/>
        </w:rPr>
        <w:t xml:space="preserve">. Lo anterior, para contrarrestar el hecho de que el derecho fue creado desde una perspectiva masculina que no ha tenido en cuenta las desigualdades de género y, por lo tanto, no ha integrado formas de superarlas a la administración de justicia. Así, para abordar una investigación desde esta perspectiva, es necesario: (i) tener en </w:t>
      </w:r>
      <w:r w:rsidRPr="00EC09B7">
        <w:rPr>
          <w:i/>
          <w:lang w:val="es-CO"/>
        </w:rPr>
        <w:lastRenderedPageBreak/>
        <w:t xml:space="preserve">cuenta la desigualdad sistemática que ha sufrido la mujer y su condición social como factores que la ponen en una situación de riesgo y amenaza de violencia; y (ii) abstenerse de </w:t>
      </w:r>
      <w:r w:rsidR="007C373F" w:rsidRPr="00EC09B7">
        <w:rPr>
          <w:i/>
          <w:lang w:val="es-CO"/>
        </w:rPr>
        <w:t>re victimizar</w:t>
      </w:r>
      <w:r w:rsidRPr="00EC09B7">
        <w:rPr>
          <w:i/>
          <w:lang w:val="es-CO"/>
        </w:rPr>
        <w:t xml:space="preserve"> a las mujeres con fundamento en estereotipos de género negativos.</w:t>
      </w:r>
    </w:p>
    <w:p w:rsidR="00D53862" w:rsidRDefault="00D53862" w:rsidP="00DD74DE">
      <w:pPr>
        <w:pStyle w:val="Prrafodelista"/>
        <w:ind w:left="0"/>
        <w:jc w:val="both"/>
        <w:rPr>
          <w:lang w:val="es-CO"/>
        </w:rPr>
      </w:pPr>
    </w:p>
    <w:p w:rsidR="00280AD3" w:rsidRDefault="00280AD3" w:rsidP="00280AD3">
      <w:pPr>
        <w:pStyle w:val="Prrafodelista"/>
        <w:ind w:left="0"/>
        <w:jc w:val="both"/>
        <w:rPr>
          <w:lang w:val="es-CO"/>
        </w:rPr>
      </w:pPr>
      <w:r>
        <w:rPr>
          <w:lang w:val="es-CO"/>
        </w:rPr>
        <w:t>Con fundamento en las anteriores consideraciones, solicitamos al Honorable Congreso de la República, dar trámite al presente Proyecto de Ley, como mecanismo necesario para garantizar la protección a las mujeres víctimas de violencia en el exterior.</w:t>
      </w:r>
    </w:p>
    <w:p w:rsidR="00280AD3" w:rsidRDefault="00280AD3" w:rsidP="00280AD3">
      <w:pPr>
        <w:pStyle w:val="Prrafodelista"/>
        <w:ind w:left="0"/>
        <w:jc w:val="center"/>
        <w:rPr>
          <w:lang w:val="es-CO"/>
        </w:rPr>
      </w:pPr>
    </w:p>
    <w:p w:rsidR="005028E7" w:rsidRPr="00C66845" w:rsidRDefault="005028E7" w:rsidP="005028E7">
      <w:pPr>
        <w:pStyle w:val="Prrafodelista"/>
        <w:ind w:left="0"/>
        <w:rPr>
          <w:lang w:val="es-ES"/>
        </w:rPr>
      </w:pPr>
      <w:r w:rsidRPr="00C66845">
        <w:rPr>
          <w:lang w:val="es-ES"/>
        </w:rPr>
        <w:t>De los Honorables Congresistas:</w:t>
      </w:r>
    </w:p>
    <w:p w:rsidR="005028E7" w:rsidRDefault="005028E7" w:rsidP="005028E7">
      <w:pPr>
        <w:pStyle w:val="Prrafodelista"/>
        <w:rPr>
          <w:lang w:val="es-ES"/>
        </w:rPr>
      </w:pPr>
    </w:p>
    <w:p w:rsidR="005028E7" w:rsidRPr="00C66845" w:rsidRDefault="005028E7" w:rsidP="005028E7">
      <w:pPr>
        <w:pStyle w:val="Prrafodelista"/>
        <w:rPr>
          <w:lang w:val="es-ES"/>
        </w:rPr>
      </w:pPr>
    </w:p>
    <w:p w:rsidR="005028E7" w:rsidRPr="00C66845" w:rsidRDefault="005028E7" w:rsidP="005028E7">
      <w:pPr>
        <w:pStyle w:val="Prrafodelista"/>
        <w:rPr>
          <w:lang w:val="es-ES"/>
        </w:rPr>
      </w:pPr>
    </w:p>
    <w:p w:rsidR="005028E7" w:rsidRPr="00C66845" w:rsidRDefault="005028E7" w:rsidP="005028E7">
      <w:pPr>
        <w:pStyle w:val="Prrafodelista"/>
        <w:rPr>
          <w:b/>
          <w:lang w:val="es-ES"/>
        </w:rPr>
      </w:pPr>
      <w:r w:rsidRPr="00C66845">
        <w:rPr>
          <w:b/>
          <w:lang w:val="es-ES"/>
        </w:rPr>
        <w:t>___________________________</w:t>
      </w:r>
      <w:r w:rsidRPr="00C66845">
        <w:rPr>
          <w:b/>
          <w:lang w:val="es-ES"/>
        </w:rPr>
        <w:tab/>
      </w:r>
      <w:r w:rsidRPr="00C66845">
        <w:rPr>
          <w:b/>
          <w:lang w:val="es-ES"/>
        </w:rPr>
        <w:tab/>
        <w:t>__________________________</w:t>
      </w:r>
    </w:p>
    <w:p w:rsidR="00611F4E" w:rsidRDefault="00611F4E" w:rsidP="00101D1D">
      <w:pPr>
        <w:pStyle w:val="Prrafodelista"/>
        <w:ind w:left="0"/>
        <w:jc w:val="center"/>
        <w:rPr>
          <w:lang w:val="es-CO"/>
        </w:rPr>
      </w:pPr>
    </w:p>
    <w:p w:rsidR="008B141C" w:rsidRDefault="008B141C" w:rsidP="00101D1D">
      <w:pPr>
        <w:pStyle w:val="Prrafodelista"/>
        <w:ind w:left="0"/>
        <w:jc w:val="center"/>
        <w:rPr>
          <w:lang w:val="es-CO"/>
        </w:rPr>
      </w:pPr>
    </w:p>
    <w:p w:rsidR="008B141C" w:rsidRDefault="008B141C" w:rsidP="00101D1D">
      <w:pPr>
        <w:pStyle w:val="Prrafodelista"/>
        <w:ind w:left="0"/>
        <w:jc w:val="center"/>
        <w:rPr>
          <w:lang w:val="es-CO"/>
        </w:rPr>
      </w:pPr>
    </w:p>
    <w:p w:rsidR="008B141C" w:rsidRDefault="008B141C" w:rsidP="008B141C">
      <w:pPr>
        <w:pStyle w:val="Prrafodelista"/>
        <w:rPr>
          <w:b/>
          <w:lang w:val="es-ES"/>
        </w:rPr>
      </w:pPr>
      <w:r w:rsidRPr="00C66845">
        <w:rPr>
          <w:b/>
          <w:lang w:val="es-ES"/>
        </w:rPr>
        <w:t>___________________________</w:t>
      </w:r>
      <w:r w:rsidRPr="00C66845">
        <w:rPr>
          <w:b/>
          <w:lang w:val="es-ES"/>
        </w:rPr>
        <w:tab/>
      </w:r>
      <w:r w:rsidRPr="00C66845">
        <w:rPr>
          <w:b/>
          <w:lang w:val="es-ES"/>
        </w:rPr>
        <w:tab/>
        <w:t>__________________________</w:t>
      </w:r>
    </w:p>
    <w:p w:rsidR="008B141C" w:rsidRDefault="008B141C" w:rsidP="008B141C">
      <w:pPr>
        <w:pStyle w:val="Prrafodelista"/>
        <w:rPr>
          <w:b/>
          <w:lang w:val="es-ES"/>
        </w:rPr>
      </w:pPr>
    </w:p>
    <w:p w:rsidR="008B141C" w:rsidRDefault="008B141C" w:rsidP="008B141C">
      <w:pPr>
        <w:pStyle w:val="Prrafodelista"/>
        <w:rPr>
          <w:b/>
          <w:lang w:val="es-ES"/>
        </w:rPr>
      </w:pPr>
    </w:p>
    <w:p w:rsidR="008B141C" w:rsidRDefault="008B141C" w:rsidP="008B141C">
      <w:pPr>
        <w:pStyle w:val="Prrafodelista"/>
        <w:rPr>
          <w:b/>
          <w:lang w:val="es-ES"/>
        </w:rPr>
      </w:pPr>
    </w:p>
    <w:p w:rsidR="008B141C" w:rsidRDefault="008B141C" w:rsidP="008B141C">
      <w:pPr>
        <w:pStyle w:val="Prrafodelista"/>
        <w:rPr>
          <w:b/>
          <w:lang w:val="es-ES"/>
        </w:rPr>
      </w:pPr>
      <w:r w:rsidRPr="00C66845">
        <w:rPr>
          <w:b/>
          <w:lang w:val="es-ES"/>
        </w:rPr>
        <w:t>___________________________</w:t>
      </w:r>
      <w:r w:rsidRPr="00C66845">
        <w:rPr>
          <w:b/>
          <w:lang w:val="es-ES"/>
        </w:rPr>
        <w:tab/>
      </w:r>
      <w:r w:rsidRPr="00C66845">
        <w:rPr>
          <w:b/>
          <w:lang w:val="es-ES"/>
        </w:rPr>
        <w:tab/>
        <w:t>__________________________</w:t>
      </w:r>
    </w:p>
    <w:p w:rsidR="008B141C" w:rsidRDefault="008B141C" w:rsidP="008B141C">
      <w:pPr>
        <w:pStyle w:val="Prrafodelista"/>
        <w:rPr>
          <w:b/>
          <w:lang w:val="es-ES"/>
        </w:rPr>
      </w:pPr>
    </w:p>
    <w:p w:rsidR="008B141C" w:rsidRDefault="008B141C" w:rsidP="008B141C">
      <w:pPr>
        <w:pStyle w:val="Prrafodelista"/>
        <w:rPr>
          <w:b/>
          <w:lang w:val="es-ES"/>
        </w:rPr>
      </w:pPr>
    </w:p>
    <w:p w:rsidR="008B141C" w:rsidRDefault="008B141C" w:rsidP="008B141C">
      <w:pPr>
        <w:pStyle w:val="Prrafodelista"/>
        <w:rPr>
          <w:b/>
          <w:lang w:val="es-ES"/>
        </w:rPr>
      </w:pPr>
    </w:p>
    <w:p w:rsidR="008B141C" w:rsidRDefault="008B141C" w:rsidP="008B141C">
      <w:pPr>
        <w:pStyle w:val="Prrafodelista"/>
        <w:rPr>
          <w:b/>
          <w:lang w:val="es-ES"/>
        </w:rPr>
      </w:pPr>
      <w:r w:rsidRPr="00C66845">
        <w:rPr>
          <w:b/>
          <w:lang w:val="es-ES"/>
        </w:rPr>
        <w:t>___________________________</w:t>
      </w:r>
      <w:r w:rsidRPr="00C66845">
        <w:rPr>
          <w:b/>
          <w:lang w:val="es-ES"/>
        </w:rPr>
        <w:tab/>
      </w:r>
      <w:r w:rsidRPr="00C66845">
        <w:rPr>
          <w:b/>
          <w:lang w:val="es-ES"/>
        </w:rPr>
        <w:tab/>
        <w:t>__________________________</w:t>
      </w:r>
    </w:p>
    <w:p w:rsidR="008B141C" w:rsidRDefault="008B141C" w:rsidP="008B141C">
      <w:pPr>
        <w:pStyle w:val="Prrafodelista"/>
        <w:rPr>
          <w:b/>
          <w:lang w:val="es-ES"/>
        </w:rPr>
      </w:pPr>
    </w:p>
    <w:p w:rsidR="008B141C" w:rsidRDefault="008B141C" w:rsidP="008B141C">
      <w:pPr>
        <w:pStyle w:val="Prrafodelista"/>
        <w:rPr>
          <w:b/>
          <w:lang w:val="es-ES"/>
        </w:rPr>
      </w:pPr>
    </w:p>
    <w:p w:rsidR="008B141C" w:rsidRDefault="008B141C" w:rsidP="008B141C">
      <w:pPr>
        <w:pStyle w:val="Prrafodelista"/>
        <w:rPr>
          <w:b/>
          <w:lang w:val="es-ES"/>
        </w:rPr>
      </w:pPr>
    </w:p>
    <w:p w:rsidR="008B141C" w:rsidRPr="00C66845" w:rsidRDefault="008B141C" w:rsidP="008B141C">
      <w:pPr>
        <w:pStyle w:val="Prrafodelista"/>
        <w:rPr>
          <w:b/>
          <w:lang w:val="es-ES"/>
        </w:rPr>
      </w:pPr>
      <w:r w:rsidRPr="00C66845">
        <w:rPr>
          <w:b/>
          <w:lang w:val="es-ES"/>
        </w:rPr>
        <w:t>___________________________</w:t>
      </w:r>
      <w:r w:rsidRPr="00C66845">
        <w:rPr>
          <w:b/>
          <w:lang w:val="es-ES"/>
        </w:rPr>
        <w:tab/>
      </w:r>
      <w:r w:rsidRPr="00C66845">
        <w:rPr>
          <w:b/>
          <w:lang w:val="es-ES"/>
        </w:rPr>
        <w:tab/>
        <w:t>__________________________</w:t>
      </w:r>
    </w:p>
    <w:p w:rsidR="008B141C" w:rsidRPr="00C66845" w:rsidRDefault="008B141C" w:rsidP="008B141C">
      <w:pPr>
        <w:pStyle w:val="Prrafodelista"/>
        <w:rPr>
          <w:b/>
          <w:lang w:val="es-ES"/>
        </w:rPr>
      </w:pPr>
    </w:p>
    <w:p w:rsidR="008B141C" w:rsidRPr="00C66845" w:rsidRDefault="008B141C" w:rsidP="008B141C">
      <w:pPr>
        <w:pStyle w:val="Prrafodelista"/>
        <w:rPr>
          <w:b/>
          <w:lang w:val="es-ES"/>
        </w:rPr>
      </w:pPr>
    </w:p>
    <w:p w:rsidR="008B141C" w:rsidRPr="00C66845" w:rsidRDefault="008B141C" w:rsidP="008B141C">
      <w:pPr>
        <w:pStyle w:val="Prrafodelista"/>
        <w:rPr>
          <w:b/>
          <w:lang w:val="es-ES"/>
        </w:rPr>
      </w:pPr>
    </w:p>
    <w:p w:rsidR="008B141C" w:rsidRDefault="008B141C" w:rsidP="00101D1D">
      <w:pPr>
        <w:pStyle w:val="Prrafodelista"/>
        <w:ind w:left="0"/>
        <w:jc w:val="center"/>
        <w:rPr>
          <w:lang w:val="es-CO"/>
        </w:rPr>
      </w:pPr>
    </w:p>
    <w:p w:rsidR="00E46AB9" w:rsidRDefault="00E46AB9" w:rsidP="00101D1D">
      <w:pPr>
        <w:pStyle w:val="Prrafodelista"/>
        <w:ind w:left="0"/>
        <w:jc w:val="center"/>
        <w:rPr>
          <w:lang w:val="es-CO"/>
        </w:rPr>
      </w:pPr>
    </w:p>
    <w:p w:rsidR="00E46AB9" w:rsidRDefault="00E46AB9" w:rsidP="00101D1D">
      <w:pPr>
        <w:pStyle w:val="Prrafodelista"/>
        <w:ind w:left="0"/>
        <w:jc w:val="center"/>
        <w:rPr>
          <w:lang w:val="es-CO"/>
        </w:rPr>
      </w:pPr>
    </w:p>
    <w:p w:rsidR="00E46AB9" w:rsidRDefault="00E46AB9" w:rsidP="00101D1D">
      <w:pPr>
        <w:pStyle w:val="Prrafodelista"/>
        <w:ind w:left="0"/>
        <w:jc w:val="center"/>
        <w:rPr>
          <w:lang w:val="es-CO"/>
        </w:rPr>
      </w:pPr>
    </w:p>
    <w:p w:rsidR="00E46AB9" w:rsidRDefault="00E46AB9" w:rsidP="00101D1D">
      <w:pPr>
        <w:pStyle w:val="Prrafodelista"/>
        <w:ind w:left="0"/>
        <w:jc w:val="center"/>
        <w:rPr>
          <w:lang w:val="es-CO"/>
        </w:rPr>
      </w:pPr>
    </w:p>
    <w:p w:rsidR="00E46AB9" w:rsidRDefault="00E46AB9" w:rsidP="00101D1D">
      <w:pPr>
        <w:pStyle w:val="Prrafodelista"/>
        <w:ind w:left="0"/>
        <w:jc w:val="center"/>
        <w:rPr>
          <w:lang w:val="es-CO"/>
        </w:rPr>
      </w:pPr>
    </w:p>
    <w:p w:rsidR="00E46AB9" w:rsidRDefault="00E46AB9" w:rsidP="00101D1D">
      <w:pPr>
        <w:pStyle w:val="Prrafodelista"/>
        <w:ind w:left="0"/>
        <w:jc w:val="center"/>
        <w:rPr>
          <w:lang w:val="es-CO"/>
        </w:rPr>
      </w:pPr>
      <w:bookmarkStart w:id="0" w:name="_GoBack"/>
      <w:bookmarkEnd w:id="0"/>
    </w:p>
    <w:p w:rsidR="000974E5" w:rsidRDefault="000974E5" w:rsidP="000974E5">
      <w:pPr>
        <w:pStyle w:val="Prrafodelista"/>
        <w:ind w:left="0"/>
        <w:jc w:val="center"/>
        <w:rPr>
          <w:b/>
          <w:lang w:val="es-CO"/>
        </w:rPr>
      </w:pPr>
      <w:r w:rsidRPr="00973779">
        <w:rPr>
          <w:b/>
          <w:lang w:val="es-CO"/>
        </w:rPr>
        <w:t xml:space="preserve">Proyecto de Ley </w:t>
      </w:r>
      <w:r>
        <w:rPr>
          <w:b/>
          <w:lang w:val="es-CO"/>
        </w:rPr>
        <w:t>___</w:t>
      </w:r>
      <w:r w:rsidRPr="00973779">
        <w:rPr>
          <w:b/>
          <w:lang w:val="es-CO"/>
        </w:rPr>
        <w:t xml:space="preserve"> de 2017</w:t>
      </w:r>
    </w:p>
    <w:p w:rsidR="000974E5" w:rsidRPr="009B1D2D" w:rsidRDefault="000974E5" w:rsidP="000974E5">
      <w:pPr>
        <w:pStyle w:val="Prrafodelista"/>
        <w:ind w:left="0"/>
        <w:jc w:val="center"/>
        <w:rPr>
          <w:b/>
          <w:lang w:val="es-CO"/>
        </w:rPr>
      </w:pPr>
    </w:p>
    <w:p w:rsidR="000974E5" w:rsidRPr="009B1D2D" w:rsidRDefault="000974E5" w:rsidP="000974E5">
      <w:pPr>
        <w:pStyle w:val="Prrafodelista"/>
        <w:ind w:left="0"/>
        <w:jc w:val="center"/>
        <w:rPr>
          <w:b/>
          <w:lang w:val="es-CO"/>
        </w:rPr>
      </w:pPr>
      <w:r w:rsidRPr="009B1D2D">
        <w:rPr>
          <w:b/>
          <w:lang w:val="es-CO"/>
        </w:rPr>
        <w:t>Por medio de la cual se crea el Protocolo estandarizado de atención a las mujeres potencialmente expuestas o que sean víctimas de violencia, que se encuentren en el exterior;</w:t>
      </w:r>
      <w:r>
        <w:rPr>
          <w:b/>
          <w:lang w:val="es-CO"/>
        </w:rPr>
        <w:t xml:space="preserve"> </w:t>
      </w:r>
      <w:r w:rsidRPr="009B1D2D">
        <w:rPr>
          <w:b/>
          <w:lang w:val="es-CO"/>
        </w:rPr>
        <w:t xml:space="preserve">se modifican algunos artículos de la Ley 1257 de 2008, </w:t>
      </w:r>
      <w:r>
        <w:rPr>
          <w:b/>
          <w:lang w:val="es-CO"/>
        </w:rPr>
        <w:t>la Ley 1761 de 2015;</w:t>
      </w:r>
      <w:r w:rsidRPr="009B1D2D">
        <w:rPr>
          <w:b/>
          <w:lang w:val="es-CO"/>
        </w:rPr>
        <w:t xml:space="preserve"> y se dictan otras disposiciones.</w:t>
      </w:r>
    </w:p>
    <w:p w:rsidR="00F6078B" w:rsidRDefault="00F6078B" w:rsidP="00802E46">
      <w:pPr>
        <w:pStyle w:val="Prrafodelista"/>
        <w:ind w:left="0"/>
        <w:jc w:val="center"/>
        <w:rPr>
          <w:lang w:val="es-CO"/>
        </w:rPr>
      </w:pPr>
    </w:p>
    <w:p w:rsidR="00280AD3" w:rsidRDefault="00280AD3" w:rsidP="00802E46">
      <w:pPr>
        <w:pStyle w:val="Prrafodelista"/>
        <w:ind w:left="0"/>
        <w:jc w:val="center"/>
        <w:rPr>
          <w:lang w:val="es-CO"/>
        </w:rPr>
      </w:pPr>
    </w:p>
    <w:p w:rsidR="00F6078B" w:rsidRPr="00973779" w:rsidRDefault="00F6078B" w:rsidP="00802E46">
      <w:pPr>
        <w:pStyle w:val="Prrafodelista"/>
        <w:ind w:left="0"/>
        <w:jc w:val="center"/>
        <w:rPr>
          <w:b/>
          <w:lang w:val="es-CO"/>
        </w:rPr>
      </w:pPr>
      <w:r w:rsidRPr="00973779">
        <w:rPr>
          <w:b/>
          <w:lang w:val="es-CO"/>
        </w:rPr>
        <w:t>El Congreso de la República de Colombia</w:t>
      </w:r>
    </w:p>
    <w:p w:rsidR="00F6078B" w:rsidRDefault="00F6078B" w:rsidP="00802E46">
      <w:pPr>
        <w:pStyle w:val="Prrafodelista"/>
        <w:ind w:left="0"/>
        <w:jc w:val="center"/>
        <w:rPr>
          <w:b/>
          <w:lang w:val="es-CO"/>
        </w:rPr>
      </w:pPr>
    </w:p>
    <w:p w:rsidR="00280AD3" w:rsidRPr="00973779" w:rsidRDefault="00280AD3" w:rsidP="00802E46">
      <w:pPr>
        <w:pStyle w:val="Prrafodelista"/>
        <w:ind w:left="0"/>
        <w:jc w:val="center"/>
        <w:rPr>
          <w:b/>
          <w:lang w:val="es-CO"/>
        </w:rPr>
      </w:pPr>
    </w:p>
    <w:p w:rsidR="006875E2" w:rsidRPr="00973779" w:rsidRDefault="00F6078B" w:rsidP="00802E46">
      <w:pPr>
        <w:pStyle w:val="Prrafodelista"/>
        <w:ind w:left="0"/>
        <w:jc w:val="center"/>
        <w:rPr>
          <w:b/>
          <w:lang w:val="es-CO"/>
        </w:rPr>
      </w:pPr>
      <w:r w:rsidRPr="00973779">
        <w:rPr>
          <w:b/>
          <w:lang w:val="es-CO"/>
        </w:rPr>
        <w:t xml:space="preserve"> </w:t>
      </w:r>
      <w:r w:rsidR="00802E46" w:rsidRPr="00973779">
        <w:rPr>
          <w:b/>
          <w:lang w:val="es-CO"/>
        </w:rPr>
        <w:t>DECRETA</w:t>
      </w:r>
    </w:p>
    <w:p w:rsidR="0047160E" w:rsidRPr="00802E46" w:rsidRDefault="0047160E" w:rsidP="00904CD1">
      <w:pPr>
        <w:pStyle w:val="Prrafodelista"/>
        <w:ind w:left="0"/>
        <w:jc w:val="both"/>
        <w:rPr>
          <w:lang w:val="es-CO"/>
        </w:rPr>
      </w:pPr>
    </w:p>
    <w:p w:rsidR="00D36D55" w:rsidRDefault="0047160E" w:rsidP="00904CD1">
      <w:pPr>
        <w:pStyle w:val="Prrafodelista"/>
        <w:ind w:left="0"/>
        <w:jc w:val="both"/>
        <w:rPr>
          <w:lang w:val="es-CO"/>
        </w:rPr>
      </w:pPr>
      <w:r w:rsidRPr="00583F18">
        <w:rPr>
          <w:b/>
          <w:lang w:val="es-CO"/>
        </w:rPr>
        <w:t>Artículo 1°.</w:t>
      </w:r>
      <w:r w:rsidR="00802E46" w:rsidRPr="00802E46">
        <w:rPr>
          <w:lang w:val="es-CO"/>
        </w:rPr>
        <w:t xml:space="preserve"> Modifíquese el numeral </w:t>
      </w:r>
      <w:r w:rsidR="00973779">
        <w:rPr>
          <w:lang w:val="es-CO"/>
        </w:rPr>
        <w:t xml:space="preserve">7° del </w:t>
      </w:r>
      <w:r w:rsidR="00D5095F" w:rsidRPr="00802E46">
        <w:rPr>
          <w:lang w:val="es-CO"/>
        </w:rPr>
        <w:t xml:space="preserve">Artículo </w:t>
      </w:r>
      <w:r w:rsidR="00802E46" w:rsidRPr="00802E46">
        <w:rPr>
          <w:lang w:val="es-CO"/>
        </w:rPr>
        <w:t xml:space="preserve">6° </w:t>
      </w:r>
      <w:r w:rsidR="00D36D55" w:rsidRPr="00802E46">
        <w:rPr>
          <w:lang w:val="es-CO"/>
        </w:rPr>
        <w:t>de la Ley 1257 de 2008</w:t>
      </w:r>
      <w:r w:rsidR="00D36D55" w:rsidRPr="00802E46">
        <w:rPr>
          <w:i/>
          <w:lang w:val="es-CO"/>
        </w:rPr>
        <w:t xml:space="preserve">, </w:t>
      </w:r>
      <w:r w:rsidR="00802E46" w:rsidRPr="00802E46">
        <w:rPr>
          <w:lang w:val="es-CO"/>
        </w:rPr>
        <w:t>el cual quedará así</w:t>
      </w:r>
      <w:r w:rsidR="00D36D55" w:rsidRPr="00802E46">
        <w:rPr>
          <w:lang w:val="es-CO"/>
        </w:rPr>
        <w:t>:</w:t>
      </w:r>
    </w:p>
    <w:p w:rsidR="00280AD3" w:rsidRPr="00802E46" w:rsidRDefault="00280AD3" w:rsidP="00904CD1">
      <w:pPr>
        <w:pStyle w:val="Prrafodelista"/>
        <w:ind w:left="0"/>
        <w:jc w:val="both"/>
        <w:rPr>
          <w:lang w:val="es-CO"/>
        </w:rPr>
      </w:pPr>
    </w:p>
    <w:p w:rsidR="00D36D55" w:rsidRPr="00802E46" w:rsidRDefault="00D36D55" w:rsidP="00904CD1">
      <w:pPr>
        <w:pStyle w:val="Prrafodelista"/>
        <w:ind w:left="0"/>
        <w:jc w:val="both"/>
        <w:rPr>
          <w:rFonts w:ascii="Arial" w:hAnsi="Arial" w:cs="Arial"/>
          <w:b/>
          <w:bCs/>
          <w:color w:val="000000"/>
          <w:sz w:val="17"/>
          <w:szCs w:val="17"/>
          <w:lang w:val="es-CO"/>
        </w:rPr>
      </w:pPr>
    </w:p>
    <w:p w:rsidR="0047160E" w:rsidRPr="00802E46" w:rsidRDefault="0047160E" w:rsidP="00904CD1">
      <w:pPr>
        <w:pStyle w:val="Prrafodelista"/>
        <w:ind w:left="0"/>
        <w:jc w:val="both"/>
        <w:rPr>
          <w:i/>
          <w:lang w:val="es-CO"/>
        </w:rPr>
      </w:pPr>
      <w:r w:rsidRPr="00802E46">
        <w:rPr>
          <w:i/>
          <w:lang w:val="es-CO"/>
        </w:rPr>
        <w:t>Artículo 6°</w:t>
      </w:r>
      <w:r w:rsidR="00802E46" w:rsidRPr="00802E46">
        <w:rPr>
          <w:i/>
          <w:lang w:val="es-CO"/>
        </w:rPr>
        <w:t xml:space="preserve"> </w:t>
      </w:r>
      <w:r w:rsidR="00802E46" w:rsidRPr="00802E46">
        <w:rPr>
          <w:b/>
          <w:i/>
          <w:lang w:val="es-CO"/>
        </w:rPr>
        <w:t>Principios</w:t>
      </w:r>
      <w:r w:rsidRPr="00802E46">
        <w:rPr>
          <w:i/>
          <w:lang w:val="es-CO"/>
        </w:rPr>
        <w:t xml:space="preserve">. La interpretación y aplicación de esta ley se hará de conformidad con los siguientes principios: </w:t>
      </w:r>
    </w:p>
    <w:p w:rsidR="00D36D55" w:rsidRPr="00802E46" w:rsidRDefault="00D36D55" w:rsidP="00904CD1">
      <w:pPr>
        <w:pStyle w:val="Prrafodelista"/>
        <w:ind w:left="0"/>
        <w:jc w:val="both"/>
        <w:rPr>
          <w:b/>
          <w:i/>
          <w:u w:val="single"/>
          <w:lang w:val="es-CO"/>
        </w:rPr>
      </w:pPr>
    </w:p>
    <w:p w:rsidR="0047160E" w:rsidRPr="00802E46" w:rsidRDefault="00D36D55" w:rsidP="00904CD1">
      <w:pPr>
        <w:pStyle w:val="Prrafodelista"/>
        <w:ind w:left="0"/>
        <w:jc w:val="both"/>
        <w:rPr>
          <w:lang w:val="es-CO"/>
        </w:rPr>
      </w:pPr>
      <w:r w:rsidRPr="00802E46">
        <w:rPr>
          <w:i/>
          <w:lang w:val="es-CO"/>
        </w:rPr>
        <w:t>7. </w:t>
      </w:r>
      <w:r w:rsidRPr="00802E46">
        <w:rPr>
          <w:bCs/>
          <w:i/>
          <w:lang w:val="es-CO"/>
        </w:rPr>
        <w:t>No Discriminación. </w:t>
      </w:r>
      <w:r w:rsidRPr="00802E46">
        <w:rPr>
          <w:i/>
          <w:lang w:val="es-CO"/>
        </w:rPr>
        <w:t>Todas las mujeres con independencia de sus circunstancias personales, sociales o económicas tales como edad, etnia, orientación sexual, procedencia rural o urbana, religión entre otras, tendrán garantizados los derechos establecidos en esta ley a través de una previsión de estándares mínimos</w:t>
      </w:r>
      <w:r w:rsidR="00D5095F">
        <w:rPr>
          <w:i/>
          <w:lang w:val="es-CO"/>
        </w:rPr>
        <w:t xml:space="preserve"> en todo el territorio nacional</w:t>
      </w:r>
      <w:r w:rsidR="00973779">
        <w:rPr>
          <w:i/>
          <w:lang w:val="es-CO"/>
        </w:rPr>
        <w:t xml:space="preserve"> </w:t>
      </w:r>
      <w:r w:rsidR="00973779">
        <w:rPr>
          <w:b/>
          <w:i/>
          <w:u w:val="single"/>
          <w:lang w:val="es-CO"/>
        </w:rPr>
        <w:t>o fuera de él</w:t>
      </w:r>
      <w:r w:rsidR="00D5095F">
        <w:rPr>
          <w:b/>
          <w:i/>
          <w:u w:val="single"/>
          <w:lang w:val="es-CO"/>
        </w:rPr>
        <w:t>,</w:t>
      </w:r>
      <w:r w:rsidR="00973779">
        <w:rPr>
          <w:b/>
          <w:i/>
          <w:u w:val="single"/>
          <w:lang w:val="es-CO"/>
        </w:rPr>
        <w:t xml:space="preserve"> por medio del servicio exterior de la República.</w:t>
      </w:r>
      <w:r w:rsidR="00852CD4">
        <w:rPr>
          <w:rStyle w:val="Refdenotaalpie"/>
          <w:lang w:val="es-CO"/>
        </w:rPr>
        <w:footnoteReference w:id="25"/>
      </w:r>
    </w:p>
    <w:p w:rsidR="0047160E" w:rsidRPr="00802E46" w:rsidRDefault="0047160E" w:rsidP="00904CD1">
      <w:pPr>
        <w:pStyle w:val="Prrafodelista"/>
        <w:ind w:left="0"/>
        <w:jc w:val="both"/>
        <w:rPr>
          <w:lang w:val="es-CO"/>
        </w:rPr>
      </w:pPr>
    </w:p>
    <w:p w:rsidR="00BD7C75" w:rsidRDefault="006875E2" w:rsidP="00BD7C75">
      <w:pPr>
        <w:pStyle w:val="Prrafodelista"/>
        <w:ind w:left="0"/>
        <w:jc w:val="both"/>
        <w:rPr>
          <w:lang w:val="es-CO"/>
        </w:rPr>
      </w:pPr>
      <w:r w:rsidRPr="00583F18">
        <w:rPr>
          <w:b/>
          <w:lang w:val="es-CO"/>
        </w:rPr>
        <w:t>Artículo</w:t>
      </w:r>
      <w:r w:rsidR="00E838C3" w:rsidRPr="00583F18">
        <w:rPr>
          <w:b/>
          <w:lang w:val="es-CO"/>
        </w:rPr>
        <w:t xml:space="preserve"> </w:t>
      </w:r>
      <w:r w:rsidR="0047160E" w:rsidRPr="00583F18">
        <w:rPr>
          <w:b/>
          <w:lang w:val="es-CO"/>
        </w:rPr>
        <w:t>2</w:t>
      </w:r>
      <w:r w:rsidR="00E838C3" w:rsidRPr="00583F18">
        <w:rPr>
          <w:b/>
          <w:lang w:val="es-CO"/>
        </w:rPr>
        <w:t>°.</w:t>
      </w:r>
      <w:r w:rsidR="00E838C3" w:rsidRPr="00802E46">
        <w:rPr>
          <w:lang w:val="es-CO"/>
        </w:rPr>
        <w:t xml:space="preserve"> </w:t>
      </w:r>
      <w:r w:rsidR="00BD7C75">
        <w:rPr>
          <w:lang w:val="es-CO"/>
        </w:rPr>
        <w:t xml:space="preserve">Adiciónese un numeral al </w:t>
      </w:r>
      <w:r w:rsidR="00D5095F" w:rsidRPr="00802E46">
        <w:rPr>
          <w:lang w:val="es-CO"/>
        </w:rPr>
        <w:t xml:space="preserve">Artículo </w:t>
      </w:r>
      <w:r w:rsidR="00BD7C75" w:rsidRPr="00802E46">
        <w:rPr>
          <w:lang w:val="es-CO"/>
        </w:rPr>
        <w:t>6° de la Ley 1257 de 2008</w:t>
      </w:r>
      <w:r w:rsidR="00167E8E">
        <w:rPr>
          <w:i/>
          <w:lang w:val="es-CO"/>
        </w:rPr>
        <w:t xml:space="preserve">, </w:t>
      </w:r>
      <w:r w:rsidR="00BD7C75" w:rsidRPr="00802E46">
        <w:rPr>
          <w:lang w:val="es-CO"/>
        </w:rPr>
        <w:t>el cual quedará así:</w:t>
      </w:r>
    </w:p>
    <w:p w:rsidR="00280AD3" w:rsidRPr="00802E46" w:rsidRDefault="00280AD3" w:rsidP="00BD7C75">
      <w:pPr>
        <w:pStyle w:val="Prrafodelista"/>
        <w:ind w:left="0"/>
        <w:jc w:val="both"/>
        <w:rPr>
          <w:lang w:val="es-CO"/>
        </w:rPr>
      </w:pPr>
    </w:p>
    <w:p w:rsidR="00BD7C75" w:rsidRDefault="00BD7C75" w:rsidP="00904CD1">
      <w:pPr>
        <w:pStyle w:val="Prrafodelista"/>
        <w:ind w:left="0"/>
        <w:jc w:val="both"/>
        <w:rPr>
          <w:lang w:val="es-CO"/>
        </w:rPr>
      </w:pPr>
    </w:p>
    <w:p w:rsidR="00BD7C75" w:rsidRDefault="00BD7C75" w:rsidP="00BD7C75">
      <w:pPr>
        <w:pStyle w:val="Prrafodelista"/>
        <w:ind w:left="0"/>
        <w:jc w:val="both"/>
        <w:rPr>
          <w:i/>
          <w:lang w:val="es-CO"/>
        </w:rPr>
      </w:pPr>
      <w:r w:rsidRPr="00802E46">
        <w:rPr>
          <w:i/>
          <w:lang w:val="es-CO"/>
        </w:rPr>
        <w:t xml:space="preserve">Artículo 6° </w:t>
      </w:r>
      <w:r w:rsidRPr="00802E46">
        <w:rPr>
          <w:b/>
          <w:i/>
          <w:lang w:val="es-CO"/>
        </w:rPr>
        <w:t>Principios</w:t>
      </w:r>
      <w:r w:rsidRPr="00802E46">
        <w:rPr>
          <w:i/>
          <w:lang w:val="es-CO"/>
        </w:rPr>
        <w:t xml:space="preserve">. La interpretación y aplicación de esta ley se hará de conformidad con los siguientes principios: </w:t>
      </w:r>
    </w:p>
    <w:p w:rsidR="00BD7C75" w:rsidRDefault="00BD7C75" w:rsidP="00BD7C75">
      <w:pPr>
        <w:pStyle w:val="Prrafodelista"/>
        <w:ind w:left="0"/>
        <w:jc w:val="both"/>
        <w:rPr>
          <w:i/>
          <w:lang w:val="es-CO"/>
        </w:rPr>
      </w:pPr>
    </w:p>
    <w:p w:rsidR="00BD7C75" w:rsidRPr="00BD7C75" w:rsidRDefault="00BD7C75" w:rsidP="00BD7C75">
      <w:pPr>
        <w:pStyle w:val="Prrafodelista"/>
        <w:ind w:left="0"/>
        <w:jc w:val="both"/>
        <w:rPr>
          <w:b/>
          <w:i/>
          <w:u w:val="single"/>
          <w:lang w:val="es-CO"/>
        </w:rPr>
      </w:pPr>
      <w:r>
        <w:rPr>
          <w:b/>
          <w:i/>
          <w:u w:val="single"/>
          <w:lang w:val="es-CO"/>
        </w:rPr>
        <w:t xml:space="preserve">9. </w:t>
      </w:r>
      <w:r w:rsidR="00852CD4">
        <w:rPr>
          <w:b/>
          <w:i/>
          <w:u w:val="single"/>
          <w:lang w:val="es-CO"/>
        </w:rPr>
        <w:t>Principio de Progresividad: Es obligación del Estado garantizar la continuidad en la garantía, reconocimiento y ejercicio de los derechos humanos y prohibir el retroceso en esta materia. Este principio exige el uso del máximo de recursos disponibles por parte del Estado para la satisfacción de los derechos.</w:t>
      </w:r>
    </w:p>
    <w:p w:rsidR="00BD7C75" w:rsidRDefault="00BD7C75" w:rsidP="00904CD1">
      <w:pPr>
        <w:pStyle w:val="Prrafodelista"/>
        <w:ind w:left="0"/>
        <w:jc w:val="both"/>
        <w:rPr>
          <w:lang w:val="es-CO"/>
        </w:rPr>
      </w:pPr>
    </w:p>
    <w:p w:rsidR="00583F18" w:rsidRDefault="00BD7C75" w:rsidP="00583F18">
      <w:pPr>
        <w:pStyle w:val="Prrafodelista"/>
        <w:ind w:left="0"/>
        <w:jc w:val="both"/>
        <w:rPr>
          <w:lang w:val="es-CO"/>
        </w:rPr>
      </w:pPr>
      <w:r w:rsidRPr="00583F18">
        <w:rPr>
          <w:b/>
          <w:lang w:val="es-CO"/>
        </w:rPr>
        <w:lastRenderedPageBreak/>
        <w:t>Artículo 3°.</w:t>
      </w:r>
      <w:r>
        <w:rPr>
          <w:lang w:val="es-CO"/>
        </w:rPr>
        <w:t xml:space="preserve"> </w:t>
      </w:r>
      <w:r w:rsidR="00167E8E">
        <w:rPr>
          <w:lang w:val="es-CO"/>
        </w:rPr>
        <w:t>Adiciónese un nuevo texto</w:t>
      </w:r>
      <w:r w:rsidR="00583F18" w:rsidRPr="00802E46">
        <w:rPr>
          <w:lang w:val="es-CO"/>
        </w:rPr>
        <w:t xml:space="preserve"> </w:t>
      </w:r>
      <w:r w:rsidR="00167E8E">
        <w:rPr>
          <w:lang w:val="es-CO"/>
        </w:rPr>
        <w:t>a</w:t>
      </w:r>
      <w:r w:rsidR="00583F18" w:rsidRPr="00802E46">
        <w:rPr>
          <w:lang w:val="es-CO"/>
        </w:rPr>
        <w:t xml:space="preserve">l </w:t>
      </w:r>
      <w:r w:rsidR="00583F18">
        <w:rPr>
          <w:lang w:val="es-CO"/>
        </w:rPr>
        <w:t>Artículo</w:t>
      </w:r>
      <w:r w:rsidR="00583F18" w:rsidRPr="00802E46">
        <w:rPr>
          <w:lang w:val="es-CO"/>
        </w:rPr>
        <w:t xml:space="preserve"> </w:t>
      </w:r>
      <w:r w:rsidR="00583F18">
        <w:rPr>
          <w:lang w:val="es-CO"/>
        </w:rPr>
        <w:t xml:space="preserve">7° </w:t>
      </w:r>
      <w:r w:rsidR="00583F18" w:rsidRPr="00802E46">
        <w:rPr>
          <w:lang w:val="es-CO"/>
        </w:rPr>
        <w:t xml:space="preserve">de la Ley </w:t>
      </w:r>
      <w:r w:rsidR="00167E8E">
        <w:rPr>
          <w:lang w:val="es-CO"/>
        </w:rPr>
        <w:t>1257</w:t>
      </w:r>
      <w:r w:rsidR="00583F18" w:rsidRPr="00802E46">
        <w:rPr>
          <w:i/>
          <w:lang w:val="es-CO"/>
        </w:rPr>
        <w:t xml:space="preserve">, </w:t>
      </w:r>
      <w:r w:rsidR="00583F18" w:rsidRPr="00802E46">
        <w:rPr>
          <w:lang w:val="es-CO"/>
        </w:rPr>
        <w:t>el cual quedará así:</w:t>
      </w:r>
    </w:p>
    <w:p w:rsidR="00280AD3" w:rsidRPr="00802E46" w:rsidRDefault="00280AD3" w:rsidP="00583F18">
      <w:pPr>
        <w:pStyle w:val="Prrafodelista"/>
        <w:ind w:left="0"/>
        <w:jc w:val="both"/>
        <w:rPr>
          <w:lang w:val="es-CO"/>
        </w:rPr>
      </w:pPr>
    </w:p>
    <w:p w:rsidR="00583F18" w:rsidRDefault="00583F18" w:rsidP="00904CD1">
      <w:pPr>
        <w:pStyle w:val="Prrafodelista"/>
        <w:ind w:left="0"/>
        <w:jc w:val="both"/>
        <w:rPr>
          <w:lang w:val="es-CO"/>
        </w:rPr>
      </w:pPr>
    </w:p>
    <w:p w:rsidR="006875E2" w:rsidRPr="00583F18" w:rsidRDefault="00E838C3" w:rsidP="00904CD1">
      <w:pPr>
        <w:pStyle w:val="Prrafodelista"/>
        <w:ind w:left="0"/>
        <w:jc w:val="both"/>
        <w:rPr>
          <w:rFonts w:cs="Arial"/>
          <w:b/>
          <w:i/>
          <w:u w:val="single"/>
          <w:lang w:val="es-CO"/>
        </w:rPr>
      </w:pPr>
      <w:r w:rsidRPr="00583F18">
        <w:rPr>
          <w:i/>
          <w:lang w:val="es-CO"/>
        </w:rPr>
        <w:t>Artículo  7°.</w:t>
      </w:r>
      <w:r w:rsidRPr="00583F18">
        <w:rPr>
          <w:rStyle w:val="apple-converted-space"/>
          <w:rFonts w:cs="Arial"/>
          <w:b/>
          <w:bCs/>
          <w:i/>
          <w:lang w:val="es-CO"/>
        </w:rPr>
        <w:t> </w:t>
      </w:r>
      <w:r w:rsidRPr="00583F18">
        <w:rPr>
          <w:rFonts w:cs="Arial"/>
          <w:i/>
          <w:lang w:val="es-CO"/>
        </w:rPr>
        <w:t>Además de otros derechos reconocidos en la ley o en tratados y convenios internacionales debidamente ratificados, las mujeres tienen derecho a una vida digna, a la integridad física, sexual y psicológica, a la intimidad, a no ser sometidas a tortura o a tratos crueles y degradantes, a la igualdad real y efectiva, a no ser sometidas a forma alguna de discriminación, a la libertad y autonomía, al libre desarrollo de la personalidad, a la salud, a la salud sexual y reproductiva y a la seguridad personal</w:t>
      </w:r>
      <w:r w:rsidR="00081A47" w:rsidRPr="00583F18">
        <w:rPr>
          <w:rFonts w:cs="Arial"/>
          <w:i/>
          <w:lang w:val="es-CO"/>
        </w:rPr>
        <w:t xml:space="preserve">. </w:t>
      </w:r>
      <w:r w:rsidR="00081A47" w:rsidRPr="00583F18">
        <w:rPr>
          <w:rFonts w:cs="Arial"/>
          <w:b/>
          <w:i/>
          <w:u w:val="single"/>
          <w:lang w:val="es-CO"/>
        </w:rPr>
        <w:t>Derechos que deben ser efectivos</w:t>
      </w:r>
      <w:r w:rsidR="00583F18" w:rsidRPr="00583F18">
        <w:rPr>
          <w:rFonts w:cs="Arial"/>
          <w:b/>
          <w:i/>
          <w:u w:val="single"/>
          <w:lang w:val="es-CO"/>
        </w:rPr>
        <w:t xml:space="preserve"> tanto</w:t>
      </w:r>
      <w:r w:rsidR="00081A47" w:rsidRPr="00583F18">
        <w:rPr>
          <w:rFonts w:cs="Arial"/>
          <w:b/>
          <w:i/>
          <w:u w:val="single"/>
          <w:lang w:val="es-CO"/>
        </w:rPr>
        <w:t xml:space="preserve"> para todas las mujeres dentro del territorio nacional, como para las connacionales que se encuentren en el exterior.</w:t>
      </w:r>
    </w:p>
    <w:p w:rsidR="00583F18" w:rsidRPr="00583F18" w:rsidRDefault="00583F18" w:rsidP="00904CD1">
      <w:pPr>
        <w:pStyle w:val="Prrafodelista"/>
        <w:ind w:left="0"/>
        <w:jc w:val="both"/>
        <w:rPr>
          <w:rFonts w:cs="Arial"/>
          <w:b/>
          <w:i/>
          <w:u w:val="single"/>
          <w:lang w:val="es-CO"/>
        </w:rPr>
      </w:pPr>
    </w:p>
    <w:p w:rsidR="00583F18" w:rsidRDefault="00081A47" w:rsidP="00583F18">
      <w:pPr>
        <w:pStyle w:val="Prrafodelista"/>
        <w:ind w:left="0"/>
        <w:jc w:val="both"/>
        <w:rPr>
          <w:lang w:val="es-CO"/>
        </w:rPr>
      </w:pPr>
      <w:r w:rsidRPr="00583F18">
        <w:rPr>
          <w:b/>
          <w:lang w:val="es-CO"/>
        </w:rPr>
        <w:t xml:space="preserve">Artículo </w:t>
      </w:r>
      <w:r w:rsidR="00583F18" w:rsidRPr="00D03747">
        <w:rPr>
          <w:b/>
          <w:lang w:val="es-CO"/>
        </w:rPr>
        <w:t>4</w:t>
      </w:r>
      <w:r w:rsidRPr="00583F18">
        <w:rPr>
          <w:b/>
          <w:lang w:val="es-CO"/>
        </w:rPr>
        <w:t>°.</w:t>
      </w:r>
      <w:bookmarkStart w:id="1" w:name="9"/>
      <w:r w:rsidR="00583F18" w:rsidRPr="00D03747">
        <w:rPr>
          <w:lang w:val="es-CO"/>
        </w:rPr>
        <w:t xml:space="preserve"> </w:t>
      </w:r>
      <w:r w:rsidR="00583F18" w:rsidRPr="00583F18">
        <w:rPr>
          <w:lang w:val="es-CO"/>
        </w:rPr>
        <w:t>Adiciónese un numeral al Artículo 9° de la Ley 1257 de 2008</w:t>
      </w:r>
      <w:r w:rsidR="00167E8E">
        <w:rPr>
          <w:i/>
          <w:lang w:val="es-CO"/>
        </w:rPr>
        <w:t xml:space="preserve">, </w:t>
      </w:r>
      <w:r w:rsidR="00583F18" w:rsidRPr="00583F18">
        <w:rPr>
          <w:lang w:val="es-CO"/>
        </w:rPr>
        <w:t>el cual quedará así:</w:t>
      </w:r>
    </w:p>
    <w:p w:rsidR="00280AD3" w:rsidRPr="00583F18" w:rsidRDefault="00280AD3" w:rsidP="00583F18">
      <w:pPr>
        <w:pStyle w:val="Prrafodelista"/>
        <w:ind w:left="0"/>
        <w:jc w:val="both"/>
        <w:rPr>
          <w:lang w:val="es-CO"/>
        </w:rPr>
      </w:pPr>
    </w:p>
    <w:p w:rsidR="00081A47" w:rsidRPr="00583F18" w:rsidRDefault="00583F18" w:rsidP="00081A47">
      <w:pPr>
        <w:pStyle w:val="NormalWeb"/>
        <w:jc w:val="both"/>
        <w:rPr>
          <w:rFonts w:asciiTheme="minorHAnsi" w:eastAsiaTheme="minorHAnsi" w:hAnsiTheme="minorHAnsi" w:cs="Arial"/>
          <w:i/>
          <w:sz w:val="22"/>
          <w:szCs w:val="22"/>
          <w:lang w:eastAsia="en-US"/>
        </w:rPr>
      </w:pPr>
      <w:r w:rsidRPr="00583F18">
        <w:rPr>
          <w:rFonts w:asciiTheme="minorHAnsi" w:eastAsiaTheme="minorHAnsi" w:hAnsiTheme="minorHAnsi" w:cstheme="minorBidi"/>
          <w:i/>
          <w:sz w:val="22"/>
          <w:szCs w:val="22"/>
          <w:lang w:eastAsia="en-US"/>
        </w:rPr>
        <w:t xml:space="preserve">Artículo </w:t>
      </w:r>
      <w:r w:rsidR="00081A47" w:rsidRPr="00583F18">
        <w:rPr>
          <w:rFonts w:asciiTheme="minorHAnsi" w:eastAsiaTheme="minorHAnsi" w:hAnsiTheme="minorHAnsi" w:cstheme="minorBidi"/>
          <w:i/>
          <w:sz w:val="22"/>
          <w:szCs w:val="22"/>
          <w:lang w:eastAsia="en-US"/>
        </w:rPr>
        <w:t>9o. MEDIDAS DE SENSIBILIZACIÓN Y PREVENCIÓN.</w:t>
      </w:r>
      <w:bookmarkEnd w:id="1"/>
      <w:r w:rsidR="00081A47" w:rsidRPr="00583F18">
        <w:rPr>
          <w:rFonts w:asciiTheme="minorHAnsi" w:eastAsiaTheme="minorHAnsi" w:hAnsiTheme="minorHAnsi"/>
          <w:i/>
          <w:sz w:val="22"/>
          <w:szCs w:val="22"/>
          <w:lang w:eastAsia="en-US"/>
        </w:rPr>
        <w:t> </w:t>
      </w:r>
      <w:r w:rsidR="00081A47" w:rsidRPr="00583F18">
        <w:rPr>
          <w:rFonts w:asciiTheme="minorHAnsi" w:eastAsiaTheme="minorHAnsi" w:hAnsiTheme="minorHAnsi" w:cs="Arial"/>
          <w:i/>
          <w:sz w:val="22"/>
          <w:szCs w:val="22"/>
          <w:lang w:eastAsia="en-US"/>
        </w:rPr>
        <w:t>Todas las autoridades encargadas de formular e implementar políticas públicas deberán reconocer las diferencias y desigualdades sociales, biológicas en las relaciones entre las personas según el sexo, la edad, la etnia y el rol que desempeñan en la familia y en el grupo social.</w:t>
      </w:r>
    </w:p>
    <w:p w:rsidR="00081A47" w:rsidRPr="00583F18" w:rsidRDefault="00081A47" w:rsidP="00081A47">
      <w:pPr>
        <w:pStyle w:val="NormalWeb"/>
        <w:spacing w:line="270" w:lineRule="atLeast"/>
        <w:jc w:val="both"/>
        <w:rPr>
          <w:rFonts w:asciiTheme="minorHAnsi" w:eastAsiaTheme="minorHAnsi" w:hAnsiTheme="minorHAnsi" w:cs="Arial"/>
          <w:i/>
          <w:sz w:val="22"/>
          <w:szCs w:val="22"/>
          <w:lang w:eastAsia="en-US"/>
        </w:rPr>
      </w:pPr>
      <w:r w:rsidRPr="00583F18">
        <w:rPr>
          <w:rFonts w:asciiTheme="minorHAnsi" w:eastAsiaTheme="minorHAnsi" w:hAnsiTheme="minorHAnsi" w:cs="Arial"/>
          <w:i/>
          <w:sz w:val="22"/>
          <w:szCs w:val="22"/>
          <w:lang w:eastAsia="en-US"/>
        </w:rPr>
        <w:t>El Gobierno Nacional:</w:t>
      </w:r>
    </w:p>
    <w:p w:rsidR="00081A47" w:rsidRDefault="00081A47" w:rsidP="00081A47">
      <w:pPr>
        <w:pStyle w:val="NormalWeb"/>
        <w:spacing w:line="270" w:lineRule="atLeast"/>
        <w:jc w:val="both"/>
        <w:rPr>
          <w:rFonts w:asciiTheme="minorHAnsi" w:eastAsiaTheme="minorHAnsi" w:hAnsiTheme="minorHAnsi" w:cs="Arial"/>
          <w:b/>
          <w:i/>
          <w:sz w:val="22"/>
          <w:szCs w:val="22"/>
          <w:u w:val="single"/>
          <w:lang w:eastAsia="en-US"/>
        </w:rPr>
      </w:pPr>
      <w:r w:rsidRPr="00583F18">
        <w:rPr>
          <w:rFonts w:asciiTheme="minorHAnsi" w:eastAsiaTheme="minorHAnsi" w:hAnsiTheme="minorHAnsi" w:cs="Arial"/>
          <w:b/>
          <w:i/>
          <w:sz w:val="22"/>
          <w:szCs w:val="22"/>
          <w:u w:val="single"/>
          <w:lang w:eastAsia="en-US"/>
        </w:rPr>
        <w:t>10. A través del Servicio Exterior</w:t>
      </w:r>
      <w:r w:rsidR="00E26BC7" w:rsidRPr="00583F18">
        <w:rPr>
          <w:rFonts w:asciiTheme="minorHAnsi" w:eastAsiaTheme="minorHAnsi" w:hAnsiTheme="minorHAnsi" w:cs="Arial"/>
          <w:b/>
          <w:i/>
          <w:sz w:val="22"/>
          <w:szCs w:val="22"/>
          <w:u w:val="single"/>
          <w:lang w:eastAsia="en-US"/>
        </w:rPr>
        <w:t xml:space="preserve"> a cargo de la Cancillería colombiana, </w:t>
      </w:r>
      <w:r w:rsidR="00583F18">
        <w:rPr>
          <w:rFonts w:asciiTheme="minorHAnsi" w:eastAsiaTheme="minorHAnsi" w:hAnsiTheme="minorHAnsi" w:cs="Arial"/>
          <w:b/>
          <w:i/>
          <w:sz w:val="22"/>
          <w:szCs w:val="22"/>
          <w:u w:val="single"/>
          <w:lang w:eastAsia="en-US"/>
        </w:rPr>
        <w:t>creará</w:t>
      </w:r>
      <w:r w:rsidR="00E26BC7" w:rsidRPr="00583F18">
        <w:rPr>
          <w:rFonts w:asciiTheme="minorHAnsi" w:eastAsiaTheme="minorHAnsi" w:hAnsiTheme="minorHAnsi" w:cs="Arial"/>
          <w:b/>
          <w:i/>
          <w:sz w:val="22"/>
          <w:szCs w:val="22"/>
          <w:u w:val="single"/>
          <w:lang w:eastAsia="en-US"/>
        </w:rPr>
        <w:t xml:space="preserve"> un </w:t>
      </w:r>
      <w:r w:rsidR="00E118C1">
        <w:rPr>
          <w:rFonts w:asciiTheme="minorHAnsi" w:eastAsiaTheme="minorHAnsi" w:hAnsiTheme="minorHAnsi" w:cs="Arial"/>
          <w:b/>
          <w:i/>
          <w:sz w:val="22"/>
          <w:szCs w:val="22"/>
          <w:u w:val="single"/>
          <w:lang w:eastAsia="en-US"/>
        </w:rPr>
        <w:t>“</w:t>
      </w:r>
      <w:r w:rsidR="00E118C1" w:rsidRPr="00E118C1">
        <w:rPr>
          <w:rFonts w:asciiTheme="minorHAnsi" w:eastAsiaTheme="minorHAnsi" w:hAnsiTheme="minorHAnsi" w:cs="Arial"/>
          <w:b/>
          <w:i/>
          <w:sz w:val="22"/>
          <w:szCs w:val="22"/>
          <w:u w:val="single"/>
          <w:lang w:eastAsia="en-US"/>
        </w:rPr>
        <w:t>Protocolo estandarizado de atención a las mujeres potencialmente expuestas o que sean víctimas de violencia, que se encuentren en el exterior</w:t>
      </w:r>
      <w:r w:rsidR="00E118C1">
        <w:rPr>
          <w:rFonts w:asciiTheme="minorHAnsi" w:eastAsiaTheme="minorHAnsi" w:hAnsiTheme="minorHAnsi" w:cs="Arial"/>
          <w:b/>
          <w:i/>
          <w:sz w:val="22"/>
          <w:szCs w:val="22"/>
          <w:u w:val="single"/>
          <w:lang w:eastAsia="en-US"/>
        </w:rPr>
        <w:t>”</w:t>
      </w:r>
      <w:r w:rsidR="00E26BC7" w:rsidRPr="00E118C1">
        <w:rPr>
          <w:rFonts w:asciiTheme="minorHAnsi" w:eastAsiaTheme="minorHAnsi" w:hAnsiTheme="minorHAnsi" w:cs="Arial"/>
          <w:b/>
          <w:i/>
          <w:sz w:val="22"/>
          <w:szCs w:val="22"/>
          <w:u w:val="single"/>
          <w:lang w:eastAsia="en-US"/>
        </w:rPr>
        <w:t xml:space="preserve">, </w:t>
      </w:r>
      <w:r w:rsidR="00E26BC7" w:rsidRPr="00583F18">
        <w:rPr>
          <w:rFonts w:asciiTheme="minorHAnsi" w:eastAsiaTheme="minorHAnsi" w:hAnsiTheme="minorHAnsi" w:cs="Arial"/>
          <w:b/>
          <w:i/>
          <w:sz w:val="22"/>
          <w:szCs w:val="22"/>
          <w:u w:val="single"/>
          <w:lang w:eastAsia="en-US"/>
        </w:rPr>
        <w:t xml:space="preserve">el cual permita actuar de manera oportuna para prevenir, identificar, atender y canalizar a las </w:t>
      </w:r>
      <w:r w:rsidR="0047160E" w:rsidRPr="00583F18">
        <w:rPr>
          <w:rFonts w:asciiTheme="minorHAnsi" w:eastAsiaTheme="minorHAnsi" w:hAnsiTheme="minorHAnsi" w:cs="Arial"/>
          <w:b/>
          <w:i/>
          <w:sz w:val="22"/>
          <w:szCs w:val="22"/>
          <w:u w:val="single"/>
          <w:lang w:eastAsia="en-US"/>
        </w:rPr>
        <w:t>mujeres</w:t>
      </w:r>
      <w:r w:rsidR="00E26BC7" w:rsidRPr="00583F18">
        <w:rPr>
          <w:rFonts w:asciiTheme="minorHAnsi" w:eastAsiaTheme="minorHAnsi" w:hAnsiTheme="minorHAnsi" w:cs="Arial"/>
          <w:b/>
          <w:i/>
          <w:sz w:val="22"/>
          <w:szCs w:val="22"/>
          <w:u w:val="single"/>
          <w:lang w:eastAsia="en-US"/>
        </w:rPr>
        <w:t xml:space="preserve"> a servicios especializados </w:t>
      </w:r>
      <w:r w:rsidR="003775D8">
        <w:rPr>
          <w:rFonts w:asciiTheme="minorHAnsi" w:eastAsiaTheme="minorHAnsi" w:hAnsiTheme="minorHAnsi" w:cs="Arial"/>
          <w:b/>
          <w:i/>
          <w:sz w:val="22"/>
          <w:szCs w:val="22"/>
          <w:u w:val="single"/>
          <w:lang w:eastAsia="en-US"/>
        </w:rPr>
        <w:t>de apoyo</w:t>
      </w:r>
      <w:r w:rsidR="00E26BC7" w:rsidRPr="00583F18">
        <w:rPr>
          <w:rFonts w:asciiTheme="minorHAnsi" w:eastAsiaTheme="minorHAnsi" w:hAnsiTheme="minorHAnsi" w:cs="Arial"/>
          <w:b/>
          <w:i/>
          <w:sz w:val="22"/>
          <w:szCs w:val="22"/>
          <w:u w:val="single"/>
          <w:lang w:eastAsia="en-US"/>
        </w:rPr>
        <w:t>.</w:t>
      </w:r>
    </w:p>
    <w:p w:rsidR="008000B7" w:rsidRPr="00583F18" w:rsidRDefault="008000B7" w:rsidP="00081A47">
      <w:pPr>
        <w:pStyle w:val="NormalWeb"/>
        <w:spacing w:line="270" w:lineRule="atLeast"/>
        <w:jc w:val="both"/>
        <w:rPr>
          <w:rFonts w:asciiTheme="minorHAnsi" w:eastAsiaTheme="minorHAnsi" w:hAnsiTheme="minorHAnsi" w:cs="Arial"/>
          <w:b/>
          <w:i/>
          <w:sz w:val="22"/>
          <w:szCs w:val="22"/>
          <w:u w:val="single"/>
          <w:lang w:eastAsia="en-US"/>
        </w:rPr>
      </w:pPr>
      <w:r>
        <w:rPr>
          <w:rFonts w:asciiTheme="minorHAnsi" w:eastAsiaTheme="minorHAnsi" w:hAnsiTheme="minorHAnsi" w:cs="Arial"/>
          <w:b/>
          <w:i/>
          <w:sz w:val="22"/>
          <w:szCs w:val="22"/>
          <w:u w:val="single"/>
          <w:lang w:eastAsia="en-US"/>
        </w:rPr>
        <w:t xml:space="preserve">Dicho protocoló </w:t>
      </w:r>
      <w:r w:rsidR="003D79EC">
        <w:rPr>
          <w:rFonts w:asciiTheme="minorHAnsi" w:eastAsiaTheme="minorHAnsi" w:hAnsiTheme="minorHAnsi" w:cs="Arial"/>
          <w:b/>
          <w:i/>
          <w:sz w:val="22"/>
          <w:szCs w:val="22"/>
          <w:u w:val="single"/>
          <w:lang w:eastAsia="en-US"/>
        </w:rPr>
        <w:t xml:space="preserve">estandarizado </w:t>
      </w:r>
      <w:r>
        <w:rPr>
          <w:rFonts w:asciiTheme="minorHAnsi" w:eastAsiaTheme="minorHAnsi" w:hAnsiTheme="minorHAnsi" w:cs="Arial"/>
          <w:b/>
          <w:i/>
          <w:sz w:val="22"/>
          <w:szCs w:val="22"/>
          <w:u w:val="single"/>
          <w:lang w:eastAsia="en-US"/>
        </w:rPr>
        <w:t>deberá contener como mínimo una ruta de atención</w:t>
      </w:r>
      <w:r w:rsidR="003D79EC">
        <w:rPr>
          <w:rFonts w:asciiTheme="minorHAnsi" w:eastAsiaTheme="minorHAnsi" w:hAnsiTheme="minorHAnsi" w:cs="Arial"/>
          <w:b/>
          <w:i/>
          <w:sz w:val="22"/>
          <w:szCs w:val="22"/>
          <w:u w:val="single"/>
          <w:lang w:eastAsia="en-US"/>
        </w:rPr>
        <w:t xml:space="preserve"> </w:t>
      </w:r>
      <w:r w:rsidR="00482840">
        <w:rPr>
          <w:rFonts w:asciiTheme="minorHAnsi" w:eastAsiaTheme="minorHAnsi" w:hAnsiTheme="minorHAnsi" w:cs="Arial"/>
          <w:b/>
          <w:i/>
          <w:sz w:val="22"/>
          <w:szCs w:val="22"/>
          <w:u w:val="single"/>
          <w:lang w:eastAsia="en-US"/>
        </w:rPr>
        <w:t xml:space="preserve"> que considere las siguientes </w:t>
      </w:r>
      <w:r>
        <w:rPr>
          <w:rFonts w:asciiTheme="minorHAnsi" w:eastAsiaTheme="minorHAnsi" w:hAnsiTheme="minorHAnsi" w:cs="Arial"/>
          <w:b/>
          <w:i/>
          <w:sz w:val="22"/>
          <w:szCs w:val="22"/>
          <w:u w:val="single"/>
          <w:lang w:eastAsia="en-US"/>
        </w:rPr>
        <w:t>condiciones</w:t>
      </w:r>
      <w:r w:rsidR="00482840">
        <w:rPr>
          <w:rFonts w:asciiTheme="minorHAnsi" w:eastAsiaTheme="minorHAnsi" w:hAnsiTheme="minorHAnsi" w:cs="Arial"/>
          <w:b/>
          <w:i/>
          <w:sz w:val="22"/>
          <w:szCs w:val="22"/>
          <w:u w:val="single"/>
          <w:lang w:eastAsia="en-US"/>
        </w:rPr>
        <w:t xml:space="preserve"> y/o recursos:</w:t>
      </w:r>
      <w:r>
        <w:rPr>
          <w:rFonts w:asciiTheme="minorHAnsi" w:eastAsiaTheme="minorHAnsi" w:hAnsiTheme="minorHAnsi" w:cs="Arial"/>
          <w:b/>
          <w:i/>
          <w:sz w:val="22"/>
          <w:szCs w:val="22"/>
          <w:u w:val="single"/>
          <w:lang w:eastAsia="en-US"/>
        </w:rPr>
        <w:t xml:space="preserve"> </w:t>
      </w:r>
    </w:p>
    <w:p w:rsidR="008000B7" w:rsidRDefault="008000B7" w:rsidP="008000B7">
      <w:pPr>
        <w:pStyle w:val="Prrafodelista"/>
        <w:numPr>
          <w:ilvl w:val="0"/>
          <w:numId w:val="3"/>
        </w:numPr>
        <w:ind w:hanging="720"/>
        <w:jc w:val="both"/>
        <w:rPr>
          <w:b/>
          <w:i/>
          <w:u w:val="single"/>
          <w:lang w:val="es-CO"/>
        </w:rPr>
      </w:pPr>
      <w:r w:rsidRPr="00CB5B16">
        <w:rPr>
          <w:b/>
          <w:i/>
          <w:u w:val="single"/>
          <w:lang w:val="es-CO"/>
        </w:rPr>
        <w:t>Recopilación de datos de línea base.</w:t>
      </w:r>
      <w:r w:rsidR="000E73ED" w:rsidRPr="00CB5B16">
        <w:rPr>
          <w:b/>
          <w:i/>
          <w:u w:val="single"/>
          <w:lang w:val="es-CO"/>
        </w:rPr>
        <w:t xml:space="preserve"> </w:t>
      </w:r>
    </w:p>
    <w:p w:rsidR="00C12279" w:rsidRPr="00CB5B16" w:rsidRDefault="00C12279" w:rsidP="008000B7">
      <w:pPr>
        <w:pStyle w:val="Prrafodelista"/>
        <w:numPr>
          <w:ilvl w:val="0"/>
          <w:numId w:val="3"/>
        </w:numPr>
        <w:ind w:hanging="720"/>
        <w:jc w:val="both"/>
        <w:rPr>
          <w:b/>
          <w:i/>
          <w:u w:val="single"/>
          <w:lang w:val="es-CO"/>
        </w:rPr>
      </w:pPr>
      <w:r>
        <w:rPr>
          <w:b/>
          <w:i/>
          <w:u w:val="single"/>
          <w:lang w:val="es-CO"/>
        </w:rPr>
        <w:t xml:space="preserve">Disposición de la oferta consular de servicios de atención y protección a las mujeres víctimas de violencia, en lugares visibles, que faciliten el acceso al material informativo. </w:t>
      </w:r>
    </w:p>
    <w:p w:rsidR="008000B7" w:rsidRPr="00CB5B16" w:rsidRDefault="000E73ED" w:rsidP="008000B7">
      <w:pPr>
        <w:pStyle w:val="Prrafodelista"/>
        <w:numPr>
          <w:ilvl w:val="0"/>
          <w:numId w:val="3"/>
        </w:numPr>
        <w:ind w:left="0" w:firstLine="0"/>
        <w:jc w:val="both"/>
        <w:rPr>
          <w:b/>
          <w:i/>
          <w:u w:val="single"/>
          <w:lang w:val="es-CO"/>
        </w:rPr>
      </w:pPr>
      <w:r w:rsidRPr="00CB5B16">
        <w:rPr>
          <w:b/>
          <w:i/>
          <w:u w:val="single"/>
          <w:lang w:val="es-CO"/>
        </w:rPr>
        <w:t xml:space="preserve">Condiciones físicas en las oficinas consulares que garanticen seguridad, </w:t>
      </w:r>
      <w:r w:rsidR="005C02BE" w:rsidRPr="00CB5B16">
        <w:rPr>
          <w:b/>
          <w:i/>
          <w:u w:val="single"/>
          <w:lang w:val="es-CO"/>
        </w:rPr>
        <w:t xml:space="preserve">confidencialidad y </w:t>
      </w:r>
      <w:r w:rsidRPr="00CB5B16">
        <w:rPr>
          <w:b/>
          <w:i/>
          <w:u w:val="single"/>
          <w:lang w:val="es-CO"/>
        </w:rPr>
        <w:t>privacida</w:t>
      </w:r>
      <w:r w:rsidR="005C02BE" w:rsidRPr="00CB5B16">
        <w:rPr>
          <w:b/>
          <w:i/>
          <w:u w:val="single"/>
          <w:lang w:val="es-CO"/>
        </w:rPr>
        <w:t>d</w:t>
      </w:r>
      <w:r w:rsidR="008000B7" w:rsidRPr="00CB5B16">
        <w:rPr>
          <w:b/>
          <w:i/>
          <w:u w:val="single"/>
          <w:lang w:val="es-CO"/>
        </w:rPr>
        <w:t>.</w:t>
      </w:r>
    </w:p>
    <w:p w:rsidR="008000B7" w:rsidRPr="00CB5B16" w:rsidRDefault="008000B7" w:rsidP="008000B7">
      <w:pPr>
        <w:pStyle w:val="Prrafodelista"/>
        <w:numPr>
          <w:ilvl w:val="0"/>
          <w:numId w:val="3"/>
        </w:numPr>
        <w:ind w:left="0" w:firstLine="0"/>
        <w:jc w:val="both"/>
        <w:rPr>
          <w:b/>
          <w:i/>
          <w:u w:val="single"/>
          <w:lang w:val="es-CO"/>
        </w:rPr>
      </w:pPr>
      <w:r w:rsidRPr="00CB5B16">
        <w:rPr>
          <w:b/>
          <w:i/>
          <w:u w:val="single"/>
          <w:lang w:val="es-CO"/>
        </w:rPr>
        <w:t xml:space="preserve">Política de confidencialidad </w:t>
      </w:r>
      <w:r w:rsidR="000E73ED" w:rsidRPr="00CB5B16">
        <w:rPr>
          <w:b/>
          <w:i/>
          <w:u w:val="single"/>
          <w:lang w:val="es-CO"/>
        </w:rPr>
        <w:t>para el manejo de casos y expedientes</w:t>
      </w:r>
      <w:r w:rsidRPr="00CB5B16">
        <w:rPr>
          <w:b/>
          <w:i/>
          <w:u w:val="single"/>
          <w:lang w:val="es-CO"/>
        </w:rPr>
        <w:t>.</w:t>
      </w:r>
    </w:p>
    <w:p w:rsidR="000E73ED" w:rsidRPr="00CB5B16" w:rsidRDefault="000E73ED" w:rsidP="008000B7">
      <w:pPr>
        <w:pStyle w:val="Prrafodelista"/>
        <w:numPr>
          <w:ilvl w:val="0"/>
          <w:numId w:val="3"/>
        </w:numPr>
        <w:ind w:left="0" w:firstLine="0"/>
        <w:jc w:val="both"/>
        <w:rPr>
          <w:b/>
          <w:i/>
          <w:u w:val="single"/>
          <w:lang w:val="es-CO"/>
        </w:rPr>
      </w:pPr>
      <w:r w:rsidRPr="00CB5B16">
        <w:rPr>
          <w:b/>
          <w:i/>
          <w:u w:val="single"/>
          <w:lang w:val="es-CO"/>
        </w:rPr>
        <w:t xml:space="preserve">Canales </w:t>
      </w:r>
      <w:r w:rsidR="00DA0BA5" w:rsidRPr="00CB5B16">
        <w:rPr>
          <w:b/>
          <w:i/>
          <w:u w:val="single"/>
          <w:lang w:val="es-CO"/>
        </w:rPr>
        <w:t>permanente</w:t>
      </w:r>
      <w:r w:rsidR="00F108C4" w:rsidRPr="00CB5B16">
        <w:rPr>
          <w:b/>
          <w:i/>
          <w:u w:val="single"/>
          <w:lang w:val="es-CO"/>
        </w:rPr>
        <w:t>s</w:t>
      </w:r>
      <w:r w:rsidR="00DA0BA5" w:rsidRPr="00CB5B16">
        <w:rPr>
          <w:b/>
          <w:i/>
          <w:u w:val="single"/>
          <w:lang w:val="es-CO"/>
        </w:rPr>
        <w:t xml:space="preserve"> </w:t>
      </w:r>
      <w:r w:rsidRPr="00CB5B16">
        <w:rPr>
          <w:b/>
          <w:i/>
          <w:u w:val="single"/>
          <w:lang w:val="es-CO"/>
        </w:rPr>
        <w:t xml:space="preserve">de atención </w:t>
      </w:r>
      <w:r w:rsidR="00DA0BA5" w:rsidRPr="00CB5B16">
        <w:rPr>
          <w:b/>
          <w:i/>
          <w:u w:val="single"/>
          <w:lang w:val="es-CO"/>
        </w:rPr>
        <w:t>especializada</w:t>
      </w:r>
      <w:r w:rsidRPr="00CB5B16">
        <w:rPr>
          <w:b/>
          <w:i/>
          <w:u w:val="single"/>
          <w:lang w:val="es-CO"/>
        </w:rPr>
        <w:t xml:space="preserve"> (</w:t>
      </w:r>
      <w:r w:rsidR="00DA0BA5" w:rsidRPr="00CB5B16">
        <w:rPr>
          <w:b/>
          <w:i/>
          <w:u w:val="single"/>
          <w:lang w:val="es-CO"/>
        </w:rPr>
        <w:t xml:space="preserve">a través de los diferentes mecanismos que las tecnologías de la comunicación permitan: </w:t>
      </w:r>
      <w:r w:rsidRPr="00CB5B16">
        <w:rPr>
          <w:b/>
          <w:i/>
          <w:u w:val="single"/>
          <w:lang w:val="es-CO"/>
        </w:rPr>
        <w:t>líneas telefónicas, chat 24 horas,</w:t>
      </w:r>
      <w:r w:rsidR="00DA0BA5" w:rsidRPr="00CB5B16">
        <w:rPr>
          <w:b/>
          <w:i/>
          <w:u w:val="single"/>
          <w:lang w:val="es-CO"/>
        </w:rPr>
        <w:t xml:space="preserve"> video llamadas, entre otros</w:t>
      </w:r>
      <w:r w:rsidRPr="00CB5B16">
        <w:rPr>
          <w:b/>
          <w:i/>
          <w:u w:val="single"/>
          <w:lang w:val="es-CO"/>
        </w:rPr>
        <w:t>)</w:t>
      </w:r>
    </w:p>
    <w:p w:rsidR="00DA0BA5" w:rsidRPr="00CB5B16" w:rsidRDefault="00DA0BA5" w:rsidP="008000B7">
      <w:pPr>
        <w:pStyle w:val="Prrafodelista"/>
        <w:numPr>
          <w:ilvl w:val="0"/>
          <w:numId w:val="3"/>
        </w:numPr>
        <w:ind w:left="0" w:firstLine="0"/>
        <w:jc w:val="both"/>
        <w:rPr>
          <w:b/>
          <w:i/>
          <w:u w:val="single"/>
          <w:lang w:val="es-CO"/>
        </w:rPr>
      </w:pPr>
      <w:r w:rsidRPr="00CB5B16">
        <w:rPr>
          <w:b/>
          <w:i/>
          <w:u w:val="single"/>
          <w:lang w:val="es-CO"/>
        </w:rPr>
        <w:lastRenderedPageBreak/>
        <w:t xml:space="preserve">Personal consular </w:t>
      </w:r>
      <w:r w:rsidR="003D79EC" w:rsidRPr="00CB5B16">
        <w:rPr>
          <w:b/>
          <w:i/>
          <w:u w:val="single"/>
          <w:lang w:val="es-CO"/>
        </w:rPr>
        <w:t xml:space="preserve">sensibilizado y </w:t>
      </w:r>
      <w:r w:rsidRPr="00CB5B16">
        <w:rPr>
          <w:b/>
          <w:i/>
          <w:u w:val="single"/>
          <w:lang w:val="es-CO"/>
        </w:rPr>
        <w:t xml:space="preserve">capacitado </w:t>
      </w:r>
      <w:r w:rsidR="003D79EC" w:rsidRPr="00CB5B16">
        <w:rPr>
          <w:b/>
          <w:i/>
          <w:u w:val="single"/>
          <w:lang w:val="es-CO"/>
        </w:rPr>
        <w:t>permanentemente</w:t>
      </w:r>
      <w:r w:rsidRPr="00CB5B16">
        <w:rPr>
          <w:b/>
          <w:i/>
          <w:u w:val="single"/>
          <w:lang w:val="es-CO"/>
        </w:rPr>
        <w:t xml:space="preserve"> en</w:t>
      </w:r>
      <w:r w:rsidR="003D79EC" w:rsidRPr="00CB5B16">
        <w:rPr>
          <w:b/>
          <w:i/>
          <w:u w:val="single"/>
          <w:lang w:val="es-CO"/>
        </w:rPr>
        <w:t xml:space="preserve"> la detección,</w:t>
      </w:r>
      <w:r w:rsidRPr="00CB5B16">
        <w:rPr>
          <w:b/>
          <w:i/>
          <w:u w:val="single"/>
          <w:lang w:val="es-CO"/>
        </w:rPr>
        <w:t xml:space="preserve"> el manejo preventivo y </w:t>
      </w:r>
      <w:r w:rsidR="003D79EC" w:rsidRPr="00CB5B16">
        <w:rPr>
          <w:b/>
          <w:i/>
          <w:u w:val="single"/>
          <w:lang w:val="es-CO"/>
        </w:rPr>
        <w:t>la atención de</w:t>
      </w:r>
      <w:r w:rsidRPr="00CB5B16">
        <w:rPr>
          <w:b/>
          <w:i/>
          <w:u w:val="single"/>
          <w:lang w:val="es-CO"/>
        </w:rPr>
        <w:t xml:space="preserve"> casos de violencia</w:t>
      </w:r>
      <w:r w:rsidR="00F7512D" w:rsidRPr="00CB5B16">
        <w:rPr>
          <w:b/>
          <w:i/>
          <w:u w:val="single"/>
          <w:lang w:val="es-CO"/>
        </w:rPr>
        <w:t xml:space="preserve"> contra las mujeres</w:t>
      </w:r>
      <w:r w:rsidRPr="00CB5B16">
        <w:rPr>
          <w:b/>
          <w:i/>
          <w:u w:val="single"/>
          <w:lang w:val="es-CO"/>
        </w:rPr>
        <w:t>.</w:t>
      </w:r>
    </w:p>
    <w:p w:rsidR="008000B7" w:rsidRDefault="008000B7" w:rsidP="008000B7">
      <w:pPr>
        <w:pStyle w:val="Prrafodelista"/>
        <w:numPr>
          <w:ilvl w:val="0"/>
          <w:numId w:val="3"/>
        </w:numPr>
        <w:ind w:left="0" w:firstLine="0"/>
        <w:jc w:val="both"/>
        <w:rPr>
          <w:b/>
          <w:i/>
          <w:u w:val="single"/>
          <w:lang w:val="es-CO"/>
        </w:rPr>
      </w:pPr>
      <w:r w:rsidRPr="00CB5B16">
        <w:rPr>
          <w:b/>
          <w:i/>
          <w:u w:val="single"/>
          <w:lang w:val="es-CO"/>
        </w:rPr>
        <w:t xml:space="preserve">Coordinación </w:t>
      </w:r>
      <w:r w:rsidR="00DA0BA5" w:rsidRPr="00CB5B16">
        <w:rPr>
          <w:b/>
          <w:i/>
          <w:u w:val="single"/>
          <w:lang w:val="es-CO"/>
        </w:rPr>
        <w:t xml:space="preserve">entre las áreas del </w:t>
      </w:r>
      <w:r w:rsidRPr="00CB5B16">
        <w:rPr>
          <w:b/>
          <w:i/>
          <w:u w:val="single"/>
          <w:lang w:val="es-CO"/>
        </w:rPr>
        <w:t>consula</w:t>
      </w:r>
      <w:r w:rsidR="00DA0BA5" w:rsidRPr="00CB5B16">
        <w:rPr>
          <w:b/>
          <w:i/>
          <w:u w:val="single"/>
          <w:lang w:val="es-CO"/>
        </w:rPr>
        <w:t>do así como entre consulados</w:t>
      </w:r>
      <w:r w:rsidR="00737129" w:rsidRPr="00CB5B16">
        <w:rPr>
          <w:b/>
          <w:i/>
          <w:u w:val="single"/>
          <w:lang w:val="es-CO"/>
        </w:rPr>
        <w:t>, que permita una detección y canalización oportuna de las mujeres víctimas, a un área de atención</w:t>
      </w:r>
      <w:r w:rsidR="00CB5B16">
        <w:rPr>
          <w:b/>
          <w:i/>
          <w:u w:val="single"/>
          <w:lang w:val="es-CO"/>
        </w:rPr>
        <w:t xml:space="preserve"> y servicios adecuados</w:t>
      </w:r>
      <w:r w:rsidR="00737129" w:rsidRPr="00CB5B16">
        <w:rPr>
          <w:b/>
          <w:i/>
          <w:u w:val="single"/>
          <w:lang w:val="es-CO"/>
        </w:rPr>
        <w:t xml:space="preserve"> que garantice</w:t>
      </w:r>
      <w:r w:rsidR="00CB5B16">
        <w:rPr>
          <w:b/>
          <w:i/>
          <w:u w:val="single"/>
          <w:lang w:val="es-CO"/>
        </w:rPr>
        <w:t>n</w:t>
      </w:r>
      <w:r w:rsidR="00737129" w:rsidRPr="00CB5B16">
        <w:rPr>
          <w:b/>
          <w:i/>
          <w:u w:val="single"/>
          <w:lang w:val="es-CO"/>
        </w:rPr>
        <w:t xml:space="preserve"> su protección</w:t>
      </w:r>
      <w:r w:rsidRPr="00CB5B16">
        <w:rPr>
          <w:b/>
          <w:i/>
          <w:u w:val="single"/>
          <w:lang w:val="es-CO"/>
        </w:rPr>
        <w:t>.</w:t>
      </w:r>
    </w:p>
    <w:p w:rsidR="00C77119" w:rsidRPr="00CB5B16" w:rsidRDefault="00C77119" w:rsidP="008000B7">
      <w:pPr>
        <w:pStyle w:val="Prrafodelista"/>
        <w:numPr>
          <w:ilvl w:val="0"/>
          <w:numId w:val="3"/>
        </w:numPr>
        <w:ind w:left="0" w:firstLine="0"/>
        <w:jc w:val="both"/>
        <w:rPr>
          <w:b/>
          <w:i/>
          <w:u w:val="single"/>
          <w:lang w:val="es-CO"/>
        </w:rPr>
      </w:pPr>
      <w:r>
        <w:rPr>
          <w:b/>
          <w:i/>
          <w:u w:val="single"/>
          <w:lang w:val="es-CO"/>
        </w:rPr>
        <w:t xml:space="preserve">Coordinación </w:t>
      </w:r>
      <w:r w:rsidR="004D362E">
        <w:rPr>
          <w:b/>
          <w:i/>
          <w:u w:val="single"/>
          <w:lang w:val="es-CO"/>
        </w:rPr>
        <w:t>con</w:t>
      </w:r>
      <w:r>
        <w:rPr>
          <w:b/>
          <w:i/>
          <w:u w:val="single"/>
          <w:lang w:val="es-CO"/>
        </w:rPr>
        <w:t xml:space="preserve"> las áreas </w:t>
      </w:r>
      <w:r w:rsidR="00B87EF2">
        <w:rPr>
          <w:b/>
          <w:i/>
          <w:u w:val="single"/>
          <w:lang w:val="es-CO"/>
        </w:rPr>
        <w:t>de las e</w:t>
      </w:r>
      <w:r w:rsidR="004D362E">
        <w:rPr>
          <w:b/>
          <w:i/>
          <w:u w:val="single"/>
          <w:lang w:val="es-CO"/>
        </w:rPr>
        <w:t xml:space="preserve">ntidades </w:t>
      </w:r>
      <w:r>
        <w:rPr>
          <w:b/>
          <w:i/>
          <w:u w:val="single"/>
          <w:lang w:val="es-CO"/>
        </w:rPr>
        <w:t xml:space="preserve">cuya función es la protección de los derechos humanos </w:t>
      </w:r>
      <w:r w:rsidR="004D362E">
        <w:rPr>
          <w:b/>
          <w:i/>
          <w:u w:val="single"/>
          <w:lang w:val="es-CO"/>
        </w:rPr>
        <w:t xml:space="preserve">como lo son </w:t>
      </w:r>
      <w:r>
        <w:rPr>
          <w:b/>
          <w:i/>
          <w:u w:val="single"/>
          <w:lang w:val="es-CO"/>
        </w:rPr>
        <w:t>la Defensoría del Pueblo</w:t>
      </w:r>
      <w:r w:rsidR="00B87EF2">
        <w:rPr>
          <w:b/>
          <w:i/>
          <w:u w:val="single"/>
          <w:lang w:val="es-CO"/>
        </w:rPr>
        <w:t xml:space="preserve"> y </w:t>
      </w:r>
      <w:r>
        <w:rPr>
          <w:b/>
          <w:i/>
          <w:u w:val="single"/>
          <w:lang w:val="es-CO"/>
        </w:rPr>
        <w:t>la Procuraduría General de la Nación</w:t>
      </w:r>
      <w:r w:rsidR="00B87EF2">
        <w:rPr>
          <w:b/>
          <w:i/>
          <w:u w:val="single"/>
          <w:lang w:val="es-CO"/>
        </w:rPr>
        <w:t>.</w:t>
      </w:r>
    </w:p>
    <w:p w:rsidR="008000B7" w:rsidRPr="00CB5B16" w:rsidRDefault="001F2F0A" w:rsidP="008000B7">
      <w:pPr>
        <w:pStyle w:val="Prrafodelista"/>
        <w:numPr>
          <w:ilvl w:val="0"/>
          <w:numId w:val="3"/>
        </w:numPr>
        <w:ind w:left="0" w:firstLine="0"/>
        <w:jc w:val="both"/>
        <w:rPr>
          <w:b/>
          <w:i/>
          <w:u w:val="single"/>
          <w:lang w:val="es-CO"/>
        </w:rPr>
      </w:pPr>
      <w:r w:rsidRPr="00CB5B16">
        <w:rPr>
          <w:b/>
          <w:i/>
          <w:u w:val="single"/>
          <w:lang w:val="es-CO"/>
        </w:rPr>
        <w:t xml:space="preserve">Creación y sostenimiento de </w:t>
      </w:r>
      <w:r w:rsidR="008000B7" w:rsidRPr="00CB5B16">
        <w:rPr>
          <w:b/>
          <w:i/>
          <w:u w:val="single"/>
          <w:lang w:val="es-CO"/>
        </w:rPr>
        <w:t>Redes de Servicios Especializados (</w:t>
      </w:r>
      <w:r w:rsidRPr="00CB5B16">
        <w:rPr>
          <w:b/>
          <w:i/>
          <w:u w:val="single"/>
          <w:lang w:val="es-CO"/>
        </w:rPr>
        <w:t xml:space="preserve">entre ellos servicios legales, de apoyo psicológico, grupos de apoyo, refugios, albergues temporales, servicios básicos de salud, emergencia y hospitalización, bolsas de trabajo, servicios de </w:t>
      </w:r>
      <w:r w:rsidR="00B02907" w:rsidRPr="00CB5B16">
        <w:rPr>
          <w:b/>
          <w:i/>
          <w:u w:val="single"/>
          <w:lang w:val="es-CO"/>
        </w:rPr>
        <w:t xml:space="preserve">formación y </w:t>
      </w:r>
      <w:r w:rsidRPr="00CB5B16">
        <w:rPr>
          <w:b/>
          <w:i/>
          <w:u w:val="single"/>
          <w:lang w:val="es-CO"/>
        </w:rPr>
        <w:t>empoderamiento</w:t>
      </w:r>
      <w:r w:rsidR="00CB5B16">
        <w:rPr>
          <w:b/>
          <w:i/>
          <w:u w:val="single"/>
          <w:lang w:val="es-CO"/>
        </w:rPr>
        <w:t>, entre otros</w:t>
      </w:r>
      <w:r w:rsidR="008000B7" w:rsidRPr="00CB5B16">
        <w:rPr>
          <w:b/>
          <w:i/>
          <w:u w:val="single"/>
          <w:lang w:val="es-CO"/>
        </w:rPr>
        <w:t>).</w:t>
      </w:r>
    </w:p>
    <w:p w:rsidR="00421644" w:rsidRPr="00802E46" w:rsidRDefault="00421644" w:rsidP="00421644">
      <w:pPr>
        <w:pStyle w:val="Prrafodelista"/>
        <w:ind w:left="0"/>
        <w:jc w:val="both"/>
        <w:rPr>
          <w:lang w:val="es-CO"/>
        </w:rPr>
      </w:pPr>
    </w:p>
    <w:p w:rsidR="006875E2" w:rsidRDefault="00AE5008" w:rsidP="00904CD1">
      <w:pPr>
        <w:pStyle w:val="Prrafodelista"/>
        <w:ind w:left="0"/>
        <w:jc w:val="both"/>
        <w:rPr>
          <w:lang w:val="es-CO"/>
        </w:rPr>
      </w:pPr>
      <w:r w:rsidRPr="00583F18">
        <w:rPr>
          <w:b/>
          <w:lang w:val="es-CO"/>
        </w:rPr>
        <w:t xml:space="preserve">Artículo </w:t>
      </w:r>
      <w:r w:rsidRPr="00D03747">
        <w:rPr>
          <w:b/>
          <w:lang w:val="es-CO"/>
        </w:rPr>
        <w:t>5</w:t>
      </w:r>
      <w:r w:rsidRPr="00583F18">
        <w:rPr>
          <w:b/>
          <w:lang w:val="es-CO"/>
        </w:rPr>
        <w:t>°.</w:t>
      </w:r>
      <w:r>
        <w:rPr>
          <w:b/>
          <w:lang w:val="es-CO"/>
        </w:rPr>
        <w:t xml:space="preserve"> </w:t>
      </w:r>
      <w:r w:rsidR="00421644">
        <w:rPr>
          <w:lang w:val="es-CO"/>
        </w:rPr>
        <w:t xml:space="preserve">Adiciónese un nuevo </w:t>
      </w:r>
      <w:r w:rsidR="00421644" w:rsidRPr="00802E46">
        <w:rPr>
          <w:lang w:val="es-CO"/>
        </w:rPr>
        <w:t xml:space="preserve">artículo </w:t>
      </w:r>
      <w:r w:rsidR="00421644">
        <w:rPr>
          <w:lang w:val="es-CO"/>
        </w:rPr>
        <w:t xml:space="preserve">a </w:t>
      </w:r>
      <w:r w:rsidR="00421644" w:rsidRPr="00802E46">
        <w:rPr>
          <w:lang w:val="es-CO"/>
        </w:rPr>
        <w:t xml:space="preserve">la </w:t>
      </w:r>
      <w:r w:rsidR="00421644" w:rsidRPr="00421644">
        <w:rPr>
          <w:lang w:val="es-CO"/>
        </w:rPr>
        <w:t>Ley 1761 de 2015</w:t>
      </w:r>
      <w:r w:rsidR="00C55686">
        <w:rPr>
          <w:i/>
          <w:lang w:val="es-CO"/>
        </w:rPr>
        <w:t xml:space="preserve">, </w:t>
      </w:r>
      <w:r w:rsidR="00C55686" w:rsidRPr="00C55686">
        <w:rPr>
          <w:lang w:val="es-CO"/>
        </w:rPr>
        <w:t>el cual quedará así:</w:t>
      </w:r>
    </w:p>
    <w:p w:rsidR="00280AD3" w:rsidRDefault="00280AD3" w:rsidP="00904CD1">
      <w:pPr>
        <w:pStyle w:val="Prrafodelista"/>
        <w:ind w:left="0"/>
        <w:jc w:val="both"/>
        <w:rPr>
          <w:i/>
          <w:lang w:val="es-CO"/>
        </w:rPr>
      </w:pPr>
    </w:p>
    <w:p w:rsidR="00C55686" w:rsidRDefault="00C55686" w:rsidP="00904CD1">
      <w:pPr>
        <w:pStyle w:val="Prrafodelista"/>
        <w:ind w:left="0"/>
        <w:jc w:val="both"/>
        <w:rPr>
          <w:i/>
          <w:lang w:val="es-CO"/>
        </w:rPr>
      </w:pPr>
    </w:p>
    <w:p w:rsidR="00C55686" w:rsidRDefault="00C55686" w:rsidP="00904CD1">
      <w:pPr>
        <w:pStyle w:val="Prrafodelista"/>
        <w:ind w:left="0"/>
        <w:jc w:val="both"/>
        <w:rPr>
          <w:b/>
          <w:i/>
          <w:u w:val="single"/>
          <w:lang w:val="es-CO"/>
        </w:rPr>
      </w:pPr>
      <w:r>
        <w:rPr>
          <w:b/>
          <w:i/>
          <w:u w:val="single"/>
          <w:lang w:val="es-CO"/>
        </w:rPr>
        <w:t>Artículo 9A</w:t>
      </w:r>
      <w:r w:rsidR="005F0A3B">
        <w:rPr>
          <w:b/>
          <w:i/>
          <w:u w:val="single"/>
          <w:lang w:val="es-CO"/>
        </w:rPr>
        <w:t xml:space="preserve">. El Ministerio de Justicia </w:t>
      </w:r>
      <w:r w:rsidR="00E56BF5">
        <w:rPr>
          <w:b/>
          <w:i/>
          <w:u w:val="single"/>
          <w:lang w:val="es-CO"/>
        </w:rPr>
        <w:t xml:space="preserve">y el Derecho </w:t>
      </w:r>
      <w:r w:rsidR="003449C2">
        <w:rPr>
          <w:b/>
          <w:i/>
          <w:u w:val="single"/>
          <w:lang w:val="es-CO"/>
        </w:rPr>
        <w:t>en c</w:t>
      </w:r>
      <w:r w:rsidR="00F3650F">
        <w:rPr>
          <w:b/>
          <w:i/>
          <w:u w:val="single"/>
          <w:lang w:val="es-CO"/>
        </w:rPr>
        <w:t>oordinación</w:t>
      </w:r>
      <w:r w:rsidR="003449C2">
        <w:rPr>
          <w:b/>
          <w:i/>
          <w:u w:val="single"/>
          <w:lang w:val="es-CO"/>
        </w:rPr>
        <w:t xml:space="preserve"> con </w:t>
      </w:r>
      <w:r w:rsidR="009F5124">
        <w:rPr>
          <w:b/>
          <w:i/>
          <w:u w:val="single"/>
          <w:lang w:val="es-CO"/>
        </w:rPr>
        <w:t xml:space="preserve">el Ministerio de Relaciones Exteriores y </w:t>
      </w:r>
      <w:r w:rsidR="003449C2">
        <w:rPr>
          <w:b/>
          <w:i/>
          <w:u w:val="single"/>
          <w:lang w:val="es-CO"/>
        </w:rPr>
        <w:t>la Fiscalía General de la Nación</w:t>
      </w:r>
      <w:r w:rsidR="00E56BF5">
        <w:rPr>
          <w:b/>
          <w:i/>
          <w:u w:val="single"/>
          <w:lang w:val="es-CO"/>
        </w:rPr>
        <w:t>,</w:t>
      </w:r>
      <w:r w:rsidR="003449C2">
        <w:rPr>
          <w:b/>
          <w:i/>
          <w:u w:val="single"/>
          <w:lang w:val="es-CO"/>
        </w:rPr>
        <w:t xml:space="preserve"> </w:t>
      </w:r>
      <w:r w:rsidR="005F0A3B">
        <w:rPr>
          <w:b/>
          <w:i/>
          <w:u w:val="single"/>
          <w:lang w:val="es-CO"/>
        </w:rPr>
        <w:t xml:space="preserve">implementará los mecanismos de cooperación judicial </w:t>
      </w:r>
      <w:r w:rsidR="003449C2">
        <w:rPr>
          <w:b/>
          <w:i/>
          <w:u w:val="single"/>
          <w:lang w:val="es-CO"/>
        </w:rPr>
        <w:t>internacional</w:t>
      </w:r>
      <w:r w:rsidR="005F0A3B">
        <w:rPr>
          <w:b/>
          <w:i/>
          <w:u w:val="single"/>
          <w:lang w:val="es-CO"/>
        </w:rPr>
        <w:t xml:space="preserve"> </w:t>
      </w:r>
      <w:r w:rsidR="00143928">
        <w:rPr>
          <w:b/>
          <w:i/>
          <w:u w:val="single"/>
          <w:lang w:val="es-CO"/>
        </w:rPr>
        <w:t>aplicables en la materia</w:t>
      </w:r>
      <w:r w:rsidR="005F0A3B">
        <w:rPr>
          <w:b/>
          <w:i/>
          <w:u w:val="single"/>
          <w:lang w:val="es-CO"/>
        </w:rPr>
        <w:t>, con el propósito de que las denuncias efectuadas por mujeres víctimas de violencia en el exterio</w:t>
      </w:r>
      <w:r w:rsidR="00763265">
        <w:rPr>
          <w:b/>
          <w:i/>
          <w:u w:val="single"/>
          <w:lang w:val="es-CO"/>
        </w:rPr>
        <w:t>r</w:t>
      </w:r>
      <w:r w:rsidR="00F3650F">
        <w:rPr>
          <w:b/>
          <w:i/>
          <w:u w:val="single"/>
          <w:lang w:val="es-CO"/>
        </w:rPr>
        <w:t>,</w:t>
      </w:r>
      <w:r w:rsidR="005F0A3B">
        <w:rPr>
          <w:b/>
          <w:i/>
          <w:u w:val="single"/>
          <w:lang w:val="es-CO"/>
        </w:rPr>
        <w:t xml:space="preserve"> </w:t>
      </w:r>
      <w:r w:rsidR="003449C2">
        <w:rPr>
          <w:b/>
          <w:i/>
          <w:u w:val="single"/>
          <w:lang w:val="es-CO"/>
        </w:rPr>
        <w:t>puedan surtir los trámites necesarios para lograr la justicia a que haya lugar.</w:t>
      </w:r>
    </w:p>
    <w:p w:rsidR="003449C2" w:rsidRDefault="003449C2" w:rsidP="00904CD1">
      <w:pPr>
        <w:pStyle w:val="Prrafodelista"/>
        <w:ind w:left="0"/>
        <w:jc w:val="both"/>
        <w:rPr>
          <w:b/>
          <w:i/>
          <w:u w:val="single"/>
          <w:lang w:val="es-CO"/>
        </w:rPr>
      </w:pPr>
    </w:p>
    <w:p w:rsidR="00EE113D" w:rsidRDefault="00EE113D" w:rsidP="00EE113D">
      <w:pPr>
        <w:pStyle w:val="Prrafodelista"/>
        <w:ind w:left="0"/>
        <w:jc w:val="both"/>
        <w:rPr>
          <w:lang w:val="es-CO"/>
        </w:rPr>
      </w:pPr>
      <w:r w:rsidRPr="00583F18">
        <w:rPr>
          <w:b/>
          <w:lang w:val="es-CO"/>
        </w:rPr>
        <w:t xml:space="preserve">Artículo </w:t>
      </w:r>
      <w:r w:rsidRPr="00D03747">
        <w:rPr>
          <w:b/>
          <w:lang w:val="es-CO"/>
        </w:rPr>
        <w:t>6</w:t>
      </w:r>
      <w:r w:rsidRPr="00583F18">
        <w:rPr>
          <w:b/>
          <w:lang w:val="es-CO"/>
        </w:rPr>
        <w:t>°.</w:t>
      </w:r>
      <w:r>
        <w:rPr>
          <w:b/>
          <w:lang w:val="es-CO"/>
        </w:rPr>
        <w:t xml:space="preserve"> </w:t>
      </w:r>
      <w:r>
        <w:rPr>
          <w:lang w:val="es-CO"/>
        </w:rPr>
        <w:t>Adiciónese un parágrafo</w:t>
      </w:r>
      <w:r w:rsidRPr="00802E46">
        <w:rPr>
          <w:lang w:val="es-CO"/>
        </w:rPr>
        <w:t xml:space="preserve"> </w:t>
      </w:r>
      <w:r>
        <w:rPr>
          <w:lang w:val="es-CO"/>
        </w:rPr>
        <w:t xml:space="preserve">al Artículo 12 de </w:t>
      </w:r>
      <w:r w:rsidRPr="00802E46">
        <w:rPr>
          <w:lang w:val="es-CO"/>
        </w:rPr>
        <w:t xml:space="preserve">la </w:t>
      </w:r>
      <w:r w:rsidRPr="00421644">
        <w:rPr>
          <w:lang w:val="es-CO"/>
        </w:rPr>
        <w:t>Ley 1761 de 2015</w:t>
      </w:r>
      <w:r>
        <w:rPr>
          <w:i/>
          <w:lang w:val="es-CO"/>
        </w:rPr>
        <w:t xml:space="preserve">, </w:t>
      </w:r>
      <w:r w:rsidRPr="00C55686">
        <w:rPr>
          <w:lang w:val="es-CO"/>
        </w:rPr>
        <w:t>el cual quedará así:</w:t>
      </w:r>
    </w:p>
    <w:p w:rsidR="00280AD3" w:rsidRDefault="00280AD3" w:rsidP="00EE113D">
      <w:pPr>
        <w:pStyle w:val="Prrafodelista"/>
        <w:ind w:left="0"/>
        <w:jc w:val="both"/>
        <w:rPr>
          <w:lang w:val="es-CO"/>
        </w:rPr>
      </w:pPr>
    </w:p>
    <w:p w:rsidR="00EE113D" w:rsidRDefault="00EE113D" w:rsidP="00EE113D">
      <w:pPr>
        <w:pStyle w:val="Prrafodelista"/>
        <w:ind w:left="0"/>
        <w:jc w:val="both"/>
        <w:rPr>
          <w:lang w:val="es-CO"/>
        </w:rPr>
      </w:pPr>
    </w:p>
    <w:p w:rsidR="00EE113D" w:rsidRDefault="00EE113D" w:rsidP="00904CD1">
      <w:pPr>
        <w:pStyle w:val="Prrafodelista"/>
        <w:ind w:left="0"/>
        <w:jc w:val="both"/>
        <w:rPr>
          <w:b/>
          <w:i/>
          <w:u w:val="single"/>
          <w:lang w:val="es-CO"/>
        </w:rPr>
      </w:pPr>
      <w:bookmarkStart w:id="2" w:name="12"/>
      <w:r w:rsidRPr="00EE113D">
        <w:rPr>
          <w:bCs/>
          <w:i/>
          <w:lang w:val="es-CO"/>
        </w:rPr>
        <w:t>ADOPCIÓN DE UN SISTEMA NACIONAL DE ESTADÍSTICAS SOBRE VIOLENCIA BASADA EN GÉNERO.</w:t>
      </w:r>
      <w:bookmarkEnd w:id="2"/>
      <w:r w:rsidRPr="00EE113D">
        <w:rPr>
          <w:i/>
          <w:lang w:val="es-CO"/>
        </w:rPr>
        <w:t xml:space="preserve"> Dentro del año siguiente a la promulgación de la presente ley, el Departamento Nacional de Estadísticas (DANE), en coordinación con el Ministerio de Justicia y del Derecho y el Instituto de Medicina Legal y Ciencias Forenses (INMLCF), adoptarán un Sistema Nacional de Recopilación de Datos sobre los hechos relacionados con la violencia de género en el país, en orden a establecer los tipos, ámbitos, modalidades, frecuencia, medios utilizados para ejecutar la violencia, niveles de impacto personal y social, medidas otorgadas, servicios prestados y estado del proceso judicial, para la definición de políticas públicas de prevención, protección, atención y reparación de las víctimas de la violencia de género. </w:t>
      </w:r>
      <w:r>
        <w:rPr>
          <w:b/>
          <w:i/>
          <w:u w:val="single"/>
          <w:lang w:val="es-CO"/>
        </w:rPr>
        <w:t xml:space="preserve">Este sistema también deberá contar con la información relativa a los casos de mujeres colombianas víctimas de violencia en el exterior. </w:t>
      </w:r>
    </w:p>
    <w:p w:rsidR="00C66845" w:rsidRDefault="00C66845" w:rsidP="00904CD1">
      <w:pPr>
        <w:pStyle w:val="Prrafodelista"/>
        <w:ind w:left="0"/>
        <w:jc w:val="both"/>
        <w:rPr>
          <w:b/>
          <w:i/>
          <w:u w:val="single"/>
          <w:lang w:val="es-CO"/>
        </w:rPr>
      </w:pPr>
    </w:p>
    <w:p w:rsidR="00280AD3" w:rsidRDefault="00C66845" w:rsidP="00280AD3">
      <w:pPr>
        <w:pStyle w:val="Prrafodelista"/>
        <w:ind w:left="0"/>
        <w:jc w:val="both"/>
        <w:rPr>
          <w:lang w:val="es-ES"/>
        </w:rPr>
      </w:pPr>
      <w:r w:rsidRPr="00583F18">
        <w:rPr>
          <w:b/>
          <w:lang w:val="es-CO"/>
        </w:rPr>
        <w:t xml:space="preserve">Artículo </w:t>
      </w:r>
      <w:r w:rsidRPr="00D03747">
        <w:rPr>
          <w:b/>
          <w:lang w:val="es-CO"/>
        </w:rPr>
        <w:t>7</w:t>
      </w:r>
      <w:r w:rsidRPr="00583F18">
        <w:rPr>
          <w:b/>
          <w:lang w:val="es-CO"/>
        </w:rPr>
        <w:t>°.</w:t>
      </w:r>
      <w:r>
        <w:rPr>
          <w:b/>
          <w:lang w:val="es-CO"/>
        </w:rPr>
        <w:t xml:space="preserve"> </w:t>
      </w:r>
      <w:r w:rsidRPr="00C66845">
        <w:rPr>
          <w:lang w:val="es-CO"/>
        </w:rPr>
        <w:t>Vigencia. La presente ley rige a partir de su promulgación y deroga todas las que le sean contrarias.</w:t>
      </w:r>
    </w:p>
    <w:p w:rsidR="00280AD3" w:rsidRDefault="00280AD3" w:rsidP="005028E7">
      <w:pPr>
        <w:pStyle w:val="Prrafodelista"/>
        <w:ind w:left="0"/>
        <w:rPr>
          <w:lang w:val="es-ES"/>
        </w:rPr>
      </w:pPr>
    </w:p>
    <w:p w:rsidR="00280AD3" w:rsidRDefault="00280AD3" w:rsidP="005028E7">
      <w:pPr>
        <w:pStyle w:val="Prrafodelista"/>
        <w:ind w:left="0"/>
        <w:rPr>
          <w:lang w:val="es-ES"/>
        </w:rPr>
      </w:pPr>
    </w:p>
    <w:p w:rsidR="005028E7" w:rsidRPr="00C66845" w:rsidRDefault="005028E7" w:rsidP="005028E7">
      <w:pPr>
        <w:pStyle w:val="Prrafodelista"/>
        <w:ind w:left="0"/>
        <w:rPr>
          <w:lang w:val="es-ES"/>
        </w:rPr>
      </w:pPr>
      <w:r w:rsidRPr="00C66845">
        <w:rPr>
          <w:lang w:val="es-ES"/>
        </w:rPr>
        <w:lastRenderedPageBreak/>
        <w:t>De los Honorables Congresistas:</w:t>
      </w:r>
    </w:p>
    <w:p w:rsidR="005028E7" w:rsidRDefault="005028E7" w:rsidP="005028E7">
      <w:pPr>
        <w:pStyle w:val="Prrafodelista"/>
        <w:rPr>
          <w:lang w:val="es-ES"/>
        </w:rPr>
      </w:pPr>
    </w:p>
    <w:p w:rsidR="005028E7" w:rsidRPr="00C66845" w:rsidRDefault="005028E7" w:rsidP="005028E7">
      <w:pPr>
        <w:pStyle w:val="Prrafodelista"/>
        <w:rPr>
          <w:lang w:val="es-ES"/>
        </w:rPr>
      </w:pPr>
    </w:p>
    <w:p w:rsidR="005028E7" w:rsidRPr="00C66845" w:rsidRDefault="005028E7" w:rsidP="005028E7">
      <w:pPr>
        <w:pStyle w:val="Prrafodelista"/>
        <w:rPr>
          <w:lang w:val="es-ES"/>
        </w:rPr>
      </w:pPr>
    </w:p>
    <w:p w:rsidR="00280AD3" w:rsidRPr="00C66845" w:rsidRDefault="00280AD3" w:rsidP="00280AD3">
      <w:pPr>
        <w:pStyle w:val="Prrafodelista"/>
        <w:rPr>
          <w:b/>
          <w:lang w:val="es-ES"/>
        </w:rPr>
      </w:pPr>
      <w:r w:rsidRPr="00C66845">
        <w:rPr>
          <w:b/>
          <w:lang w:val="es-ES"/>
        </w:rPr>
        <w:t>___________________________</w:t>
      </w:r>
      <w:r w:rsidRPr="00C66845">
        <w:rPr>
          <w:b/>
          <w:lang w:val="es-ES"/>
        </w:rPr>
        <w:tab/>
      </w:r>
      <w:r w:rsidRPr="00C66845">
        <w:rPr>
          <w:b/>
          <w:lang w:val="es-ES"/>
        </w:rPr>
        <w:tab/>
        <w:t>__________________________</w:t>
      </w:r>
    </w:p>
    <w:p w:rsidR="00280AD3" w:rsidRDefault="00280AD3" w:rsidP="00280AD3">
      <w:pPr>
        <w:pStyle w:val="Prrafodelista"/>
        <w:ind w:left="0"/>
        <w:jc w:val="center"/>
        <w:rPr>
          <w:lang w:val="es-CO"/>
        </w:rPr>
      </w:pPr>
    </w:p>
    <w:p w:rsidR="00280AD3" w:rsidRDefault="00280AD3" w:rsidP="00280AD3">
      <w:pPr>
        <w:pStyle w:val="Prrafodelista"/>
        <w:ind w:left="0"/>
        <w:jc w:val="center"/>
        <w:rPr>
          <w:lang w:val="es-CO"/>
        </w:rPr>
      </w:pPr>
    </w:p>
    <w:p w:rsidR="00280AD3" w:rsidRDefault="00280AD3" w:rsidP="00280AD3">
      <w:pPr>
        <w:pStyle w:val="Prrafodelista"/>
        <w:ind w:left="0"/>
        <w:jc w:val="center"/>
        <w:rPr>
          <w:lang w:val="es-CO"/>
        </w:rPr>
      </w:pPr>
    </w:p>
    <w:p w:rsidR="00280AD3" w:rsidRDefault="00280AD3" w:rsidP="00280AD3">
      <w:pPr>
        <w:pStyle w:val="Prrafodelista"/>
        <w:rPr>
          <w:b/>
          <w:lang w:val="es-ES"/>
        </w:rPr>
      </w:pPr>
      <w:r w:rsidRPr="00C66845">
        <w:rPr>
          <w:b/>
          <w:lang w:val="es-ES"/>
        </w:rPr>
        <w:t>___________________________</w:t>
      </w:r>
      <w:r w:rsidRPr="00C66845">
        <w:rPr>
          <w:b/>
          <w:lang w:val="es-ES"/>
        </w:rPr>
        <w:tab/>
      </w:r>
      <w:r w:rsidRPr="00C66845">
        <w:rPr>
          <w:b/>
          <w:lang w:val="es-ES"/>
        </w:rPr>
        <w:tab/>
        <w:t>__________________________</w:t>
      </w:r>
    </w:p>
    <w:p w:rsidR="00280AD3" w:rsidRDefault="00280AD3" w:rsidP="00280AD3">
      <w:pPr>
        <w:pStyle w:val="Prrafodelista"/>
        <w:rPr>
          <w:b/>
          <w:lang w:val="es-ES"/>
        </w:rPr>
      </w:pPr>
    </w:p>
    <w:p w:rsidR="00280AD3" w:rsidRDefault="00280AD3" w:rsidP="00280AD3">
      <w:pPr>
        <w:pStyle w:val="Prrafodelista"/>
        <w:rPr>
          <w:b/>
          <w:lang w:val="es-ES"/>
        </w:rPr>
      </w:pPr>
    </w:p>
    <w:p w:rsidR="00280AD3" w:rsidRDefault="00280AD3" w:rsidP="00280AD3">
      <w:pPr>
        <w:pStyle w:val="Prrafodelista"/>
        <w:rPr>
          <w:b/>
          <w:lang w:val="es-ES"/>
        </w:rPr>
      </w:pPr>
    </w:p>
    <w:p w:rsidR="00280AD3" w:rsidRDefault="00280AD3" w:rsidP="00280AD3">
      <w:pPr>
        <w:pStyle w:val="Prrafodelista"/>
        <w:rPr>
          <w:b/>
          <w:lang w:val="es-ES"/>
        </w:rPr>
      </w:pPr>
      <w:r w:rsidRPr="00C66845">
        <w:rPr>
          <w:b/>
          <w:lang w:val="es-ES"/>
        </w:rPr>
        <w:t>___________________________</w:t>
      </w:r>
      <w:r w:rsidRPr="00C66845">
        <w:rPr>
          <w:b/>
          <w:lang w:val="es-ES"/>
        </w:rPr>
        <w:tab/>
      </w:r>
      <w:r w:rsidRPr="00C66845">
        <w:rPr>
          <w:b/>
          <w:lang w:val="es-ES"/>
        </w:rPr>
        <w:tab/>
        <w:t>__________________________</w:t>
      </w:r>
    </w:p>
    <w:p w:rsidR="00280AD3" w:rsidRDefault="00280AD3" w:rsidP="00280AD3">
      <w:pPr>
        <w:pStyle w:val="Prrafodelista"/>
        <w:rPr>
          <w:b/>
          <w:lang w:val="es-ES"/>
        </w:rPr>
      </w:pPr>
    </w:p>
    <w:p w:rsidR="00280AD3" w:rsidRDefault="00280AD3" w:rsidP="00280AD3">
      <w:pPr>
        <w:pStyle w:val="Prrafodelista"/>
        <w:rPr>
          <w:b/>
          <w:lang w:val="es-ES"/>
        </w:rPr>
      </w:pPr>
    </w:p>
    <w:p w:rsidR="00280AD3" w:rsidRDefault="00280AD3" w:rsidP="00280AD3">
      <w:pPr>
        <w:pStyle w:val="Prrafodelista"/>
        <w:rPr>
          <w:b/>
          <w:lang w:val="es-ES"/>
        </w:rPr>
      </w:pPr>
    </w:p>
    <w:p w:rsidR="00280AD3" w:rsidRDefault="00280AD3" w:rsidP="00280AD3">
      <w:pPr>
        <w:pStyle w:val="Prrafodelista"/>
        <w:rPr>
          <w:b/>
          <w:lang w:val="es-ES"/>
        </w:rPr>
      </w:pPr>
      <w:r w:rsidRPr="00C66845">
        <w:rPr>
          <w:b/>
          <w:lang w:val="es-ES"/>
        </w:rPr>
        <w:t>___________________________</w:t>
      </w:r>
      <w:r w:rsidRPr="00C66845">
        <w:rPr>
          <w:b/>
          <w:lang w:val="es-ES"/>
        </w:rPr>
        <w:tab/>
      </w:r>
      <w:r w:rsidRPr="00C66845">
        <w:rPr>
          <w:b/>
          <w:lang w:val="es-ES"/>
        </w:rPr>
        <w:tab/>
        <w:t>__________________________</w:t>
      </w:r>
    </w:p>
    <w:p w:rsidR="00280AD3" w:rsidRDefault="00280AD3" w:rsidP="00280AD3">
      <w:pPr>
        <w:pStyle w:val="Prrafodelista"/>
        <w:rPr>
          <w:b/>
          <w:lang w:val="es-ES"/>
        </w:rPr>
      </w:pPr>
    </w:p>
    <w:p w:rsidR="00280AD3" w:rsidRDefault="00280AD3" w:rsidP="00280AD3">
      <w:pPr>
        <w:pStyle w:val="Prrafodelista"/>
        <w:rPr>
          <w:b/>
          <w:lang w:val="es-ES"/>
        </w:rPr>
      </w:pPr>
    </w:p>
    <w:p w:rsidR="00280AD3" w:rsidRDefault="00280AD3" w:rsidP="00280AD3">
      <w:pPr>
        <w:pStyle w:val="Prrafodelista"/>
        <w:rPr>
          <w:b/>
          <w:lang w:val="es-ES"/>
        </w:rPr>
      </w:pPr>
    </w:p>
    <w:p w:rsidR="00280AD3" w:rsidRPr="00C66845" w:rsidRDefault="00280AD3" w:rsidP="00280AD3">
      <w:pPr>
        <w:pStyle w:val="Prrafodelista"/>
        <w:rPr>
          <w:b/>
          <w:lang w:val="es-ES"/>
        </w:rPr>
      </w:pPr>
      <w:r w:rsidRPr="00C66845">
        <w:rPr>
          <w:b/>
          <w:lang w:val="es-ES"/>
        </w:rPr>
        <w:t>___________________________</w:t>
      </w:r>
      <w:r w:rsidRPr="00C66845">
        <w:rPr>
          <w:b/>
          <w:lang w:val="es-ES"/>
        </w:rPr>
        <w:tab/>
      </w:r>
      <w:r w:rsidRPr="00C66845">
        <w:rPr>
          <w:b/>
          <w:lang w:val="es-ES"/>
        </w:rPr>
        <w:tab/>
        <w:t>__________________________</w:t>
      </w:r>
    </w:p>
    <w:p w:rsidR="00280AD3" w:rsidRDefault="00280AD3" w:rsidP="00280AD3">
      <w:pPr>
        <w:pStyle w:val="Prrafodelista"/>
        <w:rPr>
          <w:b/>
          <w:lang w:val="es-ES"/>
        </w:rPr>
      </w:pPr>
    </w:p>
    <w:p w:rsidR="00280AD3" w:rsidRDefault="00280AD3" w:rsidP="00280AD3">
      <w:pPr>
        <w:pStyle w:val="Prrafodelista"/>
        <w:rPr>
          <w:b/>
          <w:lang w:val="es-ES"/>
        </w:rPr>
      </w:pPr>
    </w:p>
    <w:p w:rsidR="00280AD3" w:rsidRDefault="00280AD3" w:rsidP="00280AD3">
      <w:pPr>
        <w:pStyle w:val="Prrafodelista"/>
        <w:rPr>
          <w:b/>
          <w:lang w:val="es-ES"/>
        </w:rPr>
      </w:pPr>
    </w:p>
    <w:p w:rsidR="00280AD3" w:rsidRPr="00C66845" w:rsidRDefault="00280AD3" w:rsidP="00280AD3">
      <w:pPr>
        <w:pStyle w:val="Prrafodelista"/>
        <w:rPr>
          <w:b/>
          <w:lang w:val="es-ES"/>
        </w:rPr>
      </w:pPr>
      <w:r w:rsidRPr="00C66845">
        <w:rPr>
          <w:b/>
          <w:lang w:val="es-ES"/>
        </w:rPr>
        <w:t>___________________________</w:t>
      </w:r>
      <w:r w:rsidRPr="00C66845">
        <w:rPr>
          <w:b/>
          <w:lang w:val="es-ES"/>
        </w:rPr>
        <w:tab/>
      </w:r>
      <w:r w:rsidRPr="00C66845">
        <w:rPr>
          <w:b/>
          <w:lang w:val="es-ES"/>
        </w:rPr>
        <w:tab/>
        <w:t>__________________________</w:t>
      </w:r>
    </w:p>
    <w:p w:rsidR="00280AD3" w:rsidRPr="00C66845" w:rsidRDefault="00280AD3" w:rsidP="00280AD3">
      <w:pPr>
        <w:pStyle w:val="Prrafodelista"/>
        <w:rPr>
          <w:b/>
          <w:lang w:val="es-ES"/>
        </w:rPr>
      </w:pPr>
    </w:p>
    <w:p w:rsidR="00280AD3" w:rsidRPr="00C66845" w:rsidRDefault="00280AD3" w:rsidP="00280AD3">
      <w:pPr>
        <w:pStyle w:val="Prrafodelista"/>
        <w:rPr>
          <w:b/>
          <w:lang w:val="es-ES"/>
        </w:rPr>
      </w:pPr>
    </w:p>
    <w:p w:rsidR="00280AD3" w:rsidRPr="00C66845" w:rsidRDefault="00280AD3" w:rsidP="005028E7">
      <w:pPr>
        <w:pStyle w:val="Prrafodelista"/>
        <w:rPr>
          <w:b/>
          <w:lang w:val="es-ES"/>
        </w:rPr>
      </w:pPr>
    </w:p>
    <w:p w:rsidR="00C66845" w:rsidRPr="00C66845" w:rsidRDefault="00C66845" w:rsidP="00C66845">
      <w:pPr>
        <w:pStyle w:val="Prrafodelista"/>
        <w:ind w:left="0"/>
        <w:rPr>
          <w:lang w:val="es-CO"/>
        </w:rPr>
      </w:pPr>
    </w:p>
    <w:sectPr w:rsidR="00C66845" w:rsidRPr="00C66845" w:rsidSect="008F62C3">
      <w:headerReference w:type="default" r:id="rId9"/>
      <w:footerReference w:type="default" r:id="rId10"/>
      <w:pgSz w:w="12240" w:h="15840"/>
      <w:pgMar w:top="2269" w:right="1701" w:bottom="1560" w:left="1701" w:header="70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4A3" w:rsidRDefault="004D14A3" w:rsidP="001F7603">
      <w:pPr>
        <w:spacing w:after="0" w:line="240" w:lineRule="auto"/>
      </w:pPr>
      <w:r>
        <w:separator/>
      </w:r>
    </w:p>
  </w:endnote>
  <w:endnote w:type="continuationSeparator" w:id="0">
    <w:p w:rsidR="004D14A3" w:rsidRDefault="004D14A3" w:rsidP="001F7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AB9" w:rsidRDefault="00E46AB9" w:rsidP="00E46AB9">
    <w:pPr>
      <w:pStyle w:val="Piedepgina"/>
      <w:jc w:val="center"/>
      <w:rPr>
        <w:rFonts w:cstheme="minorHAnsi"/>
        <w:lang w:val="es-CO"/>
      </w:rPr>
    </w:pPr>
    <w:r>
      <w:rPr>
        <w:rFonts w:cstheme="minorHAnsi"/>
        <w:noProof/>
        <w:lang w:val="es-CO" w:eastAsia="es-CO"/>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111760</wp:posOffset>
              </wp:positionV>
              <wp:extent cx="5513705" cy="0"/>
              <wp:effectExtent l="15240" t="6985" r="14605" b="1206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straightConnector1">
                        <a:avLst/>
                      </a:prstGeom>
                      <a:noFill/>
                      <a:ln w="12700">
                        <a:solidFill>
                          <a:schemeClr val="accent6">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D7F642" id="_x0000_t32" coordsize="21600,21600" o:spt="32" o:oned="t" path="m,l21600,21600e" filled="f">
              <v:path arrowok="t" fillok="f" o:connecttype="none"/>
              <o:lock v:ext="edit" shapetype="t"/>
            </v:shapetype>
            <v:shape id="Conector recto de flecha 7" o:spid="_x0000_s1026" type="#_x0000_t32" style="position:absolute;margin-left:.45pt;margin-top:8.8pt;width:434.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" strokecolor="#974706 [1609]" strokeweight="1pt"/>
          </w:pict>
        </mc:Fallback>
      </mc:AlternateContent>
    </w:r>
  </w:p>
  <w:p w:rsidR="00E46AB9" w:rsidRDefault="00B80355" w:rsidP="00E46AB9">
    <w:pPr>
      <w:pStyle w:val="Piedepgina"/>
      <w:jc w:val="center"/>
      <w:rPr>
        <w:rFonts w:cstheme="minorHAnsi"/>
        <w:color w:val="984806" w:themeColor="accent6" w:themeShade="80"/>
        <w:lang w:val="es-CO"/>
      </w:rPr>
    </w:pPr>
    <w:r>
      <w:rPr>
        <w:rFonts w:cstheme="minorHAnsi"/>
        <w:color w:val="984806" w:themeColor="accent6" w:themeShade="80"/>
        <w:lang w:val="es-CO"/>
      </w:rPr>
      <w:t>Partido Político</w:t>
    </w:r>
    <w:r w:rsidR="00E46AB9" w:rsidRPr="00560A1D">
      <w:rPr>
        <w:rFonts w:cstheme="minorHAnsi"/>
        <w:color w:val="984806" w:themeColor="accent6" w:themeShade="80"/>
        <w:lang w:val="es-CO"/>
      </w:rPr>
      <w:t xml:space="preserve"> MIRA – </w:t>
    </w:r>
    <w:hyperlink r:id="rId1" w:history="1">
      <w:r w:rsidR="00E46AB9" w:rsidRPr="00560A1D">
        <w:rPr>
          <w:rStyle w:val="Hipervnculo"/>
          <w:rFonts w:cstheme="minorHAnsi"/>
          <w:lang w:val="es-CO"/>
        </w:rPr>
        <w:t>ana.agudelo@camara.gov.co</w:t>
      </w:r>
    </w:hyperlink>
    <w:r w:rsidR="00E46AB9" w:rsidRPr="00560A1D">
      <w:rPr>
        <w:rFonts w:cstheme="minorHAnsi"/>
        <w:lang w:val="es-CO"/>
      </w:rPr>
      <w:t xml:space="preserve"> </w:t>
    </w:r>
    <w:r w:rsidR="00E46AB9" w:rsidRPr="00560A1D">
      <w:rPr>
        <w:rFonts w:cstheme="minorHAnsi"/>
        <w:color w:val="984806" w:themeColor="accent6" w:themeShade="80"/>
        <w:lang w:val="es-CO"/>
      </w:rPr>
      <w:t xml:space="preserve">– Cra 7ª # 8 – 68 Of. 618 </w:t>
    </w:r>
  </w:p>
  <w:p w:rsidR="00E46AB9" w:rsidRPr="00560A1D" w:rsidRDefault="00E46AB9" w:rsidP="00E46AB9">
    <w:pPr>
      <w:pStyle w:val="Piedepgina"/>
      <w:jc w:val="center"/>
      <w:rPr>
        <w:rFonts w:cstheme="minorHAnsi"/>
        <w:color w:val="984806" w:themeColor="accent6" w:themeShade="80"/>
        <w:lang w:val="es-CO"/>
      </w:rPr>
    </w:pPr>
    <w:r w:rsidRPr="00560A1D">
      <w:rPr>
        <w:rFonts w:cstheme="minorHAnsi"/>
        <w:color w:val="984806" w:themeColor="accent6" w:themeShade="80"/>
        <w:lang w:val="es-CO"/>
      </w:rPr>
      <w:t>Tel</w:t>
    </w:r>
    <w:r>
      <w:rPr>
        <w:rFonts w:cstheme="minorHAnsi"/>
        <w:color w:val="984806" w:themeColor="accent6" w:themeShade="80"/>
        <w:lang w:val="es-CO"/>
      </w:rPr>
      <w:t>.</w:t>
    </w:r>
    <w:r w:rsidRPr="00560A1D">
      <w:rPr>
        <w:rFonts w:cstheme="minorHAnsi"/>
        <w:color w:val="984806" w:themeColor="accent6" w:themeShade="80"/>
        <w:lang w:val="es-CO"/>
      </w:rPr>
      <w:t xml:space="preserve"> </w:t>
    </w:r>
    <w:r>
      <w:rPr>
        <w:rFonts w:cstheme="minorHAnsi"/>
        <w:color w:val="984806" w:themeColor="accent6" w:themeShade="80"/>
        <w:lang w:val="es-CO"/>
      </w:rPr>
      <w:t xml:space="preserve">+57 1 </w:t>
    </w:r>
    <w:r w:rsidR="00B80355">
      <w:rPr>
        <w:rFonts w:cstheme="minorHAnsi"/>
        <w:color w:val="984806" w:themeColor="accent6" w:themeShade="80"/>
        <w:lang w:val="es-CO"/>
      </w:rPr>
      <w:t>4325100 – 4325101. Ext. 3609 – 3610 - 3726</w:t>
    </w:r>
    <w:r w:rsidRPr="00560A1D">
      <w:rPr>
        <w:rFonts w:cstheme="minorHAnsi"/>
        <w:color w:val="984806" w:themeColor="accent6" w:themeShade="80"/>
        <w:lang w:val="es-CO"/>
      </w:rPr>
      <w:t xml:space="preserve"> www.anapaolaagudelo.com</w:t>
    </w:r>
  </w:p>
  <w:p w:rsidR="00E46AB9" w:rsidRDefault="00E46A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4A3" w:rsidRDefault="004D14A3" w:rsidP="001F7603">
      <w:pPr>
        <w:spacing w:after="0" w:line="240" w:lineRule="auto"/>
      </w:pPr>
      <w:r>
        <w:separator/>
      </w:r>
    </w:p>
  </w:footnote>
  <w:footnote w:type="continuationSeparator" w:id="0">
    <w:p w:rsidR="004D14A3" w:rsidRDefault="004D14A3" w:rsidP="001F7603">
      <w:pPr>
        <w:spacing w:after="0" w:line="240" w:lineRule="auto"/>
      </w:pPr>
      <w:r>
        <w:continuationSeparator/>
      </w:r>
    </w:p>
  </w:footnote>
  <w:footnote w:id="1">
    <w:p w:rsidR="00880956" w:rsidRPr="005028E7" w:rsidRDefault="00880956">
      <w:pPr>
        <w:pStyle w:val="Textonotapie"/>
        <w:rPr>
          <w:sz w:val="18"/>
          <w:szCs w:val="18"/>
          <w:lang w:val="es-CO"/>
        </w:rPr>
      </w:pPr>
      <w:r w:rsidRPr="005028E7">
        <w:rPr>
          <w:rStyle w:val="Refdenotaalpie"/>
          <w:sz w:val="18"/>
          <w:szCs w:val="18"/>
        </w:rPr>
        <w:footnoteRef/>
      </w:r>
      <w:r w:rsidRPr="00D03747">
        <w:rPr>
          <w:sz w:val="18"/>
          <w:szCs w:val="18"/>
          <w:lang w:val="es-CO"/>
        </w:rPr>
        <w:t xml:space="preserve"> </w:t>
      </w:r>
      <w:r w:rsidR="00085A09" w:rsidRPr="005028E7">
        <w:rPr>
          <w:sz w:val="18"/>
          <w:szCs w:val="18"/>
          <w:lang w:val="es-CO"/>
        </w:rPr>
        <w:t>Hechos y cifras: Acabar con la violencia contra mujeres y niñas.</w:t>
      </w:r>
      <w:r w:rsidR="00085A09" w:rsidRPr="00D03747">
        <w:rPr>
          <w:sz w:val="18"/>
          <w:szCs w:val="18"/>
          <w:lang w:val="es-CO"/>
        </w:rPr>
        <w:t xml:space="preserve"> </w:t>
      </w:r>
      <w:r w:rsidRPr="00D03747">
        <w:rPr>
          <w:sz w:val="18"/>
          <w:szCs w:val="18"/>
          <w:lang w:val="es-CO"/>
        </w:rPr>
        <w:t>http://www.unwomen.org/es/what-we-do/ending-violence-against-women/facts-and-figures</w:t>
      </w:r>
    </w:p>
  </w:footnote>
  <w:footnote w:id="2">
    <w:p w:rsidR="00516A66" w:rsidRPr="005028E7" w:rsidRDefault="00516A66">
      <w:pPr>
        <w:pStyle w:val="Textonotapie"/>
        <w:rPr>
          <w:sz w:val="18"/>
          <w:szCs w:val="18"/>
          <w:lang w:val="es-CO"/>
        </w:rPr>
      </w:pPr>
      <w:r w:rsidRPr="005028E7">
        <w:rPr>
          <w:rStyle w:val="Refdenotaalpie"/>
          <w:sz w:val="18"/>
          <w:szCs w:val="18"/>
        </w:rPr>
        <w:footnoteRef/>
      </w:r>
      <w:r w:rsidRPr="00D03747">
        <w:rPr>
          <w:sz w:val="18"/>
          <w:szCs w:val="18"/>
          <w:lang w:val="es-CO"/>
        </w:rPr>
        <w:t xml:space="preserve"> http://www.chilevision.cl/matinal/noticias/mujer-colombiana-descuartizada-convivia-con-el-presunto-asesino/2016-03-09/084824.html</w:t>
      </w:r>
    </w:p>
  </w:footnote>
  <w:footnote w:id="3">
    <w:p w:rsidR="00516A66" w:rsidRPr="005028E7" w:rsidRDefault="00516A66">
      <w:pPr>
        <w:pStyle w:val="Textonotapie"/>
        <w:rPr>
          <w:sz w:val="18"/>
          <w:szCs w:val="18"/>
          <w:lang w:val="es-CO"/>
        </w:rPr>
      </w:pPr>
      <w:r w:rsidRPr="005028E7">
        <w:rPr>
          <w:rStyle w:val="Refdenotaalpie"/>
          <w:sz w:val="18"/>
          <w:szCs w:val="18"/>
        </w:rPr>
        <w:footnoteRef/>
      </w:r>
      <w:r w:rsidRPr="00D03747">
        <w:rPr>
          <w:sz w:val="18"/>
          <w:szCs w:val="18"/>
          <w:lang w:val="es-CO"/>
        </w:rPr>
        <w:t xml:space="preserve"> http://www.elmundo.com/portal/noticias/antioquia/la_joven_colombiana_asesinada_por_su_esposo_en_florida_tenia_dos_impactos_de_bala_en_su_cuerpo_.php</w:t>
      </w:r>
    </w:p>
  </w:footnote>
  <w:footnote w:id="4">
    <w:p w:rsidR="00516A66" w:rsidRPr="005028E7" w:rsidRDefault="00516A66">
      <w:pPr>
        <w:pStyle w:val="Textonotapie"/>
        <w:rPr>
          <w:sz w:val="18"/>
          <w:szCs w:val="18"/>
          <w:lang w:val="es-CO"/>
        </w:rPr>
      </w:pPr>
      <w:r w:rsidRPr="005028E7">
        <w:rPr>
          <w:rStyle w:val="Refdenotaalpie"/>
          <w:sz w:val="18"/>
          <w:szCs w:val="18"/>
        </w:rPr>
        <w:footnoteRef/>
      </w:r>
      <w:r w:rsidRPr="00D03747">
        <w:rPr>
          <w:sz w:val="18"/>
          <w:szCs w:val="18"/>
          <w:lang w:val="es-CO"/>
        </w:rPr>
        <w:t xml:space="preserve"> http://www.elespectador.com/noticias/judicial/familia-de-colombiana-muerta-italia-exige-claridad-sobr-articulo-639077</w:t>
      </w:r>
    </w:p>
  </w:footnote>
  <w:footnote w:id="5">
    <w:p w:rsidR="00A55751" w:rsidRPr="005028E7" w:rsidRDefault="00A55751" w:rsidP="00A55751">
      <w:pPr>
        <w:pStyle w:val="Textonotapie"/>
        <w:rPr>
          <w:sz w:val="18"/>
          <w:szCs w:val="18"/>
          <w:lang w:val="es-CO"/>
        </w:rPr>
      </w:pPr>
      <w:r w:rsidRPr="005028E7">
        <w:rPr>
          <w:rStyle w:val="Refdenotaalpie"/>
          <w:sz w:val="18"/>
          <w:szCs w:val="18"/>
        </w:rPr>
        <w:footnoteRef/>
      </w:r>
      <w:r w:rsidRPr="00D03747">
        <w:rPr>
          <w:sz w:val="18"/>
          <w:szCs w:val="18"/>
          <w:lang w:val="es-CO"/>
        </w:rPr>
        <w:t xml:space="preserve"> http://www.eltiempo.com/colombia/cali/modelo-stephanie-magon-asesinada-en-mexico-fue-sepultada-en-cali/16667573</w:t>
      </w:r>
    </w:p>
  </w:footnote>
  <w:footnote w:id="6">
    <w:p w:rsidR="00CF658D" w:rsidRPr="005028E7" w:rsidRDefault="00CF658D">
      <w:pPr>
        <w:pStyle w:val="Textonotapie"/>
        <w:rPr>
          <w:sz w:val="18"/>
          <w:szCs w:val="18"/>
          <w:lang w:val="es-CO"/>
        </w:rPr>
      </w:pPr>
      <w:r w:rsidRPr="005028E7">
        <w:rPr>
          <w:rStyle w:val="Refdenotaalpie"/>
          <w:sz w:val="18"/>
          <w:szCs w:val="18"/>
        </w:rPr>
        <w:footnoteRef/>
      </w:r>
      <w:r w:rsidRPr="00D03747">
        <w:rPr>
          <w:sz w:val="18"/>
          <w:szCs w:val="18"/>
          <w:lang w:val="es-CO"/>
        </w:rPr>
        <w:t xml:space="preserve"> http://noticias.caracoltv.com/valle/colombia/colombiana-que-murio-en-espana-era-maltratada-por-su-esposo-denuncia-familia?cid=1</w:t>
      </w:r>
    </w:p>
  </w:footnote>
  <w:footnote w:id="7">
    <w:p w:rsidR="003A3664" w:rsidRPr="003A3664" w:rsidRDefault="003A3664">
      <w:pPr>
        <w:pStyle w:val="Textonotapie"/>
        <w:rPr>
          <w:lang w:val="es-CO"/>
        </w:rPr>
      </w:pPr>
      <w:r>
        <w:rPr>
          <w:rStyle w:val="Refdenotaalpie"/>
        </w:rPr>
        <w:footnoteRef/>
      </w:r>
      <w:r w:rsidRPr="003A3664">
        <w:rPr>
          <w:lang w:val="es-CO"/>
        </w:rPr>
        <w:t xml:space="preserve"> </w:t>
      </w:r>
      <w:r w:rsidRPr="003A3664">
        <w:rPr>
          <w:sz w:val="18"/>
          <w:lang w:val="es-CO"/>
        </w:rPr>
        <w:t>http://www.elcolombiano.com/colombia/seis-macabros-homicidios-de-colombianas-en-el-exterior-NH6854843</w:t>
      </w:r>
    </w:p>
  </w:footnote>
  <w:footnote w:id="8">
    <w:p w:rsidR="007832D0" w:rsidRPr="005028E7" w:rsidRDefault="007832D0">
      <w:pPr>
        <w:pStyle w:val="Textonotapie"/>
        <w:rPr>
          <w:sz w:val="18"/>
          <w:szCs w:val="18"/>
          <w:lang w:val="es-CO"/>
        </w:rPr>
      </w:pPr>
      <w:r w:rsidRPr="005028E7">
        <w:rPr>
          <w:rStyle w:val="Refdenotaalpie"/>
          <w:sz w:val="18"/>
          <w:szCs w:val="18"/>
        </w:rPr>
        <w:footnoteRef/>
      </w:r>
      <w:r w:rsidRPr="00D03747">
        <w:rPr>
          <w:sz w:val="18"/>
          <w:szCs w:val="18"/>
          <w:lang w:val="es-CO"/>
        </w:rPr>
        <w:t xml:space="preserve"> http://www.un.org/womenwatch/daw/cedaw/text/sconvention.htm</w:t>
      </w:r>
    </w:p>
  </w:footnote>
  <w:footnote w:id="9">
    <w:p w:rsidR="007832D0" w:rsidRPr="005028E7" w:rsidRDefault="007832D0">
      <w:pPr>
        <w:pStyle w:val="Textonotapie"/>
        <w:rPr>
          <w:sz w:val="18"/>
          <w:szCs w:val="18"/>
          <w:lang w:val="es-CO"/>
        </w:rPr>
      </w:pPr>
      <w:r w:rsidRPr="005028E7">
        <w:rPr>
          <w:rStyle w:val="Refdenotaalpie"/>
          <w:sz w:val="18"/>
          <w:szCs w:val="18"/>
        </w:rPr>
        <w:footnoteRef/>
      </w:r>
      <w:r w:rsidRPr="00D03747">
        <w:rPr>
          <w:sz w:val="18"/>
          <w:szCs w:val="18"/>
          <w:lang w:val="es-CO"/>
        </w:rPr>
        <w:t xml:space="preserve"> http://www.ohchr.org/SP/ProfessionalInterest/Pages/ViolenceAgainstWomen.aspx</w:t>
      </w:r>
    </w:p>
  </w:footnote>
  <w:footnote w:id="10">
    <w:p w:rsidR="007832D0" w:rsidRPr="005028E7" w:rsidRDefault="007832D0">
      <w:pPr>
        <w:pStyle w:val="Textonotapie"/>
        <w:rPr>
          <w:sz w:val="18"/>
          <w:szCs w:val="18"/>
          <w:lang w:val="es-CO"/>
        </w:rPr>
      </w:pPr>
      <w:r w:rsidRPr="005028E7">
        <w:rPr>
          <w:rStyle w:val="Refdenotaalpie"/>
          <w:sz w:val="18"/>
          <w:szCs w:val="18"/>
        </w:rPr>
        <w:footnoteRef/>
      </w:r>
      <w:r w:rsidRPr="00D03747">
        <w:rPr>
          <w:sz w:val="18"/>
          <w:szCs w:val="18"/>
          <w:lang w:val="es-CO"/>
        </w:rPr>
        <w:t xml:space="preserve"> http://www.un.org/es/development/devagenda/population.shtml</w:t>
      </w:r>
    </w:p>
  </w:footnote>
  <w:footnote w:id="11">
    <w:p w:rsidR="00A55751" w:rsidRPr="005028E7" w:rsidRDefault="00A55751">
      <w:pPr>
        <w:pStyle w:val="Textonotapie"/>
        <w:rPr>
          <w:sz w:val="18"/>
          <w:szCs w:val="18"/>
          <w:lang w:val="es-CO"/>
        </w:rPr>
      </w:pPr>
      <w:r w:rsidRPr="005028E7">
        <w:rPr>
          <w:rStyle w:val="Refdenotaalpie"/>
          <w:sz w:val="18"/>
          <w:szCs w:val="18"/>
        </w:rPr>
        <w:footnoteRef/>
      </w:r>
      <w:r w:rsidRPr="00D03747">
        <w:rPr>
          <w:sz w:val="18"/>
          <w:szCs w:val="18"/>
          <w:lang w:val="es-CO"/>
        </w:rPr>
        <w:t xml:space="preserve"> http://beijing20.unwomen.org/~/media/headquarters/attachments/sections/csw/bpa_s_final_web.pdf</w:t>
      </w:r>
    </w:p>
  </w:footnote>
  <w:footnote w:id="12">
    <w:p w:rsidR="007832D0" w:rsidRPr="005028E7" w:rsidRDefault="007832D0">
      <w:pPr>
        <w:pStyle w:val="Textonotapie"/>
        <w:rPr>
          <w:sz w:val="18"/>
          <w:szCs w:val="18"/>
          <w:lang w:val="es-CO"/>
        </w:rPr>
      </w:pPr>
      <w:r w:rsidRPr="005028E7">
        <w:rPr>
          <w:rStyle w:val="Refdenotaalpie"/>
          <w:sz w:val="18"/>
          <w:szCs w:val="18"/>
        </w:rPr>
        <w:footnoteRef/>
      </w:r>
      <w:r w:rsidRPr="00D03747">
        <w:rPr>
          <w:sz w:val="18"/>
          <w:szCs w:val="18"/>
          <w:lang w:val="es-CO"/>
        </w:rPr>
        <w:t xml:space="preserve"> https://rm.coe.int/CoERMPublicCommonSearchServices/DisplayDCTMContent?documentId=0900001680462543</w:t>
      </w:r>
    </w:p>
  </w:footnote>
  <w:footnote w:id="13">
    <w:p w:rsidR="00A914F1" w:rsidRPr="005028E7" w:rsidRDefault="00A914F1">
      <w:pPr>
        <w:pStyle w:val="Textonotapie"/>
        <w:rPr>
          <w:sz w:val="18"/>
          <w:szCs w:val="18"/>
          <w:lang w:val="es-ES"/>
        </w:rPr>
      </w:pPr>
      <w:r w:rsidRPr="005028E7">
        <w:rPr>
          <w:rStyle w:val="Refdenotaalpie"/>
          <w:sz w:val="18"/>
          <w:szCs w:val="18"/>
        </w:rPr>
        <w:footnoteRef/>
      </w:r>
      <w:r w:rsidR="0064780A" w:rsidRPr="00D03747">
        <w:rPr>
          <w:sz w:val="18"/>
          <w:szCs w:val="18"/>
          <w:lang w:val="es-CO"/>
        </w:rPr>
        <w:t xml:space="preserve"> </w:t>
      </w:r>
      <w:r w:rsidR="00085A09" w:rsidRPr="005028E7">
        <w:rPr>
          <w:sz w:val="18"/>
          <w:szCs w:val="18"/>
          <w:lang w:val="es-CO"/>
        </w:rPr>
        <w:t>Poner fin a la violencia contra las mujeres</w:t>
      </w:r>
      <w:r w:rsidR="00085A09" w:rsidRPr="00D03747">
        <w:rPr>
          <w:sz w:val="18"/>
          <w:szCs w:val="18"/>
          <w:lang w:val="es-CO"/>
        </w:rPr>
        <w:t xml:space="preserve">. </w:t>
      </w:r>
      <w:r w:rsidR="0064780A" w:rsidRPr="00D03747">
        <w:rPr>
          <w:sz w:val="18"/>
          <w:szCs w:val="18"/>
          <w:lang w:val="es-CO"/>
        </w:rPr>
        <w:t>http://www.unwomen.org/es/what-we-do/ending-violence-against-women/facts-and-figures.</w:t>
      </w:r>
    </w:p>
  </w:footnote>
  <w:footnote w:id="14">
    <w:p w:rsidR="00880956" w:rsidRPr="00880956" w:rsidRDefault="00880956">
      <w:pPr>
        <w:pStyle w:val="Textonotapie"/>
        <w:rPr>
          <w:lang w:val="es-CO"/>
        </w:rPr>
      </w:pPr>
      <w:r w:rsidRPr="005028E7">
        <w:rPr>
          <w:rStyle w:val="Refdenotaalpie"/>
          <w:sz w:val="18"/>
          <w:szCs w:val="18"/>
        </w:rPr>
        <w:footnoteRef/>
      </w:r>
      <w:r w:rsidRPr="00D03747">
        <w:rPr>
          <w:sz w:val="18"/>
          <w:szCs w:val="18"/>
          <w:lang w:val="es-ES"/>
        </w:rPr>
        <w:t xml:space="preserve"> http://www.oas.org/juridico/spanish/tratados/a-61.html</w:t>
      </w:r>
    </w:p>
  </w:footnote>
  <w:footnote w:id="15">
    <w:p w:rsidR="00836EA2" w:rsidRPr="005028E7" w:rsidRDefault="00836EA2">
      <w:pPr>
        <w:pStyle w:val="Textonotapie"/>
        <w:rPr>
          <w:sz w:val="18"/>
          <w:lang w:val="es-CO"/>
        </w:rPr>
      </w:pPr>
      <w:r w:rsidRPr="005028E7">
        <w:rPr>
          <w:rStyle w:val="Refdenotaalpie"/>
          <w:sz w:val="18"/>
        </w:rPr>
        <w:footnoteRef/>
      </w:r>
      <w:r w:rsidRPr="00D03747">
        <w:rPr>
          <w:sz w:val="18"/>
          <w:lang w:val="es-CO"/>
        </w:rPr>
        <w:t xml:space="preserve"> http://www.corteconstitucional.gov.co/RELATORIA/2013/C-335-13.htm</w:t>
      </w:r>
    </w:p>
  </w:footnote>
  <w:footnote w:id="16">
    <w:p w:rsidR="00A914F1" w:rsidRPr="005028E7" w:rsidRDefault="00A914F1">
      <w:pPr>
        <w:pStyle w:val="Textonotapie"/>
        <w:rPr>
          <w:sz w:val="18"/>
          <w:lang w:val="es-ES"/>
        </w:rPr>
      </w:pPr>
      <w:r w:rsidRPr="005028E7">
        <w:rPr>
          <w:rStyle w:val="Refdenotaalpie"/>
          <w:sz w:val="18"/>
        </w:rPr>
        <w:footnoteRef/>
      </w:r>
      <w:r w:rsidRPr="00D03747">
        <w:rPr>
          <w:sz w:val="18"/>
          <w:lang w:val="es-CO"/>
        </w:rPr>
        <w:t xml:space="preserve"> </w:t>
      </w:r>
      <w:r w:rsidR="00013B91" w:rsidRPr="005028E7">
        <w:rPr>
          <w:sz w:val="18"/>
          <w:lang w:val="es-ES"/>
        </w:rPr>
        <w:t>http://newark.consulado.gov.co/otros-servicios/asistencia-a-connacionales</w:t>
      </w:r>
    </w:p>
  </w:footnote>
  <w:footnote w:id="17">
    <w:p w:rsidR="003D5834" w:rsidRPr="005028E7" w:rsidRDefault="003D5834">
      <w:pPr>
        <w:pStyle w:val="Textonotapie"/>
        <w:rPr>
          <w:sz w:val="18"/>
          <w:lang w:val="es-CO"/>
        </w:rPr>
      </w:pPr>
      <w:r w:rsidRPr="005028E7">
        <w:rPr>
          <w:rStyle w:val="Refdenotaalpie"/>
          <w:sz w:val="18"/>
        </w:rPr>
        <w:footnoteRef/>
      </w:r>
      <w:r w:rsidRPr="00D03747">
        <w:rPr>
          <w:sz w:val="18"/>
          <w:lang w:val="es-ES"/>
        </w:rPr>
        <w:t xml:space="preserve"> http://www.cancilleria.gov.co/newsroom/news/ciac-herramienta-estar-contacto-con-la-cancilleria-cualquier-dia-cualquier-hora.</w:t>
      </w:r>
    </w:p>
  </w:footnote>
  <w:footnote w:id="18">
    <w:p w:rsidR="00A914F1" w:rsidRPr="00B106E5" w:rsidRDefault="00A914F1">
      <w:pPr>
        <w:pStyle w:val="Textonotapie"/>
        <w:rPr>
          <w:sz w:val="18"/>
          <w:szCs w:val="18"/>
          <w:lang w:val="es-ES"/>
        </w:rPr>
      </w:pPr>
      <w:r w:rsidRPr="00B106E5">
        <w:rPr>
          <w:rStyle w:val="Refdenotaalpie"/>
          <w:sz w:val="18"/>
          <w:szCs w:val="18"/>
        </w:rPr>
        <w:footnoteRef/>
      </w:r>
      <w:r w:rsidRPr="00B106E5">
        <w:rPr>
          <w:sz w:val="18"/>
          <w:szCs w:val="18"/>
          <w:lang w:val="es-CO"/>
        </w:rPr>
        <w:t xml:space="preserve"> http://mexico.unwomen.org/es/noticias-y-eventos/articulos/2015/10/sre-y-onu-mujeres-25-noviembre </w:t>
      </w:r>
      <w:r w:rsidRPr="00B106E5">
        <w:rPr>
          <w:sz w:val="18"/>
          <w:szCs w:val="18"/>
          <w:lang w:val="es-ES"/>
        </w:rPr>
        <w:t xml:space="preserve">ONU Mujeres en México. </w:t>
      </w:r>
      <w:proofErr w:type="spellStart"/>
      <w:r w:rsidRPr="00B106E5">
        <w:rPr>
          <w:sz w:val="18"/>
          <w:szCs w:val="18"/>
          <w:lang w:val="es-ES"/>
        </w:rPr>
        <w:t>Juliette</w:t>
      </w:r>
      <w:proofErr w:type="spellEnd"/>
      <w:r w:rsidRPr="00B106E5">
        <w:rPr>
          <w:sz w:val="18"/>
          <w:szCs w:val="18"/>
          <w:lang w:val="es-ES"/>
        </w:rPr>
        <w:t xml:space="preserve"> </w:t>
      </w:r>
      <w:proofErr w:type="spellStart"/>
      <w:r w:rsidRPr="00B106E5">
        <w:rPr>
          <w:sz w:val="18"/>
          <w:szCs w:val="18"/>
          <w:lang w:val="es-ES"/>
        </w:rPr>
        <w:t>Bonnafé</w:t>
      </w:r>
      <w:proofErr w:type="spellEnd"/>
      <w:r w:rsidRPr="00B106E5">
        <w:rPr>
          <w:sz w:val="18"/>
          <w:szCs w:val="18"/>
          <w:lang w:val="es-ES"/>
        </w:rPr>
        <w:t>. Diciembre 5 de 2016</w:t>
      </w:r>
    </w:p>
  </w:footnote>
  <w:footnote w:id="19">
    <w:p w:rsidR="00A914F1" w:rsidRPr="00B106E5" w:rsidRDefault="00A914F1">
      <w:pPr>
        <w:pStyle w:val="Textonotapie"/>
        <w:rPr>
          <w:sz w:val="18"/>
          <w:szCs w:val="18"/>
          <w:lang w:val="es-ES"/>
        </w:rPr>
      </w:pPr>
      <w:r w:rsidRPr="00B106E5">
        <w:rPr>
          <w:rStyle w:val="Refdenotaalpie"/>
          <w:sz w:val="18"/>
          <w:szCs w:val="18"/>
        </w:rPr>
        <w:footnoteRef/>
      </w:r>
      <w:r w:rsidRPr="00D03747">
        <w:rPr>
          <w:sz w:val="18"/>
          <w:szCs w:val="18"/>
          <w:lang w:val="es-CO"/>
        </w:rPr>
        <w:t xml:space="preserve"> </w:t>
      </w:r>
      <w:proofErr w:type="spellStart"/>
      <w:r w:rsidRPr="00B106E5">
        <w:rPr>
          <w:sz w:val="18"/>
          <w:szCs w:val="18"/>
          <w:lang w:val="es-ES"/>
        </w:rPr>
        <w:t>Ibid</w:t>
      </w:r>
      <w:proofErr w:type="spellEnd"/>
      <w:r w:rsidRPr="00B106E5">
        <w:rPr>
          <w:sz w:val="18"/>
          <w:szCs w:val="18"/>
          <w:lang w:val="es-ES"/>
        </w:rPr>
        <w:t>. Presentación</w:t>
      </w:r>
    </w:p>
  </w:footnote>
  <w:footnote w:id="20">
    <w:p w:rsidR="00A914F1" w:rsidRPr="00162F27" w:rsidRDefault="00A914F1">
      <w:pPr>
        <w:pStyle w:val="Textonotapie"/>
        <w:rPr>
          <w:sz w:val="22"/>
          <w:szCs w:val="22"/>
          <w:lang w:val="es-ES"/>
        </w:rPr>
      </w:pPr>
      <w:r w:rsidRPr="00B106E5">
        <w:rPr>
          <w:rStyle w:val="Refdenotaalpie"/>
          <w:sz w:val="18"/>
          <w:szCs w:val="18"/>
        </w:rPr>
        <w:footnoteRef/>
      </w:r>
      <w:r w:rsidRPr="00D03747">
        <w:rPr>
          <w:sz w:val="18"/>
          <w:szCs w:val="18"/>
          <w:lang w:val="es-CO"/>
        </w:rPr>
        <w:t xml:space="preserve"> Opcit. </w:t>
      </w:r>
      <w:r w:rsidRPr="00B106E5">
        <w:rPr>
          <w:sz w:val="18"/>
          <w:szCs w:val="18"/>
          <w:lang w:val="es-ES"/>
        </w:rPr>
        <w:t>Presentación</w:t>
      </w:r>
    </w:p>
  </w:footnote>
  <w:footnote w:id="21">
    <w:p w:rsidR="00162F27" w:rsidRPr="005028E7" w:rsidRDefault="00162F27">
      <w:pPr>
        <w:pStyle w:val="Textonotapie"/>
        <w:rPr>
          <w:sz w:val="18"/>
          <w:szCs w:val="18"/>
          <w:lang w:val="es-CO"/>
        </w:rPr>
      </w:pPr>
      <w:r w:rsidRPr="005028E7">
        <w:rPr>
          <w:rStyle w:val="Refdenotaalpie"/>
          <w:sz w:val="18"/>
          <w:szCs w:val="18"/>
        </w:rPr>
        <w:footnoteRef/>
      </w:r>
      <w:r w:rsidRPr="00D03747">
        <w:rPr>
          <w:sz w:val="18"/>
          <w:szCs w:val="18"/>
          <w:lang w:val="es-CO"/>
        </w:rPr>
        <w:t xml:space="preserve"> </w:t>
      </w:r>
      <w:hyperlink r:id="rId1" w:history="1">
        <w:r w:rsidRPr="00D03747">
          <w:rPr>
            <w:rStyle w:val="Hipervnculo"/>
            <w:rFonts w:ascii="Calibri" w:hAnsi="Calibri"/>
            <w:sz w:val="18"/>
            <w:szCs w:val="18"/>
            <w:shd w:val="clear" w:color="auto" w:fill="FFFFFF"/>
            <w:lang w:val="es-CO"/>
          </w:rPr>
          <w:t>http://www2.unwomen.org/-/media/field%20office%20mexico/documentos/publicaciones/2016/protocolo%20de%20atención%20consular%20para%20personas%20v%C3%ADctimas%20de%20violencia%20basada%20en%20el%20género.pdf?v=1&amp;d=20161215T191948</w:t>
        </w:r>
      </w:hyperlink>
    </w:p>
  </w:footnote>
  <w:footnote w:id="22">
    <w:p w:rsidR="00BC483B" w:rsidRPr="005028E7" w:rsidRDefault="00BC483B">
      <w:pPr>
        <w:pStyle w:val="Textonotapie"/>
        <w:rPr>
          <w:sz w:val="18"/>
          <w:szCs w:val="18"/>
          <w:lang w:val="es-CO"/>
        </w:rPr>
      </w:pPr>
      <w:r w:rsidRPr="005028E7">
        <w:rPr>
          <w:rStyle w:val="Refdenotaalpie"/>
          <w:sz w:val="18"/>
          <w:szCs w:val="18"/>
        </w:rPr>
        <w:footnoteRef/>
      </w:r>
      <w:r w:rsidRPr="00D03747">
        <w:rPr>
          <w:sz w:val="18"/>
          <w:szCs w:val="18"/>
          <w:lang w:val="es-CO"/>
        </w:rPr>
        <w:t xml:space="preserve"> </w:t>
      </w:r>
      <w:r w:rsidRPr="005028E7">
        <w:rPr>
          <w:sz w:val="18"/>
          <w:szCs w:val="18"/>
          <w:lang w:val="es-CO"/>
        </w:rPr>
        <w:t>Ibíd. Página 82</w:t>
      </w:r>
    </w:p>
  </w:footnote>
  <w:footnote w:id="23">
    <w:p w:rsidR="00EC09B7" w:rsidRPr="005028E7" w:rsidRDefault="00EC09B7" w:rsidP="00EC09B7">
      <w:pPr>
        <w:pStyle w:val="Textonotapie"/>
        <w:rPr>
          <w:sz w:val="18"/>
          <w:szCs w:val="18"/>
          <w:lang w:val="es-CO"/>
        </w:rPr>
      </w:pPr>
      <w:r w:rsidRPr="005028E7">
        <w:rPr>
          <w:rStyle w:val="Refdenotaalpie"/>
          <w:sz w:val="18"/>
          <w:szCs w:val="18"/>
        </w:rPr>
        <w:footnoteRef/>
      </w:r>
      <w:r w:rsidRPr="00D03747">
        <w:rPr>
          <w:sz w:val="18"/>
          <w:szCs w:val="18"/>
          <w:lang w:val="es-CO"/>
        </w:rPr>
        <w:t xml:space="preserve"> http://www.corteconstitucional.gov.co/RELATORIA/2010/C-776-10.htm</w:t>
      </w:r>
    </w:p>
  </w:footnote>
  <w:footnote w:id="24">
    <w:p w:rsidR="00836EA2" w:rsidRPr="005028E7" w:rsidRDefault="00836EA2">
      <w:pPr>
        <w:pStyle w:val="Textonotapie"/>
        <w:rPr>
          <w:sz w:val="18"/>
          <w:szCs w:val="18"/>
          <w:lang w:val="es-CO"/>
        </w:rPr>
      </w:pPr>
      <w:r w:rsidRPr="005028E7">
        <w:rPr>
          <w:rStyle w:val="Refdenotaalpie"/>
          <w:sz w:val="18"/>
          <w:szCs w:val="18"/>
        </w:rPr>
        <w:footnoteRef/>
      </w:r>
      <w:r w:rsidRPr="00D03747">
        <w:rPr>
          <w:sz w:val="18"/>
          <w:szCs w:val="18"/>
          <w:lang w:val="es-CO"/>
        </w:rPr>
        <w:t xml:space="preserve"> http://www.corteconstitucional.gov.co/RELATORIA/2013/C-335-13.htm</w:t>
      </w:r>
    </w:p>
  </w:footnote>
  <w:footnote w:id="25">
    <w:p w:rsidR="00852CD4" w:rsidRPr="005028E7" w:rsidRDefault="00852CD4">
      <w:pPr>
        <w:pStyle w:val="Textonotapie"/>
        <w:rPr>
          <w:sz w:val="18"/>
          <w:lang w:val="es-CO"/>
        </w:rPr>
      </w:pPr>
      <w:r w:rsidRPr="005028E7">
        <w:rPr>
          <w:rStyle w:val="Refdenotaalpie"/>
          <w:sz w:val="18"/>
        </w:rPr>
        <w:footnoteRef/>
      </w:r>
      <w:r w:rsidRPr="005028E7">
        <w:rPr>
          <w:sz w:val="18"/>
        </w:rPr>
        <w:t xml:space="preserve"> </w:t>
      </w:r>
      <w:r w:rsidRPr="005028E7">
        <w:rPr>
          <w:sz w:val="18"/>
          <w:lang w:val="es-CO"/>
        </w:rPr>
        <w:t>Citar protocolo mexicano principios.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AB9" w:rsidRPr="008F62C3" w:rsidRDefault="00E46AB9" w:rsidP="00280AD3">
    <w:pPr>
      <w:pStyle w:val="Encabezado"/>
      <w:tabs>
        <w:tab w:val="center" w:pos="8505"/>
      </w:tabs>
      <w:rPr>
        <w:sz w:val="2"/>
      </w:rPr>
    </w:pPr>
  </w:p>
  <w:p w:rsidR="0079281B" w:rsidRDefault="0079281B" w:rsidP="00280AD3">
    <w:pPr>
      <w:pStyle w:val="Encabezado"/>
      <w:tabs>
        <w:tab w:val="center" w:pos="8505"/>
      </w:tabs>
    </w:pPr>
  </w:p>
  <w:p w:rsidR="00280AD3" w:rsidRDefault="00280AD3" w:rsidP="00280AD3">
    <w:pPr>
      <w:pStyle w:val="Encabezado"/>
      <w:tabs>
        <w:tab w:val="center" w:pos="8505"/>
      </w:tabs>
    </w:pPr>
    <w:r>
      <w:rPr>
        <w:noProof/>
        <w:lang w:val="es-CO" w:eastAsia="es-CO"/>
      </w:rPr>
      <w:drawing>
        <wp:anchor distT="0" distB="0" distL="114300" distR="114300" simplePos="0" relativeHeight="251659264" behindDoc="0" locked="0" layoutInCell="1" allowOverlap="1" wp14:anchorId="64D1961B" wp14:editId="57787721">
          <wp:simplePos x="0" y="0"/>
          <wp:positionH relativeFrom="margin">
            <wp:align>center</wp:align>
          </wp:positionH>
          <wp:positionV relativeFrom="paragraph">
            <wp:posOffset>-249555</wp:posOffset>
          </wp:positionV>
          <wp:extent cx="2745105" cy="80010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5105" cy="800100"/>
                  </a:xfrm>
                  <a:prstGeom prst="rect">
                    <a:avLst/>
                  </a:prstGeom>
                  <a:noFill/>
                </pic:spPr>
              </pic:pic>
            </a:graphicData>
          </a:graphic>
        </wp:anchor>
      </w:drawing>
    </w:r>
  </w:p>
  <w:p w:rsidR="00280AD3" w:rsidRDefault="00E46AB9">
    <w:pPr>
      <w:pStyle w:val="Encabezado"/>
    </w:pPr>
    <w:r>
      <w:rPr>
        <w:noProof/>
        <w:lang w:val="es-CO" w:eastAsia="es-CO"/>
      </w:rPr>
      <mc:AlternateContent>
        <mc:Choice Requires="wps">
          <w:drawing>
            <wp:anchor distT="4294967295" distB="4294967295" distL="114300" distR="114300" simplePos="0" relativeHeight="251660288" behindDoc="0" locked="0" layoutInCell="1" allowOverlap="1" wp14:anchorId="5CB4528F" wp14:editId="0CD02F2A">
              <wp:simplePos x="0" y="0"/>
              <wp:positionH relativeFrom="column">
                <wp:posOffset>5715</wp:posOffset>
              </wp:positionH>
              <wp:positionV relativeFrom="paragraph">
                <wp:posOffset>465455</wp:posOffset>
              </wp:positionV>
              <wp:extent cx="5505450" cy="19050"/>
              <wp:effectExtent l="0" t="0" r="19050" b="190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05450" cy="19050"/>
                      </a:xfrm>
                      <a:prstGeom prst="line">
                        <a:avLst/>
                      </a:prstGeom>
                      <a:ln w="12700">
                        <a:solidFill>
                          <a:schemeClr val="accent6">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52F43" id="Conector recto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pt,36.65pt" to="433.9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" strokecolor="#974706 [1609]" strokeweight="1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8265F"/>
    <w:multiLevelType w:val="hybridMultilevel"/>
    <w:tmpl w:val="400A3E4A"/>
    <w:lvl w:ilvl="0" w:tplc="F512420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D86621A"/>
    <w:multiLevelType w:val="hybridMultilevel"/>
    <w:tmpl w:val="9DFC519C"/>
    <w:lvl w:ilvl="0" w:tplc="4C1E97DE">
      <w:start w:val="10"/>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755E573F"/>
    <w:multiLevelType w:val="hybridMultilevel"/>
    <w:tmpl w:val="400A3E4A"/>
    <w:lvl w:ilvl="0" w:tplc="F512420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DC36821"/>
    <w:multiLevelType w:val="hybridMultilevel"/>
    <w:tmpl w:val="B6F8E02A"/>
    <w:lvl w:ilvl="0" w:tplc="60BA3550">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FBD"/>
    <w:rsid w:val="00000DD5"/>
    <w:rsid w:val="00013B91"/>
    <w:rsid w:val="0001495A"/>
    <w:rsid w:val="000249B0"/>
    <w:rsid w:val="000553E0"/>
    <w:rsid w:val="00081A47"/>
    <w:rsid w:val="00085A09"/>
    <w:rsid w:val="000974E5"/>
    <w:rsid w:val="000A3E8C"/>
    <w:rsid w:val="000A4D6E"/>
    <w:rsid w:val="000A7CC4"/>
    <w:rsid w:val="000E73ED"/>
    <w:rsid w:val="00101D1D"/>
    <w:rsid w:val="00143928"/>
    <w:rsid w:val="00150DBD"/>
    <w:rsid w:val="00154D5D"/>
    <w:rsid w:val="00162F27"/>
    <w:rsid w:val="00167E8E"/>
    <w:rsid w:val="001A61EB"/>
    <w:rsid w:val="001C3385"/>
    <w:rsid w:val="001C34D8"/>
    <w:rsid w:val="001F2F0A"/>
    <w:rsid w:val="001F7603"/>
    <w:rsid w:val="00246BEC"/>
    <w:rsid w:val="00261412"/>
    <w:rsid w:val="00280AD3"/>
    <w:rsid w:val="00290FBD"/>
    <w:rsid w:val="002B1019"/>
    <w:rsid w:val="002E42F0"/>
    <w:rsid w:val="003134AD"/>
    <w:rsid w:val="003449C2"/>
    <w:rsid w:val="00344DAB"/>
    <w:rsid w:val="0037529A"/>
    <w:rsid w:val="003775D8"/>
    <w:rsid w:val="003862B4"/>
    <w:rsid w:val="00396CA5"/>
    <w:rsid w:val="003A3664"/>
    <w:rsid w:val="003C1721"/>
    <w:rsid w:val="003D5834"/>
    <w:rsid w:val="003D79EC"/>
    <w:rsid w:val="003F1129"/>
    <w:rsid w:val="004041CC"/>
    <w:rsid w:val="00421644"/>
    <w:rsid w:val="00430787"/>
    <w:rsid w:val="00431277"/>
    <w:rsid w:val="00457FFC"/>
    <w:rsid w:val="004636E7"/>
    <w:rsid w:val="0047160E"/>
    <w:rsid w:val="00482840"/>
    <w:rsid w:val="004924D2"/>
    <w:rsid w:val="004B30FA"/>
    <w:rsid w:val="004C66E6"/>
    <w:rsid w:val="004D14A3"/>
    <w:rsid w:val="004D362E"/>
    <w:rsid w:val="004E27C5"/>
    <w:rsid w:val="004E34DD"/>
    <w:rsid w:val="004E7527"/>
    <w:rsid w:val="005028E7"/>
    <w:rsid w:val="00511E05"/>
    <w:rsid w:val="00516A66"/>
    <w:rsid w:val="00544CB5"/>
    <w:rsid w:val="005733EE"/>
    <w:rsid w:val="00575FDE"/>
    <w:rsid w:val="00583F18"/>
    <w:rsid w:val="00595197"/>
    <w:rsid w:val="005C02BE"/>
    <w:rsid w:val="005C1609"/>
    <w:rsid w:val="005C4AB9"/>
    <w:rsid w:val="005F0A3B"/>
    <w:rsid w:val="00611F4E"/>
    <w:rsid w:val="00612D7B"/>
    <w:rsid w:val="00632D4E"/>
    <w:rsid w:val="0064780A"/>
    <w:rsid w:val="006710CB"/>
    <w:rsid w:val="0068477C"/>
    <w:rsid w:val="006875E2"/>
    <w:rsid w:val="006E6D57"/>
    <w:rsid w:val="007138DF"/>
    <w:rsid w:val="00713A32"/>
    <w:rsid w:val="00725C46"/>
    <w:rsid w:val="00726B0F"/>
    <w:rsid w:val="007360EC"/>
    <w:rsid w:val="00737129"/>
    <w:rsid w:val="00742B2E"/>
    <w:rsid w:val="00746A6B"/>
    <w:rsid w:val="007513B6"/>
    <w:rsid w:val="00763265"/>
    <w:rsid w:val="0077403D"/>
    <w:rsid w:val="00774BC1"/>
    <w:rsid w:val="0078236B"/>
    <w:rsid w:val="007832D0"/>
    <w:rsid w:val="0079281B"/>
    <w:rsid w:val="007C373F"/>
    <w:rsid w:val="007E2F28"/>
    <w:rsid w:val="008000B7"/>
    <w:rsid w:val="00802E46"/>
    <w:rsid w:val="00813229"/>
    <w:rsid w:val="00831D31"/>
    <w:rsid w:val="00836EA2"/>
    <w:rsid w:val="00837CFB"/>
    <w:rsid w:val="00843ED5"/>
    <w:rsid w:val="00852CD4"/>
    <w:rsid w:val="00857B1A"/>
    <w:rsid w:val="00877AD4"/>
    <w:rsid w:val="00880956"/>
    <w:rsid w:val="008820D7"/>
    <w:rsid w:val="008B141C"/>
    <w:rsid w:val="008B3113"/>
    <w:rsid w:val="008C52A1"/>
    <w:rsid w:val="008E2EFA"/>
    <w:rsid w:val="008F42C4"/>
    <w:rsid w:val="008F62C3"/>
    <w:rsid w:val="00904CD1"/>
    <w:rsid w:val="00940790"/>
    <w:rsid w:val="00946BE7"/>
    <w:rsid w:val="00954F33"/>
    <w:rsid w:val="009557E3"/>
    <w:rsid w:val="00973779"/>
    <w:rsid w:val="00981199"/>
    <w:rsid w:val="009827BD"/>
    <w:rsid w:val="00997289"/>
    <w:rsid w:val="009B1D2D"/>
    <w:rsid w:val="009E09F1"/>
    <w:rsid w:val="009F5124"/>
    <w:rsid w:val="009F6631"/>
    <w:rsid w:val="00A178E2"/>
    <w:rsid w:val="00A23A01"/>
    <w:rsid w:val="00A55751"/>
    <w:rsid w:val="00A6443C"/>
    <w:rsid w:val="00A705AB"/>
    <w:rsid w:val="00A77920"/>
    <w:rsid w:val="00A8470A"/>
    <w:rsid w:val="00A914F1"/>
    <w:rsid w:val="00A94390"/>
    <w:rsid w:val="00A96897"/>
    <w:rsid w:val="00AA00A3"/>
    <w:rsid w:val="00AA0BAF"/>
    <w:rsid w:val="00AA1524"/>
    <w:rsid w:val="00AB5977"/>
    <w:rsid w:val="00AB7010"/>
    <w:rsid w:val="00AD0CFC"/>
    <w:rsid w:val="00AD13C0"/>
    <w:rsid w:val="00AE5008"/>
    <w:rsid w:val="00B02907"/>
    <w:rsid w:val="00B02F98"/>
    <w:rsid w:val="00B106E5"/>
    <w:rsid w:val="00B129F1"/>
    <w:rsid w:val="00B14270"/>
    <w:rsid w:val="00B4049B"/>
    <w:rsid w:val="00B40576"/>
    <w:rsid w:val="00B76292"/>
    <w:rsid w:val="00B80355"/>
    <w:rsid w:val="00B83723"/>
    <w:rsid w:val="00B84EC1"/>
    <w:rsid w:val="00B87EF2"/>
    <w:rsid w:val="00BC3692"/>
    <w:rsid w:val="00BC38C6"/>
    <w:rsid w:val="00BC483B"/>
    <w:rsid w:val="00BD7C75"/>
    <w:rsid w:val="00BD7CB6"/>
    <w:rsid w:val="00BF07E6"/>
    <w:rsid w:val="00BF561F"/>
    <w:rsid w:val="00C10A2D"/>
    <w:rsid w:val="00C12279"/>
    <w:rsid w:val="00C24E4E"/>
    <w:rsid w:val="00C55686"/>
    <w:rsid w:val="00C56529"/>
    <w:rsid w:val="00C60B1F"/>
    <w:rsid w:val="00C61810"/>
    <w:rsid w:val="00C66845"/>
    <w:rsid w:val="00C67606"/>
    <w:rsid w:val="00C77119"/>
    <w:rsid w:val="00CA12F9"/>
    <w:rsid w:val="00CB06E1"/>
    <w:rsid w:val="00CB5B16"/>
    <w:rsid w:val="00CD23B9"/>
    <w:rsid w:val="00CD71E0"/>
    <w:rsid w:val="00CF658D"/>
    <w:rsid w:val="00D03747"/>
    <w:rsid w:val="00D20409"/>
    <w:rsid w:val="00D24E9C"/>
    <w:rsid w:val="00D36D55"/>
    <w:rsid w:val="00D5095F"/>
    <w:rsid w:val="00D51B33"/>
    <w:rsid w:val="00D53862"/>
    <w:rsid w:val="00D54429"/>
    <w:rsid w:val="00D70AE7"/>
    <w:rsid w:val="00D71B15"/>
    <w:rsid w:val="00D8403D"/>
    <w:rsid w:val="00D97420"/>
    <w:rsid w:val="00DA0BA5"/>
    <w:rsid w:val="00DC2E18"/>
    <w:rsid w:val="00DC50DA"/>
    <w:rsid w:val="00DD2918"/>
    <w:rsid w:val="00DD74DE"/>
    <w:rsid w:val="00DE1962"/>
    <w:rsid w:val="00DE2F1B"/>
    <w:rsid w:val="00DF398C"/>
    <w:rsid w:val="00E060CA"/>
    <w:rsid w:val="00E10869"/>
    <w:rsid w:val="00E118C1"/>
    <w:rsid w:val="00E26BC7"/>
    <w:rsid w:val="00E27837"/>
    <w:rsid w:val="00E44B61"/>
    <w:rsid w:val="00E453C1"/>
    <w:rsid w:val="00E46AB9"/>
    <w:rsid w:val="00E56BF5"/>
    <w:rsid w:val="00E56F76"/>
    <w:rsid w:val="00E838C3"/>
    <w:rsid w:val="00E843D2"/>
    <w:rsid w:val="00EA6C25"/>
    <w:rsid w:val="00EB04B2"/>
    <w:rsid w:val="00EC09B7"/>
    <w:rsid w:val="00ED37D2"/>
    <w:rsid w:val="00EE113D"/>
    <w:rsid w:val="00EF0B3C"/>
    <w:rsid w:val="00F02E10"/>
    <w:rsid w:val="00F108C4"/>
    <w:rsid w:val="00F10C4F"/>
    <w:rsid w:val="00F10E55"/>
    <w:rsid w:val="00F359E4"/>
    <w:rsid w:val="00F3650F"/>
    <w:rsid w:val="00F6078B"/>
    <w:rsid w:val="00F73EE3"/>
    <w:rsid w:val="00F7512D"/>
    <w:rsid w:val="00F77EF1"/>
    <w:rsid w:val="00FA1177"/>
    <w:rsid w:val="00FB399A"/>
    <w:rsid w:val="00FF18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036D00-E77A-4170-8C0D-86259B25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F760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7603"/>
    <w:rPr>
      <w:sz w:val="20"/>
      <w:szCs w:val="20"/>
      <w:lang w:val="en-US"/>
    </w:rPr>
  </w:style>
  <w:style w:type="character" w:styleId="Refdenotaalpie">
    <w:name w:val="footnote reference"/>
    <w:basedOn w:val="Fuentedeprrafopredeter"/>
    <w:uiPriority w:val="99"/>
    <w:semiHidden/>
    <w:unhideWhenUsed/>
    <w:rsid w:val="001F7603"/>
    <w:rPr>
      <w:vertAlign w:val="superscript"/>
    </w:rPr>
  </w:style>
  <w:style w:type="paragraph" w:styleId="Prrafodelista">
    <w:name w:val="List Paragraph"/>
    <w:basedOn w:val="Normal"/>
    <w:uiPriority w:val="34"/>
    <w:qFormat/>
    <w:rsid w:val="00940790"/>
    <w:pPr>
      <w:ind w:left="720"/>
      <w:contextualSpacing/>
    </w:pPr>
  </w:style>
  <w:style w:type="character" w:styleId="Hipervnculo">
    <w:name w:val="Hyperlink"/>
    <w:basedOn w:val="Fuentedeprrafopredeter"/>
    <w:uiPriority w:val="99"/>
    <w:unhideWhenUsed/>
    <w:rsid w:val="005C1609"/>
    <w:rPr>
      <w:color w:val="0000FF" w:themeColor="hyperlink"/>
      <w:u w:val="single"/>
    </w:rPr>
  </w:style>
  <w:style w:type="character" w:customStyle="1" w:styleId="baj">
    <w:name w:val="b_aj"/>
    <w:basedOn w:val="Fuentedeprrafopredeter"/>
    <w:rsid w:val="00E838C3"/>
  </w:style>
  <w:style w:type="character" w:customStyle="1" w:styleId="apple-converted-space">
    <w:name w:val="apple-converted-space"/>
    <w:basedOn w:val="Fuentedeprrafopredeter"/>
    <w:rsid w:val="00E838C3"/>
  </w:style>
  <w:style w:type="paragraph" w:styleId="NormalWeb">
    <w:name w:val="Normal (Web)"/>
    <w:basedOn w:val="Normal"/>
    <w:uiPriority w:val="99"/>
    <w:semiHidden/>
    <w:unhideWhenUsed/>
    <w:rsid w:val="00081A4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Textodeglobo">
    <w:name w:val="Balloon Text"/>
    <w:basedOn w:val="Normal"/>
    <w:link w:val="TextodegloboCar"/>
    <w:uiPriority w:val="99"/>
    <w:semiHidden/>
    <w:unhideWhenUsed/>
    <w:rsid w:val="00611F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1F4E"/>
    <w:rPr>
      <w:rFonts w:ascii="Segoe UI" w:hAnsi="Segoe UI" w:cs="Segoe UI"/>
      <w:sz w:val="18"/>
      <w:szCs w:val="18"/>
      <w:lang w:val="en-US"/>
    </w:rPr>
  </w:style>
  <w:style w:type="paragraph" w:styleId="Encabezado">
    <w:name w:val="header"/>
    <w:basedOn w:val="Normal"/>
    <w:link w:val="EncabezadoCar"/>
    <w:uiPriority w:val="99"/>
    <w:unhideWhenUsed/>
    <w:rsid w:val="00280A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0AD3"/>
    <w:rPr>
      <w:lang w:val="en-US"/>
    </w:rPr>
  </w:style>
  <w:style w:type="paragraph" w:styleId="Piedepgina">
    <w:name w:val="footer"/>
    <w:basedOn w:val="Normal"/>
    <w:link w:val="PiedepginaCar"/>
    <w:uiPriority w:val="99"/>
    <w:unhideWhenUsed/>
    <w:rsid w:val="00280A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0AD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11387">
      <w:bodyDiv w:val="1"/>
      <w:marLeft w:val="0"/>
      <w:marRight w:val="0"/>
      <w:marTop w:val="0"/>
      <w:marBottom w:val="0"/>
      <w:divBdr>
        <w:top w:val="none" w:sz="0" w:space="0" w:color="auto"/>
        <w:left w:val="none" w:sz="0" w:space="0" w:color="auto"/>
        <w:bottom w:val="none" w:sz="0" w:space="0" w:color="auto"/>
        <w:right w:val="none" w:sz="0" w:space="0" w:color="auto"/>
      </w:divBdr>
    </w:div>
    <w:div w:id="461122993">
      <w:bodyDiv w:val="1"/>
      <w:marLeft w:val="0"/>
      <w:marRight w:val="0"/>
      <w:marTop w:val="0"/>
      <w:marBottom w:val="0"/>
      <w:divBdr>
        <w:top w:val="none" w:sz="0" w:space="0" w:color="auto"/>
        <w:left w:val="none" w:sz="0" w:space="0" w:color="auto"/>
        <w:bottom w:val="none" w:sz="0" w:space="0" w:color="auto"/>
        <w:right w:val="none" w:sz="0" w:space="0" w:color="auto"/>
      </w:divBdr>
    </w:div>
    <w:div w:id="461702787">
      <w:bodyDiv w:val="1"/>
      <w:marLeft w:val="0"/>
      <w:marRight w:val="0"/>
      <w:marTop w:val="0"/>
      <w:marBottom w:val="0"/>
      <w:divBdr>
        <w:top w:val="none" w:sz="0" w:space="0" w:color="auto"/>
        <w:left w:val="none" w:sz="0" w:space="0" w:color="auto"/>
        <w:bottom w:val="none" w:sz="0" w:space="0" w:color="auto"/>
        <w:right w:val="none" w:sz="0" w:space="0" w:color="auto"/>
      </w:divBdr>
    </w:div>
    <w:div w:id="664014307">
      <w:bodyDiv w:val="1"/>
      <w:marLeft w:val="0"/>
      <w:marRight w:val="0"/>
      <w:marTop w:val="0"/>
      <w:marBottom w:val="0"/>
      <w:divBdr>
        <w:top w:val="none" w:sz="0" w:space="0" w:color="auto"/>
        <w:left w:val="none" w:sz="0" w:space="0" w:color="auto"/>
        <w:bottom w:val="none" w:sz="0" w:space="0" w:color="auto"/>
        <w:right w:val="none" w:sz="0" w:space="0" w:color="auto"/>
      </w:divBdr>
    </w:div>
    <w:div w:id="665745167">
      <w:bodyDiv w:val="1"/>
      <w:marLeft w:val="0"/>
      <w:marRight w:val="0"/>
      <w:marTop w:val="0"/>
      <w:marBottom w:val="0"/>
      <w:divBdr>
        <w:top w:val="none" w:sz="0" w:space="0" w:color="auto"/>
        <w:left w:val="none" w:sz="0" w:space="0" w:color="auto"/>
        <w:bottom w:val="none" w:sz="0" w:space="0" w:color="auto"/>
        <w:right w:val="none" w:sz="0" w:space="0" w:color="auto"/>
      </w:divBdr>
      <w:divsChild>
        <w:div w:id="525365800">
          <w:marLeft w:val="0"/>
          <w:marRight w:val="0"/>
          <w:marTop w:val="0"/>
          <w:marBottom w:val="0"/>
          <w:divBdr>
            <w:top w:val="none" w:sz="0" w:space="0" w:color="auto"/>
            <w:left w:val="none" w:sz="0" w:space="0" w:color="auto"/>
            <w:bottom w:val="none" w:sz="0" w:space="0" w:color="auto"/>
            <w:right w:val="none" w:sz="0" w:space="0" w:color="auto"/>
          </w:divBdr>
        </w:div>
        <w:div w:id="247159807">
          <w:marLeft w:val="0"/>
          <w:marRight w:val="0"/>
          <w:marTop w:val="0"/>
          <w:marBottom w:val="0"/>
          <w:divBdr>
            <w:top w:val="none" w:sz="0" w:space="0" w:color="auto"/>
            <w:left w:val="none" w:sz="0" w:space="0" w:color="auto"/>
            <w:bottom w:val="none" w:sz="0" w:space="0" w:color="auto"/>
            <w:right w:val="none" w:sz="0" w:space="0" w:color="auto"/>
          </w:divBdr>
        </w:div>
        <w:div w:id="1675263259">
          <w:marLeft w:val="0"/>
          <w:marRight w:val="0"/>
          <w:marTop w:val="0"/>
          <w:marBottom w:val="0"/>
          <w:divBdr>
            <w:top w:val="none" w:sz="0" w:space="0" w:color="auto"/>
            <w:left w:val="none" w:sz="0" w:space="0" w:color="auto"/>
            <w:bottom w:val="none" w:sz="0" w:space="0" w:color="auto"/>
            <w:right w:val="none" w:sz="0" w:space="0" w:color="auto"/>
          </w:divBdr>
        </w:div>
        <w:div w:id="464658598">
          <w:marLeft w:val="0"/>
          <w:marRight w:val="0"/>
          <w:marTop w:val="0"/>
          <w:marBottom w:val="0"/>
          <w:divBdr>
            <w:top w:val="none" w:sz="0" w:space="0" w:color="auto"/>
            <w:left w:val="none" w:sz="0" w:space="0" w:color="auto"/>
            <w:bottom w:val="none" w:sz="0" w:space="0" w:color="auto"/>
            <w:right w:val="none" w:sz="0" w:space="0" w:color="auto"/>
          </w:divBdr>
        </w:div>
        <w:div w:id="314259019">
          <w:marLeft w:val="0"/>
          <w:marRight w:val="0"/>
          <w:marTop w:val="0"/>
          <w:marBottom w:val="0"/>
          <w:divBdr>
            <w:top w:val="none" w:sz="0" w:space="0" w:color="auto"/>
            <w:left w:val="none" w:sz="0" w:space="0" w:color="auto"/>
            <w:bottom w:val="none" w:sz="0" w:space="0" w:color="auto"/>
            <w:right w:val="none" w:sz="0" w:space="0" w:color="auto"/>
          </w:divBdr>
        </w:div>
        <w:div w:id="2130513091">
          <w:marLeft w:val="0"/>
          <w:marRight w:val="0"/>
          <w:marTop w:val="0"/>
          <w:marBottom w:val="0"/>
          <w:divBdr>
            <w:top w:val="none" w:sz="0" w:space="0" w:color="auto"/>
            <w:left w:val="none" w:sz="0" w:space="0" w:color="auto"/>
            <w:bottom w:val="none" w:sz="0" w:space="0" w:color="auto"/>
            <w:right w:val="none" w:sz="0" w:space="0" w:color="auto"/>
          </w:divBdr>
        </w:div>
        <w:div w:id="280843682">
          <w:marLeft w:val="0"/>
          <w:marRight w:val="0"/>
          <w:marTop w:val="0"/>
          <w:marBottom w:val="0"/>
          <w:divBdr>
            <w:top w:val="none" w:sz="0" w:space="0" w:color="auto"/>
            <w:left w:val="none" w:sz="0" w:space="0" w:color="auto"/>
            <w:bottom w:val="none" w:sz="0" w:space="0" w:color="auto"/>
            <w:right w:val="none" w:sz="0" w:space="0" w:color="auto"/>
          </w:divBdr>
        </w:div>
        <w:div w:id="1025403242">
          <w:marLeft w:val="0"/>
          <w:marRight w:val="0"/>
          <w:marTop w:val="0"/>
          <w:marBottom w:val="0"/>
          <w:divBdr>
            <w:top w:val="none" w:sz="0" w:space="0" w:color="auto"/>
            <w:left w:val="none" w:sz="0" w:space="0" w:color="auto"/>
            <w:bottom w:val="none" w:sz="0" w:space="0" w:color="auto"/>
            <w:right w:val="none" w:sz="0" w:space="0" w:color="auto"/>
          </w:divBdr>
        </w:div>
        <w:div w:id="792987305">
          <w:marLeft w:val="0"/>
          <w:marRight w:val="0"/>
          <w:marTop w:val="0"/>
          <w:marBottom w:val="0"/>
          <w:divBdr>
            <w:top w:val="none" w:sz="0" w:space="0" w:color="auto"/>
            <w:left w:val="none" w:sz="0" w:space="0" w:color="auto"/>
            <w:bottom w:val="none" w:sz="0" w:space="0" w:color="auto"/>
            <w:right w:val="none" w:sz="0" w:space="0" w:color="auto"/>
          </w:divBdr>
        </w:div>
        <w:div w:id="2080639613">
          <w:marLeft w:val="0"/>
          <w:marRight w:val="0"/>
          <w:marTop w:val="0"/>
          <w:marBottom w:val="0"/>
          <w:divBdr>
            <w:top w:val="none" w:sz="0" w:space="0" w:color="auto"/>
            <w:left w:val="none" w:sz="0" w:space="0" w:color="auto"/>
            <w:bottom w:val="none" w:sz="0" w:space="0" w:color="auto"/>
            <w:right w:val="none" w:sz="0" w:space="0" w:color="auto"/>
          </w:divBdr>
        </w:div>
        <w:div w:id="1536650954">
          <w:marLeft w:val="0"/>
          <w:marRight w:val="0"/>
          <w:marTop w:val="0"/>
          <w:marBottom w:val="0"/>
          <w:divBdr>
            <w:top w:val="none" w:sz="0" w:space="0" w:color="auto"/>
            <w:left w:val="none" w:sz="0" w:space="0" w:color="auto"/>
            <w:bottom w:val="none" w:sz="0" w:space="0" w:color="auto"/>
            <w:right w:val="none" w:sz="0" w:space="0" w:color="auto"/>
          </w:divBdr>
        </w:div>
        <w:div w:id="1662346440">
          <w:marLeft w:val="0"/>
          <w:marRight w:val="0"/>
          <w:marTop w:val="0"/>
          <w:marBottom w:val="0"/>
          <w:divBdr>
            <w:top w:val="none" w:sz="0" w:space="0" w:color="auto"/>
            <w:left w:val="none" w:sz="0" w:space="0" w:color="auto"/>
            <w:bottom w:val="none" w:sz="0" w:space="0" w:color="auto"/>
            <w:right w:val="none" w:sz="0" w:space="0" w:color="auto"/>
          </w:divBdr>
        </w:div>
        <w:div w:id="1779249892">
          <w:marLeft w:val="0"/>
          <w:marRight w:val="0"/>
          <w:marTop w:val="0"/>
          <w:marBottom w:val="0"/>
          <w:divBdr>
            <w:top w:val="none" w:sz="0" w:space="0" w:color="auto"/>
            <w:left w:val="none" w:sz="0" w:space="0" w:color="auto"/>
            <w:bottom w:val="none" w:sz="0" w:space="0" w:color="auto"/>
            <w:right w:val="none" w:sz="0" w:space="0" w:color="auto"/>
          </w:divBdr>
        </w:div>
        <w:div w:id="298607998">
          <w:marLeft w:val="0"/>
          <w:marRight w:val="0"/>
          <w:marTop w:val="30"/>
          <w:marBottom w:val="0"/>
          <w:divBdr>
            <w:top w:val="none" w:sz="0" w:space="0" w:color="auto"/>
            <w:left w:val="none" w:sz="0" w:space="0" w:color="auto"/>
            <w:bottom w:val="none" w:sz="0" w:space="0" w:color="auto"/>
            <w:right w:val="none" w:sz="0" w:space="0" w:color="auto"/>
          </w:divBdr>
          <w:divsChild>
            <w:div w:id="17551311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65944756">
      <w:bodyDiv w:val="1"/>
      <w:marLeft w:val="0"/>
      <w:marRight w:val="0"/>
      <w:marTop w:val="0"/>
      <w:marBottom w:val="0"/>
      <w:divBdr>
        <w:top w:val="none" w:sz="0" w:space="0" w:color="auto"/>
        <w:left w:val="none" w:sz="0" w:space="0" w:color="auto"/>
        <w:bottom w:val="none" w:sz="0" w:space="0" w:color="auto"/>
        <w:right w:val="none" w:sz="0" w:space="0" w:color="auto"/>
      </w:divBdr>
    </w:div>
    <w:div w:id="1538471857">
      <w:bodyDiv w:val="1"/>
      <w:marLeft w:val="0"/>
      <w:marRight w:val="0"/>
      <w:marTop w:val="0"/>
      <w:marBottom w:val="0"/>
      <w:divBdr>
        <w:top w:val="none" w:sz="0" w:space="0" w:color="auto"/>
        <w:left w:val="none" w:sz="0" w:space="0" w:color="auto"/>
        <w:bottom w:val="none" w:sz="0" w:space="0" w:color="auto"/>
        <w:right w:val="none" w:sz="0" w:space="0" w:color="auto"/>
      </w:divBdr>
    </w:div>
    <w:div w:id="187368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na.agudelo@camara.gov.c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2.unwomen.org/-/media/field%20office%20mexico/documentos/publicaciones/2016/protocolo%20de%20atenci&#243;n%20consular%20para%20personas%20v%C3%ADctimas%20de%20violencia%20basada%20en%20el%20g&#233;nero.pdf?v=1&amp;d=20161215T1919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88BFD-040F-45F9-AA2F-3F49C7416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4940</Words>
  <Characters>27173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FAMILIA VILLALBA</Company>
  <LinksUpToDate>false</LinksUpToDate>
  <CharactersWithSpaces>32049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PINTO</dc:creator>
  <cp:keywords/>
  <dc:description/>
  <cp:lastModifiedBy>jenny pinto</cp:lastModifiedBy>
  <cp:revision>5</cp:revision>
  <cp:lastPrinted>2017-07-24T15:30:00Z</cp:lastPrinted>
  <dcterms:created xsi:type="dcterms:W3CDTF">2017-07-24T15:16:00Z</dcterms:created>
  <dcterms:modified xsi:type="dcterms:W3CDTF">2017-07-24T16:08:00Z</dcterms:modified>
</cp:coreProperties>
</file>