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7424B" w14:textId="77777777" w:rsidR="00725DB3" w:rsidRPr="006A4A3B" w:rsidRDefault="00725DB3" w:rsidP="00370A28">
      <w:pPr>
        <w:pStyle w:val="Ttulo1"/>
        <w:spacing w:before="0" w:line="276" w:lineRule="auto"/>
        <w:rPr>
          <w:rFonts w:ascii="Arial" w:hAnsi="Arial" w:cs="Arial"/>
          <w:b/>
          <w:color w:val="auto"/>
          <w:sz w:val="24"/>
          <w:szCs w:val="24"/>
        </w:rPr>
      </w:pPr>
    </w:p>
    <w:p w14:paraId="0C3A0526" w14:textId="77777777" w:rsidR="00370A28" w:rsidRPr="006A4A3B" w:rsidRDefault="00370A28" w:rsidP="00370A28">
      <w:pPr>
        <w:pStyle w:val="Ttulo1"/>
        <w:spacing w:before="0" w:line="276" w:lineRule="auto"/>
        <w:jc w:val="center"/>
        <w:rPr>
          <w:rFonts w:ascii="Arial" w:hAnsi="Arial" w:cs="Arial"/>
          <w:b/>
          <w:color w:val="auto"/>
          <w:sz w:val="24"/>
          <w:szCs w:val="24"/>
        </w:rPr>
      </w:pPr>
      <w:r w:rsidRPr="006A4A3B">
        <w:rPr>
          <w:rFonts w:ascii="Arial" w:hAnsi="Arial" w:cs="Arial"/>
          <w:b/>
          <w:color w:val="auto"/>
          <w:sz w:val="24"/>
          <w:szCs w:val="24"/>
        </w:rPr>
        <w:t>PROYECTO DE LEY No______ DE 2017</w:t>
      </w:r>
    </w:p>
    <w:p w14:paraId="28E42D5E" w14:textId="77777777" w:rsidR="00370A28" w:rsidRPr="006A4A3B" w:rsidRDefault="00370A28" w:rsidP="00370A28">
      <w:pPr>
        <w:spacing w:after="0" w:line="276" w:lineRule="auto"/>
        <w:jc w:val="center"/>
        <w:rPr>
          <w:rFonts w:ascii="Arial" w:hAnsi="Arial" w:cs="Arial"/>
          <w:sz w:val="24"/>
          <w:szCs w:val="24"/>
        </w:rPr>
      </w:pPr>
    </w:p>
    <w:p w14:paraId="54AD2938" w14:textId="77777777" w:rsidR="00370A28" w:rsidRPr="006A4A3B" w:rsidRDefault="00370A28" w:rsidP="00370A28">
      <w:pPr>
        <w:spacing w:after="0" w:line="276" w:lineRule="auto"/>
        <w:jc w:val="center"/>
        <w:rPr>
          <w:rFonts w:ascii="Arial" w:hAnsi="Arial" w:cs="Arial"/>
          <w:sz w:val="24"/>
          <w:szCs w:val="24"/>
        </w:rPr>
      </w:pPr>
    </w:p>
    <w:p w14:paraId="12131A6B" w14:textId="77777777" w:rsidR="00370A28" w:rsidRPr="006A4A3B" w:rsidRDefault="00370A28" w:rsidP="00370A28">
      <w:pPr>
        <w:pStyle w:val="Ttulo2"/>
        <w:spacing w:before="0" w:line="276" w:lineRule="auto"/>
        <w:jc w:val="center"/>
        <w:rPr>
          <w:rFonts w:ascii="Arial" w:hAnsi="Arial" w:cs="Arial"/>
          <w:b/>
          <w:color w:val="auto"/>
          <w:sz w:val="24"/>
          <w:szCs w:val="24"/>
        </w:rPr>
      </w:pPr>
      <w:r w:rsidRPr="006A4A3B">
        <w:rPr>
          <w:rFonts w:ascii="Arial" w:hAnsi="Arial" w:cs="Arial"/>
          <w:b/>
          <w:color w:val="auto"/>
          <w:sz w:val="24"/>
          <w:szCs w:val="24"/>
        </w:rPr>
        <w:t>“Por el cual se adiciona un artículo nuevo a la Ley 797 de 2003”</w:t>
      </w:r>
    </w:p>
    <w:p w14:paraId="69115A3B" w14:textId="77777777" w:rsidR="00725DB3" w:rsidRPr="006A4A3B" w:rsidRDefault="00725DB3" w:rsidP="00725DB3">
      <w:pPr>
        <w:jc w:val="center"/>
        <w:rPr>
          <w:rFonts w:ascii="Arial" w:hAnsi="Arial" w:cs="Arial"/>
          <w:b/>
          <w:i/>
          <w:sz w:val="24"/>
          <w:szCs w:val="24"/>
        </w:rPr>
      </w:pPr>
    </w:p>
    <w:p w14:paraId="59BF7332" w14:textId="77777777" w:rsidR="00725DB3" w:rsidRPr="006A4A3B" w:rsidRDefault="00725DB3" w:rsidP="00725DB3">
      <w:pPr>
        <w:jc w:val="center"/>
        <w:rPr>
          <w:rFonts w:ascii="Arial" w:hAnsi="Arial" w:cs="Arial"/>
          <w:b/>
          <w:sz w:val="24"/>
          <w:szCs w:val="24"/>
        </w:rPr>
      </w:pPr>
      <w:r w:rsidRPr="006A4A3B">
        <w:rPr>
          <w:rFonts w:ascii="Arial" w:hAnsi="Arial" w:cs="Arial"/>
          <w:b/>
          <w:sz w:val="24"/>
          <w:szCs w:val="24"/>
        </w:rPr>
        <w:t>EL CONGRESO DE COLOMBIA</w:t>
      </w:r>
    </w:p>
    <w:p w14:paraId="20B31A96" w14:textId="77777777" w:rsidR="00725DB3" w:rsidRPr="006A4A3B" w:rsidRDefault="00725DB3" w:rsidP="00725DB3">
      <w:pPr>
        <w:jc w:val="center"/>
        <w:rPr>
          <w:rFonts w:ascii="Arial" w:hAnsi="Arial" w:cs="Arial"/>
          <w:b/>
          <w:sz w:val="24"/>
          <w:szCs w:val="24"/>
        </w:rPr>
      </w:pPr>
    </w:p>
    <w:p w14:paraId="120FA2AB" w14:textId="77777777" w:rsidR="00725DB3" w:rsidRPr="006A4A3B" w:rsidRDefault="00725DB3" w:rsidP="00725DB3">
      <w:pPr>
        <w:jc w:val="center"/>
        <w:rPr>
          <w:rFonts w:ascii="Arial" w:hAnsi="Arial" w:cs="Arial"/>
          <w:b/>
          <w:sz w:val="24"/>
          <w:szCs w:val="24"/>
        </w:rPr>
      </w:pPr>
      <w:r w:rsidRPr="006A4A3B">
        <w:rPr>
          <w:rFonts w:ascii="Arial" w:hAnsi="Arial" w:cs="Arial"/>
          <w:b/>
          <w:sz w:val="24"/>
          <w:szCs w:val="24"/>
        </w:rPr>
        <w:t>DECRETA:</w:t>
      </w:r>
    </w:p>
    <w:p w14:paraId="412222A8" w14:textId="77777777" w:rsidR="00725DB3" w:rsidRPr="006A4A3B" w:rsidRDefault="00725DB3" w:rsidP="00725DB3">
      <w:pPr>
        <w:rPr>
          <w:rFonts w:ascii="Arial" w:hAnsi="Arial" w:cs="Arial"/>
          <w:b/>
          <w:i/>
          <w:sz w:val="24"/>
          <w:szCs w:val="24"/>
        </w:rPr>
      </w:pPr>
    </w:p>
    <w:p w14:paraId="559862D1" w14:textId="468D7014" w:rsidR="00725DB3" w:rsidRPr="006A4A3B" w:rsidRDefault="00725DB3" w:rsidP="00725DB3">
      <w:pPr>
        <w:ind w:firstLine="708"/>
        <w:jc w:val="both"/>
        <w:rPr>
          <w:rFonts w:ascii="Arial" w:hAnsi="Arial" w:cs="Arial"/>
          <w:sz w:val="24"/>
          <w:szCs w:val="24"/>
        </w:rPr>
      </w:pPr>
      <w:r w:rsidRPr="006A4A3B">
        <w:rPr>
          <w:rFonts w:ascii="Arial" w:hAnsi="Arial" w:cs="Arial"/>
          <w:b/>
          <w:sz w:val="24"/>
          <w:szCs w:val="24"/>
        </w:rPr>
        <w:t>Artículo 1°.</w:t>
      </w:r>
      <w:r w:rsidRPr="006A4A3B">
        <w:rPr>
          <w:rFonts w:ascii="Arial" w:hAnsi="Arial" w:cs="Arial"/>
          <w:sz w:val="24"/>
          <w:szCs w:val="24"/>
        </w:rPr>
        <w:t xml:space="preserve"> </w:t>
      </w:r>
      <w:r w:rsidR="00606BCB" w:rsidRPr="006A4A3B">
        <w:rPr>
          <w:rFonts w:ascii="Arial" w:hAnsi="Arial" w:cs="Arial"/>
          <w:sz w:val="24"/>
          <w:szCs w:val="24"/>
        </w:rPr>
        <w:t xml:space="preserve">Objeto. </w:t>
      </w:r>
      <w:r w:rsidR="00871A1C" w:rsidRPr="006A4A3B">
        <w:rPr>
          <w:rFonts w:ascii="Arial" w:hAnsi="Arial" w:cs="Arial"/>
          <w:sz w:val="24"/>
          <w:szCs w:val="24"/>
        </w:rPr>
        <w:t xml:space="preserve">El presente proyecto de ley tiene por objeto garantizar </w:t>
      </w:r>
      <w:r w:rsidR="00370A28" w:rsidRPr="006A4A3B">
        <w:rPr>
          <w:rFonts w:ascii="Arial" w:hAnsi="Arial" w:cs="Arial"/>
          <w:sz w:val="24"/>
          <w:szCs w:val="24"/>
          <w:lang w:val="es-ES"/>
        </w:rPr>
        <w:t>la concreción de los derechos fundamentales a la dignidad humana, el mínimo vital, la seguridad social y la vida digna</w:t>
      </w:r>
      <w:r w:rsidR="00871A1C" w:rsidRPr="006A4A3B">
        <w:rPr>
          <w:rFonts w:ascii="Arial" w:hAnsi="Arial" w:cs="Arial"/>
          <w:sz w:val="24"/>
          <w:szCs w:val="24"/>
        </w:rPr>
        <w:t xml:space="preserve"> </w:t>
      </w:r>
      <w:r w:rsidR="00B3479E">
        <w:rPr>
          <w:rFonts w:ascii="Arial" w:hAnsi="Arial" w:cs="Arial"/>
          <w:sz w:val="24"/>
          <w:szCs w:val="24"/>
        </w:rPr>
        <w:t xml:space="preserve">para el </w:t>
      </w:r>
      <w:r w:rsidR="00191C2D">
        <w:rPr>
          <w:rFonts w:ascii="Arial" w:hAnsi="Arial" w:cs="Arial"/>
          <w:sz w:val="24"/>
          <w:szCs w:val="24"/>
        </w:rPr>
        <w:t xml:space="preserve">(la) </w:t>
      </w:r>
      <w:r w:rsidR="00B3479E">
        <w:rPr>
          <w:rFonts w:ascii="Arial" w:hAnsi="Arial" w:cs="Arial"/>
          <w:sz w:val="24"/>
          <w:szCs w:val="24"/>
        </w:rPr>
        <w:t>cónyuge y</w:t>
      </w:r>
      <w:r w:rsidR="00191C2D">
        <w:rPr>
          <w:rFonts w:ascii="Arial" w:hAnsi="Arial" w:cs="Arial"/>
          <w:sz w:val="24"/>
          <w:szCs w:val="24"/>
        </w:rPr>
        <w:t xml:space="preserve"> el compañero </w:t>
      </w:r>
      <w:r w:rsidR="00AA7E45">
        <w:rPr>
          <w:rFonts w:ascii="Arial" w:hAnsi="Arial" w:cs="Arial"/>
          <w:sz w:val="24"/>
          <w:szCs w:val="24"/>
        </w:rPr>
        <w:t>(a) que habiéndose dedicado por completo a las labores del hogar y a la crianza y educación de los hijos y habiendo mantenido su vínculo jurídico con su pareja haya sido intem</w:t>
      </w:r>
      <w:r w:rsidR="00D22BB1">
        <w:rPr>
          <w:rFonts w:ascii="Arial" w:hAnsi="Arial" w:cs="Arial"/>
          <w:sz w:val="24"/>
          <w:szCs w:val="24"/>
        </w:rPr>
        <w:t>pestivamente abandonado por esta</w:t>
      </w:r>
      <w:r w:rsidR="00AA7E45">
        <w:rPr>
          <w:rFonts w:ascii="Arial" w:hAnsi="Arial" w:cs="Arial"/>
          <w:sz w:val="24"/>
          <w:szCs w:val="24"/>
        </w:rPr>
        <w:t xml:space="preserve"> después de una convivencia no inferior a cinco (5) años. </w:t>
      </w:r>
    </w:p>
    <w:p w14:paraId="2B8B8259" w14:textId="6B8F83F0" w:rsidR="00971F83" w:rsidRDefault="00AA7E45" w:rsidP="00AA7E45">
      <w:pPr>
        <w:ind w:firstLine="708"/>
        <w:jc w:val="both"/>
        <w:rPr>
          <w:rFonts w:ascii="Arial" w:hAnsi="Arial" w:cs="Arial"/>
          <w:sz w:val="24"/>
          <w:szCs w:val="24"/>
        </w:rPr>
      </w:pPr>
      <w:r>
        <w:rPr>
          <w:rFonts w:ascii="Arial" w:hAnsi="Arial" w:cs="Arial"/>
          <w:b/>
          <w:sz w:val="24"/>
          <w:szCs w:val="24"/>
        </w:rPr>
        <w:t>Artículo 2</w:t>
      </w:r>
      <w:r w:rsidRPr="006A4A3B">
        <w:rPr>
          <w:rFonts w:ascii="Arial" w:hAnsi="Arial" w:cs="Arial"/>
          <w:b/>
          <w:sz w:val="24"/>
          <w:szCs w:val="24"/>
        </w:rPr>
        <w:t>°.</w:t>
      </w:r>
      <w:r w:rsidRPr="006A4A3B">
        <w:rPr>
          <w:rFonts w:ascii="Arial" w:hAnsi="Arial" w:cs="Arial"/>
          <w:sz w:val="24"/>
          <w:szCs w:val="24"/>
        </w:rPr>
        <w:t xml:space="preserve"> </w:t>
      </w:r>
      <w:r w:rsidR="000324EF">
        <w:rPr>
          <w:rFonts w:ascii="Arial" w:hAnsi="Arial" w:cs="Arial"/>
          <w:sz w:val="24"/>
          <w:szCs w:val="24"/>
        </w:rPr>
        <w:t>Amparo</w:t>
      </w:r>
      <w:r w:rsidRPr="006A4A3B">
        <w:rPr>
          <w:rFonts w:ascii="Arial" w:hAnsi="Arial" w:cs="Arial"/>
          <w:sz w:val="24"/>
          <w:szCs w:val="24"/>
        </w:rPr>
        <w:t xml:space="preserve">. </w:t>
      </w:r>
      <w:r w:rsidR="000324EF">
        <w:rPr>
          <w:rFonts w:ascii="Arial" w:hAnsi="Arial" w:cs="Arial"/>
          <w:sz w:val="24"/>
          <w:szCs w:val="24"/>
        </w:rPr>
        <w:t xml:space="preserve">La persona que se encuentre en las circunstancias descritas en el artículo anterior tendrá derecho a percibir el veinte (20%) por ciento de la pensión de vejez o de la asignación de retiro que le haya sido reconocida al (la) cónyuge o compañero (a) que </w:t>
      </w:r>
      <w:r w:rsidR="00971F83">
        <w:rPr>
          <w:rFonts w:ascii="Arial" w:hAnsi="Arial" w:cs="Arial"/>
          <w:sz w:val="24"/>
          <w:szCs w:val="24"/>
        </w:rPr>
        <w:t>haya terminado unilateralmente la convivencia con su pareja sin causa legal y después de un tiempo no inferior a cinco (5) años, con independencia de la carga alimentaria que le pueda corresponder al no ser culpable de la separación</w:t>
      </w:r>
      <w:r w:rsidR="002B767B">
        <w:rPr>
          <w:rFonts w:ascii="Arial" w:hAnsi="Arial" w:cs="Arial"/>
          <w:sz w:val="24"/>
          <w:szCs w:val="24"/>
        </w:rPr>
        <w:t xml:space="preserve"> en los términos previstos por el artículo 411 del Código Civil</w:t>
      </w:r>
      <w:r w:rsidR="00971F83">
        <w:rPr>
          <w:rFonts w:ascii="Arial" w:hAnsi="Arial" w:cs="Arial"/>
          <w:sz w:val="24"/>
          <w:szCs w:val="24"/>
        </w:rPr>
        <w:t>.</w:t>
      </w:r>
    </w:p>
    <w:p w14:paraId="04C10595" w14:textId="13052273" w:rsidR="00971F83" w:rsidRDefault="00F2418D" w:rsidP="00AA7E45">
      <w:pPr>
        <w:ind w:firstLine="708"/>
        <w:jc w:val="both"/>
        <w:rPr>
          <w:rFonts w:ascii="Arial" w:hAnsi="Arial" w:cs="Arial"/>
          <w:sz w:val="24"/>
          <w:szCs w:val="24"/>
        </w:rPr>
      </w:pPr>
      <w:r w:rsidRPr="00F2418D">
        <w:rPr>
          <w:rFonts w:ascii="Arial" w:hAnsi="Arial" w:cs="Arial"/>
          <w:b/>
          <w:sz w:val="24"/>
          <w:szCs w:val="24"/>
        </w:rPr>
        <w:t>Artículo 3°.</w:t>
      </w:r>
      <w:r>
        <w:rPr>
          <w:rFonts w:ascii="Arial" w:hAnsi="Arial" w:cs="Arial"/>
          <w:sz w:val="24"/>
          <w:szCs w:val="24"/>
        </w:rPr>
        <w:t xml:space="preserve"> Vigencia. La presente ley rige a partir de la fecha de su publicación y deroga todas las disposiciones que le sean contrarias.</w:t>
      </w:r>
    </w:p>
    <w:p w14:paraId="42E781F9" w14:textId="77777777" w:rsidR="00725DB3" w:rsidRPr="006A4A3B" w:rsidRDefault="00725DB3" w:rsidP="00725DB3">
      <w:pPr>
        <w:jc w:val="both"/>
        <w:rPr>
          <w:rFonts w:ascii="Arial" w:hAnsi="Arial" w:cs="Arial"/>
          <w:sz w:val="24"/>
          <w:szCs w:val="24"/>
        </w:rPr>
      </w:pPr>
    </w:p>
    <w:p w14:paraId="4671F5C3" w14:textId="77777777" w:rsidR="00725DB3" w:rsidRPr="006A4A3B" w:rsidRDefault="00725DB3" w:rsidP="00725DB3">
      <w:pPr>
        <w:jc w:val="both"/>
        <w:rPr>
          <w:rFonts w:ascii="Arial" w:hAnsi="Arial" w:cs="Arial"/>
          <w:sz w:val="24"/>
          <w:szCs w:val="24"/>
        </w:rPr>
      </w:pPr>
    </w:p>
    <w:p w14:paraId="1CEE1E8C" w14:textId="77777777" w:rsidR="00725DB3" w:rsidRPr="00C82054" w:rsidRDefault="00725DB3" w:rsidP="00C82054">
      <w:pPr>
        <w:spacing w:after="0"/>
        <w:jc w:val="both"/>
        <w:rPr>
          <w:rFonts w:ascii="Arial" w:hAnsi="Arial" w:cs="Arial"/>
          <w:b/>
          <w:color w:val="000000"/>
          <w:sz w:val="24"/>
          <w:szCs w:val="24"/>
        </w:rPr>
      </w:pPr>
      <w:r w:rsidRPr="00C82054">
        <w:rPr>
          <w:rFonts w:ascii="Arial" w:hAnsi="Arial" w:cs="Arial"/>
          <w:b/>
          <w:color w:val="000000"/>
          <w:sz w:val="24"/>
          <w:szCs w:val="24"/>
        </w:rPr>
        <w:t>SANTIAGO VALENCIA GONZÁLEZ</w:t>
      </w:r>
    </w:p>
    <w:p w14:paraId="76169921" w14:textId="77777777" w:rsidR="00725DB3" w:rsidRPr="006A4A3B" w:rsidRDefault="00725DB3" w:rsidP="00C82054">
      <w:pPr>
        <w:spacing w:after="0"/>
        <w:jc w:val="both"/>
        <w:rPr>
          <w:rFonts w:ascii="Arial" w:hAnsi="Arial" w:cs="Arial"/>
          <w:color w:val="000000"/>
          <w:sz w:val="24"/>
          <w:szCs w:val="24"/>
        </w:rPr>
      </w:pPr>
      <w:r w:rsidRPr="006A4A3B">
        <w:rPr>
          <w:rFonts w:ascii="Arial" w:hAnsi="Arial" w:cs="Arial"/>
          <w:color w:val="000000"/>
          <w:sz w:val="24"/>
          <w:szCs w:val="24"/>
        </w:rPr>
        <w:t>Representante a la Cámara por Antioquia</w:t>
      </w:r>
    </w:p>
    <w:p w14:paraId="5BFD70A3" w14:textId="77777777" w:rsidR="00725DB3" w:rsidRPr="006A4A3B" w:rsidRDefault="00725DB3" w:rsidP="00725DB3">
      <w:pPr>
        <w:jc w:val="both"/>
        <w:rPr>
          <w:rFonts w:ascii="Arial" w:hAnsi="Arial" w:cs="Arial"/>
          <w:sz w:val="24"/>
          <w:szCs w:val="24"/>
        </w:rPr>
      </w:pPr>
    </w:p>
    <w:p w14:paraId="720C756D" w14:textId="640E3382" w:rsidR="00671C89" w:rsidRPr="006A4A3B" w:rsidRDefault="00671C89" w:rsidP="00FE4CBF">
      <w:pPr>
        <w:pStyle w:val="Ttulo1"/>
        <w:spacing w:before="0" w:line="276" w:lineRule="auto"/>
        <w:jc w:val="center"/>
        <w:rPr>
          <w:rFonts w:ascii="Arial" w:hAnsi="Arial" w:cs="Arial"/>
          <w:b/>
          <w:color w:val="auto"/>
          <w:sz w:val="24"/>
          <w:szCs w:val="24"/>
        </w:rPr>
      </w:pPr>
      <w:r w:rsidRPr="006A4A3B">
        <w:rPr>
          <w:rFonts w:ascii="Arial" w:hAnsi="Arial" w:cs="Arial"/>
          <w:b/>
          <w:color w:val="auto"/>
          <w:sz w:val="24"/>
          <w:szCs w:val="24"/>
        </w:rPr>
        <w:lastRenderedPageBreak/>
        <w:t>PROYECTO DE LEY No______ DE 2017</w:t>
      </w:r>
    </w:p>
    <w:p w14:paraId="320BE468" w14:textId="0FDAF77E" w:rsidR="00BD3895" w:rsidRPr="006A4A3B" w:rsidRDefault="00BD3895" w:rsidP="00A24137">
      <w:pPr>
        <w:spacing w:after="0" w:line="276" w:lineRule="auto"/>
        <w:jc w:val="center"/>
        <w:rPr>
          <w:rFonts w:ascii="Arial" w:hAnsi="Arial" w:cs="Arial"/>
          <w:sz w:val="24"/>
          <w:szCs w:val="24"/>
        </w:rPr>
      </w:pPr>
    </w:p>
    <w:p w14:paraId="5E555A83" w14:textId="0B7E4735" w:rsidR="00FE4CBF" w:rsidRPr="006A4A3B" w:rsidRDefault="00FE4CBF" w:rsidP="00A24137">
      <w:pPr>
        <w:spacing w:after="0" w:line="276" w:lineRule="auto"/>
        <w:jc w:val="center"/>
        <w:rPr>
          <w:rFonts w:ascii="Arial" w:hAnsi="Arial" w:cs="Arial"/>
          <w:sz w:val="24"/>
          <w:szCs w:val="24"/>
        </w:rPr>
      </w:pPr>
    </w:p>
    <w:p w14:paraId="56053CE4" w14:textId="0D4638C2" w:rsidR="00671C89" w:rsidRPr="006A4A3B" w:rsidRDefault="00671C89" w:rsidP="00A24137">
      <w:pPr>
        <w:pStyle w:val="Ttulo2"/>
        <w:spacing w:before="0" w:line="276" w:lineRule="auto"/>
        <w:jc w:val="center"/>
        <w:rPr>
          <w:rFonts w:ascii="Arial" w:hAnsi="Arial" w:cs="Arial"/>
          <w:b/>
          <w:color w:val="auto"/>
          <w:sz w:val="24"/>
          <w:szCs w:val="24"/>
        </w:rPr>
      </w:pPr>
      <w:r w:rsidRPr="006A4A3B">
        <w:rPr>
          <w:rFonts w:ascii="Arial" w:hAnsi="Arial" w:cs="Arial"/>
          <w:b/>
          <w:color w:val="auto"/>
          <w:sz w:val="24"/>
          <w:szCs w:val="24"/>
        </w:rPr>
        <w:t>“Por el cual se adicio</w:t>
      </w:r>
      <w:r w:rsidR="00D30871" w:rsidRPr="006A4A3B">
        <w:rPr>
          <w:rFonts w:ascii="Arial" w:hAnsi="Arial" w:cs="Arial"/>
          <w:b/>
          <w:color w:val="auto"/>
          <w:sz w:val="24"/>
          <w:szCs w:val="24"/>
        </w:rPr>
        <w:t>na un artículo nuevo a la Ley 79</w:t>
      </w:r>
      <w:r w:rsidRPr="006A4A3B">
        <w:rPr>
          <w:rFonts w:ascii="Arial" w:hAnsi="Arial" w:cs="Arial"/>
          <w:b/>
          <w:color w:val="auto"/>
          <w:sz w:val="24"/>
          <w:szCs w:val="24"/>
        </w:rPr>
        <w:t>7 de 2003”</w:t>
      </w:r>
    </w:p>
    <w:p w14:paraId="79132D06" w14:textId="3D20B8A1" w:rsidR="00BD3895" w:rsidRPr="006A4A3B" w:rsidRDefault="00BD3895" w:rsidP="00A24137">
      <w:pPr>
        <w:pStyle w:val="Ttulo3"/>
        <w:spacing w:before="0" w:line="276" w:lineRule="auto"/>
        <w:jc w:val="center"/>
        <w:rPr>
          <w:rFonts w:ascii="Arial" w:hAnsi="Arial" w:cs="Arial"/>
          <w:b/>
          <w:color w:val="auto"/>
        </w:rPr>
      </w:pPr>
    </w:p>
    <w:p w14:paraId="2B57D480" w14:textId="77777777" w:rsidR="00FE4CBF" w:rsidRPr="006A4A3B" w:rsidRDefault="00FE4CBF" w:rsidP="00FE4CBF">
      <w:pPr>
        <w:rPr>
          <w:rFonts w:ascii="Arial" w:hAnsi="Arial" w:cs="Arial"/>
          <w:sz w:val="24"/>
          <w:szCs w:val="24"/>
        </w:rPr>
      </w:pPr>
    </w:p>
    <w:p w14:paraId="23DE8367" w14:textId="495C681E" w:rsidR="00671C89" w:rsidRPr="006A4A3B" w:rsidRDefault="00671C89" w:rsidP="00A24137">
      <w:pPr>
        <w:pStyle w:val="Ttulo3"/>
        <w:spacing w:before="0" w:line="276" w:lineRule="auto"/>
        <w:jc w:val="center"/>
        <w:rPr>
          <w:rFonts w:ascii="Arial" w:hAnsi="Arial" w:cs="Arial"/>
          <w:b/>
          <w:color w:val="auto"/>
        </w:rPr>
      </w:pPr>
      <w:r w:rsidRPr="006A4A3B">
        <w:rPr>
          <w:rFonts w:ascii="Arial" w:hAnsi="Arial" w:cs="Arial"/>
          <w:b/>
          <w:color w:val="auto"/>
        </w:rPr>
        <w:t>EXPOSICIÓN DE MOTIVOS</w:t>
      </w:r>
    </w:p>
    <w:p w14:paraId="4F34584E" w14:textId="6FFD9296" w:rsidR="00BD3895" w:rsidRPr="006A4A3B" w:rsidRDefault="00BD3895" w:rsidP="00A24137">
      <w:pPr>
        <w:spacing w:after="0" w:line="276" w:lineRule="auto"/>
        <w:jc w:val="both"/>
        <w:rPr>
          <w:rFonts w:ascii="Arial" w:hAnsi="Arial" w:cs="Arial"/>
          <w:sz w:val="24"/>
          <w:szCs w:val="24"/>
        </w:rPr>
      </w:pPr>
    </w:p>
    <w:p w14:paraId="3B0B5E62" w14:textId="65BBA3ED" w:rsidR="007D54DF" w:rsidRPr="006A4A3B" w:rsidRDefault="00D261A4" w:rsidP="00A24137">
      <w:pPr>
        <w:pStyle w:val="Textoindependiente"/>
        <w:spacing w:after="0" w:line="276" w:lineRule="auto"/>
        <w:jc w:val="both"/>
        <w:rPr>
          <w:rFonts w:ascii="Arial" w:hAnsi="Arial" w:cs="Arial"/>
          <w:sz w:val="24"/>
          <w:szCs w:val="24"/>
        </w:rPr>
      </w:pPr>
      <w:r w:rsidRPr="006A4A3B">
        <w:rPr>
          <w:rFonts w:ascii="Arial" w:hAnsi="Arial" w:cs="Arial"/>
          <w:sz w:val="24"/>
          <w:szCs w:val="24"/>
        </w:rPr>
        <w:t>Aunque desde la Ley 90 de 1946 que estableció el seguro social obligatorio y creó el Instituto Colombiano de Seguros Sociales el legislador se preocupó por enfrentar las contingencias que afectan a la persona desde que nace hasta que muere, puede afirmarse que solo con la expedición de la Ley</w:t>
      </w:r>
      <w:r w:rsidR="007412FA" w:rsidRPr="006A4A3B">
        <w:rPr>
          <w:rFonts w:ascii="Arial" w:hAnsi="Arial" w:cs="Arial"/>
          <w:sz w:val="24"/>
          <w:szCs w:val="24"/>
        </w:rPr>
        <w:t xml:space="preserve"> Ley 100 de 1993 </w:t>
      </w:r>
      <w:r w:rsidRPr="006A4A3B">
        <w:rPr>
          <w:rFonts w:ascii="Arial" w:hAnsi="Arial" w:cs="Arial"/>
          <w:sz w:val="24"/>
          <w:szCs w:val="24"/>
        </w:rPr>
        <w:t>logró estructurar un modelo de aseguramiento que a pesar de sus expl</w:t>
      </w:r>
      <w:r w:rsidR="007D54DF" w:rsidRPr="006A4A3B">
        <w:rPr>
          <w:rFonts w:ascii="Arial" w:hAnsi="Arial" w:cs="Arial"/>
          <w:sz w:val="24"/>
          <w:szCs w:val="24"/>
        </w:rPr>
        <w:t>icables deficiencias</w:t>
      </w:r>
      <w:r w:rsidRPr="006A4A3B">
        <w:rPr>
          <w:rFonts w:ascii="Arial" w:hAnsi="Arial" w:cs="Arial"/>
          <w:sz w:val="24"/>
          <w:szCs w:val="24"/>
        </w:rPr>
        <w:t xml:space="preserve"> </w:t>
      </w:r>
      <w:r w:rsidR="007D54DF" w:rsidRPr="006A4A3B">
        <w:rPr>
          <w:rFonts w:ascii="Arial" w:hAnsi="Arial" w:cs="Arial"/>
          <w:sz w:val="24"/>
          <w:szCs w:val="24"/>
        </w:rPr>
        <w:t>—</w:t>
      </w:r>
      <w:r w:rsidRPr="006A4A3B">
        <w:rPr>
          <w:rFonts w:ascii="Arial" w:hAnsi="Arial" w:cs="Arial"/>
          <w:sz w:val="24"/>
          <w:szCs w:val="24"/>
        </w:rPr>
        <w:t xml:space="preserve">nacidas principalmente de la complejidad de los problemas </w:t>
      </w:r>
      <w:r w:rsidR="007D54DF" w:rsidRPr="006A4A3B">
        <w:rPr>
          <w:rFonts w:ascii="Arial" w:hAnsi="Arial" w:cs="Arial"/>
          <w:sz w:val="24"/>
          <w:szCs w:val="24"/>
        </w:rPr>
        <w:t>que constituyen su objeto—</w:t>
      </w:r>
      <w:r w:rsidR="005F268C" w:rsidRPr="006A4A3B">
        <w:rPr>
          <w:rFonts w:ascii="Arial" w:hAnsi="Arial" w:cs="Arial"/>
          <w:sz w:val="24"/>
          <w:szCs w:val="24"/>
        </w:rPr>
        <w:t xml:space="preserve"> ha mostrado bo</w:t>
      </w:r>
      <w:r w:rsidR="007D54DF" w:rsidRPr="006A4A3B">
        <w:rPr>
          <w:rFonts w:ascii="Arial" w:hAnsi="Arial" w:cs="Arial"/>
          <w:sz w:val="24"/>
          <w:szCs w:val="24"/>
        </w:rPr>
        <w:t>ndades y resultados que han hecho progresar la democracia contrarrestando de alguna forma el déficit de igualdad que históricamente ha afectado a la sociedad colombiana.</w:t>
      </w:r>
    </w:p>
    <w:p w14:paraId="6A8C9755" w14:textId="77777777" w:rsidR="007D54DF" w:rsidRPr="006A4A3B" w:rsidRDefault="007D54DF" w:rsidP="00A24137">
      <w:pPr>
        <w:pStyle w:val="Textoindependiente"/>
        <w:spacing w:after="0" w:line="276" w:lineRule="auto"/>
        <w:jc w:val="both"/>
        <w:rPr>
          <w:rFonts w:ascii="Arial" w:hAnsi="Arial" w:cs="Arial"/>
          <w:sz w:val="24"/>
          <w:szCs w:val="24"/>
        </w:rPr>
      </w:pPr>
    </w:p>
    <w:p w14:paraId="4EB3EA05" w14:textId="42C95FDF" w:rsidR="0014242C" w:rsidRPr="006A4A3B" w:rsidRDefault="007D54DF" w:rsidP="0014242C">
      <w:pPr>
        <w:pStyle w:val="Saludo"/>
        <w:spacing w:after="0" w:line="276" w:lineRule="auto"/>
        <w:jc w:val="both"/>
        <w:rPr>
          <w:rFonts w:ascii="Arial" w:hAnsi="Arial" w:cs="Arial"/>
          <w:sz w:val="24"/>
          <w:szCs w:val="24"/>
        </w:rPr>
      </w:pPr>
      <w:r w:rsidRPr="006A4A3B">
        <w:rPr>
          <w:rFonts w:ascii="Arial" w:hAnsi="Arial" w:cs="Arial"/>
          <w:sz w:val="24"/>
          <w:szCs w:val="24"/>
        </w:rPr>
        <w:t>El</w:t>
      </w:r>
      <w:r w:rsidR="00D261A4" w:rsidRPr="006A4A3B">
        <w:rPr>
          <w:rFonts w:ascii="Arial" w:hAnsi="Arial" w:cs="Arial"/>
          <w:sz w:val="24"/>
          <w:szCs w:val="24"/>
        </w:rPr>
        <w:t xml:space="preserve"> </w:t>
      </w:r>
      <w:r w:rsidR="00671C89" w:rsidRPr="006A4A3B">
        <w:rPr>
          <w:rFonts w:ascii="Arial" w:hAnsi="Arial" w:cs="Arial"/>
          <w:sz w:val="24"/>
          <w:szCs w:val="24"/>
        </w:rPr>
        <w:t xml:space="preserve"> </w:t>
      </w:r>
      <w:r w:rsidR="007412FA" w:rsidRPr="006A4A3B">
        <w:rPr>
          <w:rFonts w:ascii="Arial" w:hAnsi="Arial" w:cs="Arial"/>
          <w:sz w:val="24"/>
          <w:szCs w:val="24"/>
        </w:rPr>
        <w:t>Sistema de Seguridad Social Integral</w:t>
      </w:r>
      <w:r w:rsidR="00671C89" w:rsidRPr="006A4A3B">
        <w:rPr>
          <w:rFonts w:ascii="Arial" w:hAnsi="Arial" w:cs="Arial"/>
          <w:sz w:val="24"/>
          <w:szCs w:val="24"/>
        </w:rPr>
        <w:t xml:space="preserve"> </w:t>
      </w:r>
      <w:r w:rsidRPr="006A4A3B">
        <w:rPr>
          <w:rFonts w:ascii="Arial" w:hAnsi="Arial" w:cs="Arial"/>
          <w:sz w:val="24"/>
          <w:szCs w:val="24"/>
        </w:rPr>
        <w:t>nació entonces con el</w:t>
      </w:r>
      <w:r w:rsidR="00671C89" w:rsidRPr="006A4A3B">
        <w:rPr>
          <w:rFonts w:ascii="Arial" w:hAnsi="Arial" w:cs="Arial"/>
          <w:sz w:val="24"/>
          <w:szCs w:val="24"/>
        </w:rPr>
        <w:t xml:space="preserve"> fin de </w:t>
      </w:r>
      <w:r w:rsidR="007412FA" w:rsidRPr="006A4A3B">
        <w:rPr>
          <w:rFonts w:ascii="Arial" w:hAnsi="Arial" w:cs="Arial"/>
          <w:sz w:val="24"/>
          <w:szCs w:val="24"/>
        </w:rPr>
        <w:t>garantizar a la persona</w:t>
      </w:r>
      <w:r w:rsidR="00671C89" w:rsidRPr="006A4A3B">
        <w:rPr>
          <w:rFonts w:ascii="Arial" w:hAnsi="Arial" w:cs="Arial"/>
          <w:sz w:val="24"/>
          <w:szCs w:val="24"/>
        </w:rPr>
        <w:t xml:space="preserve"> </w:t>
      </w:r>
      <w:r w:rsidR="007412FA" w:rsidRPr="006A4A3B">
        <w:rPr>
          <w:rFonts w:ascii="Arial" w:hAnsi="Arial" w:cs="Arial"/>
          <w:sz w:val="24"/>
          <w:szCs w:val="24"/>
        </w:rPr>
        <w:t xml:space="preserve">una vida digna </w:t>
      </w:r>
      <w:r w:rsidR="00A54615" w:rsidRPr="006A4A3B">
        <w:rPr>
          <w:rFonts w:ascii="Arial" w:hAnsi="Arial" w:cs="Arial"/>
          <w:sz w:val="24"/>
          <w:szCs w:val="24"/>
        </w:rPr>
        <w:t xml:space="preserve">y de protegerla frente a </w:t>
      </w:r>
      <w:r w:rsidR="007412FA" w:rsidRPr="006A4A3B">
        <w:rPr>
          <w:rFonts w:ascii="Arial" w:hAnsi="Arial" w:cs="Arial"/>
          <w:sz w:val="24"/>
          <w:szCs w:val="24"/>
        </w:rPr>
        <w:t>contingencias</w:t>
      </w:r>
      <w:r w:rsidR="00A54615" w:rsidRPr="006A4A3B">
        <w:rPr>
          <w:rFonts w:ascii="Arial" w:hAnsi="Arial" w:cs="Arial"/>
          <w:sz w:val="24"/>
          <w:szCs w:val="24"/>
        </w:rPr>
        <w:t xml:space="preserve"> </w:t>
      </w:r>
      <w:r w:rsidR="007412FA" w:rsidRPr="006A4A3B">
        <w:rPr>
          <w:rFonts w:ascii="Arial" w:hAnsi="Arial" w:cs="Arial"/>
          <w:sz w:val="24"/>
          <w:szCs w:val="24"/>
        </w:rPr>
        <w:t xml:space="preserve"> </w:t>
      </w:r>
      <w:r w:rsidR="00A54615" w:rsidRPr="006A4A3B">
        <w:rPr>
          <w:rFonts w:ascii="Arial" w:hAnsi="Arial" w:cs="Arial"/>
          <w:sz w:val="24"/>
          <w:szCs w:val="24"/>
        </w:rPr>
        <w:t xml:space="preserve">inevitables </w:t>
      </w:r>
      <w:r w:rsidR="007412FA" w:rsidRPr="006A4A3B">
        <w:rPr>
          <w:rFonts w:ascii="Arial" w:hAnsi="Arial" w:cs="Arial"/>
          <w:sz w:val="24"/>
          <w:szCs w:val="24"/>
        </w:rPr>
        <w:t xml:space="preserve">como la </w:t>
      </w:r>
      <w:r w:rsidRPr="006A4A3B">
        <w:rPr>
          <w:rFonts w:ascii="Arial" w:hAnsi="Arial" w:cs="Arial"/>
          <w:sz w:val="24"/>
          <w:szCs w:val="24"/>
        </w:rPr>
        <w:t xml:space="preserve">de </w:t>
      </w:r>
      <w:r w:rsidR="007412FA" w:rsidRPr="006A4A3B">
        <w:rPr>
          <w:rFonts w:ascii="Arial" w:hAnsi="Arial" w:cs="Arial"/>
          <w:sz w:val="24"/>
          <w:szCs w:val="24"/>
        </w:rPr>
        <w:t>vejez</w:t>
      </w:r>
      <w:r w:rsidRPr="006A4A3B">
        <w:rPr>
          <w:rFonts w:ascii="Arial" w:hAnsi="Arial" w:cs="Arial"/>
          <w:sz w:val="24"/>
          <w:szCs w:val="24"/>
        </w:rPr>
        <w:t>,</w:t>
      </w:r>
      <w:r w:rsidR="007412FA" w:rsidRPr="006A4A3B">
        <w:rPr>
          <w:rFonts w:ascii="Arial" w:hAnsi="Arial" w:cs="Arial"/>
          <w:sz w:val="24"/>
          <w:szCs w:val="24"/>
        </w:rPr>
        <w:t xml:space="preserve"> </w:t>
      </w:r>
      <w:r w:rsidR="00A54615" w:rsidRPr="006A4A3B">
        <w:rPr>
          <w:rFonts w:ascii="Arial" w:hAnsi="Arial" w:cs="Arial"/>
          <w:sz w:val="24"/>
          <w:szCs w:val="24"/>
        </w:rPr>
        <w:t xml:space="preserve">que </w:t>
      </w:r>
      <w:r w:rsidR="007412FA" w:rsidRPr="006A4A3B">
        <w:rPr>
          <w:rFonts w:ascii="Arial" w:hAnsi="Arial" w:cs="Arial"/>
          <w:sz w:val="24"/>
          <w:szCs w:val="24"/>
        </w:rPr>
        <w:t xml:space="preserve">atentan contra su disfrute pleno </w:t>
      </w:r>
      <w:r w:rsidR="00A54615" w:rsidRPr="006A4A3B">
        <w:rPr>
          <w:rFonts w:ascii="Arial" w:hAnsi="Arial" w:cs="Arial"/>
          <w:sz w:val="24"/>
          <w:szCs w:val="24"/>
        </w:rPr>
        <w:t xml:space="preserve">y </w:t>
      </w:r>
      <w:r w:rsidR="007412FA" w:rsidRPr="006A4A3B">
        <w:rPr>
          <w:rFonts w:ascii="Arial" w:hAnsi="Arial" w:cs="Arial"/>
          <w:sz w:val="24"/>
          <w:szCs w:val="24"/>
        </w:rPr>
        <w:t>resultan particularmente releva</w:t>
      </w:r>
      <w:r w:rsidRPr="006A4A3B">
        <w:rPr>
          <w:rFonts w:ascii="Arial" w:hAnsi="Arial" w:cs="Arial"/>
          <w:sz w:val="24"/>
          <w:szCs w:val="24"/>
        </w:rPr>
        <w:t>ntes para la colectividad</w:t>
      </w:r>
      <w:r w:rsidR="00E05E9F" w:rsidRPr="006A4A3B">
        <w:rPr>
          <w:rFonts w:ascii="Arial" w:hAnsi="Arial" w:cs="Arial"/>
          <w:sz w:val="24"/>
          <w:szCs w:val="24"/>
        </w:rPr>
        <w:t xml:space="preserve"> humana</w:t>
      </w:r>
      <w:r w:rsidR="00A54615" w:rsidRPr="006A4A3B">
        <w:rPr>
          <w:rFonts w:ascii="Arial" w:hAnsi="Arial" w:cs="Arial"/>
          <w:sz w:val="24"/>
          <w:szCs w:val="24"/>
        </w:rPr>
        <w:t xml:space="preserve">. Todas las personas sin distinción alguna deben tener acceso a una pensión cuando llegan a la senectud o cuando su capacidad para trabajar y producir su sustento se </w:t>
      </w:r>
      <w:r w:rsidRPr="006A4A3B">
        <w:rPr>
          <w:rFonts w:ascii="Arial" w:hAnsi="Arial" w:cs="Arial"/>
          <w:sz w:val="24"/>
          <w:szCs w:val="24"/>
        </w:rPr>
        <w:t>ha visto</w:t>
      </w:r>
      <w:r w:rsidR="00A54615" w:rsidRPr="006A4A3B">
        <w:rPr>
          <w:rFonts w:ascii="Arial" w:hAnsi="Arial" w:cs="Arial"/>
          <w:sz w:val="24"/>
          <w:szCs w:val="24"/>
        </w:rPr>
        <w:t xml:space="preserve"> gravemente menguada. </w:t>
      </w:r>
      <w:r w:rsidR="00E05E9F" w:rsidRPr="006A4A3B">
        <w:rPr>
          <w:rFonts w:ascii="Arial" w:hAnsi="Arial" w:cs="Arial"/>
          <w:sz w:val="24"/>
          <w:szCs w:val="24"/>
        </w:rPr>
        <w:t>La protección plena de los ciudadanos y en especial de los vulnerables constituye la expresión más noble del Estado Social de Derecho.</w:t>
      </w:r>
      <w:r w:rsidR="00280C56">
        <w:rPr>
          <w:rFonts w:ascii="Arial" w:hAnsi="Arial" w:cs="Arial"/>
          <w:sz w:val="24"/>
          <w:szCs w:val="24"/>
        </w:rPr>
        <w:t xml:space="preserve"> Por esto es que la</w:t>
      </w:r>
      <w:r w:rsidR="0014242C" w:rsidRPr="006A4A3B">
        <w:rPr>
          <w:rFonts w:ascii="Arial" w:hAnsi="Arial" w:cs="Arial"/>
          <w:sz w:val="24"/>
          <w:szCs w:val="24"/>
        </w:rPr>
        <w:t xml:space="preserve"> Honorable Corte Constitucional ha dicho que la finalidad de este modelo es </w:t>
      </w:r>
      <w:r w:rsidR="0014242C" w:rsidRPr="006A4A3B">
        <w:rPr>
          <w:rFonts w:ascii="Arial" w:hAnsi="Arial" w:cs="Arial"/>
          <w:sz w:val="24"/>
          <w:szCs w:val="24"/>
          <w:lang w:val="es-ES"/>
        </w:rPr>
        <w:t>es garantizar la concreción de los derechos fundamentales de las personas traducidos en la dignidad humana, el mínimo vital, la seguridad social y la vida digna</w:t>
      </w:r>
      <w:r w:rsidR="0014242C" w:rsidRPr="006A4A3B">
        <w:rPr>
          <w:rStyle w:val="Refdenotaalpie"/>
          <w:rFonts w:ascii="Arial" w:hAnsi="Arial" w:cs="Arial"/>
          <w:sz w:val="24"/>
          <w:szCs w:val="24"/>
          <w:lang w:val="es-ES"/>
        </w:rPr>
        <w:footnoteReference w:id="1"/>
      </w:r>
      <w:r w:rsidR="0014242C" w:rsidRPr="006A4A3B">
        <w:rPr>
          <w:rFonts w:ascii="Arial" w:hAnsi="Arial" w:cs="Arial"/>
          <w:sz w:val="24"/>
          <w:szCs w:val="24"/>
          <w:lang w:val="es-ES"/>
        </w:rPr>
        <w:t>.</w:t>
      </w:r>
    </w:p>
    <w:p w14:paraId="1A69EA24" w14:textId="77777777" w:rsidR="00E05E9F" w:rsidRPr="006A4A3B" w:rsidRDefault="00E05E9F" w:rsidP="00A24137">
      <w:pPr>
        <w:pStyle w:val="Textoindependiente"/>
        <w:spacing w:after="0" w:line="276" w:lineRule="auto"/>
        <w:jc w:val="both"/>
        <w:rPr>
          <w:rFonts w:ascii="Arial" w:hAnsi="Arial" w:cs="Arial"/>
          <w:sz w:val="24"/>
          <w:szCs w:val="24"/>
        </w:rPr>
      </w:pPr>
    </w:p>
    <w:p w14:paraId="58CD6A1E" w14:textId="6771985D" w:rsidR="0014242C" w:rsidRPr="006A4A3B" w:rsidRDefault="00C11DD3" w:rsidP="0014242C">
      <w:pPr>
        <w:pStyle w:val="Lneadeasunto"/>
        <w:spacing w:after="0" w:line="276" w:lineRule="auto"/>
        <w:jc w:val="both"/>
        <w:rPr>
          <w:rFonts w:ascii="Arial" w:hAnsi="Arial" w:cs="Arial"/>
          <w:sz w:val="24"/>
          <w:szCs w:val="24"/>
        </w:rPr>
      </w:pPr>
      <w:r w:rsidRPr="006A4A3B">
        <w:rPr>
          <w:rFonts w:ascii="Arial" w:hAnsi="Arial" w:cs="Arial"/>
          <w:sz w:val="24"/>
          <w:szCs w:val="24"/>
        </w:rPr>
        <w:t>La realización de este cometido</w:t>
      </w:r>
      <w:r w:rsidR="0014242C" w:rsidRPr="006A4A3B">
        <w:rPr>
          <w:rFonts w:ascii="Arial" w:hAnsi="Arial" w:cs="Arial"/>
          <w:sz w:val="24"/>
          <w:szCs w:val="24"/>
        </w:rPr>
        <w:t>, sin embargo</w:t>
      </w:r>
      <w:r w:rsidRPr="006A4A3B">
        <w:rPr>
          <w:rFonts w:ascii="Arial" w:hAnsi="Arial" w:cs="Arial"/>
          <w:sz w:val="24"/>
          <w:szCs w:val="24"/>
        </w:rPr>
        <w:t>, implica un monumental esfuerzo financiero, que en el caso colombiano está a cargo de los trabajadores que deben sufragar aportes durante toda su vida productiva con el fin de obtener una tasa de retorno que les procure un merecido descanso y una vida consonante con la</w:t>
      </w:r>
      <w:r w:rsidR="0014242C" w:rsidRPr="006A4A3B">
        <w:rPr>
          <w:rFonts w:ascii="Arial" w:hAnsi="Arial" w:cs="Arial"/>
          <w:sz w:val="24"/>
          <w:szCs w:val="24"/>
        </w:rPr>
        <w:t xml:space="preserve">s </w:t>
      </w:r>
      <w:r w:rsidR="0014242C" w:rsidRPr="006A4A3B">
        <w:rPr>
          <w:rFonts w:ascii="Arial" w:hAnsi="Arial" w:cs="Arial"/>
          <w:sz w:val="24"/>
          <w:szCs w:val="24"/>
        </w:rPr>
        <w:lastRenderedPageBreak/>
        <w:t>exigencias de la vejez y la</w:t>
      </w:r>
      <w:r w:rsidRPr="006A4A3B">
        <w:rPr>
          <w:rFonts w:ascii="Arial" w:hAnsi="Arial" w:cs="Arial"/>
          <w:sz w:val="24"/>
          <w:szCs w:val="24"/>
        </w:rPr>
        <w:t xml:space="preserve"> dignidad de la existencia humana.</w:t>
      </w:r>
      <w:r w:rsidR="0014242C" w:rsidRPr="006A4A3B">
        <w:rPr>
          <w:rFonts w:ascii="Arial" w:hAnsi="Arial" w:cs="Arial"/>
          <w:sz w:val="24"/>
          <w:szCs w:val="24"/>
        </w:rPr>
        <w:t xml:space="preserve"> Por esta razón, al definir la pensión de vejez, la jurisprudencia dijo: </w:t>
      </w:r>
      <w:r w:rsidR="0014242C" w:rsidRPr="006A4A3B">
        <w:rPr>
          <w:rFonts w:ascii="Arial" w:hAnsi="Arial" w:cs="Arial"/>
          <w:i/>
          <w:sz w:val="24"/>
          <w:szCs w:val="24"/>
          <w:u w:color="0000FF"/>
          <w:lang w:val="es-ES"/>
        </w:rPr>
        <w:t xml:space="preserve">“En la actualidad la pensión de vejez se define como “un salario diferido del trabajador, fruto de su ahorro forzoso durante toda una vida de trabajo -20 años -, es decir, que el pago de una pensión no es una dádiva súbita de la Nación, sino el simple reintegro que, del ahorro constante durante largos años, es debido al trabajador”. </w:t>
      </w:r>
    </w:p>
    <w:p w14:paraId="0AEF4B65" w14:textId="5198F041" w:rsidR="00C11DD3" w:rsidRPr="006A4A3B" w:rsidRDefault="00C11DD3" w:rsidP="00A24137">
      <w:pPr>
        <w:pStyle w:val="Textoindependiente"/>
        <w:spacing w:after="0" w:line="276" w:lineRule="auto"/>
        <w:jc w:val="both"/>
        <w:rPr>
          <w:rFonts w:ascii="Arial" w:hAnsi="Arial" w:cs="Arial"/>
          <w:sz w:val="24"/>
          <w:szCs w:val="24"/>
        </w:rPr>
      </w:pPr>
      <w:r w:rsidRPr="006A4A3B">
        <w:rPr>
          <w:rFonts w:ascii="Arial" w:hAnsi="Arial" w:cs="Arial"/>
          <w:sz w:val="24"/>
          <w:szCs w:val="24"/>
        </w:rPr>
        <w:t xml:space="preserve"> </w:t>
      </w:r>
    </w:p>
    <w:p w14:paraId="597AE66A" w14:textId="51C974C3" w:rsidR="00671C89" w:rsidRPr="006A4A3B" w:rsidRDefault="00280C56" w:rsidP="00A24137">
      <w:pPr>
        <w:pStyle w:val="Textoindependiente"/>
        <w:spacing w:after="0" w:line="276" w:lineRule="auto"/>
        <w:jc w:val="both"/>
        <w:rPr>
          <w:rFonts w:ascii="Arial" w:hAnsi="Arial" w:cs="Arial"/>
          <w:iCs/>
          <w:sz w:val="24"/>
          <w:szCs w:val="24"/>
          <w:u w:color="0000FF"/>
          <w:lang w:val="es-ES"/>
        </w:rPr>
      </w:pPr>
      <w:r>
        <w:rPr>
          <w:rFonts w:ascii="Arial" w:hAnsi="Arial" w:cs="Arial"/>
          <w:sz w:val="24"/>
          <w:szCs w:val="24"/>
          <w:u w:color="0000FF"/>
          <w:lang w:val="es-ES"/>
        </w:rPr>
        <w:t>En armonía con estos planteamientos</w:t>
      </w:r>
      <w:r w:rsidR="006A4A3B" w:rsidRPr="006A4A3B">
        <w:rPr>
          <w:rFonts w:ascii="Arial" w:hAnsi="Arial" w:cs="Arial"/>
          <w:sz w:val="24"/>
          <w:szCs w:val="24"/>
          <w:u w:color="0000FF"/>
          <w:lang w:val="es-ES"/>
        </w:rPr>
        <w:t xml:space="preserve"> la Honorable Corte Constitucional también ha explicado</w:t>
      </w:r>
      <w:r w:rsidR="00671C89" w:rsidRPr="006A4A3B">
        <w:rPr>
          <w:rFonts w:ascii="Arial" w:hAnsi="Arial" w:cs="Arial"/>
          <w:sz w:val="24"/>
          <w:szCs w:val="24"/>
          <w:u w:color="0000FF"/>
          <w:lang w:val="es-ES"/>
        </w:rPr>
        <w:t xml:space="preserve"> que la pensión debe garantizar unas condiciones mínimas de subsistencia como fruto del esfuerzo de muchos años de trabajo, </w:t>
      </w:r>
      <w:r w:rsidR="006A4A3B" w:rsidRPr="006A4A3B">
        <w:rPr>
          <w:rFonts w:ascii="Arial" w:hAnsi="Arial" w:cs="Arial"/>
          <w:sz w:val="24"/>
          <w:szCs w:val="24"/>
          <w:u w:color="0000FF"/>
          <w:lang w:val="es-ES"/>
        </w:rPr>
        <w:t xml:space="preserve">permitiendo que el trabajador pueda retirarse </w:t>
      </w:r>
      <w:r w:rsidR="00671C89" w:rsidRPr="006A4A3B">
        <w:rPr>
          <w:rFonts w:ascii="Arial" w:hAnsi="Arial" w:cs="Arial"/>
          <w:iCs/>
          <w:sz w:val="24"/>
          <w:szCs w:val="24"/>
          <w:u w:color="0000FF"/>
          <w:lang w:val="es-ES"/>
        </w:rPr>
        <w:t xml:space="preserve">sin que ello signifique la pérdida del derecho a unos ingresos </w:t>
      </w:r>
      <w:r>
        <w:rPr>
          <w:rFonts w:ascii="Arial" w:hAnsi="Arial" w:cs="Arial"/>
          <w:iCs/>
          <w:sz w:val="24"/>
          <w:szCs w:val="24"/>
          <w:u w:color="0000FF"/>
          <w:lang w:val="es-ES"/>
        </w:rPr>
        <w:t>decentes y regulares</w:t>
      </w:r>
      <w:r w:rsidR="00671C89" w:rsidRPr="006A4A3B">
        <w:rPr>
          <w:rFonts w:ascii="Arial" w:hAnsi="Arial" w:cs="Arial"/>
          <w:iCs/>
          <w:sz w:val="24"/>
          <w:szCs w:val="24"/>
          <w:u w:color="0000FF"/>
          <w:lang w:val="es-ES"/>
        </w:rPr>
        <w:t xml:space="preserve"> que le permitan su digna </w:t>
      </w:r>
      <w:r w:rsidR="006A4A3B" w:rsidRPr="006A4A3B">
        <w:rPr>
          <w:rFonts w:ascii="Arial" w:hAnsi="Arial" w:cs="Arial"/>
          <w:iCs/>
          <w:sz w:val="24"/>
          <w:szCs w:val="24"/>
          <w:u w:color="0000FF"/>
          <w:lang w:val="es-ES"/>
        </w:rPr>
        <w:t>subsistencia y la de su familia</w:t>
      </w:r>
      <w:r w:rsidR="00671C89" w:rsidRPr="006A4A3B">
        <w:rPr>
          <w:rFonts w:ascii="Arial" w:hAnsi="Arial" w:cs="Arial"/>
          <w:iCs/>
          <w:sz w:val="24"/>
          <w:szCs w:val="24"/>
          <w:u w:color="0000FF"/>
          <w:lang w:val="es-ES"/>
        </w:rPr>
        <w:t xml:space="preserve"> durante la vejez</w:t>
      </w:r>
      <w:r w:rsidR="00BD3895" w:rsidRPr="006A4A3B">
        <w:rPr>
          <w:rFonts w:ascii="Arial" w:hAnsi="Arial" w:cs="Arial"/>
          <w:iCs/>
          <w:sz w:val="24"/>
          <w:szCs w:val="24"/>
          <w:u w:color="0000FF"/>
          <w:lang w:val="es-ES"/>
        </w:rPr>
        <w:t>.</w:t>
      </w:r>
    </w:p>
    <w:p w14:paraId="27B63A32" w14:textId="77777777" w:rsidR="00BD3895" w:rsidRPr="006A4A3B" w:rsidRDefault="00BD3895" w:rsidP="00A24137">
      <w:pPr>
        <w:pStyle w:val="Textoindependiente"/>
        <w:spacing w:after="0" w:line="276" w:lineRule="auto"/>
        <w:jc w:val="both"/>
        <w:rPr>
          <w:rFonts w:ascii="Arial" w:hAnsi="Arial" w:cs="Arial"/>
          <w:sz w:val="24"/>
          <w:szCs w:val="24"/>
          <w:u w:color="0000FF"/>
          <w:lang w:val="es-ES"/>
        </w:rPr>
      </w:pPr>
    </w:p>
    <w:p w14:paraId="3F41ADBF" w14:textId="342B170F" w:rsidR="006A4A3B" w:rsidRPr="006A4A3B" w:rsidRDefault="00671C89" w:rsidP="00A24137">
      <w:pPr>
        <w:pStyle w:val="Textoindependiente"/>
        <w:spacing w:after="0" w:line="276" w:lineRule="auto"/>
        <w:jc w:val="both"/>
        <w:rPr>
          <w:rFonts w:ascii="Arial" w:hAnsi="Arial" w:cs="Arial"/>
          <w:sz w:val="24"/>
          <w:szCs w:val="24"/>
          <w:u w:color="0000FF"/>
          <w:lang w:val="es-ES"/>
        </w:rPr>
      </w:pPr>
      <w:r w:rsidRPr="006A4A3B">
        <w:rPr>
          <w:rFonts w:ascii="Arial" w:hAnsi="Arial" w:cs="Arial"/>
          <w:sz w:val="24"/>
          <w:szCs w:val="24"/>
          <w:u w:color="0000FF"/>
          <w:lang w:val="es-ES"/>
        </w:rPr>
        <w:t>Por tanto, el derecho a la pensión tiene conexidad directa con el derecho fundamental al trabajo, en virtud de la am</w:t>
      </w:r>
      <w:r w:rsidR="006A4A3B" w:rsidRPr="006A4A3B">
        <w:rPr>
          <w:rFonts w:ascii="Arial" w:hAnsi="Arial" w:cs="Arial"/>
          <w:sz w:val="24"/>
          <w:szCs w:val="24"/>
          <w:u w:color="0000FF"/>
          <w:lang w:val="es-ES"/>
        </w:rPr>
        <w:t>plia protección que de acuerdo con</w:t>
      </w:r>
      <w:r w:rsidRPr="006A4A3B">
        <w:rPr>
          <w:rFonts w:ascii="Arial" w:hAnsi="Arial" w:cs="Arial"/>
          <w:sz w:val="24"/>
          <w:szCs w:val="24"/>
          <w:u w:color="0000FF"/>
          <w:lang w:val="es-ES"/>
        </w:rPr>
        <w:t xml:space="preserve"> los postulados constitucionales y del Estado Social de Derecho se debe brindar al trabajo humano </w:t>
      </w:r>
      <w:r w:rsidR="00BD3895" w:rsidRPr="006A4A3B">
        <w:rPr>
          <w:rFonts w:ascii="Arial" w:hAnsi="Arial" w:cs="Arial"/>
          <w:sz w:val="24"/>
          <w:szCs w:val="24"/>
          <w:u w:color="0000FF"/>
          <w:lang w:val="es-ES"/>
        </w:rPr>
        <w:t>en todas</w:t>
      </w:r>
      <w:r w:rsidRPr="006A4A3B">
        <w:rPr>
          <w:rFonts w:ascii="Arial" w:hAnsi="Arial" w:cs="Arial"/>
          <w:sz w:val="24"/>
          <w:szCs w:val="24"/>
          <w:u w:color="0000FF"/>
          <w:lang w:val="es-ES"/>
        </w:rPr>
        <w:t xml:space="preserve"> sus formas. Se asegura entonces un descanso “</w:t>
      </w:r>
      <w:r w:rsidRPr="006A4A3B">
        <w:rPr>
          <w:rFonts w:ascii="Arial" w:hAnsi="Arial" w:cs="Arial"/>
          <w:i/>
          <w:iCs/>
          <w:sz w:val="24"/>
          <w:szCs w:val="24"/>
          <w:u w:color="0000FF"/>
          <w:lang w:val="es-ES"/>
        </w:rPr>
        <w:t>remunerado</w:t>
      </w:r>
      <w:r w:rsidRPr="006A4A3B">
        <w:rPr>
          <w:rFonts w:ascii="Arial" w:hAnsi="Arial" w:cs="Arial"/>
          <w:sz w:val="24"/>
          <w:szCs w:val="24"/>
          <w:u w:color="0000FF"/>
          <w:lang w:val="es-ES"/>
        </w:rPr>
        <w:t>” y “</w:t>
      </w:r>
      <w:r w:rsidRPr="006A4A3B">
        <w:rPr>
          <w:rFonts w:ascii="Arial" w:hAnsi="Arial" w:cs="Arial"/>
          <w:i/>
          <w:iCs/>
          <w:sz w:val="24"/>
          <w:szCs w:val="24"/>
          <w:u w:color="0000FF"/>
          <w:lang w:val="es-ES"/>
        </w:rPr>
        <w:t>digno</w:t>
      </w:r>
      <w:r w:rsidRPr="006A4A3B">
        <w:rPr>
          <w:rFonts w:ascii="Arial" w:hAnsi="Arial" w:cs="Arial"/>
          <w:sz w:val="24"/>
          <w:szCs w:val="24"/>
          <w:u w:color="0000FF"/>
          <w:lang w:val="es-ES"/>
        </w:rPr>
        <w:t>”, fruto del esfuerzo prolongado dur</w:t>
      </w:r>
      <w:r w:rsidR="00280C56">
        <w:rPr>
          <w:rFonts w:ascii="Arial" w:hAnsi="Arial" w:cs="Arial"/>
          <w:sz w:val="24"/>
          <w:szCs w:val="24"/>
          <w:u w:color="0000FF"/>
          <w:lang w:val="es-ES"/>
        </w:rPr>
        <w:t xml:space="preserve">ante años de trabajo, cuando </w:t>
      </w:r>
      <w:r w:rsidRPr="006A4A3B">
        <w:rPr>
          <w:rFonts w:ascii="Arial" w:hAnsi="Arial" w:cs="Arial"/>
          <w:sz w:val="24"/>
          <w:szCs w:val="24"/>
          <w:u w:color="0000FF"/>
          <w:lang w:val="es-ES"/>
        </w:rPr>
        <w:t xml:space="preserve">la productividad laboral se ha </w:t>
      </w:r>
      <w:r w:rsidR="006A4A3B" w:rsidRPr="006A4A3B">
        <w:rPr>
          <w:rFonts w:ascii="Arial" w:hAnsi="Arial" w:cs="Arial"/>
          <w:sz w:val="24"/>
          <w:szCs w:val="24"/>
          <w:u w:color="0000FF"/>
          <w:lang w:val="es-ES"/>
        </w:rPr>
        <w:t>visto</w:t>
      </w:r>
      <w:r w:rsidRPr="006A4A3B">
        <w:rPr>
          <w:rFonts w:ascii="Arial" w:hAnsi="Arial" w:cs="Arial"/>
          <w:sz w:val="24"/>
          <w:szCs w:val="24"/>
          <w:u w:color="0000FF"/>
          <w:lang w:val="es-ES"/>
        </w:rPr>
        <w:t xml:space="preserve"> notable</w:t>
      </w:r>
      <w:r w:rsidR="006A4A3B" w:rsidRPr="006A4A3B">
        <w:rPr>
          <w:rFonts w:ascii="Arial" w:hAnsi="Arial" w:cs="Arial"/>
          <w:sz w:val="24"/>
          <w:szCs w:val="24"/>
          <w:u w:color="0000FF"/>
          <w:lang w:val="es-ES"/>
        </w:rPr>
        <w:t>mente</w:t>
      </w:r>
      <w:r w:rsidRPr="006A4A3B">
        <w:rPr>
          <w:rFonts w:ascii="Arial" w:hAnsi="Arial" w:cs="Arial"/>
          <w:sz w:val="24"/>
          <w:szCs w:val="24"/>
          <w:u w:color="0000FF"/>
          <w:lang w:val="es-ES"/>
        </w:rPr>
        <w:t xml:space="preserve"> </w:t>
      </w:r>
      <w:r w:rsidR="006A4A3B" w:rsidRPr="006A4A3B">
        <w:rPr>
          <w:rFonts w:ascii="Arial" w:hAnsi="Arial" w:cs="Arial"/>
          <w:sz w:val="24"/>
          <w:szCs w:val="24"/>
          <w:u w:color="0000FF"/>
          <w:lang w:val="es-ES"/>
        </w:rPr>
        <w:t>menoscabada</w:t>
      </w:r>
      <w:r w:rsidRPr="006A4A3B">
        <w:rPr>
          <w:rFonts w:ascii="Arial" w:hAnsi="Arial" w:cs="Arial"/>
          <w:sz w:val="24"/>
          <w:szCs w:val="24"/>
          <w:u w:color="0000FF"/>
          <w:lang w:val="es-ES"/>
        </w:rPr>
        <w:t>.</w:t>
      </w:r>
    </w:p>
    <w:p w14:paraId="55B34184" w14:textId="77777777" w:rsidR="006A4A3B" w:rsidRPr="00280C56" w:rsidRDefault="006A4A3B" w:rsidP="00A24137">
      <w:pPr>
        <w:pStyle w:val="Textoindependiente"/>
        <w:spacing w:after="0" w:line="276" w:lineRule="auto"/>
        <w:jc w:val="both"/>
        <w:rPr>
          <w:rFonts w:ascii="Arial" w:hAnsi="Arial" w:cs="Arial"/>
          <w:sz w:val="24"/>
          <w:szCs w:val="24"/>
          <w:lang w:val="es-ES"/>
        </w:rPr>
      </w:pPr>
    </w:p>
    <w:p w14:paraId="26B2B909" w14:textId="330DEDB9" w:rsidR="00671C89" w:rsidRPr="006A4A3B" w:rsidRDefault="006A4A3B" w:rsidP="00A24137">
      <w:pPr>
        <w:pStyle w:val="Textoindependiente"/>
        <w:spacing w:after="0" w:line="276" w:lineRule="auto"/>
        <w:jc w:val="both"/>
        <w:rPr>
          <w:rFonts w:ascii="Arial" w:hAnsi="Arial" w:cs="Arial"/>
          <w:sz w:val="24"/>
          <w:szCs w:val="24"/>
        </w:rPr>
      </w:pPr>
      <w:r>
        <w:rPr>
          <w:rFonts w:ascii="Arial" w:hAnsi="Arial" w:cs="Arial"/>
          <w:sz w:val="24"/>
          <w:szCs w:val="24"/>
        </w:rPr>
        <w:t>La L</w:t>
      </w:r>
      <w:r w:rsidR="00671C89" w:rsidRPr="006A4A3B">
        <w:rPr>
          <w:rFonts w:ascii="Arial" w:hAnsi="Arial" w:cs="Arial"/>
          <w:sz w:val="24"/>
          <w:szCs w:val="24"/>
        </w:rPr>
        <w:t xml:space="preserve">ey 797 de 2003, </w:t>
      </w:r>
      <w:r>
        <w:rPr>
          <w:rFonts w:ascii="Arial" w:hAnsi="Arial" w:cs="Arial"/>
          <w:sz w:val="24"/>
          <w:szCs w:val="24"/>
        </w:rPr>
        <w:t xml:space="preserve">modificatoria de </w:t>
      </w:r>
      <w:r w:rsidR="00671C89" w:rsidRPr="006A4A3B">
        <w:rPr>
          <w:rFonts w:ascii="Arial" w:hAnsi="Arial" w:cs="Arial"/>
          <w:sz w:val="24"/>
          <w:szCs w:val="24"/>
        </w:rPr>
        <w:t>la Ley 100 de 1993</w:t>
      </w:r>
      <w:r>
        <w:rPr>
          <w:rFonts w:ascii="Arial" w:hAnsi="Arial" w:cs="Arial"/>
          <w:sz w:val="24"/>
          <w:szCs w:val="24"/>
        </w:rPr>
        <w:t>,</w:t>
      </w:r>
      <w:r w:rsidR="00671C89" w:rsidRPr="006A4A3B">
        <w:rPr>
          <w:rFonts w:ascii="Arial" w:hAnsi="Arial" w:cs="Arial"/>
          <w:sz w:val="24"/>
          <w:szCs w:val="24"/>
        </w:rPr>
        <w:t xml:space="preserve"> estableció los requisitos para acceder a la </w:t>
      </w:r>
      <w:r w:rsidR="00BD3895" w:rsidRPr="006A4A3B">
        <w:rPr>
          <w:rFonts w:ascii="Arial" w:hAnsi="Arial" w:cs="Arial"/>
          <w:sz w:val="24"/>
          <w:szCs w:val="24"/>
        </w:rPr>
        <w:t>pensión de v</w:t>
      </w:r>
      <w:r>
        <w:rPr>
          <w:rFonts w:ascii="Arial" w:hAnsi="Arial" w:cs="Arial"/>
          <w:sz w:val="24"/>
          <w:szCs w:val="24"/>
        </w:rPr>
        <w:t>ejez en estos términos</w:t>
      </w:r>
      <w:r w:rsidR="00BD3895" w:rsidRPr="006A4A3B">
        <w:rPr>
          <w:rFonts w:ascii="Arial" w:hAnsi="Arial" w:cs="Arial"/>
          <w:sz w:val="24"/>
          <w:szCs w:val="24"/>
        </w:rPr>
        <w:t>:</w:t>
      </w:r>
    </w:p>
    <w:p w14:paraId="5C9A3CAC" w14:textId="0FB8CA9D" w:rsidR="006A4A3B" w:rsidRPr="006A4A3B" w:rsidRDefault="006A4A3B" w:rsidP="00A24137">
      <w:pPr>
        <w:pStyle w:val="Textoindependiente"/>
        <w:spacing w:after="0" w:line="276" w:lineRule="auto"/>
        <w:jc w:val="both"/>
        <w:rPr>
          <w:rFonts w:ascii="Arial" w:hAnsi="Arial" w:cs="Arial"/>
          <w:i/>
          <w:sz w:val="24"/>
          <w:szCs w:val="24"/>
          <w:u w:color="0000FF"/>
        </w:rPr>
      </w:pPr>
    </w:p>
    <w:p w14:paraId="3CA66D6C" w14:textId="241689FF" w:rsidR="00AC4EF9" w:rsidRPr="006A4A3B" w:rsidRDefault="00671C89" w:rsidP="006A4A3B">
      <w:pPr>
        <w:pStyle w:val="Textoindependiente"/>
        <w:spacing w:after="0" w:line="240" w:lineRule="auto"/>
        <w:ind w:left="284" w:right="284"/>
        <w:jc w:val="both"/>
        <w:rPr>
          <w:rFonts w:ascii="Arial" w:hAnsi="Arial" w:cs="Arial"/>
          <w:i/>
          <w:sz w:val="24"/>
          <w:szCs w:val="24"/>
          <w:u w:color="0000FF"/>
          <w:lang w:val="es-ES"/>
        </w:rPr>
      </w:pPr>
      <w:r w:rsidRPr="006A4A3B">
        <w:rPr>
          <w:rFonts w:ascii="Arial" w:hAnsi="Arial" w:cs="Arial"/>
          <w:i/>
          <w:sz w:val="24"/>
          <w:szCs w:val="24"/>
          <w:u w:color="0000FF"/>
          <w:lang w:val="es-ES"/>
        </w:rPr>
        <w:t>“1. Haber cumplido cincuenta y cinco (55) años de edad si es mujer o sesenta (60) años si es hombre.</w:t>
      </w:r>
    </w:p>
    <w:p w14:paraId="08B07E83" w14:textId="77777777" w:rsidR="00A24137" w:rsidRPr="006A4A3B" w:rsidRDefault="00A24137" w:rsidP="006A4A3B">
      <w:pPr>
        <w:pStyle w:val="Textoindependiente"/>
        <w:spacing w:after="0" w:line="240" w:lineRule="auto"/>
        <w:ind w:left="284" w:right="284"/>
        <w:jc w:val="both"/>
        <w:rPr>
          <w:rFonts w:ascii="Arial" w:hAnsi="Arial" w:cs="Arial"/>
          <w:i/>
          <w:sz w:val="24"/>
          <w:szCs w:val="24"/>
          <w:u w:color="0000FF"/>
          <w:lang w:val="es-ES"/>
        </w:rPr>
      </w:pPr>
    </w:p>
    <w:p w14:paraId="7D43F571" w14:textId="74206A8B" w:rsidR="00671C89" w:rsidRPr="006A4A3B" w:rsidRDefault="00671C89" w:rsidP="006A4A3B">
      <w:pPr>
        <w:pStyle w:val="Textoindependiente"/>
        <w:spacing w:after="0" w:line="240" w:lineRule="auto"/>
        <w:ind w:left="284" w:right="284"/>
        <w:jc w:val="both"/>
        <w:rPr>
          <w:rFonts w:ascii="Arial" w:hAnsi="Arial" w:cs="Arial"/>
          <w:i/>
          <w:sz w:val="24"/>
          <w:szCs w:val="24"/>
          <w:u w:color="0000FF"/>
          <w:lang w:val="es-ES"/>
        </w:rPr>
      </w:pPr>
      <w:r w:rsidRPr="006A4A3B">
        <w:rPr>
          <w:rFonts w:ascii="Arial" w:hAnsi="Arial" w:cs="Arial"/>
          <w:i/>
          <w:sz w:val="24"/>
          <w:szCs w:val="24"/>
          <w:u w:color="0000FF"/>
          <w:lang w:val="es-ES"/>
        </w:rPr>
        <w:t>A partir del 1</w:t>
      </w:r>
      <w:r w:rsidR="00BD3895" w:rsidRPr="006A4A3B">
        <w:rPr>
          <w:rFonts w:ascii="Arial" w:hAnsi="Arial" w:cs="Arial"/>
          <w:i/>
          <w:sz w:val="24"/>
          <w:szCs w:val="24"/>
          <w:u w:color="0000FF"/>
          <w:lang w:val="es-ES"/>
        </w:rPr>
        <w:t>º</w:t>
      </w:r>
      <w:r w:rsidRPr="006A4A3B">
        <w:rPr>
          <w:rFonts w:ascii="Arial" w:hAnsi="Arial" w:cs="Arial"/>
          <w:i/>
          <w:sz w:val="24"/>
          <w:szCs w:val="24"/>
          <w:u w:color="0000FF"/>
          <w:lang w:val="es-ES"/>
        </w:rPr>
        <w:t xml:space="preserve"> de enero del año 2014 la edad se incrementará a cincuenta y siete (57) años de edad para la mujer, y sesenta y dos (62) años para el hombre.</w:t>
      </w:r>
    </w:p>
    <w:p w14:paraId="38659186" w14:textId="77777777" w:rsidR="006A4A3B" w:rsidRDefault="006A4A3B" w:rsidP="006A4A3B">
      <w:pPr>
        <w:pStyle w:val="Textoindependiente"/>
        <w:spacing w:after="0" w:line="240" w:lineRule="auto"/>
        <w:ind w:left="284" w:right="284"/>
        <w:jc w:val="both"/>
        <w:rPr>
          <w:rFonts w:ascii="Arial" w:hAnsi="Arial" w:cs="Arial"/>
          <w:i/>
          <w:sz w:val="24"/>
          <w:szCs w:val="24"/>
          <w:u w:color="0000FF"/>
          <w:lang w:val="es-ES"/>
        </w:rPr>
      </w:pPr>
    </w:p>
    <w:p w14:paraId="332BE0E5" w14:textId="49696E94" w:rsidR="00671C89" w:rsidRPr="006A4A3B" w:rsidRDefault="00671C89" w:rsidP="006A4A3B">
      <w:pPr>
        <w:pStyle w:val="Textoindependiente"/>
        <w:spacing w:after="0" w:line="240" w:lineRule="auto"/>
        <w:ind w:left="284" w:right="284"/>
        <w:jc w:val="both"/>
        <w:rPr>
          <w:rFonts w:ascii="Arial" w:hAnsi="Arial" w:cs="Arial"/>
          <w:i/>
          <w:sz w:val="24"/>
          <w:szCs w:val="24"/>
          <w:u w:color="0000FF"/>
          <w:lang w:val="es-ES"/>
        </w:rPr>
      </w:pPr>
      <w:r w:rsidRPr="006A4A3B">
        <w:rPr>
          <w:rFonts w:ascii="Arial" w:hAnsi="Arial" w:cs="Arial"/>
          <w:i/>
          <w:sz w:val="24"/>
          <w:szCs w:val="24"/>
          <w:u w:color="0000FF"/>
          <w:lang w:val="es-ES"/>
        </w:rPr>
        <w:t>2. Haber cotizado un mínimo de mil (1000) semanas en cualquier tiempo”.</w:t>
      </w:r>
    </w:p>
    <w:p w14:paraId="6CC3EF84" w14:textId="77777777" w:rsidR="00BD3895" w:rsidRPr="006A4A3B" w:rsidRDefault="00BD3895" w:rsidP="00A24137">
      <w:pPr>
        <w:pStyle w:val="Textoindependiente"/>
        <w:spacing w:after="0" w:line="276" w:lineRule="auto"/>
        <w:jc w:val="both"/>
        <w:rPr>
          <w:rFonts w:ascii="Arial" w:hAnsi="Arial" w:cs="Arial"/>
          <w:i/>
          <w:sz w:val="24"/>
          <w:szCs w:val="24"/>
          <w:u w:color="0000FF"/>
          <w:lang w:val="es-ES"/>
        </w:rPr>
      </w:pPr>
    </w:p>
    <w:p w14:paraId="2AD62111" w14:textId="42DC538A" w:rsidR="00C23C88" w:rsidRPr="006A4A3B" w:rsidRDefault="006A4A3B" w:rsidP="00A24137">
      <w:pPr>
        <w:pStyle w:val="Textoindependiente"/>
        <w:spacing w:after="0" w:line="276" w:lineRule="auto"/>
        <w:jc w:val="both"/>
        <w:rPr>
          <w:rFonts w:ascii="Arial" w:hAnsi="Arial" w:cs="Arial"/>
          <w:sz w:val="24"/>
          <w:szCs w:val="24"/>
          <w:u w:color="0000FF"/>
          <w:lang w:val="es-ES"/>
        </w:rPr>
      </w:pPr>
      <w:r>
        <w:rPr>
          <w:rFonts w:ascii="Arial" w:hAnsi="Arial" w:cs="Arial"/>
          <w:sz w:val="24"/>
          <w:szCs w:val="24"/>
          <w:u w:color="0000FF"/>
          <w:lang w:val="es-ES"/>
        </w:rPr>
        <w:t>Conforme con</w:t>
      </w:r>
      <w:r w:rsidR="00C23C88" w:rsidRPr="006A4A3B">
        <w:rPr>
          <w:rFonts w:ascii="Arial" w:hAnsi="Arial" w:cs="Arial"/>
          <w:sz w:val="24"/>
          <w:szCs w:val="24"/>
          <w:u w:color="0000FF"/>
          <w:lang w:val="es-ES"/>
        </w:rPr>
        <w:t xml:space="preserve"> lo anterior, </w:t>
      </w:r>
      <w:r>
        <w:rPr>
          <w:rFonts w:ascii="Arial" w:hAnsi="Arial" w:cs="Arial"/>
          <w:sz w:val="24"/>
          <w:szCs w:val="24"/>
          <w:u w:color="0000FF"/>
          <w:lang w:val="es-ES"/>
        </w:rPr>
        <w:t>es evidente</w:t>
      </w:r>
      <w:r w:rsidR="00C23C88" w:rsidRPr="006A4A3B">
        <w:rPr>
          <w:rFonts w:ascii="Arial" w:hAnsi="Arial" w:cs="Arial"/>
          <w:sz w:val="24"/>
          <w:szCs w:val="24"/>
          <w:u w:color="0000FF"/>
          <w:lang w:val="es-ES"/>
        </w:rPr>
        <w:t xml:space="preserve"> que solo quién haya acreditado el cumplimiento de los anteriores r</w:t>
      </w:r>
      <w:r>
        <w:rPr>
          <w:rFonts w:ascii="Arial" w:hAnsi="Arial" w:cs="Arial"/>
          <w:sz w:val="24"/>
          <w:szCs w:val="24"/>
          <w:u w:color="0000FF"/>
          <w:lang w:val="es-ES"/>
        </w:rPr>
        <w:t>equisitos consagrados en la ley</w:t>
      </w:r>
      <w:r w:rsidR="00C23C88" w:rsidRPr="006A4A3B">
        <w:rPr>
          <w:rFonts w:ascii="Arial" w:hAnsi="Arial" w:cs="Arial"/>
          <w:sz w:val="24"/>
          <w:szCs w:val="24"/>
          <w:u w:color="0000FF"/>
          <w:lang w:val="es-ES"/>
        </w:rPr>
        <w:t xml:space="preserve"> puede acceder a la pensión de vejez.</w:t>
      </w:r>
    </w:p>
    <w:p w14:paraId="2FE15748" w14:textId="77777777" w:rsidR="00BD3895" w:rsidRPr="006A4A3B" w:rsidRDefault="00BD3895" w:rsidP="00A24137">
      <w:pPr>
        <w:pStyle w:val="Textoindependiente"/>
        <w:spacing w:after="0" w:line="276" w:lineRule="auto"/>
        <w:jc w:val="both"/>
        <w:rPr>
          <w:rFonts w:ascii="Arial" w:hAnsi="Arial" w:cs="Arial"/>
          <w:sz w:val="24"/>
          <w:szCs w:val="24"/>
          <w:u w:color="0000FF"/>
          <w:lang w:val="es-ES"/>
        </w:rPr>
      </w:pPr>
    </w:p>
    <w:p w14:paraId="1815BC02" w14:textId="4AFEFFD4" w:rsidR="006A4A3B" w:rsidRDefault="006A4A3B" w:rsidP="00A24137">
      <w:pPr>
        <w:pStyle w:val="Textoindependiente"/>
        <w:spacing w:after="0" w:line="276" w:lineRule="auto"/>
        <w:jc w:val="both"/>
        <w:rPr>
          <w:rFonts w:ascii="Arial" w:hAnsi="Arial" w:cs="Arial"/>
          <w:sz w:val="24"/>
          <w:szCs w:val="24"/>
        </w:rPr>
      </w:pPr>
      <w:r>
        <w:rPr>
          <w:rFonts w:ascii="Arial" w:hAnsi="Arial" w:cs="Arial"/>
          <w:sz w:val="24"/>
          <w:szCs w:val="24"/>
        </w:rPr>
        <w:lastRenderedPageBreak/>
        <w:t>¿Qué sucede, entonces, con quienes no pueden satisfacer estas exigencias? La respuesta es muy cruda: carecen del derecho a una pensión de</w:t>
      </w:r>
      <w:r w:rsidR="00135D94">
        <w:rPr>
          <w:rFonts w:ascii="Arial" w:hAnsi="Arial" w:cs="Arial"/>
          <w:sz w:val="24"/>
          <w:szCs w:val="24"/>
        </w:rPr>
        <w:t>ntro del régimen contributivo, por lo que</w:t>
      </w:r>
      <w:r>
        <w:rPr>
          <w:rFonts w:ascii="Arial" w:hAnsi="Arial" w:cs="Arial"/>
          <w:sz w:val="24"/>
          <w:szCs w:val="24"/>
        </w:rPr>
        <w:t xml:space="preserve"> si acaso </w:t>
      </w:r>
      <w:r w:rsidR="00135D94">
        <w:rPr>
          <w:rFonts w:ascii="Arial" w:hAnsi="Arial" w:cs="Arial"/>
          <w:sz w:val="24"/>
          <w:szCs w:val="24"/>
        </w:rPr>
        <w:t xml:space="preserve">y en ciertas circunstancias solo </w:t>
      </w:r>
      <w:r>
        <w:rPr>
          <w:rFonts w:ascii="Arial" w:hAnsi="Arial" w:cs="Arial"/>
          <w:sz w:val="24"/>
          <w:szCs w:val="24"/>
        </w:rPr>
        <w:t xml:space="preserve">podrían aspirar a un auxilio en el </w:t>
      </w:r>
      <w:r w:rsidR="00135D94">
        <w:rPr>
          <w:rFonts w:ascii="Arial" w:hAnsi="Arial" w:cs="Arial"/>
          <w:sz w:val="24"/>
          <w:szCs w:val="24"/>
        </w:rPr>
        <w:t xml:space="preserve">régimen </w:t>
      </w:r>
      <w:r>
        <w:rPr>
          <w:rFonts w:ascii="Arial" w:hAnsi="Arial" w:cs="Arial"/>
          <w:sz w:val="24"/>
          <w:szCs w:val="24"/>
        </w:rPr>
        <w:t>subsidiado.</w:t>
      </w:r>
    </w:p>
    <w:p w14:paraId="16A18472" w14:textId="77777777" w:rsidR="006A4A3B" w:rsidRDefault="006A4A3B" w:rsidP="00A24137">
      <w:pPr>
        <w:pStyle w:val="Textoindependiente"/>
        <w:spacing w:after="0" w:line="276" w:lineRule="auto"/>
        <w:jc w:val="both"/>
        <w:rPr>
          <w:rFonts w:ascii="Arial" w:hAnsi="Arial" w:cs="Arial"/>
          <w:sz w:val="24"/>
          <w:szCs w:val="24"/>
        </w:rPr>
      </w:pPr>
    </w:p>
    <w:p w14:paraId="0CF8D3BC" w14:textId="0F8BE3A7" w:rsidR="009B0268" w:rsidRDefault="006A4A3B" w:rsidP="00A24137">
      <w:pPr>
        <w:pStyle w:val="Textoindependiente"/>
        <w:spacing w:after="0" w:line="276" w:lineRule="auto"/>
        <w:jc w:val="both"/>
        <w:rPr>
          <w:rFonts w:ascii="Arial" w:hAnsi="Arial" w:cs="Arial"/>
          <w:sz w:val="24"/>
          <w:szCs w:val="24"/>
        </w:rPr>
      </w:pPr>
      <w:r>
        <w:rPr>
          <w:rFonts w:ascii="Arial" w:hAnsi="Arial" w:cs="Arial"/>
          <w:sz w:val="24"/>
          <w:szCs w:val="24"/>
        </w:rPr>
        <w:t xml:space="preserve">Ante esta realidad, </w:t>
      </w:r>
      <w:r w:rsidR="00135D94">
        <w:rPr>
          <w:rFonts w:ascii="Arial" w:hAnsi="Arial" w:cs="Arial"/>
          <w:sz w:val="24"/>
          <w:szCs w:val="24"/>
        </w:rPr>
        <w:t xml:space="preserve">se impone considerar la situación de los cientos de miles de hombres y mujeres que por estar dedicados de lleno al cuidado de los hijos no pueden prestar servicios subordinados y </w:t>
      </w:r>
      <w:r w:rsidR="00C14316">
        <w:rPr>
          <w:rFonts w:ascii="Arial" w:hAnsi="Arial" w:cs="Arial"/>
          <w:sz w:val="24"/>
          <w:szCs w:val="24"/>
        </w:rPr>
        <w:t>continuos</w:t>
      </w:r>
      <w:r w:rsidR="00135D94">
        <w:rPr>
          <w:rFonts w:ascii="Arial" w:hAnsi="Arial" w:cs="Arial"/>
          <w:sz w:val="24"/>
          <w:szCs w:val="24"/>
        </w:rPr>
        <w:t xml:space="preserve"> a ninguna empresa o patrono</w:t>
      </w:r>
      <w:r w:rsidR="009B0268">
        <w:rPr>
          <w:rFonts w:ascii="Arial" w:hAnsi="Arial" w:cs="Arial"/>
          <w:sz w:val="24"/>
          <w:szCs w:val="24"/>
        </w:rPr>
        <w:t xml:space="preserve"> y debido a esta enorme limitación, que configura un caso típico de discriminación indirect</w:t>
      </w:r>
      <w:r w:rsidR="009C2AE6">
        <w:rPr>
          <w:rFonts w:ascii="Arial" w:hAnsi="Arial" w:cs="Arial"/>
          <w:sz w:val="24"/>
          <w:szCs w:val="24"/>
        </w:rPr>
        <w:t>a, no tienen recursos para</w:t>
      </w:r>
      <w:r w:rsidR="009B0268">
        <w:rPr>
          <w:rFonts w:ascii="Arial" w:hAnsi="Arial" w:cs="Arial"/>
          <w:sz w:val="24"/>
          <w:szCs w:val="24"/>
        </w:rPr>
        <w:t xml:space="preserve"> pagar aportes con el fin de construir su pensión de vejez. Lo más aberrante de esta situación es que esta labor, generalmente menospreciada, tiene un significado pr</w:t>
      </w:r>
      <w:r w:rsidR="00C14316">
        <w:rPr>
          <w:rFonts w:ascii="Arial" w:hAnsi="Arial" w:cs="Arial"/>
          <w:sz w:val="24"/>
          <w:szCs w:val="24"/>
        </w:rPr>
        <w:t xml:space="preserve">ofundo para la sociedad que </w:t>
      </w:r>
      <w:r w:rsidR="009B0268">
        <w:rPr>
          <w:rFonts w:ascii="Arial" w:hAnsi="Arial" w:cs="Arial"/>
          <w:sz w:val="24"/>
          <w:szCs w:val="24"/>
        </w:rPr>
        <w:t xml:space="preserve">se renueva constantemente a través de los niños. </w:t>
      </w:r>
    </w:p>
    <w:p w14:paraId="4EAE61A6" w14:textId="77777777" w:rsidR="00BD3895" w:rsidRPr="006A4A3B" w:rsidRDefault="00BD3895" w:rsidP="00A24137">
      <w:pPr>
        <w:pStyle w:val="Textoindependiente"/>
        <w:spacing w:after="0" w:line="276" w:lineRule="auto"/>
        <w:jc w:val="both"/>
        <w:rPr>
          <w:rFonts w:ascii="Arial" w:hAnsi="Arial" w:cs="Arial"/>
          <w:sz w:val="24"/>
          <w:szCs w:val="24"/>
        </w:rPr>
      </w:pPr>
    </w:p>
    <w:p w14:paraId="28B80AAC" w14:textId="5FBF378C" w:rsidR="00671C89" w:rsidRPr="006A4A3B" w:rsidRDefault="009C2AE6" w:rsidP="00A24137">
      <w:pPr>
        <w:pStyle w:val="Textoindependiente"/>
        <w:spacing w:after="0" w:line="276" w:lineRule="auto"/>
        <w:jc w:val="both"/>
        <w:rPr>
          <w:rFonts w:ascii="Arial" w:hAnsi="Arial" w:cs="Arial"/>
          <w:sz w:val="24"/>
          <w:szCs w:val="24"/>
        </w:rPr>
      </w:pPr>
      <w:r>
        <w:rPr>
          <w:rFonts w:ascii="Arial" w:hAnsi="Arial" w:cs="Arial"/>
          <w:sz w:val="24"/>
          <w:szCs w:val="24"/>
        </w:rPr>
        <w:t>Cabe observar que la jurisprudencia Constitucional</w:t>
      </w:r>
      <w:r w:rsidR="00AC4EF9" w:rsidRPr="006A4A3B">
        <w:rPr>
          <w:rStyle w:val="Refdenotaalpie"/>
          <w:rFonts w:ascii="Arial" w:hAnsi="Arial" w:cs="Arial"/>
          <w:sz w:val="24"/>
          <w:szCs w:val="24"/>
        </w:rPr>
        <w:footnoteReference w:id="2"/>
      </w:r>
      <w:r w:rsidR="00671C89" w:rsidRPr="006A4A3B">
        <w:rPr>
          <w:rFonts w:ascii="Arial" w:hAnsi="Arial" w:cs="Arial"/>
          <w:sz w:val="24"/>
          <w:szCs w:val="24"/>
        </w:rPr>
        <w:t xml:space="preserve"> </w:t>
      </w:r>
      <w:r>
        <w:rPr>
          <w:rFonts w:ascii="Arial" w:hAnsi="Arial" w:cs="Arial"/>
          <w:sz w:val="24"/>
          <w:szCs w:val="24"/>
        </w:rPr>
        <w:t xml:space="preserve">se ha ocupado de esta realidad al </w:t>
      </w:r>
      <w:r w:rsidR="00C14316">
        <w:rPr>
          <w:rFonts w:ascii="Arial" w:hAnsi="Arial" w:cs="Arial"/>
          <w:sz w:val="24"/>
          <w:szCs w:val="24"/>
        </w:rPr>
        <w:t>reconocer</w:t>
      </w:r>
      <w:r w:rsidR="00671C89" w:rsidRPr="006A4A3B">
        <w:rPr>
          <w:rFonts w:ascii="Arial" w:hAnsi="Arial" w:cs="Arial"/>
          <w:sz w:val="24"/>
          <w:szCs w:val="24"/>
        </w:rPr>
        <w:t xml:space="preserve"> que las tareas del hogar por lo gen</w:t>
      </w:r>
      <w:r w:rsidR="00C14316">
        <w:rPr>
          <w:rFonts w:ascii="Arial" w:hAnsi="Arial" w:cs="Arial"/>
          <w:sz w:val="24"/>
          <w:szCs w:val="24"/>
        </w:rPr>
        <w:t>eral han sido asumidas</w:t>
      </w:r>
      <w:r w:rsidR="00671C89" w:rsidRPr="006A4A3B">
        <w:rPr>
          <w:rFonts w:ascii="Arial" w:hAnsi="Arial" w:cs="Arial"/>
          <w:sz w:val="24"/>
          <w:szCs w:val="24"/>
        </w:rPr>
        <w:t xml:space="preserve"> </w:t>
      </w:r>
      <w:r w:rsidR="00C14316">
        <w:rPr>
          <w:rFonts w:ascii="Arial" w:hAnsi="Arial" w:cs="Arial"/>
          <w:sz w:val="24"/>
          <w:szCs w:val="24"/>
        </w:rPr>
        <w:t>por</w:t>
      </w:r>
      <w:r w:rsidR="00671C89" w:rsidRPr="006A4A3B">
        <w:rPr>
          <w:rFonts w:ascii="Arial" w:hAnsi="Arial" w:cs="Arial"/>
          <w:sz w:val="24"/>
          <w:szCs w:val="24"/>
        </w:rPr>
        <w:t xml:space="preserve"> la mujer, </w:t>
      </w:r>
      <w:r>
        <w:rPr>
          <w:rFonts w:ascii="Arial" w:hAnsi="Arial" w:cs="Arial"/>
          <w:sz w:val="24"/>
          <w:szCs w:val="24"/>
        </w:rPr>
        <w:t>y que se expresan en tareas no retribuidas ni</w:t>
      </w:r>
      <w:r w:rsidR="00671C89" w:rsidRPr="006A4A3B">
        <w:rPr>
          <w:rFonts w:ascii="Arial" w:hAnsi="Arial" w:cs="Arial"/>
          <w:sz w:val="24"/>
          <w:szCs w:val="24"/>
        </w:rPr>
        <w:t xml:space="preserve"> reconocidas y ejecutadas sin la ayuda de nadie</w:t>
      </w:r>
      <w:r>
        <w:rPr>
          <w:rFonts w:ascii="Arial" w:hAnsi="Arial" w:cs="Arial"/>
          <w:sz w:val="24"/>
          <w:szCs w:val="24"/>
        </w:rPr>
        <w:t>,</w:t>
      </w:r>
      <w:r w:rsidR="00671C89" w:rsidRPr="006A4A3B">
        <w:rPr>
          <w:rFonts w:ascii="Arial" w:hAnsi="Arial" w:cs="Arial"/>
          <w:sz w:val="24"/>
          <w:szCs w:val="24"/>
        </w:rPr>
        <w:t xml:space="preserve"> que preceden a la existencia del mercado económico regular y continúan</w:t>
      </w:r>
      <w:r>
        <w:rPr>
          <w:rFonts w:ascii="Arial" w:hAnsi="Arial" w:cs="Arial"/>
          <w:sz w:val="24"/>
          <w:szCs w:val="24"/>
        </w:rPr>
        <w:t xml:space="preserve"> hoy en día al margen del mismo. De</w:t>
      </w:r>
      <w:r w:rsidR="00671C89" w:rsidRPr="006A4A3B">
        <w:rPr>
          <w:rFonts w:ascii="Arial" w:hAnsi="Arial" w:cs="Arial"/>
          <w:sz w:val="24"/>
          <w:szCs w:val="24"/>
        </w:rPr>
        <w:t xml:space="preserve"> ahí que las heterogéneas y complejas labores del ama de casa ligadas a la función </w:t>
      </w:r>
      <w:r w:rsidR="00BD3895" w:rsidRPr="006A4A3B">
        <w:rPr>
          <w:rFonts w:ascii="Arial" w:hAnsi="Arial" w:cs="Arial"/>
          <w:sz w:val="24"/>
          <w:szCs w:val="24"/>
        </w:rPr>
        <w:t>“</w:t>
      </w:r>
      <w:r w:rsidR="00671C89" w:rsidRPr="006A4A3B">
        <w:rPr>
          <w:rFonts w:ascii="Arial" w:hAnsi="Arial" w:cs="Arial"/>
          <w:sz w:val="24"/>
          <w:szCs w:val="24"/>
        </w:rPr>
        <w:t>reproductiva y alimentadora</w:t>
      </w:r>
      <w:r w:rsidR="00BD3895" w:rsidRPr="006A4A3B">
        <w:rPr>
          <w:rFonts w:ascii="Arial" w:hAnsi="Arial" w:cs="Arial"/>
          <w:sz w:val="24"/>
          <w:szCs w:val="24"/>
        </w:rPr>
        <w:t>”</w:t>
      </w:r>
      <w:r w:rsidR="00671C89" w:rsidRPr="006A4A3B">
        <w:rPr>
          <w:rFonts w:ascii="Arial" w:hAnsi="Arial" w:cs="Arial"/>
          <w:sz w:val="24"/>
          <w:szCs w:val="24"/>
        </w:rPr>
        <w:t xml:space="preserve"> y que abarcan desde la crianza y educación de los hijos hasta la producción y transformación de alimentos, pasando por la provisión de servicios, el aseo y el cuidado de enfermos o impedidos, además de no </w:t>
      </w:r>
      <w:r>
        <w:rPr>
          <w:rFonts w:ascii="Arial" w:hAnsi="Arial" w:cs="Arial"/>
          <w:sz w:val="24"/>
          <w:szCs w:val="24"/>
        </w:rPr>
        <w:t xml:space="preserve">ser </w:t>
      </w:r>
      <w:r w:rsidR="00671C89" w:rsidRPr="006A4A3B">
        <w:rPr>
          <w:rFonts w:ascii="Arial" w:hAnsi="Arial" w:cs="Arial"/>
          <w:sz w:val="24"/>
          <w:szCs w:val="24"/>
        </w:rPr>
        <w:t xml:space="preserve">retribuidas </w:t>
      </w:r>
      <w:r w:rsidR="00F35632">
        <w:rPr>
          <w:rFonts w:ascii="Arial" w:hAnsi="Arial" w:cs="Arial"/>
          <w:sz w:val="24"/>
          <w:szCs w:val="24"/>
        </w:rPr>
        <w:t xml:space="preserve">de ninguna forma </w:t>
      </w:r>
      <w:r>
        <w:rPr>
          <w:rFonts w:ascii="Arial" w:hAnsi="Arial" w:cs="Arial"/>
          <w:sz w:val="24"/>
          <w:szCs w:val="24"/>
        </w:rPr>
        <w:t>también son</w:t>
      </w:r>
      <w:r w:rsidR="00671C89" w:rsidRPr="006A4A3B">
        <w:rPr>
          <w:rFonts w:ascii="Arial" w:hAnsi="Arial" w:cs="Arial"/>
          <w:sz w:val="24"/>
          <w:szCs w:val="24"/>
        </w:rPr>
        <w:t xml:space="preserve"> desconocidas como trabajo efectivo, incluso por las mismas mujeres, quienes suelen entender por trabajo exclusivamente el empleo remunerado que </w:t>
      </w:r>
      <w:r w:rsidR="00F35632">
        <w:rPr>
          <w:rFonts w:ascii="Arial" w:hAnsi="Arial" w:cs="Arial"/>
          <w:sz w:val="24"/>
          <w:szCs w:val="24"/>
        </w:rPr>
        <w:t xml:space="preserve">se desarrolla </w:t>
      </w:r>
      <w:r w:rsidR="00671C89" w:rsidRPr="006A4A3B">
        <w:rPr>
          <w:rFonts w:ascii="Arial" w:hAnsi="Arial" w:cs="Arial"/>
          <w:sz w:val="24"/>
          <w:szCs w:val="24"/>
        </w:rPr>
        <w:t>fuera del hogar.</w:t>
      </w:r>
    </w:p>
    <w:p w14:paraId="78932DF3" w14:textId="77777777" w:rsidR="00BD3895" w:rsidRPr="006A4A3B" w:rsidRDefault="00BD3895" w:rsidP="00A24137">
      <w:pPr>
        <w:pStyle w:val="Textoindependiente"/>
        <w:spacing w:after="0" w:line="276" w:lineRule="auto"/>
        <w:jc w:val="both"/>
        <w:rPr>
          <w:rFonts w:ascii="Arial" w:hAnsi="Arial" w:cs="Arial"/>
          <w:sz w:val="24"/>
          <w:szCs w:val="24"/>
        </w:rPr>
      </w:pPr>
    </w:p>
    <w:p w14:paraId="377E2A7F" w14:textId="629AF438" w:rsidR="00671C89" w:rsidRPr="006A4A3B" w:rsidRDefault="00860EA3" w:rsidP="00A24137">
      <w:pPr>
        <w:pStyle w:val="Textoindependiente"/>
        <w:spacing w:after="0" w:line="276" w:lineRule="auto"/>
        <w:jc w:val="both"/>
        <w:rPr>
          <w:rFonts w:ascii="Arial" w:hAnsi="Arial" w:cs="Arial"/>
          <w:sz w:val="24"/>
          <w:szCs w:val="24"/>
        </w:rPr>
      </w:pPr>
      <w:r>
        <w:rPr>
          <w:rFonts w:ascii="Arial" w:hAnsi="Arial" w:cs="Arial"/>
          <w:sz w:val="24"/>
          <w:szCs w:val="24"/>
        </w:rPr>
        <w:t>S</w:t>
      </w:r>
      <w:r w:rsidRPr="006A4A3B">
        <w:rPr>
          <w:rFonts w:ascii="Arial" w:hAnsi="Arial" w:cs="Arial"/>
          <w:sz w:val="24"/>
          <w:szCs w:val="24"/>
        </w:rPr>
        <w:t xml:space="preserve">egún un estudio realizado por la escuela de negocios </w:t>
      </w:r>
      <w:r>
        <w:rPr>
          <w:rFonts w:ascii="Arial" w:hAnsi="Arial" w:cs="Arial"/>
          <w:sz w:val="24"/>
          <w:szCs w:val="24"/>
        </w:rPr>
        <w:t>de la Universidad de la Sabana, l</w:t>
      </w:r>
      <w:r w:rsidR="00671C89" w:rsidRPr="006A4A3B">
        <w:rPr>
          <w:rFonts w:ascii="Arial" w:hAnsi="Arial" w:cs="Arial"/>
          <w:sz w:val="24"/>
          <w:szCs w:val="24"/>
        </w:rPr>
        <w:t xml:space="preserve">os hombres </w:t>
      </w:r>
      <w:r w:rsidR="00723BD4">
        <w:rPr>
          <w:rFonts w:ascii="Arial" w:hAnsi="Arial" w:cs="Arial"/>
          <w:sz w:val="24"/>
          <w:szCs w:val="24"/>
        </w:rPr>
        <w:t>actuales</w:t>
      </w:r>
      <w:r w:rsidR="0091610B">
        <w:rPr>
          <w:rFonts w:ascii="Arial" w:hAnsi="Arial" w:cs="Arial"/>
          <w:sz w:val="24"/>
          <w:szCs w:val="24"/>
        </w:rPr>
        <w:t xml:space="preserve"> </w:t>
      </w:r>
      <w:r w:rsidR="000263BC" w:rsidRPr="006A4A3B">
        <w:rPr>
          <w:rFonts w:ascii="Arial" w:hAnsi="Arial" w:cs="Arial"/>
          <w:sz w:val="24"/>
          <w:szCs w:val="24"/>
        </w:rPr>
        <w:t xml:space="preserve">están </w:t>
      </w:r>
      <w:r w:rsidR="00723BD4">
        <w:rPr>
          <w:rFonts w:ascii="Arial" w:hAnsi="Arial" w:cs="Arial"/>
          <w:sz w:val="24"/>
          <w:szCs w:val="24"/>
        </w:rPr>
        <w:t xml:space="preserve">cada vez </w:t>
      </w:r>
      <w:r w:rsidR="000263BC" w:rsidRPr="006A4A3B">
        <w:rPr>
          <w:rFonts w:ascii="Arial" w:hAnsi="Arial" w:cs="Arial"/>
          <w:sz w:val="24"/>
          <w:szCs w:val="24"/>
        </w:rPr>
        <w:t>más comp</w:t>
      </w:r>
      <w:r>
        <w:rPr>
          <w:rFonts w:ascii="Arial" w:hAnsi="Arial" w:cs="Arial"/>
          <w:sz w:val="24"/>
          <w:szCs w:val="24"/>
        </w:rPr>
        <w:t>rometidos con los quehaceres familiares</w:t>
      </w:r>
      <w:r w:rsidR="000263BC" w:rsidRPr="006A4A3B">
        <w:rPr>
          <w:rFonts w:ascii="Arial" w:hAnsi="Arial" w:cs="Arial"/>
          <w:sz w:val="24"/>
          <w:szCs w:val="24"/>
        </w:rPr>
        <w:t xml:space="preserve"> </w:t>
      </w:r>
      <w:r w:rsidR="00D20DCC" w:rsidRPr="006A4A3B">
        <w:rPr>
          <w:rFonts w:ascii="Arial" w:hAnsi="Arial" w:cs="Arial"/>
          <w:sz w:val="24"/>
          <w:szCs w:val="24"/>
        </w:rPr>
        <w:t>y se involucran en el cuidado de los hijos y en el mantenimiento de la casa</w:t>
      </w:r>
      <w:r w:rsidR="009C2AE6">
        <w:rPr>
          <w:rFonts w:ascii="Arial" w:hAnsi="Arial" w:cs="Arial"/>
          <w:sz w:val="24"/>
          <w:szCs w:val="24"/>
        </w:rPr>
        <w:t>. Sin embargo, de acuerdo con</w:t>
      </w:r>
      <w:r w:rsidR="00D20DCC" w:rsidRPr="006A4A3B">
        <w:rPr>
          <w:rFonts w:ascii="Arial" w:hAnsi="Arial" w:cs="Arial"/>
          <w:sz w:val="24"/>
          <w:szCs w:val="24"/>
        </w:rPr>
        <w:t xml:space="preserve"> </w:t>
      </w:r>
      <w:r w:rsidR="009C2AE6">
        <w:rPr>
          <w:rFonts w:ascii="Arial" w:hAnsi="Arial" w:cs="Arial"/>
          <w:sz w:val="24"/>
          <w:szCs w:val="24"/>
        </w:rPr>
        <w:t>cifras del DANE</w:t>
      </w:r>
      <w:r w:rsidR="00D20DCC" w:rsidRPr="006A4A3B">
        <w:rPr>
          <w:rFonts w:ascii="Arial" w:hAnsi="Arial" w:cs="Arial"/>
          <w:sz w:val="24"/>
          <w:szCs w:val="24"/>
        </w:rPr>
        <w:t xml:space="preserve"> de</w:t>
      </w:r>
      <w:r w:rsidR="0091610B">
        <w:rPr>
          <w:rFonts w:ascii="Arial" w:hAnsi="Arial" w:cs="Arial"/>
          <w:sz w:val="24"/>
          <w:szCs w:val="24"/>
        </w:rPr>
        <w:t>l año 2013, mientras los</w:t>
      </w:r>
      <w:r w:rsidR="00D20DCC" w:rsidRPr="006A4A3B">
        <w:rPr>
          <w:rFonts w:ascii="Arial" w:hAnsi="Arial" w:cs="Arial"/>
          <w:sz w:val="24"/>
          <w:szCs w:val="24"/>
        </w:rPr>
        <w:t xml:space="preserve"> varones colombianos utilizan 2 horas </w:t>
      </w:r>
      <w:r w:rsidR="0091610B">
        <w:rPr>
          <w:rFonts w:ascii="Arial" w:hAnsi="Arial" w:cs="Arial"/>
          <w:sz w:val="24"/>
          <w:szCs w:val="24"/>
        </w:rPr>
        <w:t xml:space="preserve">y </w:t>
      </w:r>
      <w:r w:rsidR="00D20DCC" w:rsidRPr="006A4A3B">
        <w:rPr>
          <w:rFonts w:ascii="Arial" w:hAnsi="Arial" w:cs="Arial"/>
          <w:sz w:val="24"/>
          <w:szCs w:val="24"/>
        </w:rPr>
        <w:t>23 minutos al día para real</w:t>
      </w:r>
      <w:r w:rsidR="009C2AE6">
        <w:rPr>
          <w:rFonts w:ascii="Arial" w:hAnsi="Arial" w:cs="Arial"/>
          <w:sz w:val="24"/>
          <w:szCs w:val="24"/>
        </w:rPr>
        <w:t xml:space="preserve">izar </w:t>
      </w:r>
      <w:r>
        <w:rPr>
          <w:rFonts w:ascii="Arial" w:hAnsi="Arial" w:cs="Arial"/>
          <w:sz w:val="24"/>
          <w:szCs w:val="24"/>
        </w:rPr>
        <w:t xml:space="preserve">las </w:t>
      </w:r>
      <w:r w:rsidR="009C2AE6">
        <w:rPr>
          <w:rFonts w:ascii="Arial" w:hAnsi="Arial" w:cs="Arial"/>
          <w:sz w:val="24"/>
          <w:szCs w:val="24"/>
        </w:rPr>
        <w:t xml:space="preserve">actividades </w:t>
      </w:r>
      <w:r>
        <w:rPr>
          <w:rFonts w:ascii="Arial" w:hAnsi="Arial" w:cs="Arial"/>
          <w:sz w:val="24"/>
          <w:szCs w:val="24"/>
        </w:rPr>
        <w:t>propias del hogar</w:t>
      </w:r>
      <w:r w:rsidR="009C2AE6">
        <w:rPr>
          <w:rFonts w:ascii="Arial" w:hAnsi="Arial" w:cs="Arial"/>
          <w:sz w:val="24"/>
          <w:szCs w:val="24"/>
        </w:rPr>
        <w:t xml:space="preserve"> </w:t>
      </w:r>
      <w:r w:rsidR="00D20DCC" w:rsidRPr="006A4A3B">
        <w:rPr>
          <w:rFonts w:ascii="Arial" w:hAnsi="Arial" w:cs="Arial"/>
          <w:sz w:val="24"/>
          <w:szCs w:val="24"/>
        </w:rPr>
        <w:t>las mujeres invierten 7 horas 58 minutos</w:t>
      </w:r>
      <w:r w:rsidR="0091610B">
        <w:rPr>
          <w:rFonts w:ascii="Arial" w:hAnsi="Arial" w:cs="Arial"/>
          <w:sz w:val="24"/>
          <w:szCs w:val="24"/>
        </w:rPr>
        <w:t xml:space="preserve"> </w:t>
      </w:r>
      <w:r w:rsidR="0091610B">
        <w:rPr>
          <w:rFonts w:ascii="Arial" w:hAnsi="Arial" w:cs="Arial"/>
          <w:sz w:val="24"/>
          <w:szCs w:val="24"/>
        </w:rPr>
        <w:lastRenderedPageBreak/>
        <w:t>en las mismas tareas</w:t>
      </w:r>
      <w:r w:rsidR="00D20DCC" w:rsidRPr="006A4A3B">
        <w:rPr>
          <w:rFonts w:ascii="Arial" w:hAnsi="Arial" w:cs="Arial"/>
          <w:sz w:val="24"/>
          <w:szCs w:val="24"/>
        </w:rPr>
        <w:t xml:space="preserve">, </w:t>
      </w:r>
      <w:r w:rsidR="0091610B">
        <w:rPr>
          <w:rFonts w:ascii="Arial" w:hAnsi="Arial" w:cs="Arial"/>
          <w:sz w:val="24"/>
          <w:szCs w:val="24"/>
        </w:rPr>
        <w:t>lo cual significa que</w:t>
      </w:r>
      <w:r w:rsidR="00D20DCC" w:rsidRPr="006A4A3B">
        <w:rPr>
          <w:rFonts w:ascii="Arial" w:hAnsi="Arial" w:cs="Arial"/>
          <w:sz w:val="24"/>
          <w:szCs w:val="24"/>
        </w:rPr>
        <w:t xml:space="preserve"> </w:t>
      </w:r>
      <w:r>
        <w:rPr>
          <w:rFonts w:ascii="Arial" w:hAnsi="Arial" w:cs="Arial"/>
          <w:sz w:val="24"/>
          <w:szCs w:val="24"/>
        </w:rPr>
        <w:t>son ellas</w:t>
      </w:r>
      <w:r w:rsidR="00D20DCC" w:rsidRPr="006A4A3B">
        <w:rPr>
          <w:rFonts w:ascii="Arial" w:hAnsi="Arial" w:cs="Arial"/>
          <w:sz w:val="24"/>
          <w:szCs w:val="24"/>
        </w:rPr>
        <w:t xml:space="preserve"> </w:t>
      </w:r>
      <w:r>
        <w:rPr>
          <w:rFonts w:ascii="Arial" w:hAnsi="Arial" w:cs="Arial"/>
          <w:sz w:val="24"/>
          <w:szCs w:val="24"/>
        </w:rPr>
        <w:t>las</w:t>
      </w:r>
      <w:r w:rsidR="00D20DCC" w:rsidRPr="006A4A3B">
        <w:rPr>
          <w:rFonts w:ascii="Arial" w:hAnsi="Arial" w:cs="Arial"/>
          <w:sz w:val="24"/>
          <w:szCs w:val="24"/>
        </w:rPr>
        <w:t xml:space="preserve"> que asume</w:t>
      </w:r>
      <w:r>
        <w:rPr>
          <w:rFonts w:ascii="Arial" w:hAnsi="Arial" w:cs="Arial"/>
          <w:sz w:val="24"/>
          <w:szCs w:val="24"/>
        </w:rPr>
        <w:t>n</w:t>
      </w:r>
      <w:r w:rsidR="00D20DCC" w:rsidRPr="006A4A3B">
        <w:rPr>
          <w:rFonts w:ascii="Arial" w:hAnsi="Arial" w:cs="Arial"/>
          <w:sz w:val="24"/>
          <w:szCs w:val="24"/>
        </w:rPr>
        <w:t xml:space="preserve"> mayoritariamente </w:t>
      </w:r>
      <w:r>
        <w:rPr>
          <w:rFonts w:ascii="Arial" w:hAnsi="Arial" w:cs="Arial"/>
          <w:sz w:val="24"/>
          <w:szCs w:val="24"/>
        </w:rPr>
        <w:t>estas cargas</w:t>
      </w:r>
      <w:r w:rsidR="0091610B">
        <w:rPr>
          <w:rFonts w:ascii="Arial" w:hAnsi="Arial" w:cs="Arial"/>
          <w:sz w:val="24"/>
          <w:szCs w:val="24"/>
        </w:rPr>
        <w:t xml:space="preserve">. </w:t>
      </w:r>
    </w:p>
    <w:p w14:paraId="0CA71912" w14:textId="77777777" w:rsidR="00BD3895" w:rsidRPr="006A4A3B" w:rsidRDefault="00BD3895" w:rsidP="00A24137">
      <w:pPr>
        <w:pStyle w:val="Textoindependiente"/>
        <w:spacing w:after="0" w:line="276" w:lineRule="auto"/>
        <w:jc w:val="both"/>
        <w:rPr>
          <w:rFonts w:ascii="Arial" w:hAnsi="Arial" w:cs="Arial"/>
          <w:sz w:val="24"/>
          <w:szCs w:val="24"/>
        </w:rPr>
      </w:pPr>
    </w:p>
    <w:p w14:paraId="7B8CF93E" w14:textId="40CAD78F" w:rsidR="00E5057B" w:rsidRPr="006A4A3B" w:rsidRDefault="007974D4" w:rsidP="00A24137">
      <w:pPr>
        <w:pStyle w:val="Textoindependiente"/>
        <w:spacing w:after="0" w:line="276" w:lineRule="auto"/>
        <w:jc w:val="both"/>
        <w:rPr>
          <w:rFonts w:ascii="Arial" w:hAnsi="Arial" w:cs="Arial"/>
          <w:sz w:val="24"/>
          <w:szCs w:val="24"/>
        </w:rPr>
      </w:pPr>
      <w:r>
        <w:rPr>
          <w:rFonts w:ascii="Arial" w:hAnsi="Arial" w:cs="Arial"/>
          <w:sz w:val="24"/>
          <w:szCs w:val="24"/>
        </w:rPr>
        <w:t>Con independencia de la frecuencia y proporción en que cada género lo haga, lo cierto es que l</w:t>
      </w:r>
      <w:r w:rsidR="00723BD4">
        <w:rPr>
          <w:rFonts w:ascii="Arial" w:hAnsi="Arial" w:cs="Arial"/>
          <w:sz w:val="24"/>
          <w:szCs w:val="24"/>
        </w:rPr>
        <w:t>as mujeres y hombres colombianos que se dedican por completo a las tareas hogareñas están muy desprotegidas</w:t>
      </w:r>
      <w:r w:rsidR="00E5057B" w:rsidRPr="006A4A3B">
        <w:rPr>
          <w:rFonts w:ascii="Arial" w:hAnsi="Arial" w:cs="Arial"/>
          <w:sz w:val="24"/>
          <w:szCs w:val="24"/>
        </w:rPr>
        <w:t xml:space="preserve"> </w:t>
      </w:r>
      <w:r w:rsidR="00723BD4">
        <w:rPr>
          <w:rFonts w:ascii="Arial" w:hAnsi="Arial" w:cs="Arial"/>
          <w:sz w:val="24"/>
          <w:szCs w:val="24"/>
        </w:rPr>
        <w:t xml:space="preserve">si se les comparan con los de otras latitudes. </w:t>
      </w:r>
      <w:r w:rsidR="00E5057B" w:rsidRPr="006A4A3B">
        <w:rPr>
          <w:rFonts w:ascii="Arial" w:hAnsi="Arial" w:cs="Arial"/>
          <w:sz w:val="24"/>
          <w:szCs w:val="24"/>
        </w:rPr>
        <w:t xml:space="preserve">Ecuador, Argentina y España </w:t>
      </w:r>
      <w:r w:rsidR="00723BD4">
        <w:rPr>
          <w:rFonts w:ascii="Arial" w:hAnsi="Arial" w:cs="Arial"/>
          <w:sz w:val="24"/>
          <w:szCs w:val="24"/>
        </w:rPr>
        <w:t>han logrado important</w:t>
      </w:r>
      <w:r>
        <w:rPr>
          <w:rFonts w:ascii="Arial" w:hAnsi="Arial" w:cs="Arial"/>
          <w:sz w:val="24"/>
          <w:szCs w:val="24"/>
        </w:rPr>
        <w:t>es avances en la materia como lo muestra esta</w:t>
      </w:r>
      <w:r w:rsidR="00723BD4">
        <w:rPr>
          <w:rFonts w:ascii="Arial" w:hAnsi="Arial" w:cs="Arial"/>
          <w:sz w:val="24"/>
          <w:szCs w:val="24"/>
        </w:rPr>
        <w:t xml:space="preserve"> reseña </w:t>
      </w:r>
      <w:r>
        <w:rPr>
          <w:rFonts w:ascii="Arial" w:hAnsi="Arial" w:cs="Arial"/>
          <w:sz w:val="24"/>
          <w:szCs w:val="24"/>
        </w:rPr>
        <w:t>sintética</w:t>
      </w:r>
      <w:r w:rsidR="00723BD4">
        <w:rPr>
          <w:rFonts w:ascii="Arial" w:hAnsi="Arial" w:cs="Arial"/>
          <w:sz w:val="24"/>
          <w:szCs w:val="24"/>
        </w:rPr>
        <w:t>:</w:t>
      </w:r>
    </w:p>
    <w:p w14:paraId="2EEF3D6A" w14:textId="77777777" w:rsidR="00BD3895" w:rsidRPr="006A4A3B" w:rsidRDefault="00BD3895" w:rsidP="00A24137">
      <w:pPr>
        <w:pStyle w:val="Textoindependiente"/>
        <w:spacing w:after="0" w:line="276" w:lineRule="auto"/>
        <w:jc w:val="both"/>
        <w:rPr>
          <w:rFonts w:ascii="Arial" w:hAnsi="Arial" w:cs="Arial"/>
          <w:sz w:val="24"/>
          <w:szCs w:val="24"/>
        </w:rPr>
      </w:pPr>
    </w:p>
    <w:p w14:paraId="078B74C0" w14:textId="495079DB" w:rsidR="00FA68D7" w:rsidRPr="006A4A3B" w:rsidRDefault="00EF3FAF" w:rsidP="00A24137">
      <w:pPr>
        <w:pStyle w:val="Listaconvietas2"/>
        <w:numPr>
          <w:ilvl w:val="0"/>
          <w:numId w:val="1"/>
        </w:numPr>
        <w:spacing w:after="0" w:line="276" w:lineRule="auto"/>
        <w:jc w:val="both"/>
        <w:rPr>
          <w:rFonts w:ascii="Arial" w:hAnsi="Arial" w:cs="Arial"/>
          <w:sz w:val="24"/>
          <w:szCs w:val="24"/>
        </w:rPr>
      </w:pPr>
      <w:r w:rsidRPr="006A4A3B">
        <w:rPr>
          <w:rFonts w:ascii="Arial" w:hAnsi="Arial" w:cs="Arial"/>
          <w:b/>
          <w:sz w:val="24"/>
          <w:szCs w:val="24"/>
        </w:rPr>
        <w:t>Ecuador:</w:t>
      </w:r>
      <w:r w:rsidRPr="006A4A3B">
        <w:rPr>
          <w:rFonts w:ascii="Arial" w:hAnsi="Arial" w:cs="Arial"/>
          <w:sz w:val="24"/>
          <w:szCs w:val="24"/>
        </w:rPr>
        <w:t xml:space="preserve"> </w:t>
      </w:r>
      <w:r w:rsidR="00723BD4">
        <w:rPr>
          <w:rFonts w:ascii="Arial" w:hAnsi="Arial" w:cs="Arial"/>
          <w:sz w:val="24"/>
          <w:szCs w:val="24"/>
        </w:rPr>
        <w:t>En este país se dictó</w:t>
      </w:r>
      <w:r w:rsidRPr="006A4A3B">
        <w:rPr>
          <w:rFonts w:ascii="Arial" w:hAnsi="Arial" w:cs="Arial"/>
          <w:sz w:val="24"/>
          <w:szCs w:val="24"/>
        </w:rPr>
        <w:t xml:space="preserve"> la </w:t>
      </w:r>
      <w:r w:rsidRPr="006A4A3B">
        <w:rPr>
          <w:rFonts w:ascii="Arial" w:hAnsi="Arial" w:cs="Arial"/>
          <w:i/>
          <w:sz w:val="24"/>
          <w:szCs w:val="24"/>
        </w:rPr>
        <w:t>Ley Orgánica para la Justicia Laboral y Reconocimiento del Trabajo en el hogar</w:t>
      </w:r>
      <w:r w:rsidRPr="006A4A3B">
        <w:rPr>
          <w:rFonts w:ascii="Arial" w:hAnsi="Arial" w:cs="Arial"/>
          <w:sz w:val="24"/>
          <w:szCs w:val="24"/>
        </w:rPr>
        <w:t xml:space="preserve">, </w:t>
      </w:r>
      <w:r w:rsidR="00FA68D7" w:rsidRPr="006A4A3B">
        <w:rPr>
          <w:rFonts w:ascii="Arial" w:hAnsi="Arial" w:cs="Arial"/>
          <w:sz w:val="24"/>
          <w:szCs w:val="24"/>
        </w:rPr>
        <w:t xml:space="preserve">por </w:t>
      </w:r>
      <w:r w:rsidR="00723BD4">
        <w:rPr>
          <w:rFonts w:ascii="Arial" w:hAnsi="Arial" w:cs="Arial"/>
          <w:sz w:val="24"/>
          <w:szCs w:val="24"/>
        </w:rPr>
        <w:t>cuya virtud</w:t>
      </w:r>
      <w:r w:rsidR="00FA68D7" w:rsidRPr="006A4A3B">
        <w:rPr>
          <w:rFonts w:ascii="Arial" w:hAnsi="Arial" w:cs="Arial"/>
          <w:sz w:val="24"/>
          <w:szCs w:val="24"/>
        </w:rPr>
        <w:t xml:space="preserve"> se planteó un tratamiento normativo adecuado </w:t>
      </w:r>
      <w:r w:rsidRPr="006A4A3B">
        <w:rPr>
          <w:rFonts w:ascii="Arial" w:hAnsi="Arial" w:cs="Arial"/>
          <w:sz w:val="24"/>
          <w:szCs w:val="24"/>
        </w:rPr>
        <w:t xml:space="preserve">con el fin de obligar al Estado a </w:t>
      </w:r>
      <w:r w:rsidR="00FA68D7" w:rsidRPr="006A4A3B">
        <w:rPr>
          <w:rFonts w:ascii="Arial" w:hAnsi="Arial" w:cs="Arial"/>
          <w:sz w:val="24"/>
          <w:szCs w:val="24"/>
        </w:rPr>
        <w:t>realizar la afiliación al Sistema</w:t>
      </w:r>
      <w:r w:rsidRPr="006A4A3B">
        <w:rPr>
          <w:rFonts w:ascii="Arial" w:hAnsi="Arial" w:cs="Arial"/>
          <w:sz w:val="24"/>
          <w:szCs w:val="24"/>
        </w:rPr>
        <w:t xml:space="preserve"> a las personas que realizan el trabajo no remunerado </w:t>
      </w:r>
      <w:r w:rsidR="00FA68D7" w:rsidRPr="006A4A3B">
        <w:rPr>
          <w:rFonts w:ascii="Arial" w:hAnsi="Arial" w:cs="Arial"/>
          <w:sz w:val="24"/>
          <w:szCs w:val="24"/>
        </w:rPr>
        <w:t>en los hogares</w:t>
      </w:r>
      <w:r w:rsidR="00BD3895" w:rsidRPr="006A4A3B">
        <w:rPr>
          <w:rStyle w:val="Refdenotaalpie"/>
          <w:rFonts w:ascii="Arial" w:hAnsi="Arial" w:cs="Arial"/>
          <w:sz w:val="24"/>
          <w:szCs w:val="24"/>
        </w:rPr>
        <w:footnoteReference w:id="3"/>
      </w:r>
      <w:r w:rsidR="00FA68D7" w:rsidRPr="006A4A3B">
        <w:rPr>
          <w:rFonts w:ascii="Arial" w:hAnsi="Arial" w:cs="Arial"/>
          <w:sz w:val="24"/>
          <w:szCs w:val="24"/>
        </w:rPr>
        <w:t>.</w:t>
      </w:r>
    </w:p>
    <w:p w14:paraId="36215B32" w14:textId="77777777" w:rsidR="00BD3895" w:rsidRPr="006A4A3B" w:rsidRDefault="00BD3895" w:rsidP="00A24137">
      <w:pPr>
        <w:pStyle w:val="Listaconvietas2"/>
        <w:numPr>
          <w:ilvl w:val="0"/>
          <w:numId w:val="0"/>
        </w:numPr>
        <w:spacing w:after="0" w:line="276" w:lineRule="auto"/>
        <w:ind w:left="720"/>
        <w:jc w:val="both"/>
        <w:rPr>
          <w:rFonts w:ascii="Arial" w:hAnsi="Arial" w:cs="Arial"/>
          <w:sz w:val="24"/>
          <w:szCs w:val="24"/>
        </w:rPr>
      </w:pPr>
    </w:p>
    <w:p w14:paraId="2A0D3503" w14:textId="5C11E84B" w:rsidR="00EF3FAF" w:rsidRPr="006A4A3B" w:rsidRDefault="00FA68D7" w:rsidP="00A24137">
      <w:pPr>
        <w:pStyle w:val="Listaconvietas2"/>
        <w:numPr>
          <w:ilvl w:val="0"/>
          <w:numId w:val="1"/>
        </w:numPr>
        <w:spacing w:after="0" w:line="276" w:lineRule="auto"/>
        <w:jc w:val="both"/>
        <w:rPr>
          <w:rFonts w:ascii="Arial" w:hAnsi="Arial" w:cs="Arial"/>
          <w:sz w:val="24"/>
          <w:szCs w:val="24"/>
        </w:rPr>
      </w:pPr>
      <w:r w:rsidRPr="006A4A3B">
        <w:rPr>
          <w:rFonts w:ascii="Arial" w:hAnsi="Arial" w:cs="Arial"/>
          <w:b/>
          <w:sz w:val="24"/>
          <w:szCs w:val="24"/>
        </w:rPr>
        <w:t>Argentina:</w:t>
      </w:r>
      <w:r w:rsidRPr="006A4A3B">
        <w:rPr>
          <w:rFonts w:ascii="Arial" w:hAnsi="Arial" w:cs="Arial"/>
          <w:sz w:val="24"/>
          <w:szCs w:val="24"/>
        </w:rPr>
        <w:t xml:space="preserve"> </w:t>
      </w:r>
      <w:r w:rsidR="00723BD4">
        <w:rPr>
          <w:rFonts w:ascii="Arial" w:hAnsi="Arial" w:cs="Arial"/>
          <w:sz w:val="24"/>
          <w:szCs w:val="24"/>
        </w:rPr>
        <w:t>L</w:t>
      </w:r>
      <w:r w:rsidRPr="006A4A3B">
        <w:rPr>
          <w:rFonts w:ascii="Arial" w:hAnsi="Arial" w:cs="Arial"/>
          <w:sz w:val="24"/>
          <w:szCs w:val="24"/>
        </w:rPr>
        <w:t xml:space="preserve">a </w:t>
      </w:r>
      <w:r w:rsidRPr="006A4A3B">
        <w:rPr>
          <w:rFonts w:ascii="Arial" w:hAnsi="Arial" w:cs="Arial"/>
          <w:i/>
          <w:sz w:val="24"/>
          <w:szCs w:val="24"/>
        </w:rPr>
        <w:t xml:space="preserve">Ley 24.828 </w:t>
      </w:r>
      <w:r w:rsidRPr="006A4A3B">
        <w:rPr>
          <w:rFonts w:ascii="Arial" w:hAnsi="Arial" w:cs="Arial"/>
          <w:sz w:val="24"/>
          <w:szCs w:val="24"/>
        </w:rPr>
        <w:t>incorporó a las amas de casa al Sistema Integrado de Jubilaciones y Pensiones</w:t>
      </w:r>
      <w:r w:rsidR="00BD3895" w:rsidRPr="006A4A3B">
        <w:rPr>
          <w:rStyle w:val="Refdenotaalpie"/>
          <w:rFonts w:ascii="Arial" w:hAnsi="Arial" w:cs="Arial"/>
          <w:sz w:val="24"/>
          <w:szCs w:val="24"/>
        </w:rPr>
        <w:footnoteReference w:id="4"/>
      </w:r>
      <w:r w:rsidRPr="006A4A3B">
        <w:rPr>
          <w:rFonts w:ascii="Arial" w:hAnsi="Arial" w:cs="Arial"/>
          <w:sz w:val="24"/>
          <w:szCs w:val="24"/>
        </w:rPr>
        <w:t xml:space="preserve">. </w:t>
      </w:r>
    </w:p>
    <w:p w14:paraId="79C84B30" w14:textId="6409CDD2" w:rsidR="00BD3895" w:rsidRPr="006A4A3B" w:rsidRDefault="00BD3895" w:rsidP="00A24137">
      <w:pPr>
        <w:pStyle w:val="Listaconvietas2"/>
        <w:numPr>
          <w:ilvl w:val="0"/>
          <w:numId w:val="0"/>
        </w:numPr>
        <w:spacing w:after="0" w:line="276" w:lineRule="auto"/>
        <w:jc w:val="both"/>
        <w:rPr>
          <w:rFonts w:ascii="Arial" w:hAnsi="Arial" w:cs="Arial"/>
          <w:sz w:val="24"/>
          <w:szCs w:val="24"/>
        </w:rPr>
      </w:pPr>
    </w:p>
    <w:p w14:paraId="70FBD291" w14:textId="7019BB82" w:rsidR="00CB3E32" w:rsidRPr="006A4A3B" w:rsidRDefault="00BD3895" w:rsidP="00A24137">
      <w:pPr>
        <w:pStyle w:val="Listaconvietas2"/>
        <w:numPr>
          <w:ilvl w:val="0"/>
          <w:numId w:val="1"/>
        </w:numPr>
        <w:spacing w:after="0" w:line="276" w:lineRule="auto"/>
        <w:jc w:val="both"/>
        <w:rPr>
          <w:rFonts w:ascii="Arial" w:hAnsi="Arial" w:cs="Arial"/>
          <w:sz w:val="24"/>
          <w:szCs w:val="24"/>
        </w:rPr>
      </w:pPr>
      <w:r w:rsidRPr="006A4A3B">
        <w:rPr>
          <w:rFonts w:ascii="Arial" w:hAnsi="Arial" w:cs="Arial"/>
          <w:b/>
          <w:sz w:val="24"/>
          <w:szCs w:val="24"/>
        </w:rPr>
        <w:t>España:</w:t>
      </w:r>
      <w:r w:rsidRPr="006A4A3B">
        <w:rPr>
          <w:rFonts w:ascii="Arial" w:hAnsi="Arial" w:cs="Arial"/>
          <w:sz w:val="24"/>
          <w:szCs w:val="24"/>
        </w:rPr>
        <w:t xml:space="preserve"> </w:t>
      </w:r>
      <w:r w:rsidR="00723BD4">
        <w:rPr>
          <w:rFonts w:ascii="Arial" w:hAnsi="Arial" w:cs="Arial"/>
          <w:sz w:val="24"/>
          <w:szCs w:val="24"/>
          <w:shd w:val="clear" w:color="auto" w:fill="FFFFFF"/>
        </w:rPr>
        <w:t>Allí existen</w:t>
      </w:r>
      <w:r w:rsidRPr="006A4A3B">
        <w:rPr>
          <w:rFonts w:ascii="Arial" w:hAnsi="Arial" w:cs="Arial"/>
          <w:sz w:val="24"/>
          <w:szCs w:val="24"/>
          <w:shd w:val="clear" w:color="auto" w:fill="FFFFFF"/>
        </w:rPr>
        <w:t xml:space="preserve"> las llamadas pensiones </w:t>
      </w:r>
      <w:r w:rsidR="00723BD4">
        <w:rPr>
          <w:rFonts w:ascii="Arial" w:hAnsi="Arial" w:cs="Arial"/>
          <w:sz w:val="24"/>
          <w:szCs w:val="24"/>
          <w:shd w:val="clear" w:color="auto" w:fill="FFFFFF"/>
        </w:rPr>
        <w:t>no contributivas</w:t>
      </w:r>
      <w:r w:rsidR="00CB3E32" w:rsidRPr="006A4A3B">
        <w:rPr>
          <w:rFonts w:ascii="Arial" w:hAnsi="Arial" w:cs="Arial"/>
          <w:sz w:val="24"/>
          <w:szCs w:val="24"/>
          <w:shd w:val="clear" w:color="auto" w:fill="FFFFFF"/>
        </w:rPr>
        <w:t xml:space="preserve"> con el fin de asegurar una prestación económica a todas aquellas personas que carecen de recursos ya sea porque son mayores de 65 años o tienen algún grado de discapacidad o simplem</w:t>
      </w:r>
      <w:r w:rsidR="00723BD4">
        <w:rPr>
          <w:rFonts w:ascii="Arial" w:hAnsi="Arial" w:cs="Arial"/>
          <w:sz w:val="24"/>
          <w:szCs w:val="24"/>
          <w:shd w:val="clear" w:color="auto" w:fill="FFFFFF"/>
        </w:rPr>
        <w:t xml:space="preserve">ente </w:t>
      </w:r>
      <w:r w:rsidR="007974D4">
        <w:rPr>
          <w:rFonts w:ascii="Arial" w:hAnsi="Arial" w:cs="Arial"/>
          <w:sz w:val="24"/>
          <w:szCs w:val="24"/>
          <w:shd w:val="clear" w:color="auto" w:fill="FFFFFF"/>
        </w:rPr>
        <w:t xml:space="preserve">porque </w:t>
      </w:r>
      <w:r w:rsidR="00723BD4">
        <w:rPr>
          <w:rFonts w:ascii="Arial" w:hAnsi="Arial" w:cs="Arial"/>
          <w:sz w:val="24"/>
          <w:szCs w:val="24"/>
          <w:shd w:val="clear" w:color="auto" w:fill="FFFFFF"/>
        </w:rPr>
        <w:t xml:space="preserve">no han cotizado al sistema de seguridad social </w:t>
      </w:r>
      <w:r w:rsidR="007974D4">
        <w:rPr>
          <w:rFonts w:ascii="Arial" w:hAnsi="Arial" w:cs="Arial"/>
          <w:sz w:val="24"/>
          <w:szCs w:val="24"/>
          <w:shd w:val="clear" w:color="auto" w:fill="FFFFFF"/>
        </w:rPr>
        <w:t>con la densidad</w:t>
      </w:r>
      <w:r w:rsidR="00CB3E32" w:rsidRPr="006A4A3B">
        <w:rPr>
          <w:rFonts w:ascii="Arial" w:hAnsi="Arial" w:cs="Arial"/>
          <w:sz w:val="24"/>
          <w:szCs w:val="24"/>
          <w:shd w:val="clear" w:color="auto" w:fill="FFFFFF"/>
        </w:rPr>
        <w:t xml:space="preserve"> </w:t>
      </w:r>
      <w:r w:rsidR="007974D4">
        <w:rPr>
          <w:rFonts w:ascii="Arial" w:hAnsi="Arial" w:cs="Arial"/>
          <w:sz w:val="24"/>
          <w:szCs w:val="24"/>
          <w:shd w:val="clear" w:color="auto" w:fill="FFFFFF"/>
        </w:rPr>
        <w:t>suficiente</w:t>
      </w:r>
      <w:r w:rsidR="00CB3E32" w:rsidRPr="006A4A3B">
        <w:rPr>
          <w:rFonts w:ascii="Arial" w:hAnsi="Arial" w:cs="Arial"/>
          <w:sz w:val="24"/>
          <w:szCs w:val="24"/>
          <w:shd w:val="clear" w:color="auto" w:fill="FFFFFF"/>
        </w:rPr>
        <w:t xml:space="preserve">, es decir, </w:t>
      </w:r>
      <w:r w:rsidR="00723BD4">
        <w:rPr>
          <w:rFonts w:ascii="Arial" w:hAnsi="Arial" w:cs="Arial"/>
          <w:sz w:val="24"/>
          <w:szCs w:val="24"/>
          <w:shd w:val="clear" w:color="auto" w:fill="FFFFFF"/>
        </w:rPr>
        <w:t xml:space="preserve">que </w:t>
      </w:r>
      <w:r w:rsidR="00CB3E32" w:rsidRPr="006A4A3B">
        <w:rPr>
          <w:rFonts w:ascii="Arial" w:hAnsi="Arial" w:cs="Arial"/>
          <w:sz w:val="24"/>
          <w:szCs w:val="24"/>
          <w:shd w:val="clear" w:color="auto" w:fill="FFFFFF"/>
        </w:rPr>
        <w:t xml:space="preserve">se contempla </w:t>
      </w:r>
      <w:r w:rsidRPr="006A4A3B">
        <w:rPr>
          <w:rFonts w:ascii="Arial" w:hAnsi="Arial" w:cs="Arial"/>
          <w:sz w:val="24"/>
          <w:szCs w:val="24"/>
          <w:shd w:val="clear" w:color="auto" w:fill="FFFFFF"/>
        </w:rPr>
        <w:t>un</w:t>
      </w:r>
      <w:r w:rsidR="00723BD4">
        <w:rPr>
          <w:rFonts w:ascii="Arial" w:hAnsi="Arial" w:cs="Arial"/>
          <w:sz w:val="24"/>
          <w:szCs w:val="24"/>
          <w:shd w:val="clear" w:color="auto" w:fill="FFFFFF"/>
        </w:rPr>
        <w:t>a</w:t>
      </w:r>
      <w:r w:rsidRPr="006A4A3B">
        <w:rPr>
          <w:rFonts w:ascii="Arial" w:hAnsi="Arial" w:cs="Arial"/>
          <w:sz w:val="24"/>
          <w:szCs w:val="24"/>
          <w:shd w:val="clear" w:color="auto" w:fill="FFFFFF"/>
        </w:rPr>
        <w:t xml:space="preserve"> </w:t>
      </w:r>
      <w:r w:rsidR="00723BD4">
        <w:rPr>
          <w:rFonts w:ascii="Arial" w:hAnsi="Arial" w:cs="Arial"/>
          <w:sz w:val="24"/>
          <w:szCs w:val="24"/>
          <w:shd w:val="clear" w:color="auto" w:fill="FFFFFF"/>
        </w:rPr>
        <w:t xml:space="preserve">solución </w:t>
      </w:r>
      <w:r w:rsidRPr="006A4A3B">
        <w:rPr>
          <w:rFonts w:ascii="Arial" w:hAnsi="Arial" w:cs="Arial"/>
          <w:sz w:val="24"/>
          <w:szCs w:val="24"/>
          <w:shd w:val="clear" w:color="auto" w:fill="FFFFFF"/>
        </w:rPr>
        <w:t>para no dejar a nadie sin cubrir sus necesidade</w:t>
      </w:r>
      <w:r w:rsidR="007974D4">
        <w:rPr>
          <w:rFonts w:ascii="Arial" w:hAnsi="Arial" w:cs="Arial"/>
          <w:sz w:val="24"/>
          <w:szCs w:val="24"/>
          <w:shd w:val="clear" w:color="auto" w:fill="FFFFFF"/>
        </w:rPr>
        <w:t>s básicas durante la jubilación y</w:t>
      </w:r>
      <w:r w:rsidRPr="006A4A3B">
        <w:rPr>
          <w:rFonts w:ascii="Arial" w:hAnsi="Arial" w:cs="Arial"/>
          <w:sz w:val="24"/>
          <w:szCs w:val="24"/>
          <w:shd w:val="clear" w:color="auto" w:fill="FFFFFF"/>
        </w:rPr>
        <w:t xml:space="preserve"> </w:t>
      </w:r>
      <w:r w:rsidR="00CB3E32" w:rsidRPr="006A4A3B">
        <w:rPr>
          <w:rFonts w:ascii="Arial" w:hAnsi="Arial" w:cs="Arial"/>
          <w:sz w:val="24"/>
          <w:szCs w:val="24"/>
          <w:shd w:val="clear" w:color="auto" w:fill="FFFFFF"/>
        </w:rPr>
        <w:t xml:space="preserve">entre ellas </w:t>
      </w:r>
      <w:r w:rsidR="007974D4">
        <w:rPr>
          <w:rFonts w:ascii="Arial" w:hAnsi="Arial" w:cs="Arial"/>
          <w:sz w:val="24"/>
          <w:szCs w:val="24"/>
          <w:shd w:val="clear" w:color="auto" w:fill="FFFFFF"/>
        </w:rPr>
        <w:t xml:space="preserve">a </w:t>
      </w:r>
      <w:r w:rsidR="00CB3E32" w:rsidRPr="006A4A3B">
        <w:rPr>
          <w:rFonts w:ascii="Arial" w:hAnsi="Arial" w:cs="Arial"/>
          <w:sz w:val="24"/>
          <w:szCs w:val="24"/>
          <w:shd w:val="clear" w:color="auto" w:fill="FFFFFF"/>
        </w:rPr>
        <w:t>las amas de casa.</w:t>
      </w:r>
      <w:r w:rsidR="00CB3E32" w:rsidRPr="006A4A3B">
        <w:rPr>
          <w:rStyle w:val="Refdenotaalpie"/>
          <w:rFonts w:ascii="Arial" w:hAnsi="Arial" w:cs="Arial"/>
          <w:sz w:val="24"/>
          <w:szCs w:val="24"/>
          <w:shd w:val="clear" w:color="auto" w:fill="FFFFFF"/>
        </w:rPr>
        <w:footnoteReference w:id="5"/>
      </w:r>
    </w:p>
    <w:p w14:paraId="4A7D6C40" w14:textId="77777777" w:rsidR="002B0A2E" w:rsidRPr="006A4A3B" w:rsidRDefault="002B0A2E" w:rsidP="00A24137">
      <w:pPr>
        <w:pStyle w:val="Textoindependiente"/>
        <w:spacing w:after="0" w:line="276" w:lineRule="auto"/>
        <w:jc w:val="both"/>
        <w:rPr>
          <w:rFonts w:ascii="Arial" w:hAnsi="Arial" w:cs="Arial"/>
          <w:sz w:val="24"/>
          <w:szCs w:val="24"/>
        </w:rPr>
      </w:pPr>
    </w:p>
    <w:p w14:paraId="2B6733AC" w14:textId="2F6D3E83" w:rsidR="001A4306" w:rsidRDefault="00723BD4" w:rsidP="00A24137">
      <w:pPr>
        <w:pStyle w:val="Textoindependiente"/>
        <w:spacing w:after="0" w:line="276" w:lineRule="auto"/>
        <w:jc w:val="both"/>
        <w:rPr>
          <w:rFonts w:ascii="Arial" w:hAnsi="Arial" w:cs="Arial"/>
          <w:sz w:val="24"/>
          <w:szCs w:val="24"/>
        </w:rPr>
      </w:pPr>
      <w:r>
        <w:rPr>
          <w:rFonts w:ascii="Arial" w:hAnsi="Arial" w:cs="Arial"/>
          <w:sz w:val="24"/>
          <w:szCs w:val="24"/>
        </w:rPr>
        <w:t>Fluye de lo anterior que</w:t>
      </w:r>
      <w:r w:rsidR="009543CB" w:rsidRPr="006A4A3B">
        <w:rPr>
          <w:rFonts w:ascii="Arial" w:hAnsi="Arial" w:cs="Arial"/>
          <w:sz w:val="24"/>
          <w:szCs w:val="24"/>
        </w:rPr>
        <w:t xml:space="preserve"> existen grandes desigualdades en</w:t>
      </w:r>
      <w:r w:rsidR="001A4306" w:rsidRPr="006A4A3B">
        <w:rPr>
          <w:rFonts w:ascii="Arial" w:hAnsi="Arial" w:cs="Arial"/>
          <w:sz w:val="24"/>
          <w:szCs w:val="24"/>
        </w:rPr>
        <w:t xml:space="preserve"> la cobertura de las pensiones</w:t>
      </w:r>
      <w:r w:rsidR="009543CB" w:rsidRPr="006A4A3B">
        <w:rPr>
          <w:rFonts w:ascii="Arial" w:hAnsi="Arial" w:cs="Arial"/>
          <w:sz w:val="24"/>
          <w:szCs w:val="24"/>
        </w:rPr>
        <w:t xml:space="preserve"> sobre todo para aquellas personas </w:t>
      </w:r>
      <w:r w:rsidR="001A4306" w:rsidRPr="006A4A3B">
        <w:rPr>
          <w:rFonts w:ascii="Arial" w:hAnsi="Arial" w:cs="Arial"/>
          <w:sz w:val="24"/>
          <w:szCs w:val="24"/>
        </w:rPr>
        <w:t xml:space="preserve">que trabajan pero que no intercambian la fuerza laboral </w:t>
      </w:r>
      <w:r w:rsidR="00445175">
        <w:rPr>
          <w:rFonts w:ascii="Arial" w:hAnsi="Arial" w:cs="Arial"/>
          <w:sz w:val="24"/>
          <w:szCs w:val="24"/>
        </w:rPr>
        <w:t>a través del mercado, como sucede con los servicios entregados al</w:t>
      </w:r>
      <w:r>
        <w:rPr>
          <w:rFonts w:ascii="Arial" w:hAnsi="Arial" w:cs="Arial"/>
          <w:sz w:val="24"/>
          <w:szCs w:val="24"/>
        </w:rPr>
        <w:t xml:space="preserve"> hogar, que</w:t>
      </w:r>
      <w:r w:rsidR="001A4306" w:rsidRPr="006A4A3B">
        <w:rPr>
          <w:rFonts w:ascii="Arial" w:hAnsi="Arial" w:cs="Arial"/>
          <w:sz w:val="24"/>
          <w:szCs w:val="24"/>
        </w:rPr>
        <w:t xml:space="preserve"> no genera</w:t>
      </w:r>
      <w:r w:rsidR="00445175">
        <w:rPr>
          <w:rFonts w:ascii="Arial" w:hAnsi="Arial" w:cs="Arial"/>
          <w:sz w:val="24"/>
          <w:szCs w:val="24"/>
        </w:rPr>
        <w:t>n</w:t>
      </w:r>
      <w:r w:rsidR="001A4306" w:rsidRPr="006A4A3B">
        <w:rPr>
          <w:rFonts w:ascii="Arial" w:hAnsi="Arial" w:cs="Arial"/>
          <w:sz w:val="24"/>
          <w:szCs w:val="24"/>
        </w:rPr>
        <w:t xml:space="preserve"> recursos ni ingresos</w:t>
      </w:r>
      <w:r>
        <w:rPr>
          <w:rFonts w:ascii="Arial" w:hAnsi="Arial" w:cs="Arial"/>
          <w:sz w:val="24"/>
          <w:szCs w:val="24"/>
        </w:rPr>
        <w:t xml:space="preserve"> para la</w:t>
      </w:r>
      <w:r w:rsidR="00E321AF">
        <w:rPr>
          <w:rFonts w:ascii="Arial" w:hAnsi="Arial" w:cs="Arial"/>
          <w:sz w:val="24"/>
          <w:szCs w:val="24"/>
        </w:rPr>
        <w:t>s</w:t>
      </w:r>
      <w:r>
        <w:rPr>
          <w:rFonts w:ascii="Arial" w:hAnsi="Arial" w:cs="Arial"/>
          <w:sz w:val="24"/>
          <w:szCs w:val="24"/>
        </w:rPr>
        <w:t xml:space="preserve"> persona</w:t>
      </w:r>
      <w:r w:rsidR="00E321AF">
        <w:rPr>
          <w:rFonts w:ascii="Arial" w:hAnsi="Arial" w:cs="Arial"/>
          <w:sz w:val="24"/>
          <w:szCs w:val="24"/>
        </w:rPr>
        <w:t>s</w:t>
      </w:r>
      <w:r>
        <w:rPr>
          <w:rFonts w:ascii="Arial" w:hAnsi="Arial" w:cs="Arial"/>
          <w:sz w:val="24"/>
          <w:szCs w:val="24"/>
        </w:rPr>
        <w:t xml:space="preserve"> que lo realiza</w:t>
      </w:r>
      <w:r w:rsidR="00445175">
        <w:rPr>
          <w:rFonts w:ascii="Arial" w:hAnsi="Arial" w:cs="Arial"/>
          <w:sz w:val="24"/>
          <w:szCs w:val="24"/>
        </w:rPr>
        <w:t>n</w:t>
      </w:r>
      <w:r>
        <w:rPr>
          <w:rFonts w:ascii="Arial" w:hAnsi="Arial" w:cs="Arial"/>
          <w:sz w:val="24"/>
          <w:szCs w:val="24"/>
        </w:rPr>
        <w:t>. E</w:t>
      </w:r>
      <w:r w:rsidR="00E321AF">
        <w:rPr>
          <w:rFonts w:ascii="Arial" w:hAnsi="Arial" w:cs="Arial"/>
          <w:sz w:val="24"/>
          <w:szCs w:val="24"/>
        </w:rPr>
        <w:t>sta contribución</w:t>
      </w:r>
      <w:r>
        <w:rPr>
          <w:rFonts w:ascii="Arial" w:hAnsi="Arial" w:cs="Arial"/>
          <w:sz w:val="24"/>
          <w:szCs w:val="24"/>
        </w:rPr>
        <w:t xml:space="preserve">, a pesar de su enorme importancia en términos de consolidación </w:t>
      </w:r>
      <w:r w:rsidR="009637AF">
        <w:rPr>
          <w:rFonts w:ascii="Arial" w:hAnsi="Arial" w:cs="Arial"/>
          <w:sz w:val="24"/>
          <w:szCs w:val="24"/>
        </w:rPr>
        <w:t xml:space="preserve">familiar y </w:t>
      </w:r>
      <w:r w:rsidR="00E321AF">
        <w:rPr>
          <w:rFonts w:ascii="Arial" w:hAnsi="Arial" w:cs="Arial"/>
          <w:sz w:val="24"/>
          <w:szCs w:val="24"/>
        </w:rPr>
        <w:t xml:space="preserve">social, no está reconocida como engranaje del aparato productivo </w:t>
      </w:r>
      <w:r w:rsidR="009637AF">
        <w:rPr>
          <w:rFonts w:ascii="Arial" w:hAnsi="Arial" w:cs="Arial"/>
          <w:sz w:val="24"/>
          <w:szCs w:val="24"/>
        </w:rPr>
        <w:t>y siempre es</w:t>
      </w:r>
      <w:r>
        <w:rPr>
          <w:rFonts w:ascii="Arial" w:hAnsi="Arial" w:cs="Arial"/>
          <w:sz w:val="24"/>
          <w:szCs w:val="24"/>
        </w:rPr>
        <w:t xml:space="preserve"> ignorado</w:t>
      </w:r>
      <w:r w:rsidR="00E321AF">
        <w:rPr>
          <w:rFonts w:ascii="Arial" w:hAnsi="Arial" w:cs="Arial"/>
          <w:sz w:val="24"/>
          <w:szCs w:val="24"/>
        </w:rPr>
        <w:t xml:space="preserve"> en las cuentas nacionales, lo cual conduce a que </w:t>
      </w:r>
      <w:r w:rsidR="00E321AF">
        <w:rPr>
          <w:rFonts w:ascii="Arial" w:hAnsi="Arial" w:cs="Arial"/>
          <w:sz w:val="24"/>
          <w:szCs w:val="24"/>
        </w:rPr>
        <w:lastRenderedPageBreak/>
        <w:t>las personas que entregan su vida al cuidado de la familia parecen no existir y quedan en estado de completa desprotección al llegar a su edad provecta.</w:t>
      </w:r>
    </w:p>
    <w:p w14:paraId="4CCF3BD6" w14:textId="77777777" w:rsidR="00A24137" w:rsidRPr="006A4A3B" w:rsidRDefault="00A24137" w:rsidP="00A24137">
      <w:pPr>
        <w:pStyle w:val="Textoindependiente"/>
        <w:spacing w:after="0" w:line="276" w:lineRule="auto"/>
        <w:jc w:val="both"/>
        <w:rPr>
          <w:rFonts w:ascii="Arial" w:hAnsi="Arial" w:cs="Arial"/>
          <w:sz w:val="24"/>
          <w:szCs w:val="24"/>
        </w:rPr>
      </w:pPr>
    </w:p>
    <w:p w14:paraId="1FB7F84C" w14:textId="653729CA" w:rsidR="00370610" w:rsidRDefault="00E321AF" w:rsidP="00A24137">
      <w:pPr>
        <w:pStyle w:val="Textoindependiente"/>
        <w:spacing w:after="0" w:line="276" w:lineRule="auto"/>
        <w:jc w:val="both"/>
        <w:rPr>
          <w:rFonts w:ascii="Arial" w:hAnsi="Arial" w:cs="Arial"/>
          <w:sz w:val="24"/>
          <w:szCs w:val="24"/>
        </w:rPr>
      </w:pPr>
      <w:r>
        <w:rPr>
          <w:rFonts w:ascii="Arial" w:hAnsi="Arial" w:cs="Arial"/>
          <w:sz w:val="24"/>
          <w:szCs w:val="24"/>
        </w:rPr>
        <w:t xml:space="preserve">En este escenario de vulnerabilidad la mujer aparece como la víctima más frecuente. Ante todo debido </w:t>
      </w:r>
      <w:r w:rsidR="00370610">
        <w:rPr>
          <w:rFonts w:ascii="Arial" w:hAnsi="Arial" w:cs="Arial"/>
          <w:sz w:val="24"/>
          <w:szCs w:val="24"/>
        </w:rPr>
        <w:t xml:space="preserve">a la discriminación histórica ejercida contra ella y al consecuente </w:t>
      </w:r>
      <w:r>
        <w:rPr>
          <w:rFonts w:ascii="Arial" w:hAnsi="Arial" w:cs="Arial"/>
          <w:sz w:val="24"/>
          <w:szCs w:val="24"/>
        </w:rPr>
        <w:t xml:space="preserve">retardo </w:t>
      </w:r>
      <w:r w:rsidR="00370610">
        <w:rPr>
          <w:rFonts w:ascii="Arial" w:hAnsi="Arial" w:cs="Arial"/>
          <w:sz w:val="24"/>
          <w:szCs w:val="24"/>
        </w:rPr>
        <w:t xml:space="preserve">en su incorporación en el mundo del trabajo organizado, realidad que llevó a la necesidad de </w:t>
      </w:r>
      <w:r w:rsidR="009F41F9">
        <w:rPr>
          <w:rFonts w:ascii="Arial" w:hAnsi="Arial" w:cs="Arial"/>
          <w:sz w:val="24"/>
          <w:szCs w:val="24"/>
        </w:rPr>
        <w:t xml:space="preserve">expedir nuevas leyes para </w:t>
      </w:r>
      <w:r w:rsidR="00370610">
        <w:rPr>
          <w:rFonts w:ascii="Arial" w:hAnsi="Arial" w:cs="Arial"/>
          <w:sz w:val="24"/>
          <w:szCs w:val="24"/>
        </w:rPr>
        <w:t xml:space="preserve">protegerla junto a su prole en el caso de que la fuente de su sustento proviniera solo del jefe del hogar </w:t>
      </w:r>
      <w:r w:rsidR="00976E6F">
        <w:rPr>
          <w:rFonts w:ascii="Arial" w:hAnsi="Arial" w:cs="Arial"/>
          <w:sz w:val="24"/>
          <w:szCs w:val="24"/>
        </w:rPr>
        <w:t xml:space="preserve">—generalmente el hombre— </w:t>
      </w:r>
      <w:r w:rsidR="00370610">
        <w:rPr>
          <w:rFonts w:ascii="Arial" w:hAnsi="Arial" w:cs="Arial"/>
          <w:sz w:val="24"/>
          <w:szCs w:val="24"/>
        </w:rPr>
        <w:t xml:space="preserve">y </w:t>
      </w:r>
      <w:r w:rsidR="009F41F9">
        <w:rPr>
          <w:rFonts w:ascii="Arial" w:hAnsi="Arial" w:cs="Arial"/>
          <w:sz w:val="24"/>
          <w:szCs w:val="24"/>
        </w:rPr>
        <w:t xml:space="preserve">de que </w:t>
      </w:r>
      <w:r w:rsidR="00370610">
        <w:rPr>
          <w:rFonts w:ascii="Arial" w:hAnsi="Arial" w:cs="Arial"/>
          <w:sz w:val="24"/>
          <w:szCs w:val="24"/>
        </w:rPr>
        <w:t xml:space="preserve">este desapareciera por alguna razón. </w:t>
      </w:r>
      <w:r w:rsidR="00976E6F">
        <w:rPr>
          <w:rFonts w:ascii="Arial" w:hAnsi="Arial" w:cs="Arial"/>
          <w:sz w:val="24"/>
          <w:szCs w:val="24"/>
        </w:rPr>
        <w:t xml:space="preserve">Así nacieron las formas </w:t>
      </w:r>
      <w:r w:rsidR="00C704B0">
        <w:rPr>
          <w:rFonts w:ascii="Arial" w:hAnsi="Arial" w:cs="Arial"/>
          <w:sz w:val="24"/>
          <w:szCs w:val="24"/>
        </w:rPr>
        <w:t xml:space="preserve">iniciales </w:t>
      </w:r>
      <w:r w:rsidR="00976E6F">
        <w:rPr>
          <w:rFonts w:ascii="Arial" w:hAnsi="Arial" w:cs="Arial"/>
          <w:sz w:val="24"/>
          <w:szCs w:val="24"/>
        </w:rPr>
        <w:t>de sustitución pensional que más adelante dieron lugar a la pensión de sobrevivientes</w:t>
      </w:r>
      <w:r w:rsidR="00842798">
        <w:rPr>
          <w:rFonts w:ascii="Arial" w:hAnsi="Arial" w:cs="Arial"/>
          <w:sz w:val="24"/>
          <w:szCs w:val="24"/>
        </w:rPr>
        <w:t>, fundada en el propósito sustancial</w:t>
      </w:r>
      <w:r w:rsidR="009F41F9">
        <w:rPr>
          <w:rFonts w:ascii="Arial" w:hAnsi="Arial" w:cs="Arial"/>
          <w:sz w:val="24"/>
          <w:szCs w:val="24"/>
        </w:rPr>
        <w:t xml:space="preserve"> de preservar la es</w:t>
      </w:r>
      <w:r w:rsidR="00A51BBA">
        <w:rPr>
          <w:rFonts w:ascii="Arial" w:hAnsi="Arial" w:cs="Arial"/>
          <w:sz w:val="24"/>
          <w:szCs w:val="24"/>
        </w:rPr>
        <w:t xml:space="preserve">tabilidad familiar y </w:t>
      </w:r>
      <w:r w:rsidR="00C05AD6">
        <w:rPr>
          <w:rFonts w:ascii="Arial" w:hAnsi="Arial" w:cs="Arial"/>
          <w:sz w:val="24"/>
          <w:szCs w:val="24"/>
        </w:rPr>
        <w:t>proyectarla en el conjunto de la economía.</w:t>
      </w:r>
      <w:r w:rsidR="00842798">
        <w:rPr>
          <w:rFonts w:ascii="Arial" w:hAnsi="Arial" w:cs="Arial"/>
          <w:sz w:val="24"/>
          <w:szCs w:val="24"/>
        </w:rPr>
        <w:t xml:space="preserve"> </w:t>
      </w:r>
      <w:r w:rsidR="00C05AD6">
        <w:rPr>
          <w:rFonts w:ascii="Arial" w:hAnsi="Arial" w:cs="Arial"/>
          <w:sz w:val="24"/>
          <w:szCs w:val="24"/>
        </w:rPr>
        <w:t xml:space="preserve"> </w:t>
      </w:r>
    </w:p>
    <w:p w14:paraId="5A035A05" w14:textId="77777777" w:rsidR="00842798" w:rsidRDefault="00842798" w:rsidP="00A24137">
      <w:pPr>
        <w:pStyle w:val="Textoindependiente"/>
        <w:spacing w:after="0" w:line="276" w:lineRule="auto"/>
        <w:jc w:val="both"/>
        <w:rPr>
          <w:rFonts w:ascii="Arial" w:hAnsi="Arial" w:cs="Arial"/>
          <w:sz w:val="24"/>
          <w:szCs w:val="24"/>
        </w:rPr>
      </w:pPr>
    </w:p>
    <w:p w14:paraId="7738A30E" w14:textId="77777777" w:rsidR="000F6571" w:rsidRDefault="00842798" w:rsidP="00A24137">
      <w:pPr>
        <w:pStyle w:val="Textoindependiente"/>
        <w:spacing w:after="0" w:line="276" w:lineRule="auto"/>
        <w:jc w:val="both"/>
        <w:rPr>
          <w:rFonts w:ascii="Arial" w:hAnsi="Arial" w:cs="Arial"/>
          <w:sz w:val="24"/>
          <w:szCs w:val="24"/>
        </w:rPr>
      </w:pPr>
      <w:r>
        <w:rPr>
          <w:rFonts w:ascii="Arial" w:hAnsi="Arial" w:cs="Arial"/>
          <w:sz w:val="24"/>
          <w:szCs w:val="24"/>
        </w:rPr>
        <w:t xml:space="preserve">Estas disposiciones, sin embargo, </w:t>
      </w:r>
      <w:r w:rsidR="000F6571">
        <w:rPr>
          <w:rFonts w:ascii="Arial" w:hAnsi="Arial" w:cs="Arial"/>
          <w:sz w:val="24"/>
          <w:szCs w:val="24"/>
        </w:rPr>
        <w:t>siempre estuvieron</w:t>
      </w:r>
      <w:r>
        <w:rPr>
          <w:rFonts w:ascii="Arial" w:hAnsi="Arial" w:cs="Arial"/>
          <w:sz w:val="24"/>
          <w:szCs w:val="24"/>
        </w:rPr>
        <w:t xml:space="preserve"> asociadas a la idea de una pareja de cónyuges o de compañeros que fundan una</w:t>
      </w:r>
      <w:r w:rsidR="00C05AD6">
        <w:rPr>
          <w:rFonts w:ascii="Arial" w:hAnsi="Arial" w:cs="Arial"/>
          <w:sz w:val="24"/>
          <w:szCs w:val="24"/>
        </w:rPr>
        <w:t xml:space="preserve"> familia que permanece unida hasta el </w:t>
      </w:r>
      <w:r w:rsidR="00682F20">
        <w:rPr>
          <w:rFonts w:ascii="Arial" w:hAnsi="Arial" w:cs="Arial"/>
          <w:sz w:val="24"/>
          <w:szCs w:val="24"/>
        </w:rPr>
        <w:t>final de la vida, y no contempla</w:t>
      </w:r>
      <w:r w:rsidR="000F6571">
        <w:rPr>
          <w:rFonts w:ascii="Arial" w:hAnsi="Arial" w:cs="Arial"/>
          <w:sz w:val="24"/>
          <w:szCs w:val="24"/>
        </w:rPr>
        <w:t>ron</w:t>
      </w:r>
      <w:r w:rsidR="00682F20">
        <w:rPr>
          <w:rFonts w:ascii="Arial" w:hAnsi="Arial" w:cs="Arial"/>
          <w:sz w:val="24"/>
          <w:szCs w:val="24"/>
        </w:rPr>
        <w:t xml:space="preserve"> la hipótesis, muy frecuente en la actualidad, de que ese vínculo se romp</w:t>
      </w:r>
      <w:r w:rsidR="000F6571">
        <w:rPr>
          <w:rFonts w:ascii="Arial" w:hAnsi="Arial" w:cs="Arial"/>
          <w:sz w:val="24"/>
          <w:szCs w:val="24"/>
        </w:rPr>
        <w:t>iera</w:t>
      </w:r>
      <w:r w:rsidR="00682F20">
        <w:rPr>
          <w:rFonts w:ascii="Arial" w:hAnsi="Arial" w:cs="Arial"/>
          <w:sz w:val="24"/>
          <w:szCs w:val="24"/>
        </w:rPr>
        <w:t xml:space="preserve"> en cualquier moment</w:t>
      </w:r>
      <w:r w:rsidR="000F6571">
        <w:rPr>
          <w:rFonts w:ascii="Arial" w:hAnsi="Arial" w:cs="Arial"/>
          <w:sz w:val="24"/>
          <w:szCs w:val="24"/>
        </w:rPr>
        <w:t>o y dejara</w:t>
      </w:r>
      <w:r w:rsidR="00682F20">
        <w:rPr>
          <w:rFonts w:ascii="Arial" w:hAnsi="Arial" w:cs="Arial"/>
          <w:sz w:val="24"/>
          <w:szCs w:val="24"/>
        </w:rPr>
        <w:t xml:space="preserve"> en el desamparo a la persona que consagró su existencia al cuidado de los hijos y a las tareas domésticas y que por esa razón no pudo trabajar en forma continua y subordinada para una empresa o patrono</w:t>
      </w:r>
      <w:r w:rsidR="000F6571">
        <w:rPr>
          <w:rFonts w:ascii="Arial" w:hAnsi="Arial" w:cs="Arial"/>
          <w:sz w:val="24"/>
          <w:szCs w:val="24"/>
        </w:rPr>
        <w:t xml:space="preserve"> y se vio privada por ende de la oportunidad de forjarse una pensión por carencia de recursos para pagar las correspondientes cotizaciones</w:t>
      </w:r>
      <w:r w:rsidR="00682F20">
        <w:rPr>
          <w:rFonts w:ascii="Arial" w:hAnsi="Arial" w:cs="Arial"/>
          <w:sz w:val="24"/>
          <w:szCs w:val="24"/>
        </w:rPr>
        <w:t xml:space="preserve">. </w:t>
      </w:r>
    </w:p>
    <w:p w14:paraId="326FE2CA" w14:textId="77777777" w:rsidR="000F6571" w:rsidRDefault="000F6571" w:rsidP="00A24137">
      <w:pPr>
        <w:pStyle w:val="Textoindependiente"/>
        <w:spacing w:after="0" w:line="276" w:lineRule="auto"/>
        <w:jc w:val="both"/>
        <w:rPr>
          <w:rFonts w:ascii="Arial" w:hAnsi="Arial" w:cs="Arial"/>
          <w:sz w:val="24"/>
          <w:szCs w:val="24"/>
        </w:rPr>
      </w:pPr>
    </w:p>
    <w:p w14:paraId="3CFD413A" w14:textId="4E1B618E" w:rsidR="00A51BBA" w:rsidRDefault="000F6571" w:rsidP="00A24137">
      <w:pPr>
        <w:pStyle w:val="Textoindependiente"/>
        <w:spacing w:after="0" w:line="276" w:lineRule="auto"/>
        <w:jc w:val="both"/>
        <w:rPr>
          <w:rFonts w:ascii="Arial" w:hAnsi="Arial" w:cs="Arial"/>
          <w:sz w:val="24"/>
          <w:szCs w:val="24"/>
        </w:rPr>
      </w:pPr>
      <w:r>
        <w:rPr>
          <w:rFonts w:ascii="Arial" w:hAnsi="Arial" w:cs="Arial"/>
          <w:sz w:val="24"/>
          <w:szCs w:val="24"/>
        </w:rPr>
        <w:t xml:space="preserve">La Ley 797 de 2003 </w:t>
      </w:r>
      <w:r w:rsidR="00D07FFB">
        <w:rPr>
          <w:rFonts w:ascii="Arial" w:hAnsi="Arial" w:cs="Arial"/>
          <w:sz w:val="24"/>
          <w:szCs w:val="24"/>
        </w:rPr>
        <w:t>comenzó</w:t>
      </w:r>
      <w:r>
        <w:rPr>
          <w:rFonts w:ascii="Arial" w:hAnsi="Arial" w:cs="Arial"/>
          <w:sz w:val="24"/>
          <w:szCs w:val="24"/>
        </w:rPr>
        <w:t xml:space="preserve"> a </w:t>
      </w:r>
      <w:r w:rsidR="00D07FFB">
        <w:rPr>
          <w:rFonts w:ascii="Arial" w:hAnsi="Arial" w:cs="Arial"/>
          <w:sz w:val="24"/>
          <w:szCs w:val="24"/>
        </w:rPr>
        <w:t xml:space="preserve">ocuparse de este problema </w:t>
      </w:r>
      <w:r>
        <w:rPr>
          <w:rFonts w:ascii="Arial" w:hAnsi="Arial" w:cs="Arial"/>
          <w:sz w:val="24"/>
          <w:szCs w:val="24"/>
        </w:rPr>
        <w:t xml:space="preserve">cuando </w:t>
      </w:r>
      <w:r w:rsidR="00D07FFB">
        <w:rPr>
          <w:rFonts w:ascii="Arial" w:hAnsi="Arial" w:cs="Arial"/>
          <w:sz w:val="24"/>
          <w:szCs w:val="24"/>
        </w:rPr>
        <w:t xml:space="preserve">en su artículo 13 dispuso la potencial </w:t>
      </w:r>
      <w:proofErr w:type="spellStart"/>
      <w:r w:rsidR="00D07FFB">
        <w:rPr>
          <w:rFonts w:ascii="Arial" w:hAnsi="Arial" w:cs="Arial"/>
          <w:sz w:val="24"/>
          <w:szCs w:val="24"/>
        </w:rPr>
        <w:t>compartibilidad</w:t>
      </w:r>
      <w:proofErr w:type="spellEnd"/>
      <w:r w:rsidR="00D07FFB">
        <w:rPr>
          <w:rFonts w:ascii="Arial" w:hAnsi="Arial" w:cs="Arial"/>
          <w:sz w:val="24"/>
          <w:szCs w:val="24"/>
        </w:rPr>
        <w:t xml:space="preserve"> de la pensión en estos términos: </w:t>
      </w:r>
    </w:p>
    <w:p w14:paraId="51147A28" w14:textId="77777777" w:rsidR="00A24137" w:rsidRPr="006A4A3B" w:rsidRDefault="00A24137" w:rsidP="00A24137">
      <w:pPr>
        <w:pStyle w:val="Textoindependiente"/>
        <w:spacing w:after="0" w:line="276" w:lineRule="auto"/>
        <w:jc w:val="both"/>
        <w:rPr>
          <w:rFonts w:ascii="Arial" w:hAnsi="Arial" w:cs="Arial"/>
          <w:sz w:val="24"/>
          <w:szCs w:val="24"/>
        </w:rPr>
      </w:pPr>
    </w:p>
    <w:p w14:paraId="02DE8EA6" w14:textId="199F3610" w:rsidR="00142F60" w:rsidRPr="006A4A3B" w:rsidRDefault="00142F60" w:rsidP="000F6571">
      <w:pPr>
        <w:pStyle w:val="NormalWeb"/>
        <w:shd w:val="clear" w:color="auto" w:fill="FFFFFF"/>
        <w:spacing w:before="0" w:beforeAutospacing="0" w:after="0" w:afterAutospacing="0"/>
        <w:ind w:left="284" w:right="284"/>
        <w:jc w:val="both"/>
        <w:rPr>
          <w:rFonts w:ascii="Arial" w:hAnsi="Arial" w:cs="Arial"/>
          <w:color w:val="000000"/>
        </w:rPr>
      </w:pPr>
      <w:r w:rsidRPr="006A4A3B">
        <w:rPr>
          <w:rFonts w:ascii="Arial" w:hAnsi="Arial" w:cs="Arial"/>
        </w:rPr>
        <w:t xml:space="preserve">“b) (…) </w:t>
      </w:r>
      <w:r w:rsidRPr="006A4A3B">
        <w:rPr>
          <w:rFonts w:ascii="Arial" w:hAnsi="Arial" w:cs="Arial"/>
          <w:color w:val="000000"/>
        </w:rPr>
        <w:t>Si respecto de un pensionado hubiese un </w:t>
      </w:r>
      <w:r w:rsidRPr="006A4A3B">
        <w:rPr>
          <w:rStyle w:val="Textoennegrita"/>
          <w:rFonts w:ascii="Arial" w:eastAsiaTheme="majorEastAsia" w:hAnsi="Arial" w:cs="Arial"/>
          <w:color w:val="000000"/>
        </w:rPr>
        <w:t>compañero o compañera permanente</w:t>
      </w:r>
      <w:r w:rsidRPr="006A4A3B">
        <w:rPr>
          <w:rFonts w:ascii="Arial" w:hAnsi="Arial" w:cs="Arial"/>
          <w:color w:val="000000"/>
        </w:rPr>
        <w:t>, con sociedad anterior conyugal no disuelta y derecho a percibir parte de la pensión de que tratan los literales a) y b) del presente artículo, dicha pensión se dividirá entre ellos (as) en proporción al tiempo de convivencia con el fallecido.</w:t>
      </w:r>
    </w:p>
    <w:p w14:paraId="0BE9BC03" w14:textId="77777777" w:rsidR="00A24137" w:rsidRPr="006A4A3B" w:rsidRDefault="00A24137" w:rsidP="000F6571">
      <w:pPr>
        <w:pStyle w:val="NormalWeb"/>
        <w:shd w:val="clear" w:color="auto" w:fill="FFFFFF"/>
        <w:spacing w:before="0" w:beforeAutospacing="0" w:after="0" w:afterAutospacing="0"/>
        <w:ind w:left="284" w:right="284"/>
        <w:jc w:val="both"/>
        <w:rPr>
          <w:rFonts w:ascii="Arial" w:hAnsi="Arial" w:cs="Arial"/>
          <w:color w:val="000000"/>
        </w:rPr>
      </w:pPr>
    </w:p>
    <w:p w14:paraId="2F133625" w14:textId="60784B37" w:rsidR="00142F60" w:rsidRPr="006A4A3B" w:rsidRDefault="00142F60" w:rsidP="000F6571">
      <w:pPr>
        <w:pStyle w:val="NormalWeb"/>
        <w:shd w:val="clear" w:color="auto" w:fill="FFFFFF"/>
        <w:spacing w:before="0" w:beforeAutospacing="0" w:after="0" w:afterAutospacing="0"/>
        <w:ind w:left="284" w:right="284"/>
        <w:jc w:val="both"/>
        <w:rPr>
          <w:rFonts w:ascii="Arial" w:hAnsi="Arial" w:cs="Arial"/>
          <w:color w:val="000000"/>
        </w:rPr>
      </w:pPr>
      <w:r w:rsidRPr="006A4A3B">
        <w:rPr>
          <w:rFonts w:ascii="Arial" w:hAnsi="Arial" w:cs="Arial"/>
          <w:color w:val="000000"/>
          <w:u w:val="single"/>
        </w:rPr>
        <w:t>En caso de convivencia simultánea en los últimos cinco años, antes del fallecimiento del causante entre un cónyuge y </w:t>
      </w:r>
      <w:r w:rsidRPr="006A4A3B">
        <w:rPr>
          <w:rStyle w:val="Textoennegrita"/>
          <w:rFonts w:ascii="Arial" w:eastAsiaTheme="majorEastAsia" w:hAnsi="Arial" w:cs="Arial"/>
          <w:color w:val="000000"/>
          <w:u w:val="single"/>
        </w:rPr>
        <w:t>una compañera o compañero permanente</w:t>
      </w:r>
      <w:r w:rsidRPr="006A4A3B">
        <w:rPr>
          <w:rFonts w:ascii="Arial" w:hAnsi="Arial" w:cs="Arial"/>
          <w:color w:val="000000"/>
          <w:u w:val="single"/>
        </w:rPr>
        <w:t>, la beneficiaria o el beneficiario de la pensión de sobreviviente será la esposa o el esposo</w:t>
      </w:r>
      <w:r w:rsidRPr="006A4A3B">
        <w:rPr>
          <w:rFonts w:ascii="Arial" w:hAnsi="Arial" w:cs="Arial"/>
          <w:color w:val="000000"/>
        </w:rPr>
        <w:t xml:space="preserve">. </w:t>
      </w:r>
    </w:p>
    <w:p w14:paraId="12312717" w14:textId="77777777" w:rsidR="00A24137" w:rsidRPr="006A4A3B" w:rsidRDefault="00A24137" w:rsidP="00A24137">
      <w:pPr>
        <w:pStyle w:val="NormalWeb"/>
        <w:shd w:val="clear" w:color="auto" w:fill="FFFFFF"/>
        <w:spacing w:before="0" w:beforeAutospacing="0" w:after="0" w:afterAutospacing="0" w:line="276" w:lineRule="auto"/>
        <w:jc w:val="both"/>
        <w:rPr>
          <w:rFonts w:ascii="Arial" w:hAnsi="Arial" w:cs="Arial"/>
          <w:color w:val="000000"/>
        </w:rPr>
      </w:pPr>
    </w:p>
    <w:p w14:paraId="4F934C01" w14:textId="2D7ED466" w:rsidR="00A269F6" w:rsidRPr="006A4A3B" w:rsidRDefault="00D07FFB" w:rsidP="00A24137">
      <w:pPr>
        <w:pStyle w:val="Textoindependiente"/>
        <w:spacing w:after="0" w:line="276" w:lineRule="auto"/>
        <w:jc w:val="both"/>
        <w:rPr>
          <w:rFonts w:ascii="Arial" w:hAnsi="Arial" w:cs="Arial"/>
          <w:sz w:val="24"/>
          <w:szCs w:val="24"/>
        </w:rPr>
      </w:pPr>
      <w:r>
        <w:rPr>
          <w:rFonts w:ascii="Arial" w:hAnsi="Arial" w:cs="Arial"/>
          <w:sz w:val="24"/>
          <w:szCs w:val="24"/>
        </w:rPr>
        <w:lastRenderedPageBreak/>
        <w:t xml:space="preserve">Al examinar el </w:t>
      </w:r>
      <w:r w:rsidR="00117449">
        <w:rPr>
          <w:rFonts w:ascii="Arial" w:hAnsi="Arial" w:cs="Arial"/>
          <w:sz w:val="24"/>
          <w:szCs w:val="24"/>
        </w:rPr>
        <w:t>alcance de esto</w:t>
      </w:r>
      <w:r>
        <w:rPr>
          <w:rFonts w:ascii="Arial" w:hAnsi="Arial" w:cs="Arial"/>
          <w:sz w:val="24"/>
          <w:szCs w:val="24"/>
        </w:rPr>
        <w:t xml:space="preserve">s </w:t>
      </w:r>
      <w:r w:rsidR="00117449">
        <w:rPr>
          <w:rFonts w:ascii="Arial" w:hAnsi="Arial" w:cs="Arial"/>
          <w:sz w:val="24"/>
          <w:szCs w:val="24"/>
        </w:rPr>
        <w:t>preceptos</w:t>
      </w:r>
      <w:r w:rsidR="00152340" w:rsidRPr="006A4A3B">
        <w:rPr>
          <w:rFonts w:ascii="Arial" w:hAnsi="Arial" w:cs="Arial"/>
          <w:sz w:val="24"/>
          <w:szCs w:val="24"/>
        </w:rPr>
        <w:t xml:space="preserve"> la Sala de Casación Laboral de la Corte Suprema de Justicia </w:t>
      </w:r>
      <w:r w:rsidR="0036218F">
        <w:rPr>
          <w:rFonts w:ascii="Arial" w:hAnsi="Arial" w:cs="Arial"/>
          <w:sz w:val="24"/>
          <w:szCs w:val="24"/>
        </w:rPr>
        <w:t>definió el</w:t>
      </w:r>
      <w:r w:rsidR="00152340" w:rsidRPr="006A4A3B">
        <w:rPr>
          <w:rFonts w:ascii="Arial" w:hAnsi="Arial" w:cs="Arial"/>
          <w:sz w:val="24"/>
          <w:szCs w:val="24"/>
        </w:rPr>
        <w:t xml:space="preserve"> concepto </w:t>
      </w:r>
      <w:r>
        <w:rPr>
          <w:rFonts w:ascii="Arial" w:hAnsi="Arial" w:cs="Arial"/>
          <w:sz w:val="24"/>
          <w:szCs w:val="24"/>
        </w:rPr>
        <w:t xml:space="preserve">de </w:t>
      </w:r>
      <w:r w:rsidR="00152340" w:rsidRPr="006A4A3B">
        <w:rPr>
          <w:rFonts w:ascii="Arial" w:hAnsi="Arial" w:cs="Arial"/>
          <w:sz w:val="24"/>
          <w:szCs w:val="24"/>
        </w:rPr>
        <w:t xml:space="preserve">beneficiario </w:t>
      </w:r>
      <w:r>
        <w:rPr>
          <w:rFonts w:ascii="Arial" w:hAnsi="Arial" w:cs="Arial"/>
          <w:sz w:val="24"/>
          <w:szCs w:val="24"/>
        </w:rPr>
        <w:t>pensional</w:t>
      </w:r>
      <w:r w:rsidR="0036218F">
        <w:rPr>
          <w:rFonts w:ascii="Arial" w:hAnsi="Arial" w:cs="Arial"/>
          <w:sz w:val="24"/>
          <w:szCs w:val="24"/>
        </w:rPr>
        <w:t xml:space="preserve"> así</w:t>
      </w:r>
      <w:r>
        <w:rPr>
          <w:rFonts w:ascii="Arial" w:hAnsi="Arial" w:cs="Arial"/>
          <w:sz w:val="24"/>
          <w:szCs w:val="24"/>
        </w:rPr>
        <w:t>:</w:t>
      </w:r>
    </w:p>
    <w:p w14:paraId="4ACCA5D9" w14:textId="77777777" w:rsidR="00A269F6" w:rsidRPr="006A4A3B" w:rsidRDefault="00A269F6" w:rsidP="00A24137">
      <w:pPr>
        <w:pStyle w:val="Textoindependiente"/>
        <w:spacing w:after="0" w:line="276" w:lineRule="auto"/>
        <w:jc w:val="both"/>
        <w:rPr>
          <w:rFonts w:ascii="Arial" w:hAnsi="Arial" w:cs="Arial"/>
          <w:sz w:val="24"/>
          <w:szCs w:val="24"/>
        </w:rPr>
      </w:pPr>
    </w:p>
    <w:p w14:paraId="208A7CE0" w14:textId="074EAA04" w:rsidR="00A269F6" w:rsidRPr="00117449" w:rsidRDefault="00A269F6" w:rsidP="00117449">
      <w:pPr>
        <w:pStyle w:val="Textoindependiente"/>
        <w:spacing w:after="0" w:line="240" w:lineRule="auto"/>
        <w:ind w:left="284" w:right="284"/>
        <w:jc w:val="both"/>
        <w:rPr>
          <w:rFonts w:ascii="Arial" w:hAnsi="Arial" w:cs="Arial"/>
          <w:i/>
          <w:sz w:val="24"/>
          <w:szCs w:val="24"/>
        </w:rPr>
      </w:pPr>
      <w:r w:rsidRPr="00117449">
        <w:rPr>
          <w:rFonts w:ascii="Arial" w:hAnsi="Arial" w:cs="Arial"/>
          <w:i/>
          <w:sz w:val="24"/>
          <w:szCs w:val="24"/>
        </w:rPr>
        <w:t xml:space="preserve">“A juicio de la Sala, con </w:t>
      </w:r>
      <w:r w:rsidR="00725DB3" w:rsidRPr="00117449">
        <w:rPr>
          <w:rFonts w:ascii="Arial" w:hAnsi="Arial" w:cs="Arial"/>
          <w:i/>
          <w:sz w:val="24"/>
          <w:szCs w:val="24"/>
        </w:rPr>
        <w:t xml:space="preserve">la </w:t>
      </w:r>
      <w:r w:rsidRPr="00117449">
        <w:rPr>
          <w:rFonts w:ascii="Arial" w:hAnsi="Arial" w:cs="Arial"/>
          <w:i/>
          <w:sz w:val="24"/>
          <w:szCs w:val="24"/>
        </w:rPr>
        <w:t xml:space="preserve">Ley 797 de 2003 (…) se introdujo una modificación en materia de los beneficiarios de la pensión de sobrevivientes consistente en que, si bien la convivencia con el causante sigue siendo el requisito fundamental para que el cónyuge o el compañero o la compañera permanente accedan a esa prestación por muerte, se estableció una excepción a esa regla general, con el fin de conferirle también la condición de beneficiario al cónyuge separado de hecho que conserve vigente el vínculo matrimonial, quien tendrá derecho a la pensión en proporción al tiempo de convivencia con el de </w:t>
      </w:r>
      <w:proofErr w:type="spellStart"/>
      <w:r w:rsidRPr="00117449">
        <w:rPr>
          <w:rFonts w:ascii="Arial" w:hAnsi="Arial" w:cs="Arial"/>
          <w:i/>
          <w:sz w:val="24"/>
          <w:szCs w:val="24"/>
        </w:rPr>
        <w:t>cujus</w:t>
      </w:r>
      <w:proofErr w:type="spellEnd"/>
      <w:r w:rsidRPr="00117449">
        <w:rPr>
          <w:rFonts w:ascii="Arial" w:hAnsi="Arial" w:cs="Arial"/>
          <w:i/>
          <w:sz w:val="24"/>
          <w:szCs w:val="24"/>
        </w:rPr>
        <w:t>”.</w:t>
      </w:r>
    </w:p>
    <w:p w14:paraId="2B693E2F" w14:textId="77777777" w:rsidR="00A269F6" w:rsidRPr="006A4A3B" w:rsidRDefault="00A269F6" w:rsidP="00A24137">
      <w:pPr>
        <w:pStyle w:val="Textoindependiente"/>
        <w:spacing w:after="0" w:line="276" w:lineRule="auto"/>
        <w:jc w:val="both"/>
        <w:rPr>
          <w:rFonts w:ascii="Arial" w:hAnsi="Arial" w:cs="Arial"/>
          <w:sz w:val="24"/>
          <w:szCs w:val="24"/>
        </w:rPr>
      </w:pPr>
    </w:p>
    <w:p w14:paraId="382603E3" w14:textId="084133F1" w:rsidR="00A269F6" w:rsidRPr="006A4A3B" w:rsidRDefault="0036218F" w:rsidP="00A269F6">
      <w:pPr>
        <w:pStyle w:val="Textoindependiente"/>
        <w:spacing w:after="0" w:line="276" w:lineRule="auto"/>
        <w:jc w:val="both"/>
        <w:rPr>
          <w:rFonts w:ascii="Arial" w:hAnsi="Arial" w:cs="Arial"/>
          <w:i/>
          <w:sz w:val="24"/>
          <w:szCs w:val="24"/>
        </w:rPr>
      </w:pPr>
      <w:r>
        <w:rPr>
          <w:rFonts w:ascii="Arial" w:hAnsi="Arial" w:cs="Arial"/>
          <w:sz w:val="24"/>
          <w:szCs w:val="24"/>
        </w:rPr>
        <w:t>De lo anterior se desprende que el cónyuge o</w:t>
      </w:r>
      <w:r w:rsidR="00A269F6" w:rsidRPr="006A4A3B">
        <w:rPr>
          <w:rFonts w:ascii="Arial" w:hAnsi="Arial" w:cs="Arial"/>
          <w:sz w:val="24"/>
          <w:szCs w:val="24"/>
        </w:rPr>
        <w:t xml:space="preserve"> </w:t>
      </w:r>
      <w:r>
        <w:rPr>
          <w:rFonts w:ascii="Arial" w:hAnsi="Arial" w:cs="Arial"/>
          <w:sz w:val="24"/>
          <w:szCs w:val="24"/>
        </w:rPr>
        <w:t xml:space="preserve">el </w:t>
      </w:r>
      <w:r w:rsidR="00A269F6" w:rsidRPr="006A4A3B">
        <w:rPr>
          <w:rFonts w:ascii="Arial" w:hAnsi="Arial" w:cs="Arial"/>
          <w:sz w:val="24"/>
          <w:szCs w:val="24"/>
        </w:rPr>
        <w:t xml:space="preserve">compañero (a) permanente tiene derecho recibir la sustitución </w:t>
      </w:r>
      <w:r>
        <w:rPr>
          <w:rFonts w:ascii="Arial" w:hAnsi="Arial" w:cs="Arial"/>
          <w:sz w:val="24"/>
          <w:szCs w:val="24"/>
        </w:rPr>
        <w:t>pensional</w:t>
      </w:r>
      <w:r w:rsidR="00A269F6" w:rsidRPr="006A4A3B">
        <w:rPr>
          <w:rFonts w:ascii="Arial" w:hAnsi="Arial" w:cs="Arial"/>
          <w:sz w:val="24"/>
          <w:szCs w:val="24"/>
        </w:rPr>
        <w:t xml:space="preserve"> de su pareja</w:t>
      </w:r>
      <w:r>
        <w:rPr>
          <w:rFonts w:ascii="Arial" w:hAnsi="Arial" w:cs="Arial"/>
          <w:sz w:val="24"/>
          <w:szCs w:val="24"/>
        </w:rPr>
        <w:t xml:space="preserve"> en tanto y en cuanto haya convivido con </w:t>
      </w:r>
      <w:r w:rsidR="00DA4538">
        <w:rPr>
          <w:rFonts w:ascii="Arial" w:hAnsi="Arial" w:cs="Arial"/>
          <w:sz w:val="24"/>
          <w:szCs w:val="24"/>
        </w:rPr>
        <w:t>ella</w:t>
      </w:r>
      <w:r>
        <w:rPr>
          <w:rFonts w:ascii="Arial" w:hAnsi="Arial" w:cs="Arial"/>
          <w:sz w:val="24"/>
          <w:szCs w:val="24"/>
        </w:rPr>
        <w:t xml:space="preserve"> por un tiempo no inferior a cinco años anteriores a la fecha en que se produjo el deceso del causante. </w:t>
      </w:r>
      <w:r w:rsidR="00A269F6" w:rsidRPr="006A4A3B">
        <w:rPr>
          <w:rFonts w:ascii="Arial" w:hAnsi="Arial" w:cs="Arial"/>
          <w:sz w:val="24"/>
          <w:szCs w:val="24"/>
        </w:rPr>
        <w:t xml:space="preserve">Sin embargo, el cónyuge </w:t>
      </w:r>
      <w:r w:rsidR="00AC21C4">
        <w:rPr>
          <w:rFonts w:ascii="Arial" w:hAnsi="Arial" w:cs="Arial"/>
          <w:sz w:val="24"/>
          <w:szCs w:val="24"/>
        </w:rPr>
        <w:t xml:space="preserve">de antaño puede </w:t>
      </w:r>
      <w:r w:rsidR="00A269F6" w:rsidRPr="006A4A3B">
        <w:rPr>
          <w:rFonts w:ascii="Arial" w:hAnsi="Arial" w:cs="Arial"/>
          <w:sz w:val="24"/>
          <w:szCs w:val="24"/>
        </w:rPr>
        <w:t>ser reconocido como benefici</w:t>
      </w:r>
      <w:r w:rsidR="00C647A8">
        <w:rPr>
          <w:rFonts w:ascii="Arial" w:hAnsi="Arial" w:cs="Arial"/>
          <w:sz w:val="24"/>
          <w:szCs w:val="24"/>
        </w:rPr>
        <w:t>ario de la sustitución cuando su</w:t>
      </w:r>
      <w:r w:rsidR="00A269F6" w:rsidRPr="006A4A3B">
        <w:rPr>
          <w:rFonts w:ascii="Arial" w:hAnsi="Arial" w:cs="Arial"/>
          <w:sz w:val="24"/>
          <w:szCs w:val="24"/>
        </w:rPr>
        <w:t xml:space="preserve"> vínculo matrimonial </w:t>
      </w:r>
      <w:r w:rsidR="00AC21C4">
        <w:rPr>
          <w:rFonts w:ascii="Arial" w:hAnsi="Arial" w:cs="Arial"/>
          <w:sz w:val="24"/>
          <w:szCs w:val="24"/>
        </w:rPr>
        <w:t>no se ha disuelto</w:t>
      </w:r>
      <w:r w:rsidR="00A269F6" w:rsidRPr="006A4A3B">
        <w:rPr>
          <w:rFonts w:ascii="Arial" w:hAnsi="Arial" w:cs="Arial"/>
          <w:sz w:val="24"/>
          <w:szCs w:val="24"/>
        </w:rPr>
        <w:t xml:space="preserve">, </w:t>
      </w:r>
      <w:r>
        <w:rPr>
          <w:rFonts w:ascii="Arial" w:hAnsi="Arial" w:cs="Arial"/>
          <w:sz w:val="24"/>
          <w:szCs w:val="24"/>
        </w:rPr>
        <w:t>caso en el cual tendrá derecho a una fracción</w:t>
      </w:r>
      <w:r w:rsidR="00A269F6" w:rsidRPr="006A4A3B">
        <w:rPr>
          <w:rFonts w:ascii="Arial" w:hAnsi="Arial" w:cs="Arial"/>
          <w:sz w:val="24"/>
          <w:szCs w:val="24"/>
        </w:rPr>
        <w:t xml:space="preserve"> </w:t>
      </w:r>
      <w:r>
        <w:rPr>
          <w:rFonts w:ascii="Arial" w:hAnsi="Arial" w:cs="Arial"/>
          <w:sz w:val="24"/>
          <w:szCs w:val="24"/>
        </w:rPr>
        <w:t xml:space="preserve">pensional en proporción al </w:t>
      </w:r>
      <w:r w:rsidR="00A269F6" w:rsidRPr="006A4A3B">
        <w:rPr>
          <w:rFonts w:ascii="Arial" w:hAnsi="Arial" w:cs="Arial"/>
          <w:sz w:val="24"/>
          <w:szCs w:val="24"/>
        </w:rPr>
        <w:t xml:space="preserve">tiempo de </w:t>
      </w:r>
      <w:r>
        <w:rPr>
          <w:rFonts w:ascii="Arial" w:hAnsi="Arial" w:cs="Arial"/>
          <w:sz w:val="24"/>
          <w:szCs w:val="24"/>
        </w:rPr>
        <w:t xml:space="preserve">la </w:t>
      </w:r>
      <w:r w:rsidR="00A269F6" w:rsidRPr="006A4A3B">
        <w:rPr>
          <w:rFonts w:ascii="Arial" w:hAnsi="Arial" w:cs="Arial"/>
          <w:sz w:val="24"/>
          <w:szCs w:val="24"/>
        </w:rPr>
        <w:t xml:space="preserve">convivencia. </w:t>
      </w:r>
      <w:r w:rsidR="00FD3306">
        <w:rPr>
          <w:rFonts w:ascii="Arial" w:hAnsi="Arial" w:cs="Arial"/>
          <w:sz w:val="24"/>
          <w:szCs w:val="24"/>
        </w:rPr>
        <w:t xml:space="preserve">De modo que en </w:t>
      </w:r>
      <w:r w:rsidR="00F85D1E">
        <w:rPr>
          <w:rFonts w:ascii="Arial" w:hAnsi="Arial" w:cs="Arial"/>
          <w:sz w:val="24"/>
          <w:szCs w:val="24"/>
        </w:rPr>
        <w:t>el caso</w:t>
      </w:r>
      <w:r w:rsidR="00FD3306">
        <w:rPr>
          <w:rFonts w:ascii="Arial" w:hAnsi="Arial" w:cs="Arial"/>
          <w:sz w:val="24"/>
          <w:szCs w:val="24"/>
        </w:rPr>
        <w:t xml:space="preserve"> de una ruptura familiar </w:t>
      </w:r>
      <w:r w:rsidR="00C647A8">
        <w:rPr>
          <w:rFonts w:ascii="Arial" w:hAnsi="Arial" w:cs="Arial"/>
          <w:sz w:val="24"/>
          <w:szCs w:val="24"/>
        </w:rPr>
        <w:t>la persona</w:t>
      </w:r>
      <w:r w:rsidR="00FD3306">
        <w:rPr>
          <w:rFonts w:ascii="Arial" w:hAnsi="Arial" w:cs="Arial"/>
          <w:sz w:val="24"/>
          <w:szCs w:val="24"/>
        </w:rPr>
        <w:t xml:space="preserve"> </w:t>
      </w:r>
      <w:r w:rsidR="00F85D1E">
        <w:rPr>
          <w:rFonts w:ascii="Arial" w:hAnsi="Arial" w:cs="Arial"/>
          <w:sz w:val="24"/>
          <w:szCs w:val="24"/>
        </w:rPr>
        <w:t>que renunció a todo por entregarse</w:t>
      </w:r>
      <w:r w:rsidR="00DA4538">
        <w:rPr>
          <w:rFonts w:ascii="Arial" w:hAnsi="Arial" w:cs="Arial"/>
          <w:sz w:val="24"/>
          <w:szCs w:val="24"/>
        </w:rPr>
        <w:t xml:space="preserve"> </w:t>
      </w:r>
      <w:r w:rsidR="00F85D1E">
        <w:rPr>
          <w:rFonts w:ascii="Arial" w:hAnsi="Arial" w:cs="Arial"/>
          <w:sz w:val="24"/>
          <w:szCs w:val="24"/>
        </w:rPr>
        <w:t>al cuidado de la familia po</w:t>
      </w:r>
      <w:r w:rsidR="00C647A8">
        <w:rPr>
          <w:rFonts w:ascii="Arial" w:hAnsi="Arial" w:cs="Arial"/>
          <w:sz w:val="24"/>
          <w:szCs w:val="24"/>
        </w:rPr>
        <w:t>dría quedar en total desprot</w:t>
      </w:r>
      <w:r w:rsidR="00B3479E">
        <w:rPr>
          <w:rFonts w:ascii="Arial" w:hAnsi="Arial" w:cs="Arial"/>
          <w:sz w:val="24"/>
          <w:szCs w:val="24"/>
        </w:rPr>
        <w:t xml:space="preserve">ección </w:t>
      </w:r>
      <w:r w:rsidR="008D178A">
        <w:rPr>
          <w:rFonts w:ascii="Arial" w:hAnsi="Arial" w:cs="Arial"/>
          <w:sz w:val="24"/>
          <w:szCs w:val="24"/>
        </w:rPr>
        <w:t>respecto de</w:t>
      </w:r>
      <w:r w:rsidR="00C647A8">
        <w:rPr>
          <w:rFonts w:ascii="Arial" w:hAnsi="Arial" w:cs="Arial"/>
          <w:sz w:val="24"/>
          <w:szCs w:val="24"/>
        </w:rPr>
        <w:t xml:space="preserve"> aquella </w:t>
      </w:r>
      <w:r w:rsidR="008D178A">
        <w:rPr>
          <w:rFonts w:ascii="Arial" w:hAnsi="Arial" w:cs="Arial"/>
          <w:sz w:val="24"/>
          <w:szCs w:val="24"/>
        </w:rPr>
        <w:t xml:space="preserve">otra </w:t>
      </w:r>
      <w:r w:rsidR="00C647A8">
        <w:rPr>
          <w:rFonts w:ascii="Arial" w:hAnsi="Arial" w:cs="Arial"/>
          <w:sz w:val="24"/>
          <w:szCs w:val="24"/>
        </w:rPr>
        <w:t>que en el pasado fue cónyuge de su compañero y que no disolvió su vínculo matrimonial</w:t>
      </w:r>
      <w:r w:rsidR="008D178A">
        <w:rPr>
          <w:rFonts w:ascii="Arial" w:hAnsi="Arial" w:cs="Arial"/>
          <w:sz w:val="24"/>
          <w:szCs w:val="24"/>
        </w:rPr>
        <w:t xml:space="preserve"> con él</w:t>
      </w:r>
      <w:r w:rsidR="00C647A8">
        <w:rPr>
          <w:rFonts w:ascii="Arial" w:hAnsi="Arial" w:cs="Arial"/>
          <w:sz w:val="24"/>
          <w:szCs w:val="24"/>
        </w:rPr>
        <w:t>.</w:t>
      </w:r>
    </w:p>
    <w:p w14:paraId="7578F7F4" w14:textId="77777777" w:rsidR="00140FD7" w:rsidRPr="006A4A3B" w:rsidRDefault="00140FD7" w:rsidP="00A24137">
      <w:pPr>
        <w:pStyle w:val="Textoindependiente"/>
        <w:spacing w:after="0" w:line="276" w:lineRule="auto"/>
        <w:jc w:val="both"/>
        <w:rPr>
          <w:rFonts w:ascii="Arial" w:hAnsi="Arial" w:cs="Arial"/>
          <w:sz w:val="24"/>
          <w:szCs w:val="24"/>
        </w:rPr>
      </w:pPr>
    </w:p>
    <w:p w14:paraId="21D8AC74" w14:textId="740DDE11" w:rsidR="00186D39" w:rsidRPr="006A4A3B" w:rsidRDefault="00B3479E" w:rsidP="00A24137">
      <w:pPr>
        <w:pStyle w:val="Textoindependiente"/>
        <w:spacing w:after="0" w:line="276" w:lineRule="auto"/>
        <w:jc w:val="both"/>
        <w:rPr>
          <w:rFonts w:ascii="Arial" w:hAnsi="Arial" w:cs="Arial"/>
          <w:sz w:val="24"/>
          <w:szCs w:val="24"/>
        </w:rPr>
      </w:pPr>
      <w:r>
        <w:rPr>
          <w:rFonts w:ascii="Arial" w:hAnsi="Arial" w:cs="Arial"/>
          <w:sz w:val="24"/>
          <w:szCs w:val="24"/>
        </w:rPr>
        <w:t>El presente proyecto de ley pretende proteger a</w:t>
      </w:r>
      <w:r w:rsidR="00140FD7" w:rsidRPr="006A4A3B">
        <w:rPr>
          <w:rFonts w:ascii="Arial" w:hAnsi="Arial" w:cs="Arial"/>
          <w:sz w:val="24"/>
          <w:szCs w:val="24"/>
        </w:rPr>
        <w:t xml:space="preserve"> las personas </w:t>
      </w:r>
      <w:r w:rsidR="00371199" w:rsidRPr="006A4A3B">
        <w:rPr>
          <w:rFonts w:ascii="Arial" w:hAnsi="Arial" w:cs="Arial"/>
          <w:sz w:val="24"/>
          <w:szCs w:val="24"/>
        </w:rPr>
        <w:t>que han aban</w:t>
      </w:r>
      <w:r w:rsidR="00DA4538">
        <w:rPr>
          <w:rFonts w:ascii="Arial" w:hAnsi="Arial" w:cs="Arial"/>
          <w:sz w:val="24"/>
          <w:szCs w:val="24"/>
        </w:rPr>
        <w:t>donado su carrera profesional en pro de sus hijos y de su núcleo familiar</w:t>
      </w:r>
      <w:r w:rsidR="00371199" w:rsidRPr="006A4A3B">
        <w:rPr>
          <w:rFonts w:ascii="Arial" w:hAnsi="Arial" w:cs="Arial"/>
          <w:sz w:val="24"/>
          <w:szCs w:val="24"/>
        </w:rPr>
        <w:t xml:space="preserve"> </w:t>
      </w:r>
      <w:r w:rsidR="00871A1C" w:rsidRPr="006A4A3B">
        <w:rPr>
          <w:rFonts w:ascii="Arial" w:hAnsi="Arial" w:cs="Arial"/>
          <w:sz w:val="24"/>
          <w:szCs w:val="24"/>
        </w:rPr>
        <w:t>concediéndole</w:t>
      </w:r>
      <w:r>
        <w:rPr>
          <w:rFonts w:ascii="Arial" w:hAnsi="Arial" w:cs="Arial"/>
          <w:sz w:val="24"/>
          <w:szCs w:val="24"/>
        </w:rPr>
        <w:t>s</w:t>
      </w:r>
      <w:r w:rsidR="00871A1C" w:rsidRPr="006A4A3B">
        <w:rPr>
          <w:rFonts w:ascii="Arial" w:hAnsi="Arial" w:cs="Arial"/>
          <w:sz w:val="24"/>
          <w:szCs w:val="24"/>
        </w:rPr>
        <w:t xml:space="preserve"> un </w:t>
      </w:r>
      <w:r w:rsidR="00A9565D" w:rsidRPr="006A4A3B">
        <w:rPr>
          <w:rFonts w:ascii="Arial" w:hAnsi="Arial" w:cs="Arial"/>
          <w:sz w:val="24"/>
          <w:szCs w:val="24"/>
        </w:rPr>
        <w:t>20% de la pensión de su ex cónyuge</w:t>
      </w:r>
      <w:r w:rsidR="008436F5" w:rsidRPr="006A4A3B">
        <w:rPr>
          <w:rFonts w:ascii="Arial" w:hAnsi="Arial" w:cs="Arial"/>
          <w:sz w:val="24"/>
          <w:szCs w:val="24"/>
        </w:rPr>
        <w:t xml:space="preserve"> o compañero o compañera permanente</w:t>
      </w:r>
      <w:r>
        <w:rPr>
          <w:rFonts w:ascii="Arial" w:hAnsi="Arial" w:cs="Arial"/>
          <w:sz w:val="24"/>
          <w:szCs w:val="24"/>
        </w:rPr>
        <w:t xml:space="preserve"> en el caso de que estos las abandonen sin causa justa.</w:t>
      </w:r>
    </w:p>
    <w:p w14:paraId="4DBDA45E" w14:textId="77305029" w:rsidR="00186D39" w:rsidRPr="006A4A3B" w:rsidRDefault="00186D39" w:rsidP="00E74A90">
      <w:pPr>
        <w:pStyle w:val="Textoindependiente"/>
        <w:spacing w:after="0" w:line="276" w:lineRule="auto"/>
        <w:jc w:val="both"/>
        <w:rPr>
          <w:rFonts w:ascii="Arial" w:hAnsi="Arial" w:cs="Arial"/>
          <w:sz w:val="24"/>
          <w:szCs w:val="24"/>
        </w:rPr>
      </w:pPr>
    </w:p>
    <w:p w14:paraId="7EA7C7F1" w14:textId="6D6D2C4F" w:rsidR="00186D39" w:rsidRPr="006A4A3B" w:rsidRDefault="00186D39" w:rsidP="00A24137">
      <w:pPr>
        <w:pStyle w:val="Textoindependiente"/>
        <w:spacing w:after="0" w:line="276" w:lineRule="auto"/>
        <w:jc w:val="both"/>
        <w:rPr>
          <w:rFonts w:ascii="Arial" w:hAnsi="Arial" w:cs="Arial"/>
          <w:sz w:val="24"/>
          <w:szCs w:val="24"/>
        </w:rPr>
      </w:pPr>
    </w:p>
    <w:p w14:paraId="1049C62B" w14:textId="78B986D7" w:rsidR="00A9565D" w:rsidRPr="006A4A3B" w:rsidRDefault="00A9565D" w:rsidP="00A24137">
      <w:pPr>
        <w:pStyle w:val="Textoindependiente"/>
        <w:spacing w:after="0" w:line="276" w:lineRule="auto"/>
        <w:jc w:val="both"/>
        <w:rPr>
          <w:rFonts w:ascii="Arial" w:hAnsi="Arial" w:cs="Arial"/>
          <w:sz w:val="24"/>
          <w:szCs w:val="24"/>
        </w:rPr>
      </w:pPr>
    </w:p>
    <w:p w14:paraId="0076DE38" w14:textId="77777777" w:rsidR="005A7551" w:rsidRPr="006A4A3B" w:rsidRDefault="005A7551" w:rsidP="00A24137">
      <w:pPr>
        <w:pStyle w:val="Textoindependiente"/>
        <w:spacing w:after="0" w:line="276" w:lineRule="auto"/>
        <w:jc w:val="both"/>
        <w:rPr>
          <w:rFonts w:ascii="Arial" w:hAnsi="Arial" w:cs="Arial"/>
          <w:sz w:val="24"/>
          <w:szCs w:val="24"/>
        </w:rPr>
      </w:pPr>
    </w:p>
    <w:p w14:paraId="7D4451D1" w14:textId="77777777" w:rsidR="00671C89" w:rsidRPr="006A4A3B" w:rsidRDefault="00671C89" w:rsidP="00A24137">
      <w:pPr>
        <w:pStyle w:val="Ttulo4"/>
        <w:spacing w:before="0" w:line="276" w:lineRule="auto"/>
        <w:jc w:val="both"/>
        <w:rPr>
          <w:rFonts w:ascii="Arial" w:hAnsi="Arial" w:cs="Arial"/>
          <w:b/>
          <w:i w:val="0"/>
          <w:color w:val="auto"/>
          <w:sz w:val="24"/>
          <w:szCs w:val="24"/>
        </w:rPr>
      </w:pPr>
      <w:r w:rsidRPr="006A4A3B">
        <w:rPr>
          <w:rFonts w:ascii="Arial" w:hAnsi="Arial" w:cs="Arial"/>
          <w:b/>
          <w:i w:val="0"/>
          <w:color w:val="auto"/>
          <w:sz w:val="24"/>
          <w:szCs w:val="24"/>
        </w:rPr>
        <w:t>SANTIAGO VALENCIA GONZÁLEZ</w:t>
      </w:r>
    </w:p>
    <w:p w14:paraId="2FD704CC" w14:textId="6A575E58" w:rsidR="004D4342" w:rsidRPr="006A4A3B" w:rsidRDefault="00671C89" w:rsidP="00C82054">
      <w:pPr>
        <w:pStyle w:val="Ttulo5"/>
        <w:spacing w:before="0" w:line="276" w:lineRule="auto"/>
        <w:jc w:val="both"/>
        <w:rPr>
          <w:rFonts w:ascii="Arial" w:hAnsi="Arial" w:cs="Arial"/>
          <w:sz w:val="24"/>
          <w:szCs w:val="24"/>
        </w:rPr>
      </w:pPr>
      <w:r w:rsidRPr="006A4A3B">
        <w:rPr>
          <w:rFonts w:ascii="Arial" w:hAnsi="Arial" w:cs="Arial"/>
          <w:color w:val="auto"/>
          <w:sz w:val="24"/>
          <w:szCs w:val="24"/>
        </w:rPr>
        <w:t>Representante a la Cámara por Antioquia</w:t>
      </w:r>
      <w:bookmarkStart w:id="0" w:name="_GoBack"/>
      <w:bookmarkEnd w:id="0"/>
    </w:p>
    <w:p w14:paraId="33211BA9" w14:textId="182EF5F1" w:rsidR="004D4342" w:rsidRPr="006A4A3B" w:rsidRDefault="004D4342" w:rsidP="004D4342">
      <w:pPr>
        <w:rPr>
          <w:rFonts w:ascii="Arial" w:hAnsi="Arial" w:cs="Arial"/>
          <w:sz w:val="24"/>
          <w:szCs w:val="24"/>
        </w:rPr>
      </w:pPr>
    </w:p>
    <w:sectPr w:rsidR="004D4342" w:rsidRPr="006A4A3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3045" w14:textId="77777777" w:rsidR="00904377" w:rsidRDefault="00904377" w:rsidP="00671C89">
      <w:pPr>
        <w:spacing w:after="0" w:line="240" w:lineRule="auto"/>
      </w:pPr>
      <w:r>
        <w:separator/>
      </w:r>
    </w:p>
  </w:endnote>
  <w:endnote w:type="continuationSeparator" w:id="0">
    <w:p w14:paraId="6BFE05D7" w14:textId="77777777" w:rsidR="00904377" w:rsidRDefault="00904377" w:rsidP="0067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EF1C" w14:textId="77777777" w:rsidR="00904377" w:rsidRDefault="00904377" w:rsidP="00671C89">
      <w:pPr>
        <w:spacing w:after="0" w:line="240" w:lineRule="auto"/>
      </w:pPr>
      <w:r>
        <w:separator/>
      </w:r>
    </w:p>
  </w:footnote>
  <w:footnote w:type="continuationSeparator" w:id="0">
    <w:p w14:paraId="50C28D23" w14:textId="77777777" w:rsidR="00904377" w:rsidRDefault="00904377" w:rsidP="00671C89">
      <w:pPr>
        <w:spacing w:after="0" w:line="240" w:lineRule="auto"/>
      </w:pPr>
      <w:r>
        <w:continuationSeparator/>
      </w:r>
    </w:p>
  </w:footnote>
  <w:footnote w:id="1">
    <w:p w14:paraId="0CF9672D" w14:textId="7E4C9768" w:rsidR="0014242C" w:rsidRPr="0014242C" w:rsidRDefault="0014242C" w:rsidP="0014242C">
      <w:pPr>
        <w:pStyle w:val="Textonotapie"/>
        <w:jc w:val="both"/>
        <w:rPr>
          <w:rFonts w:ascii="Arial" w:hAnsi="Arial" w:cs="Arial"/>
          <w:lang w:val="es-ES_tradnl"/>
        </w:rPr>
      </w:pPr>
      <w:r w:rsidRPr="0014242C">
        <w:rPr>
          <w:rStyle w:val="Refdenotaalpie"/>
          <w:rFonts w:ascii="Arial" w:hAnsi="Arial" w:cs="Arial"/>
        </w:rPr>
        <w:footnoteRef/>
      </w:r>
      <w:r w:rsidRPr="0014242C">
        <w:rPr>
          <w:rFonts w:ascii="Arial" w:hAnsi="Arial" w:cs="Arial"/>
        </w:rPr>
        <w:t xml:space="preserve"> Corte Constitucional, Sentencia T398/2013, MP. Jorge Ignacio, </w:t>
      </w:r>
      <w:proofErr w:type="spellStart"/>
      <w:r w:rsidRPr="0014242C">
        <w:rPr>
          <w:rFonts w:ascii="Arial" w:hAnsi="Arial" w:cs="Arial"/>
        </w:rPr>
        <w:t>Pretelt</w:t>
      </w:r>
      <w:proofErr w:type="spellEnd"/>
      <w:r w:rsidRPr="0014242C">
        <w:rPr>
          <w:rFonts w:ascii="Arial" w:hAnsi="Arial" w:cs="Arial"/>
        </w:rPr>
        <w:t xml:space="preserve"> </w:t>
      </w:r>
      <w:proofErr w:type="spellStart"/>
      <w:r w:rsidRPr="0014242C">
        <w:rPr>
          <w:rFonts w:ascii="Arial" w:hAnsi="Arial" w:cs="Arial"/>
        </w:rPr>
        <w:t>Chaljub</w:t>
      </w:r>
      <w:proofErr w:type="spellEnd"/>
    </w:p>
  </w:footnote>
  <w:footnote w:id="2">
    <w:p w14:paraId="5F31EBDB" w14:textId="0606227E" w:rsidR="00AC4EF9" w:rsidRPr="009C2AE6" w:rsidRDefault="00AC4EF9" w:rsidP="009C2AE6">
      <w:pPr>
        <w:pStyle w:val="Textonotapie"/>
        <w:jc w:val="both"/>
        <w:rPr>
          <w:rFonts w:ascii="Arial" w:hAnsi="Arial" w:cs="Arial"/>
          <w:lang w:val="es-ES_tradnl"/>
        </w:rPr>
      </w:pPr>
      <w:r w:rsidRPr="009C2AE6">
        <w:rPr>
          <w:rStyle w:val="Refdenotaalpie"/>
          <w:rFonts w:ascii="Arial" w:hAnsi="Arial" w:cs="Arial"/>
        </w:rPr>
        <w:footnoteRef/>
      </w:r>
      <w:r w:rsidRPr="009C2AE6">
        <w:rPr>
          <w:rFonts w:ascii="Arial" w:hAnsi="Arial" w:cs="Arial"/>
        </w:rPr>
        <w:t xml:space="preserve"> </w:t>
      </w:r>
      <w:r w:rsidR="009C2AE6" w:rsidRPr="009C2AE6">
        <w:rPr>
          <w:rFonts w:ascii="Arial" w:hAnsi="Arial" w:cs="Arial"/>
        </w:rPr>
        <w:t xml:space="preserve">Corte Constitucional. Sentencia C-410 de 1994. M.P. Carlos Gaviria Díaz. </w:t>
      </w:r>
    </w:p>
  </w:footnote>
  <w:footnote w:id="3">
    <w:p w14:paraId="56219FCF" w14:textId="675BB9D5" w:rsidR="00BD3895" w:rsidRDefault="00BD3895">
      <w:pPr>
        <w:pStyle w:val="Textonotapie"/>
      </w:pPr>
      <w:r>
        <w:rPr>
          <w:rStyle w:val="Refdenotaalpie"/>
        </w:rPr>
        <w:footnoteRef/>
      </w:r>
      <w:r>
        <w:t xml:space="preserve"> </w:t>
      </w:r>
      <w:r w:rsidRPr="00BD3895">
        <w:t>http://www.eltelegrafo.com.ec/images/eltelegrafo/Economia/2015/LEYJUSTICIALABORAL.pdf</w:t>
      </w:r>
    </w:p>
  </w:footnote>
  <w:footnote w:id="4">
    <w:p w14:paraId="0B7BFBED" w14:textId="1BFA164D" w:rsidR="00BD3895" w:rsidRDefault="00BD3895">
      <w:pPr>
        <w:pStyle w:val="Textonotapie"/>
      </w:pPr>
      <w:r>
        <w:rPr>
          <w:rStyle w:val="Refdenotaalpie"/>
        </w:rPr>
        <w:footnoteRef/>
      </w:r>
      <w:r>
        <w:t xml:space="preserve"> </w:t>
      </w:r>
      <w:r w:rsidR="00CB3E32" w:rsidRPr="00CB3E32">
        <w:t>http://www.cnm.gob.ar/legNac/LEY%2024828.pdf</w:t>
      </w:r>
    </w:p>
  </w:footnote>
  <w:footnote w:id="5">
    <w:p w14:paraId="53549E2E" w14:textId="5AC46DE5" w:rsidR="00CB3E32" w:rsidRDefault="00CB3E32">
      <w:pPr>
        <w:pStyle w:val="Textonotapie"/>
      </w:pPr>
      <w:r>
        <w:rPr>
          <w:rStyle w:val="Refdenotaalpie"/>
        </w:rPr>
        <w:footnoteRef/>
      </w:r>
      <w:r>
        <w:t xml:space="preserve"> </w:t>
      </w:r>
      <w:r w:rsidRPr="00CB3E32">
        <w:t>www.jubilacionypension.com/derechos-obligaciones/seguridad-social/como-se-jubilan-las-amas-de-casa/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F1DC" w14:textId="77777777" w:rsidR="00725DB3" w:rsidRDefault="00725DB3" w:rsidP="00725DB3">
    <w:pPr>
      <w:pStyle w:val="Encabezado"/>
      <w:jc w:val="center"/>
    </w:pPr>
  </w:p>
  <w:p w14:paraId="43B4CD44" w14:textId="0E26959A" w:rsidR="00725DB3" w:rsidRDefault="00725DB3" w:rsidP="00725DB3">
    <w:pPr>
      <w:pStyle w:val="Encabezado"/>
      <w:jc w:val="center"/>
    </w:pPr>
    <w:r w:rsidRPr="0039026C">
      <w:rPr>
        <w:noProof/>
        <w:lang w:eastAsia="es-CO"/>
      </w:rPr>
      <w:drawing>
        <wp:inline distT="0" distB="0" distL="0" distR="0" wp14:anchorId="5D18BB1F" wp14:editId="455594FF">
          <wp:extent cx="2865120" cy="899160"/>
          <wp:effectExtent l="0" t="0" r="0" b="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899160"/>
                  </a:xfrm>
                  <a:prstGeom prst="rect">
                    <a:avLst/>
                  </a:prstGeom>
                  <a:noFill/>
                  <a:ln>
                    <a:noFill/>
                  </a:ln>
                </pic:spPr>
              </pic:pic>
            </a:graphicData>
          </a:graphic>
        </wp:inline>
      </w:drawing>
    </w:r>
  </w:p>
  <w:p w14:paraId="495B5911" w14:textId="1D7D64C4" w:rsidR="00725DB3" w:rsidRDefault="00725DB3" w:rsidP="00725DB3">
    <w:pPr>
      <w:pStyle w:val="Encabezado"/>
      <w:jc w:val="center"/>
    </w:pPr>
  </w:p>
  <w:p w14:paraId="6E8F651A" w14:textId="77777777" w:rsidR="00725DB3" w:rsidRDefault="00725DB3" w:rsidP="00725DB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28E983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74CE53D2"/>
    <w:multiLevelType w:val="hybridMultilevel"/>
    <w:tmpl w:val="BE703F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89"/>
    <w:rsid w:val="000263BC"/>
    <w:rsid w:val="000324EF"/>
    <w:rsid w:val="00095EC7"/>
    <w:rsid w:val="000F2D97"/>
    <w:rsid w:val="000F6571"/>
    <w:rsid w:val="00117449"/>
    <w:rsid w:val="00135D94"/>
    <w:rsid w:val="00140FD7"/>
    <w:rsid w:val="0014242C"/>
    <w:rsid w:val="00142F60"/>
    <w:rsid w:val="00152340"/>
    <w:rsid w:val="00186D39"/>
    <w:rsid w:val="00191C2D"/>
    <w:rsid w:val="001A4306"/>
    <w:rsid w:val="001B4527"/>
    <w:rsid w:val="0024533A"/>
    <w:rsid w:val="00280C56"/>
    <w:rsid w:val="002B0A2E"/>
    <w:rsid w:val="002B67D0"/>
    <w:rsid w:val="002B767B"/>
    <w:rsid w:val="002C64D7"/>
    <w:rsid w:val="00330B23"/>
    <w:rsid w:val="0036218F"/>
    <w:rsid w:val="00370610"/>
    <w:rsid w:val="00370A28"/>
    <w:rsid w:val="00371199"/>
    <w:rsid w:val="003A620C"/>
    <w:rsid w:val="003B1453"/>
    <w:rsid w:val="00445175"/>
    <w:rsid w:val="004454EB"/>
    <w:rsid w:val="0044575A"/>
    <w:rsid w:val="00456F27"/>
    <w:rsid w:val="004B0C76"/>
    <w:rsid w:val="004D4342"/>
    <w:rsid w:val="00531424"/>
    <w:rsid w:val="005A7551"/>
    <w:rsid w:val="005B72DA"/>
    <w:rsid w:val="005D7D59"/>
    <w:rsid w:val="005F268C"/>
    <w:rsid w:val="00606BCB"/>
    <w:rsid w:val="006409DD"/>
    <w:rsid w:val="00671C89"/>
    <w:rsid w:val="00677600"/>
    <w:rsid w:val="00682F20"/>
    <w:rsid w:val="006A4A3B"/>
    <w:rsid w:val="006F30BE"/>
    <w:rsid w:val="00723BD4"/>
    <w:rsid w:val="00725DB3"/>
    <w:rsid w:val="007412FA"/>
    <w:rsid w:val="007974D4"/>
    <w:rsid w:val="007D54DF"/>
    <w:rsid w:val="008323DC"/>
    <w:rsid w:val="00842798"/>
    <w:rsid w:val="008436F5"/>
    <w:rsid w:val="00854FBA"/>
    <w:rsid w:val="0085630E"/>
    <w:rsid w:val="00860EA3"/>
    <w:rsid w:val="00871A1C"/>
    <w:rsid w:val="008D178A"/>
    <w:rsid w:val="008D659A"/>
    <w:rsid w:val="00904377"/>
    <w:rsid w:val="00904C6B"/>
    <w:rsid w:val="0091610B"/>
    <w:rsid w:val="009543CB"/>
    <w:rsid w:val="009637AF"/>
    <w:rsid w:val="00971F83"/>
    <w:rsid w:val="00976E6F"/>
    <w:rsid w:val="009B0268"/>
    <w:rsid w:val="009C2AE6"/>
    <w:rsid w:val="009D3872"/>
    <w:rsid w:val="009F41F9"/>
    <w:rsid w:val="00A24137"/>
    <w:rsid w:val="00A269F6"/>
    <w:rsid w:val="00A51BBA"/>
    <w:rsid w:val="00A54615"/>
    <w:rsid w:val="00A9565D"/>
    <w:rsid w:val="00AA7E45"/>
    <w:rsid w:val="00AC21C4"/>
    <w:rsid w:val="00AC4EF9"/>
    <w:rsid w:val="00AF6BCE"/>
    <w:rsid w:val="00B3479E"/>
    <w:rsid w:val="00BB0D76"/>
    <w:rsid w:val="00BB4549"/>
    <w:rsid w:val="00BD3895"/>
    <w:rsid w:val="00C05AD6"/>
    <w:rsid w:val="00C11DD3"/>
    <w:rsid w:val="00C14316"/>
    <w:rsid w:val="00C23C88"/>
    <w:rsid w:val="00C647A8"/>
    <w:rsid w:val="00C6709A"/>
    <w:rsid w:val="00C704B0"/>
    <w:rsid w:val="00C82054"/>
    <w:rsid w:val="00CA3DC7"/>
    <w:rsid w:val="00CB3E32"/>
    <w:rsid w:val="00CE2963"/>
    <w:rsid w:val="00D07FFB"/>
    <w:rsid w:val="00D20DCC"/>
    <w:rsid w:val="00D22BB1"/>
    <w:rsid w:val="00D261A4"/>
    <w:rsid w:val="00D30871"/>
    <w:rsid w:val="00D57D44"/>
    <w:rsid w:val="00D91610"/>
    <w:rsid w:val="00DA4538"/>
    <w:rsid w:val="00E05E9F"/>
    <w:rsid w:val="00E15CC9"/>
    <w:rsid w:val="00E254D1"/>
    <w:rsid w:val="00E321AF"/>
    <w:rsid w:val="00E5057B"/>
    <w:rsid w:val="00E52415"/>
    <w:rsid w:val="00E74A90"/>
    <w:rsid w:val="00EA7CC8"/>
    <w:rsid w:val="00EF3FAF"/>
    <w:rsid w:val="00F2418D"/>
    <w:rsid w:val="00F35632"/>
    <w:rsid w:val="00F570B3"/>
    <w:rsid w:val="00F85D1E"/>
    <w:rsid w:val="00FA4DBC"/>
    <w:rsid w:val="00FA68D7"/>
    <w:rsid w:val="00FB7A72"/>
    <w:rsid w:val="00FD3306"/>
    <w:rsid w:val="00FE4C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A4BA1"/>
  <w14:defaultImageDpi w14:val="300"/>
  <w15:docId w15:val="{170673A3-2BF8-469B-9EFD-705CE8F3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C89"/>
    <w:pPr>
      <w:spacing w:after="160" w:line="259" w:lineRule="auto"/>
    </w:pPr>
    <w:rPr>
      <w:rFonts w:eastAsiaTheme="minorHAnsi"/>
      <w:sz w:val="22"/>
      <w:szCs w:val="22"/>
      <w:lang w:val="es-CO" w:eastAsia="en-US"/>
    </w:rPr>
  </w:style>
  <w:style w:type="paragraph" w:styleId="Ttulo1">
    <w:name w:val="heading 1"/>
    <w:basedOn w:val="Normal"/>
    <w:next w:val="Normal"/>
    <w:link w:val="Ttulo1Car"/>
    <w:uiPriority w:val="9"/>
    <w:qFormat/>
    <w:rsid w:val="00671C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71C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71C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671C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71C8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1C89"/>
    <w:rPr>
      <w:rFonts w:asciiTheme="majorHAnsi" w:eastAsiaTheme="majorEastAsia" w:hAnsiTheme="majorHAnsi" w:cstheme="majorBidi"/>
      <w:color w:val="365F91" w:themeColor="accent1" w:themeShade="BF"/>
      <w:sz w:val="32"/>
      <w:szCs w:val="32"/>
      <w:lang w:val="es-CO" w:eastAsia="en-US"/>
    </w:rPr>
  </w:style>
  <w:style w:type="character" w:customStyle="1" w:styleId="Ttulo2Car">
    <w:name w:val="Título 2 Car"/>
    <w:basedOn w:val="Fuentedeprrafopredeter"/>
    <w:link w:val="Ttulo2"/>
    <w:uiPriority w:val="9"/>
    <w:rsid w:val="00671C89"/>
    <w:rPr>
      <w:rFonts w:asciiTheme="majorHAnsi" w:eastAsiaTheme="majorEastAsia" w:hAnsiTheme="majorHAnsi" w:cstheme="majorBidi"/>
      <w:color w:val="365F91" w:themeColor="accent1" w:themeShade="BF"/>
      <w:sz w:val="26"/>
      <w:szCs w:val="26"/>
      <w:lang w:val="es-CO" w:eastAsia="en-US"/>
    </w:rPr>
  </w:style>
  <w:style w:type="character" w:customStyle="1" w:styleId="Ttulo3Car">
    <w:name w:val="Título 3 Car"/>
    <w:basedOn w:val="Fuentedeprrafopredeter"/>
    <w:link w:val="Ttulo3"/>
    <w:uiPriority w:val="9"/>
    <w:rsid w:val="00671C89"/>
    <w:rPr>
      <w:rFonts w:asciiTheme="majorHAnsi" w:eastAsiaTheme="majorEastAsia" w:hAnsiTheme="majorHAnsi" w:cstheme="majorBidi"/>
      <w:color w:val="243F60" w:themeColor="accent1" w:themeShade="7F"/>
      <w:lang w:val="es-CO" w:eastAsia="en-US"/>
    </w:rPr>
  </w:style>
  <w:style w:type="character" w:customStyle="1" w:styleId="Ttulo4Car">
    <w:name w:val="Título 4 Car"/>
    <w:basedOn w:val="Fuentedeprrafopredeter"/>
    <w:link w:val="Ttulo4"/>
    <w:uiPriority w:val="9"/>
    <w:rsid w:val="00671C89"/>
    <w:rPr>
      <w:rFonts w:asciiTheme="majorHAnsi" w:eastAsiaTheme="majorEastAsia" w:hAnsiTheme="majorHAnsi" w:cstheme="majorBidi"/>
      <w:i/>
      <w:iCs/>
      <w:color w:val="365F91" w:themeColor="accent1" w:themeShade="BF"/>
      <w:sz w:val="22"/>
      <w:szCs w:val="22"/>
      <w:lang w:val="es-CO" w:eastAsia="en-US"/>
    </w:rPr>
  </w:style>
  <w:style w:type="character" w:customStyle="1" w:styleId="Ttulo5Car">
    <w:name w:val="Título 5 Car"/>
    <w:basedOn w:val="Fuentedeprrafopredeter"/>
    <w:link w:val="Ttulo5"/>
    <w:uiPriority w:val="9"/>
    <w:rsid w:val="00671C89"/>
    <w:rPr>
      <w:rFonts w:asciiTheme="majorHAnsi" w:eastAsiaTheme="majorEastAsia" w:hAnsiTheme="majorHAnsi" w:cstheme="majorBidi"/>
      <w:color w:val="365F91" w:themeColor="accent1" w:themeShade="BF"/>
      <w:sz w:val="22"/>
      <w:szCs w:val="22"/>
      <w:lang w:val="es-CO" w:eastAsia="en-US"/>
    </w:rPr>
  </w:style>
  <w:style w:type="paragraph" w:styleId="Textonotapie">
    <w:name w:val="footnote text"/>
    <w:basedOn w:val="Normal"/>
    <w:link w:val="TextonotapieCar"/>
    <w:uiPriority w:val="99"/>
    <w:unhideWhenUsed/>
    <w:rsid w:val="00671C89"/>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671C89"/>
    <w:rPr>
      <w:rFonts w:ascii="Calibri" w:eastAsia="Calibri" w:hAnsi="Calibri" w:cs="Times New Roman"/>
      <w:sz w:val="20"/>
      <w:szCs w:val="20"/>
      <w:lang w:val="es-CO" w:eastAsia="en-US"/>
    </w:rPr>
  </w:style>
  <w:style w:type="character" w:styleId="Refdenotaalpie">
    <w:name w:val="footnote reference"/>
    <w:uiPriority w:val="99"/>
    <w:unhideWhenUsed/>
    <w:rsid w:val="00671C89"/>
    <w:rPr>
      <w:vertAlign w:val="superscript"/>
    </w:rPr>
  </w:style>
  <w:style w:type="paragraph" w:styleId="Textoindependiente">
    <w:name w:val="Body Text"/>
    <w:basedOn w:val="Normal"/>
    <w:link w:val="TextoindependienteCar"/>
    <w:uiPriority w:val="99"/>
    <w:unhideWhenUsed/>
    <w:rsid w:val="00671C89"/>
    <w:pPr>
      <w:spacing w:after="120"/>
    </w:pPr>
  </w:style>
  <w:style w:type="character" w:customStyle="1" w:styleId="TextoindependienteCar">
    <w:name w:val="Texto independiente Car"/>
    <w:basedOn w:val="Fuentedeprrafopredeter"/>
    <w:link w:val="Textoindependiente"/>
    <w:uiPriority w:val="99"/>
    <w:rsid w:val="00671C89"/>
    <w:rPr>
      <w:rFonts w:eastAsiaTheme="minorHAnsi"/>
      <w:sz w:val="22"/>
      <w:szCs w:val="22"/>
      <w:lang w:val="es-CO" w:eastAsia="en-US"/>
    </w:rPr>
  </w:style>
  <w:style w:type="paragraph" w:styleId="Lista">
    <w:name w:val="List"/>
    <w:basedOn w:val="Normal"/>
    <w:uiPriority w:val="99"/>
    <w:unhideWhenUsed/>
    <w:rsid w:val="00BD3895"/>
    <w:pPr>
      <w:ind w:left="283" w:hanging="283"/>
      <w:contextualSpacing/>
    </w:pPr>
  </w:style>
  <w:style w:type="paragraph" w:styleId="Saludo">
    <w:name w:val="Salutation"/>
    <w:basedOn w:val="Normal"/>
    <w:next w:val="Normal"/>
    <w:link w:val="SaludoCar"/>
    <w:uiPriority w:val="99"/>
    <w:unhideWhenUsed/>
    <w:rsid w:val="00BD3895"/>
  </w:style>
  <w:style w:type="character" w:customStyle="1" w:styleId="SaludoCar">
    <w:name w:val="Saludo Car"/>
    <w:basedOn w:val="Fuentedeprrafopredeter"/>
    <w:link w:val="Saludo"/>
    <w:uiPriority w:val="99"/>
    <w:rsid w:val="00BD3895"/>
    <w:rPr>
      <w:rFonts w:eastAsiaTheme="minorHAnsi"/>
      <w:sz w:val="22"/>
      <w:szCs w:val="22"/>
      <w:lang w:val="es-CO" w:eastAsia="en-US"/>
    </w:rPr>
  </w:style>
  <w:style w:type="paragraph" w:styleId="Listaconvietas2">
    <w:name w:val="List Bullet 2"/>
    <w:basedOn w:val="Normal"/>
    <w:uiPriority w:val="99"/>
    <w:unhideWhenUsed/>
    <w:rsid w:val="00BD3895"/>
    <w:pPr>
      <w:numPr>
        <w:numId w:val="2"/>
      </w:numPr>
      <w:contextualSpacing/>
    </w:pPr>
  </w:style>
  <w:style w:type="paragraph" w:customStyle="1" w:styleId="Lneadeasunto">
    <w:name w:val="Línea de asunto"/>
    <w:basedOn w:val="Normal"/>
    <w:rsid w:val="00BD3895"/>
  </w:style>
  <w:style w:type="paragraph" w:styleId="Prrafodelista">
    <w:name w:val="List Paragraph"/>
    <w:basedOn w:val="Normal"/>
    <w:uiPriority w:val="34"/>
    <w:qFormat/>
    <w:rsid w:val="00BD3895"/>
    <w:pPr>
      <w:ind w:left="720"/>
      <w:contextualSpacing/>
    </w:pPr>
  </w:style>
  <w:style w:type="paragraph" w:styleId="NormalWeb">
    <w:name w:val="Normal (Web)"/>
    <w:basedOn w:val="Normal"/>
    <w:uiPriority w:val="99"/>
    <w:semiHidden/>
    <w:unhideWhenUsed/>
    <w:rsid w:val="00142F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42F60"/>
    <w:rPr>
      <w:b/>
      <w:bCs/>
    </w:rPr>
  </w:style>
  <w:style w:type="paragraph" w:styleId="Encabezado">
    <w:name w:val="header"/>
    <w:basedOn w:val="Normal"/>
    <w:link w:val="EncabezadoCar"/>
    <w:uiPriority w:val="99"/>
    <w:unhideWhenUsed/>
    <w:rsid w:val="00725D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DB3"/>
    <w:rPr>
      <w:rFonts w:eastAsiaTheme="minorHAnsi"/>
      <w:sz w:val="22"/>
      <w:szCs w:val="22"/>
      <w:lang w:val="es-CO" w:eastAsia="en-US"/>
    </w:rPr>
  </w:style>
  <w:style w:type="paragraph" w:styleId="Piedepgina">
    <w:name w:val="footer"/>
    <w:basedOn w:val="Normal"/>
    <w:link w:val="PiedepginaCar"/>
    <w:uiPriority w:val="99"/>
    <w:unhideWhenUsed/>
    <w:rsid w:val="00725D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DB3"/>
    <w:rPr>
      <w:rFonts w:eastAsiaTheme="minorHAnsi"/>
      <w:sz w:val="22"/>
      <w:szCs w:val="22"/>
      <w:lang w:val="es-CO" w:eastAsia="en-US"/>
    </w:rPr>
  </w:style>
  <w:style w:type="paragraph" w:styleId="Textodeglobo">
    <w:name w:val="Balloon Text"/>
    <w:basedOn w:val="Normal"/>
    <w:link w:val="TextodegloboCar"/>
    <w:uiPriority w:val="99"/>
    <w:semiHidden/>
    <w:unhideWhenUsed/>
    <w:rsid w:val="007412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2FA"/>
    <w:rPr>
      <w:rFonts w:ascii="Tahoma" w:eastAsiaTheme="minorHAnsi" w:hAnsi="Tahoma" w:cs="Tahoma"/>
      <w:sz w:val="16"/>
      <w:szCs w:val="16"/>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5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2111</Words>
  <Characters>11613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LOPEZ</dc:creator>
  <cp:lastModifiedBy>Katherin Rodriguez</cp:lastModifiedBy>
  <cp:revision>4</cp:revision>
  <dcterms:created xsi:type="dcterms:W3CDTF">2017-07-19T16:35:00Z</dcterms:created>
  <dcterms:modified xsi:type="dcterms:W3CDTF">2017-07-19T16:43:00Z</dcterms:modified>
</cp:coreProperties>
</file>