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10DAD" w14:textId="55042C04" w:rsidR="00F17480" w:rsidRPr="00F8118E" w:rsidRDefault="00F17480" w:rsidP="00F8118E">
      <w:pPr>
        <w:spacing w:after="0" w:line="240" w:lineRule="auto"/>
        <w:jc w:val="center"/>
        <w:outlineLvl w:val="0"/>
        <w:rPr>
          <w:sz w:val="24"/>
          <w:szCs w:val="24"/>
        </w:rPr>
      </w:pPr>
      <w:r w:rsidRPr="00F8118E">
        <w:rPr>
          <w:sz w:val="24"/>
          <w:szCs w:val="24"/>
        </w:rPr>
        <w:t xml:space="preserve">PROYECTO DE LEY No.  </w:t>
      </w:r>
      <w:r w:rsidR="00B52577" w:rsidRPr="00F8118E">
        <w:rPr>
          <w:sz w:val="24"/>
          <w:szCs w:val="24"/>
        </w:rPr>
        <w:t xml:space="preserve">______ </w:t>
      </w:r>
      <w:r w:rsidRPr="00F8118E">
        <w:rPr>
          <w:sz w:val="24"/>
          <w:szCs w:val="24"/>
        </w:rPr>
        <w:t>DE 2017</w:t>
      </w:r>
    </w:p>
    <w:p w14:paraId="09F67339" w14:textId="77777777" w:rsidR="00431D8E" w:rsidRPr="00F8118E" w:rsidRDefault="00431D8E" w:rsidP="00F8118E">
      <w:pPr>
        <w:spacing w:after="0" w:line="240" w:lineRule="auto"/>
        <w:jc w:val="center"/>
        <w:outlineLvl w:val="0"/>
        <w:rPr>
          <w:sz w:val="24"/>
          <w:szCs w:val="24"/>
        </w:rPr>
      </w:pPr>
    </w:p>
    <w:p w14:paraId="3B96543B" w14:textId="5BE44960" w:rsidR="00F17480" w:rsidRPr="00F8118E" w:rsidRDefault="00F17480" w:rsidP="00F8118E">
      <w:pPr>
        <w:spacing w:after="0" w:line="240" w:lineRule="auto"/>
        <w:jc w:val="center"/>
        <w:rPr>
          <w:i/>
          <w:sz w:val="24"/>
          <w:szCs w:val="24"/>
        </w:rPr>
      </w:pPr>
      <w:r w:rsidRPr="00F8118E">
        <w:rPr>
          <w:i/>
          <w:sz w:val="24"/>
          <w:szCs w:val="24"/>
        </w:rPr>
        <w:t xml:space="preserve">“Por medio del cual se establecen medidas de promoción y protección para niñas, niños y adolescentes a través de la regulación </w:t>
      </w:r>
      <w:r w:rsidR="00927B48">
        <w:rPr>
          <w:i/>
          <w:sz w:val="24"/>
          <w:szCs w:val="24"/>
        </w:rPr>
        <w:t xml:space="preserve">de </w:t>
      </w:r>
      <w:r w:rsidRPr="00F8118E">
        <w:rPr>
          <w:i/>
          <w:sz w:val="24"/>
          <w:szCs w:val="24"/>
        </w:rPr>
        <w:t xml:space="preserve">la publicidad de productos comestibles </w:t>
      </w:r>
      <w:proofErr w:type="spellStart"/>
      <w:r w:rsidRPr="00F8118E">
        <w:rPr>
          <w:i/>
          <w:sz w:val="24"/>
          <w:szCs w:val="24"/>
        </w:rPr>
        <w:t>ultraprocesados</w:t>
      </w:r>
      <w:proofErr w:type="spellEnd"/>
      <w:r w:rsidRPr="00F8118E">
        <w:rPr>
          <w:i/>
          <w:sz w:val="24"/>
          <w:szCs w:val="24"/>
        </w:rPr>
        <w:t xml:space="preserve"> </w:t>
      </w:r>
      <w:r w:rsidR="00927B48">
        <w:rPr>
          <w:i/>
          <w:sz w:val="24"/>
          <w:szCs w:val="24"/>
        </w:rPr>
        <w:t xml:space="preserve">y </w:t>
      </w:r>
      <w:r w:rsidR="00004273">
        <w:rPr>
          <w:i/>
          <w:sz w:val="24"/>
          <w:szCs w:val="24"/>
        </w:rPr>
        <w:t xml:space="preserve">de alimentos </w:t>
      </w:r>
      <w:r w:rsidR="00394C91">
        <w:rPr>
          <w:i/>
          <w:sz w:val="24"/>
          <w:szCs w:val="24"/>
        </w:rPr>
        <w:t>que causa</w:t>
      </w:r>
      <w:r w:rsidR="0012279B">
        <w:rPr>
          <w:i/>
          <w:sz w:val="24"/>
          <w:szCs w:val="24"/>
        </w:rPr>
        <w:t xml:space="preserve">n daños a la salud </w:t>
      </w:r>
      <w:r w:rsidRPr="00F8118E">
        <w:rPr>
          <w:i/>
          <w:sz w:val="24"/>
          <w:szCs w:val="24"/>
        </w:rPr>
        <w:t>y se dictan otras disposiciones”</w:t>
      </w:r>
    </w:p>
    <w:p w14:paraId="1D803577" w14:textId="77777777" w:rsidR="009E760E" w:rsidRPr="00F8118E" w:rsidRDefault="009E760E" w:rsidP="00F8118E">
      <w:pPr>
        <w:spacing w:after="0" w:line="240" w:lineRule="auto"/>
        <w:jc w:val="center"/>
        <w:rPr>
          <w:i/>
          <w:sz w:val="24"/>
          <w:szCs w:val="24"/>
        </w:rPr>
      </w:pPr>
    </w:p>
    <w:p w14:paraId="112A1F9F" w14:textId="77777777" w:rsidR="00F17480" w:rsidRPr="00F8118E" w:rsidRDefault="00F17480" w:rsidP="00F8118E">
      <w:pPr>
        <w:spacing w:after="0" w:line="240" w:lineRule="auto"/>
        <w:jc w:val="center"/>
        <w:outlineLvl w:val="0"/>
        <w:rPr>
          <w:sz w:val="24"/>
          <w:szCs w:val="24"/>
        </w:rPr>
      </w:pPr>
      <w:r w:rsidRPr="00F8118E">
        <w:rPr>
          <w:sz w:val="24"/>
          <w:szCs w:val="24"/>
        </w:rPr>
        <w:t>EL CONGRESO DE COLOMBIA DECRETA:</w:t>
      </w:r>
    </w:p>
    <w:p w14:paraId="5A8FDF6F" w14:textId="77777777" w:rsidR="009E760E" w:rsidRPr="00F8118E" w:rsidRDefault="009E760E" w:rsidP="00F8118E">
      <w:pPr>
        <w:spacing w:after="0" w:line="240" w:lineRule="auto"/>
        <w:jc w:val="both"/>
        <w:outlineLvl w:val="0"/>
        <w:rPr>
          <w:sz w:val="24"/>
          <w:szCs w:val="24"/>
        </w:rPr>
      </w:pPr>
    </w:p>
    <w:p w14:paraId="24D14065" w14:textId="006F8450" w:rsidR="00691CF3" w:rsidRPr="00F8118E" w:rsidRDefault="006A78F5" w:rsidP="00F8118E">
      <w:pPr>
        <w:spacing w:after="0" w:line="240" w:lineRule="auto"/>
        <w:jc w:val="both"/>
        <w:rPr>
          <w:sz w:val="24"/>
          <w:szCs w:val="24"/>
        </w:rPr>
      </w:pPr>
      <w:r w:rsidRPr="00F8118E">
        <w:rPr>
          <w:b/>
          <w:sz w:val="24"/>
          <w:szCs w:val="24"/>
        </w:rPr>
        <w:t xml:space="preserve">Artículo 1º. Objeto. </w:t>
      </w:r>
      <w:r w:rsidRPr="00F8118E">
        <w:rPr>
          <w:sz w:val="24"/>
          <w:szCs w:val="24"/>
        </w:rPr>
        <w:t>La presente Ley tiene por objeto la promoción y protección efectiva de los derechos de las niñas, niños y adolescentes a la alimentación y nutrición adecuada</w:t>
      </w:r>
      <w:r w:rsidR="00710BD6" w:rsidRPr="00F8118E">
        <w:rPr>
          <w:sz w:val="24"/>
          <w:szCs w:val="24"/>
        </w:rPr>
        <w:t>s</w:t>
      </w:r>
      <w:r w:rsidRPr="00F8118E">
        <w:rPr>
          <w:sz w:val="24"/>
          <w:szCs w:val="24"/>
        </w:rPr>
        <w:t xml:space="preserve"> y a la salud a través de la regulación de la publicidad </w:t>
      </w:r>
      <w:r w:rsidR="0012279B">
        <w:rPr>
          <w:sz w:val="24"/>
          <w:szCs w:val="24"/>
        </w:rPr>
        <w:t xml:space="preserve">directa e indirecta </w:t>
      </w:r>
      <w:r w:rsidRPr="00F8118E">
        <w:rPr>
          <w:sz w:val="24"/>
          <w:szCs w:val="24"/>
        </w:rPr>
        <w:t xml:space="preserve">de productos comestibles </w:t>
      </w:r>
      <w:proofErr w:type="spellStart"/>
      <w:r w:rsidRPr="00F8118E">
        <w:rPr>
          <w:sz w:val="24"/>
          <w:szCs w:val="24"/>
        </w:rPr>
        <w:t>ultraprocesados</w:t>
      </w:r>
      <w:proofErr w:type="spellEnd"/>
      <w:r w:rsidRPr="00F8118E">
        <w:rPr>
          <w:sz w:val="24"/>
          <w:szCs w:val="24"/>
        </w:rPr>
        <w:t xml:space="preserve"> </w:t>
      </w:r>
      <w:r w:rsidR="0012279B" w:rsidRPr="0000034A">
        <w:rPr>
          <w:sz w:val="24"/>
          <w:szCs w:val="24"/>
        </w:rPr>
        <w:t>y</w:t>
      </w:r>
      <w:r w:rsidR="0012279B" w:rsidRPr="0012279B">
        <w:rPr>
          <w:sz w:val="24"/>
          <w:szCs w:val="24"/>
        </w:rPr>
        <w:t xml:space="preserve"> de alimentos </w:t>
      </w:r>
      <w:r w:rsidR="00394C91">
        <w:rPr>
          <w:sz w:val="24"/>
          <w:szCs w:val="24"/>
        </w:rPr>
        <w:t>que causa</w:t>
      </w:r>
      <w:r w:rsidR="0012279B" w:rsidRPr="0012279B">
        <w:rPr>
          <w:sz w:val="24"/>
          <w:szCs w:val="24"/>
        </w:rPr>
        <w:t xml:space="preserve">n daños a la salud </w:t>
      </w:r>
      <w:r w:rsidRPr="00F8118E">
        <w:rPr>
          <w:sz w:val="24"/>
          <w:szCs w:val="24"/>
        </w:rPr>
        <w:t>dirigidos a niñas, niños y adolescentes, incluidas todas las actividades de promoción, patrocinio, distribución y venta</w:t>
      </w:r>
      <w:r w:rsidR="006707F0" w:rsidRPr="00F8118E">
        <w:rPr>
          <w:sz w:val="24"/>
          <w:szCs w:val="24"/>
        </w:rPr>
        <w:t xml:space="preserve">. </w:t>
      </w:r>
    </w:p>
    <w:p w14:paraId="2AB09F47" w14:textId="77777777" w:rsidR="006707F0" w:rsidRPr="00F8118E" w:rsidRDefault="006707F0" w:rsidP="00F8118E">
      <w:pPr>
        <w:spacing w:after="0" w:line="240" w:lineRule="auto"/>
        <w:jc w:val="both"/>
        <w:rPr>
          <w:sz w:val="24"/>
          <w:szCs w:val="24"/>
        </w:rPr>
      </w:pPr>
    </w:p>
    <w:p w14:paraId="6D8CFED2" w14:textId="600987B5" w:rsidR="006A78F5" w:rsidRPr="00F8118E" w:rsidRDefault="006A78F5" w:rsidP="00F8118E">
      <w:pPr>
        <w:spacing w:after="0" w:line="240" w:lineRule="auto"/>
        <w:jc w:val="both"/>
        <w:rPr>
          <w:sz w:val="24"/>
          <w:szCs w:val="24"/>
        </w:rPr>
      </w:pPr>
      <w:r w:rsidRPr="00F8118E">
        <w:rPr>
          <w:b/>
          <w:sz w:val="24"/>
          <w:szCs w:val="24"/>
        </w:rPr>
        <w:t>Artículo 2</w:t>
      </w:r>
      <w:r w:rsidR="0000034A">
        <w:rPr>
          <w:b/>
          <w:sz w:val="24"/>
          <w:szCs w:val="24"/>
        </w:rPr>
        <w:t>º</w:t>
      </w:r>
      <w:r w:rsidRPr="00F8118E">
        <w:rPr>
          <w:b/>
          <w:sz w:val="24"/>
          <w:szCs w:val="24"/>
        </w:rPr>
        <w:t>.</w:t>
      </w:r>
      <w:r w:rsidRPr="00F8118E">
        <w:rPr>
          <w:sz w:val="24"/>
          <w:szCs w:val="24"/>
        </w:rPr>
        <w:t xml:space="preserve"> </w:t>
      </w:r>
      <w:r w:rsidRPr="004217D2">
        <w:rPr>
          <w:b/>
          <w:sz w:val="24"/>
          <w:szCs w:val="24"/>
        </w:rPr>
        <w:t>Ámbito de aplicación.</w:t>
      </w:r>
      <w:r w:rsidRPr="00F8118E">
        <w:rPr>
          <w:sz w:val="24"/>
          <w:szCs w:val="24"/>
        </w:rPr>
        <w:t xml:space="preserve"> La presente Ley comprende a todas las personas naturales o jurídicas que comercialicen, fabriquen, importen y suministren productos comestibles </w:t>
      </w:r>
      <w:proofErr w:type="spellStart"/>
      <w:r w:rsidRPr="00F8118E">
        <w:rPr>
          <w:sz w:val="24"/>
          <w:szCs w:val="24"/>
        </w:rPr>
        <w:t>ultraprocesados</w:t>
      </w:r>
      <w:proofErr w:type="spellEnd"/>
      <w:r w:rsidR="0000034A">
        <w:rPr>
          <w:sz w:val="24"/>
          <w:szCs w:val="24"/>
        </w:rPr>
        <w:t xml:space="preserve"> </w:t>
      </w:r>
      <w:r w:rsidR="0000034A" w:rsidRPr="0000034A">
        <w:rPr>
          <w:sz w:val="24"/>
          <w:szCs w:val="24"/>
        </w:rPr>
        <w:t>y</w:t>
      </w:r>
      <w:r w:rsidR="0000034A" w:rsidRPr="0012279B">
        <w:rPr>
          <w:sz w:val="24"/>
          <w:szCs w:val="24"/>
        </w:rPr>
        <w:t xml:space="preserve"> alimentos </w:t>
      </w:r>
      <w:r w:rsidR="00394C91">
        <w:rPr>
          <w:sz w:val="24"/>
          <w:szCs w:val="24"/>
        </w:rPr>
        <w:t>que causa</w:t>
      </w:r>
      <w:r w:rsidR="0000034A" w:rsidRPr="0012279B">
        <w:rPr>
          <w:sz w:val="24"/>
          <w:szCs w:val="24"/>
        </w:rPr>
        <w:t>n daños a la salud</w:t>
      </w:r>
      <w:r w:rsidR="0000034A">
        <w:rPr>
          <w:sz w:val="24"/>
          <w:szCs w:val="24"/>
        </w:rPr>
        <w:t>;</w:t>
      </w:r>
      <w:r w:rsidRPr="00F8118E">
        <w:rPr>
          <w:sz w:val="24"/>
          <w:szCs w:val="24"/>
        </w:rPr>
        <w:t xml:space="preserve"> todas las personas naturale</w:t>
      </w:r>
      <w:r w:rsidR="00666F7D">
        <w:rPr>
          <w:sz w:val="24"/>
          <w:szCs w:val="24"/>
        </w:rPr>
        <w:t>s y jurídicas responsables de su</w:t>
      </w:r>
      <w:r w:rsidRPr="00F8118E">
        <w:rPr>
          <w:sz w:val="24"/>
          <w:szCs w:val="24"/>
        </w:rPr>
        <w:t xml:space="preserve"> publicidad</w:t>
      </w:r>
      <w:r w:rsidR="00666F7D">
        <w:rPr>
          <w:sz w:val="24"/>
          <w:szCs w:val="24"/>
        </w:rPr>
        <w:t>;</w:t>
      </w:r>
      <w:r w:rsidRPr="00F8118E">
        <w:rPr>
          <w:sz w:val="24"/>
          <w:szCs w:val="24"/>
        </w:rPr>
        <w:t xml:space="preserve"> medios de comunicación, Internet y otras plataformas </w:t>
      </w:r>
      <w:r w:rsidR="00AF7300" w:rsidRPr="00F8118E">
        <w:rPr>
          <w:sz w:val="24"/>
          <w:szCs w:val="24"/>
        </w:rPr>
        <w:t>de las Tecnologías de la Información y la Comunicación (</w:t>
      </w:r>
      <w:r w:rsidRPr="00F8118E">
        <w:rPr>
          <w:sz w:val="24"/>
          <w:szCs w:val="24"/>
        </w:rPr>
        <w:t>TIC</w:t>
      </w:r>
      <w:r w:rsidR="00AF7300" w:rsidRPr="00F8118E">
        <w:rPr>
          <w:sz w:val="24"/>
          <w:szCs w:val="24"/>
        </w:rPr>
        <w:t>)</w:t>
      </w:r>
      <w:r w:rsidR="0000034A">
        <w:rPr>
          <w:sz w:val="24"/>
          <w:szCs w:val="24"/>
        </w:rPr>
        <w:t>;</w:t>
      </w:r>
      <w:r w:rsidRPr="00F8118E">
        <w:rPr>
          <w:sz w:val="24"/>
          <w:szCs w:val="24"/>
        </w:rPr>
        <w:t xml:space="preserve"> </w:t>
      </w:r>
      <w:r w:rsidRPr="000B2F16">
        <w:rPr>
          <w:sz w:val="24"/>
          <w:szCs w:val="24"/>
        </w:rPr>
        <w:t>responsables de la producción y emisión de los mensajes y de desarrollo de estrategias de mercadeo, empresas de investigación de mercados</w:t>
      </w:r>
      <w:r w:rsidR="0000034A">
        <w:rPr>
          <w:sz w:val="24"/>
          <w:szCs w:val="24"/>
        </w:rPr>
        <w:t>;</w:t>
      </w:r>
      <w:r w:rsidRPr="00F8118E">
        <w:rPr>
          <w:sz w:val="24"/>
          <w:szCs w:val="24"/>
        </w:rPr>
        <w:t xml:space="preserve"> y a las entidades públicas responsables en materia de salud, alimentación, comunicaciones y derechos de los consumidores.</w:t>
      </w:r>
    </w:p>
    <w:p w14:paraId="5518BA4B" w14:textId="77777777" w:rsidR="006A78F5" w:rsidRPr="00F8118E" w:rsidRDefault="006A78F5" w:rsidP="00F8118E">
      <w:pPr>
        <w:spacing w:after="0" w:line="240" w:lineRule="auto"/>
        <w:jc w:val="both"/>
        <w:rPr>
          <w:sz w:val="24"/>
          <w:szCs w:val="24"/>
        </w:rPr>
      </w:pPr>
    </w:p>
    <w:p w14:paraId="22D5B995" w14:textId="0D2B469A" w:rsidR="006A78F5" w:rsidRPr="00F8118E" w:rsidRDefault="006A78F5" w:rsidP="00F8118E">
      <w:pPr>
        <w:spacing w:after="0" w:line="240" w:lineRule="auto"/>
        <w:jc w:val="both"/>
        <w:rPr>
          <w:sz w:val="24"/>
          <w:szCs w:val="24"/>
        </w:rPr>
      </w:pPr>
      <w:r w:rsidRPr="00F8118E">
        <w:rPr>
          <w:sz w:val="24"/>
          <w:szCs w:val="24"/>
        </w:rPr>
        <w:t xml:space="preserve">La presente Ley aplica para toda la publicidad de productos comestibles </w:t>
      </w:r>
      <w:proofErr w:type="spellStart"/>
      <w:r w:rsidRPr="00F8118E">
        <w:rPr>
          <w:sz w:val="24"/>
          <w:szCs w:val="24"/>
        </w:rPr>
        <w:t>ultraprocesados</w:t>
      </w:r>
      <w:proofErr w:type="spellEnd"/>
      <w:r w:rsidRPr="00F8118E">
        <w:rPr>
          <w:sz w:val="24"/>
          <w:szCs w:val="24"/>
        </w:rPr>
        <w:t xml:space="preserve"> </w:t>
      </w:r>
      <w:r w:rsidR="004217D2" w:rsidRPr="0000034A">
        <w:rPr>
          <w:sz w:val="24"/>
          <w:szCs w:val="24"/>
        </w:rPr>
        <w:t>y</w:t>
      </w:r>
      <w:r w:rsidR="004217D2" w:rsidRPr="0012279B">
        <w:rPr>
          <w:sz w:val="24"/>
          <w:szCs w:val="24"/>
        </w:rPr>
        <w:t xml:space="preserve"> de alimentos </w:t>
      </w:r>
      <w:r w:rsidR="000E7A64">
        <w:rPr>
          <w:sz w:val="24"/>
          <w:szCs w:val="24"/>
        </w:rPr>
        <w:t xml:space="preserve">que </w:t>
      </w:r>
      <w:r w:rsidR="00394C91">
        <w:rPr>
          <w:sz w:val="24"/>
          <w:szCs w:val="24"/>
        </w:rPr>
        <w:t>causa</w:t>
      </w:r>
      <w:r w:rsidR="004217D2" w:rsidRPr="0012279B">
        <w:rPr>
          <w:sz w:val="24"/>
          <w:szCs w:val="24"/>
        </w:rPr>
        <w:t xml:space="preserve">n daños a la salud </w:t>
      </w:r>
      <w:r w:rsidRPr="00F8118E">
        <w:rPr>
          <w:sz w:val="24"/>
          <w:szCs w:val="24"/>
        </w:rPr>
        <w:t>dirigidos a niñas, niños y adolescentes, por cualquier medio</w:t>
      </w:r>
      <w:r w:rsidR="004217D2">
        <w:rPr>
          <w:sz w:val="24"/>
          <w:szCs w:val="24"/>
        </w:rPr>
        <w:t>.</w:t>
      </w:r>
    </w:p>
    <w:p w14:paraId="70360A72" w14:textId="643BB511" w:rsidR="00691CF3" w:rsidRPr="00F8118E" w:rsidRDefault="00691CF3" w:rsidP="00F8118E">
      <w:pPr>
        <w:spacing w:after="0" w:line="240" w:lineRule="auto"/>
        <w:jc w:val="both"/>
        <w:rPr>
          <w:sz w:val="24"/>
          <w:szCs w:val="24"/>
        </w:rPr>
      </w:pPr>
    </w:p>
    <w:p w14:paraId="00B126DA" w14:textId="77777777" w:rsidR="00F17480" w:rsidRPr="00F8118E" w:rsidRDefault="00F17480" w:rsidP="00F8118E">
      <w:pPr>
        <w:spacing w:after="0" w:line="240" w:lineRule="auto"/>
        <w:jc w:val="both"/>
        <w:rPr>
          <w:sz w:val="24"/>
          <w:szCs w:val="24"/>
        </w:rPr>
      </w:pPr>
      <w:r w:rsidRPr="00F8118E">
        <w:rPr>
          <w:b/>
          <w:sz w:val="24"/>
          <w:szCs w:val="24"/>
        </w:rPr>
        <w:t>Artículo 3º. Definiciones:</w:t>
      </w:r>
      <w:r w:rsidRPr="00F8118E">
        <w:rPr>
          <w:sz w:val="24"/>
          <w:szCs w:val="24"/>
        </w:rPr>
        <w:t xml:space="preserve"> Para los efectos de esta Ley se entiende por:</w:t>
      </w:r>
    </w:p>
    <w:p w14:paraId="063C77F5" w14:textId="77777777" w:rsidR="009E760E" w:rsidRPr="00F8118E" w:rsidRDefault="009E760E" w:rsidP="00F8118E">
      <w:pPr>
        <w:spacing w:after="0" w:line="240" w:lineRule="auto"/>
        <w:jc w:val="both"/>
        <w:rPr>
          <w:sz w:val="24"/>
          <w:szCs w:val="24"/>
        </w:rPr>
      </w:pPr>
    </w:p>
    <w:p w14:paraId="2133DF01" w14:textId="3056D63E" w:rsidR="00A5721C" w:rsidRPr="00F8118E" w:rsidRDefault="00A5721C" w:rsidP="00F8118E">
      <w:pPr>
        <w:spacing w:after="0" w:line="240" w:lineRule="auto"/>
        <w:jc w:val="both"/>
        <w:rPr>
          <w:sz w:val="24"/>
          <w:szCs w:val="24"/>
        </w:rPr>
      </w:pPr>
      <w:r w:rsidRPr="00F8118E">
        <w:rPr>
          <w:b/>
          <w:sz w:val="24"/>
          <w:szCs w:val="24"/>
        </w:rPr>
        <w:t xml:space="preserve">Niños y Niñas: </w:t>
      </w:r>
      <w:r w:rsidRPr="00F8118E">
        <w:rPr>
          <w:sz w:val="24"/>
          <w:szCs w:val="24"/>
        </w:rPr>
        <w:t>Todas las personas entre los 0 y los 12 años.</w:t>
      </w:r>
    </w:p>
    <w:p w14:paraId="312F9481" w14:textId="77777777" w:rsidR="00A5721C" w:rsidRPr="00F8118E" w:rsidRDefault="00A5721C" w:rsidP="00F8118E">
      <w:pPr>
        <w:spacing w:after="0" w:line="240" w:lineRule="auto"/>
        <w:jc w:val="both"/>
        <w:rPr>
          <w:sz w:val="24"/>
          <w:szCs w:val="24"/>
        </w:rPr>
      </w:pPr>
    </w:p>
    <w:p w14:paraId="58859D98" w14:textId="6B5AB445" w:rsidR="00A5721C" w:rsidRPr="00F8118E" w:rsidRDefault="00A5721C" w:rsidP="00F8118E">
      <w:pPr>
        <w:spacing w:after="0" w:line="240" w:lineRule="auto"/>
        <w:jc w:val="both"/>
        <w:rPr>
          <w:sz w:val="24"/>
          <w:szCs w:val="24"/>
        </w:rPr>
      </w:pPr>
      <w:r w:rsidRPr="00F8118E">
        <w:rPr>
          <w:b/>
          <w:sz w:val="24"/>
          <w:szCs w:val="24"/>
        </w:rPr>
        <w:t>Adolescentes:</w:t>
      </w:r>
      <w:r w:rsidRPr="00F8118E">
        <w:rPr>
          <w:sz w:val="24"/>
          <w:szCs w:val="24"/>
        </w:rPr>
        <w:t xml:space="preserve"> Todas las personas entre los 12 y los 18 años.</w:t>
      </w:r>
    </w:p>
    <w:p w14:paraId="249BEBED" w14:textId="77777777" w:rsidR="009E760E" w:rsidRPr="00F8118E" w:rsidRDefault="009E760E" w:rsidP="00F8118E">
      <w:pPr>
        <w:spacing w:after="0" w:line="240" w:lineRule="auto"/>
        <w:jc w:val="both"/>
        <w:rPr>
          <w:sz w:val="24"/>
          <w:szCs w:val="24"/>
        </w:rPr>
      </w:pPr>
    </w:p>
    <w:p w14:paraId="43465F44" w14:textId="77777777" w:rsidR="00F17480" w:rsidRPr="00F8118E" w:rsidRDefault="00F17480" w:rsidP="00F8118E">
      <w:pPr>
        <w:spacing w:after="0" w:line="240" w:lineRule="auto"/>
        <w:jc w:val="both"/>
        <w:rPr>
          <w:sz w:val="24"/>
          <w:szCs w:val="24"/>
        </w:rPr>
      </w:pPr>
      <w:r w:rsidRPr="00F8118E">
        <w:rPr>
          <w:b/>
          <w:sz w:val="24"/>
          <w:szCs w:val="24"/>
        </w:rPr>
        <w:t xml:space="preserve">Alimentación saludable: </w:t>
      </w:r>
      <w:r w:rsidRPr="00F8118E">
        <w:rPr>
          <w:sz w:val="24"/>
          <w:szCs w:val="24"/>
        </w:rPr>
        <w:t>Es aquella basada en el consumo de alimentos sin procesar y mínimamente procesados que satisface las necesidades de energía y nutrientes en todos los ciclos vitales de las personas considerando su estado fisiológico y velocidad de crecimiento; inicia con el adecuado suministro de nutrientes de la madre al feto, incluye la práctica de la lactancia materna exclusiva los primeros 6 meses de vida y complementada con otros alimentos 2 años o más; se caracteriza por ser una alimentación sana, completa, equilibrada, suficiente, adecuada, diversificada e inocua que previene la aparición de enfermedades no transmisibles, las infecciosas y las asociadas con una ingesta deficiente o excesiva de energía y nutrientes.</w:t>
      </w:r>
    </w:p>
    <w:p w14:paraId="0CB6A8DC" w14:textId="77777777" w:rsidR="009E760E" w:rsidRPr="00F8118E" w:rsidRDefault="009E760E" w:rsidP="00F8118E">
      <w:pPr>
        <w:spacing w:after="0" w:line="240" w:lineRule="auto"/>
        <w:jc w:val="both"/>
        <w:rPr>
          <w:sz w:val="24"/>
          <w:szCs w:val="24"/>
        </w:rPr>
      </w:pPr>
    </w:p>
    <w:p w14:paraId="07F7E14C" w14:textId="40C89B8E" w:rsidR="00F17480" w:rsidRPr="00F8118E" w:rsidRDefault="00F17480" w:rsidP="00197DE7">
      <w:pPr>
        <w:spacing w:after="0" w:line="240" w:lineRule="auto"/>
        <w:jc w:val="both"/>
        <w:rPr>
          <w:sz w:val="24"/>
          <w:szCs w:val="24"/>
        </w:rPr>
      </w:pPr>
      <w:r w:rsidRPr="00F8118E">
        <w:rPr>
          <w:b/>
          <w:sz w:val="24"/>
          <w:szCs w:val="24"/>
        </w:rPr>
        <w:t xml:space="preserve">Producto Comestible </w:t>
      </w:r>
      <w:proofErr w:type="spellStart"/>
      <w:r w:rsidRPr="00F8118E">
        <w:rPr>
          <w:b/>
          <w:sz w:val="24"/>
          <w:szCs w:val="24"/>
        </w:rPr>
        <w:t>Ultraprocesado</w:t>
      </w:r>
      <w:proofErr w:type="spellEnd"/>
      <w:r w:rsidRPr="00F8118E">
        <w:rPr>
          <w:sz w:val="24"/>
          <w:szCs w:val="24"/>
        </w:rPr>
        <w:t>: Formulaciones industriales elaboradas a partir de sustancias derivadas de los alimentos o sintetizadas de otras fuentes orgánicas</w:t>
      </w:r>
      <w:r w:rsidR="00DD7470">
        <w:rPr>
          <w:sz w:val="24"/>
          <w:szCs w:val="24"/>
        </w:rPr>
        <w:t>.</w:t>
      </w:r>
      <w:r w:rsidRPr="00F8118E">
        <w:rPr>
          <w:sz w:val="24"/>
          <w:szCs w:val="24"/>
        </w:rPr>
        <w:t xml:space="preserve"> Vienen listos para consumirse o para calentar </w:t>
      </w:r>
      <w:r w:rsidR="006671C7" w:rsidRPr="00F8118E">
        <w:rPr>
          <w:sz w:val="24"/>
          <w:szCs w:val="24"/>
        </w:rPr>
        <w:t>y a menudo causan hábito y/o dependencia</w:t>
      </w:r>
      <w:r w:rsidRPr="00F8118E">
        <w:rPr>
          <w:sz w:val="24"/>
          <w:szCs w:val="24"/>
        </w:rPr>
        <w:t xml:space="preserve">. Para efectos de esta Ley incluye las bebidas no alcohólicas que cumplen estas condiciones. </w:t>
      </w:r>
      <w:r w:rsidR="00EC06AF" w:rsidRPr="00F8118E">
        <w:rPr>
          <w:sz w:val="24"/>
          <w:szCs w:val="24"/>
        </w:rPr>
        <w:t xml:space="preserve">Algunos de sus ingredientes se derivan directamente de alimentos, como aceites, grasas, almidones y azúcares, y otros se obtienen mediante el procesamiento posterior de componentes alimentarios, o se sintetizan a partir de otras fuentes orgánicas. Numéricamente, la mayoría de los ingredientes son preservantes y otros aditivos, como estabilizadores, </w:t>
      </w:r>
      <w:proofErr w:type="spellStart"/>
      <w:r w:rsidR="00EC06AF" w:rsidRPr="00F8118E">
        <w:rPr>
          <w:sz w:val="24"/>
          <w:szCs w:val="24"/>
        </w:rPr>
        <w:t>emulsificantes</w:t>
      </w:r>
      <w:proofErr w:type="spellEnd"/>
      <w:r w:rsidR="00EC06AF" w:rsidRPr="00F8118E">
        <w:rPr>
          <w:sz w:val="24"/>
          <w:szCs w:val="24"/>
        </w:rPr>
        <w:t xml:space="preserve">, solventes, aglutinantes, </w:t>
      </w:r>
      <w:proofErr w:type="spellStart"/>
      <w:r w:rsidR="00EC06AF" w:rsidRPr="00F8118E">
        <w:rPr>
          <w:sz w:val="24"/>
          <w:szCs w:val="24"/>
        </w:rPr>
        <w:t>cohesionantes</w:t>
      </w:r>
      <w:proofErr w:type="spellEnd"/>
      <w:r w:rsidR="00EC06AF" w:rsidRPr="00F8118E">
        <w:rPr>
          <w:sz w:val="24"/>
          <w:szCs w:val="24"/>
        </w:rPr>
        <w:t>, aumentadores de volumen, endulzantes, resaltadores sensoriales, colorantes y saborizantes, y auxiliares para el procesamiento. Puede obtenerse vo</w:t>
      </w:r>
      <w:r w:rsidR="00B64865" w:rsidRPr="00F8118E">
        <w:rPr>
          <w:sz w:val="24"/>
          <w:szCs w:val="24"/>
        </w:rPr>
        <w:t>lumen agregando aire o agua. Estos</w:t>
      </w:r>
      <w:r w:rsidR="00EC06AF" w:rsidRPr="00F8118E">
        <w:rPr>
          <w:sz w:val="24"/>
          <w:szCs w:val="24"/>
        </w:rPr>
        <w:t xml:space="preserve"> productos pueden “fortificarse” con micronutrientes. Los procesos incluyen la hidrogenación, </w:t>
      </w:r>
      <w:proofErr w:type="spellStart"/>
      <w:r w:rsidR="00EC06AF" w:rsidRPr="00F8118E">
        <w:rPr>
          <w:sz w:val="24"/>
          <w:szCs w:val="24"/>
        </w:rPr>
        <w:t>hidrolización</w:t>
      </w:r>
      <w:proofErr w:type="spellEnd"/>
      <w:r w:rsidR="00EC06AF" w:rsidRPr="00F8118E">
        <w:rPr>
          <w:sz w:val="24"/>
          <w:szCs w:val="24"/>
        </w:rPr>
        <w:t xml:space="preserve">, extrusión, moldeado, modificación de la forma, </w:t>
      </w:r>
      <w:proofErr w:type="spellStart"/>
      <w:r w:rsidR="00EC06AF" w:rsidRPr="00F8118E">
        <w:rPr>
          <w:sz w:val="24"/>
          <w:szCs w:val="24"/>
        </w:rPr>
        <w:t>preprocesamiento</w:t>
      </w:r>
      <w:proofErr w:type="spellEnd"/>
      <w:r w:rsidR="00EC06AF" w:rsidRPr="00F8118E">
        <w:rPr>
          <w:sz w:val="24"/>
          <w:szCs w:val="24"/>
        </w:rPr>
        <w:t xml:space="preserve"> mediante fritura, horneado.</w:t>
      </w:r>
    </w:p>
    <w:p w14:paraId="4A45415D" w14:textId="77777777" w:rsidR="0076083C" w:rsidRDefault="0076083C" w:rsidP="00F8118E">
      <w:pPr>
        <w:spacing w:after="0" w:line="240" w:lineRule="auto"/>
        <w:jc w:val="both"/>
        <w:rPr>
          <w:sz w:val="24"/>
          <w:szCs w:val="24"/>
        </w:rPr>
      </w:pPr>
    </w:p>
    <w:p w14:paraId="4CB047DE" w14:textId="1646A039" w:rsidR="006C5411" w:rsidRPr="006C5411" w:rsidRDefault="0076083C" w:rsidP="00F8118E">
      <w:pPr>
        <w:spacing w:after="0" w:line="240" w:lineRule="auto"/>
        <w:jc w:val="both"/>
        <w:rPr>
          <w:sz w:val="24"/>
          <w:szCs w:val="24"/>
        </w:rPr>
      </w:pPr>
      <w:r w:rsidRPr="00E860EF">
        <w:rPr>
          <w:b/>
          <w:sz w:val="24"/>
          <w:szCs w:val="24"/>
        </w:rPr>
        <w:t xml:space="preserve">Alimentos </w:t>
      </w:r>
      <w:r w:rsidR="00C330AC">
        <w:rPr>
          <w:b/>
          <w:sz w:val="24"/>
          <w:szCs w:val="24"/>
        </w:rPr>
        <w:t xml:space="preserve">que </w:t>
      </w:r>
      <w:r w:rsidR="00394C91">
        <w:rPr>
          <w:b/>
          <w:sz w:val="24"/>
          <w:szCs w:val="24"/>
        </w:rPr>
        <w:t>causa</w:t>
      </w:r>
      <w:r w:rsidRPr="00E860EF">
        <w:rPr>
          <w:b/>
          <w:sz w:val="24"/>
          <w:szCs w:val="24"/>
        </w:rPr>
        <w:t>n daños a la salud</w:t>
      </w:r>
      <w:r w:rsidR="00E860EF">
        <w:rPr>
          <w:b/>
          <w:sz w:val="24"/>
          <w:szCs w:val="24"/>
        </w:rPr>
        <w:t>:</w:t>
      </w:r>
      <w:r w:rsidR="006C5411">
        <w:rPr>
          <w:b/>
          <w:sz w:val="24"/>
          <w:szCs w:val="24"/>
        </w:rPr>
        <w:t xml:space="preserve"> </w:t>
      </w:r>
      <w:r w:rsidR="006C5411">
        <w:rPr>
          <w:sz w:val="24"/>
          <w:szCs w:val="24"/>
        </w:rPr>
        <w:t xml:space="preserve">Alimentos o productos </w:t>
      </w:r>
      <w:r w:rsidR="00604998">
        <w:rPr>
          <w:sz w:val="24"/>
          <w:szCs w:val="24"/>
        </w:rPr>
        <w:t xml:space="preserve">comestibles </w:t>
      </w:r>
      <w:r w:rsidR="006C5411">
        <w:rPr>
          <w:sz w:val="24"/>
          <w:szCs w:val="24"/>
        </w:rPr>
        <w:t xml:space="preserve">que </w:t>
      </w:r>
      <w:r w:rsidR="00394C91">
        <w:rPr>
          <w:sz w:val="24"/>
          <w:szCs w:val="24"/>
        </w:rPr>
        <w:t xml:space="preserve">en su contenido </w:t>
      </w:r>
      <w:r w:rsidR="003811F6">
        <w:rPr>
          <w:sz w:val="24"/>
          <w:szCs w:val="24"/>
        </w:rPr>
        <w:t xml:space="preserve">tienen </w:t>
      </w:r>
      <w:r w:rsidR="00604998" w:rsidRPr="00604998">
        <w:rPr>
          <w:sz w:val="24"/>
          <w:szCs w:val="24"/>
        </w:rPr>
        <w:t xml:space="preserve">ingredientes y aditivos en concentraciones que </w:t>
      </w:r>
      <w:r w:rsidR="00464FBC">
        <w:rPr>
          <w:sz w:val="24"/>
          <w:szCs w:val="24"/>
        </w:rPr>
        <w:t xml:space="preserve">cumplen con </w:t>
      </w:r>
      <w:r w:rsidR="00394C91">
        <w:rPr>
          <w:sz w:val="24"/>
          <w:szCs w:val="24"/>
        </w:rPr>
        <w:t xml:space="preserve">uno o </w:t>
      </w:r>
      <w:r w:rsidR="00636D07">
        <w:rPr>
          <w:sz w:val="24"/>
          <w:szCs w:val="24"/>
        </w:rPr>
        <w:t xml:space="preserve">más de </w:t>
      </w:r>
      <w:r w:rsidR="00B92A5A">
        <w:rPr>
          <w:sz w:val="24"/>
          <w:szCs w:val="24"/>
        </w:rPr>
        <w:t>los siguientes criterios:</w:t>
      </w:r>
      <w:r w:rsidR="00394C91">
        <w:rPr>
          <w:sz w:val="24"/>
          <w:szCs w:val="24"/>
        </w:rPr>
        <w:t xml:space="preserve"> </w:t>
      </w:r>
    </w:p>
    <w:p w14:paraId="7D3F34AF" w14:textId="21C1E0A6" w:rsidR="00583CC1" w:rsidRPr="00E860EF" w:rsidRDefault="0076083C" w:rsidP="00F8118E">
      <w:pPr>
        <w:spacing w:after="0" w:line="240" w:lineRule="auto"/>
        <w:jc w:val="both"/>
        <w:rPr>
          <w:b/>
          <w:sz w:val="24"/>
          <w:szCs w:val="24"/>
        </w:rPr>
      </w:pPr>
      <w:r w:rsidRPr="00E860EF">
        <w:rPr>
          <w:b/>
          <w:sz w:val="24"/>
          <w:szCs w:val="24"/>
        </w:rPr>
        <w:t xml:space="preserve"> </w:t>
      </w:r>
    </w:p>
    <w:p w14:paraId="0BA8453A" w14:textId="77777777" w:rsidR="003C284E" w:rsidRPr="003C284E" w:rsidRDefault="003C284E" w:rsidP="003C284E">
      <w:pPr>
        <w:numPr>
          <w:ilvl w:val="0"/>
          <w:numId w:val="24"/>
        </w:numPr>
        <w:spacing w:after="0" w:line="240" w:lineRule="auto"/>
        <w:jc w:val="both"/>
        <w:rPr>
          <w:sz w:val="24"/>
          <w:szCs w:val="24"/>
        </w:rPr>
      </w:pPr>
      <w:r w:rsidRPr="003C284E">
        <w:rPr>
          <w:sz w:val="24"/>
          <w:szCs w:val="24"/>
        </w:rPr>
        <w:t xml:space="preserve">Con una cantidad excesiva de sodio, si en cualquier cantidad dada del producto, la relación o cociente calculado entre la cantidad de sodio (expresada en mg) y la cantidad de energía del producto (expresada en Kcal.) es igual o mayor a 1. </w:t>
      </w:r>
    </w:p>
    <w:p w14:paraId="5174668F" w14:textId="213E784E" w:rsidR="003C284E" w:rsidRPr="003C284E" w:rsidRDefault="003C284E" w:rsidP="003C284E">
      <w:pPr>
        <w:numPr>
          <w:ilvl w:val="0"/>
          <w:numId w:val="24"/>
        </w:numPr>
        <w:spacing w:after="0" w:line="240" w:lineRule="auto"/>
        <w:jc w:val="both"/>
        <w:rPr>
          <w:sz w:val="24"/>
          <w:szCs w:val="24"/>
        </w:rPr>
      </w:pPr>
      <w:r w:rsidRPr="003C284E">
        <w:rPr>
          <w:sz w:val="24"/>
          <w:szCs w:val="24"/>
        </w:rPr>
        <w:t>Con una cantidad excesiva de azúcares libres, si en cualquier cantidad dada del producto, la cantidad de energía (expresada en Kcal.) proveniente de los azúcares libres (es decir, la cantidad en gramos de azúcares libres x 4 Kcal.) es igual o mayor a 10% del total de energía del producto (expresada en Kcal.).</w:t>
      </w:r>
    </w:p>
    <w:p w14:paraId="798F6765" w14:textId="77777777" w:rsidR="003C284E" w:rsidRPr="003C284E" w:rsidRDefault="003C284E" w:rsidP="003C284E">
      <w:pPr>
        <w:numPr>
          <w:ilvl w:val="0"/>
          <w:numId w:val="24"/>
        </w:numPr>
        <w:spacing w:after="0" w:line="240" w:lineRule="auto"/>
        <w:jc w:val="both"/>
        <w:rPr>
          <w:sz w:val="24"/>
          <w:szCs w:val="24"/>
        </w:rPr>
      </w:pPr>
      <w:r w:rsidRPr="003C284E">
        <w:rPr>
          <w:sz w:val="24"/>
          <w:szCs w:val="24"/>
        </w:rPr>
        <w:t xml:space="preserve">Contiene edulcorantes, si la lista de ingredientes incluye edulcorantes artificiales o naturales, edulcorantes no calóricos o edulcorantes calóricos. </w:t>
      </w:r>
    </w:p>
    <w:p w14:paraId="0D7E79AB" w14:textId="77777777" w:rsidR="003C284E" w:rsidRPr="003C284E" w:rsidRDefault="003C284E" w:rsidP="003C284E">
      <w:pPr>
        <w:numPr>
          <w:ilvl w:val="0"/>
          <w:numId w:val="24"/>
        </w:numPr>
        <w:spacing w:after="0" w:line="240" w:lineRule="auto"/>
        <w:jc w:val="both"/>
        <w:rPr>
          <w:sz w:val="24"/>
          <w:szCs w:val="24"/>
        </w:rPr>
      </w:pPr>
      <w:r w:rsidRPr="003C284E">
        <w:rPr>
          <w:sz w:val="24"/>
          <w:szCs w:val="24"/>
        </w:rPr>
        <w:t xml:space="preserve">Con una cantidad excesiva de grasas totales, si en cualquier cantidad dada del producto la cantidad de energía (expresada en Kcal.) proveniente del total de grasas es igual o mayor a 30% del total de energía del producto (expresada en Kcal). </w:t>
      </w:r>
    </w:p>
    <w:p w14:paraId="480E3EDB" w14:textId="77777777" w:rsidR="003C284E" w:rsidRPr="003C284E" w:rsidRDefault="003C284E" w:rsidP="003C284E">
      <w:pPr>
        <w:numPr>
          <w:ilvl w:val="0"/>
          <w:numId w:val="24"/>
        </w:numPr>
        <w:spacing w:after="0" w:line="240" w:lineRule="auto"/>
        <w:jc w:val="both"/>
        <w:rPr>
          <w:sz w:val="24"/>
          <w:szCs w:val="24"/>
        </w:rPr>
      </w:pPr>
      <w:r w:rsidRPr="003C284E">
        <w:rPr>
          <w:sz w:val="24"/>
          <w:szCs w:val="24"/>
        </w:rPr>
        <w:t xml:space="preserve">Con una cantidad excesiva de grasas saturadas, si en cualquier cantidad dada del producto (expresada en Kcal.) la cantidad de energía proveniente de grasas saturadas es igual o mayor a 10% del total de energía del producto. </w:t>
      </w:r>
    </w:p>
    <w:p w14:paraId="658E3810" w14:textId="77777777" w:rsidR="003C284E" w:rsidRPr="003C284E" w:rsidRDefault="003C284E" w:rsidP="003C284E">
      <w:pPr>
        <w:numPr>
          <w:ilvl w:val="0"/>
          <w:numId w:val="24"/>
        </w:numPr>
        <w:spacing w:after="0" w:line="240" w:lineRule="auto"/>
        <w:jc w:val="both"/>
        <w:rPr>
          <w:sz w:val="24"/>
          <w:szCs w:val="24"/>
        </w:rPr>
      </w:pPr>
      <w:r w:rsidRPr="003C284E">
        <w:rPr>
          <w:sz w:val="24"/>
          <w:szCs w:val="24"/>
        </w:rPr>
        <w:t xml:space="preserve">Con una cantidad excesiva de grasas </w:t>
      </w:r>
      <w:proofErr w:type="spellStart"/>
      <w:r w:rsidRPr="003C284E">
        <w:rPr>
          <w:sz w:val="24"/>
          <w:szCs w:val="24"/>
        </w:rPr>
        <w:t>trans</w:t>
      </w:r>
      <w:proofErr w:type="spellEnd"/>
      <w:r w:rsidRPr="003C284E">
        <w:rPr>
          <w:sz w:val="24"/>
          <w:szCs w:val="24"/>
        </w:rPr>
        <w:t xml:space="preserve">, si en cualquier cantidad dada del producto la cantidad de energía (expresada en Kcal.) proveniente de grasas </w:t>
      </w:r>
      <w:proofErr w:type="spellStart"/>
      <w:r w:rsidRPr="003C284E">
        <w:rPr>
          <w:sz w:val="24"/>
          <w:szCs w:val="24"/>
        </w:rPr>
        <w:t>trans</w:t>
      </w:r>
      <w:proofErr w:type="spellEnd"/>
      <w:r w:rsidRPr="003C284E">
        <w:rPr>
          <w:sz w:val="24"/>
          <w:szCs w:val="24"/>
        </w:rPr>
        <w:t xml:space="preserve"> es igual o mayor a 1% del total de energía.</w:t>
      </w:r>
    </w:p>
    <w:p w14:paraId="30C06E42" w14:textId="77777777" w:rsidR="004D3E5E" w:rsidRPr="00F8118E" w:rsidRDefault="004D3E5E" w:rsidP="00F8118E">
      <w:pPr>
        <w:pStyle w:val="Prrafodelista"/>
        <w:spacing w:after="0" w:line="240" w:lineRule="auto"/>
        <w:jc w:val="both"/>
        <w:rPr>
          <w:sz w:val="24"/>
          <w:szCs w:val="24"/>
        </w:rPr>
      </w:pPr>
    </w:p>
    <w:p w14:paraId="061BDFE3" w14:textId="26E63603" w:rsidR="00604998" w:rsidRDefault="00F17480" w:rsidP="00F8118E">
      <w:pPr>
        <w:spacing w:after="0" w:line="240" w:lineRule="auto"/>
        <w:jc w:val="both"/>
        <w:rPr>
          <w:sz w:val="24"/>
          <w:szCs w:val="24"/>
        </w:rPr>
      </w:pPr>
      <w:r w:rsidRPr="00F8118E">
        <w:rPr>
          <w:b/>
          <w:sz w:val="24"/>
          <w:szCs w:val="24"/>
        </w:rPr>
        <w:t>Publicidad</w:t>
      </w:r>
      <w:r w:rsidR="006A4372" w:rsidRPr="00F8118E">
        <w:rPr>
          <w:b/>
          <w:sz w:val="24"/>
          <w:szCs w:val="24"/>
        </w:rPr>
        <w:t xml:space="preserve"> de productos comestibles </w:t>
      </w:r>
      <w:proofErr w:type="spellStart"/>
      <w:r w:rsidR="006A4372" w:rsidRPr="00F8118E">
        <w:rPr>
          <w:b/>
          <w:sz w:val="24"/>
          <w:szCs w:val="24"/>
        </w:rPr>
        <w:t>ultraprocesado</w:t>
      </w:r>
      <w:r w:rsidR="00710BD6" w:rsidRPr="00F8118E">
        <w:rPr>
          <w:b/>
          <w:sz w:val="24"/>
          <w:szCs w:val="24"/>
        </w:rPr>
        <w:t>s</w:t>
      </w:r>
      <w:proofErr w:type="spellEnd"/>
      <w:r w:rsidR="000E7A64">
        <w:rPr>
          <w:b/>
          <w:sz w:val="24"/>
          <w:szCs w:val="24"/>
        </w:rPr>
        <w:t xml:space="preserve"> y alimentos </w:t>
      </w:r>
      <w:r w:rsidR="00604998">
        <w:rPr>
          <w:b/>
          <w:sz w:val="24"/>
          <w:szCs w:val="24"/>
        </w:rPr>
        <w:t>que causan daños a la salud</w:t>
      </w:r>
      <w:r w:rsidRPr="00F8118E">
        <w:rPr>
          <w:b/>
          <w:sz w:val="24"/>
          <w:szCs w:val="24"/>
        </w:rPr>
        <w:t xml:space="preserve">: </w:t>
      </w:r>
      <w:r w:rsidR="003C284E" w:rsidRPr="003C284E">
        <w:rPr>
          <w:sz w:val="24"/>
          <w:szCs w:val="24"/>
        </w:rPr>
        <w:t xml:space="preserve">Toda forma de comunicación, recomendación, acción comercial y/o propagación de noticias o anuncios de carácter comercial o profesional difundida a través de cualquier medio o soporte, con el fin, el efecto o el posible efecto de promover, directa o </w:t>
      </w:r>
      <w:r w:rsidR="003C284E" w:rsidRPr="003C284E">
        <w:rPr>
          <w:sz w:val="24"/>
          <w:szCs w:val="24"/>
        </w:rPr>
        <w:lastRenderedPageBreak/>
        <w:t xml:space="preserve">indirectamente, el consumo de productos comestibles </w:t>
      </w:r>
      <w:proofErr w:type="spellStart"/>
      <w:r w:rsidR="003C284E" w:rsidRPr="003C284E">
        <w:rPr>
          <w:sz w:val="24"/>
          <w:szCs w:val="24"/>
        </w:rPr>
        <w:t>ultraprocesados</w:t>
      </w:r>
      <w:proofErr w:type="spellEnd"/>
      <w:r w:rsidR="003C284E" w:rsidRPr="003C284E">
        <w:rPr>
          <w:sz w:val="24"/>
          <w:szCs w:val="24"/>
        </w:rPr>
        <w:t xml:space="preserve"> y alimentos que causan daños a la salud.</w:t>
      </w:r>
    </w:p>
    <w:p w14:paraId="7373FE20" w14:textId="77777777" w:rsidR="00A841E9" w:rsidRDefault="00A841E9" w:rsidP="00D25DBD">
      <w:pPr>
        <w:spacing w:after="0" w:line="240" w:lineRule="auto"/>
        <w:jc w:val="both"/>
        <w:rPr>
          <w:b/>
          <w:sz w:val="24"/>
          <w:szCs w:val="24"/>
        </w:rPr>
      </w:pPr>
    </w:p>
    <w:p w14:paraId="43A68C6F" w14:textId="162DBB38" w:rsidR="00D25DBD" w:rsidRPr="00F8118E" w:rsidRDefault="00EC4CAB" w:rsidP="00D25DBD">
      <w:pPr>
        <w:spacing w:after="0" w:line="240" w:lineRule="auto"/>
        <w:jc w:val="both"/>
        <w:rPr>
          <w:sz w:val="24"/>
          <w:szCs w:val="24"/>
        </w:rPr>
      </w:pPr>
      <w:r w:rsidRPr="00F8118E">
        <w:rPr>
          <w:b/>
          <w:sz w:val="24"/>
          <w:szCs w:val="24"/>
        </w:rPr>
        <w:t xml:space="preserve">Publicidad </w:t>
      </w:r>
      <w:r w:rsidR="007E4946" w:rsidRPr="00F8118E">
        <w:rPr>
          <w:b/>
          <w:sz w:val="24"/>
          <w:szCs w:val="24"/>
        </w:rPr>
        <w:t xml:space="preserve">de productos comestibles </w:t>
      </w:r>
      <w:proofErr w:type="spellStart"/>
      <w:r w:rsidR="007E4946" w:rsidRPr="00F8118E">
        <w:rPr>
          <w:b/>
          <w:sz w:val="24"/>
          <w:szCs w:val="24"/>
        </w:rPr>
        <w:t>ultraprocesados</w:t>
      </w:r>
      <w:proofErr w:type="spellEnd"/>
      <w:r w:rsidR="007E4946" w:rsidRPr="00F8118E">
        <w:rPr>
          <w:b/>
          <w:sz w:val="24"/>
          <w:szCs w:val="24"/>
        </w:rPr>
        <w:t xml:space="preserve"> </w:t>
      </w:r>
      <w:r w:rsidR="00655BCF">
        <w:rPr>
          <w:b/>
          <w:sz w:val="24"/>
          <w:szCs w:val="24"/>
        </w:rPr>
        <w:t xml:space="preserve">y de alimentos </w:t>
      </w:r>
      <w:r w:rsidR="00384817">
        <w:rPr>
          <w:b/>
          <w:sz w:val="24"/>
          <w:szCs w:val="24"/>
        </w:rPr>
        <w:t xml:space="preserve">que causan daño a la salud </w:t>
      </w:r>
      <w:r w:rsidRPr="00F8118E">
        <w:rPr>
          <w:b/>
          <w:sz w:val="24"/>
          <w:szCs w:val="24"/>
        </w:rPr>
        <w:t>dirigida a niñas, niños y adolescentes</w:t>
      </w:r>
      <w:r w:rsidRPr="00F8118E">
        <w:rPr>
          <w:sz w:val="24"/>
          <w:szCs w:val="24"/>
        </w:rPr>
        <w:t xml:space="preserve">: </w:t>
      </w:r>
      <w:r w:rsidR="00D25DBD" w:rsidRPr="00F8118E">
        <w:rPr>
          <w:sz w:val="24"/>
          <w:szCs w:val="24"/>
        </w:rPr>
        <w:t xml:space="preserve">Es la que, por su contenido, mensajes, y uso de herramientas audiovisuales y simbólicas </w:t>
      </w:r>
      <w:r w:rsidR="00D25DBD" w:rsidRPr="00655BCF">
        <w:rPr>
          <w:sz w:val="24"/>
          <w:szCs w:val="24"/>
        </w:rPr>
        <w:t>está dirigida a inducir o tiene el efecto probable de inducir,</w:t>
      </w:r>
      <w:r w:rsidR="00D25DBD" w:rsidRPr="00F8118E">
        <w:rPr>
          <w:sz w:val="24"/>
          <w:szCs w:val="24"/>
        </w:rPr>
        <w:t xml:space="preserve"> por cualquier medio </w:t>
      </w:r>
      <w:r w:rsidR="00D25DBD" w:rsidRPr="00655BCF">
        <w:rPr>
          <w:sz w:val="24"/>
          <w:szCs w:val="24"/>
        </w:rPr>
        <w:t>u soporte,</w:t>
      </w:r>
      <w:r w:rsidR="00D25DBD" w:rsidRPr="00F8118E">
        <w:rPr>
          <w:sz w:val="24"/>
          <w:szCs w:val="24"/>
        </w:rPr>
        <w:t xml:space="preserve"> el consumo de productos comestibles </w:t>
      </w:r>
      <w:proofErr w:type="spellStart"/>
      <w:r w:rsidR="00D25DBD" w:rsidRPr="00F8118E">
        <w:rPr>
          <w:sz w:val="24"/>
          <w:szCs w:val="24"/>
        </w:rPr>
        <w:t>ultraprocesados</w:t>
      </w:r>
      <w:proofErr w:type="spellEnd"/>
      <w:r w:rsidR="00D25DBD" w:rsidRPr="00F8118E">
        <w:rPr>
          <w:sz w:val="24"/>
          <w:szCs w:val="24"/>
        </w:rPr>
        <w:t xml:space="preserve"> </w:t>
      </w:r>
      <w:r w:rsidR="00401855">
        <w:rPr>
          <w:sz w:val="24"/>
          <w:szCs w:val="24"/>
        </w:rPr>
        <w:t xml:space="preserve">y alimentos que causan daños a la salud </w:t>
      </w:r>
      <w:r w:rsidR="00D25DBD" w:rsidRPr="00F8118E">
        <w:rPr>
          <w:sz w:val="24"/>
          <w:szCs w:val="24"/>
        </w:rPr>
        <w:t xml:space="preserve">de niñas, niños y adolescentes. Del mismo modo, se entenderá que la publicidad dirigida a niñas, niños y adolescentes, es aquella que se emite en </w:t>
      </w:r>
      <w:r w:rsidR="00401855">
        <w:rPr>
          <w:sz w:val="24"/>
          <w:szCs w:val="24"/>
        </w:rPr>
        <w:t>cualquier medio</w:t>
      </w:r>
      <w:r w:rsidR="00D25DBD" w:rsidRPr="00F8118E">
        <w:rPr>
          <w:sz w:val="24"/>
          <w:szCs w:val="24"/>
        </w:rPr>
        <w:t xml:space="preserve"> de comunicación </w:t>
      </w:r>
      <w:r w:rsidR="00401855">
        <w:rPr>
          <w:sz w:val="24"/>
          <w:szCs w:val="24"/>
        </w:rPr>
        <w:t>dirigida</w:t>
      </w:r>
      <w:r w:rsidR="00D25DBD" w:rsidRPr="00F8118E">
        <w:rPr>
          <w:sz w:val="24"/>
          <w:szCs w:val="24"/>
        </w:rPr>
        <w:t xml:space="preserve"> a este público objetivo o que se presenta en horarios en que es probable que </w:t>
      </w:r>
      <w:r w:rsidR="00401855">
        <w:rPr>
          <w:sz w:val="24"/>
          <w:szCs w:val="24"/>
        </w:rPr>
        <w:t xml:space="preserve">estén </w:t>
      </w:r>
      <w:r w:rsidR="00D25DBD" w:rsidRPr="00F8118E">
        <w:rPr>
          <w:sz w:val="24"/>
          <w:szCs w:val="24"/>
        </w:rPr>
        <w:t>expuestos a la publicidad.</w:t>
      </w:r>
    </w:p>
    <w:p w14:paraId="14595F37" w14:textId="77777777" w:rsidR="00D25DBD" w:rsidRPr="00F8118E" w:rsidRDefault="00D25DBD" w:rsidP="00F8118E">
      <w:pPr>
        <w:spacing w:after="0" w:line="240" w:lineRule="auto"/>
        <w:jc w:val="both"/>
        <w:rPr>
          <w:sz w:val="24"/>
          <w:szCs w:val="24"/>
        </w:rPr>
      </w:pPr>
    </w:p>
    <w:p w14:paraId="42708D3A" w14:textId="281DED85" w:rsidR="00A96CD8" w:rsidRPr="00F8118E" w:rsidRDefault="00A96CD8" w:rsidP="00F8118E">
      <w:pPr>
        <w:spacing w:after="0" w:line="240" w:lineRule="auto"/>
        <w:jc w:val="both"/>
        <w:rPr>
          <w:sz w:val="24"/>
          <w:szCs w:val="24"/>
        </w:rPr>
      </w:pPr>
      <w:r w:rsidRPr="00F8118E">
        <w:rPr>
          <w:b/>
          <w:sz w:val="24"/>
          <w:szCs w:val="24"/>
        </w:rPr>
        <w:t>Conflicto de interés:</w:t>
      </w:r>
      <w:r w:rsidRPr="00F8118E">
        <w:rPr>
          <w:sz w:val="24"/>
          <w:szCs w:val="24"/>
        </w:rPr>
        <w:t xml:space="preserve"> </w:t>
      </w:r>
      <w:r w:rsidR="00E37CD6" w:rsidRPr="00F8118E">
        <w:rPr>
          <w:sz w:val="24"/>
          <w:szCs w:val="24"/>
        </w:rPr>
        <w:t>S</w:t>
      </w:r>
      <w:r w:rsidRPr="00F8118E">
        <w:rPr>
          <w:sz w:val="24"/>
          <w:szCs w:val="24"/>
        </w:rPr>
        <w:t xml:space="preserve">ituación en que los intereses </w:t>
      </w:r>
      <w:r w:rsidR="00901908" w:rsidRPr="00F8118E">
        <w:rPr>
          <w:sz w:val="24"/>
          <w:szCs w:val="24"/>
        </w:rPr>
        <w:t>particulares</w:t>
      </w:r>
      <w:r w:rsidRPr="00F8118E">
        <w:rPr>
          <w:sz w:val="24"/>
          <w:szCs w:val="24"/>
        </w:rPr>
        <w:t xml:space="preserve"> de una persona </w:t>
      </w:r>
      <w:r w:rsidR="00D60D6F" w:rsidRPr="00F8118E">
        <w:rPr>
          <w:sz w:val="24"/>
          <w:szCs w:val="24"/>
        </w:rPr>
        <w:t xml:space="preserve">o de </w:t>
      </w:r>
      <w:r w:rsidR="00D60D6F" w:rsidRPr="00F8118E">
        <w:rPr>
          <w:sz w:val="24"/>
          <w:szCs w:val="24"/>
          <w:lang w:val="es-ES"/>
        </w:rPr>
        <w:t>su cónyuge, compañero o compañera permanente, o algunos de sus parientes dentro del cuarto grado de consanguinidad, segundo de afinidad o primero civil, o su socio o socios de hecho o de derecho</w:t>
      </w:r>
      <w:r w:rsidRPr="00F8118E">
        <w:rPr>
          <w:sz w:val="24"/>
          <w:szCs w:val="24"/>
        </w:rPr>
        <w:t xml:space="preserve">—como relaciones profesionales externas o activos financieros personales— interfieren o puede entenderse que interfieren con el cumplimiento de sus funciones </w:t>
      </w:r>
      <w:r w:rsidR="00D60D6F" w:rsidRPr="00F8118E">
        <w:rPr>
          <w:sz w:val="24"/>
          <w:szCs w:val="24"/>
        </w:rPr>
        <w:t xml:space="preserve">de </w:t>
      </w:r>
      <w:r w:rsidR="00D52B2F" w:rsidRPr="00F8118E">
        <w:rPr>
          <w:sz w:val="24"/>
          <w:szCs w:val="24"/>
          <w:lang w:val="es-ES"/>
        </w:rPr>
        <w:t>regulación, gestión, control o decisión</w:t>
      </w:r>
      <w:r w:rsidR="00D60D6F" w:rsidRPr="00F8118E">
        <w:rPr>
          <w:sz w:val="24"/>
          <w:szCs w:val="24"/>
          <w:lang w:val="es-ES"/>
        </w:rPr>
        <w:t xml:space="preserve"> relacionado con la regulación a la publicidad de productos comestibles </w:t>
      </w:r>
      <w:proofErr w:type="spellStart"/>
      <w:r w:rsidR="00D60D6F" w:rsidRPr="00F8118E">
        <w:rPr>
          <w:sz w:val="24"/>
          <w:szCs w:val="24"/>
          <w:lang w:val="es-ES"/>
        </w:rPr>
        <w:t>ultraprocesados</w:t>
      </w:r>
      <w:proofErr w:type="spellEnd"/>
      <w:r w:rsidR="00B420B1">
        <w:rPr>
          <w:sz w:val="24"/>
          <w:szCs w:val="24"/>
          <w:lang w:val="es-ES"/>
        </w:rPr>
        <w:t xml:space="preserve"> y de alimentos que causan </w:t>
      </w:r>
      <w:r w:rsidR="00B420B1" w:rsidRPr="00B420B1">
        <w:rPr>
          <w:sz w:val="24"/>
          <w:szCs w:val="24"/>
          <w:lang w:val="es-ES"/>
        </w:rPr>
        <w:t>daño a la salud</w:t>
      </w:r>
      <w:r w:rsidR="00D60D6F" w:rsidRPr="00F8118E">
        <w:rPr>
          <w:sz w:val="24"/>
          <w:szCs w:val="24"/>
          <w:lang w:val="es-ES"/>
        </w:rPr>
        <w:t xml:space="preserve">. </w:t>
      </w:r>
    </w:p>
    <w:p w14:paraId="3D8D2B8B" w14:textId="77777777" w:rsidR="009E760E" w:rsidRPr="00F8118E" w:rsidRDefault="009E760E" w:rsidP="00F8118E">
      <w:pPr>
        <w:spacing w:after="0" w:line="240" w:lineRule="auto"/>
        <w:jc w:val="both"/>
        <w:rPr>
          <w:sz w:val="24"/>
          <w:szCs w:val="24"/>
        </w:rPr>
      </w:pPr>
    </w:p>
    <w:p w14:paraId="0253193A" w14:textId="38CD9A54" w:rsidR="00734DC9" w:rsidRPr="00F8118E" w:rsidRDefault="00734DC9" w:rsidP="00F8118E">
      <w:pPr>
        <w:spacing w:after="0" w:line="240" w:lineRule="auto"/>
        <w:jc w:val="both"/>
        <w:rPr>
          <w:sz w:val="24"/>
          <w:szCs w:val="24"/>
        </w:rPr>
      </w:pPr>
      <w:r w:rsidRPr="00F8118E">
        <w:rPr>
          <w:b/>
          <w:sz w:val="24"/>
          <w:szCs w:val="24"/>
        </w:rPr>
        <w:t xml:space="preserve">Artículo 4º. Conductas sancionables. </w:t>
      </w:r>
      <w:r w:rsidR="00C20909">
        <w:rPr>
          <w:sz w:val="24"/>
          <w:szCs w:val="24"/>
        </w:rPr>
        <w:t xml:space="preserve">Está expresamente prohibida la publicidad de productos comestibles </w:t>
      </w:r>
      <w:proofErr w:type="spellStart"/>
      <w:r w:rsidR="00C20909">
        <w:rPr>
          <w:sz w:val="24"/>
          <w:szCs w:val="24"/>
        </w:rPr>
        <w:t>ultraprocesados</w:t>
      </w:r>
      <w:proofErr w:type="spellEnd"/>
      <w:r w:rsidR="00C20909">
        <w:rPr>
          <w:sz w:val="24"/>
          <w:szCs w:val="24"/>
        </w:rPr>
        <w:t xml:space="preserve"> y de alimentos </w:t>
      </w:r>
      <w:r w:rsidR="00D1074F">
        <w:rPr>
          <w:sz w:val="24"/>
          <w:szCs w:val="24"/>
        </w:rPr>
        <w:t xml:space="preserve">que </w:t>
      </w:r>
      <w:r w:rsidR="00150EFE">
        <w:rPr>
          <w:sz w:val="24"/>
          <w:szCs w:val="24"/>
        </w:rPr>
        <w:t>causan</w:t>
      </w:r>
      <w:r w:rsidR="00D1074F">
        <w:rPr>
          <w:sz w:val="24"/>
          <w:szCs w:val="24"/>
        </w:rPr>
        <w:t xml:space="preserve"> daño a la salud dirigida a niñas, niños y adolescentes. Esto incluye</w:t>
      </w:r>
      <w:r w:rsidRPr="00F8118E">
        <w:rPr>
          <w:sz w:val="24"/>
          <w:szCs w:val="24"/>
        </w:rPr>
        <w:t>:</w:t>
      </w:r>
    </w:p>
    <w:p w14:paraId="46A09752" w14:textId="0E23F268" w:rsidR="0093091A" w:rsidRPr="00F8118E" w:rsidRDefault="0093091A" w:rsidP="00F8118E">
      <w:pPr>
        <w:spacing w:after="0" w:line="240" w:lineRule="auto"/>
        <w:jc w:val="both"/>
        <w:rPr>
          <w:sz w:val="24"/>
          <w:szCs w:val="24"/>
        </w:rPr>
      </w:pPr>
    </w:p>
    <w:p w14:paraId="19A4B54F" w14:textId="64DBF211" w:rsidR="00AE5734" w:rsidRDefault="00692108" w:rsidP="00FB3BB0">
      <w:pPr>
        <w:pStyle w:val="Prrafodelista"/>
        <w:numPr>
          <w:ilvl w:val="0"/>
          <w:numId w:val="1"/>
        </w:numPr>
        <w:spacing w:after="0" w:line="240" w:lineRule="auto"/>
        <w:jc w:val="both"/>
        <w:rPr>
          <w:sz w:val="24"/>
          <w:szCs w:val="24"/>
        </w:rPr>
      </w:pPr>
      <w:r>
        <w:rPr>
          <w:sz w:val="24"/>
          <w:szCs w:val="24"/>
        </w:rPr>
        <w:t>L</w:t>
      </w:r>
      <w:r w:rsidR="00AE5734" w:rsidRPr="004B474A">
        <w:rPr>
          <w:sz w:val="24"/>
          <w:szCs w:val="24"/>
        </w:rPr>
        <w:t xml:space="preserve">a publicidad de </w:t>
      </w:r>
      <w:r w:rsidR="00AE5734">
        <w:rPr>
          <w:sz w:val="24"/>
          <w:szCs w:val="24"/>
        </w:rPr>
        <w:t xml:space="preserve">productos comestibles </w:t>
      </w:r>
      <w:proofErr w:type="spellStart"/>
      <w:r w:rsidR="00AE5734">
        <w:rPr>
          <w:sz w:val="24"/>
          <w:szCs w:val="24"/>
        </w:rPr>
        <w:t>ultraprocesados</w:t>
      </w:r>
      <w:proofErr w:type="spellEnd"/>
      <w:r w:rsidR="00AE5734">
        <w:rPr>
          <w:sz w:val="24"/>
          <w:szCs w:val="24"/>
        </w:rPr>
        <w:t xml:space="preserve"> y alimentos que causan daño a la salud por cualquier medio </w:t>
      </w:r>
      <w:r w:rsidR="00AE5734" w:rsidRPr="004B474A">
        <w:rPr>
          <w:sz w:val="24"/>
          <w:szCs w:val="24"/>
        </w:rPr>
        <w:t xml:space="preserve">desde las 6:00 am </w:t>
      </w:r>
      <w:r w:rsidR="00AE5734">
        <w:rPr>
          <w:sz w:val="24"/>
          <w:szCs w:val="24"/>
        </w:rPr>
        <w:t>hasta las 11</w:t>
      </w:r>
      <w:r w:rsidR="00AE5734" w:rsidRPr="004B474A">
        <w:rPr>
          <w:sz w:val="24"/>
          <w:szCs w:val="24"/>
        </w:rPr>
        <w:t>:00 pm.</w:t>
      </w:r>
    </w:p>
    <w:p w14:paraId="504E7E49" w14:textId="31EF40E5" w:rsidR="00692108" w:rsidRDefault="00692108" w:rsidP="00FB3BB0">
      <w:pPr>
        <w:pStyle w:val="Prrafodelista"/>
        <w:numPr>
          <w:ilvl w:val="0"/>
          <w:numId w:val="1"/>
        </w:numPr>
        <w:spacing w:after="0" w:line="240" w:lineRule="auto"/>
        <w:jc w:val="both"/>
        <w:rPr>
          <w:sz w:val="24"/>
          <w:szCs w:val="24"/>
        </w:rPr>
      </w:pPr>
      <w:r>
        <w:rPr>
          <w:sz w:val="24"/>
          <w:szCs w:val="24"/>
        </w:rPr>
        <w:t xml:space="preserve">La publicidad de productos comestibles </w:t>
      </w:r>
      <w:proofErr w:type="spellStart"/>
      <w:r>
        <w:rPr>
          <w:sz w:val="24"/>
          <w:szCs w:val="24"/>
        </w:rPr>
        <w:t>ultraprocesados</w:t>
      </w:r>
      <w:proofErr w:type="spellEnd"/>
      <w:r>
        <w:rPr>
          <w:sz w:val="24"/>
          <w:szCs w:val="24"/>
        </w:rPr>
        <w:t xml:space="preserve"> y </w:t>
      </w:r>
      <w:r w:rsidRPr="004B474A">
        <w:rPr>
          <w:sz w:val="24"/>
          <w:szCs w:val="24"/>
        </w:rPr>
        <w:t>alimentos</w:t>
      </w:r>
      <w:r>
        <w:rPr>
          <w:sz w:val="24"/>
          <w:szCs w:val="24"/>
        </w:rPr>
        <w:t xml:space="preserve"> que causan daño a la salud </w:t>
      </w:r>
      <w:r w:rsidRPr="004B474A">
        <w:rPr>
          <w:sz w:val="24"/>
          <w:szCs w:val="24"/>
        </w:rPr>
        <w:t xml:space="preserve">en todo horario cuando se emite en cualquier medio de comunicación o contenido audiovisual </w:t>
      </w:r>
      <w:r>
        <w:rPr>
          <w:sz w:val="24"/>
          <w:szCs w:val="24"/>
        </w:rPr>
        <w:t>dirigido a niñas, niño</w:t>
      </w:r>
      <w:r w:rsidRPr="004B474A">
        <w:rPr>
          <w:sz w:val="24"/>
          <w:szCs w:val="24"/>
        </w:rPr>
        <w:t xml:space="preserve">s y adolescentes o cuando dichos medios de comunicación o contenidos audiovisuales tienen una audiencia significativa de </w:t>
      </w:r>
      <w:r>
        <w:rPr>
          <w:sz w:val="24"/>
          <w:szCs w:val="24"/>
        </w:rPr>
        <w:t>este grupo.</w:t>
      </w:r>
    </w:p>
    <w:p w14:paraId="6DBFCBE2" w14:textId="787B6787" w:rsidR="00F17480" w:rsidRPr="00F8118E" w:rsidRDefault="00BB0283" w:rsidP="00FB3BB0">
      <w:pPr>
        <w:pStyle w:val="Prrafodelista"/>
        <w:numPr>
          <w:ilvl w:val="0"/>
          <w:numId w:val="1"/>
        </w:numPr>
        <w:spacing w:after="0" w:line="240" w:lineRule="auto"/>
        <w:jc w:val="both"/>
        <w:rPr>
          <w:sz w:val="24"/>
          <w:szCs w:val="24"/>
        </w:rPr>
      </w:pPr>
      <w:r w:rsidRPr="00F8118E">
        <w:rPr>
          <w:sz w:val="24"/>
          <w:szCs w:val="24"/>
        </w:rPr>
        <w:t xml:space="preserve">El uso de caricaturas, animaciones, personajes infantiles, de juegos, </w:t>
      </w:r>
      <w:r w:rsidR="004328BA" w:rsidRPr="00F8118E">
        <w:rPr>
          <w:sz w:val="24"/>
          <w:szCs w:val="24"/>
        </w:rPr>
        <w:t>de obras de ficción o fantástico</w:t>
      </w:r>
      <w:r w:rsidRPr="00F8118E">
        <w:rPr>
          <w:sz w:val="24"/>
          <w:szCs w:val="24"/>
        </w:rPr>
        <w:t>s, criaturas virtuales, muñecos, títeres, personajes de series de televisión, películas infantiles, deportistas, cantantes, o cualquier figura pública</w:t>
      </w:r>
      <w:r w:rsidR="00FB3BB0">
        <w:rPr>
          <w:sz w:val="24"/>
          <w:szCs w:val="24"/>
        </w:rPr>
        <w:t xml:space="preserve"> y el </w:t>
      </w:r>
      <w:r w:rsidR="00F17480" w:rsidRPr="00F8118E">
        <w:rPr>
          <w:sz w:val="24"/>
          <w:szCs w:val="24"/>
        </w:rPr>
        <w:t xml:space="preserve">uso de incentivos de compra y consumo tales como juguetes, láminas, u otro cualquier elemento similar que persuada a padres y madres de familia y niñas, niños y adolescentes a la compra y consumo de </w:t>
      </w:r>
      <w:r w:rsidR="008155FB" w:rsidRPr="00F8118E">
        <w:rPr>
          <w:sz w:val="24"/>
          <w:szCs w:val="24"/>
        </w:rPr>
        <w:t xml:space="preserve">estos </w:t>
      </w:r>
      <w:r w:rsidR="00F17480" w:rsidRPr="00F8118E">
        <w:rPr>
          <w:sz w:val="24"/>
          <w:szCs w:val="24"/>
        </w:rPr>
        <w:t>productos</w:t>
      </w:r>
      <w:r w:rsidR="008155FB" w:rsidRPr="00F8118E">
        <w:rPr>
          <w:sz w:val="24"/>
          <w:szCs w:val="24"/>
        </w:rPr>
        <w:t>.</w:t>
      </w:r>
    </w:p>
    <w:p w14:paraId="25605F9F" w14:textId="08BCFA0B" w:rsidR="00BB0283" w:rsidRPr="00F8118E" w:rsidRDefault="00BB0283" w:rsidP="00F8118E">
      <w:pPr>
        <w:pStyle w:val="Prrafodelista"/>
        <w:numPr>
          <w:ilvl w:val="0"/>
          <w:numId w:val="1"/>
        </w:numPr>
        <w:spacing w:after="0" w:line="240" w:lineRule="auto"/>
        <w:jc w:val="both"/>
        <w:rPr>
          <w:sz w:val="24"/>
          <w:szCs w:val="24"/>
        </w:rPr>
      </w:pPr>
      <w:r w:rsidRPr="00F8118E">
        <w:rPr>
          <w:sz w:val="24"/>
          <w:szCs w:val="24"/>
        </w:rPr>
        <w:t>El uso de lenguaje infantil; voces; expresiones infantiles o juveniles; situaciones que representan la vida cotidiana de niñas, niños o adolescentes, como la escuela, el recreo o el patio de recreo; declaraciones o argumentos fantásticos sobre el producto o sus efectos; aplicaciones interactivas; dibujos animados o animación 3D dirigida a niños, niñas o adolescentes, temas relacionados con la fantasía, la magia, el misterio, el suspenso, la aventura o los mundos virtuales.</w:t>
      </w:r>
    </w:p>
    <w:p w14:paraId="71FD90CA" w14:textId="27845718" w:rsidR="00F17480" w:rsidRPr="00F8118E" w:rsidRDefault="00F17480" w:rsidP="00F8118E">
      <w:pPr>
        <w:pStyle w:val="Prrafodelista"/>
        <w:numPr>
          <w:ilvl w:val="0"/>
          <w:numId w:val="1"/>
        </w:numPr>
        <w:spacing w:after="0" w:line="240" w:lineRule="auto"/>
        <w:jc w:val="both"/>
        <w:rPr>
          <w:sz w:val="24"/>
          <w:szCs w:val="24"/>
        </w:rPr>
      </w:pPr>
      <w:r w:rsidRPr="00F8118E">
        <w:rPr>
          <w:sz w:val="24"/>
          <w:szCs w:val="24"/>
        </w:rPr>
        <w:lastRenderedPageBreak/>
        <w:t xml:space="preserve">El uso de imágenes, textos, expresiones visuales o auditivas o representaciones que sugieran a padres y madres de familia y niñas, niños y adolescentes que no adquirir o usar un producto comestible </w:t>
      </w:r>
      <w:proofErr w:type="spellStart"/>
      <w:r w:rsidRPr="00F8118E">
        <w:rPr>
          <w:sz w:val="24"/>
          <w:szCs w:val="24"/>
        </w:rPr>
        <w:t>ultraprocesado</w:t>
      </w:r>
      <w:proofErr w:type="spellEnd"/>
      <w:r w:rsidR="00F0262C">
        <w:rPr>
          <w:sz w:val="24"/>
          <w:szCs w:val="24"/>
        </w:rPr>
        <w:t xml:space="preserve"> o alimento que causa daño a la salud</w:t>
      </w:r>
      <w:r w:rsidRPr="00F8118E">
        <w:rPr>
          <w:sz w:val="24"/>
          <w:szCs w:val="24"/>
        </w:rPr>
        <w:t>, puede generar efectos tales como rechazo social o falta de aceptación por parte de un grupo</w:t>
      </w:r>
      <w:r w:rsidR="00F0262C">
        <w:rPr>
          <w:sz w:val="24"/>
          <w:szCs w:val="24"/>
        </w:rPr>
        <w:t xml:space="preserve"> o, por lo contrario</w:t>
      </w:r>
      <w:r w:rsidR="005C72C4">
        <w:rPr>
          <w:sz w:val="24"/>
          <w:szCs w:val="24"/>
        </w:rPr>
        <w:t>,</w:t>
      </w:r>
      <w:r w:rsidR="00F0262C">
        <w:rPr>
          <w:sz w:val="24"/>
          <w:szCs w:val="24"/>
        </w:rPr>
        <w:t xml:space="preserve"> proporcionará </w:t>
      </w:r>
      <w:r w:rsidR="00F0262C" w:rsidRPr="00F8118E">
        <w:rPr>
          <w:sz w:val="24"/>
          <w:szCs w:val="24"/>
        </w:rPr>
        <w:t>superioridad de cualquier naturaleza, adqui</w:t>
      </w:r>
      <w:r w:rsidR="00FB3BB0">
        <w:rPr>
          <w:sz w:val="24"/>
          <w:szCs w:val="24"/>
        </w:rPr>
        <w:t>sición de estatus o popularidad</w:t>
      </w:r>
      <w:r w:rsidRPr="00F8118E">
        <w:rPr>
          <w:sz w:val="24"/>
          <w:szCs w:val="24"/>
        </w:rPr>
        <w:t>.</w:t>
      </w:r>
    </w:p>
    <w:p w14:paraId="7847F74E" w14:textId="72E58DCA" w:rsidR="00023302" w:rsidRPr="00F8118E" w:rsidRDefault="00F17480" w:rsidP="005C72C4">
      <w:pPr>
        <w:pStyle w:val="Prrafodelista"/>
        <w:numPr>
          <w:ilvl w:val="0"/>
          <w:numId w:val="1"/>
        </w:numPr>
        <w:spacing w:after="0" w:line="240" w:lineRule="auto"/>
        <w:jc w:val="both"/>
        <w:rPr>
          <w:sz w:val="24"/>
          <w:szCs w:val="24"/>
        </w:rPr>
      </w:pPr>
      <w:r w:rsidRPr="00F8118E">
        <w:rPr>
          <w:sz w:val="24"/>
          <w:szCs w:val="24"/>
        </w:rPr>
        <w:t xml:space="preserve">El uso de imágenes, textos, expresiones visuales o auditivas o representaciones dirigidas a presionar y/o persuadir a padres y madres a comprar y/o incitar el consumo de productos comestibles </w:t>
      </w:r>
      <w:proofErr w:type="spellStart"/>
      <w:r w:rsidRPr="00F8118E">
        <w:rPr>
          <w:sz w:val="24"/>
          <w:szCs w:val="24"/>
        </w:rPr>
        <w:t>ultraprocesados</w:t>
      </w:r>
      <w:proofErr w:type="spellEnd"/>
      <w:r w:rsidR="005C72C4">
        <w:rPr>
          <w:sz w:val="24"/>
          <w:szCs w:val="24"/>
        </w:rPr>
        <w:t xml:space="preserve"> en niñas, niños y adolescentes o que </w:t>
      </w:r>
      <w:r w:rsidR="00023302" w:rsidRPr="00F8118E">
        <w:rPr>
          <w:sz w:val="24"/>
          <w:szCs w:val="24"/>
        </w:rPr>
        <w:t xml:space="preserve">hagan referencia a una relación directamente proporcional entre los sentimientos de afecto de padres y madres hacia sus hijas e hijos </w:t>
      </w:r>
      <w:r w:rsidR="00FB40B2" w:rsidRPr="00F8118E">
        <w:rPr>
          <w:sz w:val="24"/>
          <w:szCs w:val="24"/>
        </w:rPr>
        <w:t xml:space="preserve">y/o viceversa </w:t>
      </w:r>
      <w:r w:rsidR="00023302" w:rsidRPr="00F8118E">
        <w:rPr>
          <w:sz w:val="24"/>
          <w:szCs w:val="24"/>
        </w:rPr>
        <w:t xml:space="preserve">y la adquisición de un producto comestible </w:t>
      </w:r>
      <w:proofErr w:type="spellStart"/>
      <w:r w:rsidR="00023302" w:rsidRPr="00F8118E">
        <w:rPr>
          <w:sz w:val="24"/>
          <w:szCs w:val="24"/>
        </w:rPr>
        <w:t>ultraprocesado</w:t>
      </w:r>
      <w:proofErr w:type="spellEnd"/>
      <w:r w:rsidR="00023302" w:rsidRPr="00F8118E">
        <w:rPr>
          <w:sz w:val="24"/>
          <w:szCs w:val="24"/>
        </w:rPr>
        <w:t>, o situaciones que juegan con la relación padre-hijo u otra relación basad</w:t>
      </w:r>
      <w:r w:rsidR="00DD5BC2" w:rsidRPr="00F8118E">
        <w:rPr>
          <w:sz w:val="24"/>
          <w:szCs w:val="24"/>
        </w:rPr>
        <w:t>a en la autoridad entre un niño</w:t>
      </w:r>
      <w:r w:rsidR="005109AD" w:rsidRPr="00F8118E">
        <w:rPr>
          <w:sz w:val="24"/>
          <w:szCs w:val="24"/>
        </w:rPr>
        <w:t xml:space="preserve"> y/o</w:t>
      </w:r>
      <w:r w:rsidR="00DD5BC2" w:rsidRPr="00F8118E">
        <w:rPr>
          <w:sz w:val="24"/>
          <w:szCs w:val="24"/>
        </w:rPr>
        <w:t xml:space="preserve"> adolescente </w:t>
      </w:r>
      <w:r w:rsidR="00023302" w:rsidRPr="00F8118E">
        <w:rPr>
          <w:sz w:val="24"/>
          <w:szCs w:val="24"/>
        </w:rPr>
        <w:t>y un adulto de una manera particularmente insistente o idealizada.</w:t>
      </w:r>
    </w:p>
    <w:p w14:paraId="0484BE91" w14:textId="78761CB8" w:rsidR="007E04C0" w:rsidRDefault="00F17480" w:rsidP="00603DE5">
      <w:pPr>
        <w:pStyle w:val="Prrafodelista"/>
        <w:numPr>
          <w:ilvl w:val="0"/>
          <w:numId w:val="1"/>
        </w:numPr>
        <w:spacing w:after="0" w:line="240" w:lineRule="auto"/>
        <w:jc w:val="both"/>
        <w:rPr>
          <w:sz w:val="24"/>
          <w:szCs w:val="24"/>
        </w:rPr>
      </w:pPr>
      <w:r w:rsidRPr="00F8118E">
        <w:rPr>
          <w:sz w:val="24"/>
          <w:szCs w:val="24"/>
        </w:rPr>
        <w:t xml:space="preserve">El uso de mensajes por cualquier medio de comunicación o redes sociales que afirme o insinúe que el consumo de un producto comestible </w:t>
      </w:r>
      <w:proofErr w:type="spellStart"/>
      <w:r w:rsidRPr="00F8118E">
        <w:rPr>
          <w:sz w:val="24"/>
          <w:szCs w:val="24"/>
        </w:rPr>
        <w:t>ultraprocesado</w:t>
      </w:r>
      <w:proofErr w:type="spellEnd"/>
      <w:r w:rsidRPr="00F8118E">
        <w:rPr>
          <w:sz w:val="24"/>
          <w:szCs w:val="24"/>
        </w:rPr>
        <w:t xml:space="preserve"> </w:t>
      </w:r>
      <w:r w:rsidR="00BC4CB4">
        <w:rPr>
          <w:sz w:val="24"/>
          <w:szCs w:val="24"/>
        </w:rPr>
        <w:t xml:space="preserve">o alimento que causa daño a la salud </w:t>
      </w:r>
      <w:r w:rsidRPr="00F8118E">
        <w:rPr>
          <w:sz w:val="24"/>
          <w:szCs w:val="24"/>
        </w:rPr>
        <w:t>sustituye alguna de las tres comidas principales del</w:t>
      </w:r>
      <w:r w:rsidR="00BC4CB4">
        <w:rPr>
          <w:sz w:val="24"/>
          <w:szCs w:val="24"/>
        </w:rPr>
        <w:t xml:space="preserve"> día (desayuno, almuerzo, cena), que </w:t>
      </w:r>
      <w:r w:rsidRPr="00F8118E">
        <w:rPr>
          <w:sz w:val="24"/>
          <w:szCs w:val="24"/>
        </w:rPr>
        <w:t xml:space="preserve">conduzca o induzca al error respecto de </w:t>
      </w:r>
      <w:r w:rsidR="00BC4CB4">
        <w:rPr>
          <w:sz w:val="24"/>
          <w:szCs w:val="24"/>
        </w:rPr>
        <w:t xml:space="preserve">sus </w:t>
      </w:r>
      <w:r w:rsidRPr="00F8118E">
        <w:rPr>
          <w:sz w:val="24"/>
          <w:szCs w:val="24"/>
        </w:rPr>
        <w:t xml:space="preserve">supuestos </w:t>
      </w:r>
      <w:r w:rsidR="00A664DC" w:rsidRPr="00F8118E">
        <w:rPr>
          <w:sz w:val="24"/>
          <w:szCs w:val="24"/>
        </w:rPr>
        <w:t xml:space="preserve">beneficios </w:t>
      </w:r>
      <w:r w:rsidRPr="00F8118E">
        <w:rPr>
          <w:sz w:val="24"/>
          <w:szCs w:val="24"/>
        </w:rPr>
        <w:t xml:space="preserve">nutricionales </w:t>
      </w:r>
      <w:r w:rsidR="00603DE5">
        <w:rPr>
          <w:sz w:val="24"/>
          <w:szCs w:val="24"/>
        </w:rPr>
        <w:t xml:space="preserve">y/o </w:t>
      </w:r>
      <w:r w:rsidR="007E04C0" w:rsidRPr="00F8118E">
        <w:rPr>
          <w:sz w:val="24"/>
          <w:szCs w:val="24"/>
        </w:rPr>
        <w:t xml:space="preserve">sobre el </w:t>
      </w:r>
      <w:r w:rsidR="00603DE5">
        <w:rPr>
          <w:sz w:val="24"/>
          <w:szCs w:val="24"/>
        </w:rPr>
        <w:t>valor nutricional o alimenticio</w:t>
      </w:r>
      <w:r w:rsidR="007E04C0" w:rsidRPr="00F8118E">
        <w:rPr>
          <w:sz w:val="24"/>
          <w:szCs w:val="24"/>
        </w:rPr>
        <w:t>.</w:t>
      </w:r>
    </w:p>
    <w:p w14:paraId="51EC831D" w14:textId="77777777" w:rsidR="00ED3D27" w:rsidRPr="00F8118E" w:rsidRDefault="00ED3D27" w:rsidP="00ED3D27">
      <w:pPr>
        <w:pStyle w:val="Prrafodelista"/>
        <w:numPr>
          <w:ilvl w:val="0"/>
          <w:numId w:val="1"/>
        </w:numPr>
        <w:spacing w:after="0" w:line="240" w:lineRule="auto"/>
        <w:jc w:val="both"/>
        <w:rPr>
          <w:sz w:val="24"/>
          <w:szCs w:val="24"/>
        </w:rPr>
      </w:pPr>
      <w:r w:rsidRPr="00F8118E">
        <w:rPr>
          <w:sz w:val="24"/>
          <w:szCs w:val="24"/>
        </w:rPr>
        <w:t xml:space="preserve">El uso de concursos y/o actividades que promuevan y/o persuadan a la compra y consumo de productos comestibles </w:t>
      </w:r>
      <w:proofErr w:type="spellStart"/>
      <w:r w:rsidRPr="00F8118E">
        <w:rPr>
          <w:sz w:val="24"/>
          <w:szCs w:val="24"/>
        </w:rPr>
        <w:t>ultraprocesados</w:t>
      </w:r>
      <w:proofErr w:type="spellEnd"/>
      <w:r w:rsidRPr="00F8118E">
        <w:rPr>
          <w:sz w:val="24"/>
          <w:szCs w:val="24"/>
        </w:rPr>
        <w:t>.</w:t>
      </w:r>
    </w:p>
    <w:p w14:paraId="6DE77D1B" w14:textId="2DCAB048" w:rsidR="00F17480" w:rsidRPr="00F8118E" w:rsidRDefault="00F17480" w:rsidP="00F8118E">
      <w:pPr>
        <w:pStyle w:val="Prrafodelista"/>
        <w:numPr>
          <w:ilvl w:val="0"/>
          <w:numId w:val="1"/>
        </w:numPr>
        <w:spacing w:after="0" w:line="240" w:lineRule="auto"/>
        <w:jc w:val="both"/>
        <w:rPr>
          <w:sz w:val="24"/>
          <w:szCs w:val="24"/>
        </w:rPr>
      </w:pPr>
      <w:r w:rsidRPr="00F8118E">
        <w:rPr>
          <w:sz w:val="24"/>
          <w:szCs w:val="24"/>
        </w:rPr>
        <w:t>La e</w:t>
      </w:r>
      <w:r w:rsidR="000A3161" w:rsidRPr="00F8118E">
        <w:rPr>
          <w:sz w:val="24"/>
          <w:szCs w:val="24"/>
        </w:rPr>
        <w:t>ntrega o suministro gratuito de</w:t>
      </w:r>
      <w:r w:rsidRPr="00F8118E">
        <w:rPr>
          <w:sz w:val="24"/>
          <w:szCs w:val="24"/>
        </w:rPr>
        <w:t xml:space="preserve"> muestras </w:t>
      </w:r>
      <w:proofErr w:type="spellStart"/>
      <w:r w:rsidRPr="00F8118E">
        <w:rPr>
          <w:sz w:val="24"/>
          <w:szCs w:val="24"/>
        </w:rPr>
        <w:t>degustativas</w:t>
      </w:r>
      <w:proofErr w:type="spellEnd"/>
      <w:r w:rsidRPr="00F8118E">
        <w:rPr>
          <w:sz w:val="24"/>
          <w:szCs w:val="24"/>
        </w:rPr>
        <w:t xml:space="preserve"> </w:t>
      </w:r>
      <w:r w:rsidR="000A3161" w:rsidRPr="00F8118E">
        <w:rPr>
          <w:sz w:val="24"/>
          <w:szCs w:val="24"/>
        </w:rPr>
        <w:t xml:space="preserve">y/o cupones para obtener productos </w:t>
      </w:r>
      <w:r w:rsidRPr="00F8118E">
        <w:rPr>
          <w:sz w:val="24"/>
          <w:szCs w:val="24"/>
        </w:rPr>
        <w:t xml:space="preserve">comestibles </w:t>
      </w:r>
      <w:proofErr w:type="spellStart"/>
      <w:r w:rsidRPr="00F8118E">
        <w:rPr>
          <w:sz w:val="24"/>
          <w:szCs w:val="24"/>
        </w:rPr>
        <w:t>ultraprocesados</w:t>
      </w:r>
      <w:proofErr w:type="spellEnd"/>
      <w:r w:rsidRPr="00F8118E">
        <w:rPr>
          <w:sz w:val="24"/>
          <w:szCs w:val="24"/>
        </w:rPr>
        <w:t xml:space="preserve"> </w:t>
      </w:r>
      <w:r w:rsidR="00603DE5">
        <w:rPr>
          <w:sz w:val="24"/>
          <w:szCs w:val="24"/>
        </w:rPr>
        <w:t xml:space="preserve">o alimentos que causan daño a la salud </w:t>
      </w:r>
      <w:r w:rsidRPr="00F8118E">
        <w:rPr>
          <w:sz w:val="24"/>
          <w:szCs w:val="24"/>
        </w:rPr>
        <w:t xml:space="preserve">a niñas, niños y adolescentes </w:t>
      </w:r>
      <w:r w:rsidR="00ED3D27">
        <w:rPr>
          <w:sz w:val="24"/>
          <w:szCs w:val="24"/>
        </w:rPr>
        <w:t xml:space="preserve">en cualquier lugar. Esto incluye, pero no se limita, a </w:t>
      </w:r>
      <w:r w:rsidRPr="00F8118E">
        <w:rPr>
          <w:sz w:val="24"/>
          <w:szCs w:val="24"/>
        </w:rPr>
        <w:t>puntos de venta, eventos públicos, espacios escolares, centros o instalaciones de salud, certámenes deportivos, recreacionales u otros de similar característica.</w:t>
      </w:r>
    </w:p>
    <w:p w14:paraId="64B76340" w14:textId="3A1447A0" w:rsidR="00F17480" w:rsidRPr="00F8118E" w:rsidRDefault="00F17480" w:rsidP="00F8118E">
      <w:pPr>
        <w:pStyle w:val="Prrafodelista"/>
        <w:numPr>
          <w:ilvl w:val="0"/>
          <w:numId w:val="1"/>
        </w:numPr>
        <w:spacing w:after="0" w:line="240" w:lineRule="auto"/>
        <w:jc w:val="both"/>
        <w:rPr>
          <w:sz w:val="24"/>
          <w:szCs w:val="24"/>
        </w:rPr>
      </w:pPr>
      <w:r w:rsidRPr="00F8118E">
        <w:rPr>
          <w:sz w:val="24"/>
          <w:szCs w:val="24"/>
        </w:rPr>
        <w:t xml:space="preserve">La distribución y/o comercialización por cualquier medio de productos comestibles </w:t>
      </w:r>
      <w:proofErr w:type="spellStart"/>
      <w:r w:rsidRPr="00F8118E">
        <w:rPr>
          <w:sz w:val="24"/>
          <w:szCs w:val="24"/>
        </w:rPr>
        <w:t>ultraprocesados</w:t>
      </w:r>
      <w:proofErr w:type="spellEnd"/>
      <w:r w:rsidRPr="00F8118E">
        <w:rPr>
          <w:sz w:val="24"/>
          <w:szCs w:val="24"/>
        </w:rPr>
        <w:t xml:space="preserve"> </w:t>
      </w:r>
      <w:r w:rsidR="000E3D66" w:rsidRPr="00F8118E">
        <w:rPr>
          <w:sz w:val="24"/>
          <w:szCs w:val="24"/>
        </w:rPr>
        <w:t xml:space="preserve">y su </w:t>
      </w:r>
      <w:r w:rsidRPr="00F8118E">
        <w:rPr>
          <w:sz w:val="24"/>
          <w:szCs w:val="24"/>
        </w:rPr>
        <w:t>disposición en entidades educativas, bibliotecas públicas, instituciones de salud y espacios públicos de recreación y entretenimiento.</w:t>
      </w:r>
    </w:p>
    <w:p w14:paraId="6A67848F" w14:textId="79C1748D" w:rsidR="00F17480" w:rsidRPr="00F8118E" w:rsidRDefault="00F17480" w:rsidP="00F8118E">
      <w:pPr>
        <w:pStyle w:val="Prrafodelista"/>
        <w:numPr>
          <w:ilvl w:val="0"/>
          <w:numId w:val="1"/>
        </w:numPr>
        <w:spacing w:after="0" w:line="240" w:lineRule="auto"/>
        <w:jc w:val="both"/>
        <w:rPr>
          <w:sz w:val="24"/>
          <w:szCs w:val="24"/>
        </w:rPr>
      </w:pPr>
      <w:r w:rsidRPr="00F8118E">
        <w:rPr>
          <w:sz w:val="24"/>
          <w:szCs w:val="24"/>
        </w:rPr>
        <w:t xml:space="preserve">La publicidad de productos comestibles </w:t>
      </w:r>
      <w:proofErr w:type="spellStart"/>
      <w:r w:rsidRPr="00F8118E">
        <w:rPr>
          <w:sz w:val="24"/>
          <w:szCs w:val="24"/>
        </w:rPr>
        <w:t>ultraprocesados</w:t>
      </w:r>
      <w:proofErr w:type="spellEnd"/>
      <w:r w:rsidRPr="00F8118E">
        <w:rPr>
          <w:sz w:val="24"/>
          <w:szCs w:val="24"/>
        </w:rPr>
        <w:t xml:space="preserve"> </w:t>
      </w:r>
      <w:r w:rsidR="00390AB5">
        <w:rPr>
          <w:sz w:val="24"/>
          <w:szCs w:val="24"/>
        </w:rPr>
        <w:t xml:space="preserve">y alimentos que causan daño a la salud </w:t>
      </w:r>
      <w:r w:rsidRPr="00F8118E">
        <w:rPr>
          <w:sz w:val="24"/>
          <w:szCs w:val="24"/>
        </w:rPr>
        <w:t>en la Publicidad Exterior Visual en el territorio nacional.</w:t>
      </w:r>
      <w:r w:rsidR="00D05845" w:rsidRPr="00F8118E">
        <w:rPr>
          <w:sz w:val="24"/>
          <w:szCs w:val="24"/>
        </w:rPr>
        <w:t xml:space="preserve"> </w:t>
      </w:r>
    </w:p>
    <w:p w14:paraId="3103B2CA" w14:textId="42666B67" w:rsidR="00D05845" w:rsidRPr="00F8118E" w:rsidRDefault="00F17480" w:rsidP="00F8118E">
      <w:pPr>
        <w:pStyle w:val="Prrafodelista"/>
        <w:numPr>
          <w:ilvl w:val="0"/>
          <w:numId w:val="1"/>
        </w:numPr>
        <w:spacing w:after="0" w:line="240" w:lineRule="auto"/>
        <w:jc w:val="both"/>
        <w:rPr>
          <w:sz w:val="24"/>
          <w:szCs w:val="24"/>
        </w:rPr>
      </w:pPr>
      <w:r w:rsidRPr="00F8118E">
        <w:rPr>
          <w:sz w:val="24"/>
          <w:szCs w:val="24"/>
        </w:rPr>
        <w:t xml:space="preserve">El uso de cualquier herramienta de geolocalización, la recolección de datos o patrones de tráfico web y su uso con el fin de dirigir publicidad de productos comestibles </w:t>
      </w:r>
      <w:proofErr w:type="spellStart"/>
      <w:r w:rsidRPr="00F8118E">
        <w:rPr>
          <w:sz w:val="24"/>
          <w:szCs w:val="24"/>
        </w:rPr>
        <w:t>ultraprocesados</w:t>
      </w:r>
      <w:proofErr w:type="spellEnd"/>
      <w:r w:rsidRPr="00F8118E">
        <w:rPr>
          <w:sz w:val="24"/>
          <w:szCs w:val="24"/>
        </w:rPr>
        <w:t xml:space="preserve"> </w:t>
      </w:r>
      <w:r w:rsidR="00A17D32">
        <w:rPr>
          <w:sz w:val="24"/>
          <w:szCs w:val="24"/>
        </w:rPr>
        <w:t xml:space="preserve">y alimentos que causan daño a la salud </w:t>
      </w:r>
      <w:r w:rsidRPr="00F8118E">
        <w:rPr>
          <w:sz w:val="24"/>
          <w:szCs w:val="24"/>
        </w:rPr>
        <w:t xml:space="preserve">a niñas, niños y adolescentes. </w:t>
      </w:r>
    </w:p>
    <w:p w14:paraId="058C7063" w14:textId="3655C7A4" w:rsidR="00F17480" w:rsidRPr="00F8118E" w:rsidRDefault="00E8277D" w:rsidP="00F8118E">
      <w:pPr>
        <w:pStyle w:val="Prrafodelista"/>
        <w:numPr>
          <w:ilvl w:val="0"/>
          <w:numId w:val="1"/>
        </w:numPr>
        <w:spacing w:after="0" w:line="240" w:lineRule="auto"/>
        <w:jc w:val="both"/>
        <w:rPr>
          <w:sz w:val="24"/>
          <w:szCs w:val="24"/>
        </w:rPr>
      </w:pPr>
      <w:r w:rsidRPr="00F8118E">
        <w:rPr>
          <w:sz w:val="24"/>
          <w:szCs w:val="24"/>
        </w:rPr>
        <w:t>El uso de</w:t>
      </w:r>
      <w:r w:rsidR="00F17480" w:rsidRPr="00F8118E">
        <w:rPr>
          <w:sz w:val="24"/>
          <w:szCs w:val="24"/>
        </w:rPr>
        <w:t xml:space="preserve"> prácticas de investigación de mercados y medios que tengan como objetivo determinar los hábitos, gustos, rutinas, costumbres y tendencias de consumo de productos, juegos, actividades, acceso a dinero, mesadas de niñas, niños y adolescentes.</w:t>
      </w:r>
    </w:p>
    <w:p w14:paraId="77C04919" w14:textId="77777777" w:rsidR="00F17480" w:rsidRPr="00F8118E" w:rsidRDefault="00F17480" w:rsidP="00F8118E">
      <w:pPr>
        <w:pStyle w:val="Prrafodelista"/>
        <w:numPr>
          <w:ilvl w:val="0"/>
          <w:numId w:val="1"/>
        </w:numPr>
        <w:spacing w:after="0" w:line="240" w:lineRule="auto"/>
        <w:jc w:val="both"/>
        <w:rPr>
          <w:sz w:val="24"/>
          <w:szCs w:val="24"/>
        </w:rPr>
      </w:pPr>
      <w:r w:rsidRPr="00F8118E">
        <w:rPr>
          <w:sz w:val="24"/>
          <w:szCs w:val="24"/>
        </w:rPr>
        <w:t xml:space="preserve">El uso de avales, logos y/o sellos de instituciones, asociaciones médicas, asociaciones de pacientes, sociedades científicas o similares en la publicidad de productos comestibles </w:t>
      </w:r>
      <w:proofErr w:type="spellStart"/>
      <w:r w:rsidRPr="00F8118E">
        <w:rPr>
          <w:sz w:val="24"/>
          <w:szCs w:val="24"/>
        </w:rPr>
        <w:t>ultraprocesados</w:t>
      </w:r>
      <w:proofErr w:type="spellEnd"/>
      <w:r w:rsidRPr="00F8118E">
        <w:rPr>
          <w:sz w:val="24"/>
          <w:szCs w:val="24"/>
        </w:rPr>
        <w:t>.</w:t>
      </w:r>
    </w:p>
    <w:p w14:paraId="444005AE" w14:textId="6E332F73" w:rsidR="00BB2C62" w:rsidRPr="00F8118E" w:rsidRDefault="00F17480" w:rsidP="00F8118E">
      <w:pPr>
        <w:pStyle w:val="Prrafodelista"/>
        <w:numPr>
          <w:ilvl w:val="0"/>
          <w:numId w:val="1"/>
        </w:numPr>
        <w:spacing w:after="0" w:line="240" w:lineRule="auto"/>
        <w:jc w:val="both"/>
        <w:rPr>
          <w:sz w:val="24"/>
          <w:szCs w:val="24"/>
        </w:rPr>
      </w:pPr>
      <w:r w:rsidRPr="00F8118E">
        <w:rPr>
          <w:sz w:val="24"/>
          <w:szCs w:val="24"/>
        </w:rPr>
        <w:t xml:space="preserve">El patrocinio y/o auspicio por parte de empresas a programas educativos, programas de salud, actividades deportivas, actividades culturales, entre otros, que implique la </w:t>
      </w:r>
      <w:r w:rsidRPr="00F8118E">
        <w:rPr>
          <w:sz w:val="24"/>
          <w:szCs w:val="24"/>
        </w:rPr>
        <w:lastRenderedPageBreak/>
        <w:t xml:space="preserve">promoción </w:t>
      </w:r>
      <w:r w:rsidR="004E390A" w:rsidRPr="00F8118E">
        <w:rPr>
          <w:sz w:val="24"/>
          <w:szCs w:val="24"/>
        </w:rPr>
        <w:t>y</w:t>
      </w:r>
      <w:r w:rsidR="00B258B6" w:rsidRPr="00F8118E">
        <w:rPr>
          <w:sz w:val="24"/>
          <w:szCs w:val="24"/>
        </w:rPr>
        <w:t>/o</w:t>
      </w:r>
      <w:r w:rsidR="004E390A" w:rsidRPr="00F8118E">
        <w:rPr>
          <w:sz w:val="24"/>
          <w:szCs w:val="24"/>
        </w:rPr>
        <w:t xml:space="preserve"> ex</w:t>
      </w:r>
      <w:r w:rsidR="00B258B6" w:rsidRPr="00F8118E">
        <w:rPr>
          <w:sz w:val="24"/>
          <w:szCs w:val="24"/>
        </w:rPr>
        <w:t xml:space="preserve">hibición </w:t>
      </w:r>
      <w:r w:rsidRPr="00F8118E">
        <w:rPr>
          <w:sz w:val="24"/>
          <w:szCs w:val="24"/>
        </w:rPr>
        <w:t xml:space="preserve">por cualquier medio de </w:t>
      </w:r>
      <w:r w:rsidR="00D87D4E" w:rsidRPr="00F8118E">
        <w:rPr>
          <w:sz w:val="24"/>
          <w:szCs w:val="24"/>
        </w:rPr>
        <w:t xml:space="preserve">marcas y </w:t>
      </w:r>
      <w:r w:rsidRPr="00F8118E">
        <w:rPr>
          <w:sz w:val="24"/>
          <w:szCs w:val="24"/>
        </w:rPr>
        <w:t xml:space="preserve">productos comestibles </w:t>
      </w:r>
      <w:proofErr w:type="spellStart"/>
      <w:r w:rsidRPr="00F8118E">
        <w:rPr>
          <w:sz w:val="24"/>
          <w:szCs w:val="24"/>
        </w:rPr>
        <w:t>ultraprocesados</w:t>
      </w:r>
      <w:proofErr w:type="spellEnd"/>
      <w:r w:rsidR="00A17D32">
        <w:rPr>
          <w:sz w:val="24"/>
          <w:szCs w:val="24"/>
        </w:rPr>
        <w:t xml:space="preserve"> y alimentos que causan daño a la salud</w:t>
      </w:r>
      <w:r w:rsidRPr="00F8118E">
        <w:rPr>
          <w:sz w:val="24"/>
          <w:szCs w:val="24"/>
        </w:rPr>
        <w:t>.</w:t>
      </w:r>
    </w:p>
    <w:p w14:paraId="62143C70" w14:textId="58F9B689" w:rsidR="00826CD4" w:rsidRPr="00F8118E" w:rsidRDefault="007F5326" w:rsidP="00F8118E">
      <w:pPr>
        <w:pStyle w:val="Prrafodelista"/>
        <w:numPr>
          <w:ilvl w:val="0"/>
          <w:numId w:val="1"/>
        </w:numPr>
        <w:spacing w:after="0" w:line="240" w:lineRule="auto"/>
        <w:jc w:val="both"/>
        <w:rPr>
          <w:sz w:val="24"/>
          <w:szCs w:val="24"/>
        </w:rPr>
      </w:pPr>
      <w:r w:rsidRPr="00F8118E">
        <w:rPr>
          <w:sz w:val="24"/>
          <w:szCs w:val="24"/>
        </w:rPr>
        <w:t xml:space="preserve">Ubicación de las piezas publicitarias, promocionales o de patrocinio </w:t>
      </w:r>
      <w:r w:rsidR="00AA19E0">
        <w:rPr>
          <w:sz w:val="24"/>
          <w:szCs w:val="24"/>
        </w:rPr>
        <w:t xml:space="preserve">de productos comestibles </w:t>
      </w:r>
      <w:proofErr w:type="spellStart"/>
      <w:r w:rsidR="00AA19E0">
        <w:rPr>
          <w:sz w:val="24"/>
          <w:szCs w:val="24"/>
        </w:rPr>
        <w:t>ultraprocesados</w:t>
      </w:r>
      <w:proofErr w:type="spellEnd"/>
      <w:r w:rsidR="00AA19E0">
        <w:rPr>
          <w:sz w:val="24"/>
          <w:szCs w:val="24"/>
        </w:rPr>
        <w:t xml:space="preserve"> y alimentos que causan daño a la salud </w:t>
      </w:r>
      <w:r w:rsidRPr="00F8118E">
        <w:rPr>
          <w:sz w:val="24"/>
          <w:szCs w:val="24"/>
        </w:rPr>
        <w:t xml:space="preserve">en espacios virtuales especialmente diseñados para niños, niñas y adolescentes, como redes sociales, páginas web, aplicaciones, </w:t>
      </w:r>
      <w:r w:rsidR="00AA19E0">
        <w:rPr>
          <w:sz w:val="24"/>
          <w:szCs w:val="24"/>
        </w:rPr>
        <w:t>y todo tipo de publicidad interactiva.</w:t>
      </w:r>
      <w:r w:rsidR="00412498" w:rsidRPr="00F8118E">
        <w:rPr>
          <w:sz w:val="24"/>
          <w:szCs w:val="24"/>
        </w:rPr>
        <w:t xml:space="preserve"> </w:t>
      </w:r>
    </w:p>
    <w:p w14:paraId="173E53BD" w14:textId="77777777" w:rsidR="009E760E" w:rsidRPr="00F8118E" w:rsidRDefault="009E760E" w:rsidP="00F8118E">
      <w:pPr>
        <w:pStyle w:val="Prrafodelista"/>
        <w:spacing w:after="0" w:line="240" w:lineRule="auto"/>
        <w:jc w:val="both"/>
        <w:rPr>
          <w:sz w:val="24"/>
          <w:szCs w:val="24"/>
        </w:rPr>
      </w:pPr>
    </w:p>
    <w:p w14:paraId="1031BFD2" w14:textId="54B9874B" w:rsidR="00F17480" w:rsidRPr="00F8118E" w:rsidRDefault="007D1B47" w:rsidP="00F8118E">
      <w:pPr>
        <w:spacing w:after="0" w:line="240" w:lineRule="auto"/>
        <w:jc w:val="both"/>
        <w:rPr>
          <w:sz w:val="24"/>
          <w:szCs w:val="24"/>
        </w:rPr>
      </w:pPr>
      <w:r>
        <w:rPr>
          <w:b/>
          <w:sz w:val="24"/>
          <w:szCs w:val="24"/>
        </w:rPr>
        <w:t>Artículo 5</w:t>
      </w:r>
      <w:r w:rsidR="00F17480" w:rsidRPr="00F8118E">
        <w:rPr>
          <w:b/>
          <w:sz w:val="24"/>
          <w:szCs w:val="24"/>
        </w:rPr>
        <w:t>º. Órgano de control, regulación y vigilancia.</w:t>
      </w:r>
      <w:r w:rsidR="00F17480" w:rsidRPr="00F8118E">
        <w:rPr>
          <w:sz w:val="24"/>
          <w:szCs w:val="24"/>
        </w:rPr>
        <w:t xml:space="preserve"> El artículo 12 de la Ley 1355 de 2009 quedará así:</w:t>
      </w:r>
    </w:p>
    <w:p w14:paraId="76FB268A" w14:textId="77777777" w:rsidR="009E760E" w:rsidRPr="00F8118E" w:rsidRDefault="009E760E" w:rsidP="00F8118E">
      <w:pPr>
        <w:spacing w:after="0" w:line="240" w:lineRule="auto"/>
        <w:jc w:val="both"/>
        <w:rPr>
          <w:sz w:val="24"/>
          <w:szCs w:val="24"/>
        </w:rPr>
      </w:pPr>
    </w:p>
    <w:p w14:paraId="72D7778F" w14:textId="3C36A259" w:rsidR="00F81297" w:rsidRPr="00F8118E" w:rsidRDefault="00F81297" w:rsidP="00F8118E">
      <w:pPr>
        <w:spacing w:after="0" w:line="240" w:lineRule="auto"/>
        <w:ind w:left="708"/>
        <w:jc w:val="both"/>
        <w:rPr>
          <w:sz w:val="24"/>
          <w:szCs w:val="24"/>
        </w:rPr>
      </w:pPr>
      <w:r w:rsidRPr="00F8118E">
        <w:rPr>
          <w:b/>
          <w:bCs/>
          <w:sz w:val="24"/>
          <w:szCs w:val="24"/>
        </w:rPr>
        <w:t>ARTÍCULO 12. PUBLICIDAD Y MERCADEO DE ALIMENTOS, BEBIDAS Y PRODUCTOS COMESTIBLES ULTRAPROCESADOS EN MEDIOS DE COMUNICACIÓN.</w:t>
      </w:r>
      <w:r w:rsidRPr="00F8118E">
        <w:rPr>
          <w:sz w:val="24"/>
          <w:szCs w:val="24"/>
        </w:rPr>
        <w:t xml:space="preserve"> El Ministerio de Salud y Protección Social y el Instituto Colombiano de Bienestar Familiar </w:t>
      </w:r>
      <w:r w:rsidR="000144C0" w:rsidRPr="00F8118E">
        <w:rPr>
          <w:sz w:val="24"/>
          <w:szCs w:val="24"/>
        </w:rPr>
        <w:t xml:space="preserve">(ICBF) </w:t>
      </w:r>
      <w:r w:rsidRPr="00F8118E">
        <w:rPr>
          <w:sz w:val="24"/>
          <w:szCs w:val="24"/>
        </w:rPr>
        <w:t xml:space="preserve">a través del Instituto Nacional de Vigilancia de Medicamentos y Alimentos </w:t>
      </w:r>
      <w:r w:rsidR="000144C0" w:rsidRPr="00F8118E">
        <w:rPr>
          <w:sz w:val="24"/>
          <w:szCs w:val="24"/>
        </w:rPr>
        <w:t xml:space="preserve">(INVIMA) </w:t>
      </w:r>
      <w:r w:rsidRPr="00F8118E">
        <w:rPr>
          <w:sz w:val="24"/>
          <w:szCs w:val="24"/>
        </w:rPr>
        <w:t xml:space="preserve">crearán una Sala Especializada, dirigida a regular, vigilar y controlar el </w:t>
      </w:r>
      <w:r w:rsidR="00894F38" w:rsidRPr="00F8118E">
        <w:rPr>
          <w:sz w:val="24"/>
          <w:szCs w:val="24"/>
        </w:rPr>
        <w:t>etiquetado</w:t>
      </w:r>
      <w:r w:rsidR="000144C0" w:rsidRPr="00F8118E">
        <w:rPr>
          <w:sz w:val="24"/>
          <w:szCs w:val="24"/>
        </w:rPr>
        <w:t xml:space="preserve">, </w:t>
      </w:r>
      <w:r w:rsidRPr="00F8118E">
        <w:rPr>
          <w:sz w:val="24"/>
          <w:szCs w:val="24"/>
        </w:rPr>
        <w:t xml:space="preserve">mercadeo y la publicidad de </w:t>
      </w:r>
      <w:r w:rsidR="00D6090D" w:rsidRPr="00F8118E">
        <w:rPr>
          <w:sz w:val="24"/>
          <w:szCs w:val="24"/>
        </w:rPr>
        <w:t xml:space="preserve">alimentos y de </w:t>
      </w:r>
      <w:r w:rsidR="00333310" w:rsidRPr="00F8118E">
        <w:rPr>
          <w:sz w:val="24"/>
          <w:szCs w:val="24"/>
        </w:rPr>
        <w:t xml:space="preserve">productos comestibles </w:t>
      </w:r>
      <w:proofErr w:type="spellStart"/>
      <w:r w:rsidR="00333310" w:rsidRPr="00F8118E">
        <w:rPr>
          <w:sz w:val="24"/>
          <w:szCs w:val="24"/>
        </w:rPr>
        <w:t>ultraprocesados</w:t>
      </w:r>
      <w:proofErr w:type="spellEnd"/>
      <w:r w:rsidRPr="00F8118E">
        <w:rPr>
          <w:sz w:val="24"/>
          <w:szCs w:val="24"/>
        </w:rPr>
        <w:t xml:space="preserve">, con criterios de agilidad y eficiencia operativa en su funcionamiento, buscando la protección de la salud en los usuarios y en especial de </w:t>
      </w:r>
      <w:r w:rsidR="00363D95">
        <w:rPr>
          <w:sz w:val="24"/>
          <w:szCs w:val="24"/>
        </w:rPr>
        <w:t>niñas, niños y adolescentes</w:t>
      </w:r>
      <w:r w:rsidRPr="00F8118E">
        <w:rPr>
          <w:sz w:val="24"/>
          <w:szCs w:val="24"/>
        </w:rPr>
        <w:t xml:space="preserve">, teniendo en cuenta lo establecido por la Organización Mundial de la Salud – OMS, con respecto a la comercialización </w:t>
      </w:r>
      <w:r w:rsidR="00363D95">
        <w:rPr>
          <w:sz w:val="24"/>
          <w:szCs w:val="24"/>
        </w:rPr>
        <w:t xml:space="preserve">y publicidad </w:t>
      </w:r>
      <w:r w:rsidRPr="00F8118E">
        <w:rPr>
          <w:sz w:val="24"/>
          <w:szCs w:val="24"/>
        </w:rPr>
        <w:t xml:space="preserve">de alimentos </w:t>
      </w:r>
      <w:r w:rsidR="00363D95">
        <w:rPr>
          <w:sz w:val="24"/>
          <w:szCs w:val="24"/>
        </w:rPr>
        <w:t xml:space="preserve">que causan daño a la salud </w:t>
      </w:r>
      <w:r w:rsidRPr="00F8118E">
        <w:rPr>
          <w:sz w:val="24"/>
          <w:szCs w:val="24"/>
        </w:rPr>
        <w:t>y produc</w:t>
      </w:r>
      <w:r w:rsidR="00894F38" w:rsidRPr="00F8118E">
        <w:rPr>
          <w:sz w:val="24"/>
          <w:szCs w:val="24"/>
        </w:rPr>
        <w:t xml:space="preserve">tos comestibles </w:t>
      </w:r>
      <w:proofErr w:type="spellStart"/>
      <w:r w:rsidR="00894F38" w:rsidRPr="00F8118E">
        <w:rPr>
          <w:sz w:val="24"/>
          <w:szCs w:val="24"/>
        </w:rPr>
        <w:t>ultraprocesados</w:t>
      </w:r>
      <w:proofErr w:type="spellEnd"/>
      <w:r w:rsidRPr="00F8118E">
        <w:rPr>
          <w:sz w:val="24"/>
          <w:szCs w:val="24"/>
        </w:rPr>
        <w:t xml:space="preserve"> en niñas, niños y adolescentes.</w:t>
      </w:r>
    </w:p>
    <w:p w14:paraId="2553CF78" w14:textId="77777777" w:rsidR="00B735D6" w:rsidRPr="00F8118E" w:rsidRDefault="00B735D6" w:rsidP="00F8118E">
      <w:pPr>
        <w:spacing w:after="0" w:line="240" w:lineRule="auto"/>
        <w:ind w:left="708"/>
        <w:jc w:val="both"/>
        <w:rPr>
          <w:sz w:val="24"/>
          <w:szCs w:val="24"/>
        </w:rPr>
      </w:pPr>
    </w:p>
    <w:p w14:paraId="7AE62FA8" w14:textId="32403D01" w:rsidR="00F17480" w:rsidRPr="00F8118E" w:rsidRDefault="00F17480" w:rsidP="00F8118E">
      <w:pPr>
        <w:spacing w:after="0" w:line="240" w:lineRule="auto"/>
        <w:ind w:left="708"/>
        <w:jc w:val="both"/>
        <w:rPr>
          <w:sz w:val="24"/>
          <w:szCs w:val="24"/>
        </w:rPr>
      </w:pPr>
      <w:r w:rsidRPr="00F8118E">
        <w:rPr>
          <w:b/>
          <w:sz w:val="24"/>
          <w:szCs w:val="24"/>
        </w:rPr>
        <w:t>Parágrafo 1.</w:t>
      </w:r>
      <w:r w:rsidRPr="00F8118E">
        <w:rPr>
          <w:sz w:val="24"/>
          <w:szCs w:val="24"/>
        </w:rPr>
        <w:t xml:space="preserve"> El Ministerio de Salud y Protección Social</w:t>
      </w:r>
      <w:r w:rsidR="000144C0" w:rsidRPr="00F8118E">
        <w:rPr>
          <w:sz w:val="24"/>
          <w:szCs w:val="24"/>
        </w:rPr>
        <w:t>,</w:t>
      </w:r>
      <w:r w:rsidRPr="00F8118E">
        <w:rPr>
          <w:sz w:val="24"/>
          <w:szCs w:val="24"/>
        </w:rPr>
        <w:t xml:space="preserve"> </w:t>
      </w:r>
      <w:r w:rsidR="000144C0" w:rsidRPr="00F8118E">
        <w:rPr>
          <w:sz w:val="24"/>
          <w:szCs w:val="24"/>
        </w:rPr>
        <w:t>el</w:t>
      </w:r>
      <w:r w:rsidRPr="00F8118E">
        <w:rPr>
          <w:sz w:val="24"/>
          <w:szCs w:val="24"/>
        </w:rPr>
        <w:t xml:space="preserve"> </w:t>
      </w:r>
      <w:r w:rsidR="000144C0" w:rsidRPr="00F8118E">
        <w:rPr>
          <w:sz w:val="24"/>
          <w:szCs w:val="24"/>
        </w:rPr>
        <w:t xml:space="preserve">ICBF y el INVIMA </w:t>
      </w:r>
      <w:r w:rsidRPr="00F8118E">
        <w:rPr>
          <w:sz w:val="24"/>
          <w:szCs w:val="24"/>
        </w:rPr>
        <w:t>deberá</w:t>
      </w:r>
      <w:r w:rsidR="000144C0" w:rsidRPr="00F8118E">
        <w:rPr>
          <w:sz w:val="24"/>
          <w:szCs w:val="24"/>
        </w:rPr>
        <w:t>n</w:t>
      </w:r>
      <w:r w:rsidRPr="00F8118E">
        <w:rPr>
          <w:sz w:val="24"/>
          <w:szCs w:val="24"/>
        </w:rPr>
        <w:t xml:space="preserve"> asegurar la participación de organizaciones de la sociedad civil de manera equitativa y efectiva con voz y voto, así como </w:t>
      </w:r>
      <w:r w:rsidR="003C284E">
        <w:rPr>
          <w:sz w:val="24"/>
          <w:szCs w:val="24"/>
        </w:rPr>
        <w:t xml:space="preserve">de </w:t>
      </w:r>
      <w:r w:rsidRPr="00F8118E">
        <w:rPr>
          <w:sz w:val="24"/>
          <w:szCs w:val="24"/>
        </w:rPr>
        <w:t>las entidades de control en la Sala Especializada.</w:t>
      </w:r>
    </w:p>
    <w:p w14:paraId="6E64F0EF" w14:textId="77777777" w:rsidR="000144C0" w:rsidRPr="00F8118E" w:rsidRDefault="000144C0" w:rsidP="00F8118E">
      <w:pPr>
        <w:spacing w:after="0" w:line="240" w:lineRule="auto"/>
        <w:ind w:left="708"/>
        <w:jc w:val="both"/>
        <w:rPr>
          <w:b/>
          <w:sz w:val="24"/>
          <w:szCs w:val="24"/>
        </w:rPr>
      </w:pPr>
    </w:p>
    <w:p w14:paraId="21107149" w14:textId="2689A201" w:rsidR="00B735D6" w:rsidRPr="00F8118E" w:rsidRDefault="00F17480" w:rsidP="00F8118E">
      <w:pPr>
        <w:spacing w:after="0" w:line="240" w:lineRule="auto"/>
        <w:ind w:left="708"/>
        <w:jc w:val="both"/>
        <w:rPr>
          <w:sz w:val="24"/>
          <w:szCs w:val="24"/>
        </w:rPr>
      </w:pPr>
      <w:r w:rsidRPr="00F8118E">
        <w:rPr>
          <w:b/>
          <w:sz w:val="24"/>
          <w:szCs w:val="24"/>
        </w:rPr>
        <w:t xml:space="preserve">Parágrafo 2. </w:t>
      </w:r>
      <w:r w:rsidRPr="00F8118E">
        <w:rPr>
          <w:sz w:val="24"/>
          <w:szCs w:val="24"/>
        </w:rPr>
        <w:t>El Ministerio de Salud y Protección Social</w:t>
      </w:r>
      <w:r w:rsidR="00B735D6" w:rsidRPr="00F8118E">
        <w:rPr>
          <w:sz w:val="24"/>
          <w:szCs w:val="24"/>
        </w:rPr>
        <w:t>,</w:t>
      </w:r>
      <w:r w:rsidRPr="00F8118E">
        <w:rPr>
          <w:sz w:val="24"/>
          <w:szCs w:val="24"/>
        </w:rPr>
        <w:t xml:space="preserve"> el </w:t>
      </w:r>
      <w:r w:rsidR="000144C0" w:rsidRPr="00F8118E">
        <w:rPr>
          <w:sz w:val="24"/>
          <w:szCs w:val="24"/>
        </w:rPr>
        <w:t xml:space="preserve">ICBF </w:t>
      </w:r>
      <w:r w:rsidR="00B735D6" w:rsidRPr="00F8118E">
        <w:rPr>
          <w:sz w:val="24"/>
          <w:szCs w:val="24"/>
        </w:rPr>
        <w:t xml:space="preserve">y el INVIMA </w:t>
      </w:r>
      <w:r w:rsidRPr="00F8118E">
        <w:rPr>
          <w:sz w:val="24"/>
          <w:szCs w:val="24"/>
        </w:rPr>
        <w:t>deberán establecer un reglamento estricto de la Sala Especializada que evite la injerencia e interferencia de la indust</w:t>
      </w:r>
      <w:r w:rsidR="001844D7" w:rsidRPr="00F8118E">
        <w:rPr>
          <w:sz w:val="24"/>
          <w:szCs w:val="24"/>
        </w:rPr>
        <w:t xml:space="preserve">ria de productos comestibles </w:t>
      </w:r>
      <w:proofErr w:type="spellStart"/>
      <w:r w:rsidR="001844D7" w:rsidRPr="00F8118E">
        <w:rPr>
          <w:sz w:val="24"/>
          <w:szCs w:val="24"/>
        </w:rPr>
        <w:t>ultraprocesados</w:t>
      </w:r>
      <w:proofErr w:type="spellEnd"/>
      <w:r w:rsidRPr="00F8118E">
        <w:rPr>
          <w:sz w:val="24"/>
          <w:szCs w:val="24"/>
        </w:rPr>
        <w:t>, la industria publicitaria y los medios de comunicación en su funcionamiento y decisiones</w:t>
      </w:r>
      <w:r w:rsidR="005522E0" w:rsidRPr="00F8118E">
        <w:rPr>
          <w:sz w:val="24"/>
          <w:szCs w:val="24"/>
        </w:rPr>
        <w:t xml:space="preserve"> y l</w:t>
      </w:r>
      <w:r w:rsidR="00ED776A" w:rsidRPr="00F8118E">
        <w:rPr>
          <w:sz w:val="24"/>
          <w:szCs w:val="24"/>
        </w:rPr>
        <w:t>os conflictos de intereses de parte de</w:t>
      </w:r>
      <w:r w:rsidR="005522E0" w:rsidRPr="00F8118E">
        <w:rPr>
          <w:sz w:val="24"/>
          <w:szCs w:val="24"/>
        </w:rPr>
        <w:t xml:space="preserve"> sus miembros.</w:t>
      </w:r>
    </w:p>
    <w:p w14:paraId="743034A4" w14:textId="77777777" w:rsidR="00B735D6" w:rsidRPr="00F8118E" w:rsidRDefault="00B735D6" w:rsidP="00F8118E">
      <w:pPr>
        <w:spacing w:after="0" w:line="240" w:lineRule="auto"/>
        <w:ind w:left="708"/>
        <w:jc w:val="both"/>
        <w:rPr>
          <w:sz w:val="24"/>
          <w:szCs w:val="24"/>
        </w:rPr>
      </w:pPr>
    </w:p>
    <w:p w14:paraId="6BBF44A7" w14:textId="70B59B0B" w:rsidR="00F17480" w:rsidRPr="00F8118E" w:rsidRDefault="00B735D6" w:rsidP="00F8118E">
      <w:pPr>
        <w:spacing w:after="0" w:line="240" w:lineRule="auto"/>
        <w:ind w:left="708"/>
        <w:jc w:val="both"/>
        <w:rPr>
          <w:sz w:val="24"/>
          <w:szCs w:val="24"/>
        </w:rPr>
      </w:pPr>
      <w:r w:rsidRPr="00F8118E">
        <w:rPr>
          <w:b/>
          <w:sz w:val="24"/>
          <w:szCs w:val="24"/>
        </w:rPr>
        <w:t>Parágrafo 3</w:t>
      </w:r>
      <w:r w:rsidR="00A14E40" w:rsidRPr="00F8118E">
        <w:rPr>
          <w:sz w:val="24"/>
          <w:szCs w:val="24"/>
        </w:rPr>
        <w:t>.</w:t>
      </w:r>
      <w:r w:rsidR="00F17480" w:rsidRPr="00F8118E">
        <w:rPr>
          <w:sz w:val="24"/>
          <w:szCs w:val="24"/>
        </w:rPr>
        <w:t xml:space="preserve"> </w:t>
      </w:r>
      <w:r w:rsidR="000144C0" w:rsidRPr="00F8118E">
        <w:rPr>
          <w:sz w:val="24"/>
          <w:szCs w:val="24"/>
        </w:rPr>
        <w:t xml:space="preserve">El Ministerio de Salud y Protección Social, el ICBF y el INVIMA deberán realizar acciones para </w:t>
      </w:r>
      <w:r w:rsidR="00F17480" w:rsidRPr="00F8118E">
        <w:rPr>
          <w:sz w:val="24"/>
          <w:szCs w:val="24"/>
        </w:rPr>
        <w:t xml:space="preserve">el acceso público y disponible </w:t>
      </w:r>
      <w:r w:rsidR="000144C0" w:rsidRPr="00F8118E">
        <w:rPr>
          <w:sz w:val="24"/>
          <w:szCs w:val="24"/>
        </w:rPr>
        <w:t xml:space="preserve">de </w:t>
      </w:r>
      <w:r w:rsidR="00F17480" w:rsidRPr="00F8118E">
        <w:rPr>
          <w:sz w:val="24"/>
          <w:szCs w:val="24"/>
        </w:rPr>
        <w:t xml:space="preserve">la información sobre las inversiones realizadas en publicidad, promoción y patrocinio y en general del mercadeo de la industria de productos comestibles </w:t>
      </w:r>
      <w:proofErr w:type="spellStart"/>
      <w:r w:rsidR="00F17480" w:rsidRPr="00F8118E">
        <w:rPr>
          <w:sz w:val="24"/>
          <w:szCs w:val="24"/>
        </w:rPr>
        <w:t>ultraprocesados</w:t>
      </w:r>
      <w:proofErr w:type="spellEnd"/>
      <w:r w:rsidR="00F17480" w:rsidRPr="00F8118E">
        <w:rPr>
          <w:sz w:val="24"/>
          <w:szCs w:val="24"/>
        </w:rPr>
        <w:t>.</w:t>
      </w:r>
    </w:p>
    <w:p w14:paraId="646BC9CA" w14:textId="77777777" w:rsidR="009E760E" w:rsidRPr="00F8118E" w:rsidRDefault="009E760E" w:rsidP="00F8118E">
      <w:pPr>
        <w:spacing w:after="0" w:line="240" w:lineRule="auto"/>
        <w:ind w:left="708"/>
        <w:jc w:val="both"/>
        <w:rPr>
          <w:sz w:val="24"/>
          <w:szCs w:val="24"/>
        </w:rPr>
      </w:pPr>
    </w:p>
    <w:p w14:paraId="2EBA74EB" w14:textId="61E13EF6" w:rsidR="000144C0" w:rsidRPr="00F8118E" w:rsidRDefault="000144C0" w:rsidP="00F8118E">
      <w:pPr>
        <w:spacing w:after="0" w:line="240" w:lineRule="auto"/>
        <w:ind w:left="708"/>
        <w:jc w:val="both"/>
        <w:rPr>
          <w:sz w:val="24"/>
          <w:szCs w:val="24"/>
        </w:rPr>
      </w:pPr>
      <w:r w:rsidRPr="00F8118E">
        <w:rPr>
          <w:b/>
          <w:sz w:val="24"/>
          <w:szCs w:val="24"/>
        </w:rPr>
        <w:t>Parágrafo 4.</w:t>
      </w:r>
      <w:r w:rsidRPr="00F8118E">
        <w:rPr>
          <w:sz w:val="24"/>
          <w:szCs w:val="24"/>
        </w:rPr>
        <w:t xml:space="preserve"> El Ministerio de Salud y Protección Social, el ICBF y el INVIMA deberán establecer un mecanismo, de fácil acceso y de consulta general, de quejas y denuncias sobre violaciones a las disposiciones de esta Ley.</w:t>
      </w:r>
    </w:p>
    <w:p w14:paraId="16293CF3" w14:textId="77777777" w:rsidR="009E760E" w:rsidRPr="00F8118E" w:rsidRDefault="009E760E" w:rsidP="00F8118E">
      <w:pPr>
        <w:spacing w:after="0" w:line="240" w:lineRule="auto"/>
        <w:ind w:left="708"/>
        <w:jc w:val="both"/>
        <w:rPr>
          <w:sz w:val="24"/>
          <w:szCs w:val="24"/>
        </w:rPr>
      </w:pPr>
    </w:p>
    <w:p w14:paraId="246E6F5A" w14:textId="0EFBF349" w:rsidR="00F17480" w:rsidRPr="00F8118E" w:rsidRDefault="002A3915" w:rsidP="00F8118E">
      <w:pPr>
        <w:spacing w:after="0" w:line="240" w:lineRule="auto"/>
        <w:ind w:left="708"/>
        <w:jc w:val="both"/>
        <w:rPr>
          <w:sz w:val="24"/>
          <w:szCs w:val="24"/>
        </w:rPr>
      </w:pPr>
      <w:r w:rsidRPr="00F8118E">
        <w:rPr>
          <w:b/>
          <w:sz w:val="24"/>
          <w:szCs w:val="24"/>
        </w:rPr>
        <w:lastRenderedPageBreak/>
        <w:t>Parágrafo 5</w:t>
      </w:r>
      <w:r w:rsidR="00F17480" w:rsidRPr="00F8118E">
        <w:rPr>
          <w:b/>
          <w:sz w:val="24"/>
          <w:szCs w:val="24"/>
        </w:rPr>
        <w:t>.</w:t>
      </w:r>
      <w:r w:rsidR="00F17480" w:rsidRPr="00F8118E">
        <w:rPr>
          <w:sz w:val="24"/>
          <w:szCs w:val="24"/>
        </w:rPr>
        <w:t xml:space="preserve"> Es obligación de la Sala Especializada publicar periódicamente el número de denuncias y sanciones emitidas por la violación a las disposiciones de esta Ley.</w:t>
      </w:r>
    </w:p>
    <w:p w14:paraId="471405B4" w14:textId="77777777" w:rsidR="009E760E" w:rsidRPr="00F8118E" w:rsidRDefault="009E760E" w:rsidP="00F8118E">
      <w:pPr>
        <w:spacing w:after="0" w:line="240" w:lineRule="auto"/>
        <w:ind w:left="708"/>
        <w:jc w:val="both"/>
        <w:rPr>
          <w:sz w:val="24"/>
          <w:szCs w:val="24"/>
        </w:rPr>
      </w:pPr>
    </w:p>
    <w:p w14:paraId="75386C19" w14:textId="527449D6" w:rsidR="00311412" w:rsidRPr="00ED6684" w:rsidRDefault="00826066" w:rsidP="00311412">
      <w:pPr>
        <w:spacing w:after="0" w:line="240" w:lineRule="auto"/>
        <w:jc w:val="both"/>
        <w:rPr>
          <w:sz w:val="24"/>
          <w:szCs w:val="24"/>
        </w:rPr>
      </w:pPr>
      <w:r>
        <w:rPr>
          <w:b/>
          <w:sz w:val="24"/>
          <w:szCs w:val="24"/>
        </w:rPr>
        <w:t>Artículo 6</w:t>
      </w:r>
      <w:r w:rsidR="00A6426F" w:rsidRPr="00F8118E">
        <w:rPr>
          <w:b/>
          <w:sz w:val="24"/>
          <w:szCs w:val="24"/>
        </w:rPr>
        <w:t>º</w:t>
      </w:r>
      <w:r w:rsidR="00F17480" w:rsidRPr="00F8118E">
        <w:rPr>
          <w:b/>
          <w:sz w:val="24"/>
          <w:szCs w:val="24"/>
        </w:rPr>
        <w:t xml:space="preserve">. </w:t>
      </w:r>
      <w:r w:rsidR="00F423DC">
        <w:rPr>
          <w:b/>
          <w:sz w:val="24"/>
          <w:szCs w:val="24"/>
        </w:rPr>
        <w:t>Régimen sancionatorio</w:t>
      </w:r>
      <w:r w:rsidR="00DD3C93">
        <w:rPr>
          <w:b/>
          <w:sz w:val="24"/>
          <w:szCs w:val="24"/>
        </w:rPr>
        <w:t xml:space="preserve">. </w:t>
      </w:r>
      <w:r w:rsidR="00DD3C93">
        <w:rPr>
          <w:sz w:val="24"/>
          <w:szCs w:val="24"/>
        </w:rPr>
        <w:t xml:space="preserve">La Sala Especializada impondrá, previa investigación administrativa, </w:t>
      </w:r>
      <w:r w:rsidR="00311412">
        <w:rPr>
          <w:sz w:val="24"/>
          <w:szCs w:val="24"/>
        </w:rPr>
        <w:t>las sanciones previstas en este artículo por violaci</w:t>
      </w:r>
      <w:r w:rsidR="001D2883">
        <w:rPr>
          <w:sz w:val="24"/>
          <w:szCs w:val="24"/>
        </w:rPr>
        <w:t>ón a las disposiciones de esta L</w:t>
      </w:r>
      <w:r w:rsidR="00311412">
        <w:rPr>
          <w:sz w:val="24"/>
          <w:szCs w:val="24"/>
        </w:rPr>
        <w:t xml:space="preserve">ey </w:t>
      </w:r>
      <w:r w:rsidR="00311412" w:rsidRPr="00311412">
        <w:rPr>
          <w:bCs/>
          <w:sz w:val="24"/>
          <w:szCs w:val="24"/>
        </w:rPr>
        <w:t>de la siguiente forma</w:t>
      </w:r>
      <w:r w:rsidR="00311412">
        <w:rPr>
          <w:bCs/>
          <w:sz w:val="24"/>
          <w:szCs w:val="24"/>
        </w:rPr>
        <w:t>:</w:t>
      </w:r>
    </w:p>
    <w:p w14:paraId="2D85B111" w14:textId="6DE6A3F0" w:rsidR="00ED6684" w:rsidRPr="00ED6684" w:rsidRDefault="00ED6684" w:rsidP="00ED6684">
      <w:pPr>
        <w:spacing w:after="0" w:line="240" w:lineRule="auto"/>
        <w:jc w:val="both"/>
        <w:rPr>
          <w:sz w:val="24"/>
          <w:szCs w:val="24"/>
        </w:rPr>
      </w:pPr>
    </w:p>
    <w:p w14:paraId="7CE6A3A7" w14:textId="1FA23E77" w:rsidR="00ED6684" w:rsidRPr="00CA39B0" w:rsidRDefault="00ED6684" w:rsidP="00CA39B0">
      <w:pPr>
        <w:pStyle w:val="Prrafodelista"/>
        <w:numPr>
          <w:ilvl w:val="0"/>
          <w:numId w:val="30"/>
        </w:numPr>
        <w:spacing w:after="0" w:line="240" w:lineRule="auto"/>
        <w:jc w:val="both"/>
        <w:rPr>
          <w:sz w:val="24"/>
          <w:szCs w:val="24"/>
        </w:rPr>
      </w:pPr>
      <w:r w:rsidRPr="00CA39B0">
        <w:rPr>
          <w:sz w:val="24"/>
          <w:szCs w:val="24"/>
        </w:rPr>
        <w:t xml:space="preserve">Multas </w:t>
      </w:r>
      <w:r w:rsidR="00FE5013">
        <w:rPr>
          <w:sz w:val="24"/>
          <w:szCs w:val="24"/>
        </w:rPr>
        <w:t xml:space="preserve">de </w:t>
      </w:r>
      <w:r w:rsidRPr="00CA39B0">
        <w:rPr>
          <w:sz w:val="24"/>
          <w:szCs w:val="24"/>
        </w:rPr>
        <w:t xml:space="preserve">hasta </w:t>
      </w:r>
      <w:r w:rsidR="00C71BE7" w:rsidRPr="00CA39B0">
        <w:rPr>
          <w:sz w:val="24"/>
          <w:szCs w:val="24"/>
        </w:rPr>
        <w:t>mil (1</w:t>
      </w:r>
      <w:r w:rsidRPr="00CA39B0">
        <w:rPr>
          <w:sz w:val="24"/>
          <w:szCs w:val="24"/>
        </w:rPr>
        <w:t>.000) salarios mínimos mensuales legales vigentes al momento de la imposición de la sanción. </w:t>
      </w:r>
    </w:p>
    <w:p w14:paraId="5AFA89B7" w14:textId="60CCBC77" w:rsidR="008444C0" w:rsidRDefault="00F36112" w:rsidP="00ED6684">
      <w:pPr>
        <w:pStyle w:val="Prrafodelista"/>
        <w:numPr>
          <w:ilvl w:val="0"/>
          <w:numId w:val="30"/>
        </w:numPr>
        <w:spacing w:after="0" w:line="240" w:lineRule="auto"/>
        <w:jc w:val="both"/>
        <w:rPr>
          <w:sz w:val="24"/>
          <w:szCs w:val="24"/>
        </w:rPr>
      </w:pPr>
      <w:r>
        <w:rPr>
          <w:sz w:val="24"/>
          <w:szCs w:val="24"/>
        </w:rPr>
        <w:t>R</w:t>
      </w:r>
      <w:r w:rsidR="00CA39B0" w:rsidRPr="008444C0">
        <w:rPr>
          <w:sz w:val="24"/>
          <w:szCs w:val="24"/>
        </w:rPr>
        <w:t xml:space="preserve">etiro de las piezas publicitarias de medios, entornos y espacios y el retiro de los productos comestibles </w:t>
      </w:r>
      <w:proofErr w:type="spellStart"/>
      <w:r w:rsidR="00CA39B0" w:rsidRPr="008444C0">
        <w:rPr>
          <w:sz w:val="24"/>
          <w:szCs w:val="24"/>
        </w:rPr>
        <w:t>ultraprocesados</w:t>
      </w:r>
      <w:proofErr w:type="spellEnd"/>
      <w:r w:rsidR="00CA39B0" w:rsidRPr="008444C0">
        <w:rPr>
          <w:sz w:val="24"/>
          <w:szCs w:val="24"/>
        </w:rPr>
        <w:t xml:space="preserve"> y alimentos que causan daño a la salud del mercado.</w:t>
      </w:r>
    </w:p>
    <w:p w14:paraId="493939EE" w14:textId="61AE5859" w:rsidR="008444C0" w:rsidRDefault="00ED6684" w:rsidP="00ED6684">
      <w:pPr>
        <w:pStyle w:val="Prrafodelista"/>
        <w:numPr>
          <w:ilvl w:val="0"/>
          <w:numId w:val="30"/>
        </w:numPr>
        <w:spacing w:after="0" w:line="240" w:lineRule="auto"/>
        <w:jc w:val="both"/>
        <w:rPr>
          <w:sz w:val="24"/>
          <w:szCs w:val="24"/>
        </w:rPr>
      </w:pPr>
      <w:r w:rsidRPr="008444C0">
        <w:rPr>
          <w:sz w:val="24"/>
          <w:szCs w:val="24"/>
        </w:rPr>
        <w:t xml:space="preserve">Cierre temporal del </w:t>
      </w:r>
      <w:r w:rsidR="00C71BE7" w:rsidRPr="008444C0">
        <w:rPr>
          <w:sz w:val="24"/>
          <w:szCs w:val="24"/>
        </w:rPr>
        <w:t xml:space="preserve">medio de comunicación </w:t>
      </w:r>
      <w:r w:rsidR="00FE5013">
        <w:rPr>
          <w:sz w:val="24"/>
          <w:szCs w:val="24"/>
        </w:rPr>
        <w:t>hasta por 180 días.</w:t>
      </w:r>
    </w:p>
    <w:p w14:paraId="40852F63" w14:textId="6CAAF6F1" w:rsidR="0083742C" w:rsidRDefault="00ED6684" w:rsidP="0083742C">
      <w:pPr>
        <w:pStyle w:val="Prrafodelista"/>
        <w:numPr>
          <w:ilvl w:val="0"/>
          <w:numId w:val="30"/>
        </w:numPr>
        <w:spacing w:after="0" w:line="240" w:lineRule="auto"/>
        <w:jc w:val="both"/>
        <w:rPr>
          <w:sz w:val="24"/>
          <w:szCs w:val="24"/>
        </w:rPr>
      </w:pPr>
      <w:r w:rsidRPr="008444C0">
        <w:rPr>
          <w:sz w:val="24"/>
          <w:szCs w:val="24"/>
        </w:rPr>
        <w:t xml:space="preserve">Prohibición temporal o definitiva de producir, </w:t>
      </w:r>
      <w:r w:rsidR="008444C0" w:rsidRPr="008444C0">
        <w:rPr>
          <w:sz w:val="24"/>
          <w:szCs w:val="24"/>
        </w:rPr>
        <w:t xml:space="preserve">comercializar y/o publicitar </w:t>
      </w:r>
      <w:r w:rsidRPr="008444C0">
        <w:rPr>
          <w:sz w:val="24"/>
          <w:szCs w:val="24"/>
        </w:rPr>
        <w:t xml:space="preserve">al público </w:t>
      </w:r>
      <w:r w:rsidR="00FE5013">
        <w:rPr>
          <w:sz w:val="24"/>
          <w:szCs w:val="24"/>
        </w:rPr>
        <w:t xml:space="preserve">productos comestibles </w:t>
      </w:r>
      <w:proofErr w:type="spellStart"/>
      <w:r w:rsidR="00FE5013">
        <w:rPr>
          <w:sz w:val="24"/>
          <w:szCs w:val="24"/>
        </w:rPr>
        <w:t>ultraprocesados</w:t>
      </w:r>
      <w:proofErr w:type="spellEnd"/>
      <w:r w:rsidR="00FE5013">
        <w:rPr>
          <w:sz w:val="24"/>
          <w:szCs w:val="24"/>
        </w:rPr>
        <w:t xml:space="preserve"> y/o alimentos que causen daño a la salud</w:t>
      </w:r>
      <w:r w:rsidRPr="008444C0">
        <w:rPr>
          <w:sz w:val="24"/>
          <w:szCs w:val="24"/>
        </w:rPr>
        <w:t>.</w:t>
      </w:r>
    </w:p>
    <w:p w14:paraId="59F9F800" w14:textId="1EB7B50F" w:rsidR="0083742C" w:rsidRPr="0083742C" w:rsidRDefault="00ED6684" w:rsidP="0083742C">
      <w:pPr>
        <w:pStyle w:val="Prrafodelista"/>
        <w:numPr>
          <w:ilvl w:val="0"/>
          <w:numId w:val="30"/>
        </w:numPr>
        <w:spacing w:after="0" w:line="240" w:lineRule="auto"/>
        <w:jc w:val="both"/>
        <w:rPr>
          <w:sz w:val="24"/>
          <w:szCs w:val="24"/>
        </w:rPr>
      </w:pPr>
      <w:r w:rsidRPr="0083742C">
        <w:rPr>
          <w:sz w:val="24"/>
          <w:szCs w:val="24"/>
        </w:rPr>
        <w:t xml:space="preserve">Multas sucesivas </w:t>
      </w:r>
      <w:r w:rsidR="00FE5013">
        <w:rPr>
          <w:sz w:val="24"/>
          <w:szCs w:val="24"/>
        </w:rPr>
        <w:t xml:space="preserve">de </w:t>
      </w:r>
      <w:r w:rsidRPr="0083742C">
        <w:rPr>
          <w:sz w:val="24"/>
          <w:szCs w:val="24"/>
        </w:rPr>
        <w:t xml:space="preserve">hasta de mil (1.000) salarios mínimos legales mensuales vigentes, por inobservancia </w:t>
      </w:r>
      <w:r w:rsidR="00A90DDF">
        <w:rPr>
          <w:sz w:val="24"/>
          <w:szCs w:val="24"/>
        </w:rPr>
        <w:t>de las órdenes</w:t>
      </w:r>
      <w:r w:rsidRPr="0083742C">
        <w:rPr>
          <w:sz w:val="24"/>
          <w:szCs w:val="24"/>
        </w:rPr>
        <w:t xml:space="preserve"> mientras </w:t>
      </w:r>
      <w:r w:rsidR="00A90DDF">
        <w:rPr>
          <w:sz w:val="24"/>
          <w:szCs w:val="24"/>
        </w:rPr>
        <w:t xml:space="preserve">se </w:t>
      </w:r>
      <w:r w:rsidRPr="0083742C">
        <w:rPr>
          <w:sz w:val="24"/>
          <w:szCs w:val="24"/>
        </w:rPr>
        <w:t>permanezca en rebeldía.</w:t>
      </w:r>
    </w:p>
    <w:p w14:paraId="7E7D8D70" w14:textId="1C3E2300" w:rsidR="0083742C" w:rsidRPr="0083742C" w:rsidRDefault="00B420B1" w:rsidP="0083742C">
      <w:pPr>
        <w:pStyle w:val="Prrafodelista"/>
        <w:numPr>
          <w:ilvl w:val="0"/>
          <w:numId w:val="30"/>
        </w:numPr>
        <w:spacing w:after="0" w:line="240" w:lineRule="auto"/>
        <w:jc w:val="both"/>
        <w:rPr>
          <w:sz w:val="24"/>
          <w:szCs w:val="24"/>
        </w:rPr>
      </w:pPr>
      <w:r>
        <w:rPr>
          <w:sz w:val="24"/>
          <w:szCs w:val="24"/>
        </w:rPr>
        <w:t xml:space="preserve">Destinación de espacios para la promoción de la alimentación saludable </w:t>
      </w:r>
      <w:r w:rsidR="0083742C" w:rsidRPr="0083742C">
        <w:rPr>
          <w:sz w:val="24"/>
          <w:szCs w:val="24"/>
        </w:rPr>
        <w:t>como medida de reparación</w:t>
      </w:r>
      <w:r>
        <w:rPr>
          <w:sz w:val="24"/>
          <w:szCs w:val="24"/>
        </w:rPr>
        <w:t>, s</w:t>
      </w:r>
      <w:r w:rsidRPr="0083742C">
        <w:rPr>
          <w:sz w:val="24"/>
          <w:szCs w:val="24"/>
        </w:rPr>
        <w:t xml:space="preserve">in perjuicio de las sanciones pecuniarias u otras establecidas por </w:t>
      </w:r>
      <w:r>
        <w:rPr>
          <w:sz w:val="24"/>
          <w:szCs w:val="24"/>
        </w:rPr>
        <w:t>esta Ley la</w:t>
      </w:r>
      <w:r w:rsidR="0083742C" w:rsidRPr="0083742C">
        <w:rPr>
          <w:sz w:val="24"/>
          <w:szCs w:val="24"/>
        </w:rPr>
        <w:t>.</w:t>
      </w:r>
    </w:p>
    <w:p w14:paraId="359018BB" w14:textId="77777777" w:rsidR="00ED6684" w:rsidRPr="00F8118E" w:rsidRDefault="00ED6684" w:rsidP="00F8118E">
      <w:pPr>
        <w:spacing w:after="0" w:line="240" w:lineRule="auto"/>
        <w:jc w:val="both"/>
        <w:rPr>
          <w:sz w:val="24"/>
          <w:szCs w:val="24"/>
        </w:rPr>
      </w:pPr>
    </w:p>
    <w:p w14:paraId="17B72346" w14:textId="5C245E9F" w:rsidR="00B30A2B" w:rsidRPr="00417AAF" w:rsidRDefault="00417AAF" w:rsidP="00417AAF">
      <w:pPr>
        <w:spacing w:after="0" w:line="240" w:lineRule="auto"/>
        <w:ind w:left="708"/>
        <w:jc w:val="both"/>
        <w:rPr>
          <w:sz w:val="24"/>
          <w:szCs w:val="24"/>
        </w:rPr>
      </w:pPr>
      <w:r w:rsidRPr="00417AAF">
        <w:rPr>
          <w:b/>
          <w:sz w:val="24"/>
          <w:szCs w:val="24"/>
        </w:rPr>
        <w:t>Parágrafo 1.</w:t>
      </w:r>
      <w:r>
        <w:rPr>
          <w:sz w:val="24"/>
          <w:szCs w:val="24"/>
        </w:rPr>
        <w:t xml:space="preserve"> P</w:t>
      </w:r>
      <w:r w:rsidR="00B30A2B" w:rsidRPr="00417AAF">
        <w:rPr>
          <w:sz w:val="24"/>
          <w:szCs w:val="24"/>
        </w:rPr>
        <w:t>or lo menos el 50 % de los recursos que se obtengan con la aplicación del régimen sancionatorio por el</w:t>
      </w:r>
      <w:r w:rsidR="001D2883">
        <w:rPr>
          <w:sz w:val="24"/>
          <w:szCs w:val="24"/>
        </w:rPr>
        <w:t xml:space="preserve"> incumplimiento de la presente L</w:t>
      </w:r>
      <w:r w:rsidR="00B30A2B" w:rsidRPr="00417AAF">
        <w:rPr>
          <w:sz w:val="24"/>
          <w:szCs w:val="24"/>
        </w:rPr>
        <w:t>ey, se destinará a programas de formación y campañas –desarrollados por el Ministerio de Salud y Protección Social, el Instituto Colombiano de Bienestar Familiar –ICBF-, el Ministerio de Educación y el Ministerio de Tecnologías de la Información y las Comunicaciones con el concurso de organizaciones de padres y madres de familias, de derechos humanos, de educadores- dirigidos a padres y madres de familia, niñas, niños y adolescentes y autoridades públicas sobre la producción y el consumo de alimentos con un alto contenido nutricional, el manejo adecuado de los alimentos y la adopción de buenos hábitos alimenticios, que tenga en cuenta las características del territorio y fomente la producción y el consumo de alimentos con alto contenido nutricional.</w:t>
      </w:r>
    </w:p>
    <w:p w14:paraId="30A1DBA1" w14:textId="77777777" w:rsidR="009E760E" w:rsidRPr="00F8118E" w:rsidRDefault="009E760E" w:rsidP="00F8118E">
      <w:pPr>
        <w:pStyle w:val="Prrafodelista"/>
        <w:spacing w:after="0" w:line="240" w:lineRule="auto"/>
        <w:jc w:val="both"/>
        <w:rPr>
          <w:sz w:val="24"/>
          <w:szCs w:val="24"/>
        </w:rPr>
      </w:pPr>
    </w:p>
    <w:p w14:paraId="2931361F" w14:textId="557DDC90" w:rsidR="00F17480" w:rsidRPr="00F8118E" w:rsidRDefault="00826066" w:rsidP="00F8118E">
      <w:pPr>
        <w:spacing w:after="0" w:line="240" w:lineRule="auto"/>
        <w:jc w:val="both"/>
        <w:rPr>
          <w:sz w:val="24"/>
          <w:szCs w:val="24"/>
        </w:rPr>
      </w:pPr>
      <w:r>
        <w:rPr>
          <w:b/>
          <w:sz w:val="24"/>
          <w:szCs w:val="24"/>
        </w:rPr>
        <w:t>Artículo 7</w:t>
      </w:r>
      <w:r w:rsidR="007D29F5" w:rsidRPr="00F8118E">
        <w:rPr>
          <w:b/>
          <w:sz w:val="24"/>
          <w:szCs w:val="24"/>
        </w:rPr>
        <w:t>º</w:t>
      </w:r>
      <w:r w:rsidR="00F17480" w:rsidRPr="00F8118E">
        <w:rPr>
          <w:b/>
          <w:sz w:val="24"/>
          <w:szCs w:val="24"/>
        </w:rPr>
        <w:t xml:space="preserve">. Acciones de promoción de la alimentación saludable. </w:t>
      </w:r>
      <w:r w:rsidR="00F17480" w:rsidRPr="00F8118E">
        <w:rPr>
          <w:sz w:val="24"/>
          <w:szCs w:val="24"/>
        </w:rPr>
        <w:t xml:space="preserve">Otras acciones para promover la alimentación saludable y desincentivar el consumo de productos comestibles </w:t>
      </w:r>
      <w:proofErr w:type="spellStart"/>
      <w:r w:rsidR="00F17480" w:rsidRPr="00F8118E">
        <w:rPr>
          <w:sz w:val="24"/>
          <w:szCs w:val="24"/>
        </w:rPr>
        <w:t>ultraprocesados</w:t>
      </w:r>
      <w:proofErr w:type="spellEnd"/>
      <w:r w:rsidR="00F17480" w:rsidRPr="00F8118E">
        <w:rPr>
          <w:sz w:val="24"/>
          <w:szCs w:val="24"/>
        </w:rPr>
        <w:t xml:space="preserve"> </w:t>
      </w:r>
      <w:r w:rsidR="008F7C45">
        <w:rPr>
          <w:sz w:val="24"/>
          <w:szCs w:val="24"/>
        </w:rPr>
        <w:t xml:space="preserve">y alimentos que causan daño a la salud </w:t>
      </w:r>
      <w:r w:rsidR="00F17480" w:rsidRPr="00F8118E">
        <w:rPr>
          <w:sz w:val="24"/>
          <w:szCs w:val="24"/>
        </w:rPr>
        <w:t>son:</w:t>
      </w:r>
    </w:p>
    <w:p w14:paraId="34915D3C" w14:textId="52B0585A" w:rsidR="00B30A2B" w:rsidRPr="00F8118E" w:rsidRDefault="00B30A2B" w:rsidP="00F8118E">
      <w:pPr>
        <w:spacing w:after="0" w:line="240" w:lineRule="auto"/>
        <w:jc w:val="both"/>
        <w:rPr>
          <w:sz w:val="24"/>
          <w:szCs w:val="24"/>
        </w:rPr>
      </w:pPr>
    </w:p>
    <w:p w14:paraId="5FF60FD6" w14:textId="05A77D25" w:rsidR="00F17480" w:rsidRPr="00F8118E" w:rsidRDefault="00F17480" w:rsidP="00F8118E">
      <w:pPr>
        <w:pStyle w:val="Prrafodelista"/>
        <w:numPr>
          <w:ilvl w:val="0"/>
          <w:numId w:val="6"/>
        </w:numPr>
        <w:spacing w:after="0" w:line="240" w:lineRule="auto"/>
        <w:jc w:val="both"/>
        <w:rPr>
          <w:sz w:val="24"/>
          <w:szCs w:val="24"/>
        </w:rPr>
      </w:pPr>
      <w:r w:rsidRPr="00F8118E">
        <w:rPr>
          <w:sz w:val="24"/>
          <w:szCs w:val="24"/>
        </w:rPr>
        <w:t>La Comisión Intersectorial de Seguridad Alimentaria y Nutricional o quien haga sus veces de</w:t>
      </w:r>
      <w:r w:rsidR="005522E0" w:rsidRPr="00F8118E">
        <w:rPr>
          <w:sz w:val="24"/>
          <w:szCs w:val="24"/>
        </w:rPr>
        <w:t>berá adecuar en un plazo de doce (12</w:t>
      </w:r>
      <w:r w:rsidRPr="00F8118E">
        <w:rPr>
          <w:sz w:val="24"/>
          <w:szCs w:val="24"/>
        </w:rPr>
        <w:t xml:space="preserve">) meses la Política Nacional de Seguridad Alimentaria y </w:t>
      </w:r>
      <w:r w:rsidR="008B459E" w:rsidRPr="00F8118E">
        <w:rPr>
          <w:sz w:val="24"/>
          <w:szCs w:val="24"/>
        </w:rPr>
        <w:t>Nutricional y</w:t>
      </w:r>
      <w:r w:rsidRPr="00F8118E">
        <w:rPr>
          <w:sz w:val="24"/>
          <w:szCs w:val="24"/>
        </w:rPr>
        <w:t xml:space="preserve"> el Plan Nacional de Seguridad Alimentaria y Nutricional a las disposiciones de esta Ley.</w:t>
      </w:r>
    </w:p>
    <w:p w14:paraId="7DCA7701" w14:textId="54099666" w:rsidR="00F17480" w:rsidRPr="00F8118E" w:rsidRDefault="00F17480" w:rsidP="00F8118E">
      <w:pPr>
        <w:pStyle w:val="Prrafodelista"/>
        <w:numPr>
          <w:ilvl w:val="0"/>
          <w:numId w:val="6"/>
        </w:numPr>
        <w:spacing w:after="0" w:line="240" w:lineRule="auto"/>
        <w:jc w:val="both"/>
        <w:rPr>
          <w:sz w:val="24"/>
          <w:szCs w:val="24"/>
        </w:rPr>
      </w:pPr>
      <w:r w:rsidRPr="00F8118E">
        <w:rPr>
          <w:sz w:val="24"/>
          <w:szCs w:val="24"/>
        </w:rPr>
        <w:lastRenderedPageBreak/>
        <w:t xml:space="preserve">La Comisión Intersectorial de Seguridad Alimentaria y Nutricional o quien haga sus veces deberá, con la participación de organizaciones académicas/científicas, de consumidores y consumidoras, de derechos humanos, la Defensoría del Pueblo, el Instituto Nacional de Salud y el Instituto Colombiano de Bienestar Familiar, crear un sistema de monitoreo y reporte nacional y regional sobre la situación de la malnutrición y exceso de peso de niñas, niños y adolescentes que incorpore categorías y análisis sobre el consumo de productos comestibles </w:t>
      </w:r>
      <w:proofErr w:type="spellStart"/>
      <w:r w:rsidRPr="00F8118E">
        <w:rPr>
          <w:sz w:val="24"/>
          <w:szCs w:val="24"/>
        </w:rPr>
        <w:t>ultraprocesados</w:t>
      </w:r>
      <w:proofErr w:type="spellEnd"/>
      <w:r w:rsidR="00901F3E">
        <w:rPr>
          <w:sz w:val="24"/>
          <w:szCs w:val="24"/>
        </w:rPr>
        <w:t xml:space="preserve"> y alimentos que causen daño a la salud</w:t>
      </w:r>
      <w:r w:rsidRPr="00F8118E">
        <w:rPr>
          <w:sz w:val="24"/>
          <w:szCs w:val="24"/>
        </w:rPr>
        <w:t xml:space="preserve">. </w:t>
      </w:r>
    </w:p>
    <w:p w14:paraId="5B4461A4" w14:textId="77777777" w:rsidR="00F17480" w:rsidRPr="00F8118E" w:rsidRDefault="00F17480" w:rsidP="00F8118E">
      <w:pPr>
        <w:pStyle w:val="Prrafodelista"/>
        <w:numPr>
          <w:ilvl w:val="0"/>
          <w:numId w:val="6"/>
        </w:numPr>
        <w:spacing w:after="0" w:line="240" w:lineRule="auto"/>
        <w:jc w:val="both"/>
        <w:rPr>
          <w:sz w:val="24"/>
          <w:szCs w:val="24"/>
        </w:rPr>
      </w:pPr>
      <w:r w:rsidRPr="00F8118E">
        <w:rPr>
          <w:sz w:val="24"/>
          <w:szCs w:val="24"/>
        </w:rPr>
        <w:t>La Comisión Intersectorial de Seguridad Alimentaria y Nutricional o quien haga sus veces deberá formular y adoptar políticas que propendan por cambios positivos en la oferta y variedad alimentaria basada en las economías campesinas, con el fin de mejorar la disponibilidad de alimentos y promover dietas saludables.</w:t>
      </w:r>
    </w:p>
    <w:p w14:paraId="6962A937" w14:textId="77777777" w:rsidR="00F17480" w:rsidRPr="00F8118E" w:rsidRDefault="00F17480" w:rsidP="00F8118E">
      <w:pPr>
        <w:pStyle w:val="Prrafodelista"/>
        <w:numPr>
          <w:ilvl w:val="0"/>
          <w:numId w:val="6"/>
        </w:numPr>
        <w:spacing w:after="0" w:line="240" w:lineRule="auto"/>
        <w:jc w:val="both"/>
        <w:rPr>
          <w:sz w:val="24"/>
          <w:szCs w:val="24"/>
        </w:rPr>
      </w:pPr>
      <w:r w:rsidRPr="00F8118E">
        <w:rPr>
          <w:sz w:val="24"/>
          <w:szCs w:val="24"/>
        </w:rPr>
        <w:t>La Comisión Intersectorial de Seguridad Alimentaria y Nutricional o quien haga sus veces deberá proponer ajustes normativos e institucionales en materia nutricional, especialmente dirigidos a la prevención de la obesidad, las enfermedades crónicas no transmisibles de niñas, niños y adolescentes, mujeres y adultos mayores; y a promover la producción y el consumo de alimentos con un alto contenido nutricional, el manejo adecuado de los alimentos y la adopción de buenos hábitos alimentarios.</w:t>
      </w:r>
    </w:p>
    <w:p w14:paraId="0A8C4BD8" w14:textId="27A5B64B" w:rsidR="0058561C" w:rsidRPr="00F8118E" w:rsidRDefault="0058561C" w:rsidP="00F8118E">
      <w:pPr>
        <w:pStyle w:val="Prrafodelista"/>
        <w:numPr>
          <w:ilvl w:val="0"/>
          <w:numId w:val="6"/>
        </w:numPr>
        <w:spacing w:after="0" w:line="240" w:lineRule="auto"/>
        <w:jc w:val="both"/>
        <w:rPr>
          <w:sz w:val="24"/>
          <w:szCs w:val="24"/>
        </w:rPr>
      </w:pPr>
      <w:r w:rsidRPr="00F8118E">
        <w:rPr>
          <w:sz w:val="24"/>
          <w:szCs w:val="24"/>
        </w:rPr>
        <w:t>La Comisión Intersectorial de Seguridad Alimentaria y Nutricional o quien haga sus veces deberá, junto con el Ministerio de Educació</w:t>
      </w:r>
      <w:r w:rsidR="00E33B9C" w:rsidRPr="00F8118E">
        <w:rPr>
          <w:sz w:val="24"/>
          <w:szCs w:val="24"/>
        </w:rPr>
        <w:t>n Nacional, adecuar la normatividad vigente para proteger los ambientes, espacios y población escolar, de la exposición a la publicidad</w:t>
      </w:r>
      <w:r w:rsidR="00901F3E">
        <w:rPr>
          <w:sz w:val="24"/>
          <w:szCs w:val="24"/>
        </w:rPr>
        <w:t xml:space="preserve"> de productos comestibles </w:t>
      </w:r>
      <w:proofErr w:type="spellStart"/>
      <w:r w:rsidR="00901F3E">
        <w:rPr>
          <w:sz w:val="24"/>
          <w:szCs w:val="24"/>
        </w:rPr>
        <w:t>ultraprocesados</w:t>
      </w:r>
      <w:proofErr w:type="spellEnd"/>
      <w:r w:rsidR="00901F3E">
        <w:rPr>
          <w:sz w:val="24"/>
          <w:szCs w:val="24"/>
        </w:rPr>
        <w:t xml:space="preserve"> y alimentos que causan daño a la salud</w:t>
      </w:r>
      <w:r w:rsidR="00E33B9C" w:rsidRPr="00F8118E">
        <w:rPr>
          <w:sz w:val="24"/>
          <w:szCs w:val="24"/>
        </w:rPr>
        <w:t>.</w:t>
      </w:r>
    </w:p>
    <w:p w14:paraId="039C98E7" w14:textId="77777777" w:rsidR="009E760E" w:rsidRPr="00F8118E" w:rsidRDefault="009E760E" w:rsidP="00F8118E">
      <w:pPr>
        <w:pStyle w:val="Prrafodelista"/>
        <w:spacing w:after="0" w:line="240" w:lineRule="auto"/>
        <w:jc w:val="both"/>
        <w:rPr>
          <w:sz w:val="24"/>
          <w:szCs w:val="24"/>
        </w:rPr>
      </w:pPr>
    </w:p>
    <w:p w14:paraId="7FCE37F9" w14:textId="211514B8" w:rsidR="00A2143B" w:rsidRPr="00F8118E" w:rsidRDefault="00112947" w:rsidP="00F8118E">
      <w:pPr>
        <w:spacing w:after="0" w:line="240" w:lineRule="auto"/>
        <w:jc w:val="both"/>
        <w:rPr>
          <w:sz w:val="24"/>
          <w:szCs w:val="24"/>
        </w:rPr>
      </w:pPr>
      <w:r>
        <w:rPr>
          <w:b/>
          <w:sz w:val="24"/>
          <w:szCs w:val="24"/>
        </w:rPr>
        <w:t>Artículo 8º</w:t>
      </w:r>
      <w:r w:rsidR="00F17480" w:rsidRPr="00F8118E">
        <w:rPr>
          <w:b/>
          <w:sz w:val="24"/>
          <w:szCs w:val="24"/>
        </w:rPr>
        <w:t>. Vigencia.</w:t>
      </w:r>
      <w:r w:rsidR="00F17480" w:rsidRPr="00F8118E">
        <w:rPr>
          <w:sz w:val="24"/>
          <w:szCs w:val="24"/>
        </w:rPr>
        <w:t xml:space="preserve"> La presente ley rige a partir del momento de su promulgación y deroga las disposiciones que le sean contrarias.</w:t>
      </w:r>
      <w:r w:rsidR="0008035E" w:rsidRPr="00F8118E">
        <w:rPr>
          <w:sz w:val="24"/>
          <w:szCs w:val="24"/>
        </w:rPr>
        <w:t xml:space="preserve"> </w:t>
      </w:r>
    </w:p>
    <w:p w14:paraId="3E76A6D2" w14:textId="77777777" w:rsidR="00A2143B" w:rsidRPr="00F8118E" w:rsidRDefault="00A2143B" w:rsidP="00F8118E">
      <w:pPr>
        <w:spacing w:after="0" w:line="240" w:lineRule="auto"/>
        <w:rPr>
          <w:sz w:val="24"/>
          <w:szCs w:val="24"/>
        </w:rPr>
      </w:pPr>
    </w:p>
    <w:p w14:paraId="68EA8BE5" w14:textId="77777777" w:rsidR="00A2143B" w:rsidRPr="00F8118E" w:rsidRDefault="00A2143B" w:rsidP="00F8118E">
      <w:pPr>
        <w:spacing w:after="0" w:line="240" w:lineRule="auto"/>
        <w:rPr>
          <w:sz w:val="24"/>
          <w:szCs w:val="24"/>
        </w:rPr>
      </w:pPr>
    </w:p>
    <w:p w14:paraId="53F04FF8" w14:textId="267054EC" w:rsidR="00A2143B" w:rsidRPr="00F8118E" w:rsidRDefault="00A2143B" w:rsidP="00F8118E">
      <w:pPr>
        <w:pStyle w:val="Ttulo2"/>
        <w:spacing w:before="0" w:line="240" w:lineRule="auto"/>
        <w:jc w:val="center"/>
        <w:rPr>
          <w:b/>
          <w:sz w:val="24"/>
          <w:szCs w:val="24"/>
        </w:rPr>
      </w:pPr>
      <w:r w:rsidRPr="00F8118E">
        <w:rPr>
          <w:b/>
          <w:sz w:val="24"/>
          <w:szCs w:val="24"/>
        </w:rPr>
        <w:t>EXPOSICIÓN DE MOTIVOS</w:t>
      </w:r>
    </w:p>
    <w:p w14:paraId="4538B463" w14:textId="77777777" w:rsidR="00A2143B" w:rsidRPr="00F8118E" w:rsidRDefault="00A2143B" w:rsidP="00F8118E">
      <w:pPr>
        <w:spacing w:after="0" w:line="240" w:lineRule="auto"/>
        <w:jc w:val="both"/>
        <w:rPr>
          <w:b/>
          <w:sz w:val="24"/>
          <w:szCs w:val="24"/>
        </w:rPr>
      </w:pPr>
    </w:p>
    <w:p w14:paraId="2B6D04E5" w14:textId="77777777" w:rsidR="00A2143B" w:rsidRPr="00F8118E" w:rsidRDefault="00A2143B" w:rsidP="00F8118E">
      <w:pPr>
        <w:spacing w:after="0" w:line="240" w:lineRule="auto"/>
        <w:jc w:val="both"/>
        <w:rPr>
          <w:sz w:val="24"/>
          <w:szCs w:val="24"/>
        </w:rPr>
      </w:pPr>
      <w:r w:rsidRPr="00F8118E">
        <w:rPr>
          <w:sz w:val="24"/>
          <w:szCs w:val="24"/>
        </w:rPr>
        <w:t>Esta exposición de motivos presenta los principales aspectos que sustentan el proyecto de Ley.</w:t>
      </w:r>
    </w:p>
    <w:p w14:paraId="1061913F" w14:textId="77777777" w:rsidR="00A2143B" w:rsidRPr="00F8118E" w:rsidRDefault="00A2143B" w:rsidP="00F8118E">
      <w:pPr>
        <w:spacing w:after="0" w:line="240" w:lineRule="auto"/>
        <w:jc w:val="both"/>
        <w:rPr>
          <w:sz w:val="24"/>
          <w:szCs w:val="24"/>
        </w:rPr>
      </w:pPr>
    </w:p>
    <w:p w14:paraId="0A0DDF61" w14:textId="77777777" w:rsidR="00A2143B" w:rsidRPr="00F8118E" w:rsidRDefault="00A2143B" w:rsidP="00F8118E">
      <w:pPr>
        <w:pStyle w:val="Ttulo3"/>
        <w:spacing w:before="0" w:line="240" w:lineRule="auto"/>
        <w:jc w:val="both"/>
        <w:rPr>
          <w:sz w:val="24"/>
          <w:szCs w:val="24"/>
        </w:rPr>
      </w:pPr>
      <w:r w:rsidRPr="00F8118E">
        <w:rPr>
          <w:sz w:val="24"/>
          <w:szCs w:val="24"/>
        </w:rPr>
        <w:t>El proyecto de ley está dirigido a garantizar los derechos de niñas, niños y adolescentes como sujetos de especial protección constitucional</w:t>
      </w:r>
    </w:p>
    <w:p w14:paraId="513F3646" w14:textId="77777777" w:rsidR="00A2143B" w:rsidRPr="00F8118E" w:rsidRDefault="00A2143B" w:rsidP="00F8118E">
      <w:pPr>
        <w:spacing w:after="0" w:line="240" w:lineRule="auto"/>
        <w:jc w:val="both"/>
        <w:rPr>
          <w:b/>
          <w:sz w:val="24"/>
          <w:szCs w:val="24"/>
        </w:rPr>
      </w:pPr>
    </w:p>
    <w:p w14:paraId="0111F174" w14:textId="08CFFF31" w:rsidR="00A2143B" w:rsidRPr="00F8118E" w:rsidRDefault="00A2143B" w:rsidP="00F8118E">
      <w:pPr>
        <w:spacing w:after="0" w:line="240" w:lineRule="auto"/>
        <w:jc w:val="both"/>
        <w:rPr>
          <w:sz w:val="24"/>
          <w:szCs w:val="24"/>
        </w:rPr>
      </w:pPr>
      <w:r w:rsidRPr="00F8118E">
        <w:rPr>
          <w:sz w:val="24"/>
          <w:szCs w:val="24"/>
        </w:rPr>
        <w:t>De acuerdo con el artículo 44 de la Constitución Política colombiana y la jurisprudencia constitucional</w:t>
      </w:r>
      <w:r w:rsidR="00F36E47" w:rsidRPr="00F8118E">
        <w:rPr>
          <w:sz w:val="24"/>
          <w:szCs w:val="24"/>
        </w:rPr>
        <w:t>,</w:t>
      </w:r>
      <w:r w:rsidRPr="00F8118E">
        <w:rPr>
          <w:sz w:val="24"/>
          <w:szCs w:val="24"/>
        </w:rPr>
        <w:t xml:space="preserve"> las niñas, ni</w:t>
      </w:r>
      <w:r w:rsidR="00B52577" w:rsidRPr="00F8118E">
        <w:rPr>
          <w:sz w:val="24"/>
          <w:szCs w:val="24"/>
        </w:rPr>
        <w:t>ños y adolescentes (</w:t>
      </w:r>
      <w:r w:rsidRPr="00F8118E">
        <w:rPr>
          <w:sz w:val="24"/>
          <w:szCs w:val="24"/>
        </w:rPr>
        <w:t xml:space="preserve">NNA) son </w:t>
      </w:r>
      <w:r w:rsidRPr="00F8118E">
        <w:rPr>
          <w:i/>
          <w:sz w:val="24"/>
          <w:szCs w:val="24"/>
        </w:rPr>
        <w:t xml:space="preserve">sujetos de especial protección constitucional. </w:t>
      </w:r>
      <w:r w:rsidR="00EE7887" w:rsidRPr="00F8118E">
        <w:rPr>
          <w:sz w:val="24"/>
          <w:szCs w:val="24"/>
        </w:rPr>
        <w:t>Esto implica</w:t>
      </w:r>
      <w:r w:rsidRPr="00F8118E">
        <w:rPr>
          <w:sz w:val="24"/>
          <w:szCs w:val="24"/>
        </w:rPr>
        <w:t xml:space="preserve"> que deben contar con una protección reforzada por parte del Estado. Dos aspectos más son relevantes para comprender las medidas establecidas en este proyecto de ley:</w:t>
      </w:r>
    </w:p>
    <w:p w14:paraId="28689056" w14:textId="77777777" w:rsidR="00A2143B" w:rsidRPr="00F8118E" w:rsidRDefault="00A2143B" w:rsidP="00F8118E">
      <w:pPr>
        <w:spacing w:after="0" w:line="240" w:lineRule="auto"/>
        <w:jc w:val="both"/>
        <w:rPr>
          <w:sz w:val="24"/>
          <w:szCs w:val="24"/>
        </w:rPr>
      </w:pPr>
    </w:p>
    <w:p w14:paraId="4E75F8A0" w14:textId="6DD21BC7" w:rsidR="00A2143B" w:rsidRPr="00F8118E" w:rsidRDefault="00A2143B" w:rsidP="00F8118E">
      <w:pPr>
        <w:pStyle w:val="Prrafodelista"/>
        <w:numPr>
          <w:ilvl w:val="0"/>
          <w:numId w:val="9"/>
        </w:numPr>
        <w:spacing w:after="0" w:line="240" w:lineRule="auto"/>
        <w:jc w:val="both"/>
        <w:rPr>
          <w:sz w:val="24"/>
          <w:szCs w:val="24"/>
        </w:rPr>
      </w:pPr>
      <w:r w:rsidRPr="00F8118E">
        <w:rPr>
          <w:sz w:val="24"/>
          <w:szCs w:val="24"/>
        </w:rPr>
        <w:lastRenderedPageBreak/>
        <w:t xml:space="preserve">Los derechos de NNA prevalecen sobre los derechos de los demás y sobre otro tipo de facultades como las libertades económicas. En el mismo </w:t>
      </w:r>
      <w:r w:rsidR="00A841E9" w:rsidRPr="00F8118E">
        <w:rPr>
          <w:sz w:val="24"/>
          <w:szCs w:val="24"/>
        </w:rPr>
        <w:t>sentido, el</w:t>
      </w:r>
      <w:r w:rsidRPr="00F8118E">
        <w:rPr>
          <w:sz w:val="24"/>
          <w:szCs w:val="24"/>
        </w:rPr>
        <w:t xml:space="preserve"> artículo 9º del Código de Infancia y Adolescencia </w:t>
      </w:r>
      <w:r w:rsidR="005C4255" w:rsidRPr="00F8118E">
        <w:rPr>
          <w:sz w:val="24"/>
          <w:szCs w:val="24"/>
        </w:rPr>
        <w:t xml:space="preserve">(Ley 1098 de 2006) </w:t>
      </w:r>
      <w:r w:rsidR="001113C1" w:rsidRPr="00F8118E">
        <w:rPr>
          <w:sz w:val="24"/>
          <w:szCs w:val="24"/>
        </w:rPr>
        <w:t>expresa</w:t>
      </w:r>
      <w:r w:rsidRPr="00F8118E">
        <w:rPr>
          <w:sz w:val="24"/>
          <w:szCs w:val="24"/>
        </w:rPr>
        <w:t>:</w:t>
      </w:r>
    </w:p>
    <w:p w14:paraId="1ECFFF1C" w14:textId="77777777" w:rsidR="00A2143B" w:rsidRPr="00F8118E" w:rsidRDefault="00A2143B" w:rsidP="00F8118E">
      <w:pPr>
        <w:pStyle w:val="Prrafodelista"/>
        <w:spacing w:after="0" w:line="240" w:lineRule="auto"/>
        <w:jc w:val="both"/>
        <w:rPr>
          <w:sz w:val="24"/>
          <w:szCs w:val="24"/>
        </w:rPr>
      </w:pPr>
    </w:p>
    <w:p w14:paraId="2C7AA366" w14:textId="77777777" w:rsidR="00A2143B" w:rsidRPr="00F8118E" w:rsidRDefault="00A2143B" w:rsidP="00F8118E">
      <w:pPr>
        <w:pStyle w:val="Textonotapie"/>
        <w:ind w:left="1416"/>
        <w:jc w:val="both"/>
        <w:rPr>
          <w:rFonts w:eastAsiaTheme="minorHAnsi"/>
          <w:lang w:val="es-CO" w:eastAsia="en-US"/>
        </w:rPr>
      </w:pPr>
      <w:r w:rsidRPr="00F8118E">
        <w:rPr>
          <w:rFonts w:eastAsiaTheme="minorHAnsi"/>
          <w:lang w:val="es-CO" w:eastAsia="en-US"/>
        </w:rPr>
        <w:t>PREVALENCIA DE LOS DERECHOS. En todo acto, decisión o medida administrativa, judicial o de cualquier naturaleza que deba adoptarse en relación con los niños, las niñas y los adolescentes, prevalecerán los derechos de estos, en especial si existe conflicto entre sus derechos fundamentales con los de cualquier otra persona.</w:t>
      </w:r>
    </w:p>
    <w:p w14:paraId="77DB4BCE" w14:textId="77777777" w:rsidR="00A2143B" w:rsidRPr="00F8118E" w:rsidRDefault="00A2143B" w:rsidP="00F8118E">
      <w:pPr>
        <w:pStyle w:val="Prrafodelista"/>
        <w:spacing w:after="0" w:line="240" w:lineRule="auto"/>
        <w:ind w:left="1416"/>
        <w:jc w:val="both"/>
        <w:rPr>
          <w:sz w:val="24"/>
          <w:szCs w:val="24"/>
        </w:rPr>
      </w:pPr>
      <w:r w:rsidRPr="00F8118E">
        <w:rPr>
          <w:sz w:val="24"/>
          <w:szCs w:val="24"/>
        </w:rPr>
        <w:t>En caso de conflicto entre dos o más disposiciones legales, administrativas o disciplinarias, se aplicará la norma más favorable al interés superior del niño, niña o adolescente.</w:t>
      </w:r>
    </w:p>
    <w:p w14:paraId="32F8102D" w14:textId="77777777" w:rsidR="00A2143B" w:rsidRPr="00F8118E" w:rsidRDefault="00A2143B" w:rsidP="00F8118E">
      <w:pPr>
        <w:pStyle w:val="Prrafodelista"/>
        <w:spacing w:after="0" w:line="240" w:lineRule="auto"/>
        <w:jc w:val="both"/>
        <w:rPr>
          <w:sz w:val="24"/>
          <w:szCs w:val="24"/>
        </w:rPr>
      </w:pPr>
    </w:p>
    <w:p w14:paraId="71916F61" w14:textId="2836F078" w:rsidR="00A2143B" w:rsidRPr="00F8118E" w:rsidRDefault="00A2143B" w:rsidP="00F8118E">
      <w:pPr>
        <w:pStyle w:val="Prrafodelista"/>
        <w:numPr>
          <w:ilvl w:val="0"/>
          <w:numId w:val="9"/>
        </w:numPr>
        <w:spacing w:after="0" w:line="240" w:lineRule="auto"/>
        <w:jc w:val="both"/>
        <w:rPr>
          <w:sz w:val="24"/>
          <w:szCs w:val="24"/>
        </w:rPr>
      </w:pPr>
      <w:r w:rsidRPr="00F8118E">
        <w:rPr>
          <w:sz w:val="24"/>
          <w:szCs w:val="24"/>
        </w:rPr>
        <w:t xml:space="preserve">Esto </w:t>
      </w:r>
      <w:r w:rsidR="00F36E47" w:rsidRPr="00F8118E">
        <w:rPr>
          <w:sz w:val="24"/>
          <w:szCs w:val="24"/>
        </w:rPr>
        <w:t>d</w:t>
      </w:r>
      <w:r w:rsidRPr="00F8118E">
        <w:rPr>
          <w:sz w:val="24"/>
          <w:szCs w:val="24"/>
        </w:rPr>
        <w:t>esarroll</w:t>
      </w:r>
      <w:r w:rsidR="00F36E47" w:rsidRPr="00F8118E">
        <w:rPr>
          <w:sz w:val="24"/>
          <w:szCs w:val="24"/>
        </w:rPr>
        <w:t>a</w:t>
      </w:r>
      <w:r w:rsidRPr="00F8118E">
        <w:rPr>
          <w:sz w:val="24"/>
          <w:szCs w:val="24"/>
        </w:rPr>
        <w:t xml:space="preserve"> el principio de </w:t>
      </w:r>
      <w:r w:rsidRPr="00F8118E">
        <w:rPr>
          <w:i/>
          <w:sz w:val="24"/>
          <w:szCs w:val="24"/>
        </w:rPr>
        <w:t xml:space="preserve">interés superior </w:t>
      </w:r>
      <w:r w:rsidRPr="00F8118E">
        <w:rPr>
          <w:sz w:val="24"/>
          <w:szCs w:val="24"/>
        </w:rPr>
        <w:t>de NNA</w:t>
      </w:r>
      <w:r w:rsidR="00F36E47" w:rsidRPr="00F8118E">
        <w:rPr>
          <w:sz w:val="24"/>
          <w:szCs w:val="24"/>
        </w:rPr>
        <w:t>,</w:t>
      </w:r>
      <w:r w:rsidRPr="00F8118E">
        <w:rPr>
          <w:sz w:val="24"/>
          <w:szCs w:val="24"/>
        </w:rPr>
        <w:t xml:space="preserve"> que implica que existe una garantía constitucional consistente en asegurar el desarrollo integral y sano de la personalidad del menor y que dicho </w:t>
      </w:r>
      <w:r w:rsidRPr="00F8118E">
        <w:rPr>
          <w:i/>
          <w:sz w:val="24"/>
          <w:szCs w:val="24"/>
        </w:rPr>
        <w:t>interés superior</w:t>
      </w:r>
      <w:r w:rsidRPr="00F8118E">
        <w:rPr>
          <w:sz w:val="24"/>
          <w:szCs w:val="24"/>
        </w:rPr>
        <w:t xml:space="preserve"> es “la finalidad de toda política pública pertinente y se erige en  referente teleológico de toda decisión de autoridad que implique la preservación de los derechos de los niños”</w:t>
      </w:r>
      <w:r w:rsidRPr="00F8118E">
        <w:rPr>
          <w:rStyle w:val="Refdenotaalpie"/>
          <w:sz w:val="24"/>
          <w:szCs w:val="24"/>
        </w:rPr>
        <w:footnoteReference w:id="1"/>
      </w:r>
      <w:r w:rsidR="00F36E47" w:rsidRPr="00F8118E">
        <w:rPr>
          <w:sz w:val="24"/>
          <w:szCs w:val="24"/>
        </w:rPr>
        <w:t>.</w:t>
      </w:r>
      <w:r w:rsidRPr="00F8118E">
        <w:rPr>
          <w:sz w:val="24"/>
          <w:szCs w:val="24"/>
        </w:rPr>
        <w:t xml:space="preserve"> </w:t>
      </w:r>
    </w:p>
    <w:p w14:paraId="736ABEB1" w14:textId="77777777" w:rsidR="00A2143B" w:rsidRPr="00F8118E" w:rsidRDefault="00A2143B" w:rsidP="00F8118E">
      <w:pPr>
        <w:pStyle w:val="Prrafodelista"/>
        <w:spacing w:after="0" w:line="240" w:lineRule="auto"/>
        <w:jc w:val="both"/>
        <w:rPr>
          <w:sz w:val="24"/>
          <w:szCs w:val="24"/>
        </w:rPr>
      </w:pPr>
    </w:p>
    <w:p w14:paraId="61228037" w14:textId="2FE42FD6" w:rsidR="00A2143B" w:rsidRPr="00F8118E" w:rsidRDefault="00A2143B" w:rsidP="00F8118E">
      <w:pPr>
        <w:spacing w:after="0" w:line="240" w:lineRule="auto"/>
        <w:jc w:val="both"/>
        <w:rPr>
          <w:sz w:val="24"/>
          <w:szCs w:val="24"/>
        </w:rPr>
      </w:pPr>
      <w:r w:rsidRPr="00F8118E">
        <w:rPr>
          <w:sz w:val="24"/>
          <w:szCs w:val="24"/>
        </w:rPr>
        <w:t xml:space="preserve">Como lo ha manifestado la Corte Constitucional, la consideración de </w:t>
      </w:r>
      <w:r w:rsidR="005C4255" w:rsidRPr="00F8118E">
        <w:rPr>
          <w:sz w:val="24"/>
          <w:szCs w:val="24"/>
        </w:rPr>
        <w:t>NNA</w:t>
      </w:r>
      <w:r w:rsidRPr="00F8118E">
        <w:rPr>
          <w:sz w:val="24"/>
          <w:szCs w:val="24"/>
        </w:rPr>
        <w:t xml:space="preserve"> como sujetos de especial protección por parte de la familia, el Estado y la sociedad, se fundamenta en “las condiciones de vulnerabilidad en las que se encuentran, asociadas, entre otras razones, al proceso de maduración físico, intelectual y ético en el que se encuentran, aún no concluido”</w:t>
      </w:r>
      <w:r w:rsidRPr="00F8118E">
        <w:rPr>
          <w:rStyle w:val="Refdenotaalpie"/>
          <w:sz w:val="24"/>
          <w:szCs w:val="24"/>
        </w:rPr>
        <w:footnoteReference w:id="2"/>
      </w:r>
      <w:r w:rsidR="009A1D36" w:rsidRPr="00F8118E">
        <w:rPr>
          <w:sz w:val="24"/>
          <w:szCs w:val="24"/>
        </w:rPr>
        <w:t>.</w:t>
      </w:r>
      <w:r w:rsidRPr="00F8118E">
        <w:rPr>
          <w:sz w:val="24"/>
          <w:szCs w:val="24"/>
        </w:rPr>
        <w:t xml:space="preserve"> Desde este punto de vista, actualmente en Colombia existe un déficit de protección respecto de los derechos a la salud, la alimentación y nutrición adecuadas y al desarrollo integral de NNA, pues no existe una legislación que contemple una óptima garantía de estos derechos frente a una problemática concreta determinada por el consumo de productos comestible</w:t>
      </w:r>
      <w:r w:rsidR="00AF6826" w:rsidRPr="00F8118E">
        <w:rPr>
          <w:sz w:val="24"/>
          <w:szCs w:val="24"/>
        </w:rPr>
        <w:t xml:space="preserve">s </w:t>
      </w:r>
      <w:proofErr w:type="spellStart"/>
      <w:r w:rsidR="00AF6826" w:rsidRPr="00F8118E">
        <w:rPr>
          <w:sz w:val="24"/>
          <w:szCs w:val="24"/>
        </w:rPr>
        <w:t>ultraprocesados</w:t>
      </w:r>
      <w:proofErr w:type="spellEnd"/>
      <w:r w:rsidR="00AF6826" w:rsidRPr="00F8118E">
        <w:rPr>
          <w:sz w:val="24"/>
          <w:szCs w:val="24"/>
        </w:rPr>
        <w:t xml:space="preserve"> (</w:t>
      </w:r>
      <w:r w:rsidRPr="00F8118E">
        <w:rPr>
          <w:sz w:val="24"/>
          <w:szCs w:val="24"/>
        </w:rPr>
        <w:t>PCU)</w:t>
      </w:r>
      <w:r w:rsidR="000C5773">
        <w:rPr>
          <w:sz w:val="24"/>
          <w:szCs w:val="24"/>
        </w:rPr>
        <w:t xml:space="preserve"> y alimentos que causan daño a la salud</w:t>
      </w:r>
      <w:r w:rsidRPr="00F8118E">
        <w:rPr>
          <w:sz w:val="24"/>
          <w:szCs w:val="24"/>
        </w:rPr>
        <w:t>.</w:t>
      </w:r>
    </w:p>
    <w:p w14:paraId="3C928D80" w14:textId="77777777" w:rsidR="00053D9F" w:rsidRPr="00F8118E" w:rsidRDefault="00053D9F" w:rsidP="00F8118E">
      <w:pPr>
        <w:spacing w:after="0" w:line="240" w:lineRule="auto"/>
        <w:jc w:val="both"/>
        <w:rPr>
          <w:sz w:val="24"/>
          <w:szCs w:val="24"/>
        </w:rPr>
      </w:pPr>
    </w:p>
    <w:p w14:paraId="039D97D3" w14:textId="16DFB920" w:rsidR="00A2143B" w:rsidRPr="00F8118E" w:rsidRDefault="00A2143B" w:rsidP="00F8118E">
      <w:pPr>
        <w:spacing w:after="0" w:line="240" w:lineRule="auto"/>
        <w:jc w:val="both"/>
        <w:rPr>
          <w:sz w:val="24"/>
          <w:szCs w:val="24"/>
        </w:rPr>
      </w:pPr>
      <w:r w:rsidRPr="00F8118E">
        <w:rPr>
          <w:sz w:val="24"/>
          <w:szCs w:val="24"/>
        </w:rPr>
        <w:t xml:space="preserve">En efecto, la normatividad vigente en Colombia que regula la publicidad y mercadeo de </w:t>
      </w:r>
      <w:r w:rsidR="009A1D36" w:rsidRPr="00F8118E">
        <w:rPr>
          <w:sz w:val="24"/>
          <w:szCs w:val="24"/>
        </w:rPr>
        <w:t>PCU</w:t>
      </w:r>
      <w:r w:rsidRPr="00F8118E">
        <w:rPr>
          <w:sz w:val="24"/>
          <w:szCs w:val="24"/>
        </w:rPr>
        <w:t xml:space="preserve"> </w:t>
      </w:r>
      <w:r w:rsidR="00A90DDF">
        <w:rPr>
          <w:sz w:val="24"/>
          <w:szCs w:val="24"/>
        </w:rPr>
        <w:t xml:space="preserve">y alimentos que causan daño a la salud </w:t>
      </w:r>
      <w:r w:rsidRPr="00F8118E">
        <w:rPr>
          <w:sz w:val="24"/>
          <w:szCs w:val="24"/>
        </w:rPr>
        <w:t xml:space="preserve">(Ley 1480 de 2011, </w:t>
      </w:r>
      <w:r w:rsidRPr="00F8118E">
        <w:rPr>
          <w:i/>
          <w:sz w:val="24"/>
          <w:szCs w:val="24"/>
        </w:rPr>
        <w:t>Estatuto del Consumidor</w:t>
      </w:r>
      <w:r w:rsidRPr="00F8118E">
        <w:rPr>
          <w:sz w:val="24"/>
          <w:szCs w:val="24"/>
        </w:rPr>
        <w:t xml:space="preserve">; Decreto 975 de 2014 del Ministerio de Comercio, Industria y Turismo; y Ley 1355 de 2009, </w:t>
      </w:r>
      <w:r w:rsidRPr="00F8118E">
        <w:rPr>
          <w:i/>
          <w:sz w:val="24"/>
          <w:szCs w:val="24"/>
        </w:rPr>
        <w:t>Ley de Obesidad</w:t>
      </w:r>
      <w:r w:rsidRPr="00F8118E">
        <w:rPr>
          <w:sz w:val="24"/>
          <w:szCs w:val="24"/>
        </w:rPr>
        <w:t xml:space="preserve">) no es suficiente desde una perspectiva de garantía </w:t>
      </w:r>
      <w:r w:rsidR="00AF6826" w:rsidRPr="00F8118E">
        <w:rPr>
          <w:sz w:val="24"/>
          <w:szCs w:val="24"/>
        </w:rPr>
        <w:t xml:space="preserve">adecuada </w:t>
      </w:r>
      <w:r w:rsidRPr="00F8118E">
        <w:rPr>
          <w:sz w:val="24"/>
          <w:szCs w:val="24"/>
        </w:rPr>
        <w:t xml:space="preserve">de los derechos humanos de NNA, pues no </w:t>
      </w:r>
      <w:r w:rsidR="00AF6826" w:rsidRPr="00F8118E">
        <w:rPr>
          <w:sz w:val="24"/>
          <w:szCs w:val="24"/>
        </w:rPr>
        <w:t>constituye</w:t>
      </w:r>
      <w:r w:rsidRPr="00F8118E">
        <w:rPr>
          <w:sz w:val="24"/>
          <w:szCs w:val="24"/>
        </w:rPr>
        <w:t xml:space="preserve"> </w:t>
      </w:r>
      <w:r w:rsidR="00AF6826" w:rsidRPr="00F8118E">
        <w:rPr>
          <w:sz w:val="24"/>
          <w:szCs w:val="24"/>
        </w:rPr>
        <w:t>una</w:t>
      </w:r>
      <w:r w:rsidRPr="00F8118E">
        <w:rPr>
          <w:sz w:val="24"/>
          <w:szCs w:val="24"/>
        </w:rPr>
        <w:t xml:space="preserve"> protección suficiente de </w:t>
      </w:r>
      <w:r w:rsidR="009A1D36" w:rsidRPr="00F8118E">
        <w:rPr>
          <w:sz w:val="24"/>
          <w:szCs w:val="24"/>
        </w:rPr>
        <w:t xml:space="preserve">estos </w:t>
      </w:r>
      <w:r w:rsidRPr="00F8118E">
        <w:rPr>
          <w:sz w:val="24"/>
          <w:szCs w:val="24"/>
        </w:rPr>
        <w:t xml:space="preserve">frente </w:t>
      </w:r>
      <w:r w:rsidR="009972D3">
        <w:rPr>
          <w:sz w:val="24"/>
          <w:szCs w:val="24"/>
        </w:rPr>
        <w:t xml:space="preserve">a </w:t>
      </w:r>
      <w:r w:rsidRPr="00F8118E">
        <w:rPr>
          <w:sz w:val="24"/>
          <w:szCs w:val="24"/>
        </w:rPr>
        <w:t xml:space="preserve"> la publicidad de </w:t>
      </w:r>
      <w:r w:rsidR="005327F7">
        <w:rPr>
          <w:sz w:val="24"/>
          <w:szCs w:val="24"/>
        </w:rPr>
        <w:t>dichos productos</w:t>
      </w:r>
      <w:r w:rsidRPr="00F8118E">
        <w:rPr>
          <w:sz w:val="24"/>
          <w:szCs w:val="24"/>
        </w:rPr>
        <w:t xml:space="preserve"> que atentan contra sus derechos humanos a la salud, alimentación, educación e información, entre otros. </w:t>
      </w:r>
    </w:p>
    <w:p w14:paraId="4FD624F6" w14:textId="77777777" w:rsidR="00A2143B" w:rsidRPr="00F8118E" w:rsidRDefault="00A2143B" w:rsidP="00F8118E">
      <w:pPr>
        <w:spacing w:after="0" w:line="240" w:lineRule="auto"/>
        <w:jc w:val="both"/>
        <w:rPr>
          <w:sz w:val="24"/>
          <w:szCs w:val="24"/>
        </w:rPr>
      </w:pPr>
    </w:p>
    <w:p w14:paraId="6554CAC1" w14:textId="72862BB1" w:rsidR="00A2143B" w:rsidRPr="00F8118E" w:rsidRDefault="00A2143B" w:rsidP="00F8118E">
      <w:pPr>
        <w:spacing w:after="0" w:line="240" w:lineRule="auto"/>
        <w:jc w:val="both"/>
        <w:rPr>
          <w:sz w:val="24"/>
          <w:szCs w:val="24"/>
        </w:rPr>
      </w:pPr>
      <w:r w:rsidRPr="00F8118E">
        <w:rPr>
          <w:sz w:val="24"/>
          <w:szCs w:val="24"/>
        </w:rPr>
        <w:t xml:space="preserve">Para configurar una protección adecuada acorde a los tiempos actuales, </w:t>
      </w:r>
      <w:r w:rsidR="009548A7" w:rsidRPr="00F8118E">
        <w:rPr>
          <w:sz w:val="24"/>
          <w:szCs w:val="24"/>
        </w:rPr>
        <w:t>según</w:t>
      </w:r>
      <w:r w:rsidRPr="00F8118E">
        <w:rPr>
          <w:sz w:val="24"/>
          <w:szCs w:val="24"/>
        </w:rPr>
        <w:t xml:space="preserve"> </w:t>
      </w:r>
      <w:r w:rsidR="009548A7" w:rsidRPr="00F8118E">
        <w:rPr>
          <w:sz w:val="24"/>
          <w:szCs w:val="24"/>
        </w:rPr>
        <w:t>e</w:t>
      </w:r>
      <w:r w:rsidRPr="00F8118E">
        <w:rPr>
          <w:sz w:val="24"/>
          <w:szCs w:val="24"/>
        </w:rPr>
        <w:t>l Comité de Derechos del Niño es necesario que los Estados</w:t>
      </w:r>
      <w:r w:rsidR="00643A52" w:rsidRPr="00F8118E">
        <w:rPr>
          <w:sz w:val="24"/>
          <w:szCs w:val="24"/>
        </w:rPr>
        <w:t>,</w:t>
      </w:r>
      <w:r w:rsidRPr="00F8118E">
        <w:rPr>
          <w:sz w:val="24"/>
          <w:szCs w:val="24"/>
        </w:rPr>
        <w:t xml:space="preserve"> y a su interior los órganos legislativos, establezcan sistemáticamente los numerosos riesgos y factores de protección que </w:t>
      </w:r>
      <w:r w:rsidRPr="00F8118E">
        <w:rPr>
          <w:sz w:val="24"/>
          <w:szCs w:val="24"/>
        </w:rPr>
        <w:lastRenderedPageBreak/>
        <w:t xml:space="preserve">determinan la vida, la supervivencia, el crecimiento y el desarrollo de NNA. Esto con el fin de idear y poner en práctica intervenciones encaminadas a hacer frente a los diversos determinantes </w:t>
      </w:r>
      <w:r w:rsidR="00EF106F" w:rsidRPr="00F8118E">
        <w:rPr>
          <w:sz w:val="24"/>
          <w:szCs w:val="24"/>
        </w:rPr>
        <w:t>-</w:t>
      </w:r>
      <w:r w:rsidR="00EF106F" w:rsidRPr="00F8118E">
        <w:rPr>
          <w:sz w:val="24"/>
          <w:szCs w:val="24"/>
          <w:lang w:val="es-CO"/>
        </w:rPr>
        <w:t>de orden individual</w:t>
      </w:r>
      <w:r w:rsidR="00491EB3" w:rsidRPr="00F8118E">
        <w:rPr>
          <w:sz w:val="24"/>
          <w:szCs w:val="24"/>
          <w:lang w:val="es-CO"/>
        </w:rPr>
        <w:t xml:space="preserve">, </w:t>
      </w:r>
      <w:r w:rsidR="00EF106F" w:rsidRPr="00F8118E">
        <w:rPr>
          <w:sz w:val="24"/>
          <w:szCs w:val="24"/>
          <w:lang w:val="es-CO"/>
        </w:rPr>
        <w:t>que operan en el entorno inmediato y estructurales</w:t>
      </w:r>
      <w:r w:rsidR="001F6EAB" w:rsidRPr="00F8118E">
        <w:rPr>
          <w:sz w:val="24"/>
          <w:szCs w:val="24"/>
          <w:lang w:val="es-CO"/>
        </w:rPr>
        <w:t xml:space="preserve">-, </w:t>
      </w:r>
      <w:r w:rsidRPr="00F8118E">
        <w:rPr>
          <w:sz w:val="24"/>
          <w:szCs w:val="24"/>
        </w:rPr>
        <w:t>que surgen durante su trayectoria vital</w:t>
      </w:r>
      <w:r w:rsidRPr="00F8118E">
        <w:rPr>
          <w:rStyle w:val="Refdenotaalpie"/>
          <w:sz w:val="24"/>
          <w:szCs w:val="24"/>
        </w:rPr>
        <w:footnoteReference w:id="3"/>
      </w:r>
      <w:r w:rsidR="009548A7" w:rsidRPr="00F8118E">
        <w:rPr>
          <w:sz w:val="24"/>
          <w:szCs w:val="24"/>
        </w:rPr>
        <w:t>;</w:t>
      </w:r>
      <w:r w:rsidRPr="00F8118E">
        <w:rPr>
          <w:sz w:val="24"/>
          <w:szCs w:val="24"/>
        </w:rPr>
        <w:t xml:space="preserve"> </w:t>
      </w:r>
      <w:r w:rsidR="009548A7" w:rsidRPr="00F8118E">
        <w:rPr>
          <w:sz w:val="24"/>
          <w:szCs w:val="24"/>
        </w:rPr>
        <w:t>también</w:t>
      </w:r>
      <w:r w:rsidRPr="00F8118E">
        <w:rPr>
          <w:sz w:val="24"/>
          <w:szCs w:val="24"/>
        </w:rPr>
        <w:t xml:space="preserve"> para que se reitere su interés superior y este constituya el fundamento primordial que debe guiar de </w:t>
      </w:r>
      <w:r w:rsidRPr="00F8118E">
        <w:rPr>
          <w:b/>
          <w:sz w:val="24"/>
          <w:szCs w:val="24"/>
        </w:rPr>
        <w:t>forma explícita</w:t>
      </w:r>
      <w:r w:rsidRPr="00F8118E">
        <w:rPr>
          <w:sz w:val="24"/>
          <w:szCs w:val="24"/>
        </w:rPr>
        <w:t xml:space="preserve"> toda la legislación, y no únicamente las normas que se refieren específicamente a estos</w:t>
      </w:r>
      <w:r w:rsidRPr="00F8118E">
        <w:rPr>
          <w:rStyle w:val="Refdenotaalpie"/>
          <w:sz w:val="24"/>
          <w:szCs w:val="24"/>
        </w:rPr>
        <w:footnoteReference w:id="4"/>
      </w:r>
      <w:r w:rsidR="009548A7" w:rsidRPr="00F8118E">
        <w:rPr>
          <w:sz w:val="24"/>
          <w:szCs w:val="24"/>
        </w:rPr>
        <w:t>.</w:t>
      </w:r>
      <w:r w:rsidRPr="00F8118E">
        <w:rPr>
          <w:sz w:val="24"/>
          <w:szCs w:val="24"/>
        </w:rPr>
        <w:t xml:space="preserve"> </w:t>
      </w:r>
    </w:p>
    <w:p w14:paraId="00F342B5" w14:textId="77777777" w:rsidR="00A2143B" w:rsidRPr="00F8118E" w:rsidRDefault="00A2143B" w:rsidP="00F8118E">
      <w:pPr>
        <w:spacing w:after="0" w:line="240" w:lineRule="auto"/>
        <w:jc w:val="both"/>
        <w:rPr>
          <w:sz w:val="24"/>
          <w:szCs w:val="24"/>
        </w:rPr>
      </w:pPr>
    </w:p>
    <w:p w14:paraId="0F52BF25" w14:textId="216E9182" w:rsidR="00A2143B" w:rsidRPr="00F8118E" w:rsidRDefault="00A2143B" w:rsidP="00F8118E">
      <w:pPr>
        <w:spacing w:after="0" w:line="240" w:lineRule="auto"/>
        <w:jc w:val="both"/>
        <w:rPr>
          <w:sz w:val="24"/>
          <w:szCs w:val="24"/>
        </w:rPr>
      </w:pPr>
      <w:r w:rsidRPr="00F8118E">
        <w:rPr>
          <w:sz w:val="24"/>
          <w:szCs w:val="24"/>
        </w:rPr>
        <w:t>Por lo tanto, es necesario que el Congreso de la República promulgue una legislación que comprenda todos los ámbitos en los que NNA se puedan ver expuestos a acciones de publicidad dirigidas a persuadir</w:t>
      </w:r>
      <w:r w:rsidR="00775470" w:rsidRPr="00F8118E">
        <w:rPr>
          <w:sz w:val="24"/>
          <w:szCs w:val="24"/>
        </w:rPr>
        <w:t>los, así como a sus</w:t>
      </w:r>
      <w:r w:rsidRPr="00F8118E">
        <w:rPr>
          <w:sz w:val="24"/>
          <w:szCs w:val="24"/>
        </w:rPr>
        <w:t xml:space="preserve"> padres, madres y tutores</w:t>
      </w:r>
      <w:r w:rsidR="00775470" w:rsidRPr="00F8118E">
        <w:rPr>
          <w:sz w:val="24"/>
          <w:szCs w:val="24"/>
        </w:rPr>
        <w:t>,</w:t>
      </w:r>
      <w:r w:rsidRPr="00F8118E">
        <w:rPr>
          <w:sz w:val="24"/>
          <w:szCs w:val="24"/>
        </w:rPr>
        <w:t xml:space="preserve"> </w:t>
      </w:r>
      <w:r w:rsidR="004A27BD" w:rsidRPr="00F8118E">
        <w:rPr>
          <w:sz w:val="24"/>
          <w:szCs w:val="24"/>
        </w:rPr>
        <w:t>a</w:t>
      </w:r>
      <w:r w:rsidRPr="00F8118E">
        <w:rPr>
          <w:sz w:val="24"/>
          <w:szCs w:val="24"/>
        </w:rPr>
        <w:t xml:space="preserve"> la compra y el consumo de dichos productos.</w:t>
      </w:r>
    </w:p>
    <w:p w14:paraId="11FE2F81" w14:textId="77777777" w:rsidR="009F24AB" w:rsidRPr="00F8118E" w:rsidRDefault="009F24AB" w:rsidP="00F8118E">
      <w:pPr>
        <w:spacing w:after="0" w:line="240" w:lineRule="auto"/>
        <w:jc w:val="both"/>
        <w:rPr>
          <w:sz w:val="24"/>
          <w:szCs w:val="24"/>
        </w:rPr>
      </w:pPr>
    </w:p>
    <w:p w14:paraId="49AB8741" w14:textId="77777777" w:rsidR="00A2143B" w:rsidRPr="00F8118E" w:rsidRDefault="00A2143B" w:rsidP="00F8118E">
      <w:pPr>
        <w:pStyle w:val="Ttulo3"/>
        <w:spacing w:before="0" w:line="240" w:lineRule="auto"/>
        <w:jc w:val="both"/>
        <w:rPr>
          <w:sz w:val="24"/>
          <w:szCs w:val="24"/>
        </w:rPr>
      </w:pPr>
      <w:r w:rsidRPr="00F8118E">
        <w:rPr>
          <w:sz w:val="24"/>
          <w:szCs w:val="24"/>
        </w:rPr>
        <w:t>El proyecto de ley regula un problema socialmente relevante de salud pública</w:t>
      </w:r>
    </w:p>
    <w:p w14:paraId="5470ABE4" w14:textId="77777777" w:rsidR="00A2143B" w:rsidRPr="00F8118E" w:rsidRDefault="00A2143B" w:rsidP="00F8118E">
      <w:pPr>
        <w:spacing w:after="0" w:line="240" w:lineRule="auto"/>
        <w:jc w:val="both"/>
        <w:rPr>
          <w:b/>
          <w:sz w:val="24"/>
          <w:szCs w:val="24"/>
        </w:rPr>
      </w:pPr>
    </w:p>
    <w:p w14:paraId="017F3D86" w14:textId="77777777" w:rsidR="00A2143B" w:rsidRPr="00F8118E" w:rsidRDefault="00A2143B" w:rsidP="00F8118E">
      <w:pPr>
        <w:pStyle w:val="Ttulo4"/>
        <w:spacing w:line="240" w:lineRule="auto"/>
        <w:jc w:val="both"/>
      </w:pPr>
      <w:r w:rsidRPr="00F8118E">
        <w:t>Historia y definición</w:t>
      </w:r>
    </w:p>
    <w:p w14:paraId="7076816A" w14:textId="60ADF544" w:rsidR="00A2143B" w:rsidRPr="00F8118E" w:rsidRDefault="00A2143B" w:rsidP="00F8118E">
      <w:pPr>
        <w:spacing w:after="0" w:line="240" w:lineRule="auto"/>
        <w:jc w:val="both"/>
        <w:rPr>
          <w:sz w:val="24"/>
          <w:szCs w:val="24"/>
        </w:rPr>
      </w:pPr>
      <w:r w:rsidRPr="00F8118E">
        <w:rPr>
          <w:sz w:val="24"/>
          <w:szCs w:val="24"/>
        </w:rPr>
        <w:t>Con el desarrollo de la agricultura y de la cocina, la especie humana ha producido transformaciones de sus insumos alimentarios con respecto al estado en que éstos se encuentran disponibles en la naturaleza</w:t>
      </w:r>
      <w:r w:rsidR="00775470" w:rsidRPr="00F8118E">
        <w:rPr>
          <w:sz w:val="24"/>
          <w:szCs w:val="24"/>
        </w:rPr>
        <w:t xml:space="preserve"> por el influjo de la energía térmica bajo el control del fuego</w:t>
      </w:r>
      <w:r w:rsidRPr="00F8118E">
        <w:rPr>
          <w:sz w:val="24"/>
          <w:szCs w:val="24"/>
        </w:rPr>
        <w:t>. Esta transformación de los alimentos está ligada a la Cultura y al desarrollo histórico de los pueblos. El proceso de cambio de un alimento desde su recolección</w:t>
      </w:r>
      <w:r w:rsidR="00775470" w:rsidRPr="00F8118E">
        <w:rPr>
          <w:sz w:val="24"/>
          <w:szCs w:val="24"/>
        </w:rPr>
        <w:t>,</w:t>
      </w:r>
      <w:r w:rsidRPr="00F8118E">
        <w:rPr>
          <w:sz w:val="24"/>
          <w:szCs w:val="24"/>
        </w:rPr>
        <w:t xml:space="preserve"> tal y como aparece en un medio natural, hasta la forma en que lo consumimos al final de un proceso, es parte de nuestro acervo cultural y no es por definición un proceso nocivo. Sin embargo, a partir de la revolución industrial, el acceso a técnicas </w:t>
      </w:r>
      <w:r w:rsidR="001B6D4D" w:rsidRPr="00F8118E">
        <w:rPr>
          <w:sz w:val="24"/>
          <w:szCs w:val="24"/>
        </w:rPr>
        <w:t xml:space="preserve">rápidas </w:t>
      </w:r>
      <w:r w:rsidRPr="00F8118E">
        <w:rPr>
          <w:sz w:val="24"/>
          <w:szCs w:val="24"/>
        </w:rPr>
        <w:t xml:space="preserve">de transformación y procesamiento de alimentos </w:t>
      </w:r>
      <w:r w:rsidR="00775470" w:rsidRPr="00F8118E">
        <w:rPr>
          <w:rFonts w:cstheme="majorHAnsi"/>
          <w:sz w:val="24"/>
          <w:szCs w:val="24"/>
        </w:rPr>
        <w:t>−</w:t>
      </w:r>
      <w:r w:rsidRPr="00F8118E">
        <w:rPr>
          <w:sz w:val="24"/>
          <w:szCs w:val="24"/>
        </w:rPr>
        <w:t>estructurales, químicas y ligadas al objetivo de la venta y consumo de bienes alimentarios</w:t>
      </w:r>
      <w:r w:rsidR="00775470" w:rsidRPr="00F8118E">
        <w:rPr>
          <w:rFonts w:cstheme="majorHAnsi"/>
          <w:sz w:val="24"/>
          <w:szCs w:val="24"/>
        </w:rPr>
        <w:t>−</w:t>
      </w:r>
      <w:r w:rsidR="001B6D4D" w:rsidRPr="00F8118E">
        <w:rPr>
          <w:sz w:val="24"/>
          <w:szCs w:val="24"/>
        </w:rPr>
        <w:t xml:space="preserve">, </w:t>
      </w:r>
      <w:r w:rsidRPr="00F8118E">
        <w:rPr>
          <w:sz w:val="24"/>
          <w:szCs w:val="24"/>
        </w:rPr>
        <w:t>ha producido un trueque entre el valor energético de un comestible y su capacidad nutricional de aportar nutrientes integrales, necesarios y básicos para las condiciones óptimas de vida (el agua, las vitaminas, los minerales, los carbohidratos, los lípidos y las proteínas).</w:t>
      </w:r>
      <w:r w:rsidRPr="00F8118E">
        <w:rPr>
          <w:rStyle w:val="Refdenotaalpie"/>
          <w:sz w:val="24"/>
          <w:szCs w:val="24"/>
        </w:rPr>
        <w:footnoteReference w:id="5"/>
      </w:r>
    </w:p>
    <w:p w14:paraId="0D4FA766" w14:textId="77777777" w:rsidR="00A2143B" w:rsidRPr="00F8118E" w:rsidRDefault="00A2143B" w:rsidP="00F8118E">
      <w:pPr>
        <w:spacing w:after="0" w:line="240" w:lineRule="auto"/>
        <w:jc w:val="both"/>
        <w:rPr>
          <w:sz w:val="24"/>
          <w:szCs w:val="24"/>
        </w:rPr>
      </w:pPr>
    </w:p>
    <w:p w14:paraId="2D7DA096" w14:textId="77777777" w:rsidR="009972D3" w:rsidRPr="00F8118E" w:rsidRDefault="009972D3" w:rsidP="009972D3">
      <w:pPr>
        <w:spacing w:after="0" w:line="240" w:lineRule="auto"/>
        <w:jc w:val="both"/>
        <w:rPr>
          <w:sz w:val="24"/>
          <w:szCs w:val="24"/>
        </w:rPr>
      </w:pPr>
      <w:r w:rsidRPr="00F8118E">
        <w:rPr>
          <w:sz w:val="24"/>
          <w:szCs w:val="24"/>
        </w:rPr>
        <w:t>Este proyecto de ley, basado en la definición de la Organización Mundial de la Salud (OMS)</w:t>
      </w:r>
      <w:r w:rsidRPr="00F8118E">
        <w:rPr>
          <w:rStyle w:val="Refdenotaalpie"/>
          <w:sz w:val="24"/>
          <w:szCs w:val="24"/>
        </w:rPr>
        <w:footnoteReference w:id="6"/>
      </w:r>
      <w:r w:rsidRPr="00F8118E">
        <w:rPr>
          <w:sz w:val="24"/>
          <w:szCs w:val="24"/>
        </w:rPr>
        <w:t>, considera los PCU como:</w:t>
      </w:r>
    </w:p>
    <w:p w14:paraId="478678D4" w14:textId="77777777" w:rsidR="009972D3" w:rsidRPr="00F8118E" w:rsidRDefault="009972D3" w:rsidP="009972D3">
      <w:pPr>
        <w:spacing w:after="0" w:line="240" w:lineRule="auto"/>
        <w:jc w:val="both"/>
        <w:rPr>
          <w:sz w:val="24"/>
          <w:szCs w:val="24"/>
        </w:rPr>
      </w:pPr>
    </w:p>
    <w:p w14:paraId="0CD62ACB" w14:textId="77777777" w:rsidR="009972D3" w:rsidRPr="0083519D" w:rsidRDefault="009972D3" w:rsidP="009972D3">
      <w:pPr>
        <w:pStyle w:val="Ttulo4"/>
        <w:ind w:left="708"/>
        <w:jc w:val="both"/>
        <w:rPr>
          <w:b w:val="0"/>
          <w:sz w:val="22"/>
          <w:szCs w:val="22"/>
        </w:rPr>
      </w:pPr>
      <w:r w:rsidRPr="0083519D">
        <w:rPr>
          <w:b w:val="0"/>
          <w:sz w:val="22"/>
          <w:szCs w:val="22"/>
        </w:rPr>
        <w:t xml:space="preserve">“Formulaciones industriales elaboradas a partir de sustancias derivadas de los alimentos o sintetizadas de otras fuentes orgánicas. Vienen listos para consumirse o para calentar y a menudo causan hábito y/o dependencia. Para efectos de esta Ley incluye las bebidas no alcohólicas que cumplen estas condiciones. Algunos de sus </w:t>
      </w:r>
      <w:r w:rsidRPr="0083519D">
        <w:rPr>
          <w:b w:val="0"/>
          <w:sz w:val="22"/>
          <w:szCs w:val="22"/>
        </w:rPr>
        <w:lastRenderedPageBreak/>
        <w:t xml:space="preserve">ingredientes se derivan directamente de alimentos, como aceites, grasas, almidones y azúcares, y otros se obtienen mediante el procesamiento posterior de componentes alimentarios, o se sintetizan a partir de otras fuentes orgánicas. Numéricamente, la mayoría de los ingredientes son preservantes y otros aditivos, como estabilizadores, </w:t>
      </w:r>
      <w:proofErr w:type="spellStart"/>
      <w:r w:rsidRPr="0083519D">
        <w:rPr>
          <w:b w:val="0"/>
          <w:sz w:val="22"/>
          <w:szCs w:val="22"/>
        </w:rPr>
        <w:t>emulsificantes</w:t>
      </w:r>
      <w:proofErr w:type="spellEnd"/>
      <w:r w:rsidRPr="0083519D">
        <w:rPr>
          <w:b w:val="0"/>
          <w:sz w:val="22"/>
          <w:szCs w:val="22"/>
        </w:rPr>
        <w:t xml:space="preserve">, solventes, aglutinantes, </w:t>
      </w:r>
      <w:proofErr w:type="spellStart"/>
      <w:r w:rsidRPr="0083519D">
        <w:rPr>
          <w:b w:val="0"/>
          <w:sz w:val="22"/>
          <w:szCs w:val="22"/>
        </w:rPr>
        <w:t>cohesionantes</w:t>
      </w:r>
      <w:proofErr w:type="spellEnd"/>
      <w:r w:rsidRPr="0083519D">
        <w:rPr>
          <w:b w:val="0"/>
          <w:sz w:val="22"/>
          <w:szCs w:val="22"/>
        </w:rPr>
        <w:t xml:space="preserve">, aumentadores de volumen, endulzantes, resaltadores sensoriales, colorantes y saborizantes, y auxiliares para el procesamiento. Puede obtenerse volumen agregando aire o agua. Estos productos pueden “fortificarse” con micronutrientes. Los procesos incluyen la hidrogenación, </w:t>
      </w:r>
      <w:proofErr w:type="spellStart"/>
      <w:r w:rsidRPr="0083519D">
        <w:rPr>
          <w:b w:val="0"/>
          <w:sz w:val="22"/>
          <w:szCs w:val="22"/>
        </w:rPr>
        <w:t>hidrolización</w:t>
      </w:r>
      <w:proofErr w:type="spellEnd"/>
      <w:r w:rsidRPr="0083519D">
        <w:rPr>
          <w:b w:val="0"/>
          <w:sz w:val="22"/>
          <w:szCs w:val="22"/>
        </w:rPr>
        <w:t xml:space="preserve">, extrusión, moldeado, modificación de la forma, </w:t>
      </w:r>
      <w:proofErr w:type="spellStart"/>
      <w:r w:rsidRPr="0083519D">
        <w:rPr>
          <w:b w:val="0"/>
          <w:sz w:val="22"/>
          <w:szCs w:val="22"/>
        </w:rPr>
        <w:t>preprocesamiento</w:t>
      </w:r>
      <w:proofErr w:type="spellEnd"/>
      <w:r w:rsidRPr="0083519D">
        <w:rPr>
          <w:b w:val="0"/>
          <w:sz w:val="22"/>
          <w:szCs w:val="22"/>
        </w:rPr>
        <w:t xml:space="preserve"> mediante fritura, horneado”.</w:t>
      </w:r>
    </w:p>
    <w:p w14:paraId="6AA1B56D" w14:textId="77777777" w:rsidR="009972D3" w:rsidRDefault="009972D3" w:rsidP="009972D3">
      <w:pPr>
        <w:pStyle w:val="Ttulo4"/>
        <w:spacing w:line="240" w:lineRule="auto"/>
        <w:jc w:val="both"/>
      </w:pPr>
    </w:p>
    <w:p w14:paraId="776B3513" w14:textId="77777777" w:rsidR="00F11DEB" w:rsidRPr="00F8118E" w:rsidRDefault="00F11DEB" w:rsidP="00F11DEB">
      <w:pPr>
        <w:spacing w:after="0" w:line="240" w:lineRule="auto"/>
        <w:jc w:val="both"/>
        <w:rPr>
          <w:sz w:val="24"/>
          <w:szCs w:val="24"/>
        </w:rPr>
      </w:pPr>
      <w:r w:rsidRPr="00F8118E">
        <w:rPr>
          <w:sz w:val="24"/>
          <w:szCs w:val="24"/>
        </w:rPr>
        <w:t>Hacen parte de este grupo, de forma no taxativa, los siguientes productos:</w:t>
      </w:r>
    </w:p>
    <w:p w14:paraId="66E00F9D" w14:textId="77777777" w:rsidR="00F11DEB" w:rsidRPr="00F8118E" w:rsidRDefault="00F11DEB" w:rsidP="00F11DEB">
      <w:pPr>
        <w:spacing w:after="0" w:line="240" w:lineRule="auto"/>
        <w:jc w:val="both"/>
        <w:rPr>
          <w:sz w:val="24"/>
          <w:szCs w:val="24"/>
        </w:rPr>
      </w:pPr>
    </w:p>
    <w:p w14:paraId="3CC3E1A9" w14:textId="77777777" w:rsidR="00F11DEB" w:rsidRPr="00F8118E" w:rsidRDefault="00F11DEB" w:rsidP="00F11DEB">
      <w:pPr>
        <w:pStyle w:val="Prrafodelista"/>
        <w:numPr>
          <w:ilvl w:val="0"/>
          <w:numId w:val="26"/>
        </w:numPr>
        <w:spacing w:after="0" w:line="240" w:lineRule="auto"/>
        <w:jc w:val="both"/>
        <w:rPr>
          <w:sz w:val="24"/>
          <w:szCs w:val="24"/>
        </w:rPr>
      </w:pPr>
      <w:r w:rsidRPr="00F8118E">
        <w:rPr>
          <w:sz w:val="24"/>
          <w:szCs w:val="24"/>
        </w:rPr>
        <w:t>Hojuelas fritas y horneadas.</w:t>
      </w:r>
    </w:p>
    <w:p w14:paraId="41B4F240" w14:textId="77777777" w:rsidR="00F11DEB" w:rsidRPr="00F8118E" w:rsidRDefault="00F11DEB" w:rsidP="00F11DEB">
      <w:pPr>
        <w:pStyle w:val="Prrafodelista"/>
        <w:numPr>
          <w:ilvl w:val="0"/>
          <w:numId w:val="26"/>
        </w:numPr>
        <w:spacing w:after="0" w:line="240" w:lineRule="auto"/>
        <w:jc w:val="both"/>
        <w:rPr>
          <w:sz w:val="24"/>
          <w:szCs w:val="24"/>
        </w:rPr>
      </w:pPr>
      <w:r w:rsidRPr="00F8118E">
        <w:rPr>
          <w:sz w:val="24"/>
          <w:szCs w:val="24"/>
        </w:rPr>
        <w:t>Snacks.</w:t>
      </w:r>
    </w:p>
    <w:p w14:paraId="55BE63A1" w14:textId="77777777" w:rsidR="00F11DEB" w:rsidRPr="00F8118E" w:rsidRDefault="00F11DEB" w:rsidP="00F11DEB">
      <w:pPr>
        <w:pStyle w:val="Prrafodelista"/>
        <w:numPr>
          <w:ilvl w:val="0"/>
          <w:numId w:val="26"/>
        </w:numPr>
        <w:spacing w:after="0" w:line="240" w:lineRule="auto"/>
        <w:jc w:val="both"/>
        <w:rPr>
          <w:sz w:val="24"/>
          <w:szCs w:val="24"/>
        </w:rPr>
      </w:pPr>
      <w:r w:rsidRPr="00F8118E">
        <w:rPr>
          <w:sz w:val="24"/>
          <w:szCs w:val="24"/>
        </w:rPr>
        <w:t>Helados.</w:t>
      </w:r>
    </w:p>
    <w:p w14:paraId="0401044A" w14:textId="77777777" w:rsidR="00F11DEB" w:rsidRPr="00F8118E" w:rsidRDefault="00F11DEB" w:rsidP="00F11DEB">
      <w:pPr>
        <w:pStyle w:val="Prrafodelista"/>
        <w:numPr>
          <w:ilvl w:val="0"/>
          <w:numId w:val="26"/>
        </w:numPr>
        <w:spacing w:after="0" w:line="240" w:lineRule="auto"/>
        <w:jc w:val="both"/>
        <w:rPr>
          <w:sz w:val="24"/>
          <w:szCs w:val="24"/>
        </w:rPr>
      </w:pPr>
      <w:r w:rsidRPr="00F8118E">
        <w:rPr>
          <w:sz w:val="24"/>
          <w:szCs w:val="24"/>
        </w:rPr>
        <w:t>Chocolates y dulces o caramelos.</w:t>
      </w:r>
    </w:p>
    <w:p w14:paraId="360E3478" w14:textId="77777777" w:rsidR="00F11DEB" w:rsidRPr="00F8118E" w:rsidRDefault="00F11DEB" w:rsidP="00F11DEB">
      <w:pPr>
        <w:pStyle w:val="Prrafodelista"/>
        <w:numPr>
          <w:ilvl w:val="0"/>
          <w:numId w:val="26"/>
        </w:numPr>
        <w:spacing w:after="0" w:line="240" w:lineRule="auto"/>
        <w:jc w:val="both"/>
        <w:rPr>
          <w:sz w:val="24"/>
          <w:szCs w:val="24"/>
        </w:rPr>
      </w:pPr>
      <w:r w:rsidRPr="00F8118E">
        <w:rPr>
          <w:sz w:val="24"/>
          <w:szCs w:val="24"/>
        </w:rPr>
        <w:t>Papas fritas.</w:t>
      </w:r>
    </w:p>
    <w:p w14:paraId="59FFB22A" w14:textId="77777777" w:rsidR="00F11DEB" w:rsidRPr="00F8118E" w:rsidRDefault="00F11DEB" w:rsidP="00F11DEB">
      <w:pPr>
        <w:pStyle w:val="Prrafodelista"/>
        <w:numPr>
          <w:ilvl w:val="0"/>
          <w:numId w:val="26"/>
        </w:numPr>
        <w:spacing w:after="0" w:line="240" w:lineRule="auto"/>
        <w:jc w:val="both"/>
        <w:rPr>
          <w:sz w:val="24"/>
          <w:szCs w:val="24"/>
        </w:rPr>
      </w:pPr>
      <w:r w:rsidRPr="00F8118E">
        <w:rPr>
          <w:sz w:val="24"/>
          <w:szCs w:val="24"/>
        </w:rPr>
        <w:t>Hamburguesas, embutidos y perros calientes.</w:t>
      </w:r>
    </w:p>
    <w:p w14:paraId="4162D58A" w14:textId="77777777" w:rsidR="00F11DEB" w:rsidRPr="00F8118E" w:rsidRDefault="00F11DEB" w:rsidP="00F11DEB">
      <w:pPr>
        <w:pStyle w:val="Prrafodelista"/>
        <w:numPr>
          <w:ilvl w:val="0"/>
          <w:numId w:val="26"/>
        </w:numPr>
        <w:spacing w:after="0" w:line="240" w:lineRule="auto"/>
        <w:jc w:val="both"/>
        <w:rPr>
          <w:sz w:val="24"/>
          <w:szCs w:val="24"/>
        </w:rPr>
      </w:pPr>
      <w:r w:rsidRPr="00F8118E">
        <w:rPr>
          <w:sz w:val="24"/>
          <w:szCs w:val="24"/>
        </w:rPr>
        <w:t>Nuggets y palitos de aves de corral y/o pescado.</w:t>
      </w:r>
    </w:p>
    <w:p w14:paraId="07A6F8A3" w14:textId="77777777" w:rsidR="00F11DEB" w:rsidRPr="00F8118E" w:rsidRDefault="00F11DEB" w:rsidP="00F11DEB">
      <w:pPr>
        <w:pStyle w:val="Prrafodelista"/>
        <w:numPr>
          <w:ilvl w:val="0"/>
          <w:numId w:val="26"/>
        </w:numPr>
        <w:spacing w:after="0" w:line="240" w:lineRule="auto"/>
        <w:jc w:val="both"/>
        <w:rPr>
          <w:sz w:val="24"/>
          <w:szCs w:val="24"/>
        </w:rPr>
      </w:pPr>
      <w:r w:rsidRPr="00F8118E">
        <w:rPr>
          <w:sz w:val="24"/>
          <w:szCs w:val="24"/>
        </w:rPr>
        <w:t>Panes y galletas empacados.</w:t>
      </w:r>
    </w:p>
    <w:p w14:paraId="2B9D2F1A" w14:textId="77777777" w:rsidR="00F11DEB" w:rsidRPr="00F8118E" w:rsidRDefault="00F11DEB" w:rsidP="00F11DEB">
      <w:pPr>
        <w:pStyle w:val="Prrafodelista"/>
        <w:numPr>
          <w:ilvl w:val="0"/>
          <w:numId w:val="26"/>
        </w:numPr>
        <w:spacing w:after="0" w:line="240" w:lineRule="auto"/>
        <w:jc w:val="both"/>
        <w:rPr>
          <w:sz w:val="24"/>
          <w:szCs w:val="24"/>
        </w:rPr>
      </w:pPr>
      <w:r w:rsidRPr="00F8118E">
        <w:rPr>
          <w:sz w:val="24"/>
          <w:szCs w:val="24"/>
        </w:rPr>
        <w:t xml:space="preserve">Donuts. </w:t>
      </w:r>
    </w:p>
    <w:p w14:paraId="4824C087" w14:textId="4E84498C" w:rsidR="00F11DEB" w:rsidRPr="00F8118E" w:rsidRDefault="00F11DEB" w:rsidP="00F11DEB">
      <w:pPr>
        <w:pStyle w:val="Prrafodelista"/>
        <w:numPr>
          <w:ilvl w:val="0"/>
          <w:numId w:val="26"/>
        </w:numPr>
        <w:spacing w:after="0" w:line="240" w:lineRule="auto"/>
        <w:jc w:val="both"/>
        <w:rPr>
          <w:sz w:val="24"/>
          <w:szCs w:val="24"/>
        </w:rPr>
      </w:pPr>
      <w:r w:rsidRPr="00F8118E">
        <w:rPr>
          <w:sz w:val="24"/>
          <w:szCs w:val="24"/>
        </w:rPr>
        <w:t xml:space="preserve">Cereales endulzados </w:t>
      </w:r>
      <w:r w:rsidR="0053764D">
        <w:rPr>
          <w:color w:val="000000"/>
          <w:sz w:val="23"/>
          <w:szCs w:val="23"/>
          <w:shd w:val="clear" w:color="auto" w:fill="FFFFFF"/>
        </w:rPr>
        <w:t>listos para el consumo</w:t>
      </w:r>
      <w:r w:rsidRPr="00F8118E">
        <w:rPr>
          <w:sz w:val="24"/>
          <w:szCs w:val="24"/>
        </w:rPr>
        <w:t>.</w:t>
      </w:r>
    </w:p>
    <w:p w14:paraId="44FACAD7" w14:textId="77777777" w:rsidR="00F11DEB" w:rsidRPr="00F8118E" w:rsidRDefault="00F11DEB" w:rsidP="00F11DEB">
      <w:pPr>
        <w:pStyle w:val="Prrafodelista"/>
        <w:numPr>
          <w:ilvl w:val="0"/>
          <w:numId w:val="26"/>
        </w:numPr>
        <w:spacing w:after="0" w:line="240" w:lineRule="auto"/>
        <w:jc w:val="both"/>
        <w:rPr>
          <w:sz w:val="24"/>
          <w:szCs w:val="24"/>
        </w:rPr>
      </w:pPr>
      <w:r w:rsidRPr="00F8118E">
        <w:rPr>
          <w:sz w:val="24"/>
          <w:szCs w:val="24"/>
        </w:rPr>
        <w:t>Pastelitos, masas, pasteles, mezclas para pastel y tortas, empacadas.</w:t>
      </w:r>
    </w:p>
    <w:p w14:paraId="6444851A" w14:textId="77777777" w:rsidR="00F11DEB" w:rsidRPr="00F8118E" w:rsidRDefault="00F11DEB" w:rsidP="00F11DEB">
      <w:pPr>
        <w:pStyle w:val="Prrafodelista"/>
        <w:numPr>
          <w:ilvl w:val="0"/>
          <w:numId w:val="26"/>
        </w:numPr>
        <w:spacing w:after="0" w:line="240" w:lineRule="auto"/>
        <w:jc w:val="both"/>
        <w:rPr>
          <w:sz w:val="24"/>
          <w:szCs w:val="24"/>
        </w:rPr>
      </w:pPr>
      <w:r w:rsidRPr="00F8118E">
        <w:rPr>
          <w:sz w:val="24"/>
          <w:szCs w:val="24"/>
        </w:rPr>
        <w:t>Barras energizantes empacadas.</w:t>
      </w:r>
    </w:p>
    <w:p w14:paraId="33B31EF9" w14:textId="77777777" w:rsidR="00F11DEB" w:rsidRPr="00F8118E" w:rsidRDefault="00F11DEB" w:rsidP="00F11DEB">
      <w:pPr>
        <w:pStyle w:val="Prrafodelista"/>
        <w:numPr>
          <w:ilvl w:val="0"/>
          <w:numId w:val="26"/>
        </w:numPr>
        <w:spacing w:after="0" w:line="240" w:lineRule="auto"/>
        <w:jc w:val="both"/>
        <w:rPr>
          <w:sz w:val="24"/>
          <w:szCs w:val="24"/>
        </w:rPr>
      </w:pPr>
      <w:r w:rsidRPr="00F8118E">
        <w:rPr>
          <w:sz w:val="24"/>
          <w:szCs w:val="24"/>
        </w:rPr>
        <w:t>Mermeladas y jaleas envasadas.</w:t>
      </w:r>
    </w:p>
    <w:p w14:paraId="79B7F8D7" w14:textId="77777777" w:rsidR="00F11DEB" w:rsidRPr="00F8118E" w:rsidRDefault="00F11DEB" w:rsidP="00F11DEB">
      <w:pPr>
        <w:pStyle w:val="Prrafodelista"/>
        <w:numPr>
          <w:ilvl w:val="0"/>
          <w:numId w:val="26"/>
        </w:numPr>
        <w:spacing w:after="0" w:line="240" w:lineRule="auto"/>
        <w:jc w:val="both"/>
        <w:rPr>
          <w:sz w:val="24"/>
          <w:szCs w:val="24"/>
        </w:rPr>
      </w:pPr>
      <w:r w:rsidRPr="00F8118E">
        <w:rPr>
          <w:sz w:val="24"/>
          <w:szCs w:val="24"/>
        </w:rPr>
        <w:t>Margarinas.</w:t>
      </w:r>
    </w:p>
    <w:p w14:paraId="21D24DC3" w14:textId="77777777" w:rsidR="00F11DEB" w:rsidRPr="00F8118E" w:rsidRDefault="00F11DEB" w:rsidP="00F11DEB">
      <w:pPr>
        <w:pStyle w:val="Prrafodelista"/>
        <w:numPr>
          <w:ilvl w:val="0"/>
          <w:numId w:val="26"/>
        </w:numPr>
        <w:spacing w:after="0" w:line="240" w:lineRule="auto"/>
        <w:jc w:val="both"/>
        <w:rPr>
          <w:sz w:val="24"/>
          <w:szCs w:val="24"/>
        </w:rPr>
      </w:pPr>
      <w:r w:rsidRPr="00F8118E">
        <w:rPr>
          <w:sz w:val="24"/>
          <w:szCs w:val="24"/>
        </w:rPr>
        <w:t>Postres empacados.</w:t>
      </w:r>
    </w:p>
    <w:p w14:paraId="1BFDFCD8" w14:textId="77777777" w:rsidR="00F11DEB" w:rsidRPr="00F8118E" w:rsidRDefault="00F11DEB" w:rsidP="00F11DEB">
      <w:pPr>
        <w:pStyle w:val="Prrafodelista"/>
        <w:numPr>
          <w:ilvl w:val="0"/>
          <w:numId w:val="26"/>
        </w:numPr>
        <w:spacing w:after="0" w:line="240" w:lineRule="auto"/>
        <w:jc w:val="both"/>
        <w:rPr>
          <w:sz w:val="24"/>
          <w:szCs w:val="24"/>
        </w:rPr>
      </w:pPr>
      <w:r w:rsidRPr="00F8118E">
        <w:rPr>
          <w:sz w:val="24"/>
          <w:szCs w:val="24"/>
        </w:rPr>
        <w:t>Pastas empacadas.</w:t>
      </w:r>
    </w:p>
    <w:p w14:paraId="79D9BD7C" w14:textId="77777777" w:rsidR="00F11DEB" w:rsidRPr="00F8118E" w:rsidRDefault="00F11DEB" w:rsidP="00F11DEB">
      <w:pPr>
        <w:pStyle w:val="Prrafodelista"/>
        <w:numPr>
          <w:ilvl w:val="0"/>
          <w:numId w:val="26"/>
        </w:numPr>
        <w:spacing w:after="0" w:line="240" w:lineRule="auto"/>
        <w:jc w:val="both"/>
        <w:rPr>
          <w:sz w:val="24"/>
          <w:szCs w:val="24"/>
          <w:lang w:val="pt-BR"/>
        </w:rPr>
      </w:pPr>
      <w:r w:rsidRPr="00F8118E">
        <w:rPr>
          <w:sz w:val="24"/>
          <w:szCs w:val="24"/>
          <w:lang w:val="pt-BR"/>
        </w:rPr>
        <w:t xml:space="preserve">Sopas enlatadas, </w:t>
      </w:r>
      <w:proofErr w:type="spellStart"/>
      <w:r w:rsidRPr="00F8118E">
        <w:rPr>
          <w:sz w:val="24"/>
          <w:szCs w:val="24"/>
          <w:lang w:val="pt-BR"/>
        </w:rPr>
        <w:t>embotelladas</w:t>
      </w:r>
      <w:proofErr w:type="spellEnd"/>
      <w:r w:rsidRPr="00F8118E">
        <w:rPr>
          <w:sz w:val="24"/>
          <w:szCs w:val="24"/>
          <w:lang w:val="pt-BR"/>
        </w:rPr>
        <w:t xml:space="preserve">, </w:t>
      </w:r>
      <w:proofErr w:type="spellStart"/>
      <w:r w:rsidRPr="00F8118E">
        <w:rPr>
          <w:sz w:val="24"/>
          <w:szCs w:val="24"/>
          <w:lang w:val="pt-BR"/>
        </w:rPr>
        <w:t>deshidratadas</w:t>
      </w:r>
      <w:proofErr w:type="spellEnd"/>
      <w:r w:rsidRPr="00F8118E">
        <w:rPr>
          <w:sz w:val="24"/>
          <w:szCs w:val="24"/>
          <w:lang w:val="pt-BR"/>
        </w:rPr>
        <w:t xml:space="preserve"> o empaquetadas.</w:t>
      </w:r>
    </w:p>
    <w:p w14:paraId="31474824" w14:textId="77777777" w:rsidR="00F11DEB" w:rsidRPr="00F8118E" w:rsidRDefault="00F11DEB" w:rsidP="00F11DEB">
      <w:pPr>
        <w:pStyle w:val="Prrafodelista"/>
        <w:numPr>
          <w:ilvl w:val="0"/>
          <w:numId w:val="26"/>
        </w:numPr>
        <w:spacing w:after="0" w:line="240" w:lineRule="auto"/>
        <w:jc w:val="both"/>
        <w:rPr>
          <w:sz w:val="24"/>
          <w:szCs w:val="24"/>
        </w:rPr>
      </w:pPr>
      <w:r w:rsidRPr="00F8118E">
        <w:rPr>
          <w:sz w:val="24"/>
          <w:szCs w:val="24"/>
        </w:rPr>
        <w:t>Salsas envasadas.</w:t>
      </w:r>
    </w:p>
    <w:p w14:paraId="16A75DEE" w14:textId="77777777" w:rsidR="00F11DEB" w:rsidRPr="00F8118E" w:rsidRDefault="00F11DEB" w:rsidP="00F11DEB">
      <w:pPr>
        <w:pStyle w:val="Prrafodelista"/>
        <w:numPr>
          <w:ilvl w:val="0"/>
          <w:numId w:val="26"/>
        </w:numPr>
        <w:spacing w:after="0" w:line="240" w:lineRule="auto"/>
        <w:jc w:val="both"/>
        <w:rPr>
          <w:sz w:val="24"/>
          <w:szCs w:val="24"/>
        </w:rPr>
      </w:pPr>
      <w:r w:rsidRPr="00F8118E">
        <w:rPr>
          <w:sz w:val="24"/>
          <w:szCs w:val="24"/>
        </w:rPr>
        <w:t>Extractos de carne y levadura.</w:t>
      </w:r>
    </w:p>
    <w:p w14:paraId="2DCB2690" w14:textId="77777777" w:rsidR="00F11DEB" w:rsidRPr="00F8118E" w:rsidRDefault="00F11DEB" w:rsidP="00F11DEB">
      <w:pPr>
        <w:pStyle w:val="Prrafodelista"/>
        <w:numPr>
          <w:ilvl w:val="0"/>
          <w:numId w:val="26"/>
        </w:numPr>
        <w:spacing w:after="0" w:line="240" w:lineRule="auto"/>
        <w:jc w:val="both"/>
        <w:rPr>
          <w:sz w:val="24"/>
          <w:szCs w:val="24"/>
        </w:rPr>
      </w:pPr>
      <w:r w:rsidRPr="00F8118E">
        <w:rPr>
          <w:sz w:val="24"/>
          <w:szCs w:val="24"/>
        </w:rPr>
        <w:t>Bebidas gaseosas y bebidas energizantes.</w:t>
      </w:r>
    </w:p>
    <w:p w14:paraId="65933781" w14:textId="77777777" w:rsidR="00F11DEB" w:rsidRPr="00F8118E" w:rsidRDefault="00F11DEB" w:rsidP="00F11DEB">
      <w:pPr>
        <w:pStyle w:val="Prrafodelista"/>
        <w:numPr>
          <w:ilvl w:val="0"/>
          <w:numId w:val="26"/>
        </w:numPr>
        <w:spacing w:after="0" w:line="240" w:lineRule="auto"/>
        <w:jc w:val="both"/>
        <w:rPr>
          <w:sz w:val="24"/>
          <w:szCs w:val="24"/>
        </w:rPr>
      </w:pPr>
      <w:r w:rsidRPr="00F8118E">
        <w:rPr>
          <w:sz w:val="24"/>
          <w:szCs w:val="24"/>
        </w:rPr>
        <w:t>Bebidas azucaradas a base de leche, productos lácteos, incluido el yogur para beber de fruta.</w:t>
      </w:r>
    </w:p>
    <w:p w14:paraId="5BC53DDB" w14:textId="77777777" w:rsidR="00F11DEB" w:rsidRPr="00F8118E" w:rsidRDefault="00F11DEB" w:rsidP="00F11DEB">
      <w:pPr>
        <w:pStyle w:val="Prrafodelista"/>
        <w:numPr>
          <w:ilvl w:val="0"/>
          <w:numId w:val="26"/>
        </w:numPr>
        <w:spacing w:after="0" w:line="240" w:lineRule="auto"/>
        <w:jc w:val="both"/>
        <w:rPr>
          <w:sz w:val="24"/>
          <w:szCs w:val="24"/>
        </w:rPr>
      </w:pPr>
      <w:r w:rsidRPr="00F8118E">
        <w:rPr>
          <w:sz w:val="24"/>
          <w:szCs w:val="24"/>
        </w:rPr>
        <w:t>Bebidas y néctares de fruta.</w:t>
      </w:r>
    </w:p>
    <w:p w14:paraId="38E2ED46" w14:textId="77777777" w:rsidR="00F11DEB" w:rsidRPr="00F8118E" w:rsidRDefault="00F11DEB" w:rsidP="00F11DEB">
      <w:pPr>
        <w:pStyle w:val="Prrafodelista"/>
        <w:numPr>
          <w:ilvl w:val="0"/>
          <w:numId w:val="26"/>
        </w:numPr>
        <w:spacing w:after="0" w:line="240" w:lineRule="auto"/>
        <w:jc w:val="both"/>
        <w:rPr>
          <w:sz w:val="24"/>
          <w:szCs w:val="24"/>
        </w:rPr>
      </w:pPr>
      <w:r w:rsidRPr="00F8118E">
        <w:rPr>
          <w:sz w:val="24"/>
          <w:szCs w:val="24"/>
        </w:rPr>
        <w:t>Cerveza y vino sin alcohol.</w:t>
      </w:r>
    </w:p>
    <w:p w14:paraId="74B573CA" w14:textId="77777777" w:rsidR="00F11DEB" w:rsidRPr="00F8118E" w:rsidRDefault="00F11DEB" w:rsidP="00F11DEB">
      <w:pPr>
        <w:pStyle w:val="Prrafodelista"/>
        <w:numPr>
          <w:ilvl w:val="0"/>
          <w:numId w:val="26"/>
        </w:numPr>
        <w:spacing w:after="0" w:line="240" w:lineRule="auto"/>
        <w:jc w:val="both"/>
        <w:rPr>
          <w:sz w:val="24"/>
          <w:szCs w:val="24"/>
        </w:rPr>
      </w:pPr>
      <w:r w:rsidRPr="00F8118E">
        <w:rPr>
          <w:sz w:val="24"/>
          <w:szCs w:val="24"/>
        </w:rPr>
        <w:t xml:space="preserve">Platos de carne, pescado, vegetales, pasta, queso o pizza ya preparados y/o </w:t>
      </w:r>
      <w:proofErr w:type="spellStart"/>
      <w:r w:rsidRPr="00F8118E">
        <w:rPr>
          <w:sz w:val="24"/>
          <w:szCs w:val="24"/>
        </w:rPr>
        <w:t>prelistos</w:t>
      </w:r>
      <w:proofErr w:type="spellEnd"/>
      <w:r w:rsidRPr="00F8118E">
        <w:rPr>
          <w:sz w:val="24"/>
          <w:szCs w:val="24"/>
        </w:rPr>
        <w:t>.</w:t>
      </w:r>
    </w:p>
    <w:p w14:paraId="7027F2A8" w14:textId="77777777" w:rsidR="00F11DEB" w:rsidRPr="00F8118E" w:rsidRDefault="00F11DEB" w:rsidP="00F11DEB">
      <w:pPr>
        <w:pStyle w:val="Prrafodelista"/>
        <w:numPr>
          <w:ilvl w:val="0"/>
          <w:numId w:val="26"/>
        </w:numPr>
        <w:spacing w:after="0" w:line="240" w:lineRule="auto"/>
        <w:jc w:val="both"/>
        <w:rPr>
          <w:sz w:val="24"/>
          <w:szCs w:val="24"/>
        </w:rPr>
      </w:pPr>
      <w:r w:rsidRPr="00F8118E">
        <w:rPr>
          <w:sz w:val="24"/>
          <w:szCs w:val="24"/>
        </w:rPr>
        <w:t>Sucedáneos de la leche materna, compotas y otros productos para bebés.</w:t>
      </w:r>
    </w:p>
    <w:p w14:paraId="479514FC" w14:textId="77777777" w:rsidR="00F11DEB" w:rsidRPr="00F8118E" w:rsidRDefault="00F11DEB" w:rsidP="00F11DEB">
      <w:pPr>
        <w:pStyle w:val="Prrafodelista"/>
        <w:numPr>
          <w:ilvl w:val="0"/>
          <w:numId w:val="26"/>
        </w:numPr>
        <w:spacing w:after="0" w:line="240" w:lineRule="auto"/>
        <w:jc w:val="both"/>
        <w:rPr>
          <w:sz w:val="24"/>
          <w:szCs w:val="24"/>
        </w:rPr>
      </w:pPr>
      <w:r w:rsidRPr="00F8118E">
        <w:rPr>
          <w:sz w:val="24"/>
          <w:szCs w:val="24"/>
        </w:rPr>
        <w:t>Productos “saludables” y “adelgazantes” como sustitutos en polvo o “fortificados” de platos o de comidas.</w:t>
      </w:r>
    </w:p>
    <w:p w14:paraId="2100DECC" w14:textId="33351562" w:rsidR="00CD095D" w:rsidRDefault="003C284E" w:rsidP="009972D3">
      <w:pPr>
        <w:jc w:val="both"/>
        <w:rPr>
          <w:lang w:val="es-ES"/>
        </w:rPr>
      </w:pPr>
      <w:r>
        <w:rPr>
          <w:lang w:val="es-ES"/>
        </w:rPr>
        <w:lastRenderedPageBreak/>
        <w:t>Los criterios para determinar el carácter de daño a la salud, se basan en el perfil de nutrientes recomendado por la Organización Panamericana de la Salud (OPS), con los criterios críticos adaptados, e incluyendo la recomendaci</w:t>
      </w:r>
      <w:r w:rsidR="00CD095D">
        <w:rPr>
          <w:lang w:val="es-ES"/>
        </w:rPr>
        <w:t>ón sobre edulcorantes:</w:t>
      </w:r>
    </w:p>
    <w:p w14:paraId="05A76F87" w14:textId="39C2699A" w:rsidR="003C284E" w:rsidRDefault="00CD095D" w:rsidP="003C284E">
      <w:pPr>
        <w:pStyle w:val="Prrafodelista"/>
        <w:numPr>
          <w:ilvl w:val="0"/>
          <w:numId w:val="31"/>
        </w:numPr>
        <w:jc w:val="both"/>
      </w:pPr>
      <w:r>
        <w:rPr>
          <w:lang w:val="es-ES"/>
        </w:rPr>
        <w:t xml:space="preserve"> </w:t>
      </w:r>
      <w:r w:rsidR="003C284E">
        <w:t xml:space="preserve">Con una cantidad excesiva de sodio, si en cualquier cantidad dada del producto, la relación o cociente calculado entre la cantidad de sodio (expresada en mg) y la cantidad de energía del producto (expresada en Kcal.) es igual o mayor a 1. </w:t>
      </w:r>
    </w:p>
    <w:p w14:paraId="036E4246" w14:textId="77777777" w:rsidR="003C284E" w:rsidRDefault="003C284E" w:rsidP="003C284E">
      <w:pPr>
        <w:pStyle w:val="Prrafodelista"/>
        <w:numPr>
          <w:ilvl w:val="0"/>
          <w:numId w:val="31"/>
        </w:numPr>
        <w:jc w:val="both"/>
      </w:pPr>
      <w:r>
        <w:t>Con una cantidad excesiva de azúcares libres, si en cualquier cantidad dada del producto, la cantidad de energía (expresada en Kcal.) proveniente de los azúcares libres (es decir, la cantidad en gramos de azúcares libres x 4 Kcal.) es igual o mayor a 10% del total de energía del producto (expresada en Kcal.).</w:t>
      </w:r>
    </w:p>
    <w:p w14:paraId="37F11BB2" w14:textId="77777777" w:rsidR="003C284E" w:rsidRDefault="003C284E" w:rsidP="003C284E">
      <w:pPr>
        <w:pStyle w:val="Prrafodelista"/>
        <w:numPr>
          <w:ilvl w:val="0"/>
          <w:numId w:val="31"/>
        </w:numPr>
        <w:jc w:val="both"/>
      </w:pPr>
      <w:r>
        <w:t xml:space="preserve">Contiene edulcorantes, si la lista de ingredientes incluye edulcorantes artificiales o naturales, edulcorantes no calóricos o edulcorantes calóricos. </w:t>
      </w:r>
    </w:p>
    <w:p w14:paraId="37C05235" w14:textId="77777777" w:rsidR="003C284E" w:rsidRDefault="003C284E" w:rsidP="003C284E">
      <w:pPr>
        <w:pStyle w:val="Prrafodelista"/>
        <w:numPr>
          <w:ilvl w:val="0"/>
          <w:numId w:val="31"/>
        </w:numPr>
        <w:jc w:val="both"/>
      </w:pPr>
      <w:r>
        <w:t xml:space="preserve">Con una cantidad excesiva de grasas totales, si en cualquier cantidad dada del producto la cantidad de energía (expresada en Kcal.) proveniente del total de grasas es igual o mayor a 30% del total de energía del producto (expresada en Kcal). </w:t>
      </w:r>
    </w:p>
    <w:p w14:paraId="681E8D39" w14:textId="77777777" w:rsidR="003C284E" w:rsidRDefault="003C284E" w:rsidP="003C284E">
      <w:pPr>
        <w:pStyle w:val="Prrafodelista"/>
        <w:numPr>
          <w:ilvl w:val="0"/>
          <w:numId w:val="31"/>
        </w:numPr>
        <w:jc w:val="both"/>
      </w:pPr>
      <w:r>
        <w:t xml:space="preserve">Con una cantidad excesiva de grasas saturadas, si en cualquier cantidad dada del producto (expresada en Kcal.) la cantidad de energía proveniente de grasas saturadas es igual o mayor a 10% del total de energía del producto. </w:t>
      </w:r>
    </w:p>
    <w:p w14:paraId="2492E673" w14:textId="6BE783AD" w:rsidR="00A841E9" w:rsidRDefault="003C284E" w:rsidP="00A841E9">
      <w:pPr>
        <w:pStyle w:val="Prrafodelista"/>
        <w:numPr>
          <w:ilvl w:val="0"/>
          <w:numId w:val="31"/>
        </w:numPr>
        <w:jc w:val="both"/>
      </w:pPr>
      <w:r>
        <w:t xml:space="preserve">Con una cantidad excesiva de grasas </w:t>
      </w:r>
      <w:proofErr w:type="spellStart"/>
      <w:r>
        <w:t>trans</w:t>
      </w:r>
      <w:proofErr w:type="spellEnd"/>
      <w:r>
        <w:t xml:space="preserve">, si en cualquier cantidad dada del producto la cantidad de energía (expresada en Kcal.) proveniente de grasas </w:t>
      </w:r>
      <w:proofErr w:type="spellStart"/>
      <w:r>
        <w:t>trans</w:t>
      </w:r>
      <w:proofErr w:type="spellEnd"/>
      <w:r>
        <w:t xml:space="preserve"> es igual o mayor a 1% del total de energía.</w:t>
      </w:r>
    </w:p>
    <w:p w14:paraId="54E626C4" w14:textId="0F4650F8" w:rsidR="00CD095D" w:rsidRPr="00CD095D" w:rsidRDefault="00A841E9" w:rsidP="00A841E9">
      <w:pPr>
        <w:pStyle w:val="Prrafodelista"/>
        <w:numPr>
          <w:ilvl w:val="0"/>
          <w:numId w:val="31"/>
        </w:numPr>
        <w:jc w:val="both"/>
      </w:pPr>
      <w:r w:rsidRPr="00A841E9">
        <w:rPr>
          <w:lang w:val="es-ES"/>
        </w:rPr>
        <w:t>Los criterios para la determinación de azúcares libres se exponen en la tabla adjunta, tomada del documento del modelo de perfil de nutrientes de la OPS</w:t>
      </w:r>
      <w:r>
        <w:rPr>
          <w:rStyle w:val="Refdenotaalpie"/>
          <w:lang w:val="es-ES"/>
        </w:rPr>
        <w:footnoteReference w:id="7"/>
      </w:r>
      <w:r w:rsidR="00AA6D03">
        <w:rPr>
          <w:lang w:val="es-ES"/>
        </w:rPr>
        <w:t>:</w:t>
      </w:r>
    </w:p>
    <w:p w14:paraId="1315F57A" w14:textId="1D71DA59" w:rsidR="00AA6D03" w:rsidRDefault="00AA6D03" w:rsidP="00CD095D">
      <w:pPr>
        <w:pStyle w:val="Descripcin"/>
        <w:keepNext/>
      </w:pPr>
      <w:r>
        <w:t xml:space="preserve">Cuadro </w:t>
      </w:r>
      <w:r w:rsidR="000431CE">
        <w:fldChar w:fldCharType="begin"/>
      </w:r>
      <w:r w:rsidR="000431CE">
        <w:instrText xml:space="preserve"> SEQ Cuadro \* ARABIC </w:instrText>
      </w:r>
      <w:r w:rsidR="000431CE">
        <w:fldChar w:fldCharType="separate"/>
      </w:r>
      <w:r w:rsidR="00593E36">
        <w:rPr>
          <w:noProof/>
        </w:rPr>
        <w:t>1</w:t>
      </w:r>
      <w:r w:rsidR="000431CE">
        <w:rPr>
          <w:noProof/>
        </w:rPr>
        <w:fldChar w:fldCharType="end"/>
      </w:r>
      <w:r>
        <w:t>. Método para calcular los azúcares libres sobre la base del total de azúcares declarados en los envases de alimentos y bebidas</w:t>
      </w:r>
    </w:p>
    <w:tbl>
      <w:tblPr>
        <w:tblStyle w:val="Tabladecuadrcula1clara-nfasis11"/>
        <w:tblW w:w="0" w:type="auto"/>
        <w:tblLook w:val="04A0" w:firstRow="1" w:lastRow="0" w:firstColumn="1" w:lastColumn="0" w:noHBand="0" w:noVBand="1"/>
      </w:tblPr>
      <w:tblGrid>
        <w:gridCol w:w="2942"/>
        <w:gridCol w:w="2943"/>
        <w:gridCol w:w="2943"/>
      </w:tblGrid>
      <w:tr w:rsidR="00AA6D03" w14:paraId="4763A3ED" w14:textId="77777777" w:rsidTr="00CD09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741A720E" w14:textId="77777777" w:rsidR="00AA6D03" w:rsidRDefault="00AA6D03" w:rsidP="00BA7140">
            <w:r>
              <w:t>Si el fabricante declara…</w:t>
            </w:r>
          </w:p>
        </w:tc>
        <w:tc>
          <w:tcPr>
            <w:tcW w:w="2943" w:type="dxa"/>
          </w:tcPr>
          <w:p w14:paraId="35966A90" w14:textId="77777777" w:rsidR="00AA6D03" w:rsidRDefault="00AA6D03" w:rsidP="00BA7140">
            <w:pPr>
              <w:cnfStyle w:val="100000000000" w:firstRow="1" w:lastRow="0" w:firstColumn="0" w:lastColumn="0" w:oddVBand="0" w:evenVBand="0" w:oddHBand="0" w:evenHBand="0" w:firstRowFirstColumn="0" w:firstRowLastColumn="0" w:lastRowFirstColumn="0" w:lastRowLastColumn="0"/>
            </w:pPr>
            <w:r>
              <w:t>Entonces la cantidad de azúcar es igual a…</w:t>
            </w:r>
          </w:p>
        </w:tc>
        <w:tc>
          <w:tcPr>
            <w:tcW w:w="2943" w:type="dxa"/>
          </w:tcPr>
          <w:p w14:paraId="6682EA4E" w14:textId="77777777" w:rsidR="00AA6D03" w:rsidRDefault="00AA6D03" w:rsidP="00BA7140">
            <w:pPr>
              <w:cnfStyle w:val="100000000000" w:firstRow="1" w:lastRow="0" w:firstColumn="0" w:lastColumn="0" w:oddVBand="0" w:evenVBand="0" w:oddHBand="0" w:evenHBand="0" w:firstRowFirstColumn="0" w:firstRowLastColumn="0" w:lastRowFirstColumn="0" w:lastRowLastColumn="0"/>
            </w:pPr>
            <w:r>
              <w:t>Ejemplos de productos</w:t>
            </w:r>
          </w:p>
        </w:tc>
      </w:tr>
      <w:tr w:rsidR="00AA6D03" w14:paraId="7F4A8A67" w14:textId="77777777" w:rsidTr="00CD095D">
        <w:tc>
          <w:tcPr>
            <w:cnfStyle w:val="001000000000" w:firstRow="0" w:lastRow="0" w:firstColumn="1" w:lastColumn="0" w:oddVBand="0" w:evenVBand="0" w:oddHBand="0" w:evenHBand="0" w:firstRowFirstColumn="0" w:firstRowLastColumn="0" w:lastRowFirstColumn="0" w:lastRowLastColumn="0"/>
            <w:tcW w:w="2942" w:type="dxa"/>
          </w:tcPr>
          <w:p w14:paraId="5494A306" w14:textId="77777777" w:rsidR="00AA6D03" w:rsidRDefault="00AA6D03" w:rsidP="00BA7140">
            <w:r>
              <w:t>O g de total de azúcares</w:t>
            </w:r>
          </w:p>
        </w:tc>
        <w:tc>
          <w:tcPr>
            <w:tcW w:w="2943" w:type="dxa"/>
          </w:tcPr>
          <w:p w14:paraId="653EF48B" w14:textId="77777777" w:rsidR="00AA6D03" w:rsidRDefault="00AA6D03" w:rsidP="00BA7140">
            <w:pPr>
              <w:cnfStyle w:val="000000000000" w:firstRow="0" w:lastRow="0" w:firstColumn="0" w:lastColumn="0" w:oddVBand="0" w:evenVBand="0" w:oddHBand="0" w:evenHBand="0" w:firstRowFirstColumn="0" w:firstRowLastColumn="0" w:lastRowFirstColumn="0" w:lastRowLastColumn="0"/>
            </w:pPr>
            <w:r>
              <w:t>O g</w:t>
            </w:r>
          </w:p>
        </w:tc>
        <w:tc>
          <w:tcPr>
            <w:tcW w:w="2943" w:type="dxa"/>
          </w:tcPr>
          <w:p w14:paraId="3B3870C2" w14:textId="77777777" w:rsidR="00AA6D03" w:rsidRDefault="00AA6D03" w:rsidP="00BA7140">
            <w:pPr>
              <w:cnfStyle w:val="000000000000" w:firstRow="0" w:lastRow="0" w:firstColumn="0" w:lastColumn="0" w:oddVBand="0" w:evenVBand="0" w:oddHBand="0" w:evenHBand="0" w:firstRowFirstColumn="0" w:firstRowLastColumn="0" w:lastRowFirstColumn="0" w:lastRowLastColumn="0"/>
            </w:pPr>
            <w:r>
              <w:t>Pescados enlatados</w:t>
            </w:r>
          </w:p>
        </w:tc>
      </w:tr>
      <w:tr w:rsidR="00AA6D03" w14:paraId="19DFDC88" w14:textId="77777777" w:rsidTr="00CD095D">
        <w:tc>
          <w:tcPr>
            <w:cnfStyle w:val="001000000000" w:firstRow="0" w:lastRow="0" w:firstColumn="1" w:lastColumn="0" w:oddVBand="0" w:evenVBand="0" w:oddHBand="0" w:evenHBand="0" w:firstRowFirstColumn="0" w:firstRowLastColumn="0" w:lastRowFirstColumn="0" w:lastRowLastColumn="0"/>
            <w:tcW w:w="2942" w:type="dxa"/>
          </w:tcPr>
          <w:p w14:paraId="69ACA001" w14:textId="77777777" w:rsidR="00AA6D03" w:rsidRDefault="00AA6D03" w:rsidP="00BA7140">
            <w:r>
              <w:t>Azúcares añadidos</w:t>
            </w:r>
          </w:p>
        </w:tc>
        <w:tc>
          <w:tcPr>
            <w:tcW w:w="2943" w:type="dxa"/>
          </w:tcPr>
          <w:p w14:paraId="1E8339AE" w14:textId="77777777" w:rsidR="00AA6D03" w:rsidRDefault="00AA6D03" w:rsidP="00BA7140">
            <w:pPr>
              <w:cnfStyle w:val="000000000000" w:firstRow="0" w:lastRow="0" w:firstColumn="0" w:lastColumn="0" w:oddVBand="0" w:evenVBand="0" w:oddHBand="0" w:evenHBand="0" w:firstRowFirstColumn="0" w:firstRowLastColumn="0" w:lastRowFirstColumn="0" w:lastRowLastColumn="0"/>
            </w:pPr>
            <w:r>
              <w:t>los azúcares añadidos declarados</w:t>
            </w:r>
          </w:p>
        </w:tc>
        <w:tc>
          <w:tcPr>
            <w:tcW w:w="2943" w:type="dxa"/>
          </w:tcPr>
          <w:p w14:paraId="2B489098" w14:textId="77777777" w:rsidR="00AA6D03" w:rsidRDefault="00AA6D03" w:rsidP="00BA7140">
            <w:pPr>
              <w:cnfStyle w:val="000000000000" w:firstRow="0" w:lastRow="0" w:firstColumn="0" w:lastColumn="0" w:oddVBand="0" w:evenVBand="0" w:oddHBand="0" w:evenHBand="0" w:firstRowFirstColumn="0" w:firstRowLastColumn="0" w:lastRowFirstColumn="0" w:lastRowLastColumn="0"/>
            </w:pPr>
            <w:r>
              <w:t>Cualquier producto en el cual se declaran azúcares añadidos</w:t>
            </w:r>
          </w:p>
        </w:tc>
      </w:tr>
      <w:tr w:rsidR="00AA6D03" w14:paraId="535EA1D7" w14:textId="77777777" w:rsidTr="00CD095D">
        <w:tc>
          <w:tcPr>
            <w:cnfStyle w:val="001000000000" w:firstRow="0" w:lastRow="0" w:firstColumn="1" w:lastColumn="0" w:oddVBand="0" w:evenVBand="0" w:oddHBand="0" w:evenHBand="0" w:firstRowFirstColumn="0" w:firstRowLastColumn="0" w:lastRowFirstColumn="0" w:lastRowLastColumn="0"/>
            <w:tcW w:w="2942" w:type="dxa"/>
          </w:tcPr>
          <w:p w14:paraId="3C1C018F" w14:textId="77777777" w:rsidR="00AA6D03" w:rsidRDefault="00AA6D03" w:rsidP="00BA7140">
            <w:r>
              <w:t>el total de azúcares y el producto forma parte de un grupo de alimentos que no contienen azúcares naturales o que contienen una cantidad mínima</w:t>
            </w:r>
          </w:p>
        </w:tc>
        <w:tc>
          <w:tcPr>
            <w:tcW w:w="2943" w:type="dxa"/>
          </w:tcPr>
          <w:p w14:paraId="19748E9D" w14:textId="77777777" w:rsidR="00AA6D03" w:rsidRDefault="00AA6D03" w:rsidP="00BA7140">
            <w:pPr>
              <w:cnfStyle w:val="000000000000" w:firstRow="0" w:lastRow="0" w:firstColumn="0" w:lastColumn="0" w:oddVBand="0" w:evenVBand="0" w:oddHBand="0" w:evenHBand="0" w:firstRowFirstColumn="0" w:firstRowLastColumn="0" w:lastRowFirstColumn="0" w:lastRowLastColumn="0"/>
            </w:pPr>
            <w:r>
              <w:t>el total de azúcares declarados</w:t>
            </w:r>
          </w:p>
        </w:tc>
        <w:tc>
          <w:tcPr>
            <w:tcW w:w="2943" w:type="dxa"/>
          </w:tcPr>
          <w:p w14:paraId="278FD156" w14:textId="77777777" w:rsidR="00AA6D03" w:rsidRDefault="00AA6D03" w:rsidP="00BA7140">
            <w:pPr>
              <w:cnfStyle w:val="000000000000" w:firstRow="0" w:lastRow="0" w:firstColumn="0" w:lastColumn="0" w:oddVBand="0" w:evenVBand="0" w:oddHBand="0" w:evenHBand="0" w:firstRowFirstColumn="0" w:firstRowLastColumn="0" w:lastRowFirstColumn="0" w:lastRowLastColumn="0"/>
            </w:pPr>
            <w:r>
              <w:t>Bebidas gaseosas comunes, bebidas para deportistas, galletas dulces, cereales para el desayuno, chocolate y galletas saladas y dulces</w:t>
            </w:r>
          </w:p>
        </w:tc>
      </w:tr>
      <w:tr w:rsidR="00AA6D03" w14:paraId="3311F220" w14:textId="77777777" w:rsidTr="00CD095D">
        <w:tc>
          <w:tcPr>
            <w:cnfStyle w:val="001000000000" w:firstRow="0" w:lastRow="0" w:firstColumn="1" w:lastColumn="0" w:oddVBand="0" w:evenVBand="0" w:oddHBand="0" w:evenHBand="0" w:firstRowFirstColumn="0" w:firstRowLastColumn="0" w:lastRowFirstColumn="0" w:lastRowLastColumn="0"/>
            <w:tcW w:w="2942" w:type="dxa"/>
          </w:tcPr>
          <w:p w14:paraId="70738786" w14:textId="77777777" w:rsidR="00AA6D03" w:rsidRDefault="00AA6D03" w:rsidP="00BA7140">
            <w:r>
              <w:t>el total de azúcares y el producto es yogur o leche, con azúcares en la lista de ingredientes</w:t>
            </w:r>
          </w:p>
        </w:tc>
        <w:tc>
          <w:tcPr>
            <w:tcW w:w="2943" w:type="dxa"/>
          </w:tcPr>
          <w:p w14:paraId="1B231864" w14:textId="77777777" w:rsidR="00AA6D03" w:rsidRDefault="00AA6D03" w:rsidP="00BA7140">
            <w:pPr>
              <w:cnfStyle w:val="000000000000" w:firstRow="0" w:lastRow="0" w:firstColumn="0" w:lastColumn="0" w:oddVBand="0" w:evenVBand="0" w:oddHBand="0" w:evenHBand="0" w:firstRowFirstColumn="0" w:firstRowLastColumn="0" w:lastRowFirstColumn="0" w:lastRowLastColumn="0"/>
            </w:pPr>
            <w:r>
              <w:t>50% total de azúcares declarados</w:t>
            </w:r>
          </w:p>
        </w:tc>
        <w:tc>
          <w:tcPr>
            <w:tcW w:w="2943" w:type="dxa"/>
          </w:tcPr>
          <w:p w14:paraId="2C6B7FC8" w14:textId="77777777" w:rsidR="00AA6D03" w:rsidRDefault="00AA6D03" w:rsidP="00BA7140">
            <w:pPr>
              <w:cnfStyle w:val="000000000000" w:firstRow="0" w:lastRow="0" w:firstColumn="0" w:lastColumn="0" w:oddVBand="0" w:evenVBand="0" w:oddHBand="0" w:evenHBand="0" w:firstRowFirstColumn="0" w:firstRowLastColumn="0" w:lastRowFirstColumn="0" w:lastRowLastColumn="0"/>
            </w:pPr>
            <w:r>
              <w:t>Lecho o yogur con aromatizantes</w:t>
            </w:r>
          </w:p>
        </w:tc>
      </w:tr>
      <w:tr w:rsidR="00AA6D03" w14:paraId="38DDF8DA" w14:textId="77777777" w:rsidTr="00CD095D">
        <w:tc>
          <w:tcPr>
            <w:cnfStyle w:val="001000000000" w:firstRow="0" w:lastRow="0" w:firstColumn="1" w:lastColumn="0" w:oddVBand="0" w:evenVBand="0" w:oddHBand="0" w:evenHBand="0" w:firstRowFirstColumn="0" w:firstRowLastColumn="0" w:lastRowFirstColumn="0" w:lastRowLastColumn="0"/>
            <w:tcW w:w="2942" w:type="dxa"/>
          </w:tcPr>
          <w:p w14:paraId="528280A1" w14:textId="77777777" w:rsidR="00AA6D03" w:rsidRDefault="00AA6D03" w:rsidP="00BA7140">
            <w:r>
              <w:lastRenderedPageBreak/>
              <w:t>el total de azúcares y el producto es una fruta procesada con azúcares en la lista de ingredientes</w:t>
            </w:r>
          </w:p>
        </w:tc>
        <w:tc>
          <w:tcPr>
            <w:tcW w:w="2943" w:type="dxa"/>
          </w:tcPr>
          <w:p w14:paraId="738D7382" w14:textId="77777777" w:rsidR="00AA6D03" w:rsidRDefault="00AA6D03" w:rsidP="00BA7140">
            <w:pPr>
              <w:cnfStyle w:val="000000000000" w:firstRow="0" w:lastRow="0" w:firstColumn="0" w:lastColumn="0" w:oddVBand="0" w:evenVBand="0" w:oddHBand="0" w:evenHBand="0" w:firstRowFirstColumn="0" w:firstRowLastColumn="0" w:lastRowFirstColumn="0" w:lastRowLastColumn="0"/>
            </w:pPr>
            <w:r>
              <w:t>50% total de azúcares declarados</w:t>
            </w:r>
          </w:p>
        </w:tc>
        <w:tc>
          <w:tcPr>
            <w:tcW w:w="2943" w:type="dxa"/>
          </w:tcPr>
          <w:p w14:paraId="149525F6" w14:textId="77777777" w:rsidR="00AA6D03" w:rsidRDefault="00AA6D03" w:rsidP="00BA7140">
            <w:pPr>
              <w:cnfStyle w:val="000000000000" w:firstRow="0" w:lastRow="0" w:firstColumn="0" w:lastColumn="0" w:oddVBand="0" w:evenVBand="0" w:oddHBand="0" w:evenHBand="0" w:firstRowFirstColumn="0" w:firstRowLastColumn="0" w:lastRowFirstColumn="0" w:lastRowLastColumn="0"/>
            </w:pPr>
            <w:r>
              <w:t>Fruta en almíbar</w:t>
            </w:r>
          </w:p>
        </w:tc>
      </w:tr>
      <w:tr w:rsidR="00AA6D03" w14:paraId="2BECC3C3" w14:textId="77777777" w:rsidTr="00CD095D">
        <w:tc>
          <w:tcPr>
            <w:cnfStyle w:val="001000000000" w:firstRow="0" w:lastRow="0" w:firstColumn="1" w:lastColumn="0" w:oddVBand="0" w:evenVBand="0" w:oddHBand="0" w:evenHBand="0" w:firstRowFirstColumn="0" w:firstRowLastColumn="0" w:lastRowFirstColumn="0" w:lastRowLastColumn="0"/>
            <w:tcW w:w="2942" w:type="dxa"/>
          </w:tcPr>
          <w:p w14:paraId="36A09CA9" w14:textId="77777777" w:rsidR="00AA6D03" w:rsidRDefault="00AA6D03" w:rsidP="00BA7140">
            <w:r>
              <w:t>el total de azúcares y el producto tiene leche o fruta en la lista de ingredientes</w:t>
            </w:r>
          </w:p>
        </w:tc>
        <w:tc>
          <w:tcPr>
            <w:tcW w:w="2943" w:type="dxa"/>
          </w:tcPr>
          <w:p w14:paraId="4AA6D496" w14:textId="77777777" w:rsidR="00AA6D03" w:rsidRDefault="00AA6D03" w:rsidP="00BA7140">
            <w:pPr>
              <w:cnfStyle w:val="000000000000" w:firstRow="0" w:lastRow="0" w:firstColumn="0" w:lastColumn="0" w:oddVBand="0" w:evenVBand="0" w:oddHBand="0" w:evenHBand="0" w:firstRowFirstColumn="0" w:firstRowLastColumn="0" w:lastRowFirstColumn="0" w:lastRowLastColumn="0"/>
            </w:pPr>
            <w:r>
              <w:t>75% del total de azúcares declarados</w:t>
            </w:r>
          </w:p>
        </w:tc>
        <w:tc>
          <w:tcPr>
            <w:tcW w:w="2943" w:type="dxa"/>
          </w:tcPr>
          <w:p w14:paraId="7D366C7C" w14:textId="77777777" w:rsidR="00AA6D03" w:rsidRDefault="00AA6D03" w:rsidP="00BA7140">
            <w:pPr>
              <w:cnfStyle w:val="000000000000" w:firstRow="0" w:lastRow="0" w:firstColumn="0" w:lastColumn="0" w:oddVBand="0" w:evenVBand="0" w:oddHBand="0" w:evenHBand="0" w:firstRowFirstColumn="0" w:firstRowLastColumn="0" w:lastRowFirstColumn="0" w:lastRowLastColumn="0"/>
            </w:pPr>
            <w:r>
              <w:t>Barra de cereales con fruta</w:t>
            </w:r>
          </w:p>
        </w:tc>
      </w:tr>
    </w:tbl>
    <w:p w14:paraId="07544B3C" w14:textId="6C220D02" w:rsidR="00AA6D03" w:rsidRDefault="00AA6D03" w:rsidP="00CD095D">
      <w:pPr>
        <w:jc w:val="both"/>
      </w:pPr>
      <w:r>
        <w:t xml:space="preserve">Fuente: </w:t>
      </w:r>
      <w:r w:rsidR="00CD095D" w:rsidRPr="00CD095D">
        <w:t>Modelo del Perfil de Nutrientes de la Organización Panamericana de la Salud, OPS, OMS, Washington D.C., 2016.</w:t>
      </w:r>
    </w:p>
    <w:p w14:paraId="55D791A4" w14:textId="7D320717" w:rsidR="00D8419F" w:rsidRPr="00F8118E" w:rsidRDefault="00D8419F" w:rsidP="00F8118E">
      <w:pPr>
        <w:pStyle w:val="Ttulo4"/>
        <w:spacing w:line="240" w:lineRule="auto"/>
        <w:jc w:val="both"/>
      </w:pPr>
    </w:p>
    <w:p w14:paraId="28B21F32" w14:textId="243F3EFB" w:rsidR="00A2143B" w:rsidRPr="00F8118E" w:rsidRDefault="00A2143B" w:rsidP="00F8118E">
      <w:pPr>
        <w:pStyle w:val="Ttulo4"/>
        <w:spacing w:line="240" w:lineRule="auto"/>
        <w:jc w:val="both"/>
      </w:pPr>
      <w:r w:rsidRPr="00F8118E">
        <w:t xml:space="preserve">Dieta y régimen </w:t>
      </w:r>
      <w:r w:rsidR="00CA5BDB" w:rsidRPr="00F8118E">
        <w:t>alimentario global y colombiano</w:t>
      </w:r>
      <w:r w:rsidR="00885519" w:rsidRPr="00F8118E">
        <w:t xml:space="preserve"> </w:t>
      </w:r>
    </w:p>
    <w:p w14:paraId="4E0AC339" w14:textId="00DE1F95" w:rsidR="007A6E93" w:rsidRPr="00F8118E" w:rsidRDefault="00A2143B" w:rsidP="00F8118E">
      <w:pPr>
        <w:spacing w:after="0" w:line="240" w:lineRule="auto"/>
        <w:jc w:val="both"/>
        <w:rPr>
          <w:sz w:val="24"/>
          <w:szCs w:val="24"/>
        </w:rPr>
      </w:pPr>
      <w:r w:rsidRPr="00F8118E">
        <w:rPr>
          <w:sz w:val="24"/>
          <w:szCs w:val="24"/>
        </w:rPr>
        <w:t xml:space="preserve">Los PCU </w:t>
      </w:r>
      <w:r w:rsidR="00ED4C09">
        <w:rPr>
          <w:sz w:val="24"/>
          <w:szCs w:val="24"/>
        </w:rPr>
        <w:t xml:space="preserve">y los alimentos que causan daño a la salud </w:t>
      </w:r>
      <w:r w:rsidRPr="00F8118E">
        <w:rPr>
          <w:sz w:val="24"/>
          <w:szCs w:val="24"/>
        </w:rPr>
        <w:t xml:space="preserve">constituyen hoy en día una parte importante de la dieta corporativa a la que está sometida la población que compra sus productos alimentarios en almacenes, tiendas y otros puntos de venta cuyos proveedores son industriales. En este sentido, podemos afirmar que el régimen agroalimentario y nutricional global occidental, determinado por esta producción </w:t>
      </w:r>
      <w:r w:rsidR="002B3A36" w:rsidRPr="00F8118E">
        <w:rPr>
          <w:sz w:val="24"/>
          <w:szCs w:val="24"/>
        </w:rPr>
        <w:t>industrial</w:t>
      </w:r>
      <w:r w:rsidRPr="00F8118E">
        <w:rPr>
          <w:sz w:val="24"/>
          <w:szCs w:val="24"/>
        </w:rPr>
        <w:t>, es un régimen corporativo de comestibles</w:t>
      </w:r>
      <w:r w:rsidRPr="00F8118E">
        <w:rPr>
          <w:sz w:val="24"/>
          <w:szCs w:val="24"/>
          <w:vertAlign w:val="superscript"/>
        </w:rPr>
        <w:footnoteReference w:id="8"/>
      </w:r>
      <w:r w:rsidR="007A6E93" w:rsidRPr="00F8118E">
        <w:rPr>
          <w:sz w:val="24"/>
          <w:szCs w:val="24"/>
        </w:rPr>
        <w:t>.</w:t>
      </w:r>
      <w:r w:rsidRPr="00F8118E">
        <w:rPr>
          <w:sz w:val="24"/>
          <w:szCs w:val="24"/>
        </w:rPr>
        <w:t xml:space="preserve"> Dentro de este régimen, los PCU </w:t>
      </w:r>
      <w:r w:rsidR="00997DF2">
        <w:rPr>
          <w:sz w:val="24"/>
          <w:szCs w:val="24"/>
        </w:rPr>
        <w:t xml:space="preserve">y los alimentos que causan daño a la salud </w:t>
      </w:r>
      <w:r w:rsidRPr="00F8118E">
        <w:rPr>
          <w:sz w:val="24"/>
          <w:szCs w:val="24"/>
        </w:rPr>
        <w:t>representan un porcentaje creciente y cada vez más importante de la ingesta básica en muchos países del mundo</w:t>
      </w:r>
      <w:r w:rsidRPr="00F8118E">
        <w:rPr>
          <w:sz w:val="24"/>
          <w:szCs w:val="24"/>
          <w:vertAlign w:val="superscript"/>
        </w:rPr>
        <w:footnoteReference w:id="9"/>
      </w:r>
      <w:r w:rsidR="007A6E93" w:rsidRPr="00F8118E">
        <w:rPr>
          <w:sz w:val="24"/>
          <w:szCs w:val="24"/>
        </w:rPr>
        <w:t>.</w:t>
      </w:r>
    </w:p>
    <w:p w14:paraId="377568AB" w14:textId="51F0EA01" w:rsidR="007A6E93" w:rsidRPr="00F8118E" w:rsidRDefault="007A6E93" w:rsidP="00F8118E">
      <w:pPr>
        <w:spacing w:after="0" w:line="240" w:lineRule="auto"/>
        <w:jc w:val="both"/>
        <w:rPr>
          <w:sz w:val="24"/>
          <w:szCs w:val="24"/>
        </w:rPr>
      </w:pPr>
    </w:p>
    <w:p w14:paraId="09026C49" w14:textId="2AC3919C" w:rsidR="00A2143B" w:rsidRPr="00F8118E" w:rsidRDefault="00A2143B" w:rsidP="00F8118E">
      <w:pPr>
        <w:spacing w:after="0" w:line="240" w:lineRule="auto"/>
        <w:jc w:val="both"/>
        <w:rPr>
          <w:sz w:val="24"/>
          <w:szCs w:val="24"/>
        </w:rPr>
      </w:pPr>
      <w:r w:rsidRPr="00F8118E">
        <w:rPr>
          <w:sz w:val="24"/>
          <w:szCs w:val="24"/>
        </w:rPr>
        <w:t xml:space="preserve">En el caso colombiano, la incorporación de PCU </w:t>
      </w:r>
      <w:r w:rsidR="002745DB">
        <w:rPr>
          <w:sz w:val="24"/>
          <w:szCs w:val="24"/>
        </w:rPr>
        <w:t xml:space="preserve">y los alimentos que causan daño a la salud </w:t>
      </w:r>
      <w:r w:rsidRPr="00F8118E">
        <w:rPr>
          <w:sz w:val="24"/>
          <w:szCs w:val="24"/>
        </w:rPr>
        <w:t xml:space="preserve">a la dieta cotidiana ha venido incrementándose durante los últimos años. De acuerdo con los datos que presentan </w:t>
      </w:r>
      <w:proofErr w:type="spellStart"/>
      <w:r w:rsidRPr="00F8118E">
        <w:rPr>
          <w:sz w:val="24"/>
          <w:szCs w:val="24"/>
        </w:rPr>
        <w:t>Monteiro</w:t>
      </w:r>
      <w:proofErr w:type="spellEnd"/>
      <w:r w:rsidRPr="00F8118E">
        <w:rPr>
          <w:sz w:val="24"/>
          <w:szCs w:val="24"/>
        </w:rPr>
        <w:t xml:space="preserve"> y colaboradores </w:t>
      </w:r>
      <w:r w:rsidR="007A6E93" w:rsidRPr="00F8118E">
        <w:rPr>
          <w:sz w:val="24"/>
          <w:szCs w:val="24"/>
        </w:rPr>
        <w:t xml:space="preserve">sobre </w:t>
      </w:r>
      <w:r w:rsidRPr="00F8118E">
        <w:rPr>
          <w:sz w:val="24"/>
          <w:szCs w:val="24"/>
        </w:rPr>
        <w:t xml:space="preserve">la disponibilidad calórica </w:t>
      </w:r>
      <w:proofErr w:type="spellStart"/>
      <w:r w:rsidRPr="00F8118E">
        <w:rPr>
          <w:sz w:val="24"/>
          <w:szCs w:val="24"/>
        </w:rPr>
        <w:t>dietaria</w:t>
      </w:r>
      <w:proofErr w:type="spellEnd"/>
      <w:r w:rsidRPr="00F8118E">
        <w:rPr>
          <w:sz w:val="24"/>
          <w:szCs w:val="24"/>
        </w:rPr>
        <w:t xml:space="preserve">, </w:t>
      </w:r>
      <w:r w:rsidR="007A6E93" w:rsidRPr="00F8118E">
        <w:rPr>
          <w:sz w:val="24"/>
          <w:szCs w:val="24"/>
        </w:rPr>
        <w:t xml:space="preserve">en Colombia </w:t>
      </w:r>
      <w:r w:rsidR="00A7276B" w:rsidRPr="00F8118E">
        <w:rPr>
          <w:sz w:val="24"/>
          <w:szCs w:val="24"/>
        </w:rPr>
        <w:t xml:space="preserve">estos representaban </w:t>
      </w:r>
      <w:r w:rsidR="007A6E93" w:rsidRPr="00F8118E">
        <w:rPr>
          <w:sz w:val="24"/>
          <w:szCs w:val="24"/>
        </w:rPr>
        <w:t xml:space="preserve">un </w:t>
      </w:r>
      <w:r w:rsidRPr="00F8118E">
        <w:rPr>
          <w:sz w:val="24"/>
          <w:szCs w:val="24"/>
        </w:rPr>
        <w:t>18</w:t>
      </w:r>
      <w:r w:rsidR="003F29F7" w:rsidRPr="00F8118E">
        <w:rPr>
          <w:sz w:val="24"/>
          <w:szCs w:val="24"/>
        </w:rPr>
        <w:t xml:space="preserve"> </w:t>
      </w:r>
      <w:r w:rsidRPr="00F8118E">
        <w:rPr>
          <w:sz w:val="24"/>
          <w:szCs w:val="24"/>
        </w:rPr>
        <w:t xml:space="preserve">% </w:t>
      </w:r>
      <w:r w:rsidR="007A6E93" w:rsidRPr="00F8118E">
        <w:rPr>
          <w:sz w:val="24"/>
          <w:szCs w:val="24"/>
        </w:rPr>
        <w:t xml:space="preserve">en el año </w:t>
      </w:r>
      <w:r w:rsidRPr="00F8118E">
        <w:rPr>
          <w:sz w:val="24"/>
          <w:szCs w:val="24"/>
        </w:rPr>
        <w:t xml:space="preserve">2012. </w:t>
      </w:r>
      <w:r w:rsidR="007A6E93" w:rsidRPr="00F8118E">
        <w:rPr>
          <w:sz w:val="24"/>
          <w:szCs w:val="24"/>
        </w:rPr>
        <w:t>Sabemos que e</w:t>
      </w:r>
      <w:r w:rsidRPr="00F8118E">
        <w:rPr>
          <w:sz w:val="24"/>
          <w:szCs w:val="24"/>
        </w:rPr>
        <w:t xml:space="preserve">se </w:t>
      </w:r>
      <w:r w:rsidR="007A6E93" w:rsidRPr="00F8118E">
        <w:rPr>
          <w:sz w:val="24"/>
          <w:szCs w:val="24"/>
        </w:rPr>
        <w:t xml:space="preserve">mismo año, el </w:t>
      </w:r>
      <w:r w:rsidRPr="00F8118E">
        <w:rPr>
          <w:sz w:val="24"/>
          <w:szCs w:val="24"/>
        </w:rPr>
        <w:t xml:space="preserve">aporte </w:t>
      </w:r>
      <w:r w:rsidR="007A6E93" w:rsidRPr="00F8118E">
        <w:rPr>
          <w:sz w:val="24"/>
          <w:szCs w:val="24"/>
        </w:rPr>
        <w:t xml:space="preserve">en países como el Reino Unido </w:t>
      </w:r>
      <w:r w:rsidRPr="00F8118E">
        <w:rPr>
          <w:sz w:val="24"/>
          <w:szCs w:val="24"/>
        </w:rPr>
        <w:t>era de 63</w:t>
      </w:r>
      <w:r w:rsidR="003F29F7" w:rsidRPr="00F8118E">
        <w:rPr>
          <w:sz w:val="24"/>
          <w:szCs w:val="24"/>
        </w:rPr>
        <w:t xml:space="preserve"> </w:t>
      </w:r>
      <w:r w:rsidRPr="00F8118E">
        <w:rPr>
          <w:sz w:val="24"/>
          <w:szCs w:val="24"/>
        </w:rPr>
        <w:t>%, y que en Colombia esta proporción aumenta anualmente con la misma tendencia reportada en 2012</w:t>
      </w:r>
      <w:r w:rsidRPr="00F8118E">
        <w:rPr>
          <w:sz w:val="24"/>
          <w:szCs w:val="24"/>
          <w:vertAlign w:val="superscript"/>
        </w:rPr>
        <w:footnoteReference w:id="10"/>
      </w:r>
      <w:r w:rsidR="007A6E93" w:rsidRPr="00F8118E">
        <w:rPr>
          <w:sz w:val="24"/>
          <w:szCs w:val="24"/>
        </w:rPr>
        <w:t>.</w:t>
      </w:r>
      <w:r w:rsidRPr="00F8118E">
        <w:rPr>
          <w:sz w:val="24"/>
          <w:szCs w:val="24"/>
        </w:rPr>
        <w:t xml:space="preserve"> </w:t>
      </w:r>
    </w:p>
    <w:p w14:paraId="504E715C" w14:textId="77777777" w:rsidR="009D3260" w:rsidRPr="00F8118E" w:rsidRDefault="009D3260" w:rsidP="00F8118E">
      <w:pPr>
        <w:spacing w:after="0" w:line="240" w:lineRule="auto"/>
        <w:jc w:val="both"/>
        <w:rPr>
          <w:sz w:val="24"/>
          <w:szCs w:val="24"/>
        </w:rPr>
      </w:pPr>
    </w:p>
    <w:p w14:paraId="6C5FBC2C" w14:textId="321B23FA" w:rsidR="009D3260" w:rsidRPr="00F8118E" w:rsidRDefault="009D3260" w:rsidP="00F8118E">
      <w:pPr>
        <w:spacing w:after="0" w:line="240" w:lineRule="auto"/>
        <w:jc w:val="both"/>
        <w:rPr>
          <w:sz w:val="24"/>
          <w:szCs w:val="24"/>
        </w:rPr>
      </w:pPr>
      <w:r w:rsidRPr="00F8118E">
        <w:rPr>
          <w:sz w:val="24"/>
          <w:szCs w:val="24"/>
        </w:rPr>
        <w:t xml:space="preserve">Un estudio realizado con población escolar </w:t>
      </w:r>
      <w:r w:rsidR="002F764C" w:rsidRPr="00F8118E">
        <w:rPr>
          <w:sz w:val="24"/>
          <w:szCs w:val="24"/>
        </w:rPr>
        <w:t xml:space="preserve">de 5 a 12 años </w:t>
      </w:r>
      <w:r w:rsidRPr="00F8118E">
        <w:rPr>
          <w:sz w:val="24"/>
          <w:szCs w:val="24"/>
        </w:rPr>
        <w:t xml:space="preserve">en Bogotá encontró que productos procesados ​​y </w:t>
      </w:r>
      <w:proofErr w:type="spellStart"/>
      <w:r w:rsidRPr="00F8118E">
        <w:rPr>
          <w:sz w:val="24"/>
          <w:szCs w:val="24"/>
        </w:rPr>
        <w:t>ultraprocesados</w:t>
      </w:r>
      <w:proofErr w:type="spellEnd"/>
      <w:r w:rsidRPr="00F8118E">
        <w:rPr>
          <w:sz w:val="24"/>
          <w:szCs w:val="24"/>
        </w:rPr>
        <w:t xml:space="preserve"> ​​de baja calidad dietética constituían más de un tercio de la ingesta total de energía diaria promedio de la muestra construida para la investigación, lo cual aporta evidencia para sostener que existe una transición a un patrón dietético compuesto por mayores cantidades de productos ​​de </w:t>
      </w:r>
      <w:r w:rsidR="006D0EF0" w:rsidRPr="00F8118E">
        <w:rPr>
          <w:sz w:val="24"/>
          <w:szCs w:val="24"/>
        </w:rPr>
        <w:t xml:space="preserve">una </w:t>
      </w:r>
      <w:r w:rsidRPr="00F8118E">
        <w:rPr>
          <w:sz w:val="24"/>
          <w:szCs w:val="24"/>
        </w:rPr>
        <w:t xml:space="preserve">calidad significativamente menor </w:t>
      </w:r>
      <w:r w:rsidR="006D0EF0" w:rsidRPr="00F8118E">
        <w:rPr>
          <w:sz w:val="24"/>
          <w:szCs w:val="24"/>
        </w:rPr>
        <w:t xml:space="preserve">en niñas, niños y adolescentes </w:t>
      </w:r>
      <w:r w:rsidRPr="00F8118E">
        <w:rPr>
          <w:sz w:val="24"/>
          <w:szCs w:val="24"/>
        </w:rPr>
        <w:t>en Colombia</w:t>
      </w:r>
      <w:r w:rsidR="006D0EF0" w:rsidRPr="00F8118E">
        <w:rPr>
          <w:rStyle w:val="Refdenotaalpie"/>
          <w:sz w:val="24"/>
          <w:szCs w:val="24"/>
        </w:rPr>
        <w:footnoteReference w:id="11"/>
      </w:r>
      <w:r w:rsidR="0050414C" w:rsidRPr="00F8118E">
        <w:rPr>
          <w:sz w:val="24"/>
          <w:szCs w:val="24"/>
        </w:rPr>
        <w:t>.</w:t>
      </w:r>
      <w:r w:rsidRPr="00F8118E">
        <w:rPr>
          <w:sz w:val="24"/>
          <w:szCs w:val="24"/>
        </w:rPr>
        <w:t xml:space="preserve"> </w:t>
      </w:r>
    </w:p>
    <w:p w14:paraId="49FB2A61" w14:textId="77777777" w:rsidR="00D8419F" w:rsidRPr="00F8118E" w:rsidRDefault="00D8419F" w:rsidP="00F8118E">
      <w:pPr>
        <w:pStyle w:val="Ttulo4"/>
        <w:spacing w:line="240" w:lineRule="auto"/>
        <w:jc w:val="both"/>
      </w:pPr>
    </w:p>
    <w:p w14:paraId="6530D039" w14:textId="60A03127" w:rsidR="00A2143B" w:rsidRPr="00F8118E" w:rsidRDefault="00A2143B" w:rsidP="00F8118E">
      <w:pPr>
        <w:pStyle w:val="Ttulo4"/>
        <w:spacing w:line="240" w:lineRule="auto"/>
        <w:jc w:val="both"/>
      </w:pPr>
      <w:r w:rsidRPr="00F8118E">
        <w:t>Aportes calóricos y nutricionales de los PCU</w:t>
      </w:r>
    </w:p>
    <w:p w14:paraId="33AACEDC" w14:textId="2BB5D9F3" w:rsidR="00A2143B" w:rsidRPr="00F8118E" w:rsidRDefault="00A2143B" w:rsidP="00F8118E">
      <w:pPr>
        <w:spacing w:after="0" w:line="240" w:lineRule="auto"/>
        <w:jc w:val="both"/>
        <w:rPr>
          <w:sz w:val="24"/>
          <w:szCs w:val="24"/>
        </w:rPr>
      </w:pPr>
      <w:r w:rsidRPr="00F8118E">
        <w:rPr>
          <w:sz w:val="24"/>
          <w:szCs w:val="24"/>
        </w:rPr>
        <w:lastRenderedPageBreak/>
        <w:t xml:space="preserve">Los PCU </w:t>
      </w:r>
      <w:r w:rsidR="002745DB">
        <w:rPr>
          <w:sz w:val="24"/>
          <w:szCs w:val="24"/>
        </w:rPr>
        <w:t xml:space="preserve">y los alimentos que causan daño a la salud </w:t>
      </w:r>
      <w:r w:rsidRPr="00F8118E">
        <w:rPr>
          <w:sz w:val="24"/>
          <w:szCs w:val="24"/>
        </w:rPr>
        <w:t>determinan una forma de consumo que suministra energía calórica sin establecer aportes nutricionales básicos para una vida sana. Dichos aportes calóricos únicos y excesivos modifican las capacidades metabólicas de los organismos y afectan las condiciones de salud de los seres humanos</w:t>
      </w:r>
      <w:r w:rsidR="0050414C" w:rsidRPr="00F8118E">
        <w:rPr>
          <w:sz w:val="24"/>
          <w:szCs w:val="24"/>
        </w:rPr>
        <w:t>; además,</w:t>
      </w:r>
      <w:r w:rsidRPr="00F8118E">
        <w:rPr>
          <w:sz w:val="24"/>
          <w:szCs w:val="24"/>
        </w:rPr>
        <w:t xml:space="preserve"> han conllevado a profundos cambios epidemiológicos en la población mundial. </w:t>
      </w:r>
    </w:p>
    <w:p w14:paraId="3ACEA9A2" w14:textId="77777777" w:rsidR="00A2143B" w:rsidRPr="00F8118E" w:rsidRDefault="00A2143B" w:rsidP="00F8118E">
      <w:pPr>
        <w:spacing w:after="0" w:line="240" w:lineRule="auto"/>
        <w:jc w:val="both"/>
        <w:rPr>
          <w:sz w:val="24"/>
          <w:szCs w:val="24"/>
        </w:rPr>
      </w:pPr>
    </w:p>
    <w:p w14:paraId="254E9248" w14:textId="7A7715AB" w:rsidR="00A2143B" w:rsidRPr="00F8118E" w:rsidRDefault="00A1314E" w:rsidP="00F8118E">
      <w:pPr>
        <w:spacing w:after="0" w:line="240" w:lineRule="auto"/>
        <w:jc w:val="both"/>
        <w:rPr>
          <w:sz w:val="24"/>
          <w:szCs w:val="24"/>
        </w:rPr>
      </w:pPr>
      <w:r w:rsidRPr="00F8118E">
        <w:rPr>
          <w:sz w:val="24"/>
          <w:szCs w:val="24"/>
        </w:rPr>
        <w:t>Entre</w:t>
      </w:r>
      <w:r w:rsidR="0050414C" w:rsidRPr="00F8118E">
        <w:rPr>
          <w:sz w:val="24"/>
          <w:szCs w:val="24"/>
        </w:rPr>
        <w:t xml:space="preserve"> </w:t>
      </w:r>
      <w:r w:rsidR="00A2143B" w:rsidRPr="00F8118E">
        <w:rPr>
          <w:sz w:val="24"/>
          <w:szCs w:val="24"/>
        </w:rPr>
        <w:t>los siglos XX y XXI</w:t>
      </w:r>
      <w:r w:rsidR="0050414C" w:rsidRPr="00F8118E">
        <w:rPr>
          <w:sz w:val="24"/>
          <w:szCs w:val="24"/>
        </w:rPr>
        <w:t>,</w:t>
      </w:r>
      <w:r w:rsidR="00A2143B" w:rsidRPr="00F8118E">
        <w:rPr>
          <w:sz w:val="24"/>
          <w:szCs w:val="24"/>
        </w:rPr>
        <w:t xml:space="preserve"> </w:t>
      </w:r>
      <w:r w:rsidRPr="00F8118E">
        <w:rPr>
          <w:sz w:val="24"/>
          <w:szCs w:val="24"/>
        </w:rPr>
        <w:t xml:space="preserve">se transitó </w:t>
      </w:r>
      <w:r w:rsidR="00A2143B" w:rsidRPr="00F8118E">
        <w:rPr>
          <w:sz w:val="24"/>
          <w:szCs w:val="24"/>
        </w:rPr>
        <w:t>de un modelo de enfermedades de transmisión infecciosa a un modelo no transmisible por agentes patógenos, pero epidémico por su comportamiento poblacional y de larga duración (crónico)</w:t>
      </w:r>
      <w:r w:rsidRPr="00F8118E">
        <w:rPr>
          <w:sz w:val="24"/>
          <w:szCs w:val="24"/>
        </w:rPr>
        <w:t xml:space="preserve"> y por el</w:t>
      </w:r>
      <w:r w:rsidR="00A2143B" w:rsidRPr="00F8118E">
        <w:rPr>
          <w:sz w:val="24"/>
          <w:szCs w:val="24"/>
        </w:rPr>
        <w:t xml:space="preserve"> impacto sobre la calidad de vida de las personas</w:t>
      </w:r>
      <w:r w:rsidR="00A2143B" w:rsidRPr="00F8118E">
        <w:rPr>
          <w:sz w:val="24"/>
          <w:szCs w:val="24"/>
          <w:vertAlign w:val="superscript"/>
        </w:rPr>
        <w:footnoteReference w:id="12"/>
      </w:r>
      <w:r w:rsidRPr="00F8118E">
        <w:rPr>
          <w:sz w:val="24"/>
          <w:szCs w:val="24"/>
        </w:rPr>
        <w:t xml:space="preserve"> </w:t>
      </w:r>
      <w:r w:rsidR="00A00903" w:rsidRPr="00F8118E">
        <w:rPr>
          <w:rStyle w:val="Refdenotaalpie"/>
          <w:sz w:val="24"/>
          <w:szCs w:val="24"/>
        </w:rPr>
        <w:footnoteReference w:id="13"/>
      </w:r>
      <w:r w:rsidR="0059548B" w:rsidRPr="00F8118E">
        <w:rPr>
          <w:rStyle w:val="Refdenotaalpie"/>
          <w:sz w:val="24"/>
          <w:szCs w:val="24"/>
        </w:rPr>
        <w:footnoteReference w:id="14"/>
      </w:r>
      <w:r w:rsidRPr="00F8118E">
        <w:rPr>
          <w:sz w:val="24"/>
          <w:szCs w:val="24"/>
        </w:rPr>
        <w:t>.</w:t>
      </w:r>
      <w:r w:rsidR="00A2143B" w:rsidRPr="00F8118E">
        <w:rPr>
          <w:sz w:val="24"/>
          <w:szCs w:val="24"/>
        </w:rPr>
        <w:t xml:space="preserve"> Los contenidos de los PCU </w:t>
      </w:r>
      <w:r w:rsidR="002745DB">
        <w:rPr>
          <w:sz w:val="24"/>
          <w:szCs w:val="24"/>
        </w:rPr>
        <w:t xml:space="preserve">y de los alimentos que causan daño a la salud </w:t>
      </w:r>
      <w:r w:rsidR="00A2143B" w:rsidRPr="00F8118E">
        <w:rPr>
          <w:sz w:val="24"/>
          <w:szCs w:val="24"/>
        </w:rPr>
        <w:t xml:space="preserve">son en su mayoría azúcares de rápida absorción y biodisponibilidad en forma de glucosa, lípidos saturados e hidrogenados que no tienen vías metabólicas para ser procesados en el organismo y componentes sintéticos que modifican las condiciones metabólicas y endocrinas de las personas, con consecuencias funcionales en todos los niveles de desempeño de la vida. La obesidad ya no es un padecimiento ligado al sobrepeso, sino un padecimiento funcional que se acerca más al trastorno metabólico generalizado, razón por la que se han propuesto acepciones como </w:t>
      </w:r>
      <w:proofErr w:type="spellStart"/>
      <w:r w:rsidR="00A2143B" w:rsidRPr="00F8118E">
        <w:rPr>
          <w:sz w:val="24"/>
          <w:szCs w:val="24"/>
        </w:rPr>
        <w:t>diabesidad</w:t>
      </w:r>
      <w:proofErr w:type="spellEnd"/>
      <w:r w:rsidR="00A2143B" w:rsidRPr="00F8118E">
        <w:rPr>
          <w:sz w:val="24"/>
          <w:szCs w:val="24"/>
        </w:rPr>
        <w:t>, conducentes a designar un conjunto de signos y síntomas de malnutrición adversos al desempeño vital sano como consecuencia de la ingesta de estos productos</w:t>
      </w:r>
      <w:r w:rsidR="00A2143B" w:rsidRPr="00F8118E">
        <w:rPr>
          <w:sz w:val="24"/>
          <w:szCs w:val="24"/>
          <w:vertAlign w:val="superscript"/>
        </w:rPr>
        <w:footnoteReference w:id="15"/>
      </w:r>
      <w:r w:rsidR="003F29F7" w:rsidRPr="00F8118E">
        <w:rPr>
          <w:sz w:val="24"/>
          <w:szCs w:val="24"/>
        </w:rPr>
        <w:t>.</w:t>
      </w:r>
    </w:p>
    <w:p w14:paraId="524E933F" w14:textId="77777777" w:rsidR="00A2143B" w:rsidRPr="00F8118E" w:rsidRDefault="00A2143B" w:rsidP="00F8118E">
      <w:pPr>
        <w:spacing w:after="0" w:line="240" w:lineRule="auto"/>
        <w:jc w:val="both"/>
        <w:rPr>
          <w:sz w:val="24"/>
          <w:szCs w:val="24"/>
        </w:rPr>
      </w:pPr>
    </w:p>
    <w:p w14:paraId="2B73AF7B" w14:textId="4CF84D5F" w:rsidR="00A2143B" w:rsidRPr="00F8118E" w:rsidRDefault="00A2143B" w:rsidP="00F8118E">
      <w:pPr>
        <w:spacing w:after="0" w:line="240" w:lineRule="auto"/>
        <w:jc w:val="both"/>
        <w:rPr>
          <w:sz w:val="24"/>
          <w:szCs w:val="24"/>
        </w:rPr>
      </w:pPr>
      <w:r w:rsidRPr="00F8118E">
        <w:rPr>
          <w:sz w:val="24"/>
          <w:szCs w:val="24"/>
        </w:rPr>
        <w:t xml:space="preserve">En este marco, la OMS ha puntualizado que la mayor disponibilidad, acceso, promoción y consumo de productos comestibles procesados y </w:t>
      </w:r>
      <w:proofErr w:type="spellStart"/>
      <w:r w:rsidRPr="00F8118E">
        <w:rPr>
          <w:sz w:val="24"/>
          <w:szCs w:val="24"/>
        </w:rPr>
        <w:t>ultraprocesados</w:t>
      </w:r>
      <w:proofErr w:type="spellEnd"/>
      <w:r w:rsidRPr="00F8118E">
        <w:rPr>
          <w:sz w:val="24"/>
          <w:szCs w:val="24"/>
        </w:rPr>
        <w:t xml:space="preserve"> altos en calorías, azúcar agregada, sal y grasas es uno de los factores que explica el aumento del sobrepeso y la obesidad</w:t>
      </w:r>
      <w:r w:rsidRPr="00F8118E">
        <w:rPr>
          <w:rStyle w:val="Refdenotaalpie"/>
          <w:sz w:val="24"/>
          <w:szCs w:val="24"/>
        </w:rPr>
        <w:footnoteReference w:id="16"/>
      </w:r>
      <w:r w:rsidR="003F29F7" w:rsidRPr="00F8118E">
        <w:rPr>
          <w:sz w:val="24"/>
          <w:szCs w:val="24"/>
        </w:rPr>
        <w:t>.</w:t>
      </w:r>
      <w:r w:rsidRPr="00F8118E">
        <w:rPr>
          <w:sz w:val="24"/>
          <w:szCs w:val="24"/>
        </w:rPr>
        <w:t xml:space="preserve"> En el caso colombiano, por ejemplo, el 5,2 % de las niñas y niños entre 0 y 4 años tiene sobrepeso u obesidad</w:t>
      </w:r>
      <w:r w:rsidR="003F29F7" w:rsidRPr="00F8118E">
        <w:rPr>
          <w:sz w:val="24"/>
          <w:szCs w:val="24"/>
        </w:rPr>
        <w:t xml:space="preserve"> y</w:t>
      </w:r>
      <w:r w:rsidRPr="00F8118E">
        <w:rPr>
          <w:sz w:val="24"/>
          <w:szCs w:val="24"/>
        </w:rPr>
        <w:t xml:space="preserve"> otro 20,2 % se encuentra en riesgo</w:t>
      </w:r>
      <w:r w:rsidR="003F29F7" w:rsidRPr="00F8118E">
        <w:rPr>
          <w:sz w:val="24"/>
          <w:szCs w:val="24"/>
        </w:rPr>
        <w:t>. Por su parte,</w:t>
      </w:r>
      <w:r w:rsidRPr="00F8118E">
        <w:rPr>
          <w:sz w:val="24"/>
          <w:szCs w:val="24"/>
        </w:rPr>
        <w:t xml:space="preserve"> el 17,5</w:t>
      </w:r>
      <w:r w:rsidR="003F29F7" w:rsidRPr="00F8118E">
        <w:rPr>
          <w:sz w:val="24"/>
          <w:szCs w:val="24"/>
        </w:rPr>
        <w:t xml:space="preserve"> </w:t>
      </w:r>
      <w:r w:rsidRPr="00F8118E">
        <w:rPr>
          <w:sz w:val="24"/>
          <w:szCs w:val="24"/>
        </w:rPr>
        <w:t>% de los NNA entre 5 y 17 años tiene exceso de peso</w:t>
      </w:r>
      <w:r w:rsidRPr="00F8118E">
        <w:rPr>
          <w:rStyle w:val="Refdenotaalpie"/>
          <w:sz w:val="24"/>
          <w:szCs w:val="24"/>
        </w:rPr>
        <w:footnoteReference w:id="17"/>
      </w:r>
      <w:r w:rsidR="003F29F7" w:rsidRPr="00F8118E">
        <w:rPr>
          <w:sz w:val="24"/>
          <w:szCs w:val="24"/>
        </w:rPr>
        <w:t>.</w:t>
      </w:r>
    </w:p>
    <w:p w14:paraId="254F8FFE" w14:textId="77777777" w:rsidR="00445303" w:rsidRPr="00F8118E" w:rsidRDefault="00445303" w:rsidP="00F8118E">
      <w:pPr>
        <w:spacing w:after="0" w:line="240" w:lineRule="auto"/>
        <w:jc w:val="both"/>
        <w:rPr>
          <w:sz w:val="24"/>
          <w:szCs w:val="24"/>
        </w:rPr>
      </w:pPr>
    </w:p>
    <w:p w14:paraId="2D670132" w14:textId="15843A00" w:rsidR="00A2143B" w:rsidRPr="00F8118E" w:rsidRDefault="00A2143B" w:rsidP="00F8118E">
      <w:pPr>
        <w:pStyle w:val="Ttulo4"/>
        <w:spacing w:line="240" w:lineRule="auto"/>
        <w:jc w:val="both"/>
      </w:pPr>
      <w:r w:rsidRPr="00F8118E">
        <w:t>La obesidad y el sobrepeso</w:t>
      </w:r>
      <w:r w:rsidR="005242D4" w:rsidRPr="00F8118E">
        <w:t xml:space="preserve"> como urgencia en salud pública</w:t>
      </w:r>
    </w:p>
    <w:p w14:paraId="63B1007A" w14:textId="4A23BFDC" w:rsidR="00A2143B" w:rsidRPr="00F8118E" w:rsidRDefault="00A2143B" w:rsidP="00F8118E">
      <w:pPr>
        <w:spacing w:after="0" w:line="240" w:lineRule="auto"/>
        <w:jc w:val="both"/>
        <w:rPr>
          <w:sz w:val="24"/>
          <w:szCs w:val="24"/>
        </w:rPr>
      </w:pPr>
      <w:r w:rsidRPr="00F8118E">
        <w:rPr>
          <w:sz w:val="24"/>
          <w:szCs w:val="24"/>
        </w:rPr>
        <w:lastRenderedPageBreak/>
        <w:t xml:space="preserve">El consumo creciente de PCU </w:t>
      </w:r>
      <w:r w:rsidR="00866D9C">
        <w:rPr>
          <w:sz w:val="24"/>
          <w:szCs w:val="24"/>
        </w:rPr>
        <w:t xml:space="preserve">y de alimentos que causan daño a la salud </w:t>
      </w:r>
      <w:r w:rsidRPr="00F8118E">
        <w:rPr>
          <w:sz w:val="24"/>
          <w:szCs w:val="24"/>
        </w:rPr>
        <w:t>constituye un grave problema de salud pública en nuestro país</w:t>
      </w:r>
      <w:r w:rsidRPr="00F8118E">
        <w:rPr>
          <w:rStyle w:val="Refdenotaalpie"/>
          <w:sz w:val="24"/>
          <w:szCs w:val="24"/>
        </w:rPr>
        <w:footnoteReference w:id="18"/>
      </w:r>
      <w:r w:rsidR="003F29F7" w:rsidRPr="00F8118E">
        <w:rPr>
          <w:sz w:val="24"/>
          <w:szCs w:val="24"/>
        </w:rPr>
        <w:t>.</w:t>
      </w:r>
      <w:r w:rsidRPr="00F8118E">
        <w:rPr>
          <w:sz w:val="24"/>
          <w:szCs w:val="24"/>
        </w:rPr>
        <w:t xml:space="preserve"> En esta línea, el documento técnico que fundamenta las Guías Alimentarias Basadas en Alimentos para</w:t>
      </w:r>
      <w:r w:rsidR="0060198A" w:rsidRPr="00F8118E">
        <w:rPr>
          <w:sz w:val="24"/>
          <w:szCs w:val="24"/>
        </w:rPr>
        <w:t xml:space="preserve"> la Población Colombiana, </w:t>
      </w:r>
      <w:r w:rsidR="003F29F7" w:rsidRPr="00F8118E">
        <w:rPr>
          <w:sz w:val="24"/>
          <w:szCs w:val="24"/>
        </w:rPr>
        <w:t>según</w:t>
      </w:r>
      <w:r w:rsidRPr="00F8118E">
        <w:rPr>
          <w:sz w:val="24"/>
          <w:szCs w:val="24"/>
        </w:rPr>
        <w:t xml:space="preserve"> datos del 2010, afirma que “se evidencia un incremento con la edad en el consumo de alimentos fuente de grasas y carbohidratos como son los productos de paquete, las bebidas azucaradas y las comidas rápidas. Las consecuencias de esta situación se expresarán en un incremento de la carga de enfermedad, asociada a las ECNT [Enfermedades Crónicas No Transmisibles] en poblaciones cada vez más jóvenes, con las implicaciones que esto tiene para los sistemas de salud y la economía del país”</w:t>
      </w:r>
      <w:r w:rsidRPr="00F8118E">
        <w:rPr>
          <w:rStyle w:val="Refdenotaalpie"/>
          <w:sz w:val="24"/>
          <w:szCs w:val="24"/>
        </w:rPr>
        <w:footnoteReference w:id="19"/>
      </w:r>
      <w:r w:rsidR="003F29F7" w:rsidRPr="00F8118E">
        <w:rPr>
          <w:sz w:val="24"/>
          <w:szCs w:val="24"/>
        </w:rPr>
        <w:t>.</w:t>
      </w:r>
    </w:p>
    <w:p w14:paraId="186C3F02" w14:textId="77777777" w:rsidR="00A2143B" w:rsidRPr="00F8118E" w:rsidRDefault="00A2143B" w:rsidP="00F8118E">
      <w:pPr>
        <w:spacing w:after="0" w:line="240" w:lineRule="auto"/>
        <w:jc w:val="both"/>
        <w:rPr>
          <w:sz w:val="24"/>
          <w:szCs w:val="24"/>
        </w:rPr>
      </w:pPr>
    </w:p>
    <w:p w14:paraId="0BB9FEC8" w14:textId="5BC149CD" w:rsidR="00A2143B" w:rsidRPr="00F8118E" w:rsidRDefault="00A2143B" w:rsidP="00F8118E">
      <w:pPr>
        <w:spacing w:after="0" w:line="240" w:lineRule="auto"/>
        <w:jc w:val="both"/>
        <w:rPr>
          <w:sz w:val="24"/>
          <w:szCs w:val="24"/>
        </w:rPr>
      </w:pPr>
      <w:r w:rsidRPr="00F8118E">
        <w:rPr>
          <w:sz w:val="24"/>
          <w:szCs w:val="24"/>
        </w:rPr>
        <w:t>Adicionalmente, se evidencia una elevada frecuencia del consumo semanal y diario de comidas rápidas, gaseosas y otras bebidas edulcoradas, alimentos de paquete, golosinas y dulces</w:t>
      </w:r>
      <w:r w:rsidR="00CE7C86" w:rsidRPr="00F8118E">
        <w:rPr>
          <w:sz w:val="24"/>
          <w:szCs w:val="24"/>
        </w:rPr>
        <w:t>,</w:t>
      </w:r>
      <w:r w:rsidRPr="00F8118E">
        <w:rPr>
          <w:sz w:val="24"/>
          <w:szCs w:val="24"/>
        </w:rPr>
        <w:t xml:space="preserve"> acentuada en la población menor de 18 años y con mayor énfasis en las zonas urbanas</w:t>
      </w:r>
      <w:r w:rsidRPr="00F8118E">
        <w:rPr>
          <w:rStyle w:val="Refdenotaalpie"/>
          <w:sz w:val="24"/>
          <w:szCs w:val="24"/>
        </w:rPr>
        <w:footnoteReference w:id="20"/>
      </w:r>
      <w:r w:rsidR="00CE7C86" w:rsidRPr="00F8118E">
        <w:rPr>
          <w:sz w:val="24"/>
          <w:szCs w:val="24"/>
        </w:rPr>
        <w:t>.</w:t>
      </w:r>
      <w:r w:rsidRPr="00F8118E">
        <w:rPr>
          <w:sz w:val="24"/>
          <w:szCs w:val="24"/>
        </w:rPr>
        <w:t xml:space="preserve"> </w:t>
      </w:r>
      <w:r w:rsidR="00CE7C86" w:rsidRPr="00F8118E">
        <w:rPr>
          <w:sz w:val="24"/>
          <w:szCs w:val="24"/>
        </w:rPr>
        <w:t>Este h</w:t>
      </w:r>
      <w:r w:rsidRPr="00F8118E">
        <w:rPr>
          <w:sz w:val="24"/>
          <w:szCs w:val="24"/>
        </w:rPr>
        <w:t>echo</w:t>
      </w:r>
      <w:r w:rsidR="00CE7C86" w:rsidRPr="00F8118E">
        <w:rPr>
          <w:sz w:val="24"/>
          <w:szCs w:val="24"/>
        </w:rPr>
        <w:t xml:space="preserve"> se relaciona también</w:t>
      </w:r>
      <w:r w:rsidRPr="00F8118E">
        <w:rPr>
          <w:sz w:val="24"/>
          <w:szCs w:val="24"/>
        </w:rPr>
        <w:t xml:space="preserve"> con el rápido incremento en el consumo de PCU en Colombia, que </w:t>
      </w:r>
      <w:r w:rsidR="00CE7C86" w:rsidRPr="00F8118E">
        <w:rPr>
          <w:sz w:val="24"/>
          <w:szCs w:val="24"/>
        </w:rPr>
        <w:t xml:space="preserve">entre 2000 y 2013 </w:t>
      </w:r>
      <w:r w:rsidRPr="00F8118E">
        <w:rPr>
          <w:sz w:val="24"/>
          <w:szCs w:val="24"/>
        </w:rPr>
        <w:t>aumentó</w:t>
      </w:r>
      <w:r w:rsidR="00CE7C86" w:rsidRPr="00F8118E">
        <w:rPr>
          <w:sz w:val="24"/>
          <w:szCs w:val="24"/>
        </w:rPr>
        <w:t xml:space="preserve"> </w:t>
      </w:r>
      <w:r w:rsidRPr="00F8118E">
        <w:rPr>
          <w:sz w:val="24"/>
          <w:szCs w:val="24"/>
        </w:rPr>
        <w:t>de 73,7 a 92,2 kilogramos per cápita; es decir, un aumento de 25,1</w:t>
      </w:r>
      <w:r w:rsidR="00CE7C86" w:rsidRPr="00F8118E">
        <w:rPr>
          <w:sz w:val="24"/>
          <w:szCs w:val="24"/>
        </w:rPr>
        <w:t xml:space="preserve"> </w:t>
      </w:r>
      <w:r w:rsidRPr="00F8118E">
        <w:rPr>
          <w:sz w:val="24"/>
          <w:szCs w:val="24"/>
        </w:rPr>
        <w:t>% a una media anual de 1,7</w:t>
      </w:r>
      <w:r w:rsidR="00CE7C86" w:rsidRPr="00F8118E">
        <w:rPr>
          <w:sz w:val="24"/>
          <w:szCs w:val="24"/>
        </w:rPr>
        <w:t xml:space="preserve"> </w:t>
      </w:r>
      <w:r w:rsidRPr="00F8118E">
        <w:rPr>
          <w:sz w:val="24"/>
          <w:szCs w:val="24"/>
        </w:rPr>
        <w:t>%</w:t>
      </w:r>
      <w:r w:rsidRPr="00F8118E">
        <w:rPr>
          <w:rStyle w:val="Refdenotaalpie"/>
          <w:sz w:val="24"/>
          <w:szCs w:val="24"/>
        </w:rPr>
        <w:footnoteReference w:id="21"/>
      </w:r>
      <w:r w:rsidR="00CE7C86" w:rsidRPr="00F8118E">
        <w:rPr>
          <w:sz w:val="24"/>
          <w:szCs w:val="24"/>
        </w:rPr>
        <w:t>.</w:t>
      </w:r>
      <w:r w:rsidRPr="00F8118E">
        <w:rPr>
          <w:sz w:val="24"/>
          <w:szCs w:val="24"/>
        </w:rPr>
        <w:t xml:space="preserve"> </w:t>
      </w:r>
    </w:p>
    <w:p w14:paraId="796FE3F8" w14:textId="77777777" w:rsidR="00A2143B" w:rsidRPr="00F8118E" w:rsidRDefault="00A2143B" w:rsidP="00F8118E">
      <w:pPr>
        <w:spacing w:after="0" w:line="240" w:lineRule="auto"/>
        <w:jc w:val="both"/>
        <w:rPr>
          <w:sz w:val="24"/>
          <w:szCs w:val="24"/>
        </w:rPr>
      </w:pPr>
    </w:p>
    <w:p w14:paraId="54898C77" w14:textId="79BDD66F" w:rsidR="00A2143B" w:rsidRPr="00F8118E" w:rsidRDefault="00A2143B" w:rsidP="00F8118E">
      <w:pPr>
        <w:pStyle w:val="Ttulo4"/>
        <w:spacing w:line="240" w:lineRule="auto"/>
        <w:jc w:val="both"/>
      </w:pPr>
      <w:r w:rsidRPr="00F8118E">
        <w:t>Diversidad del control de los factores de riesgo de las Enferme</w:t>
      </w:r>
      <w:r w:rsidR="0060198A" w:rsidRPr="00F8118E">
        <w:t>dades Crónicas No Transmisibles</w:t>
      </w:r>
    </w:p>
    <w:p w14:paraId="65392FCF" w14:textId="213919B6" w:rsidR="00A2143B" w:rsidRPr="00F8118E" w:rsidRDefault="00A2143B" w:rsidP="00F8118E">
      <w:pPr>
        <w:spacing w:after="0" w:line="240" w:lineRule="auto"/>
        <w:jc w:val="both"/>
        <w:rPr>
          <w:sz w:val="24"/>
          <w:szCs w:val="24"/>
        </w:rPr>
      </w:pPr>
      <w:r w:rsidRPr="00F8118E">
        <w:rPr>
          <w:sz w:val="24"/>
          <w:szCs w:val="24"/>
        </w:rPr>
        <w:t>Las medidas de control de los factores de riesgo de las ECNT hacen parte de una estrategia compleja de medidas tomadas no solo en el sector de la salud. Como lo afirma la OMS, muchas decisiones adoptadas fuera de este sector tienen efectos significativos sobre los elementos que influyen en los factores de riesgo: “la mayor parte de los resultados favorables de las actividades de prevención se consiguen influyendo en las políticas públicas aplicables a sectores tales como el comercio, la producción de alimentos y preparaciones farmacéuticas, la agricultura, el desarrollo urbano y la política impositiva, antes que modificando solamente la política sanitaria”</w:t>
      </w:r>
      <w:r w:rsidRPr="00F8118E">
        <w:rPr>
          <w:rStyle w:val="Refdenotaalpie"/>
          <w:sz w:val="24"/>
          <w:szCs w:val="24"/>
        </w:rPr>
        <w:footnoteReference w:id="22"/>
      </w:r>
      <w:r w:rsidR="003F64DB" w:rsidRPr="00F8118E">
        <w:rPr>
          <w:sz w:val="24"/>
          <w:szCs w:val="24"/>
        </w:rPr>
        <w:t>.</w:t>
      </w:r>
      <w:r w:rsidRPr="00F8118E">
        <w:rPr>
          <w:sz w:val="24"/>
          <w:szCs w:val="24"/>
        </w:rPr>
        <w:t xml:space="preserve"> </w:t>
      </w:r>
    </w:p>
    <w:p w14:paraId="5DEC139B" w14:textId="77777777" w:rsidR="00A2143B" w:rsidRPr="00F8118E" w:rsidRDefault="00A2143B" w:rsidP="00F8118E">
      <w:pPr>
        <w:spacing w:after="0" w:line="240" w:lineRule="auto"/>
        <w:jc w:val="both"/>
        <w:rPr>
          <w:sz w:val="24"/>
          <w:szCs w:val="24"/>
        </w:rPr>
      </w:pPr>
    </w:p>
    <w:p w14:paraId="44B9015E" w14:textId="6219F7D2" w:rsidR="00A2143B" w:rsidRPr="00F8118E" w:rsidRDefault="00A2143B" w:rsidP="00F8118E">
      <w:pPr>
        <w:spacing w:after="0" w:line="240" w:lineRule="auto"/>
        <w:jc w:val="both"/>
        <w:rPr>
          <w:sz w:val="24"/>
          <w:szCs w:val="24"/>
        </w:rPr>
      </w:pPr>
      <w:r w:rsidRPr="00F8118E">
        <w:rPr>
          <w:sz w:val="24"/>
          <w:szCs w:val="24"/>
        </w:rPr>
        <w:t xml:space="preserve">La falta de regulación de la publicidad de productos comestibles </w:t>
      </w:r>
      <w:proofErr w:type="spellStart"/>
      <w:r w:rsidRPr="00F8118E">
        <w:rPr>
          <w:sz w:val="24"/>
          <w:szCs w:val="24"/>
        </w:rPr>
        <w:t>ultraprocesados</w:t>
      </w:r>
      <w:proofErr w:type="spellEnd"/>
      <w:r w:rsidRPr="00F8118E">
        <w:rPr>
          <w:sz w:val="24"/>
          <w:szCs w:val="24"/>
        </w:rPr>
        <w:t xml:space="preserve"> </w:t>
      </w:r>
      <w:r w:rsidR="00866D9C">
        <w:rPr>
          <w:sz w:val="24"/>
          <w:szCs w:val="24"/>
        </w:rPr>
        <w:t xml:space="preserve">y de alimentos que causan daño a la salud </w:t>
      </w:r>
      <w:r w:rsidRPr="00F8118E">
        <w:rPr>
          <w:sz w:val="24"/>
          <w:szCs w:val="24"/>
        </w:rPr>
        <w:t>dirigidos a NNA</w:t>
      </w:r>
      <w:r w:rsidR="00A01293" w:rsidRPr="00F8118E">
        <w:rPr>
          <w:sz w:val="24"/>
          <w:szCs w:val="24"/>
        </w:rPr>
        <w:t xml:space="preserve"> </w:t>
      </w:r>
      <w:r w:rsidRPr="00F8118E">
        <w:rPr>
          <w:sz w:val="24"/>
          <w:szCs w:val="24"/>
        </w:rPr>
        <w:t>aumenta el riesgo de que padezcan obesidad y ECNT, y afecta negativamente su derecho humano a la alimentación y nutrición adecuadas y su derecho a la salud. De acuerdo</w:t>
      </w:r>
      <w:r w:rsidR="00A01293" w:rsidRPr="00F8118E">
        <w:rPr>
          <w:sz w:val="24"/>
          <w:szCs w:val="24"/>
        </w:rPr>
        <w:t xml:space="preserve"> con el</w:t>
      </w:r>
      <w:r w:rsidRPr="00F8118E">
        <w:rPr>
          <w:sz w:val="24"/>
          <w:szCs w:val="24"/>
        </w:rPr>
        <w:t xml:space="preserve"> Ministerio de Salud y Protección Social </w:t>
      </w:r>
      <w:r w:rsidRPr="00F8118E">
        <w:rPr>
          <w:sz w:val="24"/>
          <w:szCs w:val="24"/>
        </w:rPr>
        <w:lastRenderedPageBreak/>
        <w:t>y la Organización Panamericana de la Salud</w:t>
      </w:r>
      <w:r w:rsidR="00FA1E6C" w:rsidRPr="00F8118E">
        <w:rPr>
          <w:sz w:val="24"/>
          <w:szCs w:val="24"/>
        </w:rPr>
        <w:t xml:space="preserve"> (OPS)</w:t>
      </w:r>
      <w:r w:rsidR="00A01293" w:rsidRPr="00F8118E">
        <w:rPr>
          <w:sz w:val="24"/>
          <w:szCs w:val="24"/>
        </w:rPr>
        <w:t>,</w:t>
      </w:r>
      <w:r w:rsidRPr="00F8118E">
        <w:rPr>
          <w:sz w:val="24"/>
          <w:szCs w:val="24"/>
        </w:rPr>
        <w:t xml:space="preserve"> existe “suficiente evidencia sobre el impacto que el mercadeo de alimentos no saludables, de alta densidad calórica y pobre contenido nutricional, tiene sobre los niños no solo sobre su consumo al momento de la exposición a la publicidad, promoción o patrocinio, sino sobre los hábitos alimentarios en los años subsiguientes”</w:t>
      </w:r>
      <w:r w:rsidRPr="00F8118E">
        <w:rPr>
          <w:rStyle w:val="Refdenotaalpie"/>
          <w:sz w:val="24"/>
          <w:szCs w:val="24"/>
        </w:rPr>
        <w:footnoteReference w:id="23"/>
      </w:r>
      <w:r w:rsidR="00A01293" w:rsidRPr="00F8118E">
        <w:rPr>
          <w:sz w:val="24"/>
          <w:szCs w:val="24"/>
        </w:rPr>
        <w:t>.</w:t>
      </w:r>
    </w:p>
    <w:p w14:paraId="087647BF" w14:textId="77777777" w:rsidR="00A2143B" w:rsidRPr="00F8118E" w:rsidRDefault="00A2143B" w:rsidP="00F8118E">
      <w:pPr>
        <w:spacing w:after="0" w:line="240" w:lineRule="auto"/>
        <w:jc w:val="both"/>
        <w:rPr>
          <w:sz w:val="24"/>
          <w:szCs w:val="24"/>
        </w:rPr>
      </w:pPr>
    </w:p>
    <w:p w14:paraId="3CAB20A3" w14:textId="2F406F72" w:rsidR="00A2143B" w:rsidRPr="00F8118E" w:rsidRDefault="00A2143B" w:rsidP="00F8118E">
      <w:pPr>
        <w:pStyle w:val="Ttulo4"/>
        <w:spacing w:line="240" w:lineRule="auto"/>
        <w:jc w:val="both"/>
      </w:pPr>
      <w:r w:rsidRPr="00F8118E">
        <w:t xml:space="preserve">Efectos de la publicidad </w:t>
      </w:r>
      <w:r w:rsidR="005327F7">
        <w:t>dirigida</w:t>
      </w:r>
      <w:r w:rsidRPr="00F8118E">
        <w:t xml:space="preserve"> a niños, niñas y adole</w:t>
      </w:r>
      <w:r w:rsidR="001D10A9" w:rsidRPr="00F8118E">
        <w:t>scentes sobre el consumo de PCU</w:t>
      </w:r>
      <w:r w:rsidR="00866D9C">
        <w:t xml:space="preserve"> y de alimentos que causan daño a la salud</w:t>
      </w:r>
    </w:p>
    <w:p w14:paraId="564B7659" w14:textId="56002867" w:rsidR="00A2143B" w:rsidRPr="00F8118E" w:rsidRDefault="00A2143B" w:rsidP="00F8118E">
      <w:pPr>
        <w:spacing w:after="0" w:line="240" w:lineRule="auto"/>
        <w:jc w:val="both"/>
        <w:rPr>
          <w:sz w:val="24"/>
          <w:szCs w:val="24"/>
        </w:rPr>
      </w:pPr>
      <w:r w:rsidRPr="00F8118E">
        <w:rPr>
          <w:sz w:val="24"/>
          <w:szCs w:val="24"/>
        </w:rPr>
        <w:t xml:space="preserve">En este contexto, las estrategias de publicidad ocultan los efectos sobre la salud de los </w:t>
      </w:r>
      <w:r w:rsidR="00466B12">
        <w:rPr>
          <w:sz w:val="24"/>
          <w:szCs w:val="24"/>
        </w:rPr>
        <w:t>PCU y los alimentos que causan daño a la salud</w:t>
      </w:r>
      <w:r w:rsidRPr="00F8118E">
        <w:rPr>
          <w:sz w:val="24"/>
          <w:szCs w:val="24"/>
        </w:rPr>
        <w:t xml:space="preserve">, </w:t>
      </w:r>
      <w:r w:rsidR="00A17E48" w:rsidRPr="00F8118E">
        <w:rPr>
          <w:sz w:val="24"/>
          <w:szCs w:val="24"/>
        </w:rPr>
        <w:t xml:space="preserve">pues </w:t>
      </w:r>
      <w:r w:rsidRPr="00F8118E">
        <w:rPr>
          <w:sz w:val="24"/>
          <w:szCs w:val="24"/>
        </w:rPr>
        <w:t xml:space="preserve">su fin último </w:t>
      </w:r>
      <w:r w:rsidR="00A17E48" w:rsidRPr="00F8118E">
        <w:rPr>
          <w:sz w:val="24"/>
          <w:szCs w:val="24"/>
        </w:rPr>
        <w:t xml:space="preserve">es </w:t>
      </w:r>
      <w:r w:rsidRPr="00F8118E">
        <w:rPr>
          <w:sz w:val="24"/>
          <w:szCs w:val="24"/>
        </w:rPr>
        <w:t xml:space="preserve">estimular </w:t>
      </w:r>
      <w:r w:rsidR="00A17E48" w:rsidRPr="00F8118E">
        <w:rPr>
          <w:sz w:val="24"/>
          <w:szCs w:val="24"/>
        </w:rPr>
        <w:t xml:space="preserve">su </w:t>
      </w:r>
      <w:r w:rsidRPr="00F8118E">
        <w:rPr>
          <w:sz w:val="24"/>
          <w:szCs w:val="24"/>
        </w:rPr>
        <w:t>consumo</w:t>
      </w:r>
      <w:r w:rsidR="00A17E48" w:rsidRPr="00F8118E">
        <w:rPr>
          <w:sz w:val="24"/>
          <w:szCs w:val="24"/>
        </w:rPr>
        <w:t xml:space="preserve"> mientras </w:t>
      </w:r>
      <w:r w:rsidRPr="00F8118E">
        <w:rPr>
          <w:sz w:val="24"/>
          <w:szCs w:val="24"/>
        </w:rPr>
        <w:t xml:space="preserve">se desconoce, oculta y mimetiza el efecto que estos comestibles tienen sobre la salud de las personas. En efecto, no es posible construir estrategias de publicidad que ilustren al consumidor sobre los efectos adversos sobre su salud, pues irían en contra de su comercialización masiva y consumo. </w:t>
      </w:r>
    </w:p>
    <w:p w14:paraId="2808106C" w14:textId="77777777" w:rsidR="00A2143B" w:rsidRPr="00F8118E" w:rsidRDefault="00A2143B" w:rsidP="00F8118E">
      <w:pPr>
        <w:spacing w:after="0" w:line="240" w:lineRule="auto"/>
        <w:jc w:val="both"/>
        <w:rPr>
          <w:sz w:val="24"/>
          <w:szCs w:val="24"/>
        </w:rPr>
      </w:pPr>
    </w:p>
    <w:p w14:paraId="586ABBC6" w14:textId="451781E5" w:rsidR="00A2143B" w:rsidRPr="00F8118E" w:rsidRDefault="00A17E48" w:rsidP="00F8118E">
      <w:pPr>
        <w:spacing w:after="0" w:line="240" w:lineRule="auto"/>
        <w:jc w:val="both"/>
        <w:rPr>
          <w:sz w:val="24"/>
          <w:szCs w:val="24"/>
        </w:rPr>
      </w:pPr>
      <w:r w:rsidRPr="00F8118E">
        <w:rPr>
          <w:sz w:val="24"/>
          <w:szCs w:val="24"/>
        </w:rPr>
        <w:t>L</w:t>
      </w:r>
      <w:r w:rsidR="00A2143B" w:rsidRPr="00F8118E">
        <w:rPr>
          <w:sz w:val="24"/>
          <w:szCs w:val="24"/>
        </w:rPr>
        <w:t xml:space="preserve">as estrategias </w:t>
      </w:r>
      <w:r w:rsidRPr="00F8118E">
        <w:rPr>
          <w:sz w:val="24"/>
          <w:szCs w:val="24"/>
        </w:rPr>
        <w:t xml:space="preserve">publicitarias </w:t>
      </w:r>
      <w:r w:rsidR="00A2143B" w:rsidRPr="00F8118E">
        <w:rPr>
          <w:sz w:val="24"/>
          <w:szCs w:val="24"/>
        </w:rPr>
        <w:t xml:space="preserve">dirigidas a niños, niñas y adolescentes están ligadas a </w:t>
      </w:r>
      <w:r w:rsidR="0058237C" w:rsidRPr="00F8118E">
        <w:rPr>
          <w:sz w:val="24"/>
          <w:szCs w:val="24"/>
        </w:rPr>
        <w:t xml:space="preserve">una </w:t>
      </w:r>
      <w:r w:rsidR="00A2143B" w:rsidRPr="00F8118E">
        <w:rPr>
          <w:sz w:val="24"/>
          <w:szCs w:val="24"/>
        </w:rPr>
        <w:t>persuasión sensitiva, placentera, simbólica, que los haga consumidores no razonables de bienes comestibles dañinos para la salud</w:t>
      </w:r>
      <w:r w:rsidR="00A2143B" w:rsidRPr="00F8118E">
        <w:rPr>
          <w:rStyle w:val="Refdenotaalpie"/>
          <w:sz w:val="24"/>
          <w:szCs w:val="24"/>
        </w:rPr>
        <w:footnoteReference w:id="24"/>
      </w:r>
      <w:r w:rsidR="0058237C" w:rsidRPr="00F8118E">
        <w:rPr>
          <w:sz w:val="24"/>
          <w:szCs w:val="24"/>
        </w:rPr>
        <w:t>.</w:t>
      </w:r>
      <w:r w:rsidR="00A2143B" w:rsidRPr="00F8118E">
        <w:rPr>
          <w:sz w:val="24"/>
          <w:szCs w:val="24"/>
        </w:rPr>
        <w:t xml:space="preserve"> Al respecto, un estudio de </w:t>
      </w:r>
      <w:proofErr w:type="spellStart"/>
      <w:r w:rsidR="00A2143B" w:rsidRPr="00F8118E">
        <w:rPr>
          <w:sz w:val="24"/>
          <w:szCs w:val="24"/>
        </w:rPr>
        <w:t>Bacardí</w:t>
      </w:r>
      <w:proofErr w:type="spellEnd"/>
      <w:r w:rsidR="00A2143B" w:rsidRPr="00F8118E">
        <w:rPr>
          <w:sz w:val="24"/>
          <w:szCs w:val="24"/>
        </w:rPr>
        <w:t>-Gascón y Jiménez-Cruz</w:t>
      </w:r>
      <w:r w:rsidR="00E318A0" w:rsidRPr="00F8118E">
        <w:rPr>
          <w:sz w:val="24"/>
          <w:szCs w:val="24"/>
        </w:rPr>
        <w:t xml:space="preserve"> </w:t>
      </w:r>
      <w:r w:rsidR="0058237C" w:rsidRPr="00F8118E">
        <w:rPr>
          <w:rFonts w:cstheme="majorHAnsi"/>
          <w:sz w:val="24"/>
          <w:szCs w:val="24"/>
        </w:rPr>
        <w:t>−</w:t>
      </w:r>
      <w:r w:rsidR="00A2143B" w:rsidRPr="00F8118E">
        <w:rPr>
          <w:sz w:val="24"/>
          <w:szCs w:val="24"/>
        </w:rPr>
        <w:t>citado por la FAO y OPS</w:t>
      </w:r>
      <w:r w:rsidR="00A2143B" w:rsidRPr="00F8118E">
        <w:rPr>
          <w:rStyle w:val="Refdenotaalpie"/>
          <w:sz w:val="24"/>
          <w:szCs w:val="24"/>
        </w:rPr>
        <w:footnoteReference w:id="25"/>
      </w:r>
      <w:r w:rsidR="0058237C" w:rsidRPr="00F8118E">
        <w:rPr>
          <w:rFonts w:cstheme="majorHAnsi"/>
          <w:sz w:val="24"/>
          <w:szCs w:val="24"/>
        </w:rPr>
        <w:t>−</w:t>
      </w:r>
      <w:r w:rsidR="00A2143B" w:rsidRPr="00F8118E">
        <w:rPr>
          <w:sz w:val="24"/>
          <w:szCs w:val="24"/>
        </w:rPr>
        <w:t xml:space="preserve"> encontró que en Colombia la mayoría de la publicidad dirigida a NNA estaba enfocada a productos con alto contenido de azúcar, sodio y/o grasas saturadas.  </w:t>
      </w:r>
    </w:p>
    <w:p w14:paraId="11B29225" w14:textId="77777777" w:rsidR="00A2143B" w:rsidRPr="00F8118E" w:rsidRDefault="00A2143B" w:rsidP="00F8118E">
      <w:pPr>
        <w:spacing w:after="0" w:line="240" w:lineRule="auto"/>
        <w:jc w:val="both"/>
        <w:rPr>
          <w:sz w:val="24"/>
          <w:szCs w:val="24"/>
        </w:rPr>
      </w:pPr>
    </w:p>
    <w:p w14:paraId="0A9D488C" w14:textId="53A5D3B1" w:rsidR="00A2143B" w:rsidRPr="00F8118E" w:rsidRDefault="00A2143B" w:rsidP="00F8118E">
      <w:pPr>
        <w:pStyle w:val="Ttulo4"/>
        <w:spacing w:line="240" w:lineRule="auto"/>
        <w:jc w:val="both"/>
      </w:pPr>
      <w:r w:rsidRPr="00F8118E">
        <w:t xml:space="preserve">Producción de hábitos y circuitos adictivos a través de la publicidad </w:t>
      </w:r>
      <w:r w:rsidR="00E5344D" w:rsidRPr="00F8118E">
        <w:t xml:space="preserve">de PCU </w:t>
      </w:r>
      <w:r w:rsidR="00466B12">
        <w:t xml:space="preserve">y alimentos que causan daño a la salud </w:t>
      </w:r>
      <w:r w:rsidR="00E5344D" w:rsidRPr="00F8118E">
        <w:t>dirigidos a NNA</w:t>
      </w:r>
    </w:p>
    <w:p w14:paraId="211D3AEF" w14:textId="080CA884" w:rsidR="00A2143B" w:rsidRPr="00F8118E" w:rsidRDefault="00A2143B" w:rsidP="00F8118E">
      <w:pPr>
        <w:spacing w:after="0" w:line="240" w:lineRule="auto"/>
        <w:jc w:val="both"/>
        <w:rPr>
          <w:sz w:val="24"/>
          <w:szCs w:val="24"/>
        </w:rPr>
      </w:pPr>
      <w:r w:rsidRPr="00F8118E">
        <w:rPr>
          <w:sz w:val="24"/>
          <w:szCs w:val="24"/>
        </w:rPr>
        <w:t>Investigaciones realizadas sobre los sistemas de recompensa a nivel del sistema nervioso central muestran que el contacto con concentraciones importantes de ciertas sustancias</w:t>
      </w:r>
      <w:r w:rsidR="00E74994" w:rsidRPr="00F8118E">
        <w:rPr>
          <w:sz w:val="24"/>
          <w:szCs w:val="24"/>
        </w:rPr>
        <w:t>,</w:t>
      </w:r>
      <w:r w:rsidRPr="00F8118E">
        <w:rPr>
          <w:sz w:val="24"/>
          <w:szCs w:val="24"/>
        </w:rPr>
        <w:t xml:space="preserve"> como la glucosa</w:t>
      </w:r>
      <w:r w:rsidR="00E74994" w:rsidRPr="00F8118E">
        <w:rPr>
          <w:sz w:val="24"/>
          <w:szCs w:val="24"/>
        </w:rPr>
        <w:t>,</w:t>
      </w:r>
      <w:r w:rsidRPr="00F8118E">
        <w:rPr>
          <w:sz w:val="24"/>
          <w:szCs w:val="24"/>
        </w:rPr>
        <w:t xml:space="preserve"> establecen circuitos de dependencia en los que el cerebro interpreta este consumo como esencial para la conservación de la vida</w:t>
      </w:r>
      <w:r w:rsidR="00E74994" w:rsidRPr="00F8118E">
        <w:rPr>
          <w:sz w:val="24"/>
          <w:szCs w:val="24"/>
        </w:rPr>
        <w:t>; cuando esta situación es</w:t>
      </w:r>
      <w:r w:rsidRPr="00F8118E">
        <w:rPr>
          <w:sz w:val="24"/>
          <w:szCs w:val="24"/>
        </w:rPr>
        <w:t xml:space="preserve"> reconocid</w:t>
      </w:r>
      <w:r w:rsidR="00E74994" w:rsidRPr="00F8118E">
        <w:rPr>
          <w:sz w:val="24"/>
          <w:szCs w:val="24"/>
        </w:rPr>
        <w:t>a</w:t>
      </w:r>
      <w:r w:rsidRPr="00F8118E">
        <w:rPr>
          <w:sz w:val="24"/>
          <w:szCs w:val="24"/>
        </w:rPr>
        <w:t xml:space="preserve"> por el sistema de recompensa límbico, </w:t>
      </w:r>
      <w:r w:rsidR="00E74994" w:rsidRPr="00F8118E">
        <w:rPr>
          <w:sz w:val="24"/>
          <w:szCs w:val="24"/>
        </w:rPr>
        <w:t xml:space="preserve">se </w:t>
      </w:r>
      <w:r w:rsidRPr="00F8118E">
        <w:rPr>
          <w:sz w:val="24"/>
          <w:szCs w:val="24"/>
        </w:rPr>
        <w:t>moviliza</w:t>
      </w:r>
      <w:r w:rsidR="00E74994" w:rsidRPr="00F8118E">
        <w:rPr>
          <w:sz w:val="24"/>
          <w:szCs w:val="24"/>
        </w:rPr>
        <w:t>n</w:t>
      </w:r>
      <w:r w:rsidRPr="00F8118E">
        <w:rPr>
          <w:sz w:val="24"/>
          <w:szCs w:val="24"/>
        </w:rPr>
        <w:t xml:space="preserve"> estrategias no racionales que se ligan a las formas físicas de la adicción. Este circuito une la bioquímica neuronal del sistema de recompensa con el comportamiento, en un momento de la vida en que estas relaciones neurológicas se están estructurando, </w:t>
      </w:r>
      <w:r w:rsidR="00E74994" w:rsidRPr="00F8118E">
        <w:rPr>
          <w:sz w:val="24"/>
          <w:szCs w:val="24"/>
        </w:rPr>
        <w:t xml:space="preserve">lo cual </w:t>
      </w:r>
      <w:r w:rsidRPr="00F8118E">
        <w:rPr>
          <w:sz w:val="24"/>
          <w:szCs w:val="24"/>
        </w:rPr>
        <w:t xml:space="preserve">genera consumos adictivos y de dependencia para toda la vida. </w:t>
      </w:r>
    </w:p>
    <w:p w14:paraId="796AAF2C" w14:textId="77777777" w:rsidR="00A2143B" w:rsidRPr="00F8118E" w:rsidRDefault="00A2143B" w:rsidP="00F8118E">
      <w:pPr>
        <w:spacing w:after="0" w:line="240" w:lineRule="auto"/>
        <w:jc w:val="both"/>
        <w:rPr>
          <w:sz w:val="24"/>
          <w:szCs w:val="24"/>
        </w:rPr>
      </w:pPr>
    </w:p>
    <w:p w14:paraId="0CCF2EB6" w14:textId="4233E48F" w:rsidR="00A2143B" w:rsidRPr="00F8118E" w:rsidRDefault="00A2143B" w:rsidP="00F8118E">
      <w:pPr>
        <w:spacing w:after="0" w:line="240" w:lineRule="auto"/>
        <w:jc w:val="both"/>
        <w:rPr>
          <w:sz w:val="24"/>
          <w:szCs w:val="24"/>
        </w:rPr>
      </w:pPr>
      <w:r w:rsidRPr="00F8118E">
        <w:rPr>
          <w:sz w:val="24"/>
          <w:szCs w:val="24"/>
        </w:rPr>
        <w:lastRenderedPageBreak/>
        <w:t xml:space="preserve">La publicidad de PCU </w:t>
      </w:r>
      <w:r w:rsidR="00466B12">
        <w:rPr>
          <w:sz w:val="24"/>
          <w:szCs w:val="24"/>
        </w:rPr>
        <w:t xml:space="preserve">y de alimentos que causan daño a la salud dirigida </w:t>
      </w:r>
      <w:r w:rsidRPr="00F8118E">
        <w:rPr>
          <w:sz w:val="24"/>
          <w:szCs w:val="24"/>
        </w:rPr>
        <w:t xml:space="preserve">a NNA inciden sobre los hábitos estimulando los sistemas de recompensa en dos niveles: por un lado, </w:t>
      </w:r>
      <w:r w:rsidR="00E74994" w:rsidRPr="00F8118E">
        <w:rPr>
          <w:sz w:val="24"/>
          <w:szCs w:val="24"/>
        </w:rPr>
        <w:t xml:space="preserve">estas </w:t>
      </w:r>
      <w:r w:rsidRPr="00F8118E">
        <w:rPr>
          <w:sz w:val="24"/>
          <w:szCs w:val="24"/>
        </w:rPr>
        <w:t>estrategias de comunicación y mercadeo movilizan redes simbólicas y semánticas relacionadas con el premio, el placer</w:t>
      </w:r>
      <w:r w:rsidR="00E74994" w:rsidRPr="00F8118E">
        <w:rPr>
          <w:sz w:val="24"/>
          <w:szCs w:val="24"/>
        </w:rPr>
        <w:t xml:space="preserve"> y</w:t>
      </w:r>
      <w:r w:rsidRPr="00F8118E">
        <w:rPr>
          <w:sz w:val="24"/>
          <w:szCs w:val="24"/>
        </w:rPr>
        <w:t xml:space="preserve"> la erotización precoz</w:t>
      </w:r>
      <w:r w:rsidR="00E74994" w:rsidRPr="00F8118E">
        <w:rPr>
          <w:sz w:val="24"/>
          <w:szCs w:val="24"/>
        </w:rPr>
        <w:t>;</w:t>
      </w:r>
      <w:r w:rsidRPr="00F8118E">
        <w:rPr>
          <w:sz w:val="24"/>
          <w:szCs w:val="24"/>
        </w:rPr>
        <w:t xml:space="preserve"> y</w:t>
      </w:r>
      <w:r w:rsidR="00E74994" w:rsidRPr="00F8118E">
        <w:rPr>
          <w:sz w:val="24"/>
          <w:szCs w:val="24"/>
        </w:rPr>
        <w:t>,</w:t>
      </w:r>
      <w:r w:rsidRPr="00F8118E">
        <w:rPr>
          <w:sz w:val="24"/>
          <w:szCs w:val="24"/>
        </w:rPr>
        <w:t xml:space="preserve"> por otra</w:t>
      </w:r>
      <w:r w:rsidR="00E74994" w:rsidRPr="00F8118E">
        <w:rPr>
          <w:sz w:val="24"/>
          <w:szCs w:val="24"/>
        </w:rPr>
        <w:t>,</w:t>
      </w:r>
      <w:r w:rsidRPr="00F8118E">
        <w:rPr>
          <w:sz w:val="24"/>
          <w:szCs w:val="24"/>
        </w:rPr>
        <w:t xml:space="preserve"> ponen en contacto </w:t>
      </w:r>
      <w:r w:rsidR="00424813" w:rsidRPr="00F8118E">
        <w:rPr>
          <w:sz w:val="24"/>
          <w:szCs w:val="24"/>
        </w:rPr>
        <w:t>temprano</w:t>
      </w:r>
      <w:r w:rsidRPr="00F8118E">
        <w:rPr>
          <w:sz w:val="24"/>
          <w:szCs w:val="24"/>
        </w:rPr>
        <w:t xml:space="preserve"> a estas poblaciones con sustancias químicas como el azúcar, que activan bioquímicamente tales sistemas compensatorios.</w:t>
      </w:r>
    </w:p>
    <w:p w14:paraId="033FBC2F" w14:textId="77777777" w:rsidR="00A2143B" w:rsidRPr="00F8118E" w:rsidRDefault="00A2143B" w:rsidP="00F8118E">
      <w:pPr>
        <w:spacing w:after="0" w:line="240" w:lineRule="auto"/>
        <w:jc w:val="both"/>
        <w:rPr>
          <w:sz w:val="24"/>
          <w:szCs w:val="24"/>
        </w:rPr>
      </w:pPr>
    </w:p>
    <w:p w14:paraId="3F23162A" w14:textId="6F2E9C77" w:rsidR="00A2143B" w:rsidRPr="00F8118E" w:rsidRDefault="00A2143B" w:rsidP="00F8118E">
      <w:pPr>
        <w:pStyle w:val="Ttulo4"/>
        <w:spacing w:line="240" w:lineRule="auto"/>
        <w:jc w:val="both"/>
      </w:pPr>
      <w:r w:rsidRPr="00F8118E">
        <w:t xml:space="preserve">Regular la publicidad de PCU </w:t>
      </w:r>
      <w:r w:rsidR="00466B12">
        <w:t xml:space="preserve">y de alimentos que causan daño a la salud de </w:t>
      </w:r>
      <w:r w:rsidRPr="00F8118E">
        <w:t xml:space="preserve">dirigidos a NNA incide de manera </w:t>
      </w:r>
      <w:r w:rsidR="00424813" w:rsidRPr="00F8118E">
        <w:t xml:space="preserve">positiva </w:t>
      </w:r>
      <w:r w:rsidRPr="00F8118E">
        <w:t>sobre los est</w:t>
      </w:r>
      <w:r w:rsidR="00D76B21" w:rsidRPr="00F8118E">
        <w:t xml:space="preserve">ilos de vida saludables </w:t>
      </w:r>
      <w:r w:rsidR="00424813" w:rsidRPr="00F8118E">
        <w:t xml:space="preserve">y en el </w:t>
      </w:r>
      <w:r w:rsidR="00D76B21" w:rsidRPr="00F8118E">
        <w:t>con</w:t>
      </w:r>
      <w:r w:rsidRPr="00F8118E">
        <w:t>trol de factores de riesgo de ECNT</w:t>
      </w:r>
    </w:p>
    <w:p w14:paraId="2BF722A3" w14:textId="5374DAC1" w:rsidR="00A2143B" w:rsidRPr="00F8118E" w:rsidRDefault="00A2143B" w:rsidP="00F8118E">
      <w:pPr>
        <w:pStyle w:val="Prrafodelista"/>
        <w:spacing w:after="0" w:line="240" w:lineRule="auto"/>
        <w:ind w:left="0"/>
        <w:jc w:val="both"/>
        <w:rPr>
          <w:sz w:val="24"/>
          <w:szCs w:val="24"/>
        </w:rPr>
      </w:pPr>
      <w:r w:rsidRPr="00F8118E">
        <w:rPr>
          <w:sz w:val="24"/>
          <w:szCs w:val="24"/>
        </w:rPr>
        <w:t xml:space="preserve">Se ha demostrado que cuando no existen estrategias de regulación de la publicidad de PCU </w:t>
      </w:r>
      <w:r w:rsidR="00733EE1">
        <w:rPr>
          <w:sz w:val="24"/>
          <w:szCs w:val="24"/>
        </w:rPr>
        <w:t xml:space="preserve">y alimentos que causan daño a la salud dirigida </w:t>
      </w:r>
      <w:r w:rsidRPr="00F8118E">
        <w:rPr>
          <w:sz w:val="24"/>
          <w:szCs w:val="24"/>
        </w:rPr>
        <w:t xml:space="preserve">a NNA, esto repercute </w:t>
      </w:r>
      <w:r w:rsidR="00B65D6C" w:rsidRPr="00F8118E">
        <w:rPr>
          <w:sz w:val="24"/>
          <w:szCs w:val="24"/>
        </w:rPr>
        <w:t xml:space="preserve">negativamente </w:t>
      </w:r>
      <w:r w:rsidR="00424813" w:rsidRPr="00F8118E">
        <w:rPr>
          <w:sz w:val="24"/>
          <w:szCs w:val="24"/>
        </w:rPr>
        <w:t xml:space="preserve">en indicadores antropométricos de salud </w:t>
      </w:r>
      <w:r w:rsidRPr="00F8118E">
        <w:rPr>
          <w:sz w:val="24"/>
          <w:szCs w:val="24"/>
        </w:rPr>
        <w:t>en estas poblaciones, como el Índice de Masa Corporal</w:t>
      </w:r>
      <w:r w:rsidRPr="00F8118E">
        <w:rPr>
          <w:sz w:val="24"/>
          <w:szCs w:val="24"/>
          <w:vertAlign w:val="superscript"/>
        </w:rPr>
        <w:footnoteReference w:id="26"/>
      </w:r>
      <w:r w:rsidR="002559D7" w:rsidRPr="00F8118E">
        <w:rPr>
          <w:sz w:val="24"/>
          <w:szCs w:val="24"/>
        </w:rPr>
        <w:t>.</w:t>
      </w:r>
      <w:r w:rsidRPr="00F8118E">
        <w:rPr>
          <w:sz w:val="24"/>
          <w:szCs w:val="24"/>
        </w:rPr>
        <w:t xml:space="preserve"> Tal aseveración científica nos permite revelar </w:t>
      </w:r>
      <w:r w:rsidR="00974675" w:rsidRPr="00F8118E">
        <w:rPr>
          <w:sz w:val="24"/>
          <w:szCs w:val="24"/>
        </w:rPr>
        <w:t>que</w:t>
      </w:r>
      <w:r w:rsidR="00B65D6C" w:rsidRPr="00F8118E">
        <w:rPr>
          <w:sz w:val="24"/>
          <w:szCs w:val="24"/>
        </w:rPr>
        <w:t xml:space="preserve">, por el contrario, las </w:t>
      </w:r>
      <w:r w:rsidR="00974675" w:rsidRPr="00F8118E">
        <w:rPr>
          <w:sz w:val="24"/>
          <w:szCs w:val="24"/>
        </w:rPr>
        <w:t>estrategias de regulación</w:t>
      </w:r>
      <w:r w:rsidR="00B65D6C" w:rsidRPr="00F8118E">
        <w:rPr>
          <w:sz w:val="24"/>
          <w:szCs w:val="24"/>
        </w:rPr>
        <w:t xml:space="preserve"> son</w:t>
      </w:r>
      <w:r w:rsidRPr="00F8118E">
        <w:rPr>
          <w:sz w:val="24"/>
          <w:szCs w:val="24"/>
        </w:rPr>
        <w:t xml:space="preserve"> un factor que </w:t>
      </w:r>
      <w:r w:rsidR="00974675" w:rsidRPr="00F8118E">
        <w:rPr>
          <w:sz w:val="24"/>
          <w:szCs w:val="24"/>
        </w:rPr>
        <w:t xml:space="preserve">incide positivamente en la alimentación y nutrición, </w:t>
      </w:r>
      <w:r w:rsidR="00B65D6C" w:rsidRPr="00F8118E">
        <w:rPr>
          <w:sz w:val="24"/>
          <w:szCs w:val="24"/>
        </w:rPr>
        <w:t xml:space="preserve">al propiciar </w:t>
      </w:r>
      <w:r w:rsidRPr="00F8118E">
        <w:rPr>
          <w:sz w:val="24"/>
          <w:szCs w:val="24"/>
        </w:rPr>
        <w:t xml:space="preserve">estilos de vida </w:t>
      </w:r>
      <w:r w:rsidR="00974675" w:rsidRPr="00F8118E">
        <w:rPr>
          <w:sz w:val="24"/>
          <w:szCs w:val="24"/>
        </w:rPr>
        <w:t xml:space="preserve">saludables </w:t>
      </w:r>
      <w:r w:rsidRPr="00F8118E">
        <w:rPr>
          <w:sz w:val="24"/>
          <w:szCs w:val="24"/>
        </w:rPr>
        <w:t>desde la infancia</w:t>
      </w:r>
      <w:r w:rsidR="00B65D6C" w:rsidRPr="00F8118E">
        <w:rPr>
          <w:sz w:val="24"/>
          <w:szCs w:val="24"/>
        </w:rPr>
        <w:t xml:space="preserve"> y limitar la exposición a PCU</w:t>
      </w:r>
      <w:r w:rsidR="00733EE1">
        <w:rPr>
          <w:sz w:val="24"/>
          <w:szCs w:val="24"/>
        </w:rPr>
        <w:t xml:space="preserve"> y a alimentos que causan daño a la salud</w:t>
      </w:r>
      <w:r w:rsidR="00974675" w:rsidRPr="00F8118E">
        <w:rPr>
          <w:sz w:val="24"/>
          <w:szCs w:val="24"/>
        </w:rPr>
        <w:t xml:space="preserve">. Por esta razón, se constituyen </w:t>
      </w:r>
      <w:r w:rsidRPr="00F8118E">
        <w:rPr>
          <w:sz w:val="24"/>
          <w:szCs w:val="24"/>
        </w:rPr>
        <w:t xml:space="preserve">en </w:t>
      </w:r>
      <w:r w:rsidR="00E145DA" w:rsidRPr="00F8118E">
        <w:rPr>
          <w:sz w:val="24"/>
          <w:szCs w:val="24"/>
        </w:rPr>
        <w:t xml:space="preserve">una </w:t>
      </w:r>
      <w:r w:rsidRPr="00F8118E">
        <w:rPr>
          <w:sz w:val="24"/>
          <w:szCs w:val="24"/>
        </w:rPr>
        <w:t xml:space="preserve">contundente medida de control para los factores de riesgo de las ECNT, responsables de la mayor carga de enfermedad en nuestro país. </w:t>
      </w:r>
    </w:p>
    <w:p w14:paraId="42F8A014" w14:textId="77777777" w:rsidR="00A2143B" w:rsidRPr="00F8118E" w:rsidRDefault="00A2143B" w:rsidP="00F8118E">
      <w:pPr>
        <w:spacing w:after="0" w:line="240" w:lineRule="auto"/>
        <w:jc w:val="both"/>
        <w:rPr>
          <w:sz w:val="24"/>
          <w:szCs w:val="24"/>
        </w:rPr>
      </w:pPr>
    </w:p>
    <w:p w14:paraId="57220970" w14:textId="77777777" w:rsidR="00A2143B" w:rsidRPr="00F8118E" w:rsidRDefault="00A2143B" w:rsidP="00F8118E">
      <w:pPr>
        <w:pStyle w:val="Ttulo3"/>
        <w:spacing w:before="0" w:line="240" w:lineRule="auto"/>
        <w:jc w:val="both"/>
        <w:rPr>
          <w:sz w:val="24"/>
          <w:szCs w:val="24"/>
        </w:rPr>
      </w:pPr>
      <w:r w:rsidRPr="00F8118E">
        <w:rPr>
          <w:sz w:val="24"/>
          <w:szCs w:val="24"/>
        </w:rPr>
        <w:t xml:space="preserve">El proyecto de ley cumple con los estándares internacionales de Derechos Humanos </w:t>
      </w:r>
    </w:p>
    <w:p w14:paraId="4FD0F649" w14:textId="77777777" w:rsidR="00A2143B" w:rsidRPr="00F8118E" w:rsidRDefault="00A2143B" w:rsidP="00F8118E">
      <w:pPr>
        <w:spacing w:after="0" w:line="240" w:lineRule="auto"/>
        <w:jc w:val="both"/>
        <w:rPr>
          <w:b/>
          <w:sz w:val="24"/>
          <w:szCs w:val="24"/>
        </w:rPr>
      </w:pPr>
    </w:p>
    <w:p w14:paraId="1E853E3D" w14:textId="1B3404B3" w:rsidR="00A2143B" w:rsidRPr="00F8118E" w:rsidRDefault="00A2143B" w:rsidP="00F8118E">
      <w:pPr>
        <w:spacing w:after="0" w:line="240" w:lineRule="auto"/>
        <w:jc w:val="both"/>
        <w:rPr>
          <w:sz w:val="24"/>
          <w:szCs w:val="24"/>
        </w:rPr>
      </w:pPr>
      <w:r w:rsidRPr="00F8118E">
        <w:rPr>
          <w:sz w:val="24"/>
          <w:szCs w:val="24"/>
        </w:rPr>
        <w:t>El proyecto de ley se basa en las obligaciones internacionales de Derechos Humanos del Estado colombiano referidas a los derechos de NNA</w:t>
      </w:r>
      <w:r w:rsidR="007A5CEC" w:rsidRPr="00F8118E">
        <w:rPr>
          <w:sz w:val="24"/>
          <w:szCs w:val="24"/>
        </w:rPr>
        <w:t>, los Derechos Económicos, Sociales y Culturales (DESC)</w:t>
      </w:r>
      <w:r w:rsidR="006B77DD" w:rsidRPr="00F8118E">
        <w:rPr>
          <w:sz w:val="24"/>
          <w:szCs w:val="24"/>
        </w:rPr>
        <w:t xml:space="preserve"> y el Derecho Humano a la Al</w:t>
      </w:r>
      <w:r w:rsidR="007C0F2E" w:rsidRPr="00F8118E">
        <w:rPr>
          <w:sz w:val="24"/>
          <w:szCs w:val="24"/>
        </w:rPr>
        <w:t>imentación y Nutrición Adecuada</w:t>
      </w:r>
      <w:r w:rsidRPr="00F8118E">
        <w:rPr>
          <w:sz w:val="24"/>
          <w:szCs w:val="24"/>
        </w:rPr>
        <w:t>.</w:t>
      </w:r>
    </w:p>
    <w:p w14:paraId="78B17D54" w14:textId="77777777" w:rsidR="00A2143B" w:rsidRPr="00F8118E" w:rsidRDefault="00A2143B" w:rsidP="00F8118E">
      <w:pPr>
        <w:spacing w:after="0" w:line="240" w:lineRule="auto"/>
        <w:jc w:val="both"/>
        <w:rPr>
          <w:sz w:val="24"/>
          <w:szCs w:val="24"/>
        </w:rPr>
      </w:pPr>
    </w:p>
    <w:p w14:paraId="4C21F12E" w14:textId="3680E1B2" w:rsidR="00A2143B" w:rsidRPr="00F8118E" w:rsidRDefault="00A2143B" w:rsidP="00F8118E">
      <w:pPr>
        <w:spacing w:after="0" w:line="240" w:lineRule="auto"/>
        <w:jc w:val="both"/>
        <w:rPr>
          <w:sz w:val="24"/>
          <w:szCs w:val="24"/>
        </w:rPr>
      </w:pPr>
      <w:r w:rsidRPr="00F8118E">
        <w:rPr>
          <w:sz w:val="24"/>
          <w:szCs w:val="24"/>
        </w:rPr>
        <w:t xml:space="preserve">En efecto, regular sobre </w:t>
      </w:r>
      <w:r w:rsidR="00F81F41">
        <w:rPr>
          <w:sz w:val="24"/>
          <w:szCs w:val="24"/>
        </w:rPr>
        <w:t>la publicidad</w:t>
      </w:r>
      <w:r w:rsidRPr="00F8118E">
        <w:rPr>
          <w:sz w:val="24"/>
          <w:szCs w:val="24"/>
        </w:rPr>
        <w:t xml:space="preserve"> de </w:t>
      </w:r>
      <w:r w:rsidR="00F81F41">
        <w:rPr>
          <w:sz w:val="24"/>
          <w:szCs w:val="24"/>
        </w:rPr>
        <w:t>PCU y alimentos que causan daño a la salud</w:t>
      </w:r>
      <w:r w:rsidRPr="00F8118E">
        <w:rPr>
          <w:sz w:val="24"/>
          <w:szCs w:val="24"/>
        </w:rPr>
        <w:t xml:space="preserve"> dirigid</w:t>
      </w:r>
      <w:r w:rsidR="00F81F41">
        <w:rPr>
          <w:sz w:val="24"/>
          <w:szCs w:val="24"/>
        </w:rPr>
        <w:t>a</w:t>
      </w:r>
      <w:r w:rsidRPr="00F8118E">
        <w:rPr>
          <w:sz w:val="24"/>
          <w:szCs w:val="24"/>
        </w:rPr>
        <w:t xml:space="preserve"> a NNA se relaciona con la obligación expresada en el artículo 4º de la </w:t>
      </w:r>
      <w:r w:rsidRPr="00F8118E">
        <w:rPr>
          <w:i/>
          <w:sz w:val="24"/>
          <w:szCs w:val="24"/>
        </w:rPr>
        <w:t>Convención de Derechos del Niño</w:t>
      </w:r>
      <w:r w:rsidRPr="00F8118E">
        <w:rPr>
          <w:sz w:val="24"/>
          <w:szCs w:val="24"/>
        </w:rPr>
        <w:t>, en el sentido de adoptar “todas las medidas administrativas, legislativas y de otra índole para dar efectividad a los derechos reconocidos en la presente Convención”. Particularmente, el Estado colombiano debe:</w:t>
      </w:r>
    </w:p>
    <w:p w14:paraId="4D2E60AE" w14:textId="77777777" w:rsidR="00A2143B" w:rsidRPr="00F8118E" w:rsidRDefault="00A2143B" w:rsidP="00F8118E">
      <w:pPr>
        <w:spacing w:after="0" w:line="240" w:lineRule="auto"/>
        <w:jc w:val="both"/>
        <w:rPr>
          <w:sz w:val="24"/>
          <w:szCs w:val="24"/>
        </w:rPr>
      </w:pPr>
    </w:p>
    <w:p w14:paraId="073FCD6E" w14:textId="77777777" w:rsidR="00A2143B" w:rsidRPr="00F8118E" w:rsidRDefault="00A2143B" w:rsidP="00F8118E">
      <w:pPr>
        <w:pStyle w:val="Prrafodelista"/>
        <w:numPr>
          <w:ilvl w:val="0"/>
          <w:numId w:val="12"/>
        </w:numPr>
        <w:spacing w:after="0" w:line="240" w:lineRule="auto"/>
        <w:jc w:val="both"/>
        <w:rPr>
          <w:sz w:val="24"/>
          <w:szCs w:val="24"/>
        </w:rPr>
      </w:pPr>
      <w:r w:rsidRPr="00F8118E">
        <w:rPr>
          <w:sz w:val="24"/>
          <w:szCs w:val="24"/>
        </w:rPr>
        <w:t>Proteger a NNA contra toda información y material perjudicial para su bienestar (numeral e, artículo 17).</w:t>
      </w:r>
    </w:p>
    <w:p w14:paraId="35B89CC0" w14:textId="59BD91D2" w:rsidR="00A2143B" w:rsidRPr="00F8118E" w:rsidRDefault="00A2143B" w:rsidP="00F8118E">
      <w:pPr>
        <w:pStyle w:val="Prrafodelista"/>
        <w:numPr>
          <w:ilvl w:val="0"/>
          <w:numId w:val="12"/>
        </w:numPr>
        <w:spacing w:after="0" w:line="240" w:lineRule="auto"/>
        <w:jc w:val="both"/>
        <w:rPr>
          <w:sz w:val="24"/>
          <w:szCs w:val="24"/>
        </w:rPr>
      </w:pPr>
      <w:r w:rsidRPr="00F8118E">
        <w:rPr>
          <w:sz w:val="24"/>
          <w:szCs w:val="24"/>
        </w:rPr>
        <w:t>Asegurar que todos los sectores de la sociedad, y en especial padres, madres, niñas, niños y adolescentes</w:t>
      </w:r>
      <w:r w:rsidR="00E145DA" w:rsidRPr="00F8118E">
        <w:rPr>
          <w:sz w:val="24"/>
          <w:szCs w:val="24"/>
        </w:rPr>
        <w:t>,</w:t>
      </w:r>
      <w:r w:rsidRPr="00F8118E">
        <w:rPr>
          <w:sz w:val="24"/>
          <w:szCs w:val="24"/>
        </w:rPr>
        <w:t xml:space="preserve"> conozcan los principios básicos de la salud y la nutrición, las ventajas de la lactancia materna, entre otros (numeral e, artículo 24)</w:t>
      </w:r>
      <w:r w:rsidR="00E145DA" w:rsidRPr="00F8118E">
        <w:rPr>
          <w:sz w:val="24"/>
          <w:szCs w:val="24"/>
        </w:rPr>
        <w:t>.</w:t>
      </w:r>
    </w:p>
    <w:p w14:paraId="0662368A" w14:textId="77777777" w:rsidR="00A2143B" w:rsidRPr="00F8118E" w:rsidRDefault="00A2143B" w:rsidP="00F8118E">
      <w:pPr>
        <w:pStyle w:val="Prrafodelista"/>
        <w:numPr>
          <w:ilvl w:val="0"/>
          <w:numId w:val="12"/>
        </w:numPr>
        <w:spacing w:after="0" w:line="240" w:lineRule="auto"/>
        <w:jc w:val="both"/>
        <w:rPr>
          <w:sz w:val="24"/>
          <w:szCs w:val="24"/>
        </w:rPr>
      </w:pPr>
      <w:r w:rsidRPr="00F8118E">
        <w:rPr>
          <w:sz w:val="24"/>
          <w:szCs w:val="24"/>
        </w:rPr>
        <w:t>Adoptar medidas apropiadas para ayudar a padres y madres y a otras personas responsables a dar efectividad al derecho de NNA a un nivel de vida adecuado para su desarrollo físico, mental, espiritual, moral y social (numeral 3, artículo 27).</w:t>
      </w:r>
    </w:p>
    <w:p w14:paraId="00D2F5DF" w14:textId="77777777" w:rsidR="00A2143B" w:rsidRPr="00F8118E" w:rsidRDefault="00A2143B" w:rsidP="00F8118E">
      <w:pPr>
        <w:pStyle w:val="Prrafodelista"/>
        <w:spacing w:after="0" w:line="240" w:lineRule="auto"/>
        <w:jc w:val="both"/>
        <w:rPr>
          <w:sz w:val="24"/>
          <w:szCs w:val="24"/>
        </w:rPr>
      </w:pPr>
    </w:p>
    <w:p w14:paraId="382F2628" w14:textId="77777777" w:rsidR="00A2143B" w:rsidRPr="00F8118E" w:rsidRDefault="00A2143B" w:rsidP="00F8118E">
      <w:pPr>
        <w:spacing w:after="0" w:line="240" w:lineRule="auto"/>
        <w:jc w:val="both"/>
        <w:rPr>
          <w:sz w:val="24"/>
          <w:szCs w:val="24"/>
        </w:rPr>
      </w:pPr>
      <w:r w:rsidRPr="00F8118E">
        <w:rPr>
          <w:sz w:val="24"/>
          <w:szCs w:val="24"/>
        </w:rPr>
        <w:t>En esta labor, se debe considerar que:</w:t>
      </w:r>
    </w:p>
    <w:p w14:paraId="03D7A494" w14:textId="77777777" w:rsidR="00A2143B" w:rsidRPr="00F8118E" w:rsidRDefault="00A2143B" w:rsidP="00F8118E">
      <w:pPr>
        <w:spacing w:after="0" w:line="240" w:lineRule="auto"/>
        <w:jc w:val="both"/>
        <w:rPr>
          <w:sz w:val="24"/>
          <w:szCs w:val="24"/>
        </w:rPr>
      </w:pPr>
    </w:p>
    <w:p w14:paraId="02D16AC1" w14:textId="0BC85726" w:rsidR="00A2143B" w:rsidRPr="00F8118E" w:rsidRDefault="00A2143B" w:rsidP="00F8118E">
      <w:pPr>
        <w:spacing w:after="0" w:line="240" w:lineRule="auto"/>
        <w:ind w:left="708"/>
        <w:jc w:val="both"/>
        <w:rPr>
          <w:sz w:val="24"/>
          <w:szCs w:val="24"/>
        </w:rPr>
      </w:pPr>
      <w:r w:rsidRPr="00F8118E">
        <w:rPr>
          <w:sz w:val="24"/>
          <w:szCs w:val="24"/>
        </w:rPr>
        <w:t>el impacto del sector empresarial en los derechos del niño ha aumentado en los últimos decenios debido a factores tales como el carácter globalizado de las economías y de las actividades empresariales y las tendencias actuales de descentralización, así como la externalización y la privatización de las funciones del Estado que afectan el disfrute de los derechos humanos</w:t>
      </w:r>
      <w:r w:rsidRPr="00F8118E">
        <w:rPr>
          <w:rStyle w:val="Refdenotaalpie"/>
          <w:sz w:val="24"/>
          <w:szCs w:val="24"/>
        </w:rPr>
        <w:footnoteReference w:id="27"/>
      </w:r>
      <w:r w:rsidR="000704F4" w:rsidRPr="00F8118E">
        <w:rPr>
          <w:sz w:val="24"/>
          <w:szCs w:val="24"/>
        </w:rPr>
        <w:t>.</w:t>
      </w:r>
      <w:r w:rsidRPr="00F8118E">
        <w:rPr>
          <w:sz w:val="24"/>
          <w:szCs w:val="24"/>
        </w:rPr>
        <w:t xml:space="preserve"> </w:t>
      </w:r>
    </w:p>
    <w:p w14:paraId="36F92F4D" w14:textId="77777777" w:rsidR="00A2143B" w:rsidRPr="00F8118E" w:rsidRDefault="00A2143B" w:rsidP="00F8118E">
      <w:pPr>
        <w:spacing w:after="0" w:line="240" w:lineRule="auto"/>
        <w:ind w:left="708"/>
        <w:jc w:val="both"/>
        <w:rPr>
          <w:sz w:val="24"/>
          <w:szCs w:val="24"/>
        </w:rPr>
      </w:pPr>
    </w:p>
    <w:p w14:paraId="109877DE" w14:textId="7A35989E" w:rsidR="00A2143B" w:rsidRPr="00F8118E" w:rsidRDefault="00A2143B" w:rsidP="00F8118E">
      <w:pPr>
        <w:spacing w:after="0" w:line="240" w:lineRule="auto"/>
        <w:jc w:val="both"/>
        <w:rPr>
          <w:sz w:val="24"/>
          <w:szCs w:val="24"/>
        </w:rPr>
      </w:pPr>
      <w:r w:rsidRPr="00F8118E">
        <w:rPr>
          <w:sz w:val="24"/>
          <w:szCs w:val="24"/>
        </w:rPr>
        <w:t>En este marco, la legislación y la reglamentación son instrumentos imprescindibles para garantizar que las actividades y las operaciones de las empresas no incidan negativamente en los derechos de NNA ni los vulneren</w:t>
      </w:r>
      <w:r w:rsidRPr="00F8118E">
        <w:rPr>
          <w:rStyle w:val="Refdenotaalpie"/>
          <w:sz w:val="24"/>
          <w:szCs w:val="24"/>
        </w:rPr>
        <w:footnoteReference w:id="28"/>
      </w:r>
      <w:r w:rsidR="000704F4" w:rsidRPr="00F8118E">
        <w:rPr>
          <w:sz w:val="24"/>
          <w:szCs w:val="24"/>
        </w:rPr>
        <w:t>.</w:t>
      </w:r>
      <w:r w:rsidRPr="00F8118E">
        <w:rPr>
          <w:sz w:val="24"/>
          <w:szCs w:val="24"/>
        </w:rPr>
        <w:t xml:space="preserve"> Esto debido a que, como lo afirma el Comité de Derechos del Niño, los NNA pueden considerar que el contenido de los anuncios publicitarios transmitidos por los medios de comunicación es veraz e imparcial y, por lo tanto, pueden consumir y utilizar productos que les generen un daño</w:t>
      </w:r>
      <w:r w:rsidRPr="00F8118E">
        <w:rPr>
          <w:rStyle w:val="Refdenotaalpie"/>
          <w:sz w:val="24"/>
          <w:szCs w:val="24"/>
        </w:rPr>
        <w:footnoteReference w:id="29"/>
      </w:r>
      <w:r w:rsidR="000704F4" w:rsidRPr="00F8118E">
        <w:rPr>
          <w:sz w:val="24"/>
          <w:szCs w:val="24"/>
        </w:rPr>
        <w:t>.</w:t>
      </w:r>
      <w:r w:rsidRPr="00F8118E">
        <w:rPr>
          <w:sz w:val="24"/>
          <w:szCs w:val="24"/>
        </w:rPr>
        <w:t xml:space="preserve"> </w:t>
      </w:r>
    </w:p>
    <w:p w14:paraId="443B306D" w14:textId="77777777" w:rsidR="00A2143B" w:rsidRPr="00F8118E" w:rsidRDefault="00A2143B" w:rsidP="00F8118E">
      <w:pPr>
        <w:spacing w:after="0" w:line="240" w:lineRule="auto"/>
        <w:jc w:val="both"/>
        <w:rPr>
          <w:sz w:val="24"/>
          <w:szCs w:val="24"/>
        </w:rPr>
      </w:pPr>
    </w:p>
    <w:p w14:paraId="2DBDA8F4" w14:textId="5797C595" w:rsidR="00A2143B" w:rsidRPr="00F8118E" w:rsidRDefault="00A2143B" w:rsidP="00F8118E">
      <w:pPr>
        <w:spacing w:after="0" w:line="240" w:lineRule="auto"/>
        <w:jc w:val="both"/>
        <w:rPr>
          <w:sz w:val="24"/>
          <w:szCs w:val="24"/>
        </w:rPr>
      </w:pPr>
      <w:r w:rsidRPr="00F8118E">
        <w:rPr>
          <w:sz w:val="24"/>
          <w:szCs w:val="24"/>
        </w:rPr>
        <w:t xml:space="preserve">El actual proyecto de ley responde a esta problemática creando un entorno legislativo óptimo frente a las acciones de publicidad, promoción y patrocinio de </w:t>
      </w:r>
      <w:r w:rsidR="00F81F41">
        <w:rPr>
          <w:sz w:val="24"/>
          <w:szCs w:val="24"/>
        </w:rPr>
        <w:t>PCU y alimentos que causan daño a la salud</w:t>
      </w:r>
      <w:r w:rsidRPr="00F8118E">
        <w:rPr>
          <w:sz w:val="24"/>
          <w:szCs w:val="24"/>
        </w:rPr>
        <w:t xml:space="preserve"> dirigidas a niñas, niños y adolescentes.</w:t>
      </w:r>
    </w:p>
    <w:p w14:paraId="60076CEF" w14:textId="77777777" w:rsidR="00A2143B" w:rsidRPr="00F8118E" w:rsidRDefault="00A2143B" w:rsidP="00F8118E">
      <w:pPr>
        <w:spacing w:after="0" w:line="240" w:lineRule="auto"/>
        <w:jc w:val="both"/>
        <w:rPr>
          <w:sz w:val="24"/>
          <w:szCs w:val="24"/>
        </w:rPr>
      </w:pPr>
    </w:p>
    <w:p w14:paraId="7FA9BF72" w14:textId="65711CA1" w:rsidR="00B5283E" w:rsidRPr="00F8118E" w:rsidRDefault="00A2143B" w:rsidP="00F8118E">
      <w:pPr>
        <w:spacing w:after="0" w:line="240" w:lineRule="auto"/>
        <w:jc w:val="both"/>
        <w:rPr>
          <w:sz w:val="24"/>
          <w:szCs w:val="24"/>
        </w:rPr>
      </w:pPr>
      <w:r w:rsidRPr="00F8118E">
        <w:rPr>
          <w:sz w:val="24"/>
          <w:szCs w:val="24"/>
        </w:rPr>
        <w:t>En materia del derecho a la salud, el proyecto de ley parte de la definición dada por el Comité de Derechos Económicos, Sociales y Culturales como el “derecho al disfrute de toda una gama de facilidades, bienes, servicios y condiciones necesarios para alcanzar el más alto nivel posible de salud”</w:t>
      </w:r>
      <w:r w:rsidRPr="00F8118E">
        <w:rPr>
          <w:rStyle w:val="Refdenotaalpie"/>
          <w:sz w:val="24"/>
          <w:szCs w:val="24"/>
        </w:rPr>
        <w:footnoteReference w:id="30"/>
      </w:r>
      <w:r w:rsidRPr="00F8118E">
        <w:rPr>
          <w:sz w:val="24"/>
          <w:szCs w:val="24"/>
        </w:rPr>
        <w:t>. En este aspecto, el proyecto de ley incorpora una serie de prohibiciones sustentadas en las obligaciones del Estado colombiano en materia del derecho a la salud. Con base en la obligación de facilitar el derecho a la salud, se trata entonces de una medida positiva que permite y ayuda a las familias y a las comunidades a disfrutar de</w:t>
      </w:r>
      <w:r w:rsidR="00CB7F14" w:rsidRPr="00F8118E">
        <w:rPr>
          <w:sz w:val="24"/>
          <w:szCs w:val="24"/>
        </w:rPr>
        <w:t xml:space="preserve"> este</w:t>
      </w:r>
      <w:r w:rsidRPr="00F8118E">
        <w:rPr>
          <w:sz w:val="24"/>
          <w:szCs w:val="24"/>
        </w:rPr>
        <w:t xml:space="preserve"> derecho. </w:t>
      </w:r>
    </w:p>
    <w:p w14:paraId="7B323A73" w14:textId="77777777" w:rsidR="00B5283E" w:rsidRPr="00F8118E" w:rsidRDefault="00B5283E" w:rsidP="00F8118E">
      <w:pPr>
        <w:spacing w:after="0" w:line="240" w:lineRule="auto"/>
        <w:jc w:val="both"/>
        <w:rPr>
          <w:sz w:val="24"/>
          <w:szCs w:val="24"/>
        </w:rPr>
      </w:pPr>
    </w:p>
    <w:p w14:paraId="17EAF3EE" w14:textId="03104E77" w:rsidR="00A2143B" w:rsidRPr="00F8118E" w:rsidRDefault="00A2143B" w:rsidP="00F8118E">
      <w:pPr>
        <w:spacing w:after="0" w:line="240" w:lineRule="auto"/>
        <w:jc w:val="both"/>
        <w:rPr>
          <w:sz w:val="24"/>
          <w:szCs w:val="24"/>
        </w:rPr>
      </w:pPr>
      <w:r w:rsidRPr="00F8118E">
        <w:rPr>
          <w:sz w:val="24"/>
          <w:szCs w:val="24"/>
        </w:rPr>
        <w:t>Respec</w:t>
      </w:r>
      <w:r w:rsidR="00894890" w:rsidRPr="00F8118E">
        <w:rPr>
          <w:sz w:val="24"/>
          <w:szCs w:val="24"/>
        </w:rPr>
        <w:t>to a la obligación de promover,</w:t>
      </w:r>
      <w:r w:rsidRPr="00F8118E">
        <w:rPr>
          <w:sz w:val="24"/>
          <w:szCs w:val="24"/>
        </w:rPr>
        <w:t xml:space="preserve"> est</w:t>
      </w:r>
      <w:r w:rsidR="005327F7">
        <w:rPr>
          <w:sz w:val="24"/>
          <w:szCs w:val="24"/>
        </w:rPr>
        <w:t>ablece una regulación precisa sobre</w:t>
      </w:r>
      <w:r w:rsidRPr="00F8118E">
        <w:rPr>
          <w:sz w:val="24"/>
          <w:szCs w:val="24"/>
        </w:rPr>
        <w:t xml:space="preserve"> la publicidad de PCU </w:t>
      </w:r>
      <w:r w:rsidR="00F81F41">
        <w:rPr>
          <w:sz w:val="24"/>
          <w:szCs w:val="24"/>
        </w:rPr>
        <w:t xml:space="preserve">y de alimentos que causan daño a la salud </w:t>
      </w:r>
      <w:r w:rsidRPr="00F8118E">
        <w:rPr>
          <w:sz w:val="24"/>
          <w:szCs w:val="24"/>
        </w:rPr>
        <w:t>como factor que contribuye a alcanzar resultados positivos en materia de</w:t>
      </w:r>
      <w:r w:rsidR="005327F7">
        <w:rPr>
          <w:sz w:val="24"/>
          <w:szCs w:val="24"/>
        </w:rPr>
        <w:t>l derecho a la</w:t>
      </w:r>
      <w:r w:rsidRPr="00F8118E">
        <w:rPr>
          <w:sz w:val="24"/>
          <w:szCs w:val="24"/>
        </w:rPr>
        <w:t xml:space="preserve"> salud, apoya la difusión de información apropiada acerca de la forma de vivir y la alimentación sanas, así como establece un marco que permite a padres, madres, niñas, niños y adolescentes tomar decisiones adecuadas relativas a su salud</w:t>
      </w:r>
      <w:r w:rsidRPr="00F8118E">
        <w:rPr>
          <w:rStyle w:val="Refdenotaalpie"/>
          <w:sz w:val="24"/>
          <w:szCs w:val="24"/>
        </w:rPr>
        <w:footnoteReference w:id="31"/>
      </w:r>
      <w:r w:rsidR="00B5283E" w:rsidRPr="00F8118E">
        <w:rPr>
          <w:sz w:val="24"/>
          <w:szCs w:val="24"/>
        </w:rPr>
        <w:t>.</w:t>
      </w:r>
      <w:r w:rsidRPr="00F8118E">
        <w:rPr>
          <w:sz w:val="24"/>
          <w:szCs w:val="24"/>
        </w:rPr>
        <w:t xml:space="preserve"> Todo ello, encuadrado en la obligación de asegurar el acceso a una alimentación esencial mínima que sea nutritiva, adecuada y segura como parte del concepto de salud integral ligado al derecho a la alimentación.</w:t>
      </w:r>
    </w:p>
    <w:p w14:paraId="2B9CA28A" w14:textId="77777777" w:rsidR="00A2143B" w:rsidRPr="00F8118E" w:rsidRDefault="00A2143B" w:rsidP="00F8118E">
      <w:pPr>
        <w:spacing w:after="0" w:line="240" w:lineRule="auto"/>
        <w:jc w:val="both"/>
        <w:rPr>
          <w:sz w:val="24"/>
          <w:szCs w:val="24"/>
        </w:rPr>
      </w:pPr>
    </w:p>
    <w:p w14:paraId="33146100" w14:textId="27F019E1" w:rsidR="00A2143B" w:rsidRPr="00F8118E" w:rsidRDefault="00FD163B" w:rsidP="00F8118E">
      <w:pPr>
        <w:spacing w:after="0" w:line="240" w:lineRule="auto"/>
        <w:jc w:val="both"/>
        <w:rPr>
          <w:sz w:val="24"/>
          <w:szCs w:val="24"/>
        </w:rPr>
      </w:pPr>
      <w:r w:rsidRPr="00F8118E">
        <w:rPr>
          <w:sz w:val="24"/>
          <w:szCs w:val="24"/>
        </w:rPr>
        <w:t xml:space="preserve">Por su parte, </w:t>
      </w:r>
      <w:r w:rsidR="00A2143B" w:rsidRPr="00F8118E">
        <w:rPr>
          <w:sz w:val="24"/>
          <w:szCs w:val="24"/>
        </w:rPr>
        <w:t xml:space="preserve">el </w:t>
      </w:r>
      <w:r w:rsidR="00983D83" w:rsidRPr="00F8118E">
        <w:rPr>
          <w:sz w:val="24"/>
          <w:szCs w:val="24"/>
        </w:rPr>
        <w:t xml:space="preserve">Derecho Humano a la Alimentación y Nutrición Adecuada </w:t>
      </w:r>
      <w:r w:rsidRPr="00F8118E">
        <w:rPr>
          <w:sz w:val="24"/>
          <w:szCs w:val="24"/>
        </w:rPr>
        <w:t>DHANA</w:t>
      </w:r>
      <w:r w:rsidR="00A2143B" w:rsidRPr="00F8118E">
        <w:rPr>
          <w:sz w:val="24"/>
          <w:szCs w:val="24"/>
        </w:rPr>
        <w:t xml:space="preserve"> está reconocido en diversos instrumentos internacionales de derechos humanos. Su contenido comprende la disponibilidad de alimentos en cantidad y calidad suficientes, inocuos y aceptables culturalmente. También comprende la accesibilidad a esos alimentos en formas que sean sostenibles económica y ambientalmente, que no impidan la realización de otros derechos humanos, y que garanticen la adecuada nutrición. En este sentido, el proyecto de ley establece un control de las </w:t>
      </w:r>
      <w:r w:rsidR="009E2081">
        <w:rPr>
          <w:sz w:val="24"/>
          <w:szCs w:val="24"/>
        </w:rPr>
        <w:t>acciones de publicidad</w:t>
      </w:r>
      <w:r w:rsidR="00A2143B" w:rsidRPr="00F8118E">
        <w:rPr>
          <w:sz w:val="24"/>
          <w:szCs w:val="24"/>
        </w:rPr>
        <w:t xml:space="preserve"> para evitar que violen el de</w:t>
      </w:r>
      <w:r w:rsidR="00286F55" w:rsidRPr="00F8118E">
        <w:rPr>
          <w:sz w:val="24"/>
          <w:szCs w:val="24"/>
        </w:rPr>
        <w:t>recho a la alimentación de NNA.</w:t>
      </w:r>
    </w:p>
    <w:p w14:paraId="73244F16" w14:textId="77777777" w:rsidR="009A3070" w:rsidRPr="00F8118E" w:rsidRDefault="009A3070" w:rsidP="00F8118E">
      <w:pPr>
        <w:spacing w:after="0" w:line="240" w:lineRule="auto"/>
        <w:jc w:val="both"/>
        <w:rPr>
          <w:sz w:val="24"/>
          <w:szCs w:val="24"/>
        </w:rPr>
      </w:pPr>
    </w:p>
    <w:p w14:paraId="52FAEDA9" w14:textId="110B6725" w:rsidR="009A3070" w:rsidRPr="00F8118E" w:rsidRDefault="009A3070" w:rsidP="00F8118E">
      <w:pPr>
        <w:pStyle w:val="Ttulo3"/>
        <w:spacing w:before="0" w:line="240" w:lineRule="auto"/>
        <w:jc w:val="both"/>
        <w:rPr>
          <w:sz w:val="24"/>
          <w:szCs w:val="24"/>
        </w:rPr>
      </w:pPr>
      <w:r w:rsidRPr="00F8118E">
        <w:rPr>
          <w:sz w:val="24"/>
          <w:szCs w:val="24"/>
        </w:rPr>
        <w:t xml:space="preserve">El proyecto de ley desarrolla las recomendaciones de organizaciones internacionales de Naciones Unidas </w:t>
      </w:r>
    </w:p>
    <w:p w14:paraId="04E88CC6" w14:textId="77777777" w:rsidR="00286F55" w:rsidRPr="00F8118E" w:rsidRDefault="00286F55" w:rsidP="00F8118E">
      <w:pPr>
        <w:spacing w:after="0" w:line="240" w:lineRule="auto"/>
        <w:jc w:val="both"/>
        <w:rPr>
          <w:sz w:val="24"/>
          <w:szCs w:val="24"/>
        </w:rPr>
      </w:pPr>
    </w:p>
    <w:p w14:paraId="57340C13" w14:textId="67102AC5" w:rsidR="000D6FA0" w:rsidRPr="00F8118E" w:rsidRDefault="001E6639" w:rsidP="005F36E9">
      <w:pPr>
        <w:spacing w:after="0" w:line="240" w:lineRule="auto"/>
        <w:jc w:val="both"/>
        <w:rPr>
          <w:sz w:val="24"/>
          <w:szCs w:val="24"/>
          <w:lang w:val="es-CO"/>
        </w:rPr>
      </w:pPr>
      <w:r w:rsidRPr="00F8118E">
        <w:rPr>
          <w:sz w:val="24"/>
          <w:szCs w:val="24"/>
        </w:rPr>
        <w:t>En desarrollo de l</w:t>
      </w:r>
      <w:r w:rsidR="0019034F" w:rsidRPr="00F8118E">
        <w:rPr>
          <w:sz w:val="24"/>
          <w:szCs w:val="24"/>
        </w:rPr>
        <w:t xml:space="preserve">as Directrices Voluntarias </w:t>
      </w:r>
      <w:r w:rsidR="00796A34" w:rsidRPr="00F8118E">
        <w:rPr>
          <w:sz w:val="24"/>
          <w:szCs w:val="24"/>
          <w:lang w:val="es-CO"/>
        </w:rPr>
        <w:t xml:space="preserve">en apoyo de la </w:t>
      </w:r>
      <w:r w:rsidR="00900B48" w:rsidRPr="00F8118E">
        <w:rPr>
          <w:sz w:val="24"/>
          <w:szCs w:val="24"/>
          <w:lang w:val="es-CO"/>
        </w:rPr>
        <w:t>realización</w:t>
      </w:r>
      <w:r w:rsidR="00796A34" w:rsidRPr="00F8118E">
        <w:rPr>
          <w:sz w:val="24"/>
          <w:szCs w:val="24"/>
          <w:lang w:val="es-CO"/>
        </w:rPr>
        <w:t xml:space="preserve"> progresiva del derecho a una </w:t>
      </w:r>
      <w:r w:rsidR="00900B48" w:rsidRPr="00F8118E">
        <w:rPr>
          <w:sz w:val="24"/>
          <w:szCs w:val="24"/>
          <w:lang w:val="es-CO"/>
        </w:rPr>
        <w:t>alimentación</w:t>
      </w:r>
      <w:r w:rsidR="00796A34" w:rsidRPr="00F8118E">
        <w:rPr>
          <w:sz w:val="24"/>
          <w:szCs w:val="24"/>
          <w:lang w:val="es-CO"/>
        </w:rPr>
        <w:t xml:space="preserve"> adecuada en el contexto de la seguridad alimentaria nacional</w:t>
      </w:r>
      <w:r w:rsidR="00851CEB" w:rsidRPr="005F36E9">
        <w:rPr>
          <w:sz w:val="24"/>
          <w:szCs w:val="24"/>
          <w:vertAlign w:val="superscript"/>
        </w:rPr>
        <w:footnoteReference w:id="32"/>
      </w:r>
      <w:r w:rsidR="00666D4A" w:rsidRPr="00F8118E">
        <w:rPr>
          <w:sz w:val="24"/>
          <w:szCs w:val="24"/>
          <w:lang w:val="es-CO"/>
        </w:rPr>
        <w:t>,</w:t>
      </w:r>
      <w:r w:rsidR="00796A34" w:rsidRPr="00F8118E">
        <w:rPr>
          <w:sz w:val="24"/>
          <w:szCs w:val="24"/>
          <w:lang w:val="es-CO"/>
        </w:rPr>
        <w:t xml:space="preserve"> </w:t>
      </w:r>
      <w:r w:rsidR="00783F94" w:rsidRPr="00F8118E">
        <w:rPr>
          <w:sz w:val="24"/>
          <w:szCs w:val="24"/>
          <w:lang w:val="es-CO"/>
        </w:rPr>
        <w:t xml:space="preserve">formuladas por la FAO en 2004, </w:t>
      </w:r>
      <w:r w:rsidR="008D70D4" w:rsidRPr="00F8118E">
        <w:rPr>
          <w:sz w:val="24"/>
          <w:szCs w:val="24"/>
          <w:lang w:val="es-CO"/>
        </w:rPr>
        <w:t xml:space="preserve">el proyecto de ley incorpora al ordenamiento jurídico una serie de disposiciones </w:t>
      </w:r>
      <w:r w:rsidR="00A24A47" w:rsidRPr="00F8118E">
        <w:rPr>
          <w:sz w:val="24"/>
          <w:szCs w:val="24"/>
          <w:lang w:val="es-CO"/>
        </w:rPr>
        <w:t xml:space="preserve">para la garantía del DHANA </w:t>
      </w:r>
      <w:r w:rsidR="000B6786" w:rsidRPr="00F8118E">
        <w:rPr>
          <w:sz w:val="24"/>
          <w:szCs w:val="24"/>
          <w:lang w:val="es-CO"/>
        </w:rPr>
        <w:t>(directriz 7.1) a través de la protección de NNA frente a la publicidad de PCU</w:t>
      </w:r>
      <w:r w:rsidR="00666D4A" w:rsidRPr="00F8118E">
        <w:rPr>
          <w:sz w:val="24"/>
          <w:szCs w:val="24"/>
          <w:lang w:val="es-CO"/>
        </w:rPr>
        <w:t>. Esto sobre el supuesto de</w:t>
      </w:r>
      <w:r w:rsidR="000B6786" w:rsidRPr="00F8118E">
        <w:rPr>
          <w:sz w:val="24"/>
          <w:szCs w:val="24"/>
          <w:lang w:val="es-CO"/>
        </w:rPr>
        <w:t xml:space="preserve"> </w:t>
      </w:r>
      <w:r w:rsidR="008D70D4" w:rsidRPr="00F8118E">
        <w:rPr>
          <w:sz w:val="24"/>
          <w:szCs w:val="24"/>
          <w:lang w:val="es-CO"/>
        </w:rPr>
        <w:t xml:space="preserve">que </w:t>
      </w:r>
      <w:r w:rsidR="00963F6D" w:rsidRPr="00F8118E">
        <w:rPr>
          <w:sz w:val="24"/>
          <w:szCs w:val="24"/>
          <w:lang w:val="es-CO"/>
        </w:rPr>
        <w:t>los Estados “</w:t>
      </w:r>
      <w:r w:rsidR="00900B48" w:rsidRPr="00F8118E">
        <w:rPr>
          <w:sz w:val="24"/>
          <w:szCs w:val="24"/>
          <w:lang w:val="es-CO"/>
        </w:rPr>
        <w:t>deberían</w:t>
      </w:r>
      <w:r w:rsidR="00963F6D" w:rsidRPr="00F8118E">
        <w:rPr>
          <w:sz w:val="24"/>
          <w:szCs w:val="24"/>
          <w:lang w:val="es-CO"/>
        </w:rPr>
        <w:t xml:space="preserve"> proteger el derecho de toda persona a una </w:t>
      </w:r>
      <w:r w:rsidR="00900B48" w:rsidRPr="00F8118E">
        <w:rPr>
          <w:sz w:val="24"/>
          <w:szCs w:val="24"/>
          <w:lang w:val="es-CO"/>
        </w:rPr>
        <w:t>alimentación</w:t>
      </w:r>
      <w:r w:rsidR="00963F6D" w:rsidRPr="00F8118E">
        <w:rPr>
          <w:sz w:val="24"/>
          <w:szCs w:val="24"/>
          <w:lang w:val="es-CO"/>
        </w:rPr>
        <w:t xml:space="preserve"> adecuada adoptando medidas para velar por que las empresas o los particulares no priven a las personas de su acceso a una </w:t>
      </w:r>
      <w:r w:rsidR="00900B48" w:rsidRPr="00F8118E">
        <w:rPr>
          <w:sz w:val="24"/>
          <w:szCs w:val="24"/>
          <w:lang w:val="es-CO"/>
        </w:rPr>
        <w:t>alimentación</w:t>
      </w:r>
      <w:r w:rsidR="00963F6D" w:rsidRPr="00F8118E">
        <w:rPr>
          <w:sz w:val="24"/>
          <w:szCs w:val="24"/>
          <w:lang w:val="es-CO"/>
        </w:rPr>
        <w:t xml:space="preserve"> adecuada”</w:t>
      </w:r>
      <w:r w:rsidR="00702E82" w:rsidRPr="00F8118E">
        <w:rPr>
          <w:sz w:val="24"/>
          <w:szCs w:val="24"/>
          <w:lang w:val="es-CO"/>
        </w:rPr>
        <w:t xml:space="preserve"> (p</w:t>
      </w:r>
      <w:r w:rsidR="003F4053" w:rsidRPr="00F8118E">
        <w:rPr>
          <w:sz w:val="24"/>
          <w:szCs w:val="24"/>
          <w:lang w:val="es-CO"/>
        </w:rPr>
        <w:t xml:space="preserve">árrafo </w:t>
      </w:r>
      <w:r w:rsidR="00702E82" w:rsidRPr="00F8118E">
        <w:rPr>
          <w:sz w:val="24"/>
          <w:szCs w:val="24"/>
          <w:lang w:val="es-CO"/>
        </w:rPr>
        <w:t>17)</w:t>
      </w:r>
      <w:r w:rsidR="00470569" w:rsidRPr="00F8118E">
        <w:rPr>
          <w:sz w:val="24"/>
          <w:szCs w:val="24"/>
          <w:lang w:val="es-CO"/>
        </w:rPr>
        <w:t xml:space="preserve">. </w:t>
      </w:r>
      <w:r w:rsidR="005F36E9">
        <w:rPr>
          <w:sz w:val="24"/>
          <w:szCs w:val="24"/>
          <w:lang w:val="es-CO"/>
        </w:rPr>
        <w:t xml:space="preserve">A </w:t>
      </w:r>
      <w:r w:rsidR="00A83786" w:rsidRPr="00F8118E">
        <w:rPr>
          <w:sz w:val="24"/>
          <w:szCs w:val="24"/>
          <w:lang w:val="es-CO"/>
        </w:rPr>
        <w:t>su vez</w:t>
      </w:r>
      <w:r w:rsidR="00C674DE" w:rsidRPr="00F8118E">
        <w:rPr>
          <w:sz w:val="24"/>
          <w:szCs w:val="24"/>
          <w:lang w:val="es-CO"/>
        </w:rPr>
        <w:t>,</w:t>
      </w:r>
      <w:r w:rsidR="00A83786" w:rsidRPr="00F8118E">
        <w:rPr>
          <w:sz w:val="24"/>
          <w:szCs w:val="24"/>
          <w:lang w:val="es-CO"/>
        </w:rPr>
        <w:t xml:space="preserve"> el proyecto de ley establece una mejora sig</w:t>
      </w:r>
      <w:r w:rsidR="00C2096A" w:rsidRPr="00F8118E">
        <w:rPr>
          <w:sz w:val="24"/>
          <w:szCs w:val="24"/>
          <w:lang w:val="es-CO"/>
        </w:rPr>
        <w:t xml:space="preserve">nificativa a la estructura institucional de regulación y control de </w:t>
      </w:r>
      <w:r w:rsidRPr="00F8118E">
        <w:rPr>
          <w:sz w:val="24"/>
          <w:szCs w:val="24"/>
          <w:lang w:val="es-CO"/>
        </w:rPr>
        <w:t xml:space="preserve">la publicidad dirigida a NNA para la realización del DHANA </w:t>
      </w:r>
      <w:r w:rsidR="00D23125" w:rsidRPr="00F8118E">
        <w:rPr>
          <w:sz w:val="24"/>
          <w:szCs w:val="24"/>
          <w:lang w:val="es-CO"/>
        </w:rPr>
        <w:t xml:space="preserve">y establece medidas de política pública respecto a uno de los </w:t>
      </w:r>
      <w:r w:rsidR="001D22C5" w:rsidRPr="00F8118E">
        <w:rPr>
          <w:sz w:val="24"/>
          <w:szCs w:val="24"/>
          <w:lang w:val="es-CO"/>
        </w:rPr>
        <w:t>aspectos del sistema alimentario</w:t>
      </w:r>
      <w:r w:rsidR="00D43DFE" w:rsidRPr="00F8118E">
        <w:rPr>
          <w:sz w:val="24"/>
          <w:szCs w:val="24"/>
          <w:lang w:val="es-CO"/>
        </w:rPr>
        <w:t xml:space="preserve"> (directrices 3.3 y 5.1)</w:t>
      </w:r>
      <w:r w:rsidR="001D22C5" w:rsidRPr="00F8118E">
        <w:rPr>
          <w:sz w:val="24"/>
          <w:szCs w:val="24"/>
          <w:lang w:val="es-CO"/>
        </w:rPr>
        <w:t>.</w:t>
      </w:r>
      <w:r w:rsidR="00D23125" w:rsidRPr="00F8118E">
        <w:rPr>
          <w:sz w:val="24"/>
          <w:szCs w:val="24"/>
          <w:lang w:val="es-CO"/>
        </w:rPr>
        <w:t xml:space="preserve"> </w:t>
      </w:r>
    </w:p>
    <w:p w14:paraId="0A687591" w14:textId="77777777" w:rsidR="009E5FF8" w:rsidRPr="00F8118E" w:rsidRDefault="009E5FF8" w:rsidP="00F8118E">
      <w:pPr>
        <w:spacing w:after="0" w:line="240" w:lineRule="auto"/>
        <w:jc w:val="both"/>
        <w:rPr>
          <w:sz w:val="24"/>
          <w:szCs w:val="24"/>
          <w:lang w:val="es-CO"/>
        </w:rPr>
      </w:pPr>
    </w:p>
    <w:p w14:paraId="7D80B12F" w14:textId="607ACF42" w:rsidR="009A3070" w:rsidRPr="00F8118E" w:rsidRDefault="00655D40" w:rsidP="00F8118E">
      <w:pPr>
        <w:spacing w:after="0" w:line="240" w:lineRule="auto"/>
        <w:jc w:val="both"/>
        <w:rPr>
          <w:sz w:val="24"/>
          <w:szCs w:val="24"/>
          <w:lang w:val="es-CO"/>
        </w:rPr>
      </w:pPr>
      <w:r w:rsidRPr="00F8118E">
        <w:rPr>
          <w:sz w:val="24"/>
          <w:szCs w:val="24"/>
          <w:lang w:val="es-CO"/>
        </w:rPr>
        <w:t xml:space="preserve">Igualmente, el proyecto de ley está acorde con las </w:t>
      </w:r>
      <w:r w:rsidR="00072A7C" w:rsidRPr="00F8118E">
        <w:rPr>
          <w:sz w:val="24"/>
          <w:szCs w:val="24"/>
        </w:rPr>
        <w:t xml:space="preserve">Recomendaciones de la Consulta de Expertos de la </w:t>
      </w:r>
      <w:r w:rsidR="00827A0B" w:rsidRPr="00F8118E">
        <w:rPr>
          <w:sz w:val="24"/>
          <w:szCs w:val="24"/>
        </w:rPr>
        <w:t>OPS</w:t>
      </w:r>
      <w:r w:rsidR="00072A7C" w:rsidRPr="00F8118E">
        <w:rPr>
          <w:sz w:val="24"/>
          <w:szCs w:val="24"/>
        </w:rPr>
        <w:t xml:space="preserve"> sobre la promoción y publicidad de alimentos y bebidas no alcohólicas dirigida a los niños en la Región de las Américas</w:t>
      </w:r>
      <w:r w:rsidR="00C674DE" w:rsidRPr="00F8118E">
        <w:rPr>
          <w:sz w:val="24"/>
          <w:szCs w:val="24"/>
        </w:rPr>
        <w:t>,</w:t>
      </w:r>
      <w:r w:rsidR="00072A7C" w:rsidRPr="00F8118E">
        <w:rPr>
          <w:sz w:val="24"/>
          <w:szCs w:val="24"/>
        </w:rPr>
        <w:t xml:space="preserve"> de 2011</w:t>
      </w:r>
      <w:r w:rsidR="002B7E00" w:rsidRPr="00F8118E">
        <w:rPr>
          <w:rStyle w:val="Refdenotaalpie"/>
          <w:sz w:val="24"/>
          <w:szCs w:val="24"/>
        </w:rPr>
        <w:footnoteReference w:id="33"/>
      </w:r>
      <w:r w:rsidR="00C674DE" w:rsidRPr="00F8118E">
        <w:rPr>
          <w:sz w:val="24"/>
          <w:szCs w:val="24"/>
        </w:rPr>
        <w:t>,</w:t>
      </w:r>
      <w:r w:rsidR="00AF77D2" w:rsidRPr="00F8118E">
        <w:rPr>
          <w:sz w:val="24"/>
          <w:szCs w:val="24"/>
        </w:rPr>
        <w:t xml:space="preserve"> en las que se exhorta a los Estados a </w:t>
      </w:r>
      <w:r w:rsidR="00AF77D2" w:rsidRPr="00F8118E">
        <w:rPr>
          <w:sz w:val="24"/>
          <w:szCs w:val="24"/>
          <w:lang w:val="es-CO"/>
        </w:rPr>
        <w:t>elaborar una política pública sobre la promoción y publicidad d</w:t>
      </w:r>
      <w:r w:rsidR="00A92A5C" w:rsidRPr="00F8118E">
        <w:rPr>
          <w:sz w:val="24"/>
          <w:szCs w:val="24"/>
          <w:lang w:val="es-CO"/>
        </w:rPr>
        <w:t xml:space="preserve">e alimentos dirigida a NNA (recomendación 1); la prohibición del uso de toda técnica de mercadotecnia por cualquier </w:t>
      </w:r>
      <w:r w:rsidR="00AF77D2" w:rsidRPr="00F8118E">
        <w:rPr>
          <w:sz w:val="24"/>
          <w:szCs w:val="24"/>
          <w:lang w:val="es-CO"/>
        </w:rPr>
        <w:t xml:space="preserve">canal de comunicación para promocionar alimentos con alto contenido de grasas, azúcares o sal a </w:t>
      </w:r>
      <w:r w:rsidR="00A92A5C" w:rsidRPr="00F8118E">
        <w:rPr>
          <w:sz w:val="24"/>
          <w:szCs w:val="24"/>
          <w:lang w:val="es-CO"/>
        </w:rPr>
        <w:t>NNA</w:t>
      </w:r>
      <w:r w:rsidR="00C674DE" w:rsidRPr="00F8118E">
        <w:rPr>
          <w:sz w:val="24"/>
          <w:szCs w:val="24"/>
          <w:lang w:val="es-CO"/>
        </w:rPr>
        <w:t>,</w:t>
      </w:r>
      <w:r w:rsidR="004F3668" w:rsidRPr="00F8118E">
        <w:rPr>
          <w:sz w:val="24"/>
          <w:szCs w:val="24"/>
          <w:lang w:val="es-CO"/>
        </w:rPr>
        <w:t xml:space="preserve"> así como una especificación precisa de dichas técnicas que se conocen en la actualidad y </w:t>
      </w:r>
      <w:r w:rsidR="00B66D7B" w:rsidRPr="00F8118E">
        <w:rPr>
          <w:sz w:val="24"/>
          <w:szCs w:val="24"/>
          <w:lang w:val="es-CO"/>
        </w:rPr>
        <w:t xml:space="preserve">otras que </w:t>
      </w:r>
      <w:r w:rsidR="004F3668" w:rsidRPr="00F8118E">
        <w:rPr>
          <w:sz w:val="24"/>
          <w:szCs w:val="24"/>
          <w:lang w:val="es-CO"/>
        </w:rPr>
        <w:t>puedan usarse en el futuro (recomendación 7)</w:t>
      </w:r>
      <w:r w:rsidR="00B66D7B" w:rsidRPr="00F8118E">
        <w:rPr>
          <w:sz w:val="24"/>
          <w:szCs w:val="24"/>
          <w:lang w:val="es-CO"/>
        </w:rPr>
        <w:t xml:space="preserve">; y la promoción de alimentos naturales a NNA (recomendación 10). </w:t>
      </w:r>
    </w:p>
    <w:p w14:paraId="4281EA06" w14:textId="77777777" w:rsidR="009F24AB" w:rsidRPr="00F8118E" w:rsidRDefault="009F24AB" w:rsidP="00F8118E">
      <w:pPr>
        <w:spacing w:after="0" w:line="240" w:lineRule="auto"/>
        <w:jc w:val="both"/>
        <w:rPr>
          <w:sz w:val="24"/>
          <w:szCs w:val="24"/>
          <w:lang w:val="es-CO"/>
        </w:rPr>
      </w:pPr>
    </w:p>
    <w:p w14:paraId="595DEDCC" w14:textId="70EE39D1" w:rsidR="00A2143B" w:rsidRPr="00F8118E" w:rsidRDefault="00A2143B" w:rsidP="00F8118E">
      <w:pPr>
        <w:pStyle w:val="Ttulo3"/>
        <w:spacing w:before="0" w:line="240" w:lineRule="auto"/>
        <w:jc w:val="both"/>
        <w:rPr>
          <w:sz w:val="24"/>
          <w:szCs w:val="24"/>
        </w:rPr>
      </w:pPr>
      <w:r w:rsidRPr="00F8118E">
        <w:rPr>
          <w:sz w:val="24"/>
          <w:szCs w:val="24"/>
        </w:rPr>
        <w:lastRenderedPageBreak/>
        <w:t xml:space="preserve">El proyecto de ley </w:t>
      </w:r>
      <w:r w:rsidR="00851CEB" w:rsidRPr="00F8118E">
        <w:rPr>
          <w:sz w:val="24"/>
          <w:szCs w:val="24"/>
        </w:rPr>
        <w:t>cubre</w:t>
      </w:r>
      <w:r w:rsidRPr="00F8118E">
        <w:rPr>
          <w:sz w:val="24"/>
          <w:szCs w:val="24"/>
        </w:rPr>
        <w:t xml:space="preserve"> un vacío normativo respecto de la protección integral de niñas, niños y adolescentes</w:t>
      </w:r>
    </w:p>
    <w:p w14:paraId="03789AD5" w14:textId="77777777" w:rsidR="00A2143B" w:rsidRPr="00F8118E" w:rsidRDefault="00A2143B" w:rsidP="00F8118E">
      <w:pPr>
        <w:spacing w:after="0" w:line="240" w:lineRule="auto"/>
        <w:jc w:val="both"/>
        <w:rPr>
          <w:b/>
          <w:sz w:val="24"/>
          <w:szCs w:val="24"/>
        </w:rPr>
      </w:pPr>
    </w:p>
    <w:p w14:paraId="44D88A30" w14:textId="7A44761C" w:rsidR="00A2143B" w:rsidRPr="00F8118E" w:rsidRDefault="00A2143B" w:rsidP="00F8118E">
      <w:pPr>
        <w:spacing w:after="0" w:line="240" w:lineRule="auto"/>
        <w:jc w:val="both"/>
        <w:rPr>
          <w:sz w:val="24"/>
          <w:szCs w:val="24"/>
        </w:rPr>
      </w:pPr>
      <w:r w:rsidRPr="00F8118E">
        <w:rPr>
          <w:sz w:val="24"/>
          <w:szCs w:val="24"/>
        </w:rPr>
        <w:t xml:space="preserve">No existe una legislación en Colombia que regule las acciones de publicidad, promoción y patrocinio de </w:t>
      </w:r>
      <w:r w:rsidR="00831873">
        <w:rPr>
          <w:sz w:val="24"/>
          <w:szCs w:val="24"/>
        </w:rPr>
        <w:t xml:space="preserve">PCU y de alimentos que causan daño a la salud </w:t>
      </w:r>
      <w:r w:rsidRPr="00F8118E">
        <w:rPr>
          <w:sz w:val="24"/>
          <w:szCs w:val="24"/>
        </w:rPr>
        <w:t>dirigidas a NNA. Lo más cercano es la normatividad relacionada con los derechos de los consumidores. En efecto, respecto de NNA, la Ley 1480 de 2011 en su artículo 1 establece como uno de sus objetivos “la protección especial a los niños, niñas y adolescentes, en su calidad de consumidores, de acuerdo con lo establecido en el Código de la Infancia y la Adolescencia”. En su artículo 28 establece que:</w:t>
      </w:r>
    </w:p>
    <w:p w14:paraId="423A1EBE" w14:textId="77777777" w:rsidR="00A2143B" w:rsidRPr="00F8118E" w:rsidRDefault="00A2143B" w:rsidP="00F8118E">
      <w:pPr>
        <w:spacing w:after="0" w:line="240" w:lineRule="auto"/>
        <w:jc w:val="both"/>
        <w:rPr>
          <w:sz w:val="24"/>
          <w:szCs w:val="24"/>
        </w:rPr>
      </w:pPr>
    </w:p>
    <w:p w14:paraId="4ABA278E" w14:textId="77777777" w:rsidR="00A2143B" w:rsidRPr="00F8118E" w:rsidRDefault="00A2143B" w:rsidP="00F8118E">
      <w:pPr>
        <w:spacing w:after="0" w:line="240" w:lineRule="auto"/>
        <w:ind w:left="708"/>
        <w:jc w:val="both"/>
        <w:rPr>
          <w:sz w:val="24"/>
          <w:szCs w:val="24"/>
        </w:rPr>
      </w:pPr>
      <w:r w:rsidRPr="00F8118E">
        <w:rPr>
          <w:sz w:val="24"/>
          <w:szCs w:val="24"/>
        </w:rPr>
        <w:t>El Gobierno Nacional reglamentará, en el término de un año a partir de la entrada en vigencia de la presente ley [abril 12 de 2012], los casos, el contenido y la forma en que deba ser presentada la información que se suministre a los niños, niñas y adolescentes en su calidad de consumidores, en desarrollo del derecho de información consagrado en el artículo 34 de la Ley 1098 de 2006.</w:t>
      </w:r>
    </w:p>
    <w:p w14:paraId="628C45D4" w14:textId="77777777" w:rsidR="00A2143B" w:rsidRPr="00F8118E" w:rsidRDefault="00A2143B" w:rsidP="00F8118E">
      <w:pPr>
        <w:spacing w:after="0" w:line="240" w:lineRule="auto"/>
        <w:ind w:left="708"/>
        <w:jc w:val="both"/>
        <w:rPr>
          <w:sz w:val="24"/>
          <w:szCs w:val="24"/>
        </w:rPr>
      </w:pPr>
    </w:p>
    <w:p w14:paraId="3A5FCEA7" w14:textId="77777777" w:rsidR="00A2143B" w:rsidRPr="00F8118E" w:rsidRDefault="00A2143B" w:rsidP="00F8118E">
      <w:pPr>
        <w:spacing w:after="0" w:line="240" w:lineRule="auto"/>
        <w:jc w:val="both"/>
        <w:rPr>
          <w:sz w:val="24"/>
          <w:szCs w:val="24"/>
        </w:rPr>
      </w:pPr>
      <w:r w:rsidRPr="00F8118E">
        <w:rPr>
          <w:sz w:val="24"/>
          <w:szCs w:val="24"/>
        </w:rPr>
        <w:t>Esto se hizo por medio del Decreto 975 de 2014 del Ministerio de Comercio, Industria y Turismo, que tiene como objetivo “reglamentar los casos, la forma y el contenido en que se deberá presentar la información y la publicidad dirigida a los niños, niñas y adolescentes en su calidad de consumidores por cualquier medio, sea impreso, electrónico, audiovisual, auditivo, entre otros”.</w:t>
      </w:r>
    </w:p>
    <w:p w14:paraId="0887A115" w14:textId="77777777" w:rsidR="00A2143B" w:rsidRPr="00F8118E" w:rsidRDefault="00A2143B" w:rsidP="00F8118E">
      <w:pPr>
        <w:spacing w:after="0" w:line="240" w:lineRule="auto"/>
        <w:jc w:val="both"/>
        <w:rPr>
          <w:sz w:val="24"/>
          <w:szCs w:val="24"/>
        </w:rPr>
      </w:pPr>
    </w:p>
    <w:p w14:paraId="563B4FE2" w14:textId="77777777" w:rsidR="00A2143B" w:rsidRPr="00F8118E" w:rsidRDefault="00A2143B" w:rsidP="00F8118E">
      <w:pPr>
        <w:spacing w:after="0" w:line="240" w:lineRule="auto"/>
        <w:jc w:val="both"/>
        <w:rPr>
          <w:sz w:val="24"/>
          <w:szCs w:val="24"/>
        </w:rPr>
      </w:pPr>
      <w:r w:rsidRPr="00F8118E">
        <w:rPr>
          <w:sz w:val="24"/>
          <w:szCs w:val="24"/>
        </w:rPr>
        <w:t>Dicho Decreto, en lo que respecta a alimentos, bebidas y productos comestibles, establece las condiciones que debe cumplir toda información y publicidad dirigida a NNA:</w:t>
      </w:r>
    </w:p>
    <w:p w14:paraId="3C748637" w14:textId="77777777" w:rsidR="00A2143B" w:rsidRPr="00F8118E" w:rsidRDefault="00A2143B" w:rsidP="00F8118E">
      <w:pPr>
        <w:spacing w:after="0" w:line="240" w:lineRule="auto"/>
        <w:jc w:val="both"/>
        <w:rPr>
          <w:sz w:val="24"/>
          <w:szCs w:val="24"/>
        </w:rPr>
      </w:pPr>
    </w:p>
    <w:p w14:paraId="5D4DC226" w14:textId="77777777" w:rsidR="00A2143B" w:rsidRPr="00F8118E" w:rsidRDefault="00A2143B" w:rsidP="00F8118E">
      <w:pPr>
        <w:pStyle w:val="Prrafodelista"/>
        <w:numPr>
          <w:ilvl w:val="0"/>
          <w:numId w:val="15"/>
        </w:numPr>
        <w:spacing w:after="0" w:line="240" w:lineRule="auto"/>
        <w:jc w:val="both"/>
        <w:rPr>
          <w:sz w:val="24"/>
          <w:szCs w:val="24"/>
        </w:rPr>
      </w:pPr>
      <w:r w:rsidRPr="00F8118E">
        <w:rPr>
          <w:sz w:val="24"/>
          <w:szCs w:val="24"/>
        </w:rPr>
        <w:t>Se debe evitar el uso de imágenes, textos, expresiones visuales o auditivas o representaciones que no corresponden a la realidad del producto en cuanto a sus características.</w:t>
      </w:r>
    </w:p>
    <w:p w14:paraId="0B1E014D" w14:textId="77777777" w:rsidR="00A2143B" w:rsidRPr="00F8118E" w:rsidRDefault="00A2143B" w:rsidP="00F8118E">
      <w:pPr>
        <w:pStyle w:val="Prrafodelista"/>
        <w:numPr>
          <w:ilvl w:val="0"/>
          <w:numId w:val="15"/>
        </w:numPr>
        <w:spacing w:after="0" w:line="240" w:lineRule="auto"/>
        <w:jc w:val="both"/>
        <w:rPr>
          <w:sz w:val="24"/>
          <w:szCs w:val="24"/>
        </w:rPr>
      </w:pPr>
      <w:r w:rsidRPr="00F8118E">
        <w:rPr>
          <w:sz w:val="24"/>
          <w:szCs w:val="24"/>
        </w:rPr>
        <w:t>Está prohibido reproducir imágenes o información relacionadas con el consumo de estupefacientes y/o bebidas alcohólicas, excepto cuando se trate de campañas de prevención; ni imágenes o información de tipo sexual, violento, discriminatorio o que promueva conductas contrarias a la moral y a las buenas costumbres.</w:t>
      </w:r>
    </w:p>
    <w:p w14:paraId="1924A41E" w14:textId="77777777" w:rsidR="00A2143B" w:rsidRPr="00F8118E" w:rsidRDefault="00A2143B" w:rsidP="00F8118E">
      <w:pPr>
        <w:pStyle w:val="Prrafodelista"/>
        <w:numPr>
          <w:ilvl w:val="0"/>
          <w:numId w:val="15"/>
        </w:numPr>
        <w:spacing w:after="0" w:line="240" w:lineRule="auto"/>
        <w:jc w:val="both"/>
        <w:rPr>
          <w:sz w:val="24"/>
          <w:szCs w:val="24"/>
        </w:rPr>
      </w:pPr>
      <w:r w:rsidRPr="00F8118E">
        <w:rPr>
          <w:sz w:val="24"/>
          <w:szCs w:val="24"/>
        </w:rPr>
        <w:t>Está prohibido el uso de imágenes, textos, expresiones visuales o auditivas o representaciones que sugieran a NNA que no adquirir o usar un producto, puede generar rechazo social o falta de aceptación por parte de un grupo.</w:t>
      </w:r>
    </w:p>
    <w:p w14:paraId="2DB8CEC5" w14:textId="77777777" w:rsidR="00A2143B" w:rsidRPr="00F8118E" w:rsidRDefault="00A2143B" w:rsidP="00F8118E">
      <w:pPr>
        <w:pStyle w:val="Prrafodelista"/>
        <w:numPr>
          <w:ilvl w:val="0"/>
          <w:numId w:val="15"/>
        </w:numPr>
        <w:spacing w:after="0" w:line="240" w:lineRule="auto"/>
        <w:jc w:val="both"/>
        <w:rPr>
          <w:sz w:val="24"/>
          <w:szCs w:val="24"/>
        </w:rPr>
      </w:pPr>
      <w:r w:rsidRPr="00F8118E">
        <w:rPr>
          <w:sz w:val="24"/>
          <w:szCs w:val="24"/>
        </w:rPr>
        <w:t>Está prohibido sugerir o insinuar que el consumo de un determinado producto sustituye alguna de las tres comidas principales del día.</w:t>
      </w:r>
    </w:p>
    <w:p w14:paraId="25E11410" w14:textId="77777777" w:rsidR="00A2143B" w:rsidRPr="00F8118E" w:rsidRDefault="00A2143B" w:rsidP="00F8118E">
      <w:pPr>
        <w:pStyle w:val="Prrafodelista"/>
        <w:numPr>
          <w:ilvl w:val="0"/>
          <w:numId w:val="15"/>
        </w:numPr>
        <w:spacing w:after="0" w:line="240" w:lineRule="auto"/>
        <w:jc w:val="both"/>
        <w:rPr>
          <w:sz w:val="24"/>
          <w:szCs w:val="24"/>
        </w:rPr>
      </w:pPr>
      <w:r w:rsidRPr="00F8118E">
        <w:rPr>
          <w:sz w:val="24"/>
          <w:szCs w:val="24"/>
        </w:rPr>
        <w:t xml:space="preserve">En los casos de producciones de radio o televisión emitidos en franja infantil o adolescente en los que se incorpore publicidad dirigida a NNA debe precisarse expresamente que esta no hace parte del programa. </w:t>
      </w:r>
    </w:p>
    <w:p w14:paraId="46CB8201" w14:textId="77777777" w:rsidR="00A2143B" w:rsidRPr="00F8118E" w:rsidRDefault="00A2143B" w:rsidP="00F8118E">
      <w:pPr>
        <w:pStyle w:val="Prrafodelista"/>
        <w:spacing w:after="0" w:line="240" w:lineRule="auto"/>
        <w:jc w:val="both"/>
        <w:rPr>
          <w:sz w:val="24"/>
          <w:szCs w:val="24"/>
        </w:rPr>
      </w:pPr>
    </w:p>
    <w:p w14:paraId="08473230" w14:textId="77777777" w:rsidR="00A2143B" w:rsidRPr="00F8118E" w:rsidRDefault="00A2143B" w:rsidP="00F8118E">
      <w:pPr>
        <w:spacing w:after="0" w:line="240" w:lineRule="auto"/>
        <w:jc w:val="both"/>
        <w:rPr>
          <w:sz w:val="24"/>
          <w:szCs w:val="24"/>
        </w:rPr>
      </w:pPr>
      <w:r w:rsidRPr="00F8118E">
        <w:rPr>
          <w:sz w:val="24"/>
          <w:szCs w:val="24"/>
        </w:rPr>
        <w:t xml:space="preserve">Respecto a la regulación de publicidad dirigida a NNA, la Ley 1355 de 2009 –Ley de Obesidad- en su artículo 12 (Publicidad y mercadeo de alimentos y bebidas en medios de </w:t>
      </w:r>
      <w:r w:rsidRPr="00F8118E">
        <w:rPr>
          <w:sz w:val="24"/>
          <w:szCs w:val="24"/>
        </w:rPr>
        <w:lastRenderedPageBreak/>
        <w:t xml:space="preserve">comunicación) ordena la creación de una sala especializada, que debe regular, vigilar y controlar la publicidad de los alimentos y bebidas, con criterios de agilidad y eficiencia operativa en su funcionamiento, buscando la protección de la salud en los usuarios y en especial de la primera infancia y la adolescencia, teniendo en cuenta lo establecido por la Organización Mundial de la Salud - OMS con respecto a la comercialización de alimentos en población infantil, a cargo del Ministerio de Salud y Protección Social a través del Instituto Nacional de Vigilancia de Medicamentos y Alimentos (INVIMA). </w:t>
      </w:r>
    </w:p>
    <w:p w14:paraId="2E5D1C67" w14:textId="77777777" w:rsidR="00A2143B" w:rsidRPr="00F8118E" w:rsidRDefault="00A2143B" w:rsidP="00F8118E">
      <w:pPr>
        <w:spacing w:after="0" w:line="240" w:lineRule="auto"/>
        <w:jc w:val="both"/>
        <w:rPr>
          <w:sz w:val="24"/>
          <w:szCs w:val="24"/>
        </w:rPr>
      </w:pPr>
    </w:p>
    <w:p w14:paraId="45176167" w14:textId="605293EC" w:rsidR="00A2143B" w:rsidRPr="00F8118E" w:rsidRDefault="00A2143B" w:rsidP="00F8118E">
      <w:pPr>
        <w:spacing w:after="0" w:line="240" w:lineRule="auto"/>
        <w:jc w:val="both"/>
        <w:rPr>
          <w:sz w:val="24"/>
          <w:szCs w:val="24"/>
        </w:rPr>
      </w:pPr>
      <w:r w:rsidRPr="00F8118E">
        <w:rPr>
          <w:sz w:val="24"/>
          <w:szCs w:val="24"/>
        </w:rPr>
        <w:t xml:space="preserve">Otras disposiciones concernientes al tema se encuentran en el artículo 3º de la Ley 1480 de 2011 que establece que </w:t>
      </w:r>
      <w:r w:rsidR="006D2F4E" w:rsidRPr="00F8118E">
        <w:rPr>
          <w:sz w:val="24"/>
          <w:szCs w:val="24"/>
        </w:rPr>
        <w:t xml:space="preserve">se cuenta con el derecho a </w:t>
      </w:r>
      <w:r w:rsidR="00A4656A" w:rsidRPr="00F8118E">
        <w:rPr>
          <w:sz w:val="24"/>
          <w:szCs w:val="24"/>
        </w:rPr>
        <w:t xml:space="preserve">tener </w:t>
      </w:r>
      <w:r w:rsidRPr="00F8118E">
        <w:rPr>
          <w:sz w:val="24"/>
          <w:szCs w:val="24"/>
        </w:rPr>
        <w:t xml:space="preserve">información </w:t>
      </w:r>
      <w:r w:rsidR="002F1C49" w:rsidRPr="00F8118E">
        <w:rPr>
          <w:sz w:val="24"/>
          <w:szCs w:val="24"/>
        </w:rPr>
        <w:t xml:space="preserve">que debe ser </w:t>
      </w:r>
      <w:r w:rsidRPr="00F8118E">
        <w:rPr>
          <w:sz w:val="24"/>
          <w:szCs w:val="24"/>
        </w:rPr>
        <w:t>debe ser completa, veraz, transparente, oportuna, verificable, comprensible, precisa e idónea, así como sobre los riesgos que puedan derivarse de su consumo o utilización y los mecanismos de protección de los derechos del consumidor y las formas de ejercerlos.</w:t>
      </w:r>
    </w:p>
    <w:p w14:paraId="2D0078EC" w14:textId="77777777" w:rsidR="00A2143B" w:rsidRPr="00F8118E" w:rsidRDefault="00A2143B" w:rsidP="00F8118E">
      <w:pPr>
        <w:spacing w:after="0" w:line="240" w:lineRule="auto"/>
        <w:jc w:val="both"/>
        <w:rPr>
          <w:sz w:val="24"/>
          <w:szCs w:val="24"/>
        </w:rPr>
      </w:pPr>
    </w:p>
    <w:p w14:paraId="062BBAAC" w14:textId="77777777" w:rsidR="00A2143B" w:rsidRPr="00F8118E" w:rsidRDefault="00A2143B" w:rsidP="00F8118E">
      <w:pPr>
        <w:spacing w:after="0" w:line="240" w:lineRule="auto"/>
        <w:jc w:val="both"/>
        <w:rPr>
          <w:sz w:val="24"/>
          <w:szCs w:val="24"/>
        </w:rPr>
      </w:pPr>
      <w:r w:rsidRPr="00F8118E">
        <w:rPr>
          <w:sz w:val="24"/>
          <w:szCs w:val="24"/>
        </w:rPr>
        <w:t xml:space="preserve">En resumen, Colombia cuenta con un marco normativo relacionado con los derechos de los consumidores. En principio, dentro de este marco existe un reconocimiento de los derechos de NNA como consumidores y se cuenta con un desarrollo específico representado en el Decreto 975 de 2014. Una lectura integradora de la legislación nos permite comprender los siguientes elementos para el caso colombiano:  </w:t>
      </w:r>
    </w:p>
    <w:p w14:paraId="56A51028" w14:textId="77777777" w:rsidR="00A2143B" w:rsidRPr="00F8118E" w:rsidRDefault="00A2143B" w:rsidP="00F8118E">
      <w:pPr>
        <w:spacing w:after="0" w:line="240" w:lineRule="auto"/>
        <w:jc w:val="both"/>
        <w:rPr>
          <w:sz w:val="24"/>
          <w:szCs w:val="24"/>
        </w:rPr>
      </w:pPr>
    </w:p>
    <w:p w14:paraId="1569A6CD" w14:textId="77777777" w:rsidR="00A2143B" w:rsidRPr="00F8118E" w:rsidRDefault="00A2143B" w:rsidP="00F8118E">
      <w:pPr>
        <w:pStyle w:val="Prrafodelista"/>
        <w:numPr>
          <w:ilvl w:val="0"/>
          <w:numId w:val="14"/>
        </w:numPr>
        <w:spacing w:after="0" w:line="240" w:lineRule="auto"/>
        <w:jc w:val="both"/>
        <w:rPr>
          <w:sz w:val="24"/>
          <w:szCs w:val="24"/>
        </w:rPr>
      </w:pPr>
      <w:r w:rsidRPr="00F8118E">
        <w:rPr>
          <w:sz w:val="24"/>
          <w:szCs w:val="24"/>
        </w:rPr>
        <w:t>En Colombia existe el derecho a bienes y servicios de calidad, que implica recibir el producto de conformidad con las condiciones que establece la garantía legal, las que se ofrezcan y las habituales del mercado y que los productos no causen daño en condiciones normales de uso y a la protección contra las consecuencias nocivas para la salud, la vida o la integridad de los consumidores.</w:t>
      </w:r>
    </w:p>
    <w:p w14:paraId="1130B8E7" w14:textId="26BD56AA" w:rsidR="00A2143B" w:rsidRPr="00F8118E" w:rsidRDefault="00A2143B" w:rsidP="00F8118E">
      <w:pPr>
        <w:pStyle w:val="Prrafodelista"/>
        <w:numPr>
          <w:ilvl w:val="0"/>
          <w:numId w:val="14"/>
        </w:numPr>
        <w:spacing w:after="0" w:line="240" w:lineRule="auto"/>
        <w:jc w:val="both"/>
        <w:rPr>
          <w:sz w:val="24"/>
          <w:szCs w:val="24"/>
        </w:rPr>
      </w:pPr>
      <w:r w:rsidRPr="00F8118E">
        <w:rPr>
          <w:sz w:val="24"/>
          <w:szCs w:val="24"/>
        </w:rPr>
        <w:t xml:space="preserve">También se cuenta con el derecho a la información de los consumidores. Dicha información debe ser veraz para que le permita al consumidor formarse un criterio suficiente respecto del producto adquirido. </w:t>
      </w:r>
    </w:p>
    <w:p w14:paraId="153232C3" w14:textId="77777777" w:rsidR="00A2143B" w:rsidRPr="00F8118E" w:rsidRDefault="00A2143B" w:rsidP="00F8118E">
      <w:pPr>
        <w:pStyle w:val="Prrafodelista"/>
        <w:numPr>
          <w:ilvl w:val="0"/>
          <w:numId w:val="14"/>
        </w:numPr>
        <w:spacing w:after="0" w:line="240" w:lineRule="auto"/>
        <w:jc w:val="both"/>
        <w:rPr>
          <w:sz w:val="24"/>
          <w:szCs w:val="24"/>
        </w:rPr>
      </w:pPr>
      <w:r w:rsidRPr="00F8118E">
        <w:rPr>
          <w:sz w:val="24"/>
          <w:szCs w:val="24"/>
        </w:rPr>
        <w:t xml:space="preserve">Está prohibida la publicidad engañosa cuando el mensaje no corresponda a la realidad o sea insuficiente, de manera que induzca o pueda inducir a error, engaño o confusión (artículos 5° y 30 de la Ley 1480 de 2011). </w:t>
      </w:r>
    </w:p>
    <w:p w14:paraId="41D22933" w14:textId="77777777" w:rsidR="00A2143B" w:rsidRPr="00F8118E" w:rsidRDefault="00A2143B" w:rsidP="00F8118E">
      <w:pPr>
        <w:pStyle w:val="Prrafodelista"/>
        <w:spacing w:after="0" w:line="240" w:lineRule="auto"/>
        <w:jc w:val="both"/>
        <w:rPr>
          <w:sz w:val="24"/>
          <w:szCs w:val="24"/>
        </w:rPr>
      </w:pPr>
    </w:p>
    <w:p w14:paraId="5ACE1C32" w14:textId="48B29079" w:rsidR="009F6513" w:rsidRPr="00F8118E" w:rsidRDefault="00A2143B" w:rsidP="00F8118E">
      <w:pPr>
        <w:spacing w:after="0" w:line="240" w:lineRule="auto"/>
        <w:jc w:val="both"/>
        <w:rPr>
          <w:sz w:val="24"/>
          <w:szCs w:val="24"/>
        </w:rPr>
      </w:pPr>
      <w:r w:rsidRPr="00F8118E">
        <w:rPr>
          <w:sz w:val="24"/>
          <w:szCs w:val="24"/>
        </w:rPr>
        <w:t xml:space="preserve">La normatividad actual no es suficiente para proteger a NNA como sujetos de especial protección constitucional. Dicho vacío debe ser cubierto por el Congreso de la República. </w:t>
      </w:r>
      <w:r w:rsidR="009F6513" w:rsidRPr="00F8118E">
        <w:rPr>
          <w:sz w:val="24"/>
          <w:szCs w:val="24"/>
        </w:rPr>
        <w:t xml:space="preserve">Anteriormente, el Congreso de la República ya ha discutido iniciativas respecto a temáticas similares: el proyecto de ley 007 de 2016 de la Honorable Senadora Maritza Martínez propuso </w:t>
      </w:r>
      <w:r w:rsidR="0018280D" w:rsidRPr="00F8118E">
        <w:rPr>
          <w:sz w:val="24"/>
          <w:szCs w:val="24"/>
        </w:rPr>
        <w:t xml:space="preserve">la Ley </w:t>
      </w:r>
      <w:r w:rsidR="0018280D" w:rsidRPr="00F8118E">
        <w:rPr>
          <w:bCs/>
          <w:sz w:val="24"/>
          <w:szCs w:val="24"/>
          <w:lang w:val="es-ES"/>
        </w:rPr>
        <w:t>para el consumo informado del azúcar</w:t>
      </w:r>
      <w:r w:rsidR="002F1C49" w:rsidRPr="00F8118E">
        <w:rPr>
          <w:bCs/>
          <w:sz w:val="24"/>
          <w:szCs w:val="24"/>
          <w:lang w:val="es-ES"/>
        </w:rPr>
        <w:t>,</w:t>
      </w:r>
      <w:r w:rsidR="0018280D" w:rsidRPr="00F8118E">
        <w:rPr>
          <w:bCs/>
          <w:sz w:val="24"/>
          <w:szCs w:val="24"/>
          <w:lang w:val="es-ES"/>
        </w:rPr>
        <w:t xml:space="preserve"> en el que se desarrollaban disposiciones respecto </w:t>
      </w:r>
      <w:r w:rsidR="00601A5F" w:rsidRPr="00F8118E">
        <w:rPr>
          <w:bCs/>
          <w:sz w:val="24"/>
          <w:szCs w:val="24"/>
          <w:lang w:val="es-ES"/>
        </w:rPr>
        <w:t xml:space="preserve">para que el Estado colombiano adoptará las directrices de la OMS respecto del </w:t>
      </w:r>
      <w:r w:rsidR="001C1433" w:rsidRPr="00F8118E">
        <w:rPr>
          <w:bCs/>
          <w:sz w:val="24"/>
          <w:szCs w:val="24"/>
          <w:lang w:val="es-ES"/>
        </w:rPr>
        <w:t xml:space="preserve">consumo </w:t>
      </w:r>
      <w:r w:rsidR="00601A5F" w:rsidRPr="00F8118E">
        <w:rPr>
          <w:bCs/>
          <w:sz w:val="24"/>
          <w:szCs w:val="24"/>
          <w:lang w:val="es-ES"/>
        </w:rPr>
        <w:t xml:space="preserve">de azúcar para adultos y niños; disposiciones que establecían </w:t>
      </w:r>
      <w:r w:rsidR="001C1433" w:rsidRPr="00F8118E">
        <w:rPr>
          <w:bCs/>
          <w:sz w:val="24"/>
          <w:szCs w:val="24"/>
          <w:lang w:val="es-ES"/>
        </w:rPr>
        <w:t xml:space="preserve">límites diarios recomendados de consumo de azúcar para </w:t>
      </w:r>
      <w:r w:rsidR="00601A5F" w:rsidRPr="00F8118E">
        <w:rPr>
          <w:bCs/>
          <w:sz w:val="24"/>
          <w:szCs w:val="24"/>
          <w:lang w:val="es-ES"/>
        </w:rPr>
        <w:t>estos grupos de edad</w:t>
      </w:r>
      <w:r w:rsidR="001C1433" w:rsidRPr="00F8118E">
        <w:rPr>
          <w:bCs/>
          <w:sz w:val="24"/>
          <w:szCs w:val="24"/>
          <w:lang w:val="es-ES"/>
        </w:rPr>
        <w:t>, y se obliga</w:t>
      </w:r>
      <w:r w:rsidR="00601A5F" w:rsidRPr="00F8118E">
        <w:rPr>
          <w:bCs/>
          <w:sz w:val="24"/>
          <w:szCs w:val="24"/>
          <w:lang w:val="es-ES"/>
        </w:rPr>
        <w:t>ba</w:t>
      </w:r>
      <w:r w:rsidR="001C1433" w:rsidRPr="00F8118E">
        <w:rPr>
          <w:bCs/>
          <w:sz w:val="24"/>
          <w:szCs w:val="24"/>
          <w:lang w:val="es-ES"/>
        </w:rPr>
        <w:t xml:space="preserve"> a los productores de alimentos a incluir en </w:t>
      </w:r>
      <w:r w:rsidR="00601A5F" w:rsidRPr="00F8118E">
        <w:rPr>
          <w:bCs/>
          <w:sz w:val="24"/>
          <w:szCs w:val="24"/>
          <w:lang w:val="es-ES"/>
        </w:rPr>
        <w:t xml:space="preserve">las </w:t>
      </w:r>
      <w:r w:rsidR="001C1433" w:rsidRPr="00F8118E">
        <w:rPr>
          <w:bCs/>
          <w:sz w:val="24"/>
          <w:szCs w:val="24"/>
          <w:lang w:val="es-ES"/>
        </w:rPr>
        <w:t xml:space="preserve">tablas nutricionales información explícita </w:t>
      </w:r>
      <w:r w:rsidR="00601A5F" w:rsidRPr="00F8118E">
        <w:rPr>
          <w:bCs/>
          <w:sz w:val="24"/>
          <w:szCs w:val="24"/>
          <w:lang w:val="es-ES"/>
        </w:rPr>
        <w:t xml:space="preserve">y específica que permitiera a la ciudadanía contar con parámetros adecuados de valoración respecto a si determinado producto </w:t>
      </w:r>
      <w:r w:rsidR="00CA5139" w:rsidRPr="00F8118E">
        <w:rPr>
          <w:bCs/>
          <w:sz w:val="24"/>
          <w:szCs w:val="24"/>
          <w:lang w:val="es-ES"/>
        </w:rPr>
        <w:t>tiene un impacto po</w:t>
      </w:r>
      <w:r w:rsidR="002F6A5A" w:rsidRPr="00F8118E">
        <w:rPr>
          <w:bCs/>
          <w:sz w:val="24"/>
          <w:szCs w:val="24"/>
          <w:lang w:val="es-ES"/>
        </w:rPr>
        <w:t xml:space="preserve">sitivo o negativo </w:t>
      </w:r>
      <w:r w:rsidR="00A57F2B" w:rsidRPr="00F8118E">
        <w:rPr>
          <w:bCs/>
          <w:sz w:val="24"/>
          <w:szCs w:val="24"/>
          <w:lang w:val="es-ES"/>
        </w:rPr>
        <w:t>en su salud. El</w:t>
      </w:r>
      <w:r w:rsidR="002F6A5A" w:rsidRPr="00F8118E">
        <w:rPr>
          <w:bCs/>
          <w:sz w:val="24"/>
          <w:szCs w:val="24"/>
          <w:lang w:val="es-ES"/>
        </w:rPr>
        <w:t xml:space="preserve"> proyecto de ley </w:t>
      </w:r>
      <w:r w:rsidR="00A57F2B" w:rsidRPr="00F8118E">
        <w:rPr>
          <w:bCs/>
          <w:sz w:val="24"/>
          <w:szCs w:val="24"/>
          <w:lang w:val="es-ES"/>
        </w:rPr>
        <w:t xml:space="preserve">007 de 2016 </w:t>
      </w:r>
      <w:r w:rsidR="002F6A5A" w:rsidRPr="00F8118E">
        <w:rPr>
          <w:bCs/>
          <w:sz w:val="24"/>
          <w:szCs w:val="24"/>
          <w:lang w:val="es-ES"/>
        </w:rPr>
        <w:t xml:space="preserve">cuenta con una argumentación similar respecto a los derechos </w:t>
      </w:r>
      <w:r w:rsidR="002F6A5A" w:rsidRPr="00F8118E">
        <w:rPr>
          <w:bCs/>
          <w:sz w:val="24"/>
          <w:szCs w:val="24"/>
          <w:lang w:val="es-ES"/>
        </w:rPr>
        <w:lastRenderedPageBreak/>
        <w:t xml:space="preserve">a la salud, información y DHANA y sobre el impacto de dichos productos </w:t>
      </w:r>
      <w:r w:rsidR="000D764F" w:rsidRPr="00F8118E">
        <w:rPr>
          <w:bCs/>
          <w:sz w:val="24"/>
          <w:szCs w:val="24"/>
          <w:lang w:val="es-ES"/>
        </w:rPr>
        <w:t>en la salud de NNA y población adulta que el proyecto aquí presentado</w:t>
      </w:r>
      <w:r w:rsidR="004539AB" w:rsidRPr="00F8118E">
        <w:rPr>
          <w:bCs/>
          <w:sz w:val="24"/>
          <w:szCs w:val="24"/>
          <w:lang w:val="es-ES"/>
        </w:rPr>
        <w:t xml:space="preserve"> y sobre la necesidad de que el Congreso de la República legisle favorablemente </w:t>
      </w:r>
      <w:r w:rsidR="00A57F2B" w:rsidRPr="00F8118E">
        <w:rPr>
          <w:bCs/>
          <w:sz w:val="24"/>
          <w:szCs w:val="24"/>
          <w:lang w:val="es-ES"/>
        </w:rPr>
        <w:t>para la garantía adecuada de dichos derechos.</w:t>
      </w:r>
    </w:p>
    <w:p w14:paraId="544B2624" w14:textId="77777777" w:rsidR="009F6513" w:rsidRPr="00F8118E" w:rsidRDefault="009F6513" w:rsidP="00F8118E">
      <w:pPr>
        <w:spacing w:after="0" w:line="240" w:lineRule="auto"/>
        <w:jc w:val="both"/>
        <w:rPr>
          <w:sz w:val="24"/>
          <w:szCs w:val="24"/>
        </w:rPr>
      </w:pPr>
    </w:p>
    <w:p w14:paraId="36835282" w14:textId="4275944A" w:rsidR="00A2143B" w:rsidRPr="00F8118E" w:rsidRDefault="00A2143B" w:rsidP="00F8118E">
      <w:pPr>
        <w:spacing w:after="0" w:line="240" w:lineRule="auto"/>
        <w:jc w:val="both"/>
        <w:rPr>
          <w:sz w:val="24"/>
          <w:szCs w:val="24"/>
        </w:rPr>
      </w:pPr>
      <w:r w:rsidRPr="00F8118E">
        <w:rPr>
          <w:sz w:val="24"/>
          <w:szCs w:val="24"/>
        </w:rPr>
        <w:t xml:space="preserve">El </w:t>
      </w:r>
      <w:r w:rsidR="004539AB" w:rsidRPr="00F8118E">
        <w:rPr>
          <w:sz w:val="24"/>
          <w:szCs w:val="24"/>
        </w:rPr>
        <w:t xml:space="preserve">actual </w:t>
      </w:r>
      <w:r w:rsidRPr="00F8118E">
        <w:rPr>
          <w:sz w:val="24"/>
          <w:szCs w:val="24"/>
        </w:rPr>
        <w:t>proyecto de ley parte de asumir, al tenor de la Ley 1098 de 2006, Código de Infancia y Adolescencia</w:t>
      </w:r>
      <w:r w:rsidR="005D678C" w:rsidRPr="00F8118E">
        <w:rPr>
          <w:sz w:val="24"/>
          <w:szCs w:val="24"/>
        </w:rPr>
        <w:t xml:space="preserve"> (</w:t>
      </w:r>
      <w:r w:rsidRPr="00F8118E">
        <w:rPr>
          <w:sz w:val="24"/>
          <w:szCs w:val="24"/>
        </w:rPr>
        <w:t>artículo 7</w:t>
      </w:r>
      <w:r w:rsidR="005D678C" w:rsidRPr="00F8118E">
        <w:rPr>
          <w:sz w:val="24"/>
          <w:szCs w:val="24"/>
        </w:rPr>
        <w:t>º)</w:t>
      </w:r>
      <w:r w:rsidRPr="00F8118E">
        <w:rPr>
          <w:sz w:val="24"/>
          <w:szCs w:val="24"/>
        </w:rPr>
        <w:t>, que la protección integral de los NNA implica su reconocimiento como sujetos de derechos, el cumplimiento de los mismos, la prevención de amenazas y el restablecimiento inmediato en caso de vulneraciones a sus derechos.</w:t>
      </w:r>
    </w:p>
    <w:p w14:paraId="67011BEB" w14:textId="77777777" w:rsidR="00A2143B" w:rsidRPr="00F8118E" w:rsidRDefault="00A2143B" w:rsidP="00F8118E">
      <w:pPr>
        <w:spacing w:after="0" w:line="240" w:lineRule="auto"/>
        <w:jc w:val="both"/>
        <w:rPr>
          <w:sz w:val="24"/>
          <w:szCs w:val="24"/>
        </w:rPr>
      </w:pPr>
    </w:p>
    <w:p w14:paraId="3098E648" w14:textId="77777777" w:rsidR="00A2143B" w:rsidRPr="00F8118E" w:rsidRDefault="00A2143B" w:rsidP="00F8118E">
      <w:pPr>
        <w:spacing w:after="0" w:line="240" w:lineRule="auto"/>
        <w:jc w:val="both"/>
        <w:rPr>
          <w:sz w:val="24"/>
          <w:szCs w:val="24"/>
        </w:rPr>
      </w:pPr>
      <w:r w:rsidRPr="00F8118E">
        <w:rPr>
          <w:sz w:val="24"/>
          <w:szCs w:val="24"/>
        </w:rPr>
        <w:t>Desde este punto de vista, con el ánimo alcanzar una protección suficiente de NNA frente a acciones publicitarias que atentan contra sus derechos a la salud, alimentación, educación e información, entre otros, el proyecto de ley comprende:</w:t>
      </w:r>
    </w:p>
    <w:p w14:paraId="74C71ED0" w14:textId="77777777" w:rsidR="00A2143B" w:rsidRPr="00F8118E" w:rsidRDefault="00A2143B" w:rsidP="00F8118E">
      <w:pPr>
        <w:spacing w:after="0" w:line="240" w:lineRule="auto"/>
        <w:jc w:val="both"/>
        <w:rPr>
          <w:sz w:val="24"/>
          <w:szCs w:val="24"/>
        </w:rPr>
      </w:pPr>
    </w:p>
    <w:p w14:paraId="15F5F66B" w14:textId="2ECF8238" w:rsidR="00A2143B" w:rsidRPr="00F8118E" w:rsidRDefault="00A2143B" w:rsidP="00F8118E">
      <w:pPr>
        <w:pStyle w:val="Prrafodelista"/>
        <w:numPr>
          <w:ilvl w:val="0"/>
          <w:numId w:val="16"/>
        </w:numPr>
        <w:spacing w:after="0" w:line="240" w:lineRule="auto"/>
        <w:jc w:val="both"/>
        <w:rPr>
          <w:sz w:val="24"/>
          <w:szCs w:val="24"/>
        </w:rPr>
      </w:pPr>
      <w:r w:rsidRPr="00F8118E">
        <w:rPr>
          <w:sz w:val="24"/>
          <w:szCs w:val="24"/>
        </w:rPr>
        <w:t xml:space="preserve">Una vinculación de todos los actores que hacen parte del proceso </w:t>
      </w:r>
      <w:r w:rsidR="00831873">
        <w:rPr>
          <w:sz w:val="24"/>
          <w:szCs w:val="24"/>
        </w:rPr>
        <w:t>publicitario</w:t>
      </w:r>
      <w:r w:rsidRPr="00F8118E">
        <w:rPr>
          <w:sz w:val="24"/>
          <w:szCs w:val="24"/>
        </w:rPr>
        <w:t xml:space="preserve"> de PCU </w:t>
      </w:r>
      <w:r w:rsidR="00831873">
        <w:rPr>
          <w:sz w:val="24"/>
          <w:szCs w:val="24"/>
        </w:rPr>
        <w:t xml:space="preserve">y de alimentos que causan daño a la salud </w:t>
      </w:r>
      <w:r w:rsidRPr="00F8118E">
        <w:rPr>
          <w:sz w:val="24"/>
          <w:szCs w:val="24"/>
        </w:rPr>
        <w:t>dirigidas a NNA (artículo 2°).</w:t>
      </w:r>
    </w:p>
    <w:p w14:paraId="17FB2D3B" w14:textId="00375A0D" w:rsidR="00A2143B" w:rsidRPr="00F8118E" w:rsidRDefault="00A2143B" w:rsidP="00F8118E">
      <w:pPr>
        <w:pStyle w:val="Prrafodelista"/>
        <w:numPr>
          <w:ilvl w:val="0"/>
          <w:numId w:val="16"/>
        </w:numPr>
        <w:spacing w:after="0" w:line="240" w:lineRule="auto"/>
        <w:jc w:val="both"/>
        <w:rPr>
          <w:sz w:val="24"/>
          <w:szCs w:val="24"/>
        </w:rPr>
      </w:pPr>
      <w:r w:rsidRPr="00F8118E">
        <w:rPr>
          <w:sz w:val="24"/>
          <w:szCs w:val="24"/>
        </w:rPr>
        <w:t xml:space="preserve">Incluye definiciones precisas sobre la materia con el objetivo de </w:t>
      </w:r>
      <w:r w:rsidR="003F4053" w:rsidRPr="00F8118E">
        <w:rPr>
          <w:sz w:val="24"/>
          <w:szCs w:val="24"/>
        </w:rPr>
        <w:t xml:space="preserve">que, </w:t>
      </w:r>
      <w:r w:rsidRPr="00F8118E">
        <w:rPr>
          <w:sz w:val="24"/>
          <w:szCs w:val="24"/>
        </w:rPr>
        <w:t>conceptualmente</w:t>
      </w:r>
      <w:r w:rsidR="003F4053" w:rsidRPr="00F8118E">
        <w:rPr>
          <w:sz w:val="24"/>
          <w:szCs w:val="24"/>
        </w:rPr>
        <w:t xml:space="preserve">, se genere un </w:t>
      </w:r>
      <w:r w:rsidRPr="00F8118E">
        <w:rPr>
          <w:sz w:val="24"/>
          <w:szCs w:val="24"/>
        </w:rPr>
        <w:t>marco de entendimiento del proyecto de ley</w:t>
      </w:r>
      <w:r w:rsidR="003F4053" w:rsidRPr="00F8118E">
        <w:rPr>
          <w:sz w:val="24"/>
          <w:szCs w:val="24"/>
        </w:rPr>
        <w:t>. E</w:t>
      </w:r>
      <w:r w:rsidR="009A35AA" w:rsidRPr="00F8118E">
        <w:rPr>
          <w:sz w:val="24"/>
          <w:szCs w:val="24"/>
        </w:rPr>
        <w:t xml:space="preserve">n este aspecto </w:t>
      </w:r>
      <w:r w:rsidR="00C20909">
        <w:rPr>
          <w:sz w:val="24"/>
          <w:szCs w:val="24"/>
        </w:rPr>
        <w:t>se basa</w:t>
      </w:r>
      <w:r w:rsidR="009A35AA" w:rsidRPr="00F8118E">
        <w:rPr>
          <w:sz w:val="24"/>
          <w:szCs w:val="24"/>
        </w:rPr>
        <w:t xml:space="preserve"> en el </w:t>
      </w:r>
      <w:r w:rsidR="00F124AB" w:rsidRPr="00F8118E">
        <w:rPr>
          <w:sz w:val="24"/>
          <w:szCs w:val="24"/>
        </w:rPr>
        <w:t>Sistema Nova utilizado por la O</w:t>
      </w:r>
      <w:r w:rsidR="003F4053" w:rsidRPr="00F8118E">
        <w:rPr>
          <w:sz w:val="24"/>
          <w:szCs w:val="24"/>
        </w:rPr>
        <w:t>M</w:t>
      </w:r>
      <w:r w:rsidR="00F124AB" w:rsidRPr="00F8118E">
        <w:rPr>
          <w:sz w:val="24"/>
          <w:szCs w:val="24"/>
        </w:rPr>
        <w:t>S y OPS</w:t>
      </w:r>
      <w:r w:rsidR="00CB13CE" w:rsidRPr="00F8118E">
        <w:rPr>
          <w:rStyle w:val="Refdenotaalpie"/>
          <w:sz w:val="24"/>
          <w:szCs w:val="24"/>
          <w:lang w:val="es-ES"/>
        </w:rPr>
        <w:footnoteReference w:id="34"/>
      </w:r>
      <w:r w:rsidR="00B86293" w:rsidRPr="00F8118E">
        <w:rPr>
          <w:sz w:val="24"/>
          <w:szCs w:val="24"/>
          <w:lang w:val="es-ES"/>
        </w:rPr>
        <w:t xml:space="preserve"> </w:t>
      </w:r>
      <w:r w:rsidR="00534D95" w:rsidRPr="00F8118E">
        <w:rPr>
          <w:sz w:val="24"/>
          <w:szCs w:val="24"/>
          <w:lang w:val="es-ES"/>
        </w:rPr>
        <w:t xml:space="preserve">y en el </w:t>
      </w:r>
      <w:r w:rsidR="00B257EF" w:rsidRPr="00F8118E">
        <w:rPr>
          <w:sz w:val="24"/>
          <w:szCs w:val="24"/>
        </w:rPr>
        <w:t>perfil nutricional de la OPS</w:t>
      </w:r>
      <w:r w:rsidR="00B257EF" w:rsidRPr="00F8118E">
        <w:rPr>
          <w:rStyle w:val="Refdenotaalpie"/>
          <w:sz w:val="24"/>
          <w:szCs w:val="24"/>
        </w:rPr>
        <w:footnoteReference w:id="35"/>
      </w:r>
      <w:r w:rsidR="009A35AA" w:rsidRPr="00F8118E">
        <w:rPr>
          <w:sz w:val="24"/>
          <w:szCs w:val="24"/>
        </w:rPr>
        <w:t xml:space="preserve"> </w:t>
      </w:r>
      <w:r w:rsidRPr="00F8118E">
        <w:rPr>
          <w:sz w:val="24"/>
          <w:szCs w:val="24"/>
        </w:rPr>
        <w:t>(artículo 3°).</w:t>
      </w:r>
      <w:r w:rsidR="001025F2" w:rsidRPr="00F8118E">
        <w:rPr>
          <w:sz w:val="24"/>
          <w:szCs w:val="24"/>
        </w:rPr>
        <w:t xml:space="preserve"> </w:t>
      </w:r>
    </w:p>
    <w:p w14:paraId="1A02F96B" w14:textId="5BD907B0" w:rsidR="00A2143B" w:rsidRPr="00F8118E" w:rsidRDefault="00A2143B" w:rsidP="00F8118E">
      <w:pPr>
        <w:pStyle w:val="Prrafodelista"/>
        <w:numPr>
          <w:ilvl w:val="0"/>
          <w:numId w:val="16"/>
        </w:numPr>
        <w:spacing w:after="0" w:line="240" w:lineRule="auto"/>
        <w:jc w:val="both"/>
        <w:rPr>
          <w:sz w:val="24"/>
          <w:szCs w:val="24"/>
        </w:rPr>
      </w:pPr>
      <w:r w:rsidRPr="00F8118E">
        <w:rPr>
          <w:sz w:val="24"/>
          <w:szCs w:val="24"/>
        </w:rPr>
        <w:t>Establece un marco estricto de conductas prohibidas que incluye espacios, medios y entornos en que NNA puedan tener contacto</w:t>
      </w:r>
      <w:r w:rsidR="00C1339F">
        <w:rPr>
          <w:sz w:val="24"/>
          <w:szCs w:val="24"/>
        </w:rPr>
        <w:t>, y/o estar expuestos</w:t>
      </w:r>
      <w:r w:rsidR="0031406D">
        <w:rPr>
          <w:sz w:val="24"/>
          <w:szCs w:val="24"/>
        </w:rPr>
        <w:t>,</w:t>
      </w:r>
      <w:r w:rsidRPr="00F8118E">
        <w:rPr>
          <w:sz w:val="24"/>
          <w:szCs w:val="24"/>
        </w:rPr>
        <w:t xml:space="preserve"> con publicidad de PCU </w:t>
      </w:r>
      <w:r w:rsidR="0031406D">
        <w:rPr>
          <w:sz w:val="24"/>
          <w:szCs w:val="24"/>
        </w:rPr>
        <w:t xml:space="preserve">y alimentos que </w:t>
      </w:r>
      <w:r w:rsidR="005A1592">
        <w:rPr>
          <w:sz w:val="24"/>
          <w:szCs w:val="24"/>
        </w:rPr>
        <w:t>causan</w:t>
      </w:r>
      <w:r w:rsidR="0031406D">
        <w:rPr>
          <w:sz w:val="24"/>
          <w:szCs w:val="24"/>
        </w:rPr>
        <w:t xml:space="preserve"> daño a la </w:t>
      </w:r>
      <w:r w:rsidR="00B420B1">
        <w:rPr>
          <w:sz w:val="24"/>
          <w:szCs w:val="24"/>
        </w:rPr>
        <w:t>salud</w:t>
      </w:r>
      <w:r w:rsidR="00B420B1" w:rsidRPr="00F8118E">
        <w:rPr>
          <w:sz w:val="24"/>
          <w:szCs w:val="24"/>
        </w:rPr>
        <w:t xml:space="preserve"> (</w:t>
      </w:r>
      <w:r w:rsidRPr="00F8118E">
        <w:rPr>
          <w:sz w:val="24"/>
          <w:szCs w:val="24"/>
        </w:rPr>
        <w:t>artículo 4°).</w:t>
      </w:r>
    </w:p>
    <w:p w14:paraId="11E2A159" w14:textId="2E86106F" w:rsidR="00A2143B" w:rsidRPr="00F8118E" w:rsidRDefault="00A2143B" w:rsidP="00F8118E">
      <w:pPr>
        <w:pStyle w:val="Prrafodelista"/>
        <w:numPr>
          <w:ilvl w:val="0"/>
          <w:numId w:val="16"/>
        </w:numPr>
        <w:spacing w:after="0" w:line="240" w:lineRule="auto"/>
        <w:jc w:val="both"/>
        <w:rPr>
          <w:sz w:val="24"/>
          <w:szCs w:val="24"/>
        </w:rPr>
      </w:pPr>
      <w:r w:rsidRPr="00F8118E">
        <w:rPr>
          <w:sz w:val="24"/>
          <w:szCs w:val="24"/>
        </w:rPr>
        <w:t>Modifica el artículo 12 de la Ley 1355 de 2009, en el sentido de vincular al Instituto Colombiano de Bienestar Familiar como integrante de la Sala Especializada dirigida a regular, vigilar y controlar el mercadeo y la publicidad de los</w:t>
      </w:r>
      <w:r w:rsidR="0031406D">
        <w:rPr>
          <w:sz w:val="24"/>
          <w:szCs w:val="24"/>
        </w:rPr>
        <w:t xml:space="preserve"> alimentos y bebidas (artículo 5</w:t>
      </w:r>
      <w:r w:rsidRPr="00F8118E">
        <w:rPr>
          <w:sz w:val="24"/>
          <w:szCs w:val="24"/>
        </w:rPr>
        <w:t>°).</w:t>
      </w:r>
    </w:p>
    <w:p w14:paraId="4D6B11DC" w14:textId="422D6801" w:rsidR="00A2143B" w:rsidRPr="00F8118E" w:rsidRDefault="00A2143B" w:rsidP="00F8118E">
      <w:pPr>
        <w:pStyle w:val="Prrafodelista"/>
        <w:numPr>
          <w:ilvl w:val="0"/>
          <w:numId w:val="16"/>
        </w:numPr>
        <w:spacing w:after="0" w:line="240" w:lineRule="auto"/>
        <w:jc w:val="both"/>
        <w:rPr>
          <w:sz w:val="24"/>
          <w:szCs w:val="24"/>
        </w:rPr>
      </w:pPr>
      <w:r w:rsidRPr="00F8118E">
        <w:rPr>
          <w:sz w:val="24"/>
          <w:szCs w:val="24"/>
        </w:rPr>
        <w:t>Asegura la participación de la sociedad civil de manera equitativa y efectiva con voz y voto y los entes de control en l</w:t>
      </w:r>
      <w:r w:rsidR="0031406D">
        <w:rPr>
          <w:sz w:val="24"/>
          <w:szCs w:val="24"/>
        </w:rPr>
        <w:t>a Sala Especializada (artículo 5</w:t>
      </w:r>
      <w:r w:rsidRPr="00F8118E">
        <w:rPr>
          <w:sz w:val="24"/>
          <w:szCs w:val="24"/>
        </w:rPr>
        <w:t>°).</w:t>
      </w:r>
    </w:p>
    <w:p w14:paraId="1F990655" w14:textId="2090C17E" w:rsidR="00A2143B" w:rsidRPr="00F8118E" w:rsidRDefault="00A2143B" w:rsidP="00F8118E">
      <w:pPr>
        <w:pStyle w:val="Prrafodelista"/>
        <w:numPr>
          <w:ilvl w:val="0"/>
          <w:numId w:val="16"/>
        </w:numPr>
        <w:spacing w:after="0" w:line="240" w:lineRule="auto"/>
        <w:jc w:val="both"/>
        <w:rPr>
          <w:sz w:val="24"/>
          <w:szCs w:val="24"/>
        </w:rPr>
      </w:pPr>
      <w:r w:rsidRPr="00F8118E">
        <w:rPr>
          <w:sz w:val="24"/>
          <w:szCs w:val="24"/>
        </w:rPr>
        <w:t xml:space="preserve">Ordena a la Sala Especializada establecer un mecanismo, de fácil acceso y de consulta general, de quejas y denuncias sobre violaciones a los derechos de NNA </w:t>
      </w:r>
      <w:r w:rsidR="00D81F78">
        <w:rPr>
          <w:sz w:val="24"/>
          <w:szCs w:val="24"/>
        </w:rPr>
        <w:t xml:space="preserve">por la </w:t>
      </w:r>
      <w:r w:rsidRPr="00F8118E">
        <w:rPr>
          <w:sz w:val="24"/>
          <w:szCs w:val="24"/>
        </w:rPr>
        <w:t xml:space="preserve">publicidad, promoción y patrocinio de </w:t>
      </w:r>
      <w:r w:rsidR="0031406D">
        <w:rPr>
          <w:sz w:val="24"/>
          <w:szCs w:val="24"/>
        </w:rPr>
        <w:t xml:space="preserve">PCU </w:t>
      </w:r>
      <w:r w:rsidR="00D81F78">
        <w:rPr>
          <w:sz w:val="24"/>
          <w:szCs w:val="24"/>
        </w:rPr>
        <w:t xml:space="preserve">y de alimentos que causan daño a la salud </w:t>
      </w:r>
      <w:r w:rsidR="0031406D">
        <w:rPr>
          <w:sz w:val="24"/>
          <w:szCs w:val="24"/>
        </w:rPr>
        <w:t>(artículo 5</w:t>
      </w:r>
      <w:r w:rsidRPr="00F8118E">
        <w:rPr>
          <w:sz w:val="24"/>
          <w:szCs w:val="24"/>
        </w:rPr>
        <w:t>°).</w:t>
      </w:r>
    </w:p>
    <w:p w14:paraId="4C94A373" w14:textId="1CC184A1" w:rsidR="00A2143B" w:rsidRPr="00F8118E" w:rsidRDefault="0031406D" w:rsidP="00F8118E">
      <w:pPr>
        <w:pStyle w:val="Prrafodelista"/>
        <w:numPr>
          <w:ilvl w:val="0"/>
          <w:numId w:val="16"/>
        </w:numPr>
        <w:spacing w:after="0" w:line="240" w:lineRule="auto"/>
        <w:jc w:val="both"/>
        <w:rPr>
          <w:sz w:val="24"/>
          <w:szCs w:val="24"/>
        </w:rPr>
      </w:pPr>
      <w:r>
        <w:rPr>
          <w:sz w:val="24"/>
          <w:szCs w:val="24"/>
        </w:rPr>
        <w:t>Instituye</w:t>
      </w:r>
      <w:r w:rsidR="00A2143B" w:rsidRPr="00F8118E">
        <w:rPr>
          <w:sz w:val="24"/>
          <w:szCs w:val="24"/>
        </w:rPr>
        <w:t xml:space="preserve"> un régimen sancionatorio </w:t>
      </w:r>
      <w:r w:rsidR="00D81F78">
        <w:rPr>
          <w:sz w:val="24"/>
          <w:szCs w:val="24"/>
        </w:rPr>
        <w:t>(artículo 6</w:t>
      </w:r>
      <w:r w:rsidR="00A2143B" w:rsidRPr="00F8118E">
        <w:rPr>
          <w:sz w:val="24"/>
          <w:szCs w:val="24"/>
        </w:rPr>
        <w:t>°).</w:t>
      </w:r>
    </w:p>
    <w:p w14:paraId="551772BA" w14:textId="76B73D4A" w:rsidR="002132C5" w:rsidRPr="001465D8" w:rsidRDefault="00A2143B" w:rsidP="00F8118E">
      <w:pPr>
        <w:pStyle w:val="Prrafodelista"/>
        <w:numPr>
          <w:ilvl w:val="0"/>
          <w:numId w:val="16"/>
        </w:numPr>
        <w:spacing w:after="0" w:line="240" w:lineRule="auto"/>
        <w:jc w:val="both"/>
        <w:rPr>
          <w:color w:val="000000" w:themeColor="text1"/>
          <w:sz w:val="24"/>
          <w:szCs w:val="24"/>
        </w:rPr>
      </w:pPr>
      <w:r w:rsidRPr="00F8118E">
        <w:rPr>
          <w:sz w:val="24"/>
          <w:szCs w:val="24"/>
        </w:rPr>
        <w:t xml:space="preserve">Ordena a la Comisión Intersectorial de Seguridad Alimentaria y Nutricional o quien haga sus veces adecuar la Política Nacional de Seguridad Alimentaria y Nutricional y el Plan Nacional de Seguridad Alimentaria y Nutricional a las disposiciones sobre publicidad de PCU dirigido a NNA; crear un sistema de monitoreo y reporte nacional y regional sobre la situación de la malnutrición y exceso de peso de NNA que </w:t>
      </w:r>
      <w:r w:rsidRPr="001465D8">
        <w:rPr>
          <w:color w:val="000000" w:themeColor="text1"/>
          <w:sz w:val="24"/>
          <w:szCs w:val="24"/>
        </w:rPr>
        <w:lastRenderedPageBreak/>
        <w:t xml:space="preserve">incorpore categorías y análisis sobre el consumo de </w:t>
      </w:r>
      <w:r w:rsidR="005A1592" w:rsidRPr="001465D8">
        <w:rPr>
          <w:color w:val="000000" w:themeColor="text1"/>
          <w:sz w:val="24"/>
          <w:szCs w:val="24"/>
        </w:rPr>
        <w:t>PCU y de alimentos que causan daño a la salud</w:t>
      </w:r>
      <w:r w:rsidRPr="001465D8">
        <w:rPr>
          <w:color w:val="000000" w:themeColor="text1"/>
          <w:sz w:val="24"/>
          <w:szCs w:val="24"/>
        </w:rPr>
        <w:t xml:space="preserve"> con la participación de la sociedad civil y entidades del Estado con competencia en el tema; proponer ajustes normativos e institucionales en materia nutricional, dirigidos a la prevención de la obesidad, las ECNT de NNA y a promover la producción y el consumo de alimentos con un alto contenido nutricional, el manejo adecuado de los alimentos y la adopción de buenos </w:t>
      </w:r>
      <w:r w:rsidR="003E1E2A" w:rsidRPr="001465D8">
        <w:rPr>
          <w:color w:val="000000" w:themeColor="text1"/>
          <w:sz w:val="24"/>
          <w:szCs w:val="24"/>
        </w:rPr>
        <w:t>hábitos alimentarios (artículo 7</w:t>
      </w:r>
      <w:r w:rsidRPr="001465D8">
        <w:rPr>
          <w:color w:val="000000" w:themeColor="text1"/>
          <w:sz w:val="24"/>
          <w:szCs w:val="24"/>
        </w:rPr>
        <w:t>°).</w:t>
      </w:r>
    </w:p>
    <w:p w14:paraId="6EB741F5" w14:textId="3EB8ACC3" w:rsidR="0055638A" w:rsidRPr="001465D8" w:rsidRDefault="0055638A" w:rsidP="0055638A">
      <w:pPr>
        <w:spacing w:after="0" w:line="240" w:lineRule="auto"/>
        <w:jc w:val="both"/>
        <w:rPr>
          <w:color w:val="000000" w:themeColor="text1"/>
          <w:sz w:val="24"/>
          <w:szCs w:val="24"/>
        </w:rPr>
      </w:pPr>
    </w:p>
    <w:p w14:paraId="4DC87DBF" w14:textId="1B22887B" w:rsidR="0055638A" w:rsidRPr="001465D8" w:rsidRDefault="0055638A" w:rsidP="0055638A">
      <w:pPr>
        <w:spacing w:after="0" w:line="240" w:lineRule="auto"/>
        <w:jc w:val="both"/>
        <w:rPr>
          <w:color w:val="000000" w:themeColor="text1"/>
          <w:sz w:val="24"/>
          <w:szCs w:val="24"/>
        </w:rPr>
      </w:pPr>
    </w:p>
    <w:p w14:paraId="16DAA789" w14:textId="77777777" w:rsidR="006859C4" w:rsidRPr="001465D8" w:rsidRDefault="006859C4" w:rsidP="0055638A">
      <w:pPr>
        <w:spacing w:after="0" w:line="240" w:lineRule="auto"/>
        <w:jc w:val="both"/>
        <w:rPr>
          <w:color w:val="000000" w:themeColor="text1"/>
          <w:sz w:val="24"/>
          <w:szCs w:val="24"/>
        </w:rPr>
      </w:pPr>
    </w:p>
    <w:p w14:paraId="508C4BB2" w14:textId="4E692E83" w:rsidR="0055638A" w:rsidRPr="001465D8" w:rsidRDefault="0055638A" w:rsidP="0055638A">
      <w:pPr>
        <w:spacing w:after="0" w:line="240" w:lineRule="auto"/>
        <w:jc w:val="both"/>
        <w:rPr>
          <w:color w:val="000000" w:themeColor="text1"/>
          <w:sz w:val="24"/>
          <w:szCs w:val="24"/>
        </w:rPr>
      </w:pPr>
    </w:p>
    <w:p w14:paraId="4F57F23B" w14:textId="77777777" w:rsidR="001D4076" w:rsidRPr="001465D8" w:rsidRDefault="0055638A" w:rsidP="001D4076">
      <w:pPr>
        <w:spacing w:after="0" w:line="240" w:lineRule="auto"/>
        <w:jc w:val="both"/>
        <w:rPr>
          <w:b/>
          <w:color w:val="000000" w:themeColor="text1"/>
          <w:sz w:val="24"/>
          <w:szCs w:val="24"/>
          <w:lang w:val="es-CO"/>
        </w:rPr>
      </w:pPr>
      <w:r w:rsidRPr="001465D8">
        <w:rPr>
          <w:b/>
          <w:color w:val="000000" w:themeColor="text1"/>
          <w:sz w:val="24"/>
          <w:szCs w:val="24"/>
          <w:lang w:val="es-CO"/>
        </w:rPr>
        <w:t>Víctor Javier Correa Vélez</w:t>
      </w:r>
      <w:r w:rsidR="001D4076" w:rsidRPr="001465D8">
        <w:rPr>
          <w:b/>
          <w:color w:val="000000" w:themeColor="text1"/>
          <w:sz w:val="24"/>
          <w:szCs w:val="24"/>
          <w:lang w:val="es-CO"/>
        </w:rPr>
        <w:tab/>
      </w:r>
      <w:r w:rsidR="001D4076" w:rsidRPr="001465D8">
        <w:rPr>
          <w:b/>
          <w:color w:val="000000" w:themeColor="text1"/>
          <w:sz w:val="24"/>
          <w:szCs w:val="24"/>
          <w:lang w:val="es-CO"/>
        </w:rPr>
        <w:tab/>
      </w:r>
      <w:r w:rsidR="001D4076" w:rsidRPr="001465D8">
        <w:rPr>
          <w:b/>
          <w:color w:val="000000" w:themeColor="text1"/>
          <w:sz w:val="24"/>
          <w:szCs w:val="24"/>
          <w:lang w:val="es-CO"/>
        </w:rPr>
        <w:tab/>
      </w:r>
      <w:r w:rsidR="001D4076" w:rsidRPr="001465D8">
        <w:rPr>
          <w:b/>
          <w:color w:val="000000" w:themeColor="text1"/>
          <w:sz w:val="24"/>
          <w:szCs w:val="24"/>
          <w:lang w:val="es-CO"/>
        </w:rPr>
        <w:t xml:space="preserve">Luis </w:t>
      </w:r>
      <w:proofErr w:type="spellStart"/>
      <w:r w:rsidR="001D4076" w:rsidRPr="001465D8">
        <w:rPr>
          <w:b/>
          <w:color w:val="000000" w:themeColor="text1"/>
          <w:sz w:val="24"/>
          <w:szCs w:val="24"/>
          <w:lang w:val="es-CO"/>
        </w:rPr>
        <w:t>Evelis</w:t>
      </w:r>
      <w:proofErr w:type="spellEnd"/>
      <w:r w:rsidR="001D4076" w:rsidRPr="001465D8">
        <w:rPr>
          <w:b/>
          <w:color w:val="000000" w:themeColor="text1"/>
          <w:sz w:val="24"/>
          <w:szCs w:val="24"/>
          <w:lang w:val="es-CO"/>
        </w:rPr>
        <w:t xml:space="preserve"> Andrade </w:t>
      </w:r>
      <w:proofErr w:type="spellStart"/>
      <w:r w:rsidR="001D4076" w:rsidRPr="001465D8">
        <w:rPr>
          <w:b/>
          <w:color w:val="000000" w:themeColor="text1"/>
          <w:sz w:val="24"/>
          <w:szCs w:val="24"/>
          <w:lang w:val="es-CO"/>
        </w:rPr>
        <w:t>Casamá</w:t>
      </w:r>
      <w:proofErr w:type="spellEnd"/>
    </w:p>
    <w:p w14:paraId="71252583" w14:textId="77777777" w:rsidR="001D4076" w:rsidRPr="001465D8" w:rsidRDefault="0055638A" w:rsidP="001D4076">
      <w:pPr>
        <w:spacing w:after="0" w:line="240" w:lineRule="auto"/>
        <w:jc w:val="both"/>
        <w:rPr>
          <w:b/>
          <w:color w:val="000000" w:themeColor="text1"/>
          <w:sz w:val="24"/>
          <w:szCs w:val="24"/>
          <w:lang w:val="es-CO"/>
        </w:rPr>
      </w:pPr>
      <w:r w:rsidRPr="001465D8">
        <w:rPr>
          <w:b/>
          <w:color w:val="000000" w:themeColor="text1"/>
          <w:sz w:val="24"/>
          <w:szCs w:val="24"/>
          <w:lang w:val="es-CO"/>
        </w:rPr>
        <w:t>Representante a la Cámara</w:t>
      </w:r>
      <w:r w:rsidR="001D4076" w:rsidRPr="001465D8">
        <w:rPr>
          <w:b/>
          <w:color w:val="000000" w:themeColor="text1"/>
          <w:sz w:val="24"/>
          <w:szCs w:val="24"/>
          <w:lang w:val="es-CO"/>
        </w:rPr>
        <w:tab/>
      </w:r>
      <w:r w:rsidR="001D4076" w:rsidRPr="001465D8">
        <w:rPr>
          <w:b/>
          <w:color w:val="000000" w:themeColor="text1"/>
          <w:sz w:val="24"/>
          <w:szCs w:val="24"/>
          <w:lang w:val="es-CO"/>
        </w:rPr>
        <w:tab/>
      </w:r>
      <w:r w:rsidR="001D4076" w:rsidRPr="001465D8">
        <w:rPr>
          <w:b/>
          <w:color w:val="000000" w:themeColor="text1"/>
          <w:sz w:val="24"/>
          <w:szCs w:val="24"/>
          <w:lang w:val="es-CO"/>
        </w:rPr>
        <w:tab/>
      </w:r>
      <w:r w:rsidR="001D4076" w:rsidRPr="001465D8">
        <w:rPr>
          <w:b/>
          <w:color w:val="000000" w:themeColor="text1"/>
          <w:sz w:val="24"/>
          <w:szCs w:val="24"/>
          <w:lang w:val="es-CO"/>
        </w:rPr>
        <w:t>Senador</w:t>
      </w:r>
    </w:p>
    <w:p w14:paraId="024F16E5" w14:textId="1959580F" w:rsidR="0055638A" w:rsidRPr="001465D8" w:rsidRDefault="0055638A" w:rsidP="0055638A">
      <w:pPr>
        <w:spacing w:after="0" w:line="240" w:lineRule="auto"/>
        <w:jc w:val="both"/>
        <w:rPr>
          <w:b/>
          <w:color w:val="000000" w:themeColor="text1"/>
          <w:sz w:val="24"/>
          <w:szCs w:val="24"/>
          <w:lang w:val="es-CO"/>
        </w:rPr>
      </w:pPr>
    </w:p>
    <w:p w14:paraId="6AECD82C" w14:textId="77777777" w:rsidR="0055638A" w:rsidRPr="001465D8" w:rsidRDefault="0055638A" w:rsidP="0055638A">
      <w:pPr>
        <w:spacing w:after="0" w:line="240" w:lineRule="auto"/>
        <w:jc w:val="both"/>
        <w:rPr>
          <w:b/>
          <w:color w:val="000000" w:themeColor="text1"/>
          <w:sz w:val="24"/>
          <w:szCs w:val="24"/>
          <w:lang w:val="es-CO"/>
        </w:rPr>
      </w:pPr>
    </w:p>
    <w:p w14:paraId="1B2DEE06" w14:textId="77777777" w:rsidR="0055638A" w:rsidRPr="001465D8" w:rsidRDefault="0055638A" w:rsidP="0055638A">
      <w:pPr>
        <w:spacing w:after="0" w:line="240" w:lineRule="auto"/>
        <w:jc w:val="both"/>
        <w:rPr>
          <w:b/>
          <w:color w:val="000000" w:themeColor="text1"/>
          <w:sz w:val="24"/>
          <w:szCs w:val="24"/>
          <w:lang w:val="es-CO"/>
        </w:rPr>
      </w:pPr>
    </w:p>
    <w:p w14:paraId="33787BA9" w14:textId="77777777" w:rsidR="001D4076" w:rsidRPr="001465D8" w:rsidRDefault="0055638A" w:rsidP="001D4076">
      <w:pPr>
        <w:spacing w:after="0" w:line="240" w:lineRule="auto"/>
        <w:jc w:val="both"/>
        <w:rPr>
          <w:b/>
          <w:color w:val="000000" w:themeColor="text1"/>
          <w:sz w:val="24"/>
          <w:szCs w:val="24"/>
          <w:lang w:val="es-CO"/>
        </w:rPr>
      </w:pPr>
      <w:r w:rsidRPr="001465D8">
        <w:rPr>
          <w:b/>
          <w:color w:val="000000" w:themeColor="text1"/>
          <w:sz w:val="24"/>
          <w:szCs w:val="24"/>
          <w:lang w:val="es-CO"/>
        </w:rPr>
        <w:t>Jorge Eliécer Prieto Riveros</w:t>
      </w:r>
      <w:r w:rsidR="001D4076" w:rsidRPr="001465D8">
        <w:rPr>
          <w:b/>
          <w:color w:val="000000" w:themeColor="text1"/>
          <w:sz w:val="24"/>
          <w:szCs w:val="24"/>
          <w:lang w:val="es-CO"/>
        </w:rPr>
        <w:tab/>
      </w:r>
      <w:r w:rsidR="001D4076" w:rsidRPr="001465D8">
        <w:rPr>
          <w:b/>
          <w:color w:val="000000" w:themeColor="text1"/>
          <w:sz w:val="24"/>
          <w:szCs w:val="24"/>
          <w:lang w:val="es-CO"/>
        </w:rPr>
        <w:tab/>
      </w:r>
      <w:r w:rsidR="001D4076" w:rsidRPr="001465D8">
        <w:rPr>
          <w:b/>
          <w:color w:val="000000" w:themeColor="text1"/>
          <w:sz w:val="24"/>
          <w:szCs w:val="24"/>
          <w:lang w:val="es-CO"/>
        </w:rPr>
        <w:tab/>
      </w:r>
      <w:r w:rsidR="001D4076" w:rsidRPr="001465D8">
        <w:rPr>
          <w:b/>
          <w:color w:val="000000" w:themeColor="text1"/>
          <w:sz w:val="24"/>
          <w:szCs w:val="24"/>
          <w:lang w:val="es-CO"/>
        </w:rPr>
        <w:t xml:space="preserve">Inti Raúl Asprilla Reyes </w:t>
      </w:r>
    </w:p>
    <w:p w14:paraId="7B91E206" w14:textId="77777777" w:rsidR="001D4076" w:rsidRPr="001465D8" w:rsidRDefault="0055638A" w:rsidP="001D4076">
      <w:pPr>
        <w:spacing w:after="0" w:line="240" w:lineRule="auto"/>
        <w:jc w:val="both"/>
        <w:rPr>
          <w:b/>
          <w:color w:val="000000" w:themeColor="text1"/>
          <w:sz w:val="24"/>
          <w:szCs w:val="24"/>
          <w:lang w:val="es-CO"/>
        </w:rPr>
      </w:pPr>
      <w:r w:rsidRPr="001465D8">
        <w:rPr>
          <w:b/>
          <w:color w:val="000000" w:themeColor="text1"/>
          <w:sz w:val="24"/>
          <w:szCs w:val="24"/>
          <w:lang w:val="es-CO"/>
        </w:rPr>
        <w:t>Senador</w:t>
      </w:r>
      <w:r w:rsidR="001D4076" w:rsidRPr="001465D8">
        <w:rPr>
          <w:b/>
          <w:color w:val="000000" w:themeColor="text1"/>
          <w:sz w:val="24"/>
          <w:szCs w:val="24"/>
          <w:lang w:val="es-CO"/>
        </w:rPr>
        <w:tab/>
      </w:r>
      <w:r w:rsidR="001D4076" w:rsidRPr="001465D8">
        <w:rPr>
          <w:b/>
          <w:color w:val="000000" w:themeColor="text1"/>
          <w:sz w:val="24"/>
          <w:szCs w:val="24"/>
          <w:lang w:val="es-CO"/>
        </w:rPr>
        <w:tab/>
      </w:r>
      <w:r w:rsidR="001D4076" w:rsidRPr="001465D8">
        <w:rPr>
          <w:b/>
          <w:color w:val="000000" w:themeColor="text1"/>
          <w:sz w:val="24"/>
          <w:szCs w:val="24"/>
          <w:lang w:val="es-CO"/>
        </w:rPr>
        <w:tab/>
      </w:r>
      <w:r w:rsidR="001D4076" w:rsidRPr="001465D8">
        <w:rPr>
          <w:b/>
          <w:color w:val="000000" w:themeColor="text1"/>
          <w:sz w:val="24"/>
          <w:szCs w:val="24"/>
          <w:lang w:val="es-CO"/>
        </w:rPr>
        <w:tab/>
      </w:r>
      <w:r w:rsidR="001D4076" w:rsidRPr="001465D8">
        <w:rPr>
          <w:b/>
          <w:color w:val="000000" w:themeColor="text1"/>
          <w:sz w:val="24"/>
          <w:szCs w:val="24"/>
          <w:lang w:val="es-CO"/>
        </w:rPr>
        <w:tab/>
      </w:r>
      <w:r w:rsidR="001D4076" w:rsidRPr="001465D8">
        <w:rPr>
          <w:b/>
          <w:color w:val="000000" w:themeColor="text1"/>
          <w:sz w:val="24"/>
          <w:szCs w:val="24"/>
          <w:lang w:val="es-CO"/>
        </w:rPr>
        <w:t>Representante a la Cámara</w:t>
      </w:r>
    </w:p>
    <w:p w14:paraId="659BA899" w14:textId="77777777" w:rsidR="0055638A" w:rsidRPr="001465D8" w:rsidRDefault="0055638A" w:rsidP="0055638A">
      <w:pPr>
        <w:spacing w:after="0" w:line="240" w:lineRule="auto"/>
        <w:jc w:val="both"/>
        <w:rPr>
          <w:b/>
          <w:color w:val="000000" w:themeColor="text1"/>
          <w:sz w:val="24"/>
          <w:szCs w:val="24"/>
          <w:lang w:val="es-CO"/>
        </w:rPr>
      </w:pPr>
    </w:p>
    <w:p w14:paraId="00A099F9" w14:textId="77777777" w:rsidR="0055638A" w:rsidRPr="001465D8" w:rsidRDefault="0055638A" w:rsidP="0055638A">
      <w:pPr>
        <w:spacing w:after="0" w:line="240" w:lineRule="auto"/>
        <w:jc w:val="both"/>
        <w:rPr>
          <w:b/>
          <w:color w:val="000000" w:themeColor="text1"/>
          <w:sz w:val="24"/>
          <w:szCs w:val="24"/>
          <w:lang w:val="es-CO"/>
        </w:rPr>
      </w:pPr>
    </w:p>
    <w:p w14:paraId="2C3F85D4" w14:textId="77777777" w:rsidR="0055638A" w:rsidRPr="001465D8" w:rsidRDefault="0055638A" w:rsidP="0055638A">
      <w:pPr>
        <w:spacing w:after="0" w:line="240" w:lineRule="auto"/>
        <w:jc w:val="both"/>
        <w:rPr>
          <w:b/>
          <w:color w:val="000000" w:themeColor="text1"/>
          <w:sz w:val="24"/>
          <w:szCs w:val="24"/>
          <w:lang w:val="es-CO"/>
        </w:rPr>
      </w:pPr>
    </w:p>
    <w:p w14:paraId="7F520DAB" w14:textId="77777777" w:rsidR="001D4076" w:rsidRPr="001465D8" w:rsidRDefault="0055638A" w:rsidP="001D4076">
      <w:pPr>
        <w:spacing w:after="0" w:line="240" w:lineRule="auto"/>
        <w:jc w:val="both"/>
        <w:rPr>
          <w:b/>
          <w:color w:val="000000" w:themeColor="text1"/>
          <w:sz w:val="24"/>
          <w:szCs w:val="24"/>
          <w:lang w:val="es-CO"/>
        </w:rPr>
      </w:pPr>
      <w:r w:rsidRPr="001465D8">
        <w:rPr>
          <w:b/>
          <w:color w:val="000000" w:themeColor="text1"/>
          <w:sz w:val="24"/>
          <w:szCs w:val="24"/>
          <w:lang w:val="es-CO"/>
        </w:rPr>
        <w:t>Alirio Uribe Muñoz</w:t>
      </w:r>
      <w:r w:rsidR="001D4076" w:rsidRPr="001465D8">
        <w:rPr>
          <w:b/>
          <w:color w:val="000000" w:themeColor="text1"/>
          <w:sz w:val="24"/>
          <w:szCs w:val="24"/>
          <w:lang w:val="es-CO"/>
        </w:rPr>
        <w:tab/>
      </w:r>
      <w:r w:rsidR="001D4076" w:rsidRPr="001465D8">
        <w:rPr>
          <w:b/>
          <w:color w:val="000000" w:themeColor="text1"/>
          <w:sz w:val="24"/>
          <w:szCs w:val="24"/>
          <w:lang w:val="es-CO"/>
        </w:rPr>
        <w:tab/>
      </w:r>
      <w:r w:rsidR="001D4076" w:rsidRPr="001465D8">
        <w:rPr>
          <w:b/>
          <w:color w:val="000000" w:themeColor="text1"/>
          <w:sz w:val="24"/>
          <w:szCs w:val="24"/>
          <w:lang w:val="es-CO"/>
        </w:rPr>
        <w:tab/>
      </w:r>
      <w:r w:rsidR="001D4076" w:rsidRPr="001465D8">
        <w:rPr>
          <w:b/>
          <w:color w:val="000000" w:themeColor="text1"/>
          <w:sz w:val="24"/>
          <w:szCs w:val="24"/>
          <w:lang w:val="es-CO"/>
        </w:rPr>
        <w:tab/>
      </w:r>
      <w:r w:rsidR="001D4076" w:rsidRPr="001465D8">
        <w:rPr>
          <w:b/>
          <w:color w:val="000000" w:themeColor="text1"/>
          <w:sz w:val="24"/>
          <w:szCs w:val="24"/>
          <w:lang w:val="es-CO"/>
        </w:rPr>
        <w:t xml:space="preserve">Claudia </w:t>
      </w:r>
      <w:proofErr w:type="spellStart"/>
      <w:r w:rsidR="001D4076" w:rsidRPr="001465D8">
        <w:rPr>
          <w:b/>
          <w:color w:val="000000" w:themeColor="text1"/>
          <w:sz w:val="24"/>
          <w:szCs w:val="24"/>
          <w:lang w:val="es-CO"/>
        </w:rPr>
        <w:t>Nayibe</w:t>
      </w:r>
      <w:proofErr w:type="spellEnd"/>
      <w:r w:rsidR="001D4076" w:rsidRPr="001465D8">
        <w:rPr>
          <w:b/>
          <w:color w:val="000000" w:themeColor="text1"/>
          <w:sz w:val="24"/>
          <w:szCs w:val="24"/>
          <w:lang w:val="es-CO"/>
        </w:rPr>
        <w:t xml:space="preserve"> López Hernández</w:t>
      </w:r>
    </w:p>
    <w:p w14:paraId="62D0535B" w14:textId="77777777" w:rsidR="001D4076" w:rsidRPr="001465D8" w:rsidRDefault="0055638A" w:rsidP="001D4076">
      <w:pPr>
        <w:spacing w:after="0" w:line="240" w:lineRule="auto"/>
        <w:jc w:val="both"/>
        <w:rPr>
          <w:b/>
          <w:color w:val="000000" w:themeColor="text1"/>
          <w:sz w:val="24"/>
          <w:szCs w:val="24"/>
          <w:lang w:val="es-CO"/>
        </w:rPr>
      </w:pPr>
      <w:r w:rsidRPr="001465D8">
        <w:rPr>
          <w:b/>
          <w:color w:val="000000" w:themeColor="text1"/>
          <w:sz w:val="24"/>
          <w:szCs w:val="24"/>
          <w:lang w:val="es-CO"/>
        </w:rPr>
        <w:t>Representante a la Cámara</w:t>
      </w:r>
      <w:r w:rsidR="001D4076" w:rsidRPr="001465D8">
        <w:rPr>
          <w:b/>
          <w:color w:val="000000" w:themeColor="text1"/>
          <w:sz w:val="24"/>
          <w:szCs w:val="24"/>
          <w:lang w:val="es-CO"/>
        </w:rPr>
        <w:tab/>
      </w:r>
      <w:r w:rsidR="001D4076" w:rsidRPr="001465D8">
        <w:rPr>
          <w:b/>
          <w:color w:val="000000" w:themeColor="text1"/>
          <w:sz w:val="24"/>
          <w:szCs w:val="24"/>
          <w:lang w:val="es-CO"/>
        </w:rPr>
        <w:tab/>
      </w:r>
      <w:r w:rsidR="001D4076" w:rsidRPr="001465D8">
        <w:rPr>
          <w:b/>
          <w:color w:val="000000" w:themeColor="text1"/>
          <w:sz w:val="24"/>
          <w:szCs w:val="24"/>
          <w:lang w:val="es-CO"/>
        </w:rPr>
        <w:tab/>
      </w:r>
      <w:r w:rsidR="001D4076" w:rsidRPr="001465D8">
        <w:rPr>
          <w:b/>
          <w:color w:val="000000" w:themeColor="text1"/>
          <w:sz w:val="24"/>
          <w:szCs w:val="24"/>
          <w:lang w:val="es-CO"/>
        </w:rPr>
        <w:t>Senadora</w:t>
      </w:r>
    </w:p>
    <w:p w14:paraId="36A5D504" w14:textId="4E05D436" w:rsidR="0055638A" w:rsidRPr="001465D8" w:rsidRDefault="0055638A" w:rsidP="0055638A">
      <w:pPr>
        <w:spacing w:after="0" w:line="240" w:lineRule="auto"/>
        <w:jc w:val="both"/>
        <w:rPr>
          <w:b/>
          <w:color w:val="000000" w:themeColor="text1"/>
          <w:sz w:val="24"/>
          <w:szCs w:val="24"/>
          <w:lang w:val="es-CO"/>
        </w:rPr>
      </w:pPr>
    </w:p>
    <w:p w14:paraId="50AAFD66" w14:textId="2B96182F" w:rsidR="0055638A" w:rsidRPr="001465D8" w:rsidRDefault="0055638A" w:rsidP="0055638A">
      <w:pPr>
        <w:spacing w:after="0" w:line="240" w:lineRule="auto"/>
        <w:jc w:val="both"/>
        <w:rPr>
          <w:b/>
          <w:color w:val="000000" w:themeColor="text1"/>
          <w:sz w:val="24"/>
          <w:szCs w:val="24"/>
          <w:lang w:val="es-CO"/>
        </w:rPr>
      </w:pPr>
    </w:p>
    <w:p w14:paraId="382A8D2E" w14:textId="77777777" w:rsidR="001D4076" w:rsidRPr="001465D8" w:rsidRDefault="001D4076" w:rsidP="0055638A">
      <w:pPr>
        <w:spacing w:after="0" w:line="240" w:lineRule="auto"/>
        <w:jc w:val="both"/>
        <w:rPr>
          <w:b/>
          <w:color w:val="000000" w:themeColor="text1"/>
          <w:sz w:val="24"/>
          <w:szCs w:val="24"/>
          <w:lang w:val="es-CO"/>
        </w:rPr>
      </w:pPr>
    </w:p>
    <w:p w14:paraId="0553B26A" w14:textId="77777777" w:rsidR="001D4076" w:rsidRPr="001465D8" w:rsidRDefault="0055638A" w:rsidP="001D4076">
      <w:pPr>
        <w:spacing w:after="0" w:line="240" w:lineRule="auto"/>
        <w:jc w:val="both"/>
        <w:rPr>
          <w:b/>
          <w:color w:val="000000" w:themeColor="text1"/>
          <w:sz w:val="24"/>
          <w:szCs w:val="24"/>
          <w:lang w:val="es-CO"/>
        </w:rPr>
      </w:pPr>
      <w:r w:rsidRPr="001465D8">
        <w:rPr>
          <w:b/>
          <w:color w:val="000000" w:themeColor="text1"/>
          <w:sz w:val="24"/>
          <w:szCs w:val="24"/>
          <w:lang w:val="es-CO"/>
        </w:rPr>
        <w:t>Angélica Lisbeth Lozano Correa</w:t>
      </w:r>
      <w:r w:rsidR="001D4076" w:rsidRPr="001465D8">
        <w:rPr>
          <w:b/>
          <w:color w:val="000000" w:themeColor="text1"/>
          <w:sz w:val="24"/>
          <w:szCs w:val="24"/>
          <w:lang w:val="es-CO"/>
        </w:rPr>
        <w:tab/>
      </w:r>
      <w:r w:rsidR="001D4076" w:rsidRPr="001465D8">
        <w:rPr>
          <w:b/>
          <w:color w:val="000000" w:themeColor="text1"/>
          <w:sz w:val="24"/>
          <w:szCs w:val="24"/>
          <w:lang w:val="es-CO"/>
        </w:rPr>
        <w:tab/>
      </w:r>
      <w:r w:rsidR="001D4076" w:rsidRPr="001465D8">
        <w:rPr>
          <w:b/>
          <w:color w:val="000000" w:themeColor="text1"/>
          <w:sz w:val="24"/>
          <w:szCs w:val="24"/>
          <w:lang w:val="es-CO"/>
        </w:rPr>
        <w:t>Óscar Opina Quintero</w:t>
      </w:r>
    </w:p>
    <w:p w14:paraId="734E6918" w14:textId="77777777" w:rsidR="001D4076" w:rsidRPr="001465D8" w:rsidRDefault="0055638A" w:rsidP="001D4076">
      <w:pPr>
        <w:spacing w:after="0" w:line="240" w:lineRule="auto"/>
        <w:jc w:val="both"/>
        <w:rPr>
          <w:b/>
          <w:color w:val="000000" w:themeColor="text1"/>
          <w:sz w:val="24"/>
          <w:szCs w:val="24"/>
          <w:lang w:val="es-CO"/>
        </w:rPr>
      </w:pPr>
      <w:r w:rsidRPr="001465D8">
        <w:rPr>
          <w:b/>
          <w:color w:val="000000" w:themeColor="text1"/>
          <w:sz w:val="24"/>
          <w:szCs w:val="24"/>
          <w:lang w:val="es-CO"/>
        </w:rPr>
        <w:t>Representante a la Cámara</w:t>
      </w:r>
      <w:r w:rsidR="001D4076" w:rsidRPr="001465D8">
        <w:rPr>
          <w:b/>
          <w:color w:val="000000" w:themeColor="text1"/>
          <w:sz w:val="24"/>
          <w:szCs w:val="24"/>
          <w:lang w:val="es-CO"/>
        </w:rPr>
        <w:tab/>
      </w:r>
      <w:r w:rsidR="001D4076" w:rsidRPr="001465D8">
        <w:rPr>
          <w:b/>
          <w:color w:val="000000" w:themeColor="text1"/>
          <w:sz w:val="24"/>
          <w:szCs w:val="24"/>
          <w:lang w:val="es-CO"/>
        </w:rPr>
        <w:tab/>
      </w:r>
      <w:r w:rsidR="001D4076" w:rsidRPr="001465D8">
        <w:rPr>
          <w:b/>
          <w:color w:val="000000" w:themeColor="text1"/>
          <w:sz w:val="24"/>
          <w:szCs w:val="24"/>
          <w:lang w:val="es-CO"/>
        </w:rPr>
        <w:tab/>
      </w:r>
      <w:r w:rsidR="001D4076" w:rsidRPr="001465D8">
        <w:rPr>
          <w:b/>
          <w:color w:val="000000" w:themeColor="text1"/>
          <w:sz w:val="24"/>
          <w:szCs w:val="24"/>
          <w:lang w:val="es-CO"/>
        </w:rPr>
        <w:t>Representante a la Cámara</w:t>
      </w:r>
    </w:p>
    <w:p w14:paraId="2C269997" w14:textId="15AE8696" w:rsidR="0055638A" w:rsidRPr="001465D8" w:rsidRDefault="0055638A" w:rsidP="0055638A">
      <w:pPr>
        <w:spacing w:after="0" w:line="240" w:lineRule="auto"/>
        <w:jc w:val="both"/>
        <w:rPr>
          <w:b/>
          <w:color w:val="000000" w:themeColor="text1"/>
          <w:sz w:val="24"/>
          <w:szCs w:val="24"/>
          <w:lang w:val="es-CO"/>
        </w:rPr>
      </w:pPr>
    </w:p>
    <w:p w14:paraId="5FDEED73" w14:textId="62BD22D0" w:rsidR="0055638A" w:rsidRPr="001465D8" w:rsidRDefault="0055638A" w:rsidP="0055638A">
      <w:pPr>
        <w:spacing w:after="0" w:line="240" w:lineRule="auto"/>
        <w:jc w:val="both"/>
        <w:rPr>
          <w:b/>
          <w:color w:val="000000" w:themeColor="text1"/>
          <w:sz w:val="24"/>
          <w:szCs w:val="24"/>
          <w:lang w:val="es-CO"/>
        </w:rPr>
      </w:pPr>
    </w:p>
    <w:p w14:paraId="4EE04563" w14:textId="07C78B6A" w:rsidR="0055638A" w:rsidRPr="001465D8" w:rsidRDefault="0055638A" w:rsidP="0055638A">
      <w:pPr>
        <w:spacing w:after="0" w:line="240" w:lineRule="auto"/>
        <w:jc w:val="both"/>
        <w:rPr>
          <w:b/>
          <w:color w:val="000000" w:themeColor="text1"/>
          <w:sz w:val="24"/>
          <w:szCs w:val="24"/>
          <w:lang w:val="es-CO"/>
        </w:rPr>
      </w:pPr>
    </w:p>
    <w:p w14:paraId="0CD2C48E" w14:textId="77777777" w:rsidR="0055638A" w:rsidRPr="001465D8" w:rsidRDefault="0055638A" w:rsidP="0055638A">
      <w:pPr>
        <w:spacing w:after="0" w:line="240" w:lineRule="auto"/>
        <w:jc w:val="both"/>
        <w:rPr>
          <w:b/>
          <w:color w:val="000000" w:themeColor="text1"/>
          <w:sz w:val="24"/>
          <w:szCs w:val="24"/>
          <w:lang w:val="es-CO"/>
        </w:rPr>
      </w:pPr>
    </w:p>
    <w:p w14:paraId="7205BD30" w14:textId="77777777" w:rsidR="001D4076" w:rsidRPr="001465D8" w:rsidRDefault="0055638A" w:rsidP="001D4076">
      <w:pPr>
        <w:spacing w:after="0" w:line="240" w:lineRule="auto"/>
        <w:jc w:val="both"/>
        <w:rPr>
          <w:b/>
          <w:color w:val="000000" w:themeColor="text1"/>
          <w:sz w:val="24"/>
          <w:szCs w:val="24"/>
          <w:lang w:val="es-CO"/>
        </w:rPr>
      </w:pPr>
      <w:r w:rsidRPr="001465D8">
        <w:rPr>
          <w:b/>
          <w:color w:val="000000" w:themeColor="text1"/>
          <w:sz w:val="24"/>
          <w:szCs w:val="24"/>
          <w:lang w:val="es-CO"/>
        </w:rPr>
        <w:t>Mario Alberto Castaño Pérez</w:t>
      </w:r>
      <w:r w:rsidR="001D4076" w:rsidRPr="001465D8">
        <w:rPr>
          <w:b/>
          <w:color w:val="000000" w:themeColor="text1"/>
          <w:sz w:val="24"/>
          <w:szCs w:val="24"/>
          <w:lang w:val="es-CO"/>
        </w:rPr>
        <w:tab/>
      </w:r>
      <w:r w:rsidR="001D4076" w:rsidRPr="001465D8">
        <w:rPr>
          <w:b/>
          <w:color w:val="000000" w:themeColor="text1"/>
          <w:sz w:val="24"/>
          <w:szCs w:val="24"/>
          <w:lang w:val="es-CO"/>
        </w:rPr>
        <w:tab/>
      </w:r>
      <w:proofErr w:type="spellStart"/>
      <w:r w:rsidR="001D4076" w:rsidRPr="001465D8">
        <w:rPr>
          <w:b/>
          <w:color w:val="000000" w:themeColor="text1"/>
          <w:sz w:val="24"/>
          <w:szCs w:val="24"/>
          <w:lang w:val="es-CO"/>
        </w:rPr>
        <w:t>Nilton</w:t>
      </w:r>
      <w:proofErr w:type="spellEnd"/>
      <w:r w:rsidR="001D4076" w:rsidRPr="001465D8">
        <w:rPr>
          <w:b/>
          <w:color w:val="000000" w:themeColor="text1"/>
          <w:sz w:val="24"/>
          <w:szCs w:val="24"/>
          <w:lang w:val="es-CO"/>
        </w:rPr>
        <w:t xml:space="preserve"> </w:t>
      </w:r>
      <w:proofErr w:type="spellStart"/>
      <w:r w:rsidR="001D4076" w:rsidRPr="001465D8">
        <w:rPr>
          <w:b/>
          <w:color w:val="000000" w:themeColor="text1"/>
          <w:sz w:val="24"/>
          <w:szCs w:val="24"/>
          <w:lang w:val="es-CO"/>
        </w:rPr>
        <w:t>Cordoba</w:t>
      </w:r>
      <w:proofErr w:type="spellEnd"/>
      <w:r w:rsidR="001D4076" w:rsidRPr="001465D8">
        <w:rPr>
          <w:b/>
          <w:color w:val="000000" w:themeColor="text1"/>
          <w:sz w:val="24"/>
          <w:szCs w:val="24"/>
          <w:lang w:val="es-CO"/>
        </w:rPr>
        <w:t xml:space="preserve"> </w:t>
      </w:r>
      <w:proofErr w:type="spellStart"/>
      <w:r w:rsidR="001D4076" w:rsidRPr="001465D8">
        <w:rPr>
          <w:b/>
          <w:color w:val="000000" w:themeColor="text1"/>
          <w:sz w:val="24"/>
          <w:szCs w:val="24"/>
          <w:lang w:val="es-CO"/>
        </w:rPr>
        <w:t>Manyoma</w:t>
      </w:r>
      <w:proofErr w:type="spellEnd"/>
    </w:p>
    <w:p w14:paraId="44DF3519" w14:textId="77777777" w:rsidR="001D4076" w:rsidRPr="001465D8" w:rsidRDefault="0055638A" w:rsidP="001D4076">
      <w:pPr>
        <w:spacing w:after="0" w:line="240" w:lineRule="auto"/>
        <w:jc w:val="both"/>
        <w:rPr>
          <w:b/>
          <w:color w:val="000000" w:themeColor="text1"/>
          <w:sz w:val="24"/>
          <w:szCs w:val="24"/>
          <w:lang w:val="es-CO"/>
        </w:rPr>
      </w:pPr>
      <w:r w:rsidRPr="001465D8">
        <w:rPr>
          <w:b/>
          <w:color w:val="000000" w:themeColor="text1"/>
          <w:sz w:val="24"/>
          <w:szCs w:val="24"/>
          <w:lang w:val="es-CO"/>
        </w:rPr>
        <w:t xml:space="preserve">Representante a la Cámara </w:t>
      </w:r>
      <w:r w:rsidR="001D4076" w:rsidRPr="001465D8">
        <w:rPr>
          <w:b/>
          <w:color w:val="000000" w:themeColor="text1"/>
          <w:sz w:val="24"/>
          <w:szCs w:val="24"/>
          <w:lang w:val="es-CO"/>
        </w:rPr>
        <w:tab/>
      </w:r>
      <w:r w:rsidR="001D4076" w:rsidRPr="001465D8">
        <w:rPr>
          <w:b/>
          <w:color w:val="000000" w:themeColor="text1"/>
          <w:sz w:val="24"/>
          <w:szCs w:val="24"/>
          <w:lang w:val="es-CO"/>
        </w:rPr>
        <w:tab/>
      </w:r>
      <w:r w:rsidR="001D4076" w:rsidRPr="001465D8">
        <w:rPr>
          <w:b/>
          <w:color w:val="000000" w:themeColor="text1"/>
          <w:sz w:val="24"/>
          <w:szCs w:val="24"/>
          <w:lang w:val="es-CO"/>
        </w:rPr>
        <w:tab/>
      </w:r>
      <w:r w:rsidR="001D4076" w:rsidRPr="001465D8">
        <w:rPr>
          <w:b/>
          <w:color w:val="000000" w:themeColor="text1"/>
          <w:sz w:val="24"/>
          <w:szCs w:val="24"/>
          <w:lang w:val="es-CO"/>
        </w:rPr>
        <w:t>Representante a la Cámara</w:t>
      </w:r>
    </w:p>
    <w:p w14:paraId="6918B326" w14:textId="7F9972B0" w:rsidR="0055638A" w:rsidRPr="001465D8" w:rsidRDefault="0055638A" w:rsidP="0055638A">
      <w:pPr>
        <w:spacing w:after="0" w:line="240" w:lineRule="auto"/>
        <w:jc w:val="both"/>
        <w:rPr>
          <w:b/>
          <w:color w:val="000000" w:themeColor="text1"/>
          <w:sz w:val="24"/>
          <w:szCs w:val="24"/>
          <w:lang w:val="es-CO"/>
        </w:rPr>
      </w:pPr>
    </w:p>
    <w:p w14:paraId="739D99C2" w14:textId="77777777" w:rsidR="0055638A" w:rsidRPr="001465D8" w:rsidRDefault="0055638A" w:rsidP="0055638A">
      <w:pPr>
        <w:spacing w:after="0" w:line="240" w:lineRule="auto"/>
        <w:jc w:val="both"/>
        <w:rPr>
          <w:b/>
          <w:color w:val="000000" w:themeColor="text1"/>
          <w:sz w:val="24"/>
          <w:szCs w:val="24"/>
          <w:lang w:val="es-CO"/>
        </w:rPr>
      </w:pPr>
    </w:p>
    <w:p w14:paraId="0020A955" w14:textId="0CF08283" w:rsidR="0055638A" w:rsidRPr="001465D8" w:rsidRDefault="0055638A" w:rsidP="0055638A">
      <w:pPr>
        <w:spacing w:after="0" w:line="240" w:lineRule="auto"/>
        <w:jc w:val="both"/>
        <w:rPr>
          <w:b/>
          <w:color w:val="000000" w:themeColor="text1"/>
          <w:sz w:val="24"/>
          <w:szCs w:val="24"/>
          <w:lang w:val="es-CO"/>
        </w:rPr>
      </w:pPr>
    </w:p>
    <w:p w14:paraId="232AC6E1" w14:textId="77777777" w:rsidR="001D4076" w:rsidRPr="001465D8" w:rsidRDefault="0055638A" w:rsidP="001D4076">
      <w:pPr>
        <w:spacing w:after="0" w:line="240" w:lineRule="auto"/>
        <w:jc w:val="both"/>
        <w:rPr>
          <w:b/>
          <w:color w:val="000000" w:themeColor="text1"/>
          <w:sz w:val="24"/>
          <w:szCs w:val="24"/>
          <w:lang w:val="es-CO"/>
        </w:rPr>
      </w:pPr>
      <w:r w:rsidRPr="001465D8">
        <w:rPr>
          <w:b/>
          <w:color w:val="000000" w:themeColor="text1"/>
          <w:sz w:val="24"/>
          <w:szCs w:val="24"/>
          <w:lang w:val="es-CO"/>
        </w:rPr>
        <w:t xml:space="preserve">Oscar de </w:t>
      </w:r>
      <w:proofErr w:type="spellStart"/>
      <w:r w:rsidRPr="001465D8">
        <w:rPr>
          <w:b/>
          <w:color w:val="000000" w:themeColor="text1"/>
          <w:sz w:val="24"/>
          <w:szCs w:val="24"/>
          <w:lang w:val="es-CO"/>
        </w:rPr>
        <w:t>Jésús</w:t>
      </w:r>
      <w:proofErr w:type="spellEnd"/>
      <w:r w:rsidRPr="001465D8">
        <w:rPr>
          <w:b/>
          <w:color w:val="000000" w:themeColor="text1"/>
          <w:sz w:val="24"/>
          <w:szCs w:val="24"/>
          <w:lang w:val="es-CO"/>
        </w:rPr>
        <w:t xml:space="preserve"> Hurtado Pérez</w:t>
      </w:r>
      <w:r w:rsidR="001D4076" w:rsidRPr="001465D8">
        <w:rPr>
          <w:b/>
          <w:color w:val="000000" w:themeColor="text1"/>
          <w:sz w:val="24"/>
          <w:szCs w:val="24"/>
          <w:lang w:val="es-CO"/>
        </w:rPr>
        <w:tab/>
      </w:r>
      <w:r w:rsidR="001D4076" w:rsidRPr="001465D8">
        <w:rPr>
          <w:b/>
          <w:color w:val="000000" w:themeColor="text1"/>
          <w:sz w:val="24"/>
          <w:szCs w:val="24"/>
          <w:lang w:val="es-CO"/>
        </w:rPr>
        <w:tab/>
      </w:r>
      <w:r w:rsidR="001D4076" w:rsidRPr="001465D8">
        <w:rPr>
          <w:b/>
          <w:color w:val="000000" w:themeColor="text1"/>
          <w:sz w:val="24"/>
          <w:szCs w:val="24"/>
          <w:lang w:val="es-CO"/>
        </w:rPr>
        <w:t xml:space="preserve">Mauricio Salazar </w:t>
      </w:r>
      <w:proofErr w:type="spellStart"/>
      <w:r w:rsidR="001D4076" w:rsidRPr="001465D8">
        <w:rPr>
          <w:b/>
          <w:color w:val="000000" w:themeColor="text1"/>
          <w:sz w:val="24"/>
          <w:szCs w:val="24"/>
          <w:lang w:val="es-CO"/>
        </w:rPr>
        <w:t>Pelaez</w:t>
      </w:r>
      <w:proofErr w:type="spellEnd"/>
    </w:p>
    <w:p w14:paraId="3B2154E8" w14:textId="77777777" w:rsidR="001D4076" w:rsidRPr="001465D8" w:rsidRDefault="0055638A" w:rsidP="001D4076">
      <w:pPr>
        <w:spacing w:after="0" w:line="240" w:lineRule="auto"/>
        <w:jc w:val="both"/>
        <w:rPr>
          <w:b/>
          <w:color w:val="000000" w:themeColor="text1"/>
          <w:sz w:val="24"/>
          <w:szCs w:val="24"/>
          <w:lang w:val="es-CO"/>
        </w:rPr>
      </w:pPr>
      <w:r w:rsidRPr="001465D8">
        <w:rPr>
          <w:b/>
          <w:color w:val="000000" w:themeColor="text1"/>
          <w:sz w:val="24"/>
          <w:szCs w:val="24"/>
          <w:lang w:val="es-CO"/>
        </w:rPr>
        <w:t>Representante a la Cámara</w:t>
      </w:r>
      <w:r w:rsidR="001D4076" w:rsidRPr="001465D8">
        <w:rPr>
          <w:b/>
          <w:color w:val="000000" w:themeColor="text1"/>
          <w:sz w:val="24"/>
          <w:szCs w:val="24"/>
          <w:lang w:val="es-CO"/>
        </w:rPr>
        <w:tab/>
      </w:r>
      <w:r w:rsidR="001D4076" w:rsidRPr="001465D8">
        <w:rPr>
          <w:b/>
          <w:color w:val="000000" w:themeColor="text1"/>
          <w:sz w:val="24"/>
          <w:szCs w:val="24"/>
          <w:lang w:val="es-CO"/>
        </w:rPr>
        <w:tab/>
      </w:r>
      <w:r w:rsidR="001D4076" w:rsidRPr="001465D8">
        <w:rPr>
          <w:b/>
          <w:color w:val="000000" w:themeColor="text1"/>
          <w:sz w:val="24"/>
          <w:szCs w:val="24"/>
          <w:lang w:val="es-CO"/>
        </w:rPr>
        <w:tab/>
      </w:r>
      <w:r w:rsidR="001D4076" w:rsidRPr="001465D8">
        <w:rPr>
          <w:b/>
          <w:color w:val="000000" w:themeColor="text1"/>
          <w:sz w:val="24"/>
          <w:szCs w:val="24"/>
          <w:lang w:val="es-CO"/>
        </w:rPr>
        <w:t>Representante a la Cámara</w:t>
      </w:r>
    </w:p>
    <w:p w14:paraId="1C01F5C5" w14:textId="77777777" w:rsidR="0055638A" w:rsidRPr="001465D8" w:rsidRDefault="0055638A" w:rsidP="0055638A">
      <w:pPr>
        <w:spacing w:after="0" w:line="240" w:lineRule="auto"/>
        <w:jc w:val="both"/>
        <w:rPr>
          <w:b/>
          <w:color w:val="000000" w:themeColor="text1"/>
          <w:sz w:val="24"/>
          <w:szCs w:val="24"/>
          <w:lang w:val="es-CO"/>
        </w:rPr>
      </w:pPr>
    </w:p>
    <w:p w14:paraId="123E46EF" w14:textId="35D63F33" w:rsidR="0055638A" w:rsidRPr="001465D8" w:rsidRDefault="0055638A" w:rsidP="0055638A">
      <w:pPr>
        <w:spacing w:after="0" w:line="240" w:lineRule="auto"/>
        <w:jc w:val="both"/>
        <w:rPr>
          <w:b/>
          <w:color w:val="000000" w:themeColor="text1"/>
          <w:sz w:val="24"/>
          <w:szCs w:val="24"/>
          <w:lang w:val="es-CO"/>
        </w:rPr>
      </w:pPr>
    </w:p>
    <w:p w14:paraId="342A32A1" w14:textId="063FDE41" w:rsidR="0055638A" w:rsidRPr="001465D8" w:rsidRDefault="00A86CEF" w:rsidP="0055638A">
      <w:pPr>
        <w:spacing w:after="0" w:line="240" w:lineRule="auto"/>
        <w:jc w:val="both"/>
        <w:rPr>
          <w:b/>
          <w:color w:val="000000" w:themeColor="text1"/>
          <w:sz w:val="24"/>
          <w:szCs w:val="24"/>
          <w:lang w:val="es-CO"/>
        </w:rPr>
      </w:pPr>
      <w:proofErr w:type="spellStart"/>
      <w:r w:rsidRPr="001465D8">
        <w:rPr>
          <w:b/>
          <w:color w:val="000000" w:themeColor="text1"/>
          <w:sz w:val="24"/>
          <w:szCs w:val="24"/>
          <w:lang w:val="es-CO"/>
        </w:rPr>
        <w:t>Jesus</w:t>
      </w:r>
      <w:proofErr w:type="spellEnd"/>
      <w:r w:rsidRPr="001465D8">
        <w:rPr>
          <w:b/>
          <w:color w:val="000000" w:themeColor="text1"/>
          <w:sz w:val="24"/>
          <w:szCs w:val="24"/>
          <w:lang w:val="es-CO"/>
        </w:rPr>
        <w:t xml:space="preserve"> Alberto Castilla Salazar</w:t>
      </w:r>
      <w:r w:rsidR="001465D8" w:rsidRPr="001465D8">
        <w:rPr>
          <w:b/>
          <w:color w:val="000000" w:themeColor="text1"/>
          <w:sz w:val="24"/>
          <w:szCs w:val="24"/>
          <w:lang w:val="es-CO"/>
        </w:rPr>
        <w:tab/>
      </w:r>
      <w:r w:rsidR="001465D8" w:rsidRPr="001465D8">
        <w:rPr>
          <w:b/>
          <w:color w:val="000000" w:themeColor="text1"/>
          <w:sz w:val="24"/>
          <w:szCs w:val="24"/>
          <w:lang w:val="es-CO"/>
        </w:rPr>
        <w:tab/>
        <w:t xml:space="preserve">Roberto Ortiz </w:t>
      </w:r>
      <w:proofErr w:type="spellStart"/>
      <w:r w:rsidR="001465D8" w:rsidRPr="001465D8">
        <w:rPr>
          <w:b/>
          <w:color w:val="000000" w:themeColor="text1"/>
          <w:sz w:val="24"/>
          <w:szCs w:val="24"/>
          <w:lang w:val="es-CO"/>
        </w:rPr>
        <w:t>Urueña</w:t>
      </w:r>
      <w:proofErr w:type="spellEnd"/>
    </w:p>
    <w:p w14:paraId="454352FF" w14:textId="0716A324" w:rsidR="00A86CEF" w:rsidRPr="001465D8" w:rsidRDefault="00A86CEF" w:rsidP="0055638A">
      <w:pPr>
        <w:spacing w:after="0" w:line="240" w:lineRule="auto"/>
        <w:jc w:val="both"/>
        <w:rPr>
          <w:color w:val="000000" w:themeColor="text1"/>
          <w:sz w:val="24"/>
          <w:szCs w:val="24"/>
        </w:rPr>
      </w:pPr>
      <w:r w:rsidRPr="001465D8">
        <w:rPr>
          <w:b/>
          <w:color w:val="000000" w:themeColor="text1"/>
          <w:sz w:val="24"/>
          <w:szCs w:val="24"/>
          <w:lang w:val="es-CO"/>
        </w:rPr>
        <w:t>Senador</w:t>
      </w:r>
      <w:r w:rsidR="001465D8" w:rsidRPr="001465D8">
        <w:rPr>
          <w:b/>
          <w:color w:val="000000" w:themeColor="text1"/>
          <w:sz w:val="24"/>
          <w:szCs w:val="24"/>
          <w:lang w:val="es-CO"/>
        </w:rPr>
        <w:tab/>
      </w:r>
      <w:r w:rsidR="001465D8" w:rsidRPr="001465D8">
        <w:rPr>
          <w:b/>
          <w:color w:val="000000" w:themeColor="text1"/>
          <w:sz w:val="24"/>
          <w:szCs w:val="24"/>
          <w:lang w:val="es-CO"/>
        </w:rPr>
        <w:tab/>
      </w:r>
      <w:r w:rsidR="001465D8" w:rsidRPr="001465D8">
        <w:rPr>
          <w:b/>
          <w:color w:val="000000" w:themeColor="text1"/>
          <w:sz w:val="24"/>
          <w:szCs w:val="24"/>
          <w:lang w:val="es-CO"/>
        </w:rPr>
        <w:tab/>
      </w:r>
      <w:r w:rsidR="001465D8" w:rsidRPr="001465D8">
        <w:rPr>
          <w:b/>
          <w:color w:val="000000" w:themeColor="text1"/>
          <w:sz w:val="24"/>
          <w:szCs w:val="24"/>
          <w:lang w:val="es-CO"/>
        </w:rPr>
        <w:tab/>
      </w:r>
      <w:r w:rsidR="001465D8" w:rsidRPr="001465D8">
        <w:rPr>
          <w:b/>
          <w:color w:val="000000" w:themeColor="text1"/>
          <w:sz w:val="24"/>
          <w:szCs w:val="24"/>
          <w:lang w:val="es-CO"/>
        </w:rPr>
        <w:tab/>
      </w:r>
      <w:proofErr w:type="spellStart"/>
      <w:r w:rsidR="001465D8" w:rsidRPr="001465D8">
        <w:rPr>
          <w:b/>
          <w:color w:val="000000" w:themeColor="text1"/>
          <w:sz w:val="24"/>
          <w:szCs w:val="24"/>
          <w:lang w:val="es-CO"/>
        </w:rPr>
        <w:t>Senador</w:t>
      </w:r>
      <w:proofErr w:type="spellEnd"/>
    </w:p>
    <w:p w14:paraId="36F55B49" w14:textId="77777777" w:rsidR="006859C4" w:rsidRPr="001465D8" w:rsidRDefault="006859C4" w:rsidP="001D4076">
      <w:pPr>
        <w:spacing w:after="0" w:line="240" w:lineRule="auto"/>
        <w:jc w:val="both"/>
        <w:rPr>
          <w:b/>
          <w:color w:val="000000" w:themeColor="text1"/>
          <w:sz w:val="24"/>
          <w:szCs w:val="24"/>
          <w:lang w:val="es-CO"/>
        </w:rPr>
      </w:pPr>
    </w:p>
    <w:p w14:paraId="4EBB4214" w14:textId="77777777" w:rsidR="006859C4" w:rsidRPr="001465D8" w:rsidRDefault="006859C4" w:rsidP="001D4076">
      <w:pPr>
        <w:spacing w:after="0" w:line="240" w:lineRule="auto"/>
        <w:jc w:val="both"/>
        <w:rPr>
          <w:b/>
          <w:color w:val="000000" w:themeColor="text1"/>
          <w:sz w:val="24"/>
          <w:szCs w:val="24"/>
          <w:lang w:val="es-CO"/>
        </w:rPr>
      </w:pPr>
    </w:p>
    <w:p w14:paraId="75DFDCEA" w14:textId="77777777" w:rsidR="00593E36" w:rsidRDefault="00593E36" w:rsidP="001D4076">
      <w:pPr>
        <w:spacing w:after="0" w:line="240" w:lineRule="auto"/>
        <w:jc w:val="both"/>
        <w:rPr>
          <w:b/>
          <w:color w:val="000000" w:themeColor="text1"/>
          <w:sz w:val="24"/>
          <w:szCs w:val="24"/>
          <w:lang w:val="es-CO"/>
        </w:rPr>
      </w:pPr>
      <w:r w:rsidRPr="00593E36">
        <w:rPr>
          <w:b/>
          <w:color w:val="000000" w:themeColor="text1"/>
          <w:sz w:val="24"/>
          <w:szCs w:val="24"/>
          <w:lang w:val="es-CO"/>
        </w:rPr>
        <w:t>Sofía Alejandra Gaviria Correa</w:t>
      </w:r>
    </w:p>
    <w:p w14:paraId="7911103E" w14:textId="6ACA81BB" w:rsidR="001D4076" w:rsidRPr="001465D8" w:rsidRDefault="001D4076" w:rsidP="001D4076">
      <w:pPr>
        <w:spacing w:after="0" w:line="240" w:lineRule="auto"/>
        <w:jc w:val="both"/>
        <w:rPr>
          <w:b/>
          <w:color w:val="000000" w:themeColor="text1"/>
          <w:sz w:val="24"/>
          <w:szCs w:val="24"/>
          <w:lang w:val="es-CO"/>
        </w:rPr>
      </w:pPr>
      <w:bookmarkStart w:id="0" w:name="_GoBack"/>
      <w:bookmarkEnd w:id="0"/>
      <w:r w:rsidRPr="001465D8">
        <w:rPr>
          <w:b/>
          <w:color w:val="000000" w:themeColor="text1"/>
          <w:sz w:val="24"/>
          <w:szCs w:val="24"/>
          <w:lang w:val="es-CO"/>
        </w:rPr>
        <w:t>Senadora</w:t>
      </w:r>
    </w:p>
    <w:p w14:paraId="5B9E92C8" w14:textId="77777777" w:rsidR="001D4076" w:rsidRPr="001465D8" w:rsidRDefault="001D4076" w:rsidP="0055638A">
      <w:pPr>
        <w:spacing w:after="0" w:line="240" w:lineRule="auto"/>
        <w:jc w:val="both"/>
        <w:rPr>
          <w:color w:val="000000" w:themeColor="text1"/>
          <w:sz w:val="24"/>
          <w:szCs w:val="24"/>
        </w:rPr>
      </w:pPr>
    </w:p>
    <w:p w14:paraId="4BA43206" w14:textId="77777777" w:rsidR="00A57F2B" w:rsidRPr="001465D8" w:rsidRDefault="00A57F2B" w:rsidP="00F8118E">
      <w:pPr>
        <w:spacing w:after="0" w:line="240" w:lineRule="auto"/>
        <w:jc w:val="both"/>
        <w:rPr>
          <w:color w:val="000000" w:themeColor="text1"/>
          <w:sz w:val="24"/>
          <w:szCs w:val="24"/>
        </w:rPr>
      </w:pPr>
    </w:p>
    <w:p w14:paraId="58BB988E" w14:textId="77777777" w:rsidR="00A57F2B" w:rsidRPr="001465D8" w:rsidRDefault="00A57F2B" w:rsidP="0055638A">
      <w:pPr>
        <w:spacing w:after="0" w:line="240" w:lineRule="auto"/>
        <w:ind w:left="708"/>
        <w:jc w:val="both"/>
        <w:rPr>
          <w:color w:val="000000" w:themeColor="text1"/>
          <w:sz w:val="24"/>
          <w:szCs w:val="24"/>
        </w:rPr>
      </w:pPr>
    </w:p>
    <w:sectPr w:rsidR="00A57F2B" w:rsidRPr="001465D8" w:rsidSect="00E92CF9">
      <w:footerReference w:type="even" r:id="rId8"/>
      <w:footerReference w:type="defaul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8F0E9" w14:textId="77777777" w:rsidR="000431CE" w:rsidRDefault="000431CE" w:rsidP="00451745">
      <w:pPr>
        <w:spacing w:after="0" w:line="240" w:lineRule="auto"/>
      </w:pPr>
      <w:r>
        <w:separator/>
      </w:r>
    </w:p>
  </w:endnote>
  <w:endnote w:type="continuationSeparator" w:id="0">
    <w:p w14:paraId="3B5899B9" w14:textId="77777777" w:rsidR="000431CE" w:rsidRDefault="000431CE" w:rsidP="00451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D7EB0" w14:textId="77777777" w:rsidR="009E2081" w:rsidRDefault="009E2081" w:rsidP="00E92CF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38BE68" w14:textId="77777777" w:rsidR="009E2081" w:rsidRDefault="009E2081" w:rsidP="004D73C3">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0849"/>
      <w:docPartObj>
        <w:docPartGallery w:val="Page Numbers (Bottom of Page)"/>
        <w:docPartUnique/>
      </w:docPartObj>
    </w:sdtPr>
    <w:sdtContent>
      <w:p w14:paraId="0147F47B" w14:textId="5A20A199" w:rsidR="00D44509" w:rsidRDefault="00D44509">
        <w:pPr>
          <w:pStyle w:val="Piedepgina"/>
          <w:jc w:val="right"/>
        </w:pPr>
        <w:r>
          <w:fldChar w:fldCharType="begin"/>
        </w:r>
        <w:r>
          <w:instrText>PAGE   \* MERGEFORMAT</w:instrText>
        </w:r>
        <w:r>
          <w:fldChar w:fldCharType="separate"/>
        </w:r>
        <w:r w:rsidR="00593E36" w:rsidRPr="00593E36">
          <w:rPr>
            <w:noProof/>
            <w:lang w:val="es-ES"/>
          </w:rPr>
          <w:t>23</w:t>
        </w:r>
        <w:r>
          <w:fldChar w:fldCharType="end"/>
        </w:r>
      </w:p>
    </w:sdtContent>
  </w:sdt>
  <w:p w14:paraId="4405567C" w14:textId="77777777" w:rsidR="009E2081" w:rsidRDefault="009E2081" w:rsidP="004D73C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B14C7" w14:textId="77777777" w:rsidR="000431CE" w:rsidRDefault="000431CE" w:rsidP="00451745">
      <w:pPr>
        <w:spacing w:after="0" w:line="240" w:lineRule="auto"/>
      </w:pPr>
      <w:r>
        <w:separator/>
      </w:r>
    </w:p>
  </w:footnote>
  <w:footnote w:type="continuationSeparator" w:id="0">
    <w:p w14:paraId="51F02144" w14:textId="77777777" w:rsidR="000431CE" w:rsidRDefault="000431CE" w:rsidP="00451745">
      <w:pPr>
        <w:spacing w:after="0" w:line="240" w:lineRule="auto"/>
      </w:pPr>
      <w:r>
        <w:continuationSeparator/>
      </w:r>
    </w:p>
  </w:footnote>
  <w:footnote w:id="1">
    <w:p w14:paraId="1A11B93E" w14:textId="242C003F" w:rsidR="009E2081" w:rsidRPr="0051474E" w:rsidRDefault="009E2081" w:rsidP="0051474E">
      <w:pPr>
        <w:pStyle w:val="Textonotapie"/>
        <w:jc w:val="both"/>
        <w:rPr>
          <w:sz w:val="20"/>
          <w:szCs w:val="20"/>
          <w:lang w:val="es-CO"/>
        </w:rPr>
      </w:pPr>
      <w:r w:rsidRPr="0051474E">
        <w:rPr>
          <w:rStyle w:val="Refdenotaalpie"/>
          <w:sz w:val="20"/>
          <w:szCs w:val="20"/>
          <w:lang w:val="es-CO"/>
        </w:rPr>
        <w:footnoteRef/>
      </w:r>
      <w:r w:rsidRPr="0051474E">
        <w:rPr>
          <w:sz w:val="20"/>
          <w:szCs w:val="20"/>
          <w:lang w:val="es-CO"/>
        </w:rPr>
        <w:t xml:space="preserve"> CORTE CONSTITUCIONAL DE COLOMBIA. Sentencia C-240 de 2009.</w:t>
      </w:r>
      <w:r w:rsidRPr="0051474E">
        <w:rPr>
          <w:i/>
          <w:sz w:val="20"/>
          <w:szCs w:val="20"/>
          <w:lang w:val="es-CO"/>
        </w:rPr>
        <w:t xml:space="preserve"> </w:t>
      </w:r>
      <w:r w:rsidRPr="0051474E">
        <w:rPr>
          <w:sz w:val="20"/>
          <w:szCs w:val="20"/>
          <w:lang w:val="es-CO"/>
        </w:rPr>
        <w:t xml:space="preserve">M.P. Mauricio González Cuervo. </w:t>
      </w:r>
    </w:p>
  </w:footnote>
  <w:footnote w:id="2">
    <w:p w14:paraId="34FC48F4" w14:textId="5C13CE70" w:rsidR="009E2081" w:rsidRPr="0051474E" w:rsidRDefault="009E2081" w:rsidP="0051474E">
      <w:pPr>
        <w:pStyle w:val="Textonotapie"/>
        <w:jc w:val="both"/>
        <w:rPr>
          <w:sz w:val="20"/>
          <w:szCs w:val="20"/>
          <w:lang w:val="es-CO"/>
        </w:rPr>
      </w:pPr>
      <w:r w:rsidRPr="0051474E">
        <w:rPr>
          <w:rStyle w:val="Refdenotaalpie"/>
          <w:sz w:val="20"/>
          <w:szCs w:val="20"/>
          <w:lang w:val="es-CO"/>
        </w:rPr>
        <w:footnoteRef/>
      </w:r>
      <w:r w:rsidRPr="0051474E">
        <w:rPr>
          <w:sz w:val="20"/>
          <w:szCs w:val="20"/>
          <w:lang w:val="es-CO"/>
        </w:rPr>
        <w:t xml:space="preserve"> CORTE CONSTITUCIONAL DE COLOMBIA. Sentencia C-217 de 2017. M.P. María Victoria Calle Correa.</w:t>
      </w:r>
    </w:p>
  </w:footnote>
  <w:footnote w:id="3">
    <w:p w14:paraId="4D8792C7" w14:textId="605B868F" w:rsidR="009E2081" w:rsidRPr="0051474E" w:rsidRDefault="009E2081" w:rsidP="0051474E">
      <w:pPr>
        <w:pStyle w:val="Textonotapie"/>
        <w:jc w:val="both"/>
        <w:rPr>
          <w:sz w:val="20"/>
          <w:szCs w:val="20"/>
          <w:lang w:val="es-CO"/>
        </w:rPr>
      </w:pPr>
      <w:r w:rsidRPr="0051474E">
        <w:rPr>
          <w:rStyle w:val="Refdenotaalpie"/>
          <w:sz w:val="20"/>
          <w:szCs w:val="20"/>
          <w:lang w:val="es-CO"/>
        </w:rPr>
        <w:footnoteRef/>
      </w:r>
      <w:r w:rsidRPr="0051474E">
        <w:rPr>
          <w:sz w:val="20"/>
          <w:szCs w:val="20"/>
          <w:lang w:val="es-CO"/>
        </w:rPr>
        <w:t xml:space="preserve"> COMITÉ DE DERECHOS DEL NIÑO. Observación General Nº 15 sobre el derecho del niño al disfrute del más alto nivel posible de salud (artículo 24). Documento CRC/C/GC/15. </w:t>
      </w:r>
    </w:p>
  </w:footnote>
  <w:footnote w:id="4">
    <w:p w14:paraId="6516C9D6" w14:textId="77777777" w:rsidR="009E2081" w:rsidRPr="0051474E" w:rsidRDefault="009E2081" w:rsidP="0051474E">
      <w:pPr>
        <w:pStyle w:val="Textonotapie"/>
        <w:jc w:val="both"/>
        <w:rPr>
          <w:sz w:val="20"/>
          <w:szCs w:val="20"/>
          <w:lang w:val="en-US"/>
        </w:rPr>
      </w:pPr>
      <w:r w:rsidRPr="0051474E">
        <w:rPr>
          <w:rStyle w:val="Refdenotaalpie"/>
          <w:sz w:val="20"/>
          <w:szCs w:val="20"/>
          <w:lang w:val="es-CO"/>
        </w:rPr>
        <w:footnoteRef/>
      </w:r>
      <w:r w:rsidRPr="0051474E">
        <w:rPr>
          <w:sz w:val="20"/>
          <w:szCs w:val="20"/>
          <w:lang w:val="es-CO"/>
        </w:rPr>
        <w:t xml:space="preserve"> COMITÉ DE DERECHOS DEL NIÑO. Observación General Nº 14 sobre el derecho del niño a que su interés superior sea una consideración primordial (artículo 3, párrafo 1). </w:t>
      </w:r>
      <w:proofErr w:type="spellStart"/>
      <w:r w:rsidRPr="0051474E">
        <w:rPr>
          <w:sz w:val="20"/>
          <w:szCs w:val="20"/>
          <w:lang w:val="en-US"/>
        </w:rPr>
        <w:t>Documento</w:t>
      </w:r>
      <w:proofErr w:type="spellEnd"/>
      <w:r w:rsidRPr="0051474E">
        <w:rPr>
          <w:sz w:val="20"/>
          <w:szCs w:val="20"/>
          <w:lang w:val="en-US"/>
        </w:rPr>
        <w:t xml:space="preserve"> CRC/C/GC/14.</w:t>
      </w:r>
    </w:p>
  </w:footnote>
  <w:footnote w:id="5">
    <w:p w14:paraId="364A0603" w14:textId="7E316772" w:rsidR="009E2081" w:rsidRPr="0051474E" w:rsidRDefault="009E2081" w:rsidP="0051474E">
      <w:pPr>
        <w:pStyle w:val="Textonotapie"/>
        <w:jc w:val="both"/>
        <w:rPr>
          <w:sz w:val="20"/>
          <w:szCs w:val="20"/>
          <w:lang w:val="es-CO"/>
        </w:rPr>
      </w:pPr>
      <w:r w:rsidRPr="0051474E">
        <w:rPr>
          <w:rStyle w:val="Refdenotaalpie"/>
          <w:sz w:val="20"/>
          <w:szCs w:val="20"/>
          <w:lang w:val="es-CO"/>
        </w:rPr>
        <w:footnoteRef/>
      </w:r>
      <w:r w:rsidRPr="0051474E">
        <w:rPr>
          <w:sz w:val="20"/>
          <w:szCs w:val="20"/>
          <w:lang w:val="en-US"/>
        </w:rPr>
        <w:t xml:space="preserve"> TAUGER, Mark B. </w:t>
      </w:r>
      <w:r w:rsidRPr="0051474E">
        <w:rPr>
          <w:rFonts w:cs="Arial"/>
          <w:i/>
          <w:color w:val="1A1A1A"/>
          <w:sz w:val="20"/>
          <w:szCs w:val="20"/>
          <w:lang w:val="en-US"/>
        </w:rPr>
        <w:t>Agriculture in World History</w:t>
      </w:r>
      <w:r w:rsidRPr="0051474E">
        <w:rPr>
          <w:rFonts w:cs="Arial"/>
          <w:color w:val="1A1A1A"/>
          <w:sz w:val="20"/>
          <w:szCs w:val="20"/>
          <w:lang w:val="en-US"/>
        </w:rPr>
        <w:t>.</w:t>
      </w:r>
      <w:r w:rsidRPr="0051474E">
        <w:rPr>
          <w:rFonts w:cs="Arial"/>
          <w:i/>
          <w:color w:val="1A1A1A"/>
          <w:sz w:val="20"/>
          <w:szCs w:val="20"/>
          <w:lang w:val="en-US"/>
        </w:rPr>
        <w:t xml:space="preserve"> </w:t>
      </w:r>
      <w:r w:rsidRPr="0051474E">
        <w:rPr>
          <w:rFonts w:cs="Arial"/>
          <w:color w:val="1A1A1A"/>
          <w:sz w:val="20"/>
          <w:szCs w:val="20"/>
          <w:lang w:val="es-CO"/>
        </w:rPr>
        <w:t xml:space="preserve">Londres y Nueva York: </w:t>
      </w:r>
      <w:proofErr w:type="spellStart"/>
      <w:r w:rsidRPr="0051474E">
        <w:rPr>
          <w:rFonts w:cs="Arial"/>
          <w:color w:val="1A1A1A"/>
          <w:sz w:val="20"/>
          <w:szCs w:val="20"/>
          <w:lang w:val="es-CO"/>
        </w:rPr>
        <w:t>Routledge</w:t>
      </w:r>
      <w:proofErr w:type="spellEnd"/>
      <w:r w:rsidRPr="0051474E">
        <w:rPr>
          <w:rFonts w:cs="Arial"/>
          <w:color w:val="1A1A1A"/>
          <w:sz w:val="20"/>
          <w:szCs w:val="20"/>
          <w:lang w:val="es-CO"/>
        </w:rPr>
        <w:t>, 2011.</w:t>
      </w:r>
    </w:p>
  </w:footnote>
  <w:footnote w:id="6">
    <w:p w14:paraId="783BD951" w14:textId="77777777" w:rsidR="009E2081" w:rsidRPr="0051474E" w:rsidRDefault="009E2081" w:rsidP="009972D3">
      <w:pPr>
        <w:pStyle w:val="Textonotapie"/>
        <w:jc w:val="both"/>
        <w:rPr>
          <w:sz w:val="20"/>
          <w:szCs w:val="20"/>
          <w:lang w:val="es-CO"/>
        </w:rPr>
      </w:pPr>
      <w:r w:rsidRPr="0051474E">
        <w:rPr>
          <w:rStyle w:val="Refdenotaalpie"/>
          <w:sz w:val="20"/>
          <w:szCs w:val="20"/>
          <w:lang w:val="es-CO"/>
        </w:rPr>
        <w:footnoteRef/>
      </w:r>
      <w:r w:rsidRPr="0051474E">
        <w:rPr>
          <w:sz w:val="20"/>
          <w:szCs w:val="20"/>
          <w:lang w:val="es-CO"/>
        </w:rPr>
        <w:t xml:space="preserve"> ORGANIZACIÓN MUNDIAL DE LA SALUD. </w:t>
      </w:r>
      <w:r w:rsidRPr="0051474E">
        <w:rPr>
          <w:rFonts w:cs="Arial"/>
          <w:color w:val="1A1A1A"/>
          <w:sz w:val="20"/>
          <w:szCs w:val="20"/>
          <w:lang w:val="es-CO"/>
        </w:rPr>
        <w:t xml:space="preserve">Alimentos y bebidas </w:t>
      </w:r>
      <w:proofErr w:type="spellStart"/>
      <w:r w:rsidRPr="0051474E">
        <w:rPr>
          <w:rFonts w:cs="Arial"/>
          <w:color w:val="1A1A1A"/>
          <w:sz w:val="20"/>
          <w:szCs w:val="20"/>
          <w:lang w:val="es-CO"/>
        </w:rPr>
        <w:t>ultraprocesados</w:t>
      </w:r>
      <w:proofErr w:type="spellEnd"/>
      <w:r w:rsidRPr="0051474E">
        <w:rPr>
          <w:rFonts w:cs="Arial"/>
          <w:color w:val="1A1A1A"/>
          <w:sz w:val="20"/>
          <w:szCs w:val="20"/>
          <w:lang w:val="es-CO"/>
        </w:rPr>
        <w:t xml:space="preserve"> en América Latina: tendencias, efecto sobre la obesidad e implicaciones para las políticas públicas.</w:t>
      </w:r>
      <w:r w:rsidRPr="0051474E">
        <w:rPr>
          <w:rFonts w:cs="Arial"/>
          <w:i/>
          <w:color w:val="1A1A1A"/>
          <w:sz w:val="20"/>
          <w:szCs w:val="20"/>
          <w:lang w:val="es-CO"/>
        </w:rPr>
        <w:t xml:space="preserve"> </w:t>
      </w:r>
      <w:r w:rsidRPr="0051474E">
        <w:rPr>
          <w:rFonts w:cs="Arial"/>
          <w:color w:val="1A1A1A"/>
          <w:sz w:val="20"/>
          <w:szCs w:val="20"/>
          <w:lang w:val="es-CO"/>
        </w:rPr>
        <w:t>Washington D.C.: Departamento de Enfermedades no Transmisibles y Salud Mental de la OMS, 2015.</w:t>
      </w:r>
    </w:p>
  </w:footnote>
  <w:footnote w:id="7">
    <w:p w14:paraId="608FD1FA" w14:textId="6425D6F0" w:rsidR="00A841E9" w:rsidRPr="00CD095D" w:rsidRDefault="00A841E9">
      <w:pPr>
        <w:pStyle w:val="Textonotapie"/>
        <w:rPr>
          <w:i/>
        </w:rPr>
      </w:pPr>
      <w:r>
        <w:rPr>
          <w:rStyle w:val="Refdenotaalpie"/>
        </w:rPr>
        <w:footnoteRef/>
      </w:r>
      <w:r>
        <w:t xml:space="preserve"> </w:t>
      </w:r>
      <w:proofErr w:type="spellStart"/>
      <w:r>
        <w:rPr>
          <w:i/>
        </w:rPr>
        <w:t>Op</w:t>
      </w:r>
      <w:proofErr w:type="spellEnd"/>
      <w:r>
        <w:rPr>
          <w:i/>
        </w:rPr>
        <w:t>. Cit. p.20.</w:t>
      </w:r>
    </w:p>
  </w:footnote>
  <w:footnote w:id="8">
    <w:p w14:paraId="2755BF98" w14:textId="413D9673" w:rsidR="009E2081" w:rsidRPr="00F94CD0" w:rsidRDefault="009E2081" w:rsidP="0051474E">
      <w:pPr>
        <w:pStyle w:val="Textonotapie"/>
        <w:jc w:val="both"/>
        <w:rPr>
          <w:sz w:val="20"/>
          <w:szCs w:val="20"/>
          <w:lang w:val="pt-BR"/>
        </w:rPr>
      </w:pPr>
      <w:r w:rsidRPr="0051474E">
        <w:rPr>
          <w:rStyle w:val="Refdenotaalpie"/>
          <w:sz w:val="20"/>
          <w:szCs w:val="20"/>
        </w:rPr>
        <w:footnoteRef/>
      </w:r>
      <w:r w:rsidRPr="0051474E">
        <w:rPr>
          <w:sz w:val="20"/>
          <w:szCs w:val="20"/>
        </w:rPr>
        <w:t xml:space="preserve"> </w:t>
      </w:r>
      <w:r w:rsidRPr="0051474E">
        <w:rPr>
          <w:sz w:val="20"/>
          <w:szCs w:val="20"/>
          <w:lang w:val="es-CO"/>
        </w:rPr>
        <w:t xml:space="preserve">La noción de “Régimen Corporativo de Comestibles (RCC)” ha sido introducida por el grupo de investigación de FIAN Colombia, a partir del desarrollo del concepto de “régimen corporativo” en: RODRÍGUEZ MUÑOZ FV. Regímenes, sistema y crisis agroalimentaria. </w:t>
      </w:r>
      <w:r w:rsidRPr="0051474E">
        <w:rPr>
          <w:i/>
          <w:sz w:val="20"/>
          <w:szCs w:val="20"/>
          <w:lang w:val="es-CO"/>
        </w:rPr>
        <w:t>El otro derecho</w:t>
      </w:r>
      <w:r w:rsidRPr="0051474E">
        <w:rPr>
          <w:sz w:val="20"/>
          <w:szCs w:val="20"/>
          <w:lang w:val="es-CO"/>
        </w:rPr>
        <w:t xml:space="preserve">, No. 4. </w:t>
      </w:r>
      <w:proofErr w:type="gramStart"/>
      <w:r w:rsidRPr="0051474E">
        <w:rPr>
          <w:sz w:val="20"/>
          <w:szCs w:val="20"/>
          <w:lang w:val="es-CO"/>
        </w:rPr>
        <w:t>Dic.</w:t>
      </w:r>
      <w:proofErr w:type="gramEnd"/>
      <w:r w:rsidRPr="0051474E">
        <w:rPr>
          <w:sz w:val="20"/>
          <w:szCs w:val="20"/>
          <w:lang w:val="es-CO"/>
        </w:rPr>
        <w:t xml:space="preserve"> 2010. </w:t>
      </w:r>
      <w:proofErr w:type="spellStart"/>
      <w:r w:rsidRPr="00F94CD0">
        <w:rPr>
          <w:sz w:val="20"/>
          <w:szCs w:val="20"/>
          <w:lang w:val="pt-BR"/>
        </w:rPr>
        <w:t>Ilsa</w:t>
      </w:r>
      <w:proofErr w:type="spellEnd"/>
      <w:r w:rsidRPr="00F94CD0">
        <w:rPr>
          <w:sz w:val="20"/>
          <w:szCs w:val="20"/>
          <w:lang w:val="pt-BR"/>
        </w:rPr>
        <w:t xml:space="preserve">. Bogotá. </w:t>
      </w:r>
    </w:p>
  </w:footnote>
  <w:footnote w:id="9">
    <w:p w14:paraId="1FA3F081" w14:textId="6001788C" w:rsidR="009E2081" w:rsidRPr="0051474E" w:rsidRDefault="009E2081" w:rsidP="0051474E">
      <w:pPr>
        <w:widowControl w:val="0"/>
        <w:tabs>
          <w:tab w:val="left" w:pos="220"/>
          <w:tab w:val="left" w:pos="720"/>
        </w:tabs>
        <w:autoSpaceDE w:val="0"/>
        <w:autoSpaceDN w:val="0"/>
        <w:adjustRightInd w:val="0"/>
        <w:spacing w:after="0" w:line="240" w:lineRule="auto"/>
        <w:jc w:val="both"/>
        <w:rPr>
          <w:sz w:val="20"/>
          <w:szCs w:val="20"/>
          <w:lang w:val="en-US"/>
        </w:rPr>
      </w:pPr>
      <w:r w:rsidRPr="0051474E">
        <w:rPr>
          <w:rFonts w:eastAsiaTheme="minorEastAsia"/>
          <w:sz w:val="20"/>
          <w:szCs w:val="20"/>
          <w:vertAlign w:val="superscript"/>
        </w:rPr>
        <w:footnoteRef/>
      </w:r>
      <w:r w:rsidRPr="00F94CD0">
        <w:rPr>
          <w:rFonts w:eastAsiaTheme="minorEastAsia"/>
          <w:sz w:val="20"/>
          <w:szCs w:val="20"/>
          <w:lang w:val="pt-BR"/>
        </w:rPr>
        <w:t xml:space="preserve"> MONTEIRO CA, CANNON G, LEVY RB, CLARO RM, MOUBARAC JC. </w:t>
      </w:r>
      <w:r w:rsidRPr="0051474E">
        <w:rPr>
          <w:rFonts w:eastAsiaTheme="minorEastAsia"/>
          <w:i/>
          <w:sz w:val="20"/>
          <w:szCs w:val="20"/>
          <w:lang w:val="en-US"/>
        </w:rPr>
        <w:t>The food system. Ultra- processing. The big issue for nutrition, disease, health, well-being</w:t>
      </w:r>
      <w:r w:rsidRPr="0051474E">
        <w:rPr>
          <w:rFonts w:eastAsiaTheme="minorEastAsia"/>
          <w:sz w:val="20"/>
          <w:szCs w:val="20"/>
          <w:lang w:val="en-US"/>
        </w:rPr>
        <w:t xml:space="preserve">. World </w:t>
      </w:r>
      <w:proofErr w:type="spellStart"/>
      <w:r w:rsidRPr="0051474E">
        <w:rPr>
          <w:rFonts w:eastAsiaTheme="minorEastAsia"/>
          <w:sz w:val="20"/>
          <w:szCs w:val="20"/>
          <w:lang w:val="en-US"/>
        </w:rPr>
        <w:t>Nutr</w:t>
      </w:r>
      <w:proofErr w:type="spellEnd"/>
      <w:r w:rsidRPr="0051474E">
        <w:rPr>
          <w:rFonts w:eastAsiaTheme="minorEastAsia"/>
          <w:sz w:val="20"/>
          <w:szCs w:val="20"/>
          <w:lang w:val="en-US"/>
        </w:rPr>
        <w:t xml:space="preserve">. 2012;3(12)527-69. </w:t>
      </w:r>
      <w:r w:rsidRPr="0051474E">
        <w:rPr>
          <w:rFonts w:ascii="MS Mincho" w:eastAsia="MS Mincho" w:hAnsi="MS Mincho" w:cs="MS Mincho"/>
          <w:sz w:val="20"/>
          <w:szCs w:val="20"/>
          <w:lang w:val="en-US"/>
        </w:rPr>
        <w:t> </w:t>
      </w:r>
    </w:p>
  </w:footnote>
  <w:footnote w:id="10">
    <w:p w14:paraId="6F4E46DF" w14:textId="77777777" w:rsidR="009E2081" w:rsidRPr="0051474E" w:rsidRDefault="009E2081" w:rsidP="0051474E">
      <w:pPr>
        <w:pStyle w:val="Textonotapie"/>
        <w:jc w:val="both"/>
        <w:rPr>
          <w:sz w:val="20"/>
          <w:szCs w:val="20"/>
          <w:lang w:val="en-US"/>
        </w:rPr>
      </w:pPr>
      <w:r w:rsidRPr="0051474E">
        <w:rPr>
          <w:rStyle w:val="Refdenotaalpie"/>
          <w:sz w:val="20"/>
          <w:szCs w:val="20"/>
        </w:rPr>
        <w:footnoteRef/>
      </w:r>
      <w:r w:rsidRPr="0051474E">
        <w:rPr>
          <w:sz w:val="20"/>
          <w:szCs w:val="20"/>
          <w:lang w:val="en-US"/>
        </w:rPr>
        <w:t xml:space="preserve"> </w:t>
      </w:r>
      <w:proofErr w:type="spellStart"/>
      <w:r w:rsidRPr="0051474E">
        <w:rPr>
          <w:sz w:val="20"/>
          <w:szCs w:val="20"/>
          <w:lang w:val="en-US"/>
        </w:rPr>
        <w:t>Ibídem</w:t>
      </w:r>
      <w:proofErr w:type="spellEnd"/>
      <w:r w:rsidRPr="0051474E">
        <w:rPr>
          <w:sz w:val="20"/>
          <w:szCs w:val="20"/>
          <w:lang w:val="en-US"/>
        </w:rPr>
        <w:t>.</w:t>
      </w:r>
    </w:p>
  </w:footnote>
  <w:footnote w:id="11">
    <w:p w14:paraId="1D96A213" w14:textId="6538DAF5" w:rsidR="009E2081" w:rsidRPr="002C02AD" w:rsidRDefault="009E2081" w:rsidP="002C02AD">
      <w:pPr>
        <w:pStyle w:val="Textonotapie"/>
        <w:jc w:val="both"/>
        <w:rPr>
          <w:sz w:val="20"/>
          <w:szCs w:val="20"/>
        </w:rPr>
      </w:pPr>
      <w:r w:rsidRPr="002C02AD">
        <w:rPr>
          <w:rStyle w:val="Refdenotaalpie"/>
          <w:sz w:val="20"/>
          <w:szCs w:val="20"/>
        </w:rPr>
        <w:footnoteRef/>
      </w:r>
      <w:r w:rsidRPr="002C02AD">
        <w:rPr>
          <w:sz w:val="20"/>
          <w:szCs w:val="20"/>
          <w:lang w:val="en-US"/>
        </w:rPr>
        <w:t xml:space="preserve"> </w:t>
      </w:r>
      <w:r w:rsidRPr="00424813">
        <w:rPr>
          <w:sz w:val="20"/>
          <w:szCs w:val="20"/>
          <w:lang w:val="en-US"/>
        </w:rPr>
        <w:t xml:space="preserve">CORNWELL B, VILLAMOR E, MORA-PLAZAS M, MARIN C, MONTEIRO CA, BAYLIN A. Processed and ultra-processed foods are associated with lower-quality nutrient profiles in children from Colombia. </w:t>
      </w:r>
      <w:proofErr w:type="spellStart"/>
      <w:r w:rsidRPr="0051474E">
        <w:rPr>
          <w:i/>
          <w:sz w:val="20"/>
          <w:szCs w:val="20"/>
          <w:lang w:val="es-ES"/>
        </w:rPr>
        <w:t>Public</w:t>
      </w:r>
      <w:proofErr w:type="spellEnd"/>
      <w:r w:rsidRPr="0051474E">
        <w:rPr>
          <w:i/>
          <w:sz w:val="20"/>
          <w:szCs w:val="20"/>
          <w:lang w:val="es-ES"/>
        </w:rPr>
        <w:t xml:space="preserve"> </w:t>
      </w:r>
      <w:proofErr w:type="spellStart"/>
      <w:r w:rsidRPr="0051474E">
        <w:rPr>
          <w:i/>
          <w:sz w:val="20"/>
          <w:szCs w:val="20"/>
          <w:lang w:val="es-ES"/>
        </w:rPr>
        <w:t>Health</w:t>
      </w:r>
      <w:proofErr w:type="spellEnd"/>
      <w:r w:rsidRPr="0051474E">
        <w:rPr>
          <w:i/>
          <w:sz w:val="20"/>
          <w:szCs w:val="20"/>
          <w:lang w:val="es-ES"/>
        </w:rPr>
        <w:t xml:space="preserve"> </w:t>
      </w:r>
      <w:proofErr w:type="spellStart"/>
      <w:r w:rsidRPr="0051474E">
        <w:rPr>
          <w:i/>
          <w:sz w:val="20"/>
          <w:szCs w:val="20"/>
          <w:lang w:val="es-ES"/>
        </w:rPr>
        <w:t>Nutrition</w:t>
      </w:r>
      <w:proofErr w:type="spellEnd"/>
      <w:r w:rsidRPr="0051474E">
        <w:rPr>
          <w:sz w:val="20"/>
          <w:szCs w:val="20"/>
          <w:lang w:val="es-ES"/>
        </w:rPr>
        <w:t xml:space="preserve">. 1-6 (2017). doi:10.1017/S1368980017000891 </w:t>
      </w:r>
    </w:p>
  </w:footnote>
  <w:footnote w:id="12">
    <w:p w14:paraId="40AC0D8F" w14:textId="665A5281" w:rsidR="009E2081" w:rsidRPr="002C02AD" w:rsidRDefault="009E2081" w:rsidP="00424813">
      <w:pPr>
        <w:tabs>
          <w:tab w:val="left" w:pos="5134"/>
        </w:tabs>
        <w:spacing w:after="0" w:line="240" w:lineRule="auto"/>
        <w:jc w:val="both"/>
        <w:rPr>
          <w:sz w:val="20"/>
          <w:szCs w:val="20"/>
        </w:rPr>
      </w:pPr>
      <w:r w:rsidRPr="00424813">
        <w:rPr>
          <w:rStyle w:val="Refdenotaalpie"/>
          <w:sz w:val="20"/>
          <w:szCs w:val="20"/>
        </w:rPr>
        <w:footnoteRef/>
      </w:r>
      <w:r w:rsidRPr="00424813">
        <w:rPr>
          <w:sz w:val="20"/>
          <w:szCs w:val="20"/>
        </w:rPr>
        <w:t xml:space="preserve"> </w:t>
      </w:r>
      <w:r w:rsidRPr="003F4053">
        <w:rPr>
          <w:sz w:val="20"/>
          <w:szCs w:val="20"/>
        </w:rPr>
        <w:t xml:space="preserve">ORGANIZACIÓN MUNDIAL DE LA SALUD. </w:t>
      </w:r>
      <w:r w:rsidRPr="009F24AB">
        <w:rPr>
          <w:rFonts w:cs="Arial"/>
          <w:color w:val="1A1A1A"/>
          <w:sz w:val="20"/>
          <w:szCs w:val="20"/>
        </w:rPr>
        <w:t xml:space="preserve">Alimentos y bebidas </w:t>
      </w:r>
      <w:proofErr w:type="spellStart"/>
      <w:r w:rsidRPr="009F24AB">
        <w:rPr>
          <w:rFonts w:cs="Arial"/>
          <w:color w:val="1A1A1A"/>
          <w:sz w:val="20"/>
          <w:szCs w:val="20"/>
        </w:rPr>
        <w:t>ultraprocesados</w:t>
      </w:r>
      <w:proofErr w:type="spellEnd"/>
      <w:r w:rsidRPr="009F24AB">
        <w:rPr>
          <w:rFonts w:cs="Arial"/>
          <w:color w:val="1A1A1A"/>
          <w:sz w:val="20"/>
          <w:szCs w:val="20"/>
        </w:rPr>
        <w:t xml:space="preserve"> en América Latina: tendencias, efecto sobre la obesidad e implicaciones para las políticas públicas</w:t>
      </w:r>
      <w:r w:rsidRPr="0051474E">
        <w:rPr>
          <w:rFonts w:cs="Arial"/>
          <w:color w:val="1A1A1A"/>
          <w:sz w:val="20"/>
          <w:szCs w:val="20"/>
        </w:rPr>
        <w:t>.</w:t>
      </w:r>
      <w:r w:rsidRPr="0051474E">
        <w:rPr>
          <w:rFonts w:cs="Arial"/>
          <w:i/>
          <w:color w:val="1A1A1A"/>
          <w:sz w:val="20"/>
          <w:szCs w:val="20"/>
        </w:rPr>
        <w:t xml:space="preserve"> </w:t>
      </w:r>
      <w:r w:rsidRPr="0051474E">
        <w:rPr>
          <w:rFonts w:cs="Arial"/>
          <w:color w:val="1A1A1A"/>
          <w:sz w:val="20"/>
          <w:szCs w:val="20"/>
        </w:rPr>
        <w:t>Washington D.C.: Departamento de Enfermedades no Transmisibles y Salud Mental de la OMS, 2015.</w:t>
      </w:r>
    </w:p>
  </w:footnote>
  <w:footnote w:id="13">
    <w:p w14:paraId="60161F3D" w14:textId="6A058AA3" w:rsidR="009E2081" w:rsidRPr="001606BE" w:rsidRDefault="009E2081" w:rsidP="003F4053">
      <w:pPr>
        <w:tabs>
          <w:tab w:val="left" w:pos="5134"/>
        </w:tabs>
        <w:spacing w:after="0" w:line="240" w:lineRule="auto"/>
        <w:jc w:val="both"/>
        <w:rPr>
          <w:rFonts w:cs="Arial"/>
          <w:color w:val="1A1A1A"/>
          <w:sz w:val="20"/>
          <w:szCs w:val="20"/>
          <w:lang w:val="en-US"/>
        </w:rPr>
      </w:pPr>
      <w:r w:rsidRPr="002C02AD">
        <w:rPr>
          <w:rStyle w:val="Refdenotaalpie"/>
          <w:sz w:val="20"/>
          <w:szCs w:val="20"/>
        </w:rPr>
        <w:footnoteRef/>
      </w:r>
      <w:r w:rsidRPr="002C02AD">
        <w:rPr>
          <w:sz w:val="20"/>
          <w:szCs w:val="20"/>
          <w:lang w:val="en-US"/>
        </w:rPr>
        <w:t xml:space="preserve"> </w:t>
      </w:r>
      <w:r w:rsidRPr="00424813">
        <w:rPr>
          <w:rFonts w:cs="Arial"/>
          <w:color w:val="1A1A1A"/>
          <w:sz w:val="20"/>
          <w:szCs w:val="20"/>
          <w:lang w:val="en-US"/>
        </w:rPr>
        <w:t xml:space="preserve">INSTITUTE OF FUNCTIONAL MEDICINE. </w:t>
      </w:r>
      <w:r w:rsidRPr="003F4053">
        <w:rPr>
          <w:rFonts w:cs="Arial"/>
          <w:i/>
          <w:color w:val="1A1A1A"/>
          <w:sz w:val="20"/>
          <w:szCs w:val="20"/>
          <w:lang w:val="en-US"/>
        </w:rPr>
        <w:t>Text book of Functional Medicine</w:t>
      </w:r>
      <w:r w:rsidRPr="009F24AB">
        <w:rPr>
          <w:rFonts w:cs="Arial"/>
          <w:i/>
          <w:color w:val="1A1A1A"/>
          <w:sz w:val="20"/>
          <w:szCs w:val="20"/>
          <w:lang w:val="en-US"/>
        </w:rPr>
        <w:t>.</w:t>
      </w:r>
      <w:r w:rsidRPr="009F24AB">
        <w:rPr>
          <w:rFonts w:cs="Arial"/>
          <w:color w:val="1A1A1A"/>
          <w:sz w:val="20"/>
          <w:szCs w:val="20"/>
          <w:lang w:val="en-US"/>
        </w:rPr>
        <w:t xml:space="preserve"> </w:t>
      </w:r>
      <w:r w:rsidRPr="001606BE">
        <w:rPr>
          <w:rFonts w:cs="Arial"/>
          <w:color w:val="1A1A1A"/>
          <w:sz w:val="20"/>
          <w:szCs w:val="20"/>
          <w:lang w:val="en-US"/>
        </w:rPr>
        <w:t xml:space="preserve">New York: The </w:t>
      </w:r>
      <w:r w:rsidR="00900B48" w:rsidRPr="001606BE">
        <w:rPr>
          <w:rFonts w:cs="Arial"/>
          <w:color w:val="1A1A1A"/>
          <w:sz w:val="20"/>
          <w:szCs w:val="20"/>
          <w:lang w:val="en-US"/>
        </w:rPr>
        <w:t>Institute</w:t>
      </w:r>
      <w:r w:rsidRPr="001606BE">
        <w:rPr>
          <w:rFonts w:cs="Arial"/>
          <w:color w:val="1A1A1A"/>
          <w:sz w:val="20"/>
          <w:szCs w:val="20"/>
          <w:lang w:val="en-US"/>
        </w:rPr>
        <w:t xml:space="preserve"> of Functional Medicine, 2004.</w:t>
      </w:r>
    </w:p>
  </w:footnote>
  <w:footnote w:id="14">
    <w:p w14:paraId="2F761A11" w14:textId="143FB016" w:rsidR="009E2081" w:rsidRPr="002C02AD" w:rsidRDefault="009E2081" w:rsidP="002C02AD">
      <w:pPr>
        <w:pStyle w:val="NormalWeb"/>
        <w:spacing w:after="0" w:line="240" w:lineRule="auto"/>
        <w:jc w:val="both"/>
        <w:rPr>
          <w:rFonts w:asciiTheme="majorHAnsi" w:hAnsiTheme="majorHAnsi"/>
          <w:sz w:val="20"/>
          <w:szCs w:val="20"/>
        </w:rPr>
      </w:pPr>
      <w:r w:rsidRPr="002C02AD">
        <w:rPr>
          <w:rStyle w:val="Refdenotaalpie"/>
          <w:rFonts w:asciiTheme="majorHAnsi" w:hAnsiTheme="majorHAnsi"/>
          <w:sz w:val="20"/>
          <w:szCs w:val="20"/>
        </w:rPr>
        <w:footnoteRef/>
      </w:r>
      <w:r w:rsidRPr="002C02AD">
        <w:rPr>
          <w:rFonts w:asciiTheme="majorHAnsi" w:hAnsiTheme="majorHAnsi"/>
          <w:sz w:val="20"/>
          <w:szCs w:val="20"/>
          <w:lang w:val="en-US"/>
        </w:rPr>
        <w:t xml:space="preserve"> LUDWIG DS. Technology, diet, and the burden of chronic disease. </w:t>
      </w:r>
      <w:proofErr w:type="spellStart"/>
      <w:r w:rsidRPr="002C02AD">
        <w:rPr>
          <w:rFonts w:asciiTheme="majorHAnsi" w:hAnsiTheme="majorHAnsi"/>
          <w:sz w:val="20"/>
          <w:szCs w:val="20"/>
        </w:rPr>
        <w:t>The</w:t>
      </w:r>
      <w:proofErr w:type="spellEnd"/>
      <w:r w:rsidRPr="002C02AD">
        <w:rPr>
          <w:rFonts w:asciiTheme="majorHAnsi" w:hAnsiTheme="majorHAnsi"/>
          <w:sz w:val="20"/>
          <w:szCs w:val="20"/>
        </w:rPr>
        <w:t xml:space="preserve"> JAMA Network. JAMA. 2011;305(13):1352-3.</w:t>
      </w:r>
    </w:p>
  </w:footnote>
  <w:footnote w:id="15">
    <w:p w14:paraId="5C1E844F" w14:textId="1B06ACC9" w:rsidR="009E2081" w:rsidRPr="0051474E" w:rsidRDefault="009E2081" w:rsidP="0051474E">
      <w:pPr>
        <w:pStyle w:val="Textonotapie"/>
        <w:jc w:val="both"/>
        <w:rPr>
          <w:sz w:val="20"/>
          <w:szCs w:val="20"/>
          <w:lang w:val="es-CO"/>
        </w:rPr>
      </w:pPr>
      <w:r w:rsidRPr="0051474E">
        <w:rPr>
          <w:rStyle w:val="Refdenotaalpie"/>
          <w:sz w:val="20"/>
          <w:szCs w:val="20"/>
          <w:lang w:val="es-CO"/>
        </w:rPr>
        <w:footnoteRef/>
      </w:r>
      <w:r w:rsidRPr="0051474E">
        <w:rPr>
          <w:sz w:val="20"/>
          <w:szCs w:val="20"/>
          <w:lang w:val="es-CO"/>
        </w:rPr>
        <w:t xml:space="preserve"> </w:t>
      </w:r>
      <w:r w:rsidRPr="00424813">
        <w:rPr>
          <w:sz w:val="20"/>
          <w:szCs w:val="20"/>
          <w:lang w:val="es-CO"/>
        </w:rPr>
        <w:t xml:space="preserve">ORGANIZACIÓN MUNDIAL DE LA SALUD. </w:t>
      </w:r>
      <w:r w:rsidRPr="00424813">
        <w:rPr>
          <w:rFonts w:cs="Arial"/>
          <w:color w:val="1A1A1A"/>
          <w:sz w:val="20"/>
          <w:szCs w:val="20"/>
          <w:lang w:val="es-CO"/>
        </w:rPr>
        <w:t xml:space="preserve">Alimentos y bebidas </w:t>
      </w:r>
      <w:proofErr w:type="spellStart"/>
      <w:r w:rsidRPr="00424813">
        <w:rPr>
          <w:rFonts w:cs="Arial"/>
          <w:color w:val="1A1A1A"/>
          <w:sz w:val="20"/>
          <w:szCs w:val="20"/>
          <w:lang w:val="es-CO"/>
        </w:rPr>
        <w:t>ultraprocesados</w:t>
      </w:r>
      <w:proofErr w:type="spellEnd"/>
      <w:r w:rsidRPr="00424813">
        <w:rPr>
          <w:rFonts w:cs="Arial"/>
          <w:color w:val="1A1A1A"/>
          <w:sz w:val="20"/>
          <w:szCs w:val="20"/>
          <w:lang w:val="es-CO"/>
        </w:rPr>
        <w:t xml:space="preserve"> en América Latina: tendencias, efecto sobre la obesidad e implicaciones para las políticas públicas</w:t>
      </w:r>
      <w:r w:rsidRPr="0051474E">
        <w:rPr>
          <w:rFonts w:cs="Arial"/>
          <w:color w:val="1A1A1A"/>
          <w:sz w:val="20"/>
          <w:szCs w:val="20"/>
          <w:lang w:val="es-CO"/>
        </w:rPr>
        <w:t>.</w:t>
      </w:r>
      <w:r w:rsidRPr="0051474E">
        <w:rPr>
          <w:rFonts w:cs="Arial"/>
          <w:i/>
          <w:color w:val="1A1A1A"/>
          <w:sz w:val="20"/>
          <w:szCs w:val="20"/>
          <w:lang w:val="es-CO"/>
        </w:rPr>
        <w:t xml:space="preserve"> </w:t>
      </w:r>
      <w:r w:rsidRPr="0051474E">
        <w:rPr>
          <w:rFonts w:cs="Arial"/>
          <w:color w:val="1A1A1A"/>
          <w:sz w:val="20"/>
          <w:szCs w:val="20"/>
          <w:lang w:val="es-CO"/>
        </w:rPr>
        <w:t>Washington D.C.: Departamento de Enfermedades no Transmisibles y Salud Mental de la OMS, 2015.</w:t>
      </w:r>
    </w:p>
  </w:footnote>
  <w:footnote w:id="16">
    <w:p w14:paraId="19C6B566" w14:textId="437696FB" w:rsidR="009E2081" w:rsidRPr="0051474E" w:rsidRDefault="009E2081" w:rsidP="00424813">
      <w:pPr>
        <w:pStyle w:val="Textonotapie"/>
        <w:jc w:val="both"/>
        <w:rPr>
          <w:sz w:val="20"/>
          <w:szCs w:val="20"/>
          <w:lang w:val="es-CO"/>
        </w:rPr>
      </w:pPr>
      <w:r w:rsidRPr="0051474E">
        <w:rPr>
          <w:rStyle w:val="Refdenotaalpie"/>
          <w:sz w:val="20"/>
          <w:szCs w:val="20"/>
          <w:lang w:val="es-CO"/>
        </w:rPr>
        <w:footnoteRef/>
      </w:r>
      <w:r w:rsidRPr="0051474E">
        <w:rPr>
          <w:sz w:val="20"/>
          <w:szCs w:val="20"/>
          <w:lang w:val="es-CO"/>
        </w:rPr>
        <w:t xml:space="preserve"> Citado en ORGANIZACIÓN DE NACIONES UNIDAS PARA LA AGRICULTURA Y LA ALIMENTACIÓN </w:t>
      </w:r>
      <w:r w:rsidRPr="00424813">
        <w:rPr>
          <w:sz w:val="20"/>
          <w:szCs w:val="20"/>
          <w:lang w:val="es-CO"/>
        </w:rPr>
        <w:t xml:space="preserve">y ORGANIZACIÓN PANAMERICANA DE LA SALUD. </w:t>
      </w:r>
      <w:r w:rsidRPr="0051474E">
        <w:rPr>
          <w:sz w:val="20"/>
          <w:szCs w:val="20"/>
          <w:lang w:val="es-CO"/>
        </w:rPr>
        <w:t xml:space="preserve">Panorama de la Seguridad Alimentaria y Nutricional en </w:t>
      </w:r>
      <w:r w:rsidR="00900B48" w:rsidRPr="0051474E">
        <w:rPr>
          <w:sz w:val="20"/>
          <w:szCs w:val="20"/>
          <w:lang w:val="es-CO"/>
        </w:rPr>
        <w:t>América</w:t>
      </w:r>
      <w:r w:rsidRPr="0051474E">
        <w:rPr>
          <w:sz w:val="20"/>
          <w:szCs w:val="20"/>
          <w:lang w:val="es-CO"/>
        </w:rPr>
        <w:t xml:space="preserve"> Latina y el Caribe 2016. Sistemas alimentarios sostenibles para poner fin al hambre y la </w:t>
      </w:r>
      <w:r w:rsidR="00900B48" w:rsidRPr="0051474E">
        <w:rPr>
          <w:sz w:val="20"/>
          <w:szCs w:val="20"/>
          <w:lang w:val="es-CO"/>
        </w:rPr>
        <w:t>malnutrición</w:t>
      </w:r>
      <w:r w:rsidRPr="0051474E">
        <w:rPr>
          <w:sz w:val="20"/>
          <w:szCs w:val="20"/>
          <w:lang w:val="es-CO"/>
        </w:rPr>
        <w:t xml:space="preserve">. Santiago: FAO y OPS, 2017. </w:t>
      </w:r>
    </w:p>
  </w:footnote>
  <w:footnote w:id="17">
    <w:p w14:paraId="7729D6B4" w14:textId="46295A92" w:rsidR="009E2081" w:rsidRPr="0051474E" w:rsidRDefault="009E2081" w:rsidP="00424813">
      <w:pPr>
        <w:pStyle w:val="Textonotapie"/>
        <w:jc w:val="both"/>
        <w:rPr>
          <w:sz w:val="20"/>
          <w:szCs w:val="20"/>
          <w:lang w:val="es-CO"/>
        </w:rPr>
      </w:pPr>
      <w:r w:rsidRPr="0051474E">
        <w:rPr>
          <w:rStyle w:val="Refdenotaalpie"/>
          <w:sz w:val="20"/>
          <w:szCs w:val="20"/>
          <w:lang w:val="es-CO"/>
        </w:rPr>
        <w:footnoteRef/>
      </w:r>
      <w:r w:rsidRPr="0051474E">
        <w:rPr>
          <w:sz w:val="20"/>
          <w:szCs w:val="20"/>
          <w:lang w:val="es-CO"/>
        </w:rPr>
        <w:t xml:space="preserve"> INSTITUTO COLOMBIANO DE BIENESTAR FAMILIAR. </w:t>
      </w:r>
      <w:r w:rsidRPr="00424813">
        <w:rPr>
          <w:sz w:val="20"/>
          <w:szCs w:val="20"/>
          <w:lang w:val="es-CO"/>
        </w:rPr>
        <w:t xml:space="preserve">Encuesta Nacional de la Situación Nutricional en Colombia 2010 </w:t>
      </w:r>
      <w:r w:rsidRPr="0051474E">
        <w:rPr>
          <w:sz w:val="20"/>
          <w:szCs w:val="20"/>
          <w:lang w:val="es-CO"/>
        </w:rPr>
        <w:t>(ENSIN)</w:t>
      </w:r>
      <w:r w:rsidRPr="0051474E">
        <w:rPr>
          <w:i/>
          <w:sz w:val="20"/>
          <w:szCs w:val="20"/>
          <w:lang w:val="es-CO"/>
        </w:rPr>
        <w:t>.</w:t>
      </w:r>
      <w:r w:rsidRPr="0051474E">
        <w:rPr>
          <w:sz w:val="20"/>
          <w:szCs w:val="20"/>
          <w:lang w:val="es-CO"/>
        </w:rPr>
        <w:t xml:space="preserve"> Bogotá: 2011. </w:t>
      </w:r>
    </w:p>
  </w:footnote>
  <w:footnote w:id="18">
    <w:p w14:paraId="1B1EB0A1" w14:textId="05BE3AF4" w:rsidR="009E2081" w:rsidRPr="00424813" w:rsidRDefault="009E2081" w:rsidP="00424813">
      <w:pPr>
        <w:pStyle w:val="Textonotapie"/>
        <w:jc w:val="both"/>
        <w:rPr>
          <w:sz w:val="20"/>
          <w:szCs w:val="20"/>
          <w:lang w:val="es-CO"/>
        </w:rPr>
      </w:pPr>
      <w:r w:rsidRPr="0051474E">
        <w:rPr>
          <w:rStyle w:val="Refdenotaalpie"/>
          <w:sz w:val="20"/>
          <w:szCs w:val="20"/>
          <w:lang w:val="es-CO"/>
        </w:rPr>
        <w:footnoteRef/>
      </w:r>
      <w:r w:rsidRPr="0051474E">
        <w:rPr>
          <w:sz w:val="20"/>
          <w:szCs w:val="20"/>
          <w:lang w:val="es-CO"/>
        </w:rPr>
        <w:t xml:space="preserve"> BANCO INTERAMERICANO DE DESARROLLO. </w:t>
      </w:r>
      <w:r w:rsidRPr="00424813">
        <w:rPr>
          <w:sz w:val="20"/>
          <w:szCs w:val="20"/>
          <w:lang w:val="es-CO"/>
        </w:rPr>
        <w:t>Nutrición en Colombia II. Nota Técnica Nº 502. Disponible en</w:t>
      </w:r>
      <w:r w:rsidRPr="003F4053">
        <w:rPr>
          <w:sz w:val="20"/>
          <w:szCs w:val="20"/>
          <w:lang w:val="es-CO"/>
        </w:rPr>
        <w:t>:</w:t>
      </w:r>
      <w:r w:rsidRPr="009F24AB">
        <w:rPr>
          <w:sz w:val="20"/>
          <w:szCs w:val="20"/>
          <w:lang w:val="es-CO"/>
        </w:rPr>
        <w:t xml:space="preserve"> </w:t>
      </w:r>
      <w:hyperlink r:id="rId1" w:history="1">
        <w:r w:rsidRPr="0051474E">
          <w:rPr>
            <w:rStyle w:val="Hipervnculo"/>
            <w:sz w:val="20"/>
            <w:szCs w:val="20"/>
            <w:lang w:val="es-CO"/>
          </w:rPr>
          <w:t>https://publications.iadb.org/bitstream/handle/11319/5932/28May2013%20NT%20nut.pdf?sequence=1&amp;isAllowed=y</w:t>
        </w:r>
      </w:hyperlink>
      <w:r w:rsidRPr="0051474E">
        <w:rPr>
          <w:sz w:val="20"/>
          <w:szCs w:val="20"/>
          <w:lang w:val="es-CO"/>
        </w:rPr>
        <w:t xml:space="preserve"> </w:t>
      </w:r>
      <w:r w:rsidRPr="00424813">
        <w:rPr>
          <w:sz w:val="20"/>
          <w:szCs w:val="20"/>
          <w:lang w:val="es-CO"/>
        </w:rPr>
        <w:t>Consultado el 20 de mayo de 2017.</w:t>
      </w:r>
    </w:p>
  </w:footnote>
  <w:footnote w:id="19">
    <w:p w14:paraId="036AC012" w14:textId="61073448" w:rsidR="009E2081" w:rsidRPr="00424813" w:rsidRDefault="009E2081" w:rsidP="003F4053">
      <w:pPr>
        <w:pStyle w:val="Textonotapie"/>
        <w:jc w:val="both"/>
        <w:rPr>
          <w:sz w:val="20"/>
          <w:szCs w:val="20"/>
          <w:lang w:val="es-CO"/>
        </w:rPr>
      </w:pPr>
      <w:r w:rsidRPr="0051474E">
        <w:rPr>
          <w:rStyle w:val="Refdenotaalpie"/>
          <w:sz w:val="20"/>
          <w:szCs w:val="20"/>
          <w:lang w:val="es-CO"/>
        </w:rPr>
        <w:footnoteRef/>
      </w:r>
      <w:r w:rsidRPr="0051474E">
        <w:rPr>
          <w:sz w:val="20"/>
          <w:szCs w:val="20"/>
          <w:lang w:val="es-CO"/>
        </w:rPr>
        <w:t xml:space="preserve"> INSTITUTO COLOMBIANO DE BIENESTAR FAMILIAR. </w:t>
      </w:r>
      <w:r w:rsidRPr="00424813">
        <w:rPr>
          <w:sz w:val="20"/>
          <w:szCs w:val="20"/>
          <w:lang w:val="es-CO"/>
        </w:rPr>
        <w:t>Documento Técnico de las Guías Alimentarias Basadas en Alimentos para la Población Colombiana. Disponible en:</w:t>
      </w:r>
      <w:r w:rsidRPr="003F4053">
        <w:rPr>
          <w:sz w:val="20"/>
          <w:szCs w:val="20"/>
          <w:lang w:val="es-CO"/>
        </w:rPr>
        <w:t xml:space="preserve"> </w:t>
      </w:r>
      <w:hyperlink r:id="rId2" w:history="1">
        <w:r w:rsidRPr="0051474E">
          <w:rPr>
            <w:rStyle w:val="Hipervnculo"/>
            <w:sz w:val="20"/>
            <w:szCs w:val="20"/>
            <w:lang w:val="es-CO"/>
          </w:rPr>
          <w:t>https://www.minsalud.gov.co/sites/rid/Lists/BibliotecaDigital/RIDE/VS/PP/SNA/guias-alimentarias-basadas-en-alimentos.pdf</w:t>
        </w:r>
      </w:hyperlink>
      <w:r w:rsidRPr="0051474E">
        <w:rPr>
          <w:sz w:val="20"/>
          <w:szCs w:val="20"/>
          <w:lang w:val="es-CO"/>
        </w:rPr>
        <w:t xml:space="preserve"> </w:t>
      </w:r>
      <w:r w:rsidRPr="00424813">
        <w:rPr>
          <w:sz w:val="20"/>
          <w:szCs w:val="20"/>
          <w:lang w:val="es-CO"/>
        </w:rPr>
        <w:t>Consultado el 20 de mayo de 2017.</w:t>
      </w:r>
    </w:p>
  </w:footnote>
  <w:footnote w:id="20">
    <w:p w14:paraId="31573321" w14:textId="77777777" w:rsidR="009E2081" w:rsidRPr="003F4053" w:rsidRDefault="009E2081" w:rsidP="009F24AB">
      <w:pPr>
        <w:pStyle w:val="Textonotapie"/>
        <w:jc w:val="both"/>
        <w:rPr>
          <w:sz w:val="20"/>
          <w:szCs w:val="20"/>
          <w:lang w:val="es-CO"/>
        </w:rPr>
      </w:pPr>
      <w:r w:rsidRPr="0051474E">
        <w:rPr>
          <w:rStyle w:val="Refdenotaalpie"/>
          <w:sz w:val="20"/>
          <w:szCs w:val="20"/>
          <w:lang w:val="es-CO"/>
        </w:rPr>
        <w:footnoteRef/>
      </w:r>
      <w:r w:rsidRPr="0051474E">
        <w:rPr>
          <w:sz w:val="20"/>
          <w:szCs w:val="20"/>
          <w:lang w:val="es-CO"/>
        </w:rPr>
        <w:t xml:space="preserve"> Ibíd</w:t>
      </w:r>
      <w:r w:rsidRPr="00424813">
        <w:rPr>
          <w:sz w:val="20"/>
          <w:szCs w:val="20"/>
          <w:lang w:val="es-CO"/>
        </w:rPr>
        <w:t xml:space="preserve">em. </w:t>
      </w:r>
    </w:p>
  </w:footnote>
  <w:footnote w:id="21">
    <w:p w14:paraId="7951427D" w14:textId="1E6753B0" w:rsidR="009E2081" w:rsidRPr="0051474E" w:rsidRDefault="009E2081" w:rsidP="009F24AB">
      <w:pPr>
        <w:pStyle w:val="Textonotapie"/>
        <w:jc w:val="both"/>
        <w:rPr>
          <w:sz w:val="20"/>
          <w:szCs w:val="20"/>
          <w:lang w:val="es-CO"/>
        </w:rPr>
      </w:pPr>
      <w:r w:rsidRPr="0051474E">
        <w:rPr>
          <w:rStyle w:val="Refdenotaalpie"/>
          <w:sz w:val="20"/>
          <w:szCs w:val="20"/>
          <w:lang w:val="es-CO"/>
        </w:rPr>
        <w:footnoteRef/>
      </w:r>
      <w:r w:rsidRPr="0051474E">
        <w:rPr>
          <w:sz w:val="20"/>
          <w:szCs w:val="20"/>
          <w:lang w:val="es-CO"/>
        </w:rPr>
        <w:t xml:space="preserve"> ORGANIZACIÓN DE NACIONES UNIDAS PARA LA AGRICULTURA Y LA ALIMENTACIÓN </w:t>
      </w:r>
      <w:r w:rsidRPr="00424813">
        <w:rPr>
          <w:sz w:val="20"/>
          <w:szCs w:val="20"/>
          <w:lang w:val="es-CO"/>
        </w:rPr>
        <w:t xml:space="preserve">y ORGANIZACIÓN PANAMERICANA DE LA SALUD. </w:t>
      </w:r>
      <w:r w:rsidRPr="0051474E">
        <w:rPr>
          <w:sz w:val="20"/>
          <w:szCs w:val="20"/>
          <w:lang w:val="es-CO"/>
        </w:rPr>
        <w:t xml:space="preserve">Panorama de la Seguridad Alimentaria y Nutricional en </w:t>
      </w:r>
      <w:r w:rsidR="00900B48" w:rsidRPr="0051474E">
        <w:rPr>
          <w:sz w:val="20"/>
          <w:szCs w:val="20"/>
          <w:lang w:val="es-CO"/>
        </w:rPr>
        <w:t>América</w:t>
      </w:r>
      <w:r w:rsidRPr="0051474E">
        <w:rPr>
          <w:sz w:val="20"/>
          <w:szCs w:val="20"/>
          <w:lang w:val="es-CO"/>
        </w:rPr>
        <w:t xml:space="preserve"> Latina y el Caribe 2016. Sistemas alimentarios sostenibles para poner fin al hambre y la </w:t>
      </w:r>
      <w:r w:rsidR="00900B48" w:rsidRPr="0051474E">
        <w:rPr>
          <w:sz w:val="20"/>
          <w:szCs w:val="20"/>
          <w:lang w:val="es-CO"/>
        </w:rPr>
        <w:t>malnutrición</w:t>
      </w:r>
      <w:r w:rsidRPr="0051474E">
        <w:rPr>
          <w:i/>
          <w:sz w:val="20"/>
          <w:szCs w:val="20"/>
          <w:lang w:val="es-CO"/>
        </w:rPr>
        <w:t>.</w:t>
      </w:r>
      <w:r w:rsidRPr="0051474E">
        <w:rPr>
          <w:sz w:val="20"/>
          <w:szCs w:val="20"/>
          <w:lang w:val="es-CO"/>
        </w:rPr>
        <w:t xml:space="preserve"> Santiago: FAO y OPS, 2017.</w:t>
      </w:r>
    </w:p>
  </w:footnote>
  <w:footnote w:id="22">
    <w:p w14:paraId="3D70BCE2" w14:textId="77777777" w:rsidR="009E2081" w:rsidRPr="003F4053" w:rsidRDefault="009E2081" w:rsidP="009F24AB">
      <w:pPr>
        <w:pStyle w:val="Textonotapie"/>
        <w:jc w:val="both"/>
        <w:rPr>
          <w:sz w:val="20"/>
          <w:szCs w:val="20"/>
          <w:lang w:val="es-CO"/>
        </w:rPr>
      </w:pPr>
      <w:r w:rsidRPr="0051474E">
        <w:rPr>
          <w:rStyle w:val="Refdenotaalpie"/>
          <w:sz w:val="20"/>
          <w:szCs w:val="20"/>
          <w:lang w:val="es-CO"/>
        </w:rPr>
        <w:footnoteRef/>
      </w:r>
      <w:r w:rsidRPr="0051474E">
        <w:rPr>
          <w:sz w:val="20"/>
          <w:szCs w:val="20"/>
          <w:lang w:val="es-CO"/>
        </w:rPr>
        <w:t xml:space="preserve"> Ibíd</w:t>
      </w:r>
      <w:r w:rsidRPr="00424813">
        <w:rPr>
          <w:sz w:val="20"/>
          <w:szCs w:val="20"/>
          <w:lang w:val="es-CO"/>
        </w:rPr>
        <w:t>em.</w:t>
      </w:r>
    </w:p>
  </w:footnote>
  <w:footnote w:id="23">
    <w:p w14:paraId="290AED2A" w14:textId="0AB6AA09" w:rsidR="009E2081" w:rsidRPr="00424813" w:rsidRDefault="009E2081" w:rsidP="009F24AB">
      <w:pPr>
        <w:pStyle w:val="Textonotapie"/>
        <w:jc w:val="both"/>
        <w:rPr>
          <w:sz w:val="20"/>
          <w:szCs w:val="20"/>
          <w:lang w:val="es-CO"/>
        </w:rPr>
      </w:pPr>
      <w:r w:rsidRPr="0051474E">
        <w:rPr>
          <w:rStyle w:val="Refdenotaalpie"/>
          <w:sz w:val="20"/>
          <w:szCs w:val="20"/>
          <w:lang w:val="es-CO"/>
        </w:rPr>
        <w:footnoteRef/>
      </w:r>
      <w:r w:rsidRPr="0051474E">
        <w:rPr>
          <w:sz w:val="20"/>
          <w:szCs w:val="20"/>
          <w:lang w:val="es-CO"/>
        </w:rPr>
        <w:t xml:space="preserve"> MINISTERIO DE SALUD Y PROTECCIÓN SOCIAL </w:t>
      </w:r>
      <w:r w:rsidRPr="00424813">
        <w:rPr>
          <w:sz w:val="20"/>
          <w:szCs w:val="20"/>
          <w:lang w:val="es-CO"/>
        </w:rPr>
        <w:t xml:space="preserve">y ORGANIZACIÓN PANAMERICANA DE LA SALUD. </w:t>
      </w:r>
      <w:r w:rsidRPr="0051474E">
        <w:rPr>
          <w:sz w:val="20"/>
          <w:szCs w:val="20"/>
          <w:lang w:val="es-CO"/>
        </w:rPr>
        <w:t>Resúmenes de política: intervenciones poblacionales en factores de riesgo de Enfermedades Crónicas no Transmisibles. Disponible en:</w:t>
      </w:r>
      <w:r w:rsidRPr="0051474E">
        <w:rPr>
          <w:b/>
          <w:sz w:val="20"/>
          <w:szCs w:val="20"/>
          <w:lang w:val="es-CO"/>
        </w:rPr>
        <w:t xml:space="preserve"> </w:t>
      </w:r>
      <w:hyperlink r:id="rId3" w:history="1">
        <w:r w:rsidRPr="0051474E">
          <w:rPr>
            <w:rStyle w:val="Hipervnculo"/>
            <w:sz w:val="20"/>
            <w:szCs w:val="20"/>
            <w:lang w:val="es-CO"/>
          </w:rPr>
          <w:t>https://www.minsalud.gov.co/sites/rid/Lists/BibliotecaDigital/RIDE/VS/PP/ENT/intervenciones-poblacionales-factores-riesgo-enfermedades-no-transmisibles.PDF</w:t>
        </w:r>
      </w:hyperlink>
      <w:r w:rsidRPr="0051474E">
        <w:rPr>
          <w:sz w:val="20"/>
          <w:szCs w:val="20"/>
          <w:lang w:val="es-CO"/>
        </w:rPr>
        <w:t xml:space="preserve"> </w:t>
      </w:r>
      <w:r w:rsidRPr="00424813">
        <w:rPr>
          <w:sz w:val="20"/>
          <w:szCs w:val="20"/>
          <w:lang w:val="es-CO"/>
        </w:rPr>
        <w:t>Consultado el 20 de mayo de 2017.</w:t>
      </w:r>
    </w:p>
  </w:footnote>
  <w:footnote w:id="24">
    <w:p w14:paraId="23392D8A" w14:textId="1CA5CB14" w:rsidR="009E2081" w:rsidRPr="0051474E" w:rsidRDefault="009E2081" w:rsidP="009F24AB">
      <w:pPr>
        <w:pStyle w:val="Textonotapie"/>
        <w:jc w:val="both"/>
        <w:rPr>
          <w:sz w:val="20"/>
          <w:szCs w:val="20"/>
          <w:lang w:val="es-CO"/>
        </w:rPr>
      </w:pPr>
      <w:r w:rsidRPr="0051474E">
        <w:rPr>
          <w:rStyle w:val="Refdenotaalpie"/>
          <w:sz w:val="20"/>
          <w:szCs w:val="20"/>
          <w:lang w:val="es-CO"/>
        </w:rPr>
        <w:footnoteRef/>
      </w:r>
      <w:r w:rsidRPr="0051474E">
        <w:rPr>
          <w:sz w:val="20"/>
          <w:szCs w:val="20"/>
          <w:lang w:val="en-US"/>
        </w:rPr>
        <w:t xml:space="preserve"> </w:t>
      </w:r>
      <w:r w:rsidRPr="00424813">
        <w:rPr>
          <w:rFonts w:cs="Arial"/>
          <w:color w:val="1A1A1A"/>
          <w:sz w:val="20"/>
          <w:szCs w:val="20"/>
          <w:lang w:val="en-US" w:eastAsia="en-US"/>
        </w:rPr>
        <w:t xml:space="preserve">ROBINSON, T. y BERRIDGE, K.C. The neural basis of drug craving: an incentive-sensitization theory of addiction. </w:t>
      </w:r>
      <w:r w:rsidRPr="00424813">
        <w:rPr>
          <w:rFonts w:cs="Arial"/>
          <w:color w:val="1A1A1A"/>
          <w:sz w:val="20"/>
          <w:szCs w:val="20"/>
          <w:lang w:eastAsia="en-US"/>
        </w:rPr>
        <w:t xml:space="preserve">En </w:t>
      </w:r>
      <w:proofErr w:type="spellStart"/>
      <w:r w:rsidRPr="0051474E">
        <w:rPr>
          <w:rFonts w:cs="Arial"/>
          <w:i/>
          <w:color w:val="1A1A1A"/>
          <w:sz w:val="20"/>
          <w:szCs w:val="20"/>
          <w:lang w:val="es-CO" w:eastAsia="en-US"/>
        </w:rPr>
        <w:t>Brain</w:t>
      </w:r>
      <w:proofErr w:type="spellEnd"/>
      <w:r w:rsidRPr="0051474E">
        <w:rPr>
          <w:rFonts w:cs="Arial"/>
          <w:i/>
          <w:color w:val="1A1A1A"/>
          <w:sz w:val="20"/>
          <w:szCs w:val="20"/>
          <w:lang w:val="es-CO" w:eastAsia="en-US"/>
        </w:rPr>
        <w:t xml:space="preserve"> </w:t>
      </w:r>
      <w:proofErr w:type="spellStart"/>
      <w:r w:rsidRPr="0051474E">
        <w:rPr>
          <w:rFonts w:cs="Arial"/>
          <w:i/>
          <w:color w:val="1A1A1A"/>
          <w:sz w:val="20"/>
          <w:szCs w:val="20"/>
          <w:lang w:val="es-CO" w:eastAsia="en-US"/>
        </w:rPr>
        <w:t>Research</w:t>
      </w:r>
      <w:proofErr w:type="spellEnd"/>
      <w:r w:rsidRPr="0051474E">
        <w:rPr>
          <w:rFonts w:cs="Arial"/>
          <w:i/>
          <w:color w:val="1A1A1A"/>
          <w:sz w:val="20"/>
          <w:szCs w:val="20"/>
          <w:lang w:val="es-CO" w:eastAsia="en-US"/>
        </w:rPr>
        <w:t xml:space="preserve">. </w:t>
      </w:r>
      <w:proofErr w:type="spellStart"/>
      <w:r w:rsidRPr="0051474E">
        <w:rPr>
          <w:rFonts w:cs="Arial"/>
          <w:i/>
          <w:color w:val="1A1A1A"/>
          <w:sz w:val="20"/>
          <w:szCs w:val="20"/>
          <w:lang w:val="es-CO" w:eastAsia="en-US"/>
        </w:rPr>
        <w:t>Brain</w:t>
      </w:r>
      <w:proofErr w:type="spellEnd"/>
      <w:r w:rsidRPr="0051474E">
        <w:rPr>
          <w:rFonts w:cs="Arial"/>
          <w:i/>
          <w:color w:val="1A1A1A"/>
          <w:sz w:val="20"/>
          <w:szCs w:val="20"/>
          <w:lang w:val="es-CO" w:eastAsia="en-US"/>
        </w:rPr>
        <w:t xml:space="preserve"> </w:t>
      </w:r>
      <w:proofErr w:type="spellStart"/>
      <w:r w:rsidRPr="0051474E">
        <w:rPr>
          <w:rFonts w:cs="Arial"/>
          <w:i/>
          <w:color w:val="1A1A1A"/>
          <w:sz w:val="20"/>
          <w:szCs w:val="20"/>
          <w:lang w:val="es-CO" w:eastAsia="en-US"/>
        </w:rPr>
        <w:t>Research</w:t>
      </w:r>
      <w:proofErr w:type="spellEnd"/>
      <w:r w:rsidRPr="0051474E">
        <w:rPr>
          <w:rFonts w:cs="Arial"/>
          <w:i/>
          <w:color w:val="1A1A1A"/>
          <w:sz w:val="20"/>
          <w:szCs w:val="20"/>
          <w:lang w:val="es-CO" w:eastAsia="en-US"/>
        </w:rPr>
        <w:t xml:space="preserve"> </w:t>
      </w:r>
      <w:proofErr w:type="spellStart"/>
      <w:r w:rsidRPr="0051474E">
        <w:rPr>
          <w:rFonts w:cs="Arial"/>
          <w:i/>
          <w:color w:val="1A1A1A"/>
          <w:sz w:val="20"/>
          <w:szCs w:val="20"/>
          <w:lang w:val="es-CO" w:eastAsia="en-US"/>
        </w:rPr>
        <w:t>Review</w:t>
      </w:r>
      <w:proofErr w:type="spellEnd"/>
      <w:r w:rsidRPr="0051474E">
        <w:rPr>
          <w:rFonts w:cs="Arial"/>
          <w:i/>
          <w:color w:val="1A1A1A"/>
          <w:sz w:val="20"/>
          <w:szCs w:val="20"/>
          <w:lang w:val="es-CO" w:eastAsia="en-US"/>
        </w:rPr>
        <w:t>.</w:t>
      </w:r>
      <w:r w:rsidRPr="0051474E">
        <w:rPr>
          <w:rFonts w:cs="Arial"/>
          <w:color w:val="1A1A1A"/>
          <w:sz w:val="20"/>
          <w:szCs w:val="20"/>
          <w:lang w:val="es-CO" w:eastAsia="en-US"/>
        </w:rPr>
        <w:t xml:space="preserve"> Septiembre-diciembre, 1993. vol. 3, n° 18: p. 247-91.</w:t>
      </w:r>
    </w:p>
  </w:footnote>
  <w:footnote w:id="25">
    <w:p w14:paraId="6394D355" w14:textId="3F8B8797" w:rsidR="009E2081" w:rsidRPr="0055638A" w:rsidRDefault="009E2081" w:rsidP="009F24AB">
      <w:pPr>
        <w:pStyle w:val="Textonotapie"/>
        <w:jc w:val="both"/>
        <w:rPr>
          <w:sz w:val="20"/>
          <w:szCs w:val="20"/>
          <w:lang w:val="en-US"/>
        </w:rPr>
      </w:pPr>
      <w:r w:rsidRPr="0051474E">
        <w:rPr>
          <w:rStyle w:val="Refdenotaalpie"/>
          <w:sz w:val="20"/>
          <w:szCs w:val="20"/>
        </w:rPr>
        <w:footnoteRef/>
      </w:r>
      <w:r w:rsidRPr="0051474E">
        <w:rPr>
          <w:sz w:val="20"/>
          <w:szCs w:val="20"/>
        </w:rPr>
        <w:t xml:space="preserve"> </w:t>
      </w:r>
      <w:r w:rsidRPr="00424813">
        <w:rPr>
          <w:sz w:val="20"/>
          <w:szCs w:val="20"/>
          <w:lang w:val="es-CO"/>
        </w:rPr>
        <w:t xml:space="preserve">ORGANIZACIÓN DE NACIONES UNIDAS PARA LA AGRICULTURA Y LA ALIMENTACIÓN y ORGANIZACIÓN PANAMERICANA DE LA SALUD. </w:t>
      </w:r>
      <w:r w:rsidRPr="0051474E">
        <w:rPr>
          <w:sz w:val="20"/>
          <w:szCs w:val="20"/>
          <w:lang w:val="es-CO"/>
        </w:rPr>
        <w:t xml:space="preserve">Panorama de la Seguridad Alimentaria y Nutricional en </w:t>
      </w:r>
      <w:r w:rsidR="00900B48" w:rsidRPr="0051474E">
        <w:rPr>
          <w:sz w:val="20"/>
          <w:szCs w:val="20"/>
          <w:lang w:val="es-CO"/>
        </w:rPr>
        <w:t>América</w:t>
      </w:r>
      <w:r w:rsidRPr="0051474E">
        <w:rPr>
          <w:sz w:val="20"/>
          <w:szCs w:val="20"/>
          <w:lang w:val="es-CO"/>
        </w:rPr>
        <w:t xml:space="preserve"> Latina y el Caribe 2016. Sistemas alimentarios sostenibles para poner fin al hambre y la </w:t>
      </w:r>
      <w:r w:rsidR="00900B48" w:rsidRPr="0051474E">
        <w:rPr>
          <w:sz w:val="20"/>
          <w:szCs w:val="20"/>
          <w:lang w:val="es-CO"/>
        </w:rPr>
        <w:t>malnutrición</w:t>
      </w:r>
      <w:r w:rsidRPr="0051474E">
        <w:rPr>
          <w:sz w:val="20"/>
          <w:szCs w:val="20"/>
          <w:lang w:val="es-CO"/>
        </w:rPr>
        <w:t xml:space="preserve">. </w:t>
      </w:r>
      <w:r w:rsidRPr="0055638A">
        <w:rPr>
          <w:sz w:val="20"/>
          <w:szCs w:val="20"/>
          <w:lang w:val="en-US"/>
        </w:rPr>
        <w:t>Santiago: FAO y OPS, 2017.</w:t>
      </w:r>
    </w:p>
  </w:footnote>
  <w:footnote w:id="26">
    <w:p w14:paraId="4088BD47" w14:textId="6859EAAF" w:rsidR="009E2081" w:rsidRPr="002C02AD" w:rsidRDefault="009E2081" w:rsidP="002C02AD">
      <w:pPr>
        <w:widowControl w:val="0"/>
        <w:tabs>
          <w:tab w:val="left" w:pos="220"/>
          <w:tab w:val="left" w:pos="720"/>
        </w:tabs>
        <w:autoSpaceDE w:val="0"/>
        <w:autoSpaceDN w:val="0"/>
        <w:adjustRightInd w:val="0"/>
        <w:spacing w:after="0" w:line="240" w:lineRule="auto"/>
        <w:jc w:val="both"/>
        <w:rPr>
          <w:sz w:val="20"/>
          <w:szCs w:val="20"/>
        </w:rPr>
      </w:pPr>
      <w:r w:rsidRPr="0051474E">
        <w:rPr>
          <w:rStyle w:val="Refdenotaalpie"/>
          <w:sz w:val="20"/>
          <w:szCs w:val="20"/>
        </w:rPr>
        <w:footnoteRef/>
      </w:r>
      <w:r w:rsidRPr="0051474E">
        <w:rPr>
          <w:sz w:val="20"/>
          <w:szCs w:val="20"/>
          <w:lang w:val="en-US"/>
        </w:rPr>
        <w:t xml:space="preserve"> </w:t>
      </w:r>
      <w:r w:rsidRPr="0051474E">
        <w:rPr>
          <w:rFonts w:eastAsiaTheme="minorEastAsia"/>
          <w:sz w:val="20"/>
          <w:szCs w:val="20"/>
          <w:lang w:val="en-US"/>
        </w:rPr>
        <w:t xml:space="preserve">DE VOGLI, R., KOUVONEN, A., y GIMENO, D. The influence of market deregulation on fast food consumption on and body mass index: a cross-national time series analysis. </w:t>
      </w:r>
      <w:r w:rsidRPr="0051474E">
        <w:rPr>
          <w:rFonts w:eastAsiaTheme="minorEastAsia"/>
          <w:sz w:val="20"/>
          <w:szCs w:val="20"/>
          <w:lang w:val="es-CO"/>
        </w:rPr>
        <w:t xml:space="preserve">En </w:t>
      </w:r>
      <w:proofErr w:type="spellStart"/>
      <w:r w:rsidRPr="0051474E">
        <w:rPr>
          <w:rFonts w:eastAsiaTheme="minorEastAsia"/>
          <w:i/>
          <w:sz w:val="20"/>
          <w:szCs w:val="20"/>
        </w:rPr>
        <w:t>Bulletin</w:t>
      </w:r>
      <w:proofErr w:type="spellEnd"/>
      <w:r w:rsidRPr="0051474E">
        <w:rPr>
          <w:rFonts w:eastAsiaTheme="minorEastAsia"/>
          <w:i/>
          <w:sz w:val="20"/>
          <w:szCs w:val="20"/>
        </w:rPr>
        <w:t xml:space="preserve"> of </w:t>
      </w:r>
      <w:proofErr w:type="spellStart"/>
      <w:r w:rsidRPr="0051474E">
        <w:rPr>
          <w:rFonts w:eastAsiaTheme="minorEastAsia"/>
          <w:i/>
          <w:sz w:val="20"/>
          <w:szCs w:val="20"/>
        </w:rPr>
        <w:t>World</w:t>
      </w:r>
      <w:proofErr w:type="spellEnd"/>
      <w:r w:rsidRPr="0051474E">
        <w:rPr>
          <w:rFonts w:eastAsiaTheme="minorEastAsia"/>
          <w:i/>
          <w:sz w:val="20"/>
          <w:szCs w:val="20"/>
        </w:rPr>
        <w:t xml:space="preserve"> </w:t>
      </w:r>
      <w:proofErr w:type="spellStart"/>
      <w:r w:rsidRPr="0051474E">
        <w:rPr>
          <w:rFonts w:eastAsiaTheme="minorEastAsia"/>
          <w:i/>
          <w:sz w:val="20"/>
          <w:szCs w:val="20"/>
        </w:rPr>
        <w:t>Health</w:t>
      </w:r>
      <w:proofErr w:type="spellEnd"/>
      <w:r w:rsidRPr="0051474E">
        <w:rPr>
          <w:rFonts w:eastAsiaTheme="minorEastAsia"/>
          <w:i/>
          <w:sz w:val="20"/>
          <w:szCs w:val="20"/>
        </w:rPr>
        <w:t xml:space="preserve"> </w:t>
      </w:r>
      <w:proofErr w:type="spellStart"/>
      <w:r w:rsidRPr="0051474E">
        <w:rPr>
          <w:rFonts w:eastAsiaTheme="minorEastAsia"/>
          <w:i/>
          <w:sz w:val="20"/>
          <w:szCs w:val="20"/>
        </w:rPr>
        <w:t>Organization</w:t>
      </w:r>
      <w:proofErr w:type="spellEnd"/>
      <w:r w:rsidRPr="0051474E">
        <w:rPr>
          <w:rFonts w:eastAsiaTheme="minorEastAsia"/>
          <w:sz w:val="20"/>
          <w:szCs w:val="20"/>
        </w:rPr>
        <w:t xml:space="preserve">. 2014, vol. 92, n° 2: p. 99-107. </w:t>
      </w:r>
      <w:r w:rsidRPr="0051474E">
        <w:rPr>
          <w:rFonts w:ascii="MS Mincho" w:eastAsia="MS Mincho" w:hAnsi="MS Mincho" w:cs="MS Mincho"/>
          <w:sz w:val="20"/>
          <w:szCs w:val="20"/>
        </w:rPr>
        <w:t> </w:t>
      </w:r>
    </w:p>
  </w:footnote>
  <w:footnote w:id="27">
    <w:p w14:paraId="58D2238F" w14:textId="39388CCB" w:rsidR="009E2081" w:rsidRPr="0051474E" w:rsidRDefault="009E2081" w:rsidP="0051474E">
      <w:pPr>
        <w:pStyle w:val="Textonotapie"/>
        <w:jc w:val="both"/>
        <w:rPr>
          <w:sz w:val="20"/>
          <w:szCs w:val="20"/>
          <w:lang w:val="es-CO"/>
        </w:rPr>
      </w:pPr>
      <w:r w:rsidRPr="0051474E">
        <w:rPr>
          <w:rStyle w:val="Refdenotaalpie"/>
          <w:sz w:val="20"/>
          <w:szCs w:val="20"/>
          <w:lang w:val="es-CO"/>
        </w:rPr>
        <w:footnoteRef/>
      </w:r>
      <w:r w:rsidRPr="0051474E">
        <w:rPr>
          <w:sz w:val="20"/>
          <w:szCs w:val="20"/>
          <w:lang w:val="es-CO"/>
        </w:rPr>
        <w:t xml:space="preserve"> COMITÉ DE DERECHOS DEL NIÑO. Observación General Nº 15 sobre las obligaciones del Estado en relación con el impacto del sector empresarial en los derechos del niño. Documento CRC/C/GC/16. 2013.</w:t>
      </w:r>
    </w:p>
  </w:footnote>
  <w:footnote w:id="28">
    <w:p w14:paraId="10AB0BD4" w14:textId="77777777" w:rsidR="009E2081" w:rsidRPr="00424813" w:rsidRDefault="009E2081" w:rsidP="00424813">
      <w:pPr>
        <w:pStyle w:val="Textonotapie"/>
        <w:jc w:val="both"/>
        <w:rPr>
          <w:sz w:val="20"/>
          <w:szCs w:val="20"/>
          <w:lang w:val="es-CO"/>
        </w:rPr>
      </w:pPr>
      <w:r w:rsidRPr="0051474E">
        <w:rPr>
          <w:rStyle w:val="Refdenotaalpie"/>
          <w:sz w:val="20"/>
          <w:szCs w:val="20"/>
          <w:lang w:val="es-CO"/>
        </w:rPr>
        <w:footnoteRef/>
      </w:r>
      <w:r w:rsidRPr="0051474E">
        <w:rPr>
          <w:sz w:val="20"/>
          <w:szCs w:val="20"/>
          <w:lang w:val="es-CO"/>
        </w:rPr>
        <w:t xml:space="preserve"> Ibídem</w:t>
      </w:r>
      <w:r w:rsidRPr="00424813">
        <w:rPr>
          <w:sz w:val="20"/>
          <w:szCs w:val="20"/>
          <w:lang w:val="es-CO"/>
        </w:rPr>
        <w:t xml:space="preserve">. </w:t>
      </w:r>
    </w:p>
  </w:footnote>
  <w:footnote w:id="29">
    <w:p w14:paraId="0CF1868E" w14:textId="77777777" w:rsidR="009E2081" w:rsidRPr="00B65D6C" w:rsidRDefault="009E2081" w:rsidP="00B65D6C">
      <w:pPr>
        <w:pStyle w:val="Textonotapie"/>
        <w:jc w:val="both"/>
        <w:rPr>
          <w:sz w:val="20"/>
          <w:szCs w:val="20"/>
          <w:lang w:val="es-CO"/>
        </w:rPr>
      </w:pPr>
      <w:r w:rsidRPr="0051474E">
        <w:rPr>
          <w:rStyle w:val="Refdenotaalpie"/>
          <w:sz w:val="20"/>
          <w:szCs w:val="20"/>
          <w:lang w:val="es-CO"/>
        </w:rPr>
        <w:footnoteRef/>
      </w:r>
      <w:r w:rsidRPr="0051474E">
        <w:rPr>
          <w:sz w:val="20"/>
          <w:szCs w:val="20"/>
          <w:lang w:val="es-CO"/>
        </w:rPr>
        <w:t xml:space="preserve"> Ibídem</w:t>
      </w:r>
      <w:r w:rsidRPr="00B65D6C">
        <w:rPr>
          <w:sz w:val="20"/>
          <w:szCs w:val="20"/>
          <w:lang w:val="es-CO"/>
        </w:rPr>
        <w:t>.</w:t>
      </w:r>
    </w:p>
  </w:footnote>
  <w:footnote w:id="30">
    <w:p w14:paraId="28C3B474" w14:textId="497E1A9E" w:rsidR="009E2081" w:rsidRPr="0051474E" w:rsidRDefault="009E2081" w:rsidP="00B65D6C">
      <w:pPr>
        <w:pStyle w:val="Textonotapie"/>
        <w:jc w:val="both"/>
        <w:rPr>
          <w:sz w:val="20"/>
          <w:szCs w:val="20"/>
          <w:lang w:val="es-CO"/>
        </w:rPr>
      </w:pPr>
      <w:r w:rsidRPr="0051474E">
        <w:rPr>
          <w:rStyle w:val="Refdenotaalpie"/>
          <w:sz w:val="20"/>
          <w:szCs w:val="20"/>
          <w:lang w:val="es-CO"/>
        </w:rPr>
        <w:footnoteRef/>
      </w:r>
      <w:r w:rsidRPr="0051474E">
        <w:rPr>
          <w:sz w:val="20"/>
          <w:szCs w:val="20"/>
          <w:lang w:val="es-CO"/>
        </w:rPr>
        <w:t xml:space="preserve"> COMITÉ DE DERECHOS ECONÓMICOS, SOCIALES Y CULTURALES. El derecho al </w:t>
      </w:r>
      <w:r w:rsidRPr="00B65D6C">
        <w:rPr>
          <w:sz w:val="20"/>
          <w:szCs w:val="20"/>
          <w:lang w:val="es-CO"/>
        </w:rPr>
        <w:t>disfrute del más alto nivel posible de salud: Observación General Nº 14 del Comité Desc.</w:t>
      </w:r>
      <w:r w:rsidRPr="0051474E">
        <w:rPr>
          <w:sz w:val="20"/>
          <w:szCs w:val="20"/>
          <w:lang w:val="es-CO"/>
        </w:rPr>
        <w:t xml:space="preserve"> Documento E/C.12/2000/4. 2000.</w:t>
      </w:r>
    </w:p>
  </w:footnote>
  <w:footnote w:id="31">
    <w:p w14:paraId="76EE88D3" w14:textId="77777777" w:rsidR="009E2081" w:rsidRPr="00B65D6C" w:rsidRDefault="009E2081" w:rsidP="00B65D6C">
      <w:pPr>
        <w:pStyle w:val="Textonotapie"/>
        <w:jc w:val="both"/>
        <w:rPr>
          <w:sz w:val="20"/>
          <w:szCs w:val="20"/>
          <w:lang w:val="es-CO"/>
        </w:rPr>
      </w:pPr>
      <w:r w:rsidRPr="0051474E">
        <w:rPr>
          <w:rStyle w:val="Refdenotaalpie"/>
          <w:sz w:val="20"/>
          <w:szCs w:val="20"/>
          <w:lang w:val="es-CO"/>
        </w:rPr>
        <w:footnoteRef/>
      </w:r>
      <w:r w:rsidRPr="0051474E">
        <w:rPr>
          <w:sz w:val="20"/>
          <w:szCs w:val="20"/>
          <w:lang w:val="es-CO"/>
        </w:rPr>
        <w:t xml:space="preserve"> Ibídem</w:t>
      </w:r>
      <w:r w:rsidRPr="00B65D6C">
        <w:rPr>
          <w:sz w:val="20"/>
          <w:szCs w:val="20"/>
          <w:lang w:val="es-CO"/>
        </w:rPr>
        <w:t>.</w:t>
      </w:r>
    </w:p>
  </w:footnote>
  <w:footnote w:id="32">
    <w:p w14:paraId="606EEEF8" w14:textId="093D46D1" w:rsidR="009E2081" w:rsidRPr="002C02AD" w:rsidRDefault="009E2081" w:rsidP="002C02AD">
      <w:pPr>
        <w:pStyle w:val="Textonotapie"/>
        <w:jc w:val="both"/>
        <w:rPr>
          <w:sz w:val="20"/>
          <w:szCs w:val="20"/>
        </w:rPr>
      </w:pPr>
      <w:r w:rsidRPr="0051474E">
        <w:rPr>
          <w:rStyle w:val="Refdenotaalpie"/>
          <w:sz w:val="20"/>
          <w:szCs w:val="20"/>
        </w:rPr>
        <w:footnoteRef/>
      </w:r>
      <w:r w:rsidRPr="0051474E">
        <w:rPr>
          <w:sz w:val="20"/>
          <w:szCs w:val="20"/>
        </w:rPr>
        <w:t xml:space="preserve"> ORGANIZACIÓN DE NACIONES UNIDAS PARA LA AGRICULTURA Y LA ALIMENTACIÓN. Directrices Voluntarias </w:t>
      </w:r>
      <w:r w:rsidRPr="0051474E">
        <w:rPr>
          <w:sz w:val="20"/>
          <w:szCs w:val="20"/>
          <w:lang w:val="es-CO"/>
        </w:rPr>
        <w:t xml:space="preserve">en apoyo de la </w:t>
      </w:r>
      <w:r w:rsidR="00900B48" w:rsidRPr="0051474E">
        <w:rPr>
          <w:sz w:val="20"/>
          <w:szCs w:val="20"/>
          <w:lang w:val="es-CO"/>
        </w:rPr>
        <w:t>realización</w:t>
      </w:r>
      <w:r w:rsidRPr="0051474E">
        <w:rPr>
          <w:sz w:val="20"/>
          <w:szCs w:val="20"/>
          <w:lang w:val="es-CO"/>
        </w:rPr>
        <w:t xml:space="preserve"> p</w:t>
      </w:r>
      <w:r w:rsidRPr="002C02AD">
        <w:rPr>
          <w:sz w:val="20"/>
          <w:szCs w:val="20"/>
          <w:lang w:val="es-CO"/>
        </w:rPr>
        <w:t xml:space="preserve">rogresiva del derecho a una </w:t>
      </w:r>
      <w:r w:rsidR="00900B48" w:rsidRPr="002C02AD">
        <w:rPr>
          <w:sz w:val="20"/>
          <w:szCs w:val="20"/>
          <w:lang w:val="es-CO"/>
        </w:rPr>
        <w:t>alimentación</w:t>
      </w:r>
      <w:r w:rsidRPr="002C02AD">
        <w:rPr>
          <w:sz w:val="20"/>
          <w:szCs w:val="20"/>
          <w:lang w:val="es-CO"/>
        </w:rPr>
        <w:t xml:space="preserve"> adecuada en el contexto de la seguridad alimentaria nacional. Roma: FAO, 2005.</w:t>
      </w:r>
    </w:p>
  </w:footnote>
  <w:footnote w:id="33">
    <w:p w14:paraId="2ABF6E11" w14:textId="1D96653D" w:rsidR="009E2081" w:rsidRPr="0051474E" w:rsidRDefault="009E2081" w:rsidP="002C02AD">
      <w:pPr>
        <w:pStyle w:val="Textonotapie"/>
        <w:jc w:val="both"/>
        <w:rPr>
          <w:sz w:val="20"/>
          <w:szCs w:val="20"/>
          <w:lang w:val="es-CO"/>
        </w:rPr>
      </w:pPr>
      <w:r w:rsidRPr="0051474E">
        <w:rPr>
          <w:rStyle w:val="Refdenotaalpie"/>
          <w:sz w:val="20"/>
          <w:szCs w:val="20"/>
        </w:rPr>
        <w:footnoteRef/>
      </w:r>
      <w:r w:rsidRPr="0051474E">
        <w:rPr>
          <w:sz w:val="20"/>
          <w:szCs w:val="20"/>
        </w:rPr>
        <w:t xml:space="preserve"> ORGANIZACIÓN MUNDIAL DE LA SALUD. </w:t>
      </w:r>
      <w:r w:rsidRPr="0051474E">
        <w:rPr>
          <w:sz w:val="20"/>
          <w:szCs w:val="20"/>
          <w:lang w:val="es-CO"/>
        </w:rPr>
        <w:t xml:space="preserve">Conjunto de recomendaciones sobre la </w:t>
      </w:r>
      <w:r w:rsidR="00900B48" w:rsidRPr="0051474E">
        <w:rPr>
          <w:sz w:val="20"/>
          <w:szCs w:val="20"/>
          <w:lang w:val="es-CO"/>
        </w:rPr>
        <w:t>promoción</w:t>
      </w:r>
      <w:r w:rsidRPr="0051474E">
        <w:rPr>
          <w:sz w:val="20"/>
          <w:szCs w:val="20"/>
          <w:lang w:val="es-CO"/>
        </w:rPr>
        <w:t xml:space="preserve"> de alimentos y bebidas no </w:t>
      </w:r>
      <w:r w:rsidR="00900B48" w:rsidRPr="0051474E">
        <w:rPr>
          <w:sz w:val="20"/>
          <w:szCs w:val="20"/>
          <w:lang w:val="es-CO"/>
        </w:rPr>
        <w:t>alcohólicas</w:t>
      </w:r>
      <w:r w:rsidRPr="0051474E">
        <w:rPr>
          <w:sz w:val="20"/>
          <w:szCs w:val="20"/>
          <w:lang w:val="es-CO"/>
        </w:rPr>
        <w:t xml:space="preserve"> dirigida a l</w:t>
      </w:r>
      <w:r w:rsidRPr="00B65D6C">
        <w:rPr>
          <w:sz w:val="20"/>
          <w:szCs w:val="20"/>
          <w:lang w:val="es-CO"/>
        </w:rPr>
        <w:t xml:space="preserve">os </w:t>
      </w:r>
      <w:r w:rsidR="00900B48" w:rsidRPr="00B65D6C">
        <w:rPr>
          <w:sz w:val="20"/>
          <w:szCs w:val="20"/>
          <w:lang w:val="es-CO"/>
        </w:rPr>
        <w:t>niños</w:t>
      </w:r>
      <w:r w:rsidRPr="00B65D6C">
        <w:rPr>
          <w:sz w:val="20"/>
          <w:szCs w:val="20"/>
          <w:lang w:val="es-CO"/>
        </w:rPr>
        <w:t xml:space="preserve">. 2010. Disponible en: </w:t>
      </w:r>
      <w:hyperlink r:id="rId4" w:history="1">
        <w:r w:rsidRPr="002C02AD">
          <w:rPr>
            <w:rStyle w:val="Hipervnculo"/>
            <w:sz w:val="20"/>
            <w:szCs w:val="20"/>
            <w:lang w:val="es-CO"/>
          </w:rPr>
          <w:t>http://apps.who.int/iris/bitstream/10665/44422/1/9789243500218_spa.pdf</w:t>
        </w:r>
      </w:hyperlink>
      <w:r w:rsidRPr="0051474E">
        <w:rPr>
          <w:sz w:val="20"/>
          <w:szCs w:val="20"/>
          <w:lang w:val="es-CO"/>
        </w:rPr>
        <w:t xml:space="preserve"> Consultado el 26 de mayo de 2017.</w:t>
      </w:r>
    </w:p>
    <w:p w14:paraId="2D3FEB1E" w14:textId="5D1927F0" w:rsidR="009E2081" w:rsidRPr="002C02AD" w:rsidRDefault="009E2081" w:rsidP="002C02AD">
      <w:pPr>
        <w:pStyle w:val="Textonotapie"/>
        <w:jc w:val="both"/>
        <w:rPr>
          <w:sz w:val="20"/>
          <w:szCs w:val="20"/>
        </w:rPr>
      </w:pPr>
    </w:p>
  </w:footnote>
  <w:footnote w:id="34">
    <w:p w14:paraId="7F8B5EC7" w14:textId="2498E693" w:rsidR="009E2081" w:rsidRPr="002C02AD" w:rsidRDefault="009E2081" w:rsidP="002C02AD">
      <w:pPr>
        <w:pStyle w:val="Textonotapie"/>
        <w:jc w:val="both"/>
        <w:rPr>
          <w:sz w:val="20"/>
          <w:szCs w:val="20"/>
        </w:rPr>
      </w:pPr>
      <w:r w:rsidRPr="0051474E">
        <w:rPr>
          <w:rStyle w:val="Refdenotaalpie"/>
          <w:sz w:val="20"/>
          <w:szCs w:val="20"/>
        </w:rPr>
        <w:footnoteRef/>
      </w:r>
      <w:r w:rsidRPr="0051474E">
        <w:rPr>
          <w:sz w:val="20"/>
          <w:szCs w:val="20"/>
        </w:rPr>
        <w:t xml:space="preserve"> </w:t>
      </w:r>
      <w:r w:rsidRPr="0051474E">
        <w:rPr>
          <w:sz w:val="20"/>
          <w:szCs w:val="20"/>
          <w:lang w:val="es-CO"/>
        </w:rPr>
        <w:t xml:space="preserve">ORGANIZACIÓN MUNDIAL DE LA </w:t>
      </w:r>
      <w:r w:rsidRPr="00B65D6C">
        <w:rPr>
          <w:sz w:val="20"/>
          <w:szCs w:val="20"/>
          <w:lang w:val="es-CO"/>
        </w:rPr>
        <w:t xml:space="preserve">SALUD. Alimentos y bebidas </w:t>
      </w:r>
      <w:proofErr w:type="spellStart"/>
      <w:r w:rsidRPr="00B65D6C">
        <w:rPr>
          <w:sz w:val="20"/>
          <w:szCs w:val="20"/>
          <w:lang w:val="es-CO"/>
        </w:rPr>
        <w:t>ultraprocesados</w:t>
      </w:r>
      <w:proofErr w:type="spellEnd"/>
      <w:r w:rsidRPr="00B65D6C">
        <w:rPr>
          <w:sz w:val="20"/>
          <w:szCs w:val="20"/>
          <w:lang w:val="es-CO"/>
        </w:rPr>
        <w:t xml:space="preserve"> en América Latina: tendencias, efecto sobre la obesidad e implicaciones para las políticas públicas.</w:t>
      </w:r>
      <w:r w:rsidRPr="002C02AD">
        <w:rPr>
          <w:i/>
          <w:sz w:val="20"/>
          <w:szCs w:val="20"/>
          <w:lang w:val="es-CO"/>
        </w:rPr>
        <w:t xml:space="preserve"> </w:t>
      </w:r>
      <w:r w:rsidRPr="002C02AD">
        <w:rPr>
          <w:sz w:val="20"/>
          <w:szCs w:val="20"/>
          <w:lang w:val="es-CO"/>
        </w:rPr>
        <w:t>Washington D.C.: Departamento de Enfermedades no Transmisibles y Salud Mental de la OMS, 2015.</w:t>
      </w:r>
    </w:p>
  </w:footnote>
  <w:footnote w:id="35">
    <w:p w14:paraId="24467C04" w14:textId="53E639E4" w:rsidR="009E2081" w:rsidRPr="002C02AD" w:rsidRDefault="009E2081" w:rsidP="002C02AD">
      <w:pPr>
        <w:pStyle w:val="Textonotapie"/>
        <w:jc w:val="both"/>
        <w:rPr>
          <w:sz w:val="20"/>
          <w:szCs w:val="20"/>
          <w:lang w:val="es-CO"/>
        </w:rPr>
      </w:pPr>
      <w:r w:rsidRPr="0051474E">
        <w:rPr>
          <w:rStyle w:val="Refdenotaalpie"/>
          <w:sz w:val="20"/>
          <w:szCs w:val="20"/>
        </w:rPr>
        <w:footnoteRef/>
      </w:r>
      <w:r w:rsidRPr="0051474E">
        <w:rPr>
          <w:sz w:val="20"/>
          <w:szCs w:val="20"/>
        </w:rPr>
        <w:t xml:space="preserve"> ORGANIZACIÓN PANAMERICANA DE LA SALUD. </w:t>
      </w:r>
      <w:r w:rsidRPr="00B65D6C">
        <w:rPr>
          <w:bCs/>
          <w:sz w:val="20"/>
          <w:szCs w:val="20"/>
          <w:lang w:val="es-CO"/>
        </w:rPr>
        <w:t xml:space="preserve">Modelo de perfil de nutrientes </w:t>
      </w:r>
      <w:r w:rsidRPr="00B65D6C">
        <w:rPr>
          <w:sz w:val="20"/>
          <w:szCs w:val="20"/>
          <w:lang w:val="es-CO"/>
        </w:rPr>
        <w:t xml:space="preserve">de la </w:t>
      </w:r>
      <w:r w:rsidR="00900B48" w:rsidRPr="00B65D6C">
        <w:rPr>
          <w:bCs/>
          <w:sz w:val="20"/>
          <w:szCs w:val="20"/>
          <w:lang w:val="es-CO"/>
        </w:rPr>
        <w:t>Organización</w:t>
      </w:r>
      <w:r w:rsidRPr="00B65D6C">
        <w:rPr>
          <w:bCs/>
          <w:sz w:val="20"/>
          <w:szCs w:val="20"/>
          <w:lang w:val="es-CO"/>
        </w:rPr>
        <w:t xml:space="preserve"> Panamericana de la Salud</w:t>
      </w:r>
      <w:r w:rsidRPr="002C02AD">
        <w:rPr>
          <w:bCs/>
          <w:sz w:val="20"/>
          <w:szCs w:val="20"/>
          <w:lang w:val="es-CO"/>
        </w:rPr>
        <w:t xml:space="preserve">. OPS Y OMS. Washington DC. 2016 </w:t>
      </w:r>
    </w:p>
    <w:p w14:paraId="0D2F2AFC" w14:textId="7C5D49D7" w:rsidR="009E2081" w:rsidRDefault="009E2081">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43B2E"/>
    <w:multiLevelType w:val="hybridMultilevel"/>
    <w:tmpl w:val="493CFC22"/>
    <w:lvl w:ilvl="0" w:tplc="040A0019">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05F70329"/>
    <w:multiLevelType w:val="hybridMultilevel"/>
    <w:tmpl w:val="D1E86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914167"/>
    <w:multiLevelType w:val="hybridMultilevel"/>
    <w:tmpl w:val="9DE24D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A02013"/>
    <w:multiLevelType w:val="hybridMultilevel"/>
    <w:tmpl w:val="4B5465E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D6326F"/>
    <w:multiLevelType w:val="hybridMultilevel"/>
    <w:tmpl w:val="FB104A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AE22EA"/>
    <w:multiLevelType w:val="hybridMultilevel"/>
    <w:tmpl w:val="6192AE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1897A35"/>
    <w:multiLevelType w:val="hybridMultilevel"/>
    <w:tmpl w:val="C8B2CF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119C0"/>
    <w:multiLevelType w:val="hybridMultilevel"/>
    <w:tmpl w:val="E0AE0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D47DF"/>
    <w:multiLevelType w:val="hybridMultilevel"/>
    <w:tmpl w:val="178A4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6904FB7"/>
    <w:multiLevelType w:val="hybridMultilevel"/>
    <w:tmpl w:val="B73856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7280C88"/>
    <w:multiLevelType w:val="hybridMultilevel"/>
    <w:tmpl w:val="A84ABD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B084680"/>
    <w:multiLevelType w:val="hybridMultilevel"/>
    <w:tmpl w:val="C9B4A6C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288720C"/>
    <w:multiLevelType w:val="hybridMultilevel"/>
    <w:tmpl w:val="11B23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6E01E77"/>
    <w:multiLevelType w:val="hybridMultilevel"/>
    <w:tmpl w:val="C65E82A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7680D84"/>
    <w:multiLevelType w:val="hybridMultilevel"/>
    <w:tmpl w:val="45A2AA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C597FBC"/>
    <w:multiLevelType w:val="hybridMultilevel"/>
    <w:tmpl w:val="A216923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F9B1959"/>
    <w:multiLevelType w:val="hybridMultilevel"/>
    <w:tmpl w:val="493CFC22"/>
    <w:lvl w:ilvl="0" w:tplc="040A0019">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8" w15:restartNumberingAfterBreak="0">
    <w:nsid w:val="36274168"/>
    <w:multiLevelType w:val="hybridMultilevel"/>
    <w:tmpl w:val="CD863F8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E766376"/>
    <w:multiLevelType w:val="hybridMultilevel"/>
    <w:tmpl w:val="EE62D9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2A56BEE"/>
    <w:multiLevelType w:val="hybridMultilevel"/>
    <w:tmpl w:val="493CFC22"/>
    <w:lvl w:ilvl="0" w:tplc="040A0019">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1" w15:restartNumberingAfterBreak="0">
    <w:nsid w:val="47DC7DE0"/>
    <w:multiLevelType w:val="multilevel"/>
    <w:tmpl w:val="B32C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297A31"/>
    <w:multiLevelType w:val="hybridMultilevel"/>
    <w:tmpl w:val="F3B044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2048AB"/>
    <w:multiLevelType w:val="hybridMultilevel"/>
    <w:tmpl w:val="493CFC22"/>
    <w:lvl w:ilvl="0" w:tplc="040A0019">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4" w15:restartNumberingAfterBreak="0">
    <w:nsid w:val="559575CA"/>
    <w:multiLevelType w:val="hybridMultilevel"/>
    <w:tmpl w:val="F430768E"/>
    <w:lvl w:ilvl="0" w:tplc="CFE07C8E">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64C6E80"/>
    <w:multiLevelType w:val="hybridMultilevel"/>
    <w:tmpl w:val="41967392"/>
    <w:lvl w:ilvl="0" w:tplc="079AF130">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3B741E0"/>
    <w:multiLevelType w:val="hybridMultilevel"/>
    <w:tmpl w:val="432444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56108A4"/>
    <w:multiLevelType w:val="hybridMultilevel"/>
    <w:tmpl w:val="72B87EB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0B806AF"/>
    <w:multiLevelType w:val="hybridMultilevel"/>
    <w:tmpl w:val="493CFC22"/>
    <w:lvl w:ilvl="0" w:tplc="040A0019">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9" w15:restartNumberingAfterBreak="0">
    <w:nsid w:val="74360E19"/>
    <w:multiLevelType w:val="hybridMultilevel"/>
    <w:tmpl w:val="493CFC22"/>
    <w:lvl w:ilvl="0" w:tplc="040A0019">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0" w15:restartNumberingAfterBreak="0">
    <w:nsid w:val="788430FF"/>
    <w:multiLevelType w:val="hybridMultilevel"/>
    <w:tmpl w:val="493CFC22"/>
    <w:lvl w:ilvl="0" w:tplc="040A0019">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15"/>
  </w:num>
  <w:num w:numId="2">
    <w:abstractNumId w:val="10"/>
  </w:num>
  <w:num w:numId="3">
    <w:abstractNumId w:val="4"/>
  </w:num>
  <w:num w:numId="4">
    <w:abstractNumId w:val="26"/>
  </w:num>
  <w:num w:numId="5">
    <w:abstractNumId w:val="18"/>
  </w:num>
  <w:num w:numId="6">
    <w:abstractNumId w:val="12"/>
  </w:num>
  <w:num w:numId="7">
    <w:abstractNumId w:val="11"/>
  </w:num>
  <w:num w:numId="8">
    <w:abstractNumId w:val="16"/>
  </w:num>
  <w:num w:numId="9">
    <w:abstractNumId w:val="14"/>
  </w:num>
  <w:num w:numId="10">
    <w:abstractNumId w:val="9"/>
  </w:num>
  <w:num w:numId="11">
    <w:abstractNumId w:val="21"/>
  </w:num>
  <w:num w:numId="12">
    <w:abstractNumId w:val="6"/>
  </w:num>
  <w:num w:numId="13">
    <w:abstractNumId w:val="27"/>
  </w:num>
  <w:num w:numId="14">
    <w:abstractNumId w:val="19"/>
  </w:num>
  <w:num w:numId="15">
    <w:abstractNumId w:val="13"/>
  </w:num>
  <w:num w:numId="16">
    <w:abstractNumId w:val="25"/>
  </w:num>
  <w:num w:numId="17">
    <w:abstractNumId w:val="30"/>
  </w:num>
  <w:num w:numId="18">
    <w:abstractNumId w:val="20"/>
  </w:num>
  <w:num w:numId="19">
    <w:abstractNumId w:val="17"/>
  </w:num>
  <w:num w:numId="20">
    <w:abstractNumId w:val="23"/>
  </w:num>
  <w:num w:numId="21">
    <w:abstractNumId w:val="28"/>
  </w:num>
  <w:num w:numId="22">
    <w:abstractNumId w:val="1"/>
  </w:num>
  <w:num w:numId="23">
    <w:abstractNumId w:val="29"/>
  </w:num>
  <w:num w:numId="24">
    <w:abstractNumId w:val="3"/>
  </w:num>
  <w:num w:numId="25">
    <w:abstractNumId w:val="24"/>
  </w:num>
  <w:num w:numId="26">
    <w:abstractNumId w:val="5"/>
  </w:num>
  <w:num w:numId="27">
    <w:abstractNumId w:val="0"/>
  </w:num>
  <w:num w:numId="28">
    <w:abstractNumId w:val="8"/>
  </w:num>
  <w:num w:numId="29">
    <w:abstractNumId w:val="7"/>
  </w:num>
  <w:num w:numId="30">
    <w:abstractNumId w:val="2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es-AR" w:vendorID="64" w:dllVersion="131078" w:nlCheck="1" w:checkStyle="0"/>
  <w:activeWritingStyle w:appName="MSWord" w:lang="es-ES" w:vendorID="64" w:dllVersion="131078" w:nlCheck="1" w:checkStyle="0"/>
  <w:activeWritingStyle w:appName="MSWord" w:lang="es-CO"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7DF"/>
    <w:rsid w:val="0000034A"/>
    <w:rsid w:val="000004E5"/>
    <w:rsid w:val="00000936"/>
    <w:rsid w:val="000016DB"/>
    <w:rsid w:val="00002DE3"/>
    <w:rsid w:val="00003AA7"/>
    <w:rsid w:val="00004273"/>
    <w:rsid w:val="00005D42"/>
    <w:rsid w:val="000144C0"/>
    <w:rsid w:val="00015520"/>
    <w:rsid w:val="00023302"/>
    <w:rsid w:val="00025D19"/>
    <w:rsid w:val="00031E53"/>
    <w:rsid w:val="000334BD"/>
    <w:rsid w:val="000339D6"/>
    <w:rsid w:val="0004062F"/>
    <w:rsid w:val="000410B8"/>
    <w:rsid w:val="000431CE"/>
    <w:rsid w:val="00043278"/>
    <w:rsid w:val="000444B5"/>
    <w:rsid w:val="0005037B"/>
    <w:rsid w:val="00053D9F"/>
    <w:rsid w:val="000554C8"/>
    <w:rsid w:val="00055672"/>
    <w:rsid w:val="00056313"/>
    <w:rsid w:val="00056558"/>
    <w:rsid w:val="000601E6"/>
    <w:rsid w:val="0006086C"/>
    <w:rsid w:val="00063B97"/>
    <w:rsid w:val="00066051"/>
    <w:rsid w:val="000704F4"/>
    <w:rsid w:val="0007273B"/>
    <w:rsid w:val="00072A7C"/>
    <w:rsid w:val="000757AF"/>
    <w:rsid w:val="000778DE"/>
    <w:rsid w:val="000800E5"/>
    <w:rsid w:val="0008035E"/>
    <w:rsid w:val="0008102A"/>
    <w:rsid w:val="00086B78"/>
    <w:rsid w:val="00087B7F"/>
    <w:rsid w:val="0009310A"/>
    <w:rsid w:val="00096E5C"/>
    <w:rsid w:val="000A3161"/>
    <w:rsid w:val="000B2F16"/>
    <w:rsid w:val="000B6786"/>
    <w:rsid w:val="000B679F"/>
    <w:rsid w:val="000B7978"/>
    <w:rsid w:val="000C0F40"/>
    <w:rsid w:val="000C492D"/>
    <w:rsid w:val="000C5773"/>
    <w:rsid w:val="000C61F0"/>
    <w:rsid w:val="000C7DB0"/>
    <w:rsid w:val="000D2AD5"/>
    <w:rsid w:val="000D482F"/>
    <w:rsid w:val="000D6FA0"/>
    <w:rsid w:val="000D764F"/>
    <w:rsid w:val="000E3D66"/>
    <w:rsid w:val="000E3E73"/>
    <w:rsid w:val="000E61E7"/>
    <w:rsid w:val="000E7A64"/>
    <w:rsid w:val="000F4378"/>
    <w:rsid w:val="000F4FCB"/>
    <w:rsid w:val="001025F2"/>
    <w:rsid w:val="0010488F"/>
    <w:rsid w:val="00105993"/>
    <w:rsid w:val="001113C1"/>
    <w:rsid w:val="00112947"/>
    <w:rsid w:val="001138AE"/>
    <w:rsid w:val="0012169B"/>
    <w:rsid w:val="00121D77"/>
    <w:rsid w:val="0012279B"/>
    <w:rsid w:val="00124820"/>
    <w:rsid w:val="00127A7B"/>
    <w:rsid w:val="00132373"/>
    <w:rsid w:val="00137503"/>
    <w:rsid w:val="001465D8"/>
    <w:rsid w:val="001472C0"/>
    <w:rsid w:val="00150EFE"/>
    <w:rsid w:val="001526B0"/>
    <w:rsid w:val="001536DD"/>
    <w:rsid w:val="00155A54"/>
    <w:rsid w:val="001606BE"/>
    <w:rsid w:val="0017437B"/>
    <w:rsid w:val="00180C5C"/>
    <w:rsid w:val="00181C0A"/>
    <w:rsid w:val="0018255F"/>
    <w:rsid w:val="0018280D"/>
    <w:rsid w:val="001844D7"/>
    <w:rsid w:val="001875CA"/>
    <w:rsid w:val="0019034F"/>
    <w:rsid w:val="00195EBB"/>
    <w:rsid w:val="00197DE7"/>
    <w:rsid w:val="001A0432"/>
    <w:rsid w:val="001A4821"/>
    <w:rsid w:val="001A55B0"/>
    <w:rsid w:val="001A68DA"/>
    <w:rsid w:val="001B0D89"/>
    <w:rsid w:val="001B6D4D"/>
    <w:rsid w:val="001B6FC6"/>
    <w:rsid w:val="001C02A8"/>
    <w:rsid w:val="001C0B8F"/>
    <w:rsid w:val="001C1433"/>
    <w:rsid w:val="001C4BC0"/>
    <w:rsid w:val="001C4E33"/>
    <w:rsid w:val="001D10A9"/>
    <w:rsid w:val="001D22C5"/>
    <w:rsid w:val="001D2883"/>
    <w:rsid w:val="001D4076"/>
    <w:rsid w:val="001D7EA4"/>
    <w:rsid w:val="001E3DC9"/>
    <w:rsid w:val="001E4B7F"/>
    <w:rsid w:val="001E6639"/>
    <w:rsid w:val="001E6A80"/>
    <w:rsid w:val="001F25C6"/>
    <w:rsid w:val="001F3378"/>
    <w:rsid w:val="001F6EAB"/>
    <w:rsid w:val="00200CFC"/>
    <w:rsid w:val="002023D7"/>
    <w:rsid w:val="00202CCF"/>
    <w:rsid w:val="00206B75"/>
    <w:rsid w:val="00206B94"/>
    <w:rsid w:val="002124D3"/>
    <w:rsid w:val="00212C3C"/>
    <w:rsid w:val="002132C5"/>
    <w:rsid w:val="00220623"/>
    <w:rsid w:val="002263C5"/>
    <w:rsid w:val="00231B6C"/>
    <w:rsid w:val="00232A22"/>
    <w:rsid w:val="002344FC"/>
    <w:rsid w:val="002376C0"/>
    <w:rsid w:val="00244B4B"/>
    <w:rsid w:val="002466E9"/>
    <w:rsid w:val="00246CCD"/>
    <w:rsid w:val="00251C14"/>
    <w:rsid w:val="002559D7"/>
    <w:rsid w:val="00255FD9"/>
    <w:rsid w:val="0025761E"/>
    <w:rsid w:val="0026297A"/>
    <w:rsid w:val="002653D4"/>
    <w:rsid w:val="00271B7B"/>
    <w:rsid w:val="002745DB"/>
    <w:rsid w:val="00275C90"/>
    <w:rsid w:val="00276B9B"/>
    <w:rsid w:val="0028389A"/>
    <w:rsid w:val="00284811"/>
    <w:rsid w:val="002863D5"/>
    <w:rsid w:val="00286EC2"/>
    <w:rsid w:val="00286F55"/>
    <w:rsid w:val="00287798"/>
    <w:rsid w:val="00287982"/>
    <w:rsid w:val="00292BAC"/>
    <w:rsid w:val="00297033"/>
    <w:rsid w:val="002A3915"/>
    <w:rsid w:val="002A66DC"/>
    <w:rsid w:val="002A6829"/>
    <w:rsid w:val="002B3A36"/>
    <w:rsid w:val="002B7E00"/>
    <w:rsid w:val="002C02AD"/>
    <w:rsid w:val="002C0A0E"/>
    <w:rsid w:val="002C3512"/>
    <w:rsid w:val="002C5A32"/>
    <w:rsid w:val="002C70ED"/>
    <w:rsid w:val="002E14A9"/>
    <w:rsid w:val="002E3A66"/>
    <w:rsid w:val="002E591A"/>
    <w:rsid w:val="002F0B7C"/>
    <w:rsid w:val="002F1C49"/>
    <w:rsid w:val="002F21BF"/>
    <w:rsid w:val="002F5261"/>
    <w:rsid w:val="002F5449"/>
    <w:rsid w:val="002F594F"/>
    <w:rsid w:val="002F6A5A"/>
    <w:rsid w:val="002F764C"/>
    <w:rsid w:val="00302A0B"/>
    <w:rsid w:val="00302F91"/>
    <w:rsid w:val="00303360"/>
    <w:rsid w:val="003049C0"/>
    <w:rsid w:val="00306539"/>
    <w:rsid w:val="003102B2"/>
    <w:rsid w:val="00311412"/>
    <w:rsid w:val="0031406D"/>
    <w:rsid w:val="003200F1"/>
    <w:rsid w:val="0032152C"/>
    <w:rsid w:val="00333310"/>
    <w:rsid w:val="00344845"/>
    <w:rsid w:val="00353B57"/>
    <w:rsid w:val="00363D95"/>
    <w:rsid w:val="00372A7E"/>
    <w:rsid w:val="003754D1"/>
    <w:rsid w:val="00376EB5"/>
    <w:rsid w:val="00380155"/>
    <w:rsid w:val="003811F6"/>
    <w:rsid w:val="0038472A"/>
    <w:rsid w:val="00384817"/>
    <w:rsid w:val="00384E01"/>
    <w:rsid w:val="00386060"/>
    <w:rsid w:val="00390AB5"/>
    <w:rsid w:val="00392400"/>
    <w:rsid w:val="00393FE8"/>
    <w:rsid w:val="00394524"/>
    <w:rsid w:val="00394C91"/>
    <w:rsid w:val="00397C9D"/>
    <w:rsid w:val="003A0060"/>
    <w:rsid w:val="003A060A"/>
    <w:rsid w:val="003B02AD"/>
    <w:rsid w:val="003B0C45"/>
    <w:rsid w:val="003B126E"/>
    <w:rsid w:val="003B213E"/>
    <w:rsid w:val="003B259F"/>
    <w:rsid w:val="003B4CE5"/>
    <w:rsid w:val="003C284E"/>
    <w:rsid w:val="003C5684"/>
    <w:rsid w:val="003C5E5A"/>
    <w:rsid w:val="003C6293"/>
    <w:rsid w:val="003E1DD1"/>
    <w:rsid w:val="003E1E2A"/>
    <w:rsid w:val="003E32B8"/>
    <w:rsid w:val="003F29F7"/>
    <w:rsid w:val="003F4053"/>
    <w:rsid w:val="003F5319"/>
    <w:rsid w:val="003F64DB"/>
    <w:rsid w:val="00401855"/>
    <w:rsid w:val="00411085"/>
    <w:rsid w:val="00412498"/>
    <w:rsid w:val="00415AAF"/>
    <w:rsid w:val="00416357"/>
    <w:rsid w:val="004169CD"/>
    <w:rsid w:val="00417AAF"/>
    <w:rsid w:val="004217D2"/>
    <w:rsid w:val="004230A5"/>
    <w:rsid w:val="00423465"/>
    <w:rsid w:val="00423919"/>
    <w:rsid w:val="00424813"/>
    <w:rsid w:val="0043009B"/>
    <w:rsid w:val="00431D8E"/>
    <w:rsid w:val="004328BA"/>
    <w:rsid w:val="00433D18"/>
    <w:rsid w:val="00434EA0"/>
    <w:rsid w:val="00437CA0"/>
    <w:rsid w:val="00445303"/>
    <w:rsid w:val="00445E1A"/>
    <w:rsid w:val="00451745"/>
    <w:rsid w:val="004539AB"/>
    <w:rsid w:val="00454531"/>
    <w:rsid w:val="0045563C"/>
    <w:rsid w:val="00463B74"/>
    <w:rsid w:val="00464DCF"/>
    <w:rsid w:val="00464FBC"/>
    <w:rsid w:val="00466B12"/>
    <w:rsid w:val="00467B2A"/>
    <w:rsid w:val="00470569"/>
    <w:rsid w:val="0047400D"/>
    <w:rsid w:val="00475B43"/>
    <w:rsid w:val="004807BF"/>
    <w:rsid w:val="00484914"/>
    <w:rsid w:val="00491DAF"/>
    <w:rsid w:val="00491EB3"/>
    <w:rsid w:val="0049202A"/>
    <w:rsid w:val="00497C4D"/>
    <w:rsid w:val="004A27BD"/>
    <w:rsid w:val="004A4C28"/>
    <w:rsid w:val="004A77D5"/>
    <w:rsid w:val="004B474A"/>
    <w:rsid w:val="004C1B85"/>
    <w:rsid w:val="004C1E59"/>
    <w:rsid w:val="004C51B3"/>
    <w:rsid w:val="004C7EA8"/>
    <w:rsid w:val="004D3E5E"/>
    <w:rsid w:val="004D73C3"/>
    <w:rsid w:val="004E01CC"/>
    <w:rsid w:val="004E158A"/>
    <w:rsid w:val="004E2F28"/>
    <w:rsid w:val="004E390A"/>
    <w:rsid w:val="004E7DC6"/>
    <w:rsid w:val="004F3668"/>
    <w:rsid w:val="004F4298"/>
    <w:rsid w:val="005015C9"/>
    <w:rsid w:val="0050414C"/>
    <w:rsid w:val="005109AD"/>
    <w:rsid w:val="0051336A"/>
    <w:rsid w:val="00514322"/>
    <w:rsid w:val="0051474E"/>
    <w:rsid w:val="005149CD"/>
    <w:rsid w:val="005177DF"/>
    <w:rsid w:val="00520161"/>
    <w:rsid w:val="00521640"/>
    <w:rsid w:val="0052262D"/>
    <w:rsid w:val="005242D4"/>
    <w:rsid w:val="005327F7"/>
    <w:rsid w:val="00532A78"/>
    <w:rsid w:val="00534D68"/>
    <w:rsid w:val="00534D95"/>
    <w:rsid w:val="0053764D"/>
    <w:rsid w:val="00543B58"/>
    <w:rsid w:val="00546BED"/>
    <w:rsid w:val="00546CAF"/>
    <w:rsid w:val="005522E0"/>
    <w:rsid w:val="00554866"/>
    <w:rsid w:val="00555189"/>
    <w:rsid w:val="005559EF"/>
    <w:rsid w:val="0055638A"/>
    <w:rsid w:val="00562557"/>
    <w:rsid w:val="00562924"/>
    <w:rsid w:val="00565E66"/>
    <w:rsid w:val="00572931"/>
    <w:rsid w:val="0058237C"/>
    <w:rsid w:val="00583CC1"/>
    <w:rsid w:val="0058561C"/>
    <w:rsid w:val="00587AD5"/>
    <w:rsid w:val="005912DC"/>
    <w:rsid w:val="00591A0A"/>
    <w:rsid w:val="00593E36"/>
    <w:rsid w:val="00595196"/>
    <w:rsid w:val="0059548B"/>
    <w:rsid w:val="00596667"/>
    <w:rsid w:val="005A0960"/>
    <w:rsid w:val="005A1592"/>
    <w:rsid w:val="005B1B7D"/>
    <w:rsid w:val="005B2D46"/>
    <w:rsid w:val="005B4A4D"/>
    <w:rsid w:val="005B7C92"/>
    <w:rsid w:val="005C4255"/>
    <w:rsid w:val="005C714A"/>
    <w:rsid w:val="005C72C4"/>
    <w:rsid w:val="005C738A"/>
    <w:rsid w:val="005D0CAC"/>
    <w:rsid w:val="005D678C"/>
    <w:rsid w:val="005E280E"/>
    <w:rsid w:val="005E3AAB"/>
    <w:rsid w:val="005F36E9"/>
    <w:rsid w:val="005F3AB9"/>
    <w:rsid w:val="0060096E"/>
    <w:rsid w:val="0060198A"/>
    <w:rsid w:val="00601A5F"/>
    <w:rsid w:val="00603DE5"/>
    <w:rsid w:val="00604998"/>
    <w:rsid w:val="0061589A"/>
    <w:rsid w:val="00625F31"/>
    <w:rsid w:val="0063019D"/>
    <w:rsid w:val="0063074B"/>
    <w:rsid w:val="00634006"/>
    <w:rsid w:val="00636751"/>
    <w:rsid w:val="0063686E"/>
    <w:rsid w:val="00636D07"/>
    <w:rsid w:val="00640C54"/>
    <w:rsid w:val="00643A52"/>
    <w:rsid w:val="0064785E"/>
    <w:rsid w:val="006508D4"/>
    <w:rsid w:val="00652DC3"/>
    <w:rsid w:val="00655BCF"/>
    <w:rsid w:val="00655D40"/>
    <w:rsid w:val="00661B3E"/>
    <w:rsid w:val="00662513"/>
    <w:rsid w:val="00663829"/>
    <w:rsid w:val="00666D4A"/>
    <w:rsid w:val="00666F7D"/>
    <w:rsid w:val="006671C7"/>
    <w:rsid w:val="006707F0"/>
    <w:rsid w:val="0067091D"/>
    <w:rsid w:val="00670EFC"/>
    <w:rsid w:val="00672C8D"/>
    <w:rsid w:val="006746A9"/>
    <w:rsid w:val="00676DF5"/>
    <w:rsid w:val="00680B00"/>
    <w:rsid w:val="00682ACB"/>
    <w:rsid w:val="006859C4"/>
    <w:rsid w:val="006859EA"/>
    <w:rsid w:val="00691CF3"/>
    <w:rsid w:val="00692108"/>
    <w:rsid w:val="00693A87"/>
    <w:rsid w:val="006A07A6"/>
    <w:rsid w:val="006A1061"/>
    <w:rsid w:val="006A2686"/>
    <w:rsid w:val="006A2DE2"/>
    <w:rsid w:val="006A4372"/>
    <w:rsid w:val="006A47BD"/>
    <w:rsid w:val="006A78F5"/>
    <w:rsid w:val="006B34E4"/>
    <w:rsid w:val="006B77DD"/>
    <w:rsid w:val="006C0F55"/>
    <w:rsid w:val="006C444C"/>
    <w:rsid w:val="006C5411"/>
    <w:rsid w:val="006C6F6F"/>
    <w:rsid w:val="006D0EF0"/>
    <w:rsid w:val="006D2DC4"/>
    <w:rsid w:val="006D2F4E"/>
    <w:rsid w:val="006D4AE2"/>
    <w:rsid w:val="006D78CA"/>
    <w:rsid w:val="006E4E6C"/>
    <w:rsid w:val="006E6E89"/>
    <w:rsid w:val="006F0606"/>
    <w:rsid w:val="006F374A"/>
    <w:rsid w:val="006F4B40"/>
    <w:rsid w:val="00702E82"/>
    <w:rsid w:val="00705031"/>
    <w:rsid w:val="00707F27"/>
    <w:rsid w:val="00710BD6"/>
    <w:rsid w:val="007111BD"/>
    <w:rsid w:val="007128B1"/>
    <w:rsid w:val="007141EC"/>
    <w:rsid w:val="007159A0"/>
    <w:rsid w:val="00717AAF"/>
    <w:rsid w:val="00723037"/>
    <w:rsid w:val="007244BE"/>
    <w:rsid w:val="00724615"/>
    <w:rsid w:val="007304B2"/>
    <w:rsid w:val="00733EE1"/>
    <w:rsid w:val="00734DC9"/>
    <w:rsid w:val="00745CB4"/>
    <w:rsid w:val="00746422"/>
    <w:rsid w:val="007473DB"/>
    <w:rsid w:val="007503DF"/>
    <w:rsid w:val="00757DCD"/>
    <w:rsid w:val="00760272"/>
    <w:rsid w:val="0076083C"/>
    <w:rsid w:val="00761081"/>
    <w:rsid w:val="007675BF"/>
    <w:rsid w:val="00775470"/>
    <w:rsid w:val="00782617"/>
    <w:rsid w:val="00783F94"/>
    <w:rsid w:val="00784B3E"/>
    <w:rsid w:val="00786C2B"/>
    <w:rsid w:val="00787C08"/>
    <w:rsid w:val="007920FC"/>
    <w:rsid w:val="00794679"/>
    <w:rsid w:val="00796A34"/>
    <w:rsid w:val="00797DA2"/>
    <w:rsid w:val="007A016A"/>
    <w:rsid w:val="007A020A"/>
    <w:rsid w:val="007A44BB"/>
    <w:rsid w:val="007A5CEC"/>
    <w:rsid w:val="007A6E93"/>
    <w:rsid w:val="007B3D20"/>
    <w:rsid w:val="007B5C1D"/>
    <w:rsid w:val="007B6DAA"/>
    <w:rsid w:val="007C0F2E"/>
    <w:rsid w:val="007C293D"/>
    <w:rsid w:val="007C449C"/>
    <w:rsid w:val="007C46C9"/>
    <w:rsid w:val="007C4ADA"/>
    <w:rsid w:val="007C5AEA"/>
    <w:rsid w:val="007C634E"/>
    <w:rsid w:val="007C7782"/>
    <w:rsid w:val="007D0F5B"/>
    <w:rsid w:val="007D1B47"/>
    <w:rsid w:val="007D29F5"/>
    <w:rsid w:val="007D5254"/>
    <w:rsid w:val="007D57C4"/>
    <w:rsid w:val="007E04C0"/>
    <w:rsid w:val="007E0F91"/>
    <w:rsid w:val="007E356C"/>
    <w:rsid w:val="007E4946"/>
    <w:rsid w:val="007F01A6"/>
    <w:rsid w:val="007F03F0"/>
    <w:rsid w:val="007F2A1D"/>
    <w:rsid w:val="007F2D23"/>
    <w:rsid w:val="007F5326"/>
    <w:rsid w:val="007F6849"/>
    <w:rsid w:val="00800CFE"/>
    <w:rsid w:val="00800F10"/>
    <w:rsid w:val="00807069"/>
    <w:rsid w:val="008071A2"/>
    <w:rsid w:val="00807DC8"/>
    <w:rsid w:val="00810F7A"/>
    <w:rsid w:val="008148B9"/>
    <w:rsid w:val="00814C59"/>
    <w:rsid w:val="00814DE5"/>
    <w:rsid w:val="008155FB"/>
    <w:rsid w:val="00820848"/>
    <w:rsid w:val="00826066"/>
    <w:rsid w:val="00826CD4"/>
    <w:rsid w:val="00827A0B"/>
    <w:rsid w:val="008311F4"/>
    <w:rsid w:val="00831873"/>
    <w:rsid w:val="00833C37"/>
    <w:rsid w:val="00834423"/>
    <w:rsid w:val="0083742C"/>
    <w:rsid w:val="00840867"/>
    <w:rsid w:val="00843FE7"/>
    <w:rsid w:val="008444C0"/>
    <w:rsid w:val="008459BD"/>
    <w:rsid w:val="008501A8"/>
    <w:rsid w:val="00851CEB"/>
    <w:rsid w:val="00853588"/>
    <w:rsid w:val="00857886"/>
    <w:rsid w:val="00866D9C"/>
    <w:rsid w:val="008672D4"/>
    <w:rsid w:val="00867366"/>
    <w:rsid w:val="00871129"/>
    <w:rsid w:val="00873CB2"/>
    <w:rsid w:val="00881FEA"/>
    <w:rsid w:val="00885519"/>
    <w:rsid w:val="00894890"/>
    <w:rsid w:val="00894F38"/>
    <w:rsid w:val="00896D1E"/>
    <w:rsid w:val="0089797A"/>
    <w:rsid w:val="00897CB8"/>
    <w:rsid w:val="008A06A3"/>
    <w:rsid w:val="008A19A2"/>
    <w:rsid w:val="008B0464"/>
    <w:rsid w:val="008B1A9A"/>
    <w:rsid w:val="008B459E"/>
    <w:rsid w:val="008B58F7"/>
    <w:rsid w:val="008B71E5"/>
    <w:rsid w:val="008B7EE2"/>
    <w:rsid w:val="008C2005"/>
    <w:rsid w:val="008D2465"/>
    <w:rsid w:val="008D26D6"/>
    <w:rsid w:val="008D32EB"/>
    <w:rsid w:val="008D70D4"/>
    <w:rsid w:val="008D72E2"/>
    <w:rsid w:val="008D734E"/>
    <w:rsid w:val="008E0658"/>
    <w:rsid w:val="008E2DC8"/>
    <w:rsid w:val="008E6628"/>
    <w:rsid w:val="008E6A80"/>
    <w:rsid w:val="008F06F2"/>
    <w:rsid w:val="008F32B8"/>
    <w:rsid w:val="008F3753"/>
    <w:rsid w:val="008F7C45"/>
    <w:rsid w:val="009004B9"/>
    <w:rsid w:val="00900B48"/>
    <w:rsid w:val="00901908"/>
    <w:rsid w:val="00901F3E"/>
    <w:rsid w:val="00902B99"/>
    <w:rsid w:val="0090318A"/>
    <w:rsid w:val="00905699"/>
    <w:rsid w:val="00906058"/>
    <w:rsid w:val="009063D7"/>
    <w:rsid w:val="00910096"/>
    <w:rsid w:val="009141A6"/>
    <w:rsid w:val="00917300"/>
    <w:rsid w:val="009232EB"/>
    <w:rsid w:val="0092371D"/>
    <w:rsid w:val="00923A09"/>
    <w:rsid w:val="009245F3"/>
    <w:rsid w:val="00924963"/>
    <w:rsid w:val="0092595D"/>
    <w:rsid w:val="00927B48"/>
    <w:rsid w:val="0093076A"/>
    <w:rsid w:val="0093091A"/>
    <w:rsid w:val="00932911"/>
    <w:rsid w:val="00942DC2"/>
    <w:rsid w:val="0094645B"/>
    <w:rsid w:val="009512C7"/>
    <w:rsid w:val="009520E1"/>
    <w:rsid w:val="00953423"/>
    <w:rsid w:val="00953D0D"/>
    <w:rsid w:val="009548A7"/>
    <w:rsid w:val="00957920"/>
    <w:rsid w:val="00963CB6"/>
    <w:rsid w:val="00963F6D"/>
    <w:rsid w:val="00964A78"/>
    <w:rsid w:val="00964B8D"/>
    <w:rsid w:val="009655E2"/>
    <w:rsid w:val="009734B0"/>
    <w:rsid w:val="00973727"/>
    <w:rsid w:val="00974675"/>
    <w:rsid w:val="00976223"/>
    <w:rsid w:val="009816E9"/>
    <w:rsid w:val="00983D83"/>
    <w:rsid w:val="00991654"/>
    <w:rsid w:val="0099403B"/>
    <w:rsid w:val="009972D3"/>
    <w:rsid w:val="00997DF2"/>
    <w:rsid w:val="009A1D36"/>
    <w:rsid w:val="009A1F44"/>
    <w:rsid w:val="009A3070"/>
    <w:rsid w:val="009A35AA"/>
    <w:rsid w:val="009A3FDD"/>
    <w:rsid w:val="009A7E43"/>
    <w:rsid w:val="009C7E2F"/>
    <w:rsid w:val="009D1012"/>
    <w:rsid w:val="009D3260"/>
    <w:rsid w:val="009D3EEF"/>
    <w:rsid w:val="009D5B43"/>
    <w:rsid w:val="009E19D0"/>
    <w:rsid w:val="009E2081"/>
    <w:rsid w:val="009E5FF8"/>
    <w:rsid w:val="009E760E"/>
    <w:rsid w:val="009F1E09"/>
    <w:rsid w:val="009F1E15"/>
    <w:rsid w:val="009F24AB"/>
    <w:rsid w:val="009F6513"/>
    <w:rsid w:val="009F6ED1"/>
    <w:rsid w:val="009F7650"/>
    <w:rsid w:val="009F78F2"/>
    <w:rsid w:val="00A00903"/>
    <w:rsid w:val="00A01293"/>
    <w:rsid w:val="00A01C6A"/>
    <w:rsid w:val="00A020DA"/>
    <w:rsid w:val="00A022C5"/>
    <w:rsid w:val="00A0239B"/>
    <w:rsid w:val="00A02F7C"/>
    <w:rsid w:val="00A06B07"/>
    <w:rsid w:val="00A0707B"/>
    <w:rsid w:val="00A07CFE"/>
    <w:rsid w:val="00A1314E"/>
    <w:rsid w:val="00A14E37"/>
    <w:rsid w:val="00A14E40"/>
    <w:rsid w:val="00A16A01"/>
    <w:rsid w:val="00A179E5"/>
    <w:rsid w:val="00A17D32"/>
    <w:rsid w:val="00A17E48"/>
    <w:rsid w:val="00A20021"/>
    <w:rsid w:val="00A2143B"/>
    <w:rsid w:val="00A24A47"/>
    <w:rsid w:val="00A24BF7"/>
    <w:rsid w:val="00A31961"/>
    <w:rsid w:val="00A41901"/>
    <w:rsid w:val="00A4656A"/>
    <w:rsid w:val="00A54B02"/>
    <w:rsid w:val="00A55C74"/>
    <w:rsid w:val="00A5721C"/>
    <w:rsid w:val="00A57F2B"/>
    <w:rsid w:val="00A6426F"/>
    <w:rsid w:val="00A664DC"/>
    <w:rsid w:val="00A66DCA"/>
    <w:rsid w:val="00A675D9"/>
    <w:rsid w:val="00A70D87"/>
    <w:rsid w:val="00A7276B"/>
    <w:rsid w:val="00A77C65"/>
    <w:rsid w:val="00A80257"/>
    <w:rsid w:val="00A83786"/>
    <w:rsid w:val="00A841E9"/>
    <w:rsid w:val="00A86CEF"/>
    <w:rsid w:val="00A87E94"/>
    <w:rsid w:val="00A90DDF"/>
    <w:rsid w:val="00A92A5C"/>
    <w:rsid w:val="00A95F67"/>
    <w:rsid w:val="00A96CD8"/>
    <w:rsid w:val="00A977C8"/>
    <w:rsid w:val="00AA19E0"/>
    <w:rsid w:val="00AA2AE3"/>
    <w:rsid w:val="00AA6D03"/>
    <w:rsid w:val="00AB4002"/>
    <w:rsid w:val="00AC57B0"/>
    <w:rsid w:val="00AD302F"/>
    <w:rsid w:val="00AD4B73"/>
    <w:rsid w:val="00AD6E15"/>
    <w:rsid w:val="00AD7230"/>
    <w:rsid w:val="00AE1FD5"/>
    <w:rsid w:val="00AE237D"/>
    <w:rsid w:val="00AE25F0"/>
    <w:rsid w:val="00AE5734"/>
    <w:rsid w:val="00AE7F9D"/>
    <w:rsid w:val="00AF183C"/>
    <w:rsid w:val="00AF4E5C"/>
    <w:rsid w:val="00AF6826"/>
    <w:rsid w:val="00AF7300"/>
    <w:rsid w:val="00AF77D2"/>
    <w:rsid w:val="00B02626"/>
    <w:rsid w:val="00B048C5"/>
    <w:rsid w:val="00B06B2C"/>
    <w:rsid w:val="00B1075E"/>
    <w:rsid w:val="00B11340"/>
    <w:rsid w:val="00B210B7"/>
    <w:rsid w:val="00B23C78"/>
    <w:rsid w:val="00B2493B"/>
    <w:rsid w:val="00B257EF"/>
    <w:rsid w:val="00B258B6"/>
    <w:rsid w:val="00B30A2B"/>
    <w:rsid w:val="00B30ACD"/>
    <w:rsid w:val="00B30BF1"/>
    <w:rsid w:val="00B32190"/>
    <w:rsid w:val="00B344DA"/>
    <w:rsid w:val="00B37666"/>
    <w:rsid w:val="00B41910"/>
    <w:rsid w:val="00B420B1"/>
    <w:rsid w:val="00B455BA"/>
    <w:rsid w:val="00B52577"/>
    <w:rsid w:val="00B5283E"/>
    <w:rsid w:val="00B533AF"/>
    <w:rsid w:val="00B64865"/>
    <w:rsid w:val="00B65D6C"/>
    <w:rsid w:val="00B66D7B"/>
    <w:rsid w:val="00B731B1"/>
    <w:rsid w:val="00B735D6"/>
    <w:rsid w:val="00B7376D"/>
    <w:rsid w:val="00B75835"/>
    <w:rsid w:val="00B76B7D"/>
    <w:rsid w:val="00B8148A"/>
    <w:rsid w:val="00B832A4"/>
    <w:rsid w:val="00B86293"/>
    <w:rsid w:val="00B92308"/>
    <w:rsid w:val="00B9231A"/>
    <w:rsid w:val="00B92A5A"/>
    <w:rsid w:val="00B9312C"/>
    <w:rsid w:val="00B959FC"/>
    <w:rsid w:val="00BA0A3F"/>
    <w:rsid w:val="00BA1199"/>
    <w:rsid w:val="00BA28C8"/>
    <w:rsid w:val="00BA2D31"/>
    <w:rsid w:val="00BA5BF2"/>
    <w:rsid w:val="00BA794A"/>
    <w:rsid w:val="00BA7FA8"/>
    <w:rsid w:val="00BB0283"/>
    <w:rsid w:val="00BB2C62"/>
    <w:rsid w:val="00BB3E4E"/>
    <w:rsid w:val="00BB5F87"/>
    <w:rsid w:val="00BC20C6"/>
    <w:rsid w:val="00BC2112"/>
    <w:rsid w:val="00BC4CB4"/>
    <w:rsid w:val="00BE37F5"/>
    <w:rsid w:val="00C01754"/>
    <w:rsid w:val="00C036E0"/>
    <w:rsid w:val="00C06A55"/>
    <w:rsid w:val="00C07EB9"/>
    <w:rsid w:val="00C1164C"/>
    <w:rsid w:val="00C1339F"/>
    <w:rsid w:val="00C20909"/>
    <w:rsid w:val="00C2096A"/>
    <w:rsid w:val="00C2385E"/>
    <w:rsid w:val="00C2453B"/>
    <w:rsid w:val="00C24EA8"/>
    <w:rsid w:val="00C330AC"/>
    <w:rsid w:val="00C4357B"/>
    <w:rsid w:val="00C5213D"/>
    <w:rsid w:val="00C53B74"/>
    <w:rsid w:val="00C55298"/>
    <w:rsid w:val="00C567D9"/>
    <w:rsid w:val="00C63982"/>
    <w:rsid w:val="00C64591"/>
    <w:rsid w:val="00C674DE"/>
    <w:rsid w:val="00C71B99"/>
    <w:rsid w:val="00C71BE7"/>
    <w:rsid w:val="00C8215B"/>
    <w:rsid w:val="00C836A5"/>
    <w:rsid w:val="00C84BB9"/>
    <w:rsid w:val="00C90D12"/>
    <w:rsid w:val="00C93830"/>
    <w:rsid w:val="00C93BD1"/>
    <w:rsid w:val="00C97021"/>
    <w:rsid w:val="00CA39B0"/>
    <w:rsid w:val="00CA3A88"/>
    <w:rsid w:val="00CA5139"/>
    <w:rsid w:val="00CA5BDB"/>
    <w:rsid w:val="00CA6195"/>
    <w:rsid w:val="00CA755A"/>
    <w:rsid w:val="00CA7AFD"/>
    <w:rsid w:val="00CA7B95"/>
    <w:rsid w:val="00CB13CE"/>
    <w:rsid w:val="00CB7F14"/>
    <w:rsid w:val="00CC00F0"/>
    <w:rsid w:val="00CC3494"/>
    <w:rsid w:val="00CD095D"/>
    <w:rsid w:val="00CD0F9B"/>
    <w:rsid w:val="00CD174E"/>
    <w:rsid w:val="00CD4EBA"/>
    <w:rsid w:val="00CE0FFA"/>
    <w:rsid w:val="00CE2EF7"/>
    <w:rsid w:val="00CE5261"/>
    <w:rsid w:val="00CE7C86"/>
    <w:rsid w:val="00CF146A"/>
    <w:rsid w:val="00CF48C3"/>
    <w:rsid w:val="00CF4DEB"/>
    <w:rsid w:val="00CF5C8D"/>
    <w:rsid w:val="00CF7E22"/>
    <w:rsid w:val="00D01164"/>
    <w:rsid w:val="00D02219"/>
    <w:rsid w:val="00D05845"/>
    <w:rsid w:val="00D1074F"/>
    <w:rsid w:val="00D10FB5"/>
    <w:rsid w:val="00D15EC2"/>
    <w:rsid w:val="00D23125"/>
    <w:rsid w:val="00D2371A"/>
    <w:rsid w:val="00D259F3"/>
    <w:rsid w:val="00D25DBD"/>
    <w:rsid w:val="00D26723"/>
    <w:rsid w:val="00D27BCF"/>
    <w:rsid w:val="00D3213F"/>
    <w:rsid w:val="00D4083D"/>
    <w:rsid w:val="00D411BD"/>
    <w:rsid w:val="00D42754"/>
    <w:rsid w:val="00D43DFE"/>
    <w:rsid w:val="00D43E90"/>
    <w:rsid w:val="00D44509"/>
    <w:rsid w:val="00D4662C"/>
    <w:rsid w:val="00D471F0"/>
    <w:rsid w:val="00D50254"/>
    <w:rsid w:val="00D52B2F"/>
    <w:rsid w:val="00D558FD"/>
    <w:rsid w:val="00D56339"/>
    <w:rsid w:val="00D6090D"/>
    <w:rsid w:val="00D60D6F"/>
    <w:rsid w:val="00D60FEE"/>
    <w:rsid w:val="00D64B72"/>
    <w:rsid w:val="00D66542"/>
    <w:rsid w:val="00D72D3E"/>
    <w:rsid w:val="00D7513D"/>
    <w:rsid w:val="00D75267"/>
    <w:rsid w:val="00D7623B"/>
    <w:rsid w:val="00D76B21"/>
    <w:rsid w:val="00D81A5F"/>
    <w:rsid w:val="00D81F78"/>
    <w:rsid w:val="00D837C1"/>
    <w:rsid w:val="00D8419F"/>
    <w:rsid w:val="00D84E26"/>
    <w:rsid w:val="00D852EF"/>
    <w:rsid w:val="00D87969"/>
    <w:rsid w:val="00D87D4E"/>
    <w:rsid w:val="00D91F5E"/>
    <w:rsid w:val="00D928B9"/>
    <w:rsid w:val="00DA14FB"/>
    <w:rsid w:val="00DA485B"/>
    <w:rsid w:val="00DA4ABA"/>
    <w:rsid w:val="00DA5A0A"/>
    <w:rsid w:val="00DA7B5C"/>
    <w:rsid w:val="00DB3170"/>
    <w:rsid w:val="00DC3477"/>
    <w:rsid w:val="00DC3BEB"/>
    <w:rsid w:val="00DD29E1"/>
    <w:rsid w:val="00DD3C93"/>
    <w:rsid w:val="00DD5BC2"/>
    <w:rsid w:val="00DD7470"/>
    <w:rsid w:val="00DE09BD"/>
    <w:rsid w:val="00DE09EA"/>
    <w:rsid w:val="00DE5F80"/>
    <w:rsid w:val="00DE7815"/>
    <w:rsid w:val="00DF1047"/>
    <w:rsid w:val="00DF333C"/>
    <w:rsid w:val="00DF57B0"/>
    <w:rsid w:val="00DF6F96"/>
    <w:rsid w:val="00E0127B"/>
    <w:rsid w:val="00E0144A"/>
    <w:rsid w:val="00E05806"/>
    <w:rsid w:val="00E05EE7"/>
    <w:rsid w:val="00E07D5D"/>
    <w:rsid w:val="00E10982"/>
    <w:rsid w:val="00E12DEA"/>
    <w:rsid w:val="00E145DA"/>
    <w:rsid w:val="00E154EC"/>
    <w:rsid w:val="00E20622"/>
    <w:rsid w:val="00E318A0"/>
    <w:rsid w:val="00E32F00"/>
    <w:rsid w:val="00E33B9C"/>
    <w:rsid w:val="00E37330"/>
    <w:rsid w:val="00E3758C"/>
    <w:rsid w:val="00E37CD6"/>
    <w:rsid w:val="00E41E70"/>
    <w:rsid w:val="00E42B41"/>
    <w:rsid w:val="00E5344D"/>
    <w:rsid w:val="00E60429"/>
    <w:rsid w:val="00E62910"/>
    <w:rsid w:val="00E633AC"/>
    <w:rsid w:val="00E63AC2"/>
    <w:rsid w:val="00E67A9E"/>
    <w:rsid w:val="00E74994"/>
    <w:rsid w:val="00E76E1C"/>
    <w:rsid w:val="00E804CA"/>
    <w:rsid w:val="00E8277D"/>
    <w:rsid w:val="00E85C2A"/>
    <w:rsid w:val="00E860EF"/>
    <w:rsid w:val="00E876BC"/>
    <w:rsid w:val="00E91FA3"/>
    <w:rsid w:val="00E92CF9"/>
    <w:rsid w:val="00E95A92"/>
    <w:rsid w:val="00EA1807"/>
    <w:rsid w:val="00EA62FB"/>
    <w:rsid w:val="00EA690D"/>
    <w:rsid w:val="00EB01D6"/>
    <w:rsid w:val="00EB10BD"/>
    <w:rsid w:val="00EB5194"/>
    <w:rsid w:val="00EB7CC9"/>
    <w:rsid w:val="00EC06AF"/>
    <w:rsid w:val="00EC2B78"/>
    <w:rsid w:val="00EC36BA"/>
    <w:rsid w:val="00EC4CAB"/>
    <w:rsid w:val="00EC65DF"/>
    <w:rsid w:val="00EC78FE"/>
    <w:rsid w:val="00EC7E54"/>
    <w:rsid w:val="00ED3D27"/>
    <w:rsid w:val="00ED4B67"/>
    <w:rsid w:val="00ED4C09"/>
    <w:rsid w:val="00ED6684"/>
    <w:rsid w:val="00ED70DE"/>
    <w:rsid w:val="00ED776A"/>
    <w:rsid w:val="00EE7887"/>
    <w:rsid w:val="00EF106F"/>
    <w:rsid w:val="00EF1F08"/>
    <w:rsid w:val="00F004AE"/>
    <w:rsid w:val="00F02002"/>
    <w:rsid w:val="00F0262C"/>
    <w:rsid w:val="00F036F8"/>
    <w:rsid w:val="00F0561D"/>
    <w:rsid w:val="00F11DEB"/>
    <w:rsid w:val="00F124AB"/>
    <w:rsid w:val="00F17480"/>
    <w:rsid w:val="00F20D56"/>
    <w:rsid w:val="00F21C38"/>
    <w:rsid w:val="00F23A7F"/>
    <w:rsid w:val="00F33F70"/>
    <w:rsid w:val="00F346D8"/>
    <w:rsid w:val="00F36112"/>
    <w:rsid w:val="00F368D7"/>
    <w:rsid w:val="00F36E47"/>
    <w:rsid w:val="00F4061D"/>
    <w:rsid w:val="00F40A61"/>
    <w:rsid w:val="00F423DC"/>
    <w:rsid w:val="00F536FD"/>
    <w:rsid w:val="00F71D12"/>
    <w:rsid w:val="00F76F24"/>
    <w:rsid w:val="00F8118E"/>
    <w:rsid w:val="00F81297"/>
    <w:rsid w:val="00F81A9B"/>
    <w:rsid w:val="00F81F41"/>
    <w:rsid w:val="00F94CD0"/>
    <w:rsid w:val="00F9663D"/>
    <w:rsid w:val="00F97D6F"/>
    <w:rsid w:val="00FA116F"/>
    <w:rsid w:val="00FA1C09"/>
    <w:rsid w:val="00FA1E6C"/>
    <w:rsid w:val="00FA5304"/>
    <w:rsid w:val="00FA5881"/>
    <w:rsid w:val="00FB0574"/>
    <w:rsid w:val="00FB3BB0"/>
    <w:rsid w:val="00FB40B2"/>
    <w:rsid w:val="00FB6977"/>
    <w:rsid w:val="00FC20FB"/>
    <w:rsid w:val="00FC64B2"/>
    <w:rsid w:val="00FD163B"/>
    <w:rsid w:val="00FD169F"/>
    <w:rsid w:val="00FD200A"/>
    <w:rsid w:val="00FD5653"/>
    <w:rsid w:val="00FD7AF0"/>
    <w:rsid w:val="00FE34E5"/>
    <w:rsid w:val="00FE5013"/>
    <w:rsid w:val="00FF2669"/>
    <w:rsid w:val="00FF2A97"/>
    <w:rsid w:val="00FF58E8"/>
    <w:rsid w:val="00FF5920"/>
    <w:rsid w:val="00FF5BFB"/>
    <w:rsid w:val="00FF61D3"/>
    <w:rsid w:val="00FF7F9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F5DB3D"/>
  <w14:defaultImageDpi w14:val="300"/>
  <w15:docId w15:val="{CDF7C75A-4851-48EE-92EA-8438AF69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s-ES_tradnl"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19F"/>
  </w:style>
  <w:style w:type="paragraph" w:styleId="Ttulo1">
    <w:name w:val="heading 1"/>
    <w:basedOn w:val="Normal"/>
    <w:next w:val="Normal"/>
    <w:link w:val="Ttulo1Car"/>
    <w:uiPriority w:val="9"/>
    <w:qFormat/>
    <w:rsid w:val="00D8419F"/>
    <w:pPr>
      <w:spacing w:before="480" w:after="0"/>
      <w:contextualSpacing/>
      <w:outlineLvl w:val="0"/>
    </w:pPr>
    <w:rPr>
      <w:smallCaps/>
      <w:spacing w:val="5"/>
      <w:sz w:val="36"/>
      <w:szCs w:val="36"/>
    </w:rPr>
  </w:style>
  <w:style w:type="paragraph" w:styleId="Ttulo2">
    <w:name w:val="heading 2"/>
    <w:basedOn w:val="Normal"/>
    <w:next w:val="Normal"/>
    <w:link w:val="Ttulo2Car"/>
    <w:uiPriority w:val="9"/>
    <w:unhideWhenUsed/>
    <w:qFormat/>
    <w:rsid w:val="00D8419F"/>
    <w:pPr>
      <w:spacing w:before="200" w:after="0" w:line="271" w:lineRule="auto"/>
      <w:outlineLvl w:val="1"/>
    </w:pPr>
    <w:rPr>
      <w:smallCaps/>
      <w:sz w:val="28"/>
      <w:szCs w:val="28"/>
    </w:rPr>
  </w:style>
  <w:style w:type="paragraph" w:styleId="Ttulo3">
    <w:name w:val="heading 3"/>
    <w:basedOn w:val="Normal"/>
    <w:next w:val="Normal"/>
    <w:link w:val="Ttulo3Car"/>
    <w:uiPriority w:val="9"/>
    <w:unhideWhenUsed/>
    <w:qFormat/>
    <w:rsid w:val="00D8419F"/>
    <w:pPr>
      <w:spacing w:before="200" w:after="0" w:line="271" w:lineRule="auto"/>
      <w:outlineLvl w:val="2"/>
    </w:pPr>
    <w:rPr>
      <w:i/>
      <w:iCs/>
      <w:smallCaps/>
      <w:spacing w:val="5"/>
      <w:sz w:val="26"/>
      <w:szCs w:val="26"/>
    </w:rPr>
  </w:style>
  <w:style w:type="paragraph" w:styleId="Ttulo4">
    <w:name w:val="heading 4"/>
    <w:basedOn w:val="Normal"/>
    <w:next w:val="Normal"/>
    <w:link w:val="Ttulo4Car"/>
    <w:uiPriority w:val="9"/>
    <w:unhideWhenUsed/>
    <w:qFormat/>
    <w:rsid w:val="00D8419F"/>
    <w:pPr>
      <w:spacing w:after="0" w:line="271" w:lineRule="auto"/>
      <w:outlineLvl w:val="3"/>
    </w:pPr>
    <w:rPr>
      <w:b/>
      <w:bCs/>
      <w:spacing w:val="5"/>
      <w:sz w:val="24"/>
      <w:szCs w:val="24"/>
    </w:rPr>
  </w:style>
  <w:style w:type="paragraph" w:styleId="Ttulo5">
    <w:name w:val="heading 5"/>
    <w:basedOn w:val="Normal"/>
    <w:next w:val="Normal"/>
    <w:link w:val="Ttulo5Car"/>
    <w:uiPriority w:val="9"/>
    <w:semiHidden/>
    <w:unhideWhenUsed/>
    <w:qFormat/>
    <w:rsid w:val="00D8419F"/>
    <w:pPr>
      <w:spacing w:after="0" w:line="271" w:lineRule="auto"/>
      <w:outlineLvl w:val="4"/>
    </w:pPr>
    <w:rPr>
      <w:i/>
      <w:iCs/>
      <w:sz w:val="24"/>
      <w:szCs w:val="24"/>
    </w:rPr>
  </w:style>
  <w:style w:type="paragraph" w:styleId="Ttulo6">
    <w:name w:val="heading 6"/>
    <w:basedOn w:val="Normal"/>
    <w:next w:val="Normal"/>
    <w:link w:val="Ttulo6Car"/>
    <w:uiPriority w:val="9"/>
    <w:semiHidden/>
    <w:unhideWhenUsed/>
    <w:qFormat/>
    <w:rsid w:val="00D8419F"/>
    <w:pPr>
      <w:shd w:val="clear" w:color="auto" w:fill="FFFFFF" w:themeFill="background1"/>
      <w:spacing w:after="0" w:line="271" w:lineRule="auto"/>
      <w:outlineLvl w:val="5"/>
    </w:pPr>
    <w:rPr>
      <w:b/>
      <w:bCs/>
      <w:color w:val="595959" w:themeColor="text1" w:themeTint="A6"/>
      <w:spacing w:val="5"/>
    </w:rPr>
  </w:style>
  <w:style w:type="paragraph" w:styleId="Ttulo7">
    <w:name w:val="heading 7"/>
    <w:basedOn w:val="Normal"/>
    <w:next w:val="Normal"/>
    <w:link w:val="Ttulo7Car"/>
    <w:uiPriority w:val="9"/>
    <w:semiHidden/>
    <w:unhideWhenUsed/>
    <w:qFormat/>
    <w:rsid w:val="00D8419F"/>
    <w:pPr>
      <w:spacing w:after="0"/>
      <w:outlineLvl w:val="6"/>
    </w:pPr>
    <w:rPr>
      <w:b/>
      <w:bCs/>
      <w:i/>
      <w:iCs/>
      <w:color w:val="5A5A5A" w:themeColor="text1" w:themeTint="A5"/>
      <w:sz w:val="20"/>
      <w:szCs w:val="20"/>
    </w:rPr>
  </w:style>
  <w:style w:type="paragraph" w:styleId="Ttulo8">
    <w:name w:val="heading 8"/>
    <w:basedOn w:val="Normal"/>
    <w:next w:val="Normal"/>
    <w:link w:val="Ttulo8Car"/>
    <w:uiPriority w:val="9"/>
    <w:semiHidden/>
    <w:unhideWhenUsed/>
    <w:qFormat/>
    <w:rsid w:val="00D8419F"/>
    <w:pPr>
      <w:spacing w:after="0"/>
      <w:outlineLvl w:val="7"/>
    </w:pPr>
    <w:rPr>
      <w:b/>
      <w:bCs/>
      <w:color w:val="7F7F7F" w:themeColor="text1" w:themeTint="80"/>
      <w:sz w:val="20"/>
      <w:szCs w:val="20"/>
    </w:rPr>
  </w:style>
  <w:style w:type="paragraph" w:styleId="Ttulo9">
    <w:name w:val="heading 9"/>
    <w:basedOn w:val="Normal"/>
    <w:next w:val="Normal"/>
    <w:link w:val="Ttulo9Car"/>
    <w:uiPriority w:val="9"/>
    <w:semiHidden/>
    <w:unhideWhenUsed/>
    <w:qFormat/>
    <w:rsid w:val="00D8419F"/>
    <w:pPr>
      <w:spacing w:after="0" w:line="271" w:lineRule="auto"/>
      <w:outlineLvl w:val="8"/>
    </w:pPr>
    <w:rPr>
      <w:b/>
      <w:bCs/>
      <w:i/>
      <w:iCs/>
      <w:color w:val="7F7F7F" w:themeColor="text1" w:themeTint="80"/>
      <w:sz w:val="18"/>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419F"/>
    <w:pPr>
      <w:ind w:left="720"/>
      <w:contextualSpacing/>
    </w:pPr>
  </w:style>
  <w:style w:type="paragraph" w:styleId="Textonotapie">
    <w:name w:val="footnote text"/>
    <w:basedOn w:val="Normal"/>
    <w:link w:val="TextonotapieCar"/>
    <w:uiPriority w:val="99"/>
    <w:unhideWhenUsed/>
    <w:rsid w:val="00451745"/>
    <w:pPr>
      <w:spacing w:after="0" w:line="240" w:lineRule="auto"/>
    </w:pPr>
    <w:rPr>
      <w:rFonts w:eastAsiaTheme="minorEastAsia"/>
      <w:sz w:val="24"/>
      <w:szCs w:val="24"/>
    </w:rPr>
  </w:style>
  <w:style w:type="character" w:customStyle="1" w:styleId="TextonotapieCar">
    <w:name w:val="Texto nota pie Car"/>
    <w:basedOn w:val="Fuentedeprrafopredeter"/>
    <w:link w:val="Textonotapie"/>
    <w:uiPriority w:val="99"/>
    <w:rsid w:val="00451745"/>
  </w:style>
  <w:style w:type="character" w:styleId="Refdenotaalpie">
    <w:name w:val="footnote reference"/>
    <w:basedOn w:val="Fuentedeprrafopredeter"/>
    <w:uiPriority w:val="99"/>
    <w:unhideWhenUsed/>
    <w:rsid w:val="00451745"/>
    <w:rPr>
      <w:vertAlign w:val="superscript"/>
    </w:rPr>
  </w:style>
  <w:style w:type="paragraph" w:styleId="NormalWeb">
    <w:name w:val="Normal (Web)"/>
    <w:basedOn w:val="Normal"/>
    <w:uiPriority w:val="99"/>
    <w:unhideWhenUsed/>
    <w:rsid w:val="00F21C38"/>
    <w:rPr>
      <w:rFonts w:ascii="Times New Roman" w:hAnsi="Times New Roman" w:cs="Times New Roman"/>
      <w:sz w:val="24"/>
      <w:szCs w:val="24"/>
    </w:rPr>
  </w:style>
  <w:style w:type="paragraph" w:styleId="HTMLconformatoprevio">
    <w:name w:val="HTML Preformatted"/>
    <w:basedOn w:val="Normal"/>
    <w:link w:val="HTMLconformatoprevioCar"/>
    <w:uiPriority w:val="99"/>
    <w:semiHidden/>
    <w:unhideWhenUsed/>
    <w:rsid w:val="00320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3200F1"/>
    <w:rPr>
      <w:rFonts w:ascii="Courier New" w:eastAsiaTheme="minorHAnsi" w:hAnsi="Courier New" w:cs="Courier New"/>
      <w:sz w:val="20"/>
      <w:szCs w:val="20"/>
      <w:lang w:eastAsia="es-ES_tradnl"/>
    </w:rPr>
  </w:style>
  <w:style w:type="character" w:styleId="Hipervnculo">
    <w:name w:val="Hyperlink"/>
    <w:basedOn w:val="Fuentedeprrafopredeter"/>
    <w:uiPriority w:val="99"/>
    <w:unhideWhenUsed/>
    <w:rsid w:val="009004B9"/>
    <w:rPr>
      <w:color w:val="0000FF" w:themeColor="hyperlink"/>
      <w:u w:val="single"/>
    </w:rPr>
  </w:style>
  <w:style w:type="paragraph" w:styleId="Encabezado">
    <w:name w:val="header"/>
    <w:basedOn w:val="Normal"/>
    <w:link w:val="EncabezadoCar"/>
    <w:uiPriority w:val="99"/>
    <w:unhideWhenUsed/>
    <w:rsid w:val="007464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6422"/>
    <w:rPr>
      <w:rFonts w:eastAsiaTheme="minorHAnsi"/>
      <w:sz w:val="22"/>
      <w:szCs w:val="22"/>
      <w:lang w:val="es-CO" w:eastAsia="en-US"/>
    </w:rPr>
  </w:style>
  <w:style w:type="paragraph" w:styleId="Piedepgina">
    <w:name w:val="footer"/>
    <w:basedOn w:val="Normal"/>
    <w:link w:val="PiedepginaCar"/>
    <w:uiPriority w:val="99"/>
    <w:unhideWhenUsed/>
    <w:rsid w:val="007464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6422"/>
    <w:rPr>
      <w:rFonts w:eastAsiaTheme="minorHAnsi"/>
      <w:sz w:val="22"/>
      <w:szCs w:val="22"/>
      <w:lang w:val="es-CO" w:eastAsia="en-US"/>
    </w:rPr>
  </w:style>
  <w:style w:type="character" w:customStyle="1" w:styleId="Ttulo1Car">
    <w:name w:val="Título 1 Car"/>
    <w:basedOn w:val="Fuentedeprrafopredeter"/>
    <w:link w:val="Ttulo1"/>
    <w:uiPriority w:val="9"/>
    <w:rsid w:val="00D8419F"/>
    <w:rPr>
      <w:smallCaps/>
      <w:spacing w:val="5"/>
      <w:sz w:val="36"/>
      <w:szCs w:val="36"/>
    </w:rPr>
  </w:style>
  <w:style w:type="character" w:customStyle="1" w:styleId="Ttulo2Car">
    <w:name w:val="Título 2 Car"/>
    <w:basedOn w:val="Fuentedeprrafopredeter"/>
    <w:link w:val="Ttulo2"/>
    <w:uiPriority w:val="9"/>
    <w:rsid w:val="00D8419F"/>
    <w:rPr>
      <w:smallCaps/>
      <w:sz w:val="28"/>
      <w:szCs w:val="28"/>
    </w:rPr>
  </w:style>
  <w:style w:type="character" w:customStyle="1" w:styleId="Ttulo3Car">
    <w:name w:val="Título 3 Car"/>
    <w:basedOn w:val="Fuentedeprrafopredeter"/>
    <w:link w:val="Ttulo3"/>
    <w:uiPriority w:val="9"/>
    <w:rsid w:val="00D8419F"/>
    <w:rPr>
      <w:i/>
      <w:iCs/>
      <w:smallCaps/>
      <w:spacing w:val="5"/>
      <w:sz w:val="26"/>
      <w:szCs w:val="26"/>
    </w:rPr>
  </w:style>
  <w:style w:type="paragraph" w:styleId="Ttulo">
    <w:name w:val="Title"/>
    <w:basedOn w:val="Normal"/>
    <w:next w:val="Normal"/>
    <w:link w:val="TtuloCar"/>
    <w:uiPriority w:val="10"/>
    <w:qFormat/>
    <w:rsid w:val="00D8419F"/>
    <w:pPr>
      <w:spacing w:after="300" w:line="240" w:lineRule="auto"/>
      <w:contextualSpacing/>
    </w:pPr>
    <w:rPr>
      <w:smallCaps/>
      <w:sz w:val="52"/>
      <w:szCs w:val="52"/>
    </w:rPr>
  </w:style>
  <w:style w:type="character" w:customStyle="1" w:styleId="TtuloCar">
    <w:name w:val="Título Car"/>
    <w:basedOn w:val="Fuentedeprrafopredeter"/>
    <w:link w:val="Ttulo"/>
    <w:uiPriority w:val="10"/>
    <w:rsid w:val="00D8419F"/>
    <w:rPr>
      <w:smallCaps/>
      <w:sz w:val="52"/>
      <w:szCs w:val="52"/>
    </w:rPr>
  </w:style>
  <w:style w:type="character" w:styleId="Nmerodepgina">
    <w:name w:val="page number"/>
    <w:basedOn w:val="Fuentedeprrafopredeter"/>
    <w:uiPriority w:val="99"/>
    <w:semiHidden/>
    <w:unhideWhenUsed/>
    <w:rsid w:val="004D73C3"/>
  </w:style>
  <w:style w:type="paragraph" w:styleId="Textodeglobo">
    <w:name w:val="Balloon Text"/>
    <w:basedOn w:val="Normal"/>
    <w:link w:val="TextodegloboCar"/>
    <w:uiPriority w:val="99"/>
    <w:semiHidden/>
    <w:unhideWhenUsed/>
    <w:rsid w:val="0090318A"/>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0318A"/>
    <w:rPr>
      <w:rFonts w:ascii="Times New Roman" w:eastAsiaTheme="minorHAnsi" w:hAnsi="Times New Roman" w:cs="Times New Roman"/>
      <w:sz w:val="18"/>
      <w:szCs w:val="18"/>
      <w:lang w:val="es-CO" w:eastAsia="en-US"/>
    </w:rPr>
  </w:style>
  <w:style w:type="character" w:styleId="Refdecomentario">
    <w:name w:val="annotation reference"/>
    <w:basedOn w:val="Fuentedeprrafopredeter"/>
    <w:uiPriority w:val="99"/>
    <w:semiHidden/>
    <w:unhideWhenUsed/>
    <w:rsid w:val="00676DF5"/>
    <w:rPr>
      <w:sz w:val="16"/>
      <w:szCs w:val="16"/>
    </w:rPr>
  </w:style>
  <w:style w:type="paragraph" w:styleId="Textocomentario">
    <w:name w:val="annotation text"/>
    <w:basedOn w:val="Normal"/>
    <w:link w:val="TextocomentarioCar"/>
    <w:uiPriority w:val="99"/>
    <w:semiHidden/>
    <w:unhideWhenUsed/>
    <w:rsid w:val="00676D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6DF5"/>
    <w:rPr>
      <w:rFonts w:eastAsiaTheme="minorHAnsi"/>
      <w:sz w:val="20"/>
      <w:szCs w:val="20"/>
      <w:lang w:val="es-CO" w:eastAsia="en-US"/>
    </w:rPr>
  </w:style>
  <w:style w:type="paragraph" w:styleId="Asuntodelcomentario">
    <w:name w:val="annotation subject"/>
    <w:basedOn w:val="Textocomentario"/>
    <w:next w:val="Textocomentario"/>
    <w:link w:val="AsuntodelcomentarioCar"/>
    <w:uiPriority w:val="99"/>
    <w:semiHidden/>
    <w:unhideWhenUsed/>
    <w:rsid w:val="00676DF5"/>
    <w:rPr>
      <w:b/>
      <w:bCs/>
    </w:rPr>
  </w:style>
  <w:style w:type="character" w:customStyle="1" w:styleId="AsuntodelcomentarioCar">
    <w:name w:val="Asunto del comentario Car"/>
    <w:basedOn w:val="TextocomentarioCar"/>
    <w:link w:val="Asuntodelcomentario"/>
    <w:uiPriority w:val="99"/>
    <w:semiHidden/>
    <w:rsid w:val="00676DF5"/>
    <w:rPr>
      <w:rFonts w:eastAsiaTheme="minorHAnsi"/>
      <w:b/>
      <w:bCs/>
      <w:sz w:val="20"/>
      <w:szCs w:val="20"/>
      <w:lang w:val="es-CO" w:eastAsia="en-US"/>
    </w:rPr>
  </w:style>
  <w:style w:type="table" w:styleId="Tablaconcuadrcula">
    <w:name w:val="Table Grid"/>
    <w:basedOn w:val="Tablanormal"/>
    <w:uiPriority w:val="39"/>
    <w:rsid w:val="00A14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D8419F"/>
    <w:rPr>
      <w:b/>
      <w:bCs/>
      <w:spacing w:val="5"/>
      <w:sz w:val="24"/>
      <w:szCs w:val="24"/>
    </w:rPr>
  </w:style>
  <w:style w:type="character" w:customStyle="1" w:styleId="Ttulo5Car">
    <w:name w:val="Título 5 Car"/>
    <w:basedOn w:val="Fuentedeprrafopredeter"/>
    <w:link w:val="Ttulo5"/>
    <w:uiPriority w:val="9"/>
    <w:semiHidden/>
    <w:rsid w:val="00D8419F"/>
    <w:rPr>
      <w:i/>
      <w:iCs/>
      <w:sz w:val="24"/>
      <w:szCs w:val="24"/>
    </w:rPr>
  </w:style>
  <w:style w:type="character" w:customStyle="1" w:styleId="Ttulo6Car">
    <w:name w:val="Título 6 Car"/>
    <w:basedOn w:val="Fuentedeprrafopredeter"/>
    <w:link w:val="Ttulo6"/>
    <w:uiPriority w:val="9"/>
    <w:semiHidden/>
    <w:rsid w:val="00D8419F"/>
    <w:rPr>
      <w:b/>
      <w:bCs/>
      <w:color w:val="595959" w:themeColor="text1" w:themeTint="A6"/>
      <w:spacing w:val="5"/>
      <w:shd w:val="clear" w:color="auto" w:fill="FFFFFF" w:themeFill="background1"/>
    </w:rPr>
  </w:style>
  <w:style w:type="character" w:customStyle="1" w:styleId="Ttulo7Car">
    <w:name w:val="Título 7 Car"/>
    <w:basedOn w:val="Fuentedeprrafopredeter"/>
    <w:link w:val="Ttulo7"/>
    <w:uiPriority w:val="9"/>
    <w:semiHidden/>
    <w:rsid w:val="00D8419F"/>
    <w:rPr>
      <w:b/>
      <w:bCs/>
      <w:i/>
      <w:iCs/>
      <w:color w:val="5A5A5A" w:themeColor="text1" w:themeTint="A5"/>
      <w:sz w:val="20"/>
      <w:szCs w:val="20"/>
    </w:rPr>
  </w:style>
  <w:style w:type="character" w:customStyle="1" w:styleId="Ttulo8Car">
    <w:name w:val="Título 8 Car"/>
    <w:basedOn w:val="Fuentedeprrafopredeter"/>
    <w:link w:val="Ttulo8"/>
    <w:uiPriority w:val="9"/>
    <w:semiHidden/>
    <w:rsid w:val="00D8419F"/>
    <w:rPr>
      <w:b/>
      <w:bCs/>
      <w:color w:val="7F7F7F" w:themeColor="text1" w:themeTint="80"/>
      <w:sz w:val="20"/>
      <w:szCs w:val="20"/>
    </w:rPr>
  </w:style>
  <w:style w:type="character" w:customStyle="1" w:styleId="Ttulo9Car">
    <w:name w:val="Título 9 Car"/>
    <w:basedOn w:val="Fuentedeprrafopredeter"/>
    <w:link w:val="Ttulo9"/>
    <w:uiPriority w:val="9"/>
    <w:semiHidden/>
    <w:rsid w:val="00D8419F"/>
    <w:rPr>
      <w:b/>
      <w:bCs/>
      <w:i/>
      <w:iCs/>
      <w:color w:val="7F7F7F" w:themeColor="text1" w:themeTint="80"/>
      <w:sz w:val="18"/>
      <w:szCs w:val="18"/>
    </w:rPr>
  </w:style>
  <w:style w:type="paragraph" w:styleId="Subttulo">
    <w:name w:val="Subtitle"/>
    <w:basedOn w:val="Normal"/>
    <w:next w:val="Normal"/>
    <w:link w:val="SubttuloCar"/>
    <w:uiPriority w:val="11"/>
    <w:qFormat/>
    <w:rsid w:val="00D8419F"/>
    <w:rPr>
      <w:i/>
      <w:iCs/>
      <w:smallCaps/>
      <w:spacing w:val="10"/>
      <w:sz w:val="28"/>
      <w:szCs w:val="28"/>
    </w:rPr>
  </w:style>
  <w:style w:type="character" w:customStyle="1" w:styleId="SubttuloCar">
    <w:name w:val="Subtítulo Car"/>
    <w:basedOn w:val="Fuentedeprrafopredeter"/>
    <w:link w:val="Subttulo"/>
    <w:uiPriority w:val="11"/>
    <w:rsid w:val="00D8419F"/>
    <w:rPr>
      <w:i/>
      <w:iCs/>
      <w:smallCaps/>
      <w:spacing w:val="10"/>
      <w:sz w:val="28"/>
      <w:szCs w:val="28"/>
    </w:rPr>
  </w:style>
  <w:style w:type="character" w:styleId="Textoennegrita">
    <w:name w:val="Strong"/>
    <w:uiPriority w:val="22"/>
    <w:qFormat/>
    <w:rsid w:val="00D8419F"/>
    <w:rPr>
      <w:b/>
      <w:bCs/>
    </w:rPr>
  </w:style>
  <w:style w:type="character" w:styleId="nfasis">
    <w:name w:val="Emphasis"/>
    <w:uiPriority w:val="20"/>
    <w:qFormat/>
    <w:rsid w:val="00D8419F"/>
    <w:rPr>
      <w:b/>
      <w:bCs/>
      <w:i/>
      <w:iCs/>
      <w:spacing w:val="10"/>
    </w:rPr>
  </w:style>
  <w:style w:type="paragraph" w:styleId="Sinespaciado">
    <w:name w:val="No Spacing"/>
    <w:basedOn w:val="Normal"/>
    <w:uiPriority w:val="1"/>
    <w:qFormat/>
    <w:rsid w:val="00D8419F"/>
    <w:pPr>
      <w:spacing w:after="0" w:line="240" w:lineRule="auto"/>
    </w:pPr>
  </w:style>
  <w:style w:type="paragraph" w:styleId="Cita">
    <w:name w:val="Quote"/>
    <w:basedOn w:val="Normal"/>
    <w:next w:val="Normal"/>
    <w:link w:val="CitaCar"/>
    <w:uiPriority w:val="29"/>
    <w:qFormat/>
    <w:rsid w:val="00D8419F"/>
    <w:rPr>
      <w:i/>
      <w:iCs/>
    </w:rPr>
  </w:style>
  <w:style w:type="character" w:customStyle="1" w:styleId="CitaCar">
    <w:name w:val="Cita Car"/>
    <w:basedOn w:val="Fuentedeprrafopredeter"/>
    <w:link w:val="Cita"/>
    <w:uiPriority w:val="29"/>
    <w:rsid w:val="00D8419F"/>
    <w:rPr>
      <w:i/>
      <w:iCs/>
    </w:rPr>
  </w:style>
  <w:style w:type="paragraph" w:styleId="Citadestacada">
    <w:name w:val="Intense Quote"/>
    <w:basedOn w:val="Normal"/>
    <w:next w:val="Normal"/>
    <w:link w:val="CitadestacadaCar"/>
    <w:uiPriority w:val="30"/>
    <w:qFormat/>
    <w:rsid w:val="00D8419F"/>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basedOn w:val="Fuentedeprrafopredeter"/>
    <w:link w:val="Citadestacada"/>
    <w:uiPriority w:val="30"/>
    <w:rsid w:val="00D8419F"/>
    <w:rPr>
      <w:i/>
      <w:iCs/>
    </w:rPr>
  </w:style>
  <w:style w:type="character" w:styleId="nfasissutil">
    <w:name w:val="Subtle Emphasis"/>
    <w:uiPriority w:val="19"/>
    <w:qFormat/>
    <w:rsid w:val="00D8419F"/>
    <w:rPr>
      <w:i/>
      <w:iCs/>
    </w:rPr>
  </w:style>
  <w:style w:type="character" w:styleId="nfasisintenso">
    <w:name w:val="Intense Emphasis"/>
    <w:uiPriority w:val="21"/>
    <w:qFormat/>
    <w:rsid w:val="00D8419F"/>
    <w:rPr>
      <w:b/>
      <w:bCs/>
      <w:i/>
      <w:iCs/>
    </w:rPr>
  </w:style>
  <w:style w:type="character" w:styleId="Referenciasutil">
    <w:name w:val="Subtle Reference"/>
    <w:basedOn w:val="Fuentedeprrafopredeter"/>
    <w:uiPriority w:val="31"/>
    <w:qFormat/>
    <w:rsid w:val="00D8419F"/>
    <w:rPr>
      <w:smallCaps/>
    </w:rPr>
  </w:style>
  <w:style w:type="character" w:styleId="Referenciaintensa">
    <w:name w:val="Intense Reference"/>
    <w:uiPriority w:val="32"/>
    <w:qFormat/>
    <w:rsid w:val="00D8419F"/>
    <w:rPr>
      <w:b/>
      <w:bCs/>
      <w:smallCaps/>
    </w:rPr>
  </w:style>
  <w:style w:type="character" w:styleId="Ttulodellibro">
    <w:name w:val="Book Title"/>
    <w:basedOn w:val="Fuentedeprrafopredeter"/>
    <w:uiPriority w:val="33"/>
    <w:qFormat/>
    <w:rsid w:val="00D8419F"/>
    <w:rPr>
      <w:i/>
      <w:iCs/>
      <w:smallCaps/>
      <w:spacing w:val="5"/>
    </w:rPr>
  </w:style>
  <w:style w:type="paragraph" w:styleId="TtuloTDC">
    <w:name w:val="TOC Heading"/>
    <w:basedOn w:val="Ttulo1"/>
    <w:next w:val="Normal"/>
    <w:uiPriority w:val="39"/>
    <w:semiHidden/>
    <w:unhideWhenUsed/>
    <w:qFormat/>
    <w:rsid w:val="00D8419F"/>
    <w:pPr>
      <w:outlineLvl w:val="9"/>
    </w:pPr>
    <w:rPr>
      <w:lang w:bidi="en-US"/>
    </w:rPr>
  </w:style>
  <w:style w:type="paragraph" w:styleId="Revisin">
    <w:name w:val="Revision"/>
    <w:hidden/>
    <w:uiPriority w:val="99"/>
    <w:semiHidden/>
    <w:rsid w:val="003F29F7"/>
    <w:pPr>
      <w:spacing w:after="0" w:line="240" w:lineRule="auto"/>
    </w:pPr>
  </w:style>
  <w:style w:type="paragraph" w:styleId="Descripcin">
    <w:name w:val="caption"/>
    <w:basedOn w:val="Normal"/>
    <w:next w:val="Normal"/>
    <w:uiPriority w:val="35"/>
    <w:unhideWhenUsed/>
    <w:rsid w:val="00AA6D03"/>
    <w:pPr>
      <w:spacing w:line="240" w:lineRule="auto"/>
    </w:pPr>
    <w:rPr>
      <w:i/>
      <w:iCs/>
      <w:color w:val="1F497D" w:themeColor="text2"/>
      <w:sz w:val="18"/>
      <w:szCs w:val="18"/>
    </w:rPr>
  </w:style>
  <w:style w:type="table" w:customStyle="1" w:styleId="Tabladecuadrcula1clara-nfasis11">
    <w:name w:val="Tabla de cuadrícula 1 clara - Énfasis 11"/>
    <w:basedOn w:val="Tablanormal"/>
    <w:uiPriority w:val="46"/>
    <w:rsid w:val="00AA6D0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6510">
      <w:bodyDiv w:val="1"/>
      <w:marLeft w:val="0"/>
      <w:marRight w:val="0"/>
      <w:marTop w:val="0"/>
      <w:marBottom w:val="0"/>
      <w:divBdr>
        <w:top w:val="none" w:sz="0" w:space="0" w:color="auto"/>
        <w:left w:val="none" w:sz="0" w:space="0" w:color="auto"/>
        <w:bottom w:val="none" w:sz="0" w:space="0" w:color="auto"/>
        <w:right w:val="none" w:sz="0" w:space="0" w:color="auto"/>
      </w:divBdr>
      <w:divsChild>
        <w:div w:id="679820169">
          <w:marLeft w:val="0"/>
          <w:marRight w:val="0"/>
          <w:marTop w:val="0"/>
          <w:marBottom w:val="0"/>
          <w:divBdr>
            <w:top w:val="none" w:sz="0" w:space="0" w:color="auto"/>
            <w:left w:val="none" w:sz="0" w:space="0" w:color="auto"/>
            <w:bottom w:val="none" w:sz="0" w:space="0" w:color="auto"/>
            <w:right w:val="none" w:sz="0" w:space="0" w:color="auto"/>
          </w:divBdr>
          <w:divsChild>
            <w:div w:id="1919514713">
              <w:marLeft w:val="0"/>
              <w:marRight w:val="0"/>
              <w:marTop w:val="0"/>
              <w:marBottom w:val="0"/>
              <w:divBdr>
                <w:top w:val="none" w:sz="0" w:space="0" w:color="auto"/>
                <w:left w:val="none" w:sz="0" w:space="0" w:color="auto"/>
                <w:bottom w:val="none" w:sz="0" w:space="0" w:color="auto"/>
                <w:right w:val="none" w:sz="0" w:space="0" w:color="auto"/>
              </w:divBdr>
              <w:divsChild>
                <w:div w:id="15125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8820">
      <w:bodyDiv w:val="1"/>
      <w:marLeft w:val="0"/>
      <w:marRight w:val="0"/>
      <w:marTop w:val="0"/>
      <w:marBottom w:val="0"/>
      <w:divBdr>
        <w:top w:val="none" w:sz="0" w:space="0" w:color="auto"/>
        <w:left w:val="none" w:sz="0" w:space="0" w:color="auto"/>
        <w:bottom w:val="none" w:sz="0" w:space="0" w:color="auto"/>
        <w:right w:val="none" w:sz="0" w:space="0" w:color="auto"/>
      </w:divBdr>
      <w:divsChild>
        <w:div w:id="1264413660">
          <w:marLeft w:val="0"/>
          <w:marRight w:val="0"/>
          <w:marTop w:val="0"/>
          <w:marBottom w:val="0"/>
          <w:divBdr>
            <w:top w:val="none" w:sz="0" w:space="0" w:color="auto"/>
            <w:left w:val="none" w:sz="0" w:space="0" w:color="auto"/>
            <w:bottom w:val="none" w:sz="0" w:space="0" w:color="auto"/>
            <w:right w:val="none" w:sz="0" w:space="0" w:color="auto"/>
          </w:divBdr>
          <w:divsChild>
            <w:div w:id="865408374">
              <w:marLeft w:val="0"/>
              <w:marRight w:val="0"/>
              <w:marTop w:val="0"/>
              <w:marBottom w:val="0"/>
              <w:divBdr>
                <w:top w:val="none" w:sz="0" w:space="0" w:color="auto"/>
                <w:left w:val="none" w:sz="0" w:space="0" w:color="auto"/>
                <w:bottom w:val="none" w:sz="0" w:space="0" w:color="auto"/>
                <w:right w:val="none" w:sz="0" w:space="0" w:color="auto"/>
              </w:divBdr>
              <w:divsChild>
                <w:div w:id="272829305">
                  <w:marLeft w:val="0"/>
                  <w:marRight w:val="0"/>
                  <w:marTop w:val="0"/>
                  <w:marBottom w:val="0"/>
                  <w:divBdr>
                    <w:top w:val="none" w:sz="0" w:space="0" w:color="auto"/>
                    <w:left w:val="none" w:sz="0" w:space="0" w:color="auto"/>
                    <w:bottom w:val="none" w:sz="0" w:space="0" w:color="auto"/>
                    <w:right w:val="none" w:sz="0" w:space="0" w:color="auto"/>
                  </w:divBdr>
                  <w:divsChild>
                    <w:div w:id="12144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33910">
      <w:bodyDiv w:val="1"/>
      <w:marLeft w:val="0"/>
      <w:marRight w:val="0"/>
      <w:marTop w:val="0"/>
      <w:marBottom w:val="0"/>
      <w:divBdr>
        <w:top w:val="none" w:sz="0" w:space="0" w:color="auto"/>
        <w:left w:val="none" w:sz="0" w:space="0" w:color="auto"/>
        <w:bottom w:val="none" w:sz="0" w:space="0" w:color="auto"/>
        <w:right w:val="none" w:sz="0" w:space="0" w:color="auto"/>
      </w:divBdr>
      <w:divsChild>
        <w:div w:id="1585843134">
          <w:marLeft w:val="0"/>
          <w:marRight w:val="0"/>
          <w:marTop w:val="0"/>
          <w:marBottom w:val="0"/>
          <w:divBdr>
            <w:top w:val="none" w:sz="0" w:space="0" w:color="auto"/>
            <w:left w:val="none" w:sz="0" w:space="0" w:color="auto"/>
            <w:bottom w:val="none" w:sz="0" w:space="0" w:color="auto"/>
            <w:right w:val="none" w:sz="0" w:space="0" w:color="auto"/>
          </w:divBdr>
          <w:divsChild>
            <w:div w:id="1634557160">
              <w:marLeft w:val="0"/>
              <w:marRight w:val="0"/>
              <w:marTop w:val="0"/>
              <w:marBottom w:val="0"/>
              <w:divBdr>
                <w:top w:val="none" w:sz="0" w:space="0" w:color="auto"/>
                <w:left w:val="none" w:sz="0" w:space="0" w:color="auto"/>
                <w:bottom w:val="none" w:sz="0" w:space="0" w:color="auto"/>
                <w:right w:val="none" w:sz="0" w:space="0" w:color="auto"/>
              </w:divBdr>
              <w:divsChild>
                <w:div w:id="86324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1582">
      <w:bodyDiv w:val="1"/>
      <w:marLeft w:val="0"/>
      <w:marRight w:val="0"/>
      <w:marTop w:val="0"/>
      <w:marBottom w:val="0"/>
      <w:divBdr>
        <w:top w:val="none" w:sz="0" w:space="0" w:color="auto"/>
        <w:left w:val="none" w:sz="0" w:space="0" w:color="auto"/>
        <w:bottom w:val="none" w:sz="0" w:space="0" w:color="auto"/>
        <w:right w:val="none" w:sz="0" w:space="0" w:color="auto"/>
      </w:divBdr>
    </w:div>
    <w:div w:id="211305028">
      <w:bodyDiv w:val="1"/>
      <w:marLeft w:val="0"/>
      <w:marRight w:val="0"/>
      <w:marTop w:val="0"/>
      <w:marBottom w:val="0"/>
      <w:divBdr>
        <w:top w:val="none" w:sz="0" w:space="0" w:color="auto"/>
        <w:left w:val="none" w:sz="0" w:space="0" w:color="auto"/>
        <w:bottom w:val="none" w:sz="0" w:space="0" w:color="auto"/>
        <w:right w:val="none" w:sz="0" w:space="0" w:color="auto"/>
      </w:divBdr>
      <w:divsChild>
        <w:div w:id="857347801">
          <w:marLeft w:val="0"/>
          <w:marRight w:val="0"/>
          <w:marTop w:val="0"/>
          <w:marBottom w:val="0"/>
          <w:divBdr>
            <w:top w:val="none" w:sz="0" w:space="0" w:color="auto"/>
            <w:left w:val="none" w:sz="0" w:space="0" w:color="auto"/>
            <w:bottom w:val="none" w:sz="0" w:space="0" w:color="auto"/>
            <w:right w:val="none" w:sz="0" w:space="0" w:color="auto"/>
          </w:divBdr>
          <w:divsChild>
            <w:div w:id="624235059">
              <w:marLeft w:val="0"/>
              <w:marRight w:val="0"/>
              <w:marTop w:val="0"/>
              <w:marBottom w:val="0"/>
              <w:divBdr>
                <w:top w:val="none" w:sz="0" w:space="0" w:color="auto"/>
                <w:left w:val="none" w:sz="0" w:space="0" w:color="auto"/>
                <w:bottom w:val="none" w:sz="0" w:space="0" w:color="auto"/>
                <w:right w:val="none" w:sz="0" w:space="0" w:color="auto"/>
              </w:divBdr>
              <w:divsChild>
                <w:div w:id="7727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15716">
      <w:bodyDiv w:val="1"/>
      <w:marLeft w:val="0"/>
      <w:marRight w:val="0"/>
      <w:marTop w:val="0"/>
      <w:marBottom w:val="0"/>
      <w:divBdr>
        <w:top w:val="none" w:sz="0" w:space="0" w:color="auto"/>
        <w:left w:val="none" w:sz="0" w:space="0" w:color="auto"/>
        <w:bottom w:val="none" w:sz="0" w:space="0" w:color="auto"/>
        <w:right w:val="none" w:sz="0" w:space="0" w:color="auto"/>
      </w:divBdr>
    </w:div>
    <w:div w:id="328295686">
      <w:bodyDiv w:val="1"/>
      <w:marLeft w:val="0"/>
      <w:marRight w:val="0"/>
      <w:marTop w:val="0"/>
      <w:marBottom w:val="0"/>
      <w:divBdr>
        <w:top w:val="none" w:sz="0" w:space="0" w:color="auto"/>
        <w:left w:val="none" w:sz="0" w:space="0" w:color="auto"/>
        <w:bottom w:val="none" w:sz="0" w:space="0" w:color="auto"/>
        <w:right w:val="none" w:sz="0" w:space="0" w:color="auto"/>
      </w:divBdr>
    </w:div>
    <w:div w:id="333917647">
      <w:bodyDiv w:val="1"/>
      <w:marLeft w:val="0"/>
      <w:marRight w:val="0"/>
      <w:marTop w:val="0"/>
      <w:marBottom w:val="0"/>
      <w:divBdr>
        <w:top w:val="none" w:sz="0" w:space="0" w:color="auto"/>
        <w:left w:val="none" w:sz="0" w:space="0" w:color="auto"/>
        <w:bottom w:val="none" w:sz="0" w:space="0" w:color="auto"/>
        <w:right w:val="none" w:sz="0" w:space="0" w:color="auto"/>
      </w:divBdr>
      <w:divsChild>
        <w:div w:id="1048184536">
          <w:marLeft w:val="0"/>
          <w:marRight w:val="0"/>
          <w:marTop w:val="0"/>
          <w:marBottom w:val="0"/>
          <w:divBdr>
            <w:top w:val="none" w:sz="0" w:space="0" w:color="auto"/>
            <w:left w:val="none" w:sz="0" w:space="0" w:color="auto"/>
            <w:bottom w:val="none" w:sz="0" w:space="0" w:color="auto"/>
            <w:right w:val="none" w:sz="0" w:space="0" w:color="auto"/>
          </w:divBdr>
          <w:divsChild>
            <w:div w:id="1347901001">
              <w:marLeft w:val="0"/>
              <w:marRight w:val="0"/>
              <w:marTop w:val="0"/>
              <w:marBottom w:val="0"/>
              <w:divBdr>
                <w:top w:val="none" w:sz="0" w:space="0" w:color="auto"/>
                <w:left w:val="none" w:sz="0" w:space="0" w:color="auto"/>
                <w:bottom w:val="none" w:sz="0" w:space="0" w:color="auto"/>
                <w:right w:val="none" w:sz="0" w:space="0" w:color="auto"/>
              </w:divBdr>
              <w:divsChild>
                <w:div w:id="154625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94814">
      <w:bodyDiv w:val="1"/>
      <w:marLeft w:val="0"/>
      <w:marRight w:val="0"/>
      <w:marTop w:val="0"/>
      <w:marBottom w:val="0"/>
      <w:divBdr>
        <w:top w:val="none" w:sz="0" w:space="0" w:color="auto"/>
        <w:left w:val="none" w:sz="0" w:space="0" w:color="auto"/>
        <w:bottom w:val="none" w:sz="0" w:space="0" w:color="auto"/>
        <w:right w:val="none" w:sz="0" w:space="0" w:color="auto"/>
      </w:divBdr>
      <w:divsChild>
        <w:div w:id="291788633">
          <w:marLeft w:val="0"/>
          <w:marRight w:val="0"/>
          <w:marTop w:val="0"/>
          <w:marBottom w:val="0"/>
          <w:divBdr>
            <w:top w:val="none" w:sz="0" w:space="0" w:color="auto"/>
            <w:left w:val="none" w:sz="0" w:space="0" w:color="auto"/>
            <w:bottom w:val="none" w:sz="0" w:space="0" w:color="auto"/>
            <w:right w:val="none" w:sz="0" w:space="0" w:color="auto"/>
          </w:divBdr>
          <w:divsChild>
            <w:div w:id="1680616081">
              <w:marLeft w:val="0"/>
              <w:marRight w:val="0"/>
              <w:marTop w:val="0"/>
              <w:marBottom w:val="0"/>
              <w:divBdr>
                <w:top w:val="none" w:sz="0" w:space="0" w:color="auto"/>
                <w:left w:val="none" w:sz="0" w:space="0" w:color="auto"/>
                <w:bottom w:val="none" w:sz="0" w:space="0" w:color="auto"/>
                <w:right w:val="none" w:sz="0" w:space="0" w:color="auto"/>
              </w:divBdr>
              <w:divsChild>
                <w:div w:id="1851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24490">
      <w:bodyDiv w:val="1"/>
      <w:marLeft w:val="0"/>
      <w:marRight w:val="0"/>
      <w:marTop w:val="0"/>
      <w:marBottom w:val="0"/>
      <w:divBdr>
        <w:top w:val="none" w:sz="0" w:space="0" w:color="auto"/>
        <w:left w:val="none" w:sz="0" w:space="0" w:color="auto"/>
        <w:bottom w:val="none" w:sz="0" w:space="0" w:color="auto"/>
        <w:right w:val="none" w:sz="0" w:space="0" w:color="auto"/>
      </w:divBdr>
      <w:divsChild>
        <w:div w:id="842085143">
          <w:marLeft w:val="0"/>
          <w:marRight w:val="0"/>
          <w:marTop w:val="0"/>
          <w:marBottom w:val="0"/>
          <w:divBdr>
            <w:top w:val="none" w:sz="0" w:space="0" w:color="auto"/>
            <w:left w:val="none" w:sz="0" w:space="0" w:color="auto"/>
            <w:bottom w:val="none" w:sz="0" w:space="0" w:color="auto"/>
            <w:right w:val="none" w:sz="0" w:space="0" w:color="auto"/>
          </w:divBdr>
          <w:divsChild>
            <w:div w:id="2090689708">
              <w:marLeft w:val="0"/>
              <w:marRight w:val="0"/>
              <w:marTop w:val="0"/>
              <w:marBottom w:val="0"/>
              <w:divBdr>
                <w:top w:val="none" w:sz="0" w:space="0" w:color="auto"/>
                <w:left w:val="none" w:sz="0" w:space="0" w:color="auto"/>
                <w:bottom w:val="none" w:sz="0" w:space="0" w:color="auto"/>
                <w:right w:val="none" w:sz="0" w:space="0" w:color="auto"/>
              </w:divBdr>
              <w:divsChild>
                <w:div w:id="1925995877">
                  <w:marLeft w:val="0"/>
                  <w:marRight w:val="0"/>
                  <w:marTop w:val="0"/>
                  <w:marBottom w:val="0"/>
                  <w:divBdr>
                    <w:top w:val="none" w:sz="0" w:space="0" w:color="auto"/>
                    <w:left w:val="none" w:sz="0" w:space="0" w:color="auto"/>
                    <w:bottom w:val="none" w:sz="0" w:space="0" w:color="auto"/>
                    <w:right w:val="none" w:sz="0" w:space="0" w:color="auto"/>
                  </w:divBdr>
                  <w:divsChild>
                    <w:div w:id="134586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59699">
      <w:bodyDiv w:val="1"/>
      <w:marLeft w:val="0"/>
      <w:marRight w:val="0"/>
      <w:marTop w:val="0"/>
      <w:marBottom w:val="0"/>
      <w:divBdr>
        <w:top w:val="none" w:sz="0" w:space="0" w:color="auto"/>
        <w:left w:val="none" w:sz="0" w:space="0" w:color="auto"/>
        <w:bottom w:val="none" w:sz="0" w:space="0" w:color="auto"/>
        <w:right w:val="none" w:sz="0" w:space="0" w:color="auto"/>
      </w:divBdr>
      <w:divsChild>
        <w:div w:id="1220048358">
          <w:marLeft w:val="0"/>
          <w:marRight w:val="0"/>
          <w:marTop w:val="0"/>
          <w:marBottom w:val="0"/>
          <w:divBdr>
            <w:top w:val="none" w:sz="0" w:space="0" w:color="auto"/>
            <w:left w:val="none" w:sz="0" w:space="0" w:color="auto"/>
            <w:bottom w:val="none" w:sz="0" w:space="0" w:color="auto"/>
            <w:right w:val="none" w:sz="0" w:space="0" w:color="auto"/>
          </w:divBdr>
          <w:divsChild>
            <w:div w:id="335419769">
              <w:marLeft w:val="0"/>
              <w:marRight w:val="0"/>
              <w:marTop w:val="0"/>
              <w:marBottom w:val="0"/>
              <w:divBdr>
                <w:top w:val="none" w:sz="0" w:space="0" w:color="auto"/>
                <w:left w:val="none" w:sz="0" w:space="0" w:color="auto"/>
                <w:bottom w:val="none" w:sz="0" w:space="0" w:color="auto"/>
                <w:right w:val="none" w:sz="0" w:space="0" w:color="auto"/>
              </w:divBdr>
              <w:divsChild>
                <w:div w:id="15059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71408">
      <w:bodyDiv w:val="1"/>
      <w:marLeft w:val="0"/>
      <w:marRight w:val="0"/>
      <w:marTop w:val="0"/>
      <w:marBottom w:val="0"/>
      <w:divBdr>
        <w:top w:val="none" w:sz="0" w:space="0" w:color="auto"/>
        <w:left w:val="none" w:sz="0" w:space="0" w:color="auto"/>
        <w:bottom w:val="none" w:sz="0" w:space="0" w:color="auto"/>
        <w:right w:val="none" w:sz="0" w:space="0" w:color="auto"/>
      </w:divBdr>
      <w:divsChild>
        <w:div w:id="1872764140">
          <w:marLeft w:val="0"/>
          <w:marRight w:val="0"/>
          <w:marTop w:val="0"/>
          <w:marBottom w:val="0"/>
          <w:divBdr>
            <w:top w:val="none" w:sz="0" w:space="0" w:color="auto"/>
            <w:left w:val="none" w:sz="0" w:space="0" w:color="auto"/>
            <w:bottom w:val="none" w:sz="0" w:space="0" w:color="auto"/>
            <w:right w:val="none" w:sz="0" w:space="0" w:color="auto"/>
          </w:divBdr>
          <w:divsChild>
            <w:div w:id="359010912">
              <w:marLeft w:val="0"/>
              <w:marRight w:val="0"/>
              <w:marTop w:val="0"/>
              <w:marBottom w:val="0"/>
              <w:divBdr>
                <w:top w:val="none" w:sz="0" w:space="0" w:color="auto"/>
                <w:left w:val="none" w:sz="0" w:space="0" w:color="auto"/>
                <w:bottom w:val="none" w:sz="0" w:space="0" w:color="auto"/>
                <w:right w:val="none" w:sz="0" w:space="0" w:color="auto"/>
              </w:divBdr>
              <w:divsChild>
                <w:div w:id="8768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7774">
      <w:bodyDiv w:val="1"/>
      <w:marLeft w:val="0"/>
      <w:marRight w:val="0"/>
      <w:marTop w:val="0"/>
      <w:marBottom w:val="0"/>
      <w:divBdr>
        <w:top w:val="none" w:sz="0" w:space="0" w:color="auto"/>
        <w:left w:val="none" w:sz="0" w:space="0" w:color="auto"/>
        <w:bottom w:val="none" w:sz="0" w:space="0" w:color="auto"/>
        <w:right w:val="none" w:sz="0" w:space="0" w:color="auto"/>
      </w:divBdr>
      <w:divsChild>
        <w:div w:id="481503149">
          <w:marLeft w:val="0"/>
          <w:marRight w:val="0"/>
          <w:marTop w:val="0"/>
          <w:marBottom w:val="0"/>
          <w:divBdr>
            <w:top w:val="none" w:sz="0" w:space="0" w:color="auto"/>
            <w:left w:val="none" w:sz="0" w:space="0" w:color="auto"/>
            <w:bottom w:val="none" w:sz="0" w:space="0" w:color="auto"/>
            <w:right w:val="none" w:sz="0" w:space="0" w:color="auto"/>
          </w:divBdr>
          <w:divsChild>
            <w:div w:id="1957179566">
              <w:marLeft w:val="0"/>
              <w:marRight w:val="0"/>
              <w:marTop w:val="0"/>
              <w:marBottom w:val="0"/>
              <w:divBdr>
                <w:top w:val="none" w:sz="0" w:space="0" w:color="auto"/>
                <w:left w:val="none" w:sz="0" w:space="0" w:color="auto"/>
                <w:bottom w:val="none" w:sz="0" w:space="0" w:color="auto"/>
                <w:right w:val="none" w:sz="0" w:space="0" w:color="auto"/>
              </w:divBdr>
              <w:divsChild>
                <w:div w:id="911088141">
                  <w:marLeft w:val="0"/>
                  <w:marRight w:val="0"/>
                  <w:marTop w:val="0"/>
                  <w:marBottom w:val="0"/>
                  <w:divBdr>
                    <w:top w:val="none" w:sz="0" w:space="0" w:color="auto"/>
                    <w:left w:val="none" w:sz="0" w:space="0" w:color="auto"/>
                    <w:bottom w:val="none" w:sz="0" w:space="0" w:color="auto"/>
                    <w:right w:val="none" w:sz="0" w:space="0" w:color="auto"/>
                  </w:divBdr>
                  <w:divsChild>
                    <w:div w:id="110646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9590">
      <w:bodyDiv w:val="1"/>
      <w:marLeft w:val="0"/>
      <w:marRight w:val="0"/>
      <w:marTop w:val="0"/>
      <w:marBottom w:val="0"/>
      <w:divBdr>
        <w:top w:val="none" w:sz="0" w:space="0" w:color="auto"/>
        <w:left w:val="none" w:sz="0" w:space="0" w:color="auto"/>
        <w:bottom w:val="none" w:sz="0" w:space="0" w:color="auto"/>
        <w:right w:val="none" w:sz="0" w:space="0" w:color="auto"/>
      </w:divBdr>
      <w:divsChild>
        <w:div w:id="1407604226">
          <w:marLeft w:val="0"/>
          <w:marRight w:val="0"/>
          <w:marTop w:val="0"/>
          <w:marBottom w:val="0"/>
          <w:divBdr>
            <w:top w:val="none" w:sz="0" w:space="0" w:color="auto"/>
            <w:left w:val="none" w:sz="0" w:space="0" w:color="auto"/>
            <w:bottom w:val="none" w:sz="0" w:space="0" w:color="auto"/>
            <w:right w:val="none" w:sz="0" w:space="0" w:color="auto"/>
          </w:divBdr>
          <w:divsChild>
            <w:div w:id="1163008971">
              <w:marLeft w:val="0"/>
              <w:marRight w:val="0"/>
              <w:marTop w:val="0"/>
              <w:marBottom w:val="0"/>
              <w:divBdr>
                <w:top w:val="none" w:sz="0" w:space="0" w:color="auto"/>
                <w:left w:val="none" w:sz="0" w:space="0" w:color="auto"/>
                <w:bottom w:val="none" w:sz="0" w:space="0" w:color="auto"/>
                <w:right w:val="none" w:sz="0" w:space="0" w:color="auto"/>
              </w:divBdr>
              <w:divsChild>
                <w:div w:id="802430069">
                  <w:marLeft w:val="0"/>
                  <w:marRight w:val="0"/>
                  <w:marTop w:val="0"/>
                  <w:marBottom w:val="0"/>
                  <w:divBdr>
                    <w:top w:val="none" w:sz="0" w:space="0" w:color="auto"/>
                    <w:left w:val="none" w:sz="0" w:space="0" w:color="auto"/>
                    <w:bottom w:val="none" w:sz="0" w:space="0" w:color="auto"/>
                    <w:right w:val="none" w:sz="0" w:space="0" w:color="auto"/>
                  </w:divBdr>
                  <w:divsChild>
                    <w:div w:id="100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49511">
      <w:bodyDiv w:val="1"/>
      <w:marLeft w:val="0"/>
      <w:marRight w:val="0"/>
      <w:marTop w:val="0"/>
      <w:marBottom w:val="0"/>
      <w:divBdr>
        <w:top w:val="none" w:sz="0" w:space="0" w:color="auto"/>
        <w:left w:val="none" w:sz="0" w:space="0" w:color="auto"/>
        <w:bottom w:val="none" w:sz="0" w:space="0" w:color="auto"/>
        <w:right w:val="none" w:sz="0" w:space="0" w:color="auto"/>
      </w:divBdr>
      <w:divsChild>
        <w:div w:id="1480804738">
          <w:marLeft w:val="0"/>
          <w:marRight w:val="0"/>
          <w:marTop w:val="0"/>
          <w:marBottom w:val="0"/>
          <w:divBdr>
            <w:top w:val="none" w:sz="0" w:space="0" w:color="auto"/>
            <w:left w:val="none" w:sz="0" w:space="0" w:color="auto"/>
            <w:bottom w:val="none" w:sz="0" w:space="0" w:color="auto"/>
            <w:right w:val="none" w:sz="0" w:space="0" w:color="auto"/>
          </w:divBdr>
          <w:divsChild>
            <w:div w:id="758478678">
              <w:marLeft w:val="0"/>
              <w:marRight w:val="0"/>
              <w:marTop w:val="0"/>
              <w:marBottom w:val="0"/>
              <w:divBdr>
                <w:top w:val="none" w:sz="0" w:space="0" w:color="auto"/>
                <w:left w:val="none" w:sz="0" w:space="0" w:color="auto"/>
                <w:bottom w:val="none" w:sz="0" w:space="0" w:color="auto"/>
                <w:right w:val="none" w:sz="0" w:space="0" w:color="auto"/>
              </w:divBdr>
              <w:divsChild>
                <w:div w:id="7597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61346">
      <w:bodyDiv w:val="1"/>
      <w:marLeft w:val="0"/>
      <w:marRight w:val="0"/>
      <w:marTop w:val="0"/>
      <w:marBottom w:val="0"/>
      <w:divBdr>
        <w:top w:val="none" w:sz="0" w:space="0" w:color="auto"/>
        <w:left w:val="none" w:sz="0" w:space="0" w:color="auto"/>
        <w:bottom w:val="none" w:sz="0" w:space="0" w:color="auto"/>
        <w:right w:val="none" w:sz="0" w:space="0" w:color="auto"/>
      </w:divBdr>
      <w:divsChild>
        <w:div w:id="493884458">
          <w:marLeft w:val="0"/>
          <w:marRight w:val="0"/>
          <w:marTop w:val="0"/>
          <w:marBottom w:val="0"/>
          <w:divBdr>
            <w:top w:val="none" w:sz="0" w:space="0" w:color="auto"/>
            <w:left w:val="none" w:sz="0" w:space="0" w:color="auto"/>
            <w:bottom w:val="none" w:sz="0" w:space="0" w:color="auto"/>
            <w:right w:val="none" w:sz="0" w:space="0" w:color="auto"/>
          </w:divBdr>
          <w:divsChild>
            <w:div w:id="1770661985">
              <w:marLeft w:val="0"/>
              <w:marRight w:val="0"/>
              <w:marTop w:val="0"/>
              <w:marBottom w:val="0"/>
              <w:divBdr>
                <w:top w:val="none" w:sz="0" w:space="0" w:color="auto"/>
                <w:left w:val="none" w:sz="0" w:space="0" w:color="auto"/>
                <w:bottom w:val="none" w:sz="0" w:space="0" w:color="auto"/>
                <w:right w:val="none" w:sz="0" w:space="0" w:color="auto"/>
              </w:divBdr>
              <w:divsChild>
                <w:div w:id="21014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81495">
      <w:bodyDiv w:val="1"/>
      <w:marLeft w:val="0"/>
      <w:marRight w:val="0"/>
      <w:marTop w:val="0"/>
      <w:marBottom w:val="0"/>
      <w:divBdr>
        <w:top w:val="none" w:sz="0" w:space="0" w:color="auto"/>
        <w:left w:val="none" w:sz="0" w:space="0" w:color="auto"/>
        <w:bottom w:val="none" w:sz="0" w:space="0" w:color="auto"/>
        <w:right w:val="none" w:sz="0" w:space="0" w:color="auto"/>
      </w:divBdr>
      <w:divsChild>
        <w:div w:id="79257951">
          <w:marLeft w:val="0"/>
          <w:marRight w:val="0"/>
          <w:marTop w:val="0"/>
          <w:marBottom w:val="0"/>
          <w:divBdr>
            <w:top w:val="none" w:sz="0" w:space="0" w:color="auto"/>
            <w:left w:val="none" w:sz="0" w:space="0" w:color="auto"/>
            <w:bottom w:val="none" w:sz="0" w:space="0" w:color="auto"/>
            <w:right w:val="none" w:sz="0" w:space="0" w:color="auto"/>
          </w:divBdr>
          <w:divsChild>
            <w:div w:id="560873530">
              <w:marLeft w:val="0"/>
              <w:marRight w:val="0"/>
              <w:marTop w:val="0"/>
              <w:marBottom w:val="0"/>
              <w:divBdr>
                <w:top w:val="none" w:sz="0" w:space="0" w:color="auto"/>
                <w:left w:val="none" w:sz="0" w:space="0" w:color="auto"/>
                <w:bottom w:val="none" w:sz="0" w:space="0" w:color="auto"/>
                <w:right w:val="none" w:sz="0" w:space="0" w:color="auto"/>
              </w:divBdr>
              <w:divsChild>
                <w:div w:id="632901785">
                  <w:marLeft w:val="0"/>
                  <w:marRight w:val="0"/>
                  <w:marTop w:val="0"/>
                  <w:marBottom w:val="0"/>
                  <w:divBdr>
                    <w:top w:val="none" w:sz="0" w:space="0" w:color="auto"/>
                    <w:left w:val="none" w:sz="0" w:space="0" w:color="auto"/>
                    <w:bottom w:val="none" w:sz="0" w:space="0" w:color="auto"/>
                    <w:right w:val="none" w:sz="0" w:space="0" w:color="auto"/>
                  </w:divBdr>
                  <w:divsChild>
                    <w:div w:id="3763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5816">
      <w:bodyDiv w:val="1"/>
      <w:marLeft w:val="0"/>
      <w:marRight w:val="0"/>
      <w:marTop w:val="0"/>
      <w:marBottom w:val="0"/>
      <w:divBdr>
        <w:top w:val="none" w:sz="0" w:space="0" w:color="auto"/>
        <w:left w:val="none" w:sz="0" w:space="0" w:color="auto"/>
        <w:bottom w:val="none" w:sz="0" w:space="0" w:color="auto"/>
        <w:right w:val="none" w:sz="0" w:space="0" w:color="auto"/>
      </w:divBdr>
      <w:divsChild>
        <w:div w:id="2050522675">
          <w:marLeft w:val="0"/>
          <w:marRight w:val="0"/>
          <w:marTop w:val="0"/>
          <w:marBottom w:val="0"/>
          <w:divBdr>
            <w:top w:val="none" w:sz="0" w:space="0" w:color="auto"/>
            <w:left w:val="none" w:sz="0" w:space="0" w:color="auto"/>
            <w:bottom w:val="none" w:sz="0" w:space="0" w:color="auto"/>
            <w:right w:val="none" w:sz="0" w:space="0" w:color="auto"/>
          </w:divBdr>
          <w:divsChild>
            <w:div w:id="62526689">
              <w:marLeft w:val="0"/>
              <w:marRight w:val="0"/>
              <w:marTop w:val="0"/>
              <w:marBottom w:val="0"/>
              <w:divBdr>
                <w:top w:val="none" w:sz="0" w:space="0" w:color="auto"/>
                <w:left w:val="none" w:sz="0" w:space="0" w:color="auto"/>
                <w:bottom w:val="none" w:sz="0" w:space="0" w:color="auto"/>
                <w:right w:val="none" w:sz="0" w:space="0" w:color="auto"/>
              </w:divBdr>
              <w:divsChild>
                <w:div w:id="2133551865">
                  <w:marLeft w:val="0"/>
                  <w:marRight w:val="0"/>
                  <w:marTop w:val="0"/>
                  <w:marBottom w:val="0"/>
                  <w:divBdr>
                    <w:top w:val="none" w:sz="0" w:space="0" w:color="auto"/>
                    <w:left w:val="none" w:sz="0" w:space="0" w:color="auto"/>
                    <w:bottom w:val="none" w:sz="0" w:space="0" w:color="auto"/>
                    <w:right w:val="none" w:sz="0" w:space="0" w:color="auto"/>
                  </w:divBdr>
                  <w:divsChild>
                    <w:div w:id="3139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054162">
      <w:bodyDiv w:val="1"/>
      <w:marLeft w:val="0"/>
      <w:marRight w:val="0"/>
      <w:marTop w:val="0"/>
      <w:marBottom w:val="0"/>
      <w:divBdr>
        <w:top w:val="none" w:sz="0" w:space="0" w:color="auto"/>
        <w:left w:val="none" w:sz="0" w:space="0" w:color="auto"/>
        <w:bottom w:val="none" w:sz="0" w:space="0" w:color="auto"/>
        <w:right w:val="none" w:sz="0" w:space="0" w:color="auto"/>
      </w:divBdr>
      <w:divsChild>
        <w:div w:id="1809544324">
          <w:marLeft w:val="0"/>
          <w:marRight w:val="0"/>
          <w:marTop w:val="0"/>
          <w:marBottom w:val="0"/>
          <w:divBdr>
            <w:top w:val="none" w:sz="0" w:space="0" w:color="auto"/>
            <w:left w:val="none" w:sz="0" w:space="0" w:color="auto"/>
            <w:bottom w:val="none" w:sz="0" w:space="0" w:color="auto"/>
            <w:right w:val="none" w:sz="0" w:space="0" w:color="auto"/>
          </w:divBdr>
          <w:divsChild>
            <w:div w:id="1043797833">
              <w:marLeft w:val="0"/>
              <w:marRight w:val="0"/>
              <w:marTop w:val="0"/>
              <w:marBottom w:val="0"/>
              <w:divBdr>
                <w:top w:val="none" w:sz="0" w:space="0" w:color="auto"/>
                <w:left w:val="none" w:sz="0" w:space="0" w:color="auto"/>
                <w:bottom w:val="none" w:sz="0" w:space="0" w:color="auto"/>
                <w:right w:val="none" w:sz="0" w:space="0" w:color="auto"/>
              </w:divBdr>
              <w:divsChild>
                <w:div w:id="8591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14405">
      <w:bodyDiv w:val="1"/>
      <w:marLeft w:val="0"/>
      <w:marRight w:val="0"/>
      <w:marTop w:val="0"/>
      <w:marBottom w:val="0"/>
      <w:divBdr>
        <w:top w:val="none" w:sz="0" w:space="0" w:color="auto"/>
        <w:left w:val="none" w:sz="0" w:space="0" w:color="auto"/>
        <w:bottom w:val="none" w:sz="0" w:space="0" w:color="auto"/>
        <w:right w:val="none" w:sz="0" w:space="0" w:color="auto"/>
      </w:divBdr>
      <w:divsChild>
        <w:div w:id="1793591004">
          <w:marLeft w:val="0"/>
          <w:marRight w:val="0"/>
          <w:marTop w:val="0"/>
          <w:marBottom w:val="0"/>
          <w:divBdr>
            <w:top w:val="none" w:sz="0" w:space="0" w:color="auto"/>
            <w:left w:val="none" w:sz="0" w:space="0" w:color="auto"/>
            <w:bottom w:val="none" w:sz="0" w:space="0" w:color="auto"/>
            <w:right w:val="none" w:sz="0" w:space="0" w:color="auto"/>
          </w:divBdr>
          <w:divsChild>
            <w:div w:id="988677460">
              <w:marLeft w:val="0"/>
              <w:marRight w:val="0"/>
              <w:marTop w:val="0"/>
              <w:marBottom w:val="0"/>
              <w:divBdr>
                <w:top w:val="none" w:sz="0" w:space="0" w:color="auto"/>
                <w:left w:val="none" w:sz="0" w:space="0" w:color="auto"/>
                <w:bottom w:val="none" w:sz="0" w:space="0" w:color="auto"/>
                <w:right w:val="none" w:sz="0" w:space="0" w:color="auto"/>
              </w:divBdr>
              <w:divsChild>
                <w:div w:id="8365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0179">
      <w:bodyDiv w:val="1"/>
      <w:marLeft w:val="0"/>
      <w:marRight w:val="0"/>
      <w:marTop w:val="0"/>
      <w:marBottom w:val="0"/>
      <w:divBdr>
        <w:top w:val="none" w:sz="0" w:space="0" w:color="auto"/>
        <w:left w:val="none" w:sz="0" w:space="0" w:color="auto"/>
        <w:bottom w:val="none" w:sz="0" w:space="0" w:color="auto"/>
        <w:right w:val="none" w:sz="0" w:space="0" w:color="auto"/>
      </w:divBdr>
      <w:divsChild>
        <w:div w:id="1633054302">
          <w:marLeft w:val="0"/>
          <w:marRight w:val="0"/>
          <w:marTop w:val="0"/>
          <w:marBottom w:val="0"/>
          <w:divBdr>
            <w:top w:val="none" w:sz="0" w:space="0" w:color="auto"/>
            <w:left w:val="none" w:sz="0" w:space="0" w:color="auto"/>
            <w:bottom w:val="none" w:sz="0" w:space="0" w:color="auto"/>
            <w:right w:val="none" w:sz="0" w:space="0" w:color="auto"/>
          </w:divBdr>
          <w:divsChild>
            <w:div w:id="947585303">
              <w:marLeft w:val="0"/>
              <w:marRight w:val="0"/>
              <w:marTop w:val="0"/>
              <w:marBottom w:val="0"/>
              <w:divBdr>
                <w:top w:val="none" w:sz="0" w:space="0" w:color="auto"/>
                <w:left w:val="none" w:sz="0" w:space="0" w:color="auto"/>
                <w:bottom w:val="none" w:sz="0" w:space="0" w:color="auto"/>
                <w:right w:val="none" w:sz="0" w:space="0" w:color="auto"/>
              </w:divBdr>
              <w:divsChild>
                <w:div w:id="20920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19158">
      <w:bodyDiv w:val="1"/>
      <w:marLeft w:val="0"/>
      <w:marRight w:val="0"/>
      <w:marTop w:val="0"/>
      <w:marBottom w:val="0"/>
      <w:divBdr>
        <w:top w:val="none" w:sz="0" w:space="0" w:color="auto"/>
        <w:left w:val="none" w:sz="0" w:space="0" w:color="auto"/>
        <w:bottom w:val="none" w:sz="0" w:space="0" w:color="auto"/>
        <w:right w:val="none" w:sz="0" w:space="0" w:color="auto"/>
      </w:divBdr>
      <w:divsChild>
        <w:div w:id="305857474">
          <w:marLeft w:val="0"/>
          <w:marRight w:val="0"/>
          <w:marTop w:val="0"/>
          <w:marBottom w:val="0"/>
          <w:divBdr>
            <w:top w:val="none" w:sz="0" w:space="0" w:color="auto"/>
            <w:left w:val="none" w:sz="0" w:space="0" w:color="auto"/>
            <w:bottom w:val="none" w:sz="0" w:space="0" w:color="auto"/>
            <w:right w:val="none" w:sz="0" w:space="0" w:color="auto"/>
          </w:divBdr>
          <w:divsChild>
            <w:div w:id="1268653655">
              <w:marLeft w:val="0"/>
              <w:marRight w:val="0"/>
              <w:marTop w:val="0"/>
              <w:marBottom w:val="0"/>
              <w:divBdr>
                <w:top w:val="none" w:sz="0" w:space="0" w:color="auto"/>
                <w:left w:val="none" w:sz="0" w:space="0" w:color="auto"/>
                <w:bottom w:val="none" w:sz="0" w:space="0" w:color="auto"/>
                <w:right w:val="none" w:sz="0" w:space="0" w:color="auto"/>
              </w:divBdr>
              <w:divsChild>
                <w:div w:id="814832852">
                  <w:marLeft w:val="0"/>
                  <w:marRight w:val="0"/>
                  <w:marTop w:val="0"/>
                  <w:marBottom w:val="0"/>
                  <w:divBdr>
                    <w:top w:val="none" w:sz="0" w:space="0" w:color="auto"/>
                    <w:left w:val="none" w:sz="0" w:space="0" w:color="auto"/>
                    <w:bottom w:val="none" w:sz="0" w:space="0" w:color="auto"/>
                    <w:right w:val="none" w:sz="0" w:space="0" w:color="auto"/>
                  </w:divBdr>
                  <w:divsChild>
                    <w:div w:id="672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95310">
      <w:bodyDiv w:val="1"/>
      <w:marLeft w:val="0"/>
      <w:marRight w:val="0"/>
      <w:marTop w:val="0"/>
      <w:marBottom w:val="0"/>
      <w:divBdr>
        <w:top w:val="none" w:sz="0" w:space="0" w:color="auto"/>
        <w:left w:val="none" w:sz="0" w:space="0" w:color="auto"/>
        <w:bottom w:val="none" w:sz="0" w:space="0" w:color="auto"/>
        <w:right w:val="none" w:sz="0" w:space="0" w:color="auto"/>
      </w:divBdr>
      <w:divsChild>
        <w:div w:id="810707790">
          <w:marLeft w:val="0"/>
          <w:marRight w:val="0"/>
          <w:marTop w:val="0"/>
          <w:marBottom w:val="0"/>
          <w:divBdr>
            <w:top w:val="none" w:sz="0" w:space="0" w:color="auto"/>
            <w:left w:val="none" w:sz="0" w:space="0" w:color="auto"/>
            <w:bottom w:val="none" w:sz="0" w:space="0" w:color="auto"/>
            <w:right w:val="none" w:sz="0" w:space="0" w:color="auto"/>
          </w:divBdr>
          <w:divsChild>
            <w:div w:id="725496503">
              <w:marLeft w:val="0"/>
              <w:marRight w:val="0"/>
              <w:marTop w:val="0"/>
              <w:marBottom w:val="0"/>
              <w:divBdr>
                <w:top w:val="none" w:sz="0" w:space="0" w:color="auto"/>
                <w:left w:val="none" w:sz="0" w:space="0" w:color="auto"/>
                <w:bottom w:val="none" w:sz="0" w:space="0" w:color="auto"/>
                <w:right w:val="none" w:sz="0" w:space="0" w:color="auto"/>
              </w:divBdr>
              <w:divsChild>
                <w:div w:id="838617331">
                  <w:marLeft w:val="0"/>
                  <w:marRight w:val="0"/>
                  <w:marTop w:val="0"/>
                  <w:marBottom w:val="0"/>
                  <w:divBdr>
                    <w:top w:val="none" w:sz="0" w:space="0" w:color="auto"/>
                    <w:left w:val="none" w:sz="0" w:space="0" w:color="auto"/>
                    <w:bottom w:val="none" w:sz="0" w:space="0" w:color="auto"/>
                    <w:right w:val="none" w:sz="0" w:space="0" w:color="auto"/>
                  </w:divBdr>
                  <w:divsChild>
                    <w:div w:id="11545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70798">
      <w:bodyDiv w:val="1"/>
      <w:marLeft w:val="0"/>
      <w:marRight w:val="0"/>
      <w:marTop w:val="0"/>
      <w:marBottom w:val="0"/>
      <w:divBdr>
        <w:top w:val="none" w:sz="0" w:space="0" w:color="auto"/>
        <w:left w:val="none" w:sz="0" w:space="0" w:color="auto"/>
        <w:bottom w:val="none" w:sz="0" w:space="0" w:color="auto"/>
        <w:right w:val="none" w:sz="0" w:space="0" w:color="auto"/>
      </w:divBdr>
    </w:div>
    <w:div w:id="929697919">
      <w:bodyDiv w:val="1"/>
      <w:marLeft w:val="0"/>
      <w:marRight w:val="0"/>
      <w:marTop w:val="0"/>
      <w:marBottom w:val="0"/>
      <w:divBdr>
        <w:top w:val="none" w:sz="0" w:space="0" w:color="auto"/>
        <w:left w:val="none" w:sz="0" w:space="0" w:color="auto"/>
        <w:bottom w:val="none" w:sz="0" w:space="0" w:color="auto"/>
        <w:right w:val="none" w:sz="0" w:space="0" w:color="auto"/>
      </w:divBdr>
      <w:divsChild>
        <w:div w:id="82772466">
          <w:marLeft w:val="0"/>
          <w:marRight w:val="0"/>
          <w:marTop w:val="0"/>
          <w:marBottom w:val="0"/>
          <w:divBdr>
            <w:top w:val="none" w:sz="0" w:space="0" w:color="auto"/>
            <w:left w:val="none" w:sz="0" w:space="0" w:color="auto"/>
            <w:bottom w:val="none" w:sz="0" w:space="0" w:color="auto"/>
            <w:right w:val="none" w:sz="0" w:space="0" w:color="auto"/>
          </w:divBdr>
          <w:divsChild>
            <w:div w:id="420611322">
              <w:marLeft w:val="0"/>
              <w:marRight w:val="0"/>
              <w:marTop w:val="0"/>
              <w:marBottom w:val="0"/>
              <w:divBdr>
                <w:top w:val="none" w:sz="0" w:space="0" w:color="auto"/>
                <w:left w:val="none" w:sz="0" w:space="0" w:color="auto"/>
                <w:bottom w:val="none" w:sz="0" w:space="0" w:color="auto"/>
                <w:right w:val="none" w:sz="0" w:space="0" w:color="auto"/>
              </w:divBdr>
              <w:divsChild>
                <w:div w:id="3377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77695">
      <w:bodyDiv w:val="1"/>
      <w:marLeft w:val="0"/>
      <w:marRight w:val="0"/>
      <w:marTop w:val="0"/>
      <w:marBottom w:val="0"/>
      <w:divBdr>
        <w:top w:val="none" w:sz="0" w:space="0" w:color="auto"/>
        <w:left w:val="none" w:sz="0" w:space="0" w:color="auto"/>
        <w:bottom w:val="none" w:sz="0" w:space="0" w:color="auto"/>
        <w:right w:val="none" w:sz="0" w:space="0" w:color="auto"/>
      </w:divBdr>
      <w:divsChild>
        <w:div w:id="1014192923">
          <w:marLeft w:val="0"/>
          <w:marRight w:val="0"/>
          <w:marTop w:val="0"/>
          <w:marBottom w:val="0"/>
          <w:divBdr>
            <w:top w:val="none" w:sz="0" w:space="0" w:color="auto"/>
            <w:left w:val="none" w:sz="0" w:space="0" w:color="auto"/>
            <w:bottom w:val="none" w:sz="0" w:space="0" w:color="auto"/>
            <w:right w:val="none" w:sz="0" w:space="0" w:color="auto"/>
          </w:divBdr>
          <w:divsChild>
            <w:div w:id="1714963189">
              <w:marLeft w:val="0"/>
              <w:marRight w:val="0"/>
              <w:marTop w:val="0"/>
              <w:marBottom w:val="0"/>
              <w:divBdr>
                <w:top w:val="none" w:sz="0" w:space="0" w:color="auto"/>
                <w:left w:val="none" w:sz="0" w:space="0" w:color="auto"/>
                <w:bottom w:val="none" w:sz="0" w:space="0" w:color="auto"/>
                <w:right w:val="none" w:sz="0" w:space="0" w:color="auto"/>
              </w:divBdr>
              <w:divsChild>
                <w:div w:id="732852968">
                  <w:marLeft w:val="0"/>
                  <w:marRight w:val="0"/>
                  <w:marTop w:val="0"/>
                  <w:marBottom w:val="0"/>
                  <w:divBdr>
                    <w:top w:val="none" w:sz="0" w:space="0" w:color="auto"/>
                    <w:left w:val="none" w:sz="0" w:space="0" w:color="auto"/>
                    <w:bottom w:val="none" w:sz="0" w:space="0" w:color="auto"/>
                    <w:right w:val="none" w:sz="0" w:space="0" w:color="auto"/>
                  </w:divBdr>
                  <w:divsChild>
                    <w:div w:id="6235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0421">
      <w:bodyDiv w:val="1"/>
      <w:marLeft w:val="0"/>
      <w:marRight w:val="0"/>
      <w:marTop w:val="0"/>
      <w:marBottom w:val="0"/>
      <w:divBdr>
        <w:top w:val="none" w:sz="0" w:space="0" w:color="auto"/>
        <w:left w:val="none" w:sz="0" w:space="0" w:color="auto"/>
        <w:bottom w:val="none" w:sz="0" w:space="0" w:color="auto"/>
        <w:right w:val="none" w:sz="0" w:space="0" w:color="auto"/>
      </w:divBdr>
      <w:divsChild>
        <w:div w:id="1487671112">
          <w:marLeft w:val="0"/>
          <w:marRight w:val="0"/>
          <w:marTop w:val="0"/>
          <w:marBottom w:val="0"/>
          <w:divBdr>
            <w:top w:val="none" w:sz="0" w:space="0" w:color="auto"/>
            <w:left w:val="none" w:sz="0" w:space="0" w:color="auto"/>
            <w:bottom w:val="none" w:sz="0" w:space="0" w:color="auto"/>
            <w:right w:val="none" w:sz="0" w:space="0" w:color="auto"/>
          </w:divBdr>
          <w:divsChild>
            <w:div w:id="2062631512">
              <w:marLeft w:val="0"/>
              <w:marRight w:val="0"/>
              <w:marTop w:val="0"/>
              <w:marBottom w:val="0"/>
              <w:divBdr>
                <w:top w:val="none" w:sz="0" w:space="0" w:color="auto"/>
                <w:left w:val="none" w:sz="0" w:space="0" w:color="auto"/>
                <w:bottom w:val="none" w:sz="0" w:space="0" w:color="auto"/>
                <w:right w:val="none" w:sz="0" w:space="0" w:color="auto"/>
              </w:divBdr>
              <w:divsChild>
                <w:div w:id="1159881605">
                  <w:marLeft w:val="0"/>
                  <w:marRight w:val="0"/>
                  <w:marTop w:val="0"/>
                  <w:marBottom w:val="0"/>
                  <w:divBdr>
                    <w:top w:val="none" w:sz="0" w:space="0" w:color="auto"/>
                    <w:left w:val="none" w:sz="0" w:space="0" w:color="auto"/>
                    <w:bottom w:val="none" w:sz="0" w:space="0" w:color="auto"/>
                    <w:right w:val="none" w:sz="0" w:space="0" w:color="auto"/>
                  </w:divBdr>
                  <w:divsChild>
                    <w:div w:id="90761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029661">
      <w:bodyDiv w:val="1"/>
      <w:marLeft w:val="0"/>
      <w:marRight w:val="0"/>
      <w:marTop w:val="0"/>
      <w:marBottom w:val="0"/>
      <w:divBdr>
        <w:top w:val="none" w:sz="0" w:space="0" w:color="auto"/>
        <w:left w:val="none" w:sz="0" w:space="0" w:color="auto"/>
        <w:bottom w:val="none" w:sz="0" w:space="0" w:color="auto"/>
        <w:right w:val="none" w:sz="0" w:space="0" w:color="auto"/>
      </w:divBdr>
    </w:div>
    <w:div w:id="1007976319">
      <w:bodyDiv w:val="1"/>
      <w:marLeft w:val="0"/>
      <w:marRight w:val="0"/>
      <w:marTop w:val="0"/>
      <w:marBottom w:val="0"/>
      <w:divBdr>
        <w:top w:val="none" w:sz="0" w:space="0" w:color="auto"/>
        <w:left w:val="none" w:sz="0" w:space="0" w:color="auto"/>
        <w:bottom w:val="none" w:sz="0" w:space="0" w:color="auto"/>
        <w:right w:val="none" w:sz="0" w:space="0" w:color="auto"/>
      </w:divBdr>
      <w:divsChild>
        <w:div w:id="103233364">
          <w:marLeft w:val="0"/>
          <w:marRight w:val="0"/>
          <w:marTop w:val="0"/>
          <w:marBottom w:val="0"/>
          <w:divBdr>
            <w:top w:val="none" w:sz="0" w:space="0" w:color="auto"/>
            <w:left w:val="none" w:sz="0" w:space="0" w:color="auto"/>
            <w:bottom w:val="none" w:sz="0" w:space="0" w:color="auto"/>
            <w:right w:val="none" w:sz="0" w:space="0" w:color="auto"/>
          </w:divBdr>
          <w:divsChild>
            <w:div w:id="54403681">
              <w:marLeft w:val="0"/>
              <w:marRight w:val="0"/>
              <w:marTop w:val="0"/>
              <w:marBottom w:val="0"/>
              <w:divBdr>
                <w:top w:val="none" w:sz="0" w:space="0" w:color="auto"/>
                <w:left w:val="none" w:sz="0" w:space="0" w:color="auto"/>
                <w:bottom w:val="none" w:sz="0" w:space="0" w:color="auto"/>
                <w:right w:val="none" w:sz="0" w:space="0" w:color="auto"/>
              </w:divBdr>
              <w:divsChild>
                <w:div w:id="21243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76002">
      <w:bodyDiv w:val="1"/>
      <w:marLeft w:val="0"/>
      <w:marRight w:val="0"/>
      <w:marTop w:val="0"/>
      <w:marBottom w:val="0"/>
      <w:divBdr>
        <w:top w:val="none" w:sz="0" w:space="0" w:color="auto"/>
        <w:left w:val="none" w:sz="0" w:space="0" w:color="auto"/>
        <w:bottom w:val="none" w:sz="0" w:space="0" w:color="auto"/>
        <w:right w:val="none" w:sz="0" w:space="0" w:color="auto"/>
      </w:divBdr>
    </w:div>
    <w:div w:id="1056078527">
      <w:bodyDiv w:val="1"/>
      <w:marLeft w:val="0"/>
      <w:marRight w:val="0"/>
      <w:marTop w:val="0"/>
      <w:marBottom w:val="0"/>
      <w:divBdr>
        <w:top w:val="none" w:sz="0" w:space="0" w:color="auto"/>
        <w:left w:val="none" w:sz="0" w:space="0" w:color="auto"/>
        <w:bottom w:val="none" w:sz="0" w:space="0" w:color="auto"/>
        <w:right w:val="none" w:sz="0" w:space="0" w:color="auto"/>
      </w:divBdr>
      <w:divsChild>
        <w:div w:id="1065761964">
          <w:marLeft w:val="0"/>
          <w:marRight w:val="0"/>
          <w:marTop w:val="0"/>
          <w:marBottom w:val="0"/>
          <w:divBdr>
            <w:top w:val="none" w:sz="0" w:space="0" w:color="auto"/>
            <w:left w:val="none" w:sz="0" w:space="0" w:color="auto"/>
            <w:bottom w:val="none" w:sz="0" w:space="0" w:color="auto"/>
            <w:right w:val="none" w:sz="0" w:space="0" w:color="auto"/>
          </w:divBdr>
          <w:divsChild>
            <w:div w:id="650595515">
              <w:marLeft w:val="0"/>
              <w:marRight w:val="0"/>
              <w:marTop w:val="0"/>
              <w:marBottom w:val="0"/>
              <w:divBdr>
                <w:top w:val="none" w:sz="0" w:space="0" w:color="auto"/>
                <w:left w:val="none" w:sz="0" w:space="0" w:color="auto"/>
                <w:bottom w:val="none" w:sz="0" w:space="0" w:color="auto"/>
                <w:right w:val="none" w:sz="0" w:space="0" w:color="auto"/>
              </w:divBdr>
              <w:divsChild>
                <w:div w:id="559707175">
                  <w:marLeft w:val="0"/>
                  <w:marRight w:val="0"/>
                  <w:marTop w:val="0"/>
                  <w:marBottom w:val="0"/>
                  <w:divBdr>
                    <w:top w:val="none" w:sz="0" w:space="0" w:color="auto"/>
                    <w:left w:val="none" w:sz="0" w:space="0" w:color="auto"/>
                    <w:bottom w:val="none" w:sz="0" w:space="0" w:color="auto"/>
                    <w:right w:val="none" w:sz="0" w:space="0" w:color="auto"/>
                  </w:divBdr>
                  <w:divsChild>
                    <w:div w:id="6018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124161">
      <w:bodyDiv w:val="1"/>
      <w:marLeft w:val="0"/>
      <w:marRight w:val="0"/>
      <w:marTop w:val="0"/>
      <w:marBottom w:val="0"/>
      <w:divBdr>
        <w:top w:val="none" w:sz="0" w:space="0" w:color="auto"/>
        <w:left w:val="none" w:sz="0" w:space="0" w:color="auto"/>
        <w:bottom w:val="none" w:sz="0" w:space="0" w:color="auto"/>
        <w:right w:val="none" w:sz="0" w:space="0" w:color="auto"/>
      </w:divBdr>
      <w:divsChild>
        <w:div w:id="1445809673">
          <w:marLeft w:val="0"/>
          <w:marRight w:val="0"/>
          <w:marTop w:val="0"/>
          <w:marBottom w:val="0"/>
          <w:divBdr>
            <w:top w:val="none" w:sz="0" w:space="0" w:color="auto"/>
            <w:left w:val="none" w:sz="0" w:space="0" w:color="auto"/>
            <w:bottom w:val="none" w:sz="0" w:space="0" w:color="auto"/>
            <w:right w:val="none" w:sz="0" w:space="0" w:color="auto"/>
          </w:divBdr>
          <w:divsChild>
            <w:div w:id="89856731">
              <w:marLeft w:val="0"/>
              <w:marRight w:val="0"/>
              <w:marTop w:val="0"/>
              <w:marBottom w:val="0"/>
              <w:divBdr>
                <w:top w:val="none" w:sz="0" w:space="0" w:color="auto"/>
                <w:left w:val="none" w:sz="0" w:space="0" w:color="auto"/>
                <w:bottom w:val="none" w:sz="0" w:space="0" w:color="auto"/>
                <w:right w:val="none" w:sz="0" w:space="0" w:color="auto"/>
              </w:divBdr>
              <w:divsChild>
                <w:div w:id="262998003">
                  <w:marLeft w:val="0"/>
                  <w:marRight w:val="0"/>
                  <w:marTop w:val="0"/>
                  <w:marBottom w:val="0"/>
                  <w:divBdr>
                    <w:top w:val="none" w:sz="0" w:space="0" w:color="auto"/>
                    <w:left w:val="none" w:sz="0" w:space="0" w:color="auto"/>
                    <w:bottom w:val="none" w:sz="0" w:space="0" w:color="auto"/>
                    <w:right w:val="none" w:sz="0" w:space="0" w:color="auto"/>
                  </w:divBdr>
                  <w:divsChild>
                    <w:div w:id="8980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08707">
      <w:bodyDiv w:val="1"/>
      <w:marLeft w:val="0"/>
      <w:marRight w:val="0"/>
      <w:marTop w:val="0"/>
      <w:marBottom w:val="0"/>
      <w:divBdr>
        <w:top w:val="none" w:sz="0" w:space="0" w:color="auto"/>
        <w:left w:val="none" w:sz="0" w:space="0" w:color="auto"/>
        <w:bottom w:val="none" w:sz="0" w:space="0" w:color="auto"/>
        <w:right w:val="none" w:sz="0" w:space="0" w:color="auto"/>
      </w:divBdr>
      <w:divsChild>
        <w:div w:id="2136554649">
          <w:marLeft w:val="0"/>
          <w:marRight w:val="0"/>
          <w:marTop w:val="0"/>
          <w:marBottom w:val="0"/>
          <w:divBdr>
            <w:top w:val="none" w:sz="0" w:space="0" w:color="auto"/>
            <w:left w:val="none" w:sz="0" w:space="0" w:color="auto"/>
            <w:bottom w:val="none" w:sz="0" w:space="0" w:color="auto"/>
            <w:right w:val="none" w:sz="0" w:space="0" w:color="auto"/>
          </w:divBdr>
          <w:divsChild>
            <w:div w:id="1271473585">
              <w:marLeft w:val="0"/>
              <w:marRight w:val="0"/>
              <w:marTop w:val="0"/>
              <w:marBottom w:val="0"/>
              <w:divBdr>
                <w:top w:val="none" w:sz="0" w:space="0" w:color="auto"/>
                <w:left w:val="none" w:sz="0" w:space="0" w:color="auto"/>
                <w:bottom w:val="none" w:sz="0" w:space="0" w:color="auto"/>
                <w:right w:val="none" w:sz="0" w:space="0" w:color="auto"/>
              </w:divBdr>
              <w:divsChild>
                <w:div w:id="926688367">
                  <w:marLeft w:val="0"/>
                  <w:marRight w:val="0"/>
                  <w:marTop w:val="0"/>
                  <w:marBottom w:val="0"/>
                  <w:divBdr>
                    <w:top w:val="none" w:sz="0" w:space="0" w:color="auto"/>
                    <w:left w:val="none" w:sz="0" w:space="0" w:color="auto"/>
                    <w:bottom w:val="none" w:sz="0" w:space="0" w:color="auto"/>
                    <w:right w:val="none" w:sz="0" w:space="0" w:color="auto"/>
                  </w:divBdr>
                  <w:divsChild>
                    <w:div w:id="18308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943502">
      <w:bodyDiv w:val="1"/>
      <w:marLeft w:val="0"/>
      <w:marRight w:val="0"/>
      <w:marTop w:val="0"/>
      <w:marBottom w:val="0"/>
      <w:divBdr>
        <w:top w:val="none" w:sz="0" w:space="0" w:color="auto"/>
        <w:left w:val="none" w:sz="0" w:space="0" w:color="auto"/>
        <w:bottom w:val="none" w:sz="0" w:space="0" w:color="auto"/>
        <w:right w:val="none" w:sz="0" w:space="0" w:color="auto"/>
      </w:divBdr>
    </w:div>
    <w:div w:id="1116366914">
      <w:bodyDiv w:val="1"/>
      <w:marLeft w:val="0"/>
      <w:marRight w:val="0"/>
      <w:marTop w:val="0"/>
      <w:marBottom w:val="0"/>
      <w:divBdr>
        <w:top w:val="none" w:sz="0" w:space="0" w:color="auto"/>
        <w:left w:val="none" w:sz="0" w:space="0" w:color="auto"/>
        <w:bottom w:val="none" w:sz="0" w:space="0" w:color="auto"/>
        <w:right w:val="none" w:sz="0" w:space="0" w:color="auto"/>
      </w:divBdr>
      <w:divsChild>
        <w:div w:id="624851788">
          <w:marLeft w:val="0"/>
          <w:marRight w:val="0"/>
          <w:marTop w:val="0"/>
          <w:marBottom w:val="0"/>
          <w:divBdr>
            <w:top w:val="none" w:sz="0" w:space="0" w:color="auto"/>
            <w:left w:val="none" w:sz="0" w:space="0" w:color="auto"/>
            <w:bottom w:val="none" w:sz="0" w:space="0" w:color="auto"/>
            <w:right w:val="none" w:sz="0" w:space="0" w:color="auto"/>
          </w:divBdr>
          <w:divsChild>
            <w:div w:id="1177769664">
              <w:marLeft w:val="0"/>
              <w:marRight w:val="0"/>
              <w:marTop w:val="0"/>
              <w:marBottom w:val="0"/>
              <w:divBdr>
                <w:top w:val="none" w:sz="0" w:space="0" w:color="auto"/>
                <w:left w:val="none" w:sz="0" w:space="0" w:color="auto"/>
                <w:bottom w:val="none" w:sz="0" w:space="0" w:color="auto"/>
                <w:right w:val="none" w:sz="0" w:space="0" w:color="auto"/>
              </w:divBdr>
              <w:divsChild>
                <w:div w:id="2029604204">
                  <w:marLeft w:val="0"/>
                  <w:marRight w:val="0"/>
                  <w:marTop w:val="0"/>
                  <w:marBottom w:val="0"/>
                  <w:divBdr>
                    <w:top w:val="none" w:sz="0" w:space="0" w:color="auto"/>
                    <w:left w:val="none" w:sz="0" w:space="0" w:color="auto"/>
                    <w:bottom w:val="none" w:sz="0" w:space="0" w:color="auto"/>
                    <w:right w:val="none" w:sz="0" w:space="0" w:color="auto"/>
                  </w:divBdr>
                  <w:divsChild>
                    <w:div w:id="15504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874373">
      <w:bodyDiv w:val="1"/>
      <w:marLeft w:val="0"/>
      <w:marRight w:val="0"/>
      <w:marTop w:val="0"/>
      <w:marBottom w:val="0"/>
      <w:divBdr>
        <w:top w:val="none" w:sz="0" w:space="0" w:color="auto"/>
        <w:left w:val="none" w:sz="0" w:space="0" w:color="auto"/>
        <w:bottom w:val="none" w:sz="0" w:space="0" w:color="auto"/>
        <w:right w:val="none" w:sz="0" w:space="0" w:color="auto"/>
      </w:divBdr>
      <w:divsChild>
        <w:div w:id="421801175">
          <w:marLeft w:val="0"/>
          <w:marRight w:val="0"/>
          <w:marTop w:val="0"/>
          <w:marBottom w:val="0"/>
          <w:divBdr>
            <w:top w:val="none" w:sz="0" w:space="0" w:color="auto"/>
            <w:left w:val="none" w:sz="0" w:space="0" w:color="auto"/>
            <w:bottom w:val="none" w:sz="0" w:space="0" w:color="auto"/>
            <w:right w:val="none" w:sz="0" w:space="0" w:color="auto"/>
          </w:divBdr>
          <w:divsChild>
            <w:div w:id="1840652951">
              <w:marLeft w:val="0"/>
              <w:marRight w:val="0"/>
              <w:marTop w:val="0"/>
              <w:marBottom w:val="0"/>
              <w:divBdr>
                <w:top w:val="none" w:sz="0" w:space="0" w:color="auto"/>
                <w:left w:val="none" w:sz="0" w:space="0" w:color="auto"/>
                <w:bottom w:val="none" w:sz="0" w:space="0" w:color="auto"/>
                <w:right w:val="none" w:sz="0" w:space="0" w:color="auto"/>
              </w:divBdr>
              <w:divsChild>
                <w:div w:id="17487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6425">
      <w:bodyDiv w:val="1"/>
      <w:marLeft w:val="0"/>
      <w:marRight w:val="0"/>
      <w:marTop w:val="0"/>
      <w:marBottom w:val="0"/>
      <w:divBdr>
        <w:top w:val="none" w:sz="0" w:space="0" w:color="auto"/>
        <w:left w:val="none" w:sz="0" w:space="0" w:color="auto"/>
        <w:bottom w:val="none" w:sz="0" w:space="0" w:color="auto"/>
        <w:right w:val="none" w:sz="0" w:space="0" w:color="auto"/>
      </w:divBdr>
    </w:div>
    <w:div w:id="1170563739">
      <w:bodyDiv w:val="1"/>
      <w:marLeft w:val="0"/>
      <w:marRight w:val="0"/>
      <w:marTop w:val="0"/>
      <w:marBottom w:val="0"/>
      <w:divBdr>
        <w:top w:val="none" w:sz="0" w:space="0" w:color="auto"/>
        <w:left w:val="none" w:sz="0" w:space="0" w:color="auto"/>
        <w:bottom w:val="none" w:sz="0" w:space="0" w:color="auto"/>
        <w:right w:val="none" w:sz="0" w:space="0" w:color="auto"/>
      </w:divBdr>
      <w:divsChild>
        <w:div w:id="1077365103">
          <w:marLeft w:val="0"/>
          <w:marRight w:val="0"/>
          <w:marTop w:val="0"/>
          <w:marBottom w:val="0"/>
          <w:divBdr>
            <w:top w:val="none" w:sz="0" w:space="0" w:color="auto"/>
            <w:left w:val="none" w:sz="0" w:space="0" w:color="auto"/>
            <w:bottom w:val="none" w:sz="0" w:space="0" w:color="auto"/>
            <w:right w:val="none" w:sz="0" w:space="0" w:color="auto"/>
          </w:divBdr>
          <w:divsChild>
            <w:div w:id="1974095115">
              <w:marLeft w:val="0"/>
              <w:marRight w:val="0"/>
              <w:marTop w:val="0"/>
              <w:marBottom w:val="0"/>
              <w:divBdr>
                <w:top w:val="none" w:sz="0" w:space="0" w:color="auto"/>
                <w:left w:val="none" w:sz="0" w:space="0" w:color="auto"/>
                <w:bottom w:val="none" w:sz="0" w:space="0" w:color="auto"/>
                <w:right w:val="none" w:sz="0" w:space="0" w:color="auto"/>
              </w:divBdr>
              <w:divsChild>
                <w:div w:id="1687362111">
                  <w:marLeft w:val="0"/>
                  <w:marRight w:val="0"/>
                  <w:marTop w:val="0"/>
                  <w:marBottom w:val="0"/>
                  <w:divBdr>
                    <w:top w:val="none" w:sz="0" w:space="0" w:color="auto"/>
                    <w:left w:val="none" w:sz="0" w:space="0" w:color="auto"/>
                    <w:bottom w:val="none" w:sz="0" w:space="0" w:color="auto"/>
                    <w:right w:val="none" w:sz="0" w:space="0" w:color="auto"/>
                  </w:divBdr>
                  <w:divsChild>
                    <w:div w:id="5351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93987">
      <w:bodyDiv w:val="1"/>
      <w:marLeft w:val="0"/>
      <w:marRight w:val="0"/>
      <w:marTop w:val="0"/>
      <w:marBottom w:val="0"/>
      <w:divBdr>
        <w:top w:val="none" w:sz="0" w:space="0" w:color="auto"/>
        <w:left w:val="none" w:sz="0" w:space="0" w:color="auto"/>
        <w:bottom w:val="none" w:sz="0" w:space="0" w:color="auto"/>
        <w:right w:val="none" w:sz="0" w:space="0" w:color="auto"/>
      </w:divBdr>
      <w:divsChild>
        <w:div w:id="358550410">
          <w:marLeft w:val="0"/>
          <w:marRight w:val="0"/>
          <w:marTop w:val="0"/>
          <w:marBottom w:val="0"/>
          <w:divBdr>
            <w:top w:val="none" w:sz="0" w:space="0" w:color="auto"/>
            <w:left w:val="none" w:sz="0" w:space="0" w:color="auto"/>
            <w:bottom w:val="none" w:sz="0" w:space="0" w:color="auto"/>
            <w:right w:val="none" w:sz="0" w:space="0" w:color="auto"/>
          </w:divBdr>
          <w:divsChild>
            <w:div w:id="1948387352">
              <w:marLeft w:val="0"/>
              <w:marRight w:val="0"/>
              <w:marTop w:val="0"/>
              <w:marBottom w:val="0"/>
              <w:divBdr>
                <w:top w:val="none" w:sz="0" w:space="0" w:color="auto"/>
                <w:left w:val="none" w:sz="0" w:space="0" w:color="auto"/>
                <w:bottom w:val="none" w:sz="0" w:space="0" w:color="auto"/>
                <w:right w:val="none" w:sz="0" w:space="0" w:color="auto"/>
              </w:divBdr>
              <w:divsChild>
                <w:div w:id="1658730126">
                  <w:marLeft w:val="0"/>
                  <w:marRight w:val="0"/>
                  <w:marTop w:val="0"/>
                  <w:marBottom w:val="0"/>
                  <w:divBdr>
                    <w:top w:val="none" w:sz="0" w:space="0" w:color="auto"/>
                    <w:left w:val="none" w:sz="0" w:space="0" w:color="auto"/>
                    <w:bottom w:val="none" w:sz="0" w:space="0" w:color="auto"/>
                    <w:right w:val="none" w:sz="0" w:space="0" w:color="auto"/>
                  </w:divBdr>
                  <w:divsChild>
                    <w:div w:id="7040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72482">
      <w:bodyDiv w:val="1"/>
      <w:marLeft w:val="0"/>
      <w:marRight w:val="0"/>
      <w:marTop w:val="0"/>
      <w:marBottom w:val="0"/>
      <w:divBdr>
        <w:top w:val="none" w:sz="0" w:space="0" w:color="auto"/>
        <w:left w:val="none" w:sz="0" w:space="0" w:color="auto"/>
        <w:bottom w:val="none" w:sz="0" w:space="0" w:color="auto"/>
        <w:right w:val="none" w:sz="0" w:space="0" w:color="auto"/>
      </w:divBdr>
    </w:div>
    <w:div w:id="1224609473">
      <w:bodyDiv w:val="1"/>
      <w:marLeft w:val="0"/>
      <w:marRight w:val="0"/>
      <w:marTop w:val="0"/>
      <w:marBottom w:val="0"/>
      <w:divBdr>
        <w:top w:val="none" w:sz="0" w:space="0" w:color="auto"/>
        <w:left w:val="none" w:sz="0" w:space="0" w:color="auto"/>
        <w:bottom w:val="none" w:sz="0" w:space="0" w:color="auto"/>
        <w:right w:val="none" w:sz="0" w:space="0" w:color="auto"/>
      </w:divBdr>
      <w:divsChild>
        <w:div w:id="2017726841">
          <w:marLeft w:val="0"/>
          <w:marRight w:val="0"/>
          <w:marTop w:val="0"/>
          <w:marBottom w:val="0"/>
          <w:divBdr>
            <w:top w:val="none" w:sz="0" w:space="0" w:color="auto"/>
            <w:left w:val="none" w:sz="0" w:space="0" w:color="auto"/>
            <w:bottom w:val="none" w:sz="0" w:space="0" w:color="auto"/>
            <w:right w:val="none" w:sz="0" w:space="0" w:color="auto"/>
          </w:divBdr>
          <w:divsChild>
            <w:div w:id="931546530">
              <w:marLeft w:val="0"/>
              <w:marRight w:val="0"/>
              <w:marTop w:val="0"/>
              <w:marBottom w:val="0"/>
              <w:divBdr>
                <w:top w:val="none" w:sz="0" w:space="0" w:color="auto"/>
                <w:left w:val="none" w:sz="0" w:space="0" w:color="auto"/>
                <w:bottom w:val="none" w:sz="0" w:space="0" w:color="auto"/>
                <w:right w:val="none" w:sz="0" w:space="0" w:color="auto"/>
              </w:divBdr>
              <w:divsChild>
                <w:div w:id="72047987">
                  <w:marLeft w:val="0"/>
                  <w:marRight w:val="0"/>
                  <w:marTop w:val="0"/>
                  <w:marBottom w:val="0"/>
                  <w:divBdr>
                    <w:top w:val="none" w:sz="0" w:space="0" w:color="auto"/>
                    <w:left w:val="none" w:sz="0" w:space="0" w:color="auto"/>
                    <w:bottom w:val="none" w:sz="0" w:space="0" w:color="auto"/>
                    <w:right w:val="none" w:sz="0" w:space="0" w:color="auto"/>
                  </w:divBdr>
                  <w:divsChild>
                    <w:div w:id="17330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934786">
      <w:bodyDiv w:val="1"/>
      <w:marLeft w:val="0"/>
      <w:marRight w:val="0"/>
      <w:marTop w:val="0"/>
      <w:marBottom w:val="0"/>
      <w:divBdr>
        <w:top w:val="none" w:sz="0" w:space="0" w:color="auto"/>
        <w:left w:val="none" w:sz="0" w:space="0" w:color="auto"/>
        <w:bottom w:val="none" w:sz="0" w:space="0" w:color="auto"/>
        <w:right w:val="none" w:sz="0" w:space="0" w:color="auto"/>
      </w:divBdr>
      <w:divsChild>
        <w:div w:id="166866359">
          <w:marLeft w:val="0"/>
          <w:marRight w:val="0"/>
          <w:marTop w:val="0"/>
          <w:marBottom w:val="0"/>
          <w:divBdr>
            <w:top w:val="none" w:sz="0" w:space="0" w:color="auto"/>
            <w:left w:val="none" w:sz="0" w:space="0" w:color="auto"/>
            <w:bottom w:val="none" w:sz="0" w:space="0" w:color="auto"/>
            <w:right w:val="none" w:sz="0" w:space="0" w:color="auto"/>
          </w:divBdr>
          <w:divsChild>
            <w:div w:id="1949581483">
              <w:marLeft w:val="0"/>
              <w:marRight w:val="0"/>
              <w:marTop w:val="0"/>
              <w:marBottom w:val="0"/>
              <w:divBdr>
                <w:top w:val="none" w:sz="0" w:space="0" w:color="auto"/>
                <w:left w:val="none" w:sz="0" w:space="0" w:color="auto"/>
                <w:bottom w:val="none" w:sz="0" w:space="0" w:color="auto"/>
                <w:right w:val="none" w:sz="0" w:space="0" w:color="auto"/>
              </w:divBdr>
              <w:divsChild>
                <w:div w:id="21464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79474">
      <w:bodyDiv w:val="1"/>
      <w:marLeft w:val="0"/>
      <w:marRight w:val="0"/>
      <w:marTop w:val="0"/>
      <w:marBottom w:val="0"/>
      <w:divBdr>
        <w:top w:val="none" w:sz="0" w:space="0" w:color="auto"/>
        <w:left w:val="none" w:sz="0" w:space="0" w:color="auto"/>
        <w:bottom w:val="none" w:sz="0" w:space="0" w:color="auto"/>
        <w:right w:val="none" w:sz="0" w:space="0" w:color="auto"/>
      </w:divBdr>
      <w:divsChild>
        <w:div w:id="1300959779">
          <w:marLeft w:val="0"/>
          <w:marRight w:val="0"/>
          <w:marTop w:val="0"/>
          <w:marBottom w:val="0"/>
          <w:divBdr>
            <w:top w:val="none" w:sz="0" w:space="0" w:color="auto"/>
            <w:left w:val="none" w:sz="0" w:space="0" w:color="auto"/>
            <w:bottom w:val="none" w:sz="0" w:space="0" w:color="auto"/>
            <w:right w:val="none" w:sz="0" w:space="0" w:color="auto"/>
          </w:divBdr>
          <w:divsChild>
            <w:div w:id="888759565">
              <w:marLeft w:val="0"/>
              <w:marRight w:val="0"/>
              <w:marTop w:val="0"/>
              <w:marBottom w:val="0"/>
              <w:divBdr>
                <w:top w:val="none" w:sz="0" w:space="0" w:color="auto"/>
                <w:left w:val="none" w:sz="0" w:space="0" w:color="auto"/>
                <w:bottom w:val="none" w:sz="0" w:space="0" w:color="auto"/>
                <w:right w:val="none" w:sz="0" w:space="0" w:color="auto"/>
              </w:divBdr>
              <w:divsChild>
                <w:div w:id="1035033861">
                  <w:marLeft w:val="0"/>
                  <w:marRight w:val="0"/>
                  <w:marTop w:val="0"/>
                  <w:marBottom w:val="0"/>
                  <w:divBdr>
                    <w:top w:val="none" w:sz="0" w:space="0" w:color="auto"/>
                    <w:left w:val="none" w:sz="0" w:space="0" w:color="auto"/>
                    <w:bottom w:val="none" w:sz="0" w:space="0" w:color="auto"/>
                    <w:right w:val="none" w:sz="0" w:space="0" w:color="auto"/>
                  </w:divBdr>
                  <w:divsChild>
                    <w:div w:id="1295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54980">
      <w:bodyDiv w:val="1"/>
      <w:marLeft w:val="0"/>
      <w:marRight w:val="0"/>
      <w:marTop w:val="0"/>
      <w:marBottom w:val="0"/>
      <w:divBdr>
        <w:top w:val="none" w:sz="0" w:space="0" w:color="auto"/>
        <w:left w:val="none" w:sz="0" w:space="0" w:color="auto"/>
        <w:bottom w:val="none" w:sz="0" w:space="0" w:color="auto"/>
        <w:right w:val="none" w:sz="0" w:space="0" w:color="auto"/>
      </w:divBdr>
      <w:divsChild>
        <w:div w:id="787892575">
          <w:marLeft w:val="0"/>
          <w:marRight w:val="0"/>
          <w:marTop w:val="0"/>
          <w:marBottom w:val="0"/>
          <w:divBdr>
            <w:top w:val="none" w:sz="0" w:space="0" w:color="auto"/>
            <w:left w:val="none" w:sz="0" w:space="0" w:color="auto"/>
            <w:bottom w:val="none" w:sz="0" w:space="0" w:color="auto"/>
            <w:right w:val="none" w:sz="0" w:space="0" w:color="auto"/>
          </w:divBdr>
          <w:divsChild>
            <w:div w:id="823164404">
              <w:marLeft w:val="0"/>
              <w:marRight w:val="0"/>
              <w:marTop w:val="0"/>
              <w:marBottom w:val="0"/>
              <w:divBdr>
                <w:top w:val="none" w:sz="0" w:space="0" w:color="auto"/>
                <w:left w:val="none" w:sz="0" w:space="0" w:color="auto"/>
                <w:bottom w:val="none" w:sz="0" w:space="0" w:color="auto"/>
                <w:right w:val="none" w:sz="0" w:space="0" w:color="auto"/>
              </w:divBdr>
              <w:divsChild>
                <w:div w:id="1484616296">
                  <w:marLeft w:val="0"/>
                  <w:marRight w:val="0"/>
                  <w:marTop w:val="0"/>
                  <w:marBottom w:val="0"/>
                  <w:divBdr>
                    <w:top w:val="none" w:sz="0" w:space="0" w:color="auto"/>
                    <w:left w:val="none" w:sz="0" w:space="0" w:color="auto"/>
                    <w:bottom w:val="none" w:sz="0" w:space="0" w:color="auto"/>
                    <w:right w:val="none" w:sz="0" w:space="0" w:color="auto"/>
                  </w:divBdr>
                  <w:divsChild>
                    <w:div w:id="125508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759706">
      <w:bodyDiv w:val="1"/>
      <w:marLeft w:val="0"/>
      <w:marRight w:val="0"/>
      <w:marTop w:val="0"/>
      <w:marBottom w:val="0"/>
      <w:divBdr>
        <w:top w:val="none" w:sz="0" w:space="0" w:color="auto"/>
        <w:left w:val="none" w:sz="0" w:space="0" w:color="auto"/>
        <w:bottom w:val="none" w:sz="0" w:space="0" w:color="auto"/>
        <w:right w:val="none" w:sz="0" w:space="0" w:color="auto"/>
      </w:divBdr>
      <w:divsChild>
        <w:div w:id="186409065">
          <w:marLeft w:val="0"/>
          <w:marRight w:val="0"/>
          <w:marTop w:val="0"/>
          <w:marBottom w:val="0"/>
          <w:divBdr>
            <w:top w:val="none" w:sz="0" w:space="0" w:color="auto"/>
            <w:left w:val="none" w:sz="0" w:space="0" w:color="auto"/>
            <w:bottom w:val="none" w:sz="0" w:space="0" w:color="auto"/>
            <w:right w:val="none" w:sz="0" w:space="0" w:color="auto"/>
          </w:divBdr>
          <w:divsChild>
            <w:div w:id="423693400">
              <w:marLeft w:val="0"/>
              <w:marRight w:val="0"/>
              <w:marTop w:val="0"/>
              <w:marBottom w:val="0"/>
              <w:divBdr>
                <w:top w:val="none" w:sz="0" w:space="0" w:color="auto"/>
                <w:left w:val="none" w:sz="0" w:space="0" w:color="auto"/>
                <w:bottom w:val="none" w:sz="0" w:space="0" w:color="auto"/>
                <w:right w:val="none" w:sz="0" w:space="0" w:color="auto"/>
              </w:divBdr>
              <w:divsChild>
                <w:div w:id="711997608">
                  <w:marLeft w:val="0"/>
                  <w:marRight w:val="0"/>
                  <w:marTop w:val="0"/>
                  <w:marBottom w:val="0"/>
                  <w:divBdr>
                    <w:top w:val="none" w:sz="0" w:space="0" w:color="auto"/>
                    <w:left w:val="none" w:sz="0" w:space="0" w:color="auto"/>
                    <w:bottom w:val="none" w:sz="0" w:space="0" w:color="auto"/>
                    <w:right w:val="none" w:sz="0" w:space="0" w:color="auto"/>
                  </w:divBdr>
                  <w:divsChild>
                    <w:div w:id="9057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61298">
      <w:bodyDiv w:val="1"/>
      <w:marLeft w:val="0"/>
      <w:marRight w:val="0"/>
      <w:marTop w:val="0"/>
      <w:marBottom w:val="0"/>
      <w:divBdr>
        <w:top w:val="none" w:sz="0" w:space="0" w:color="auto"/>
        <w:left w:val="none" w:sz="0" w:space="0" w:color="auto"/>
        <w:bottom w:val="none" w:sz="0" w:space="0" w:color="auto"/>
        <w:right w:val="none" w:sz="0" w:space="0" w:color="auto"/>
      </w:divBdr>
      <w:divsChild>
        <w:div w:id="1642688909">
          <w:marLeft w:val="0"/>
          <w:marRight w:val="0"/>
          <w:marTop w:val="0"/>
          <w:marBottom w:val="0"/>
          <w:divBdr>
            <w:top w:val="none" w:sz="0" w:space="0" w:color="auto"/>
            <w:left w:val="none" w:sz="0" w:space="0" w:color="auto"/>
            <w:bottom w:val="none" w:sz="0" w:space="0" w:color="auto"/>
            <w:right w:val="none" w:sz="0" w:space="0" w:color="auto"/>
          </w:divBdr>
          <w:divsChild>
            <w:div w:id="1271160264">
              <w:marLeft w:val="0"/>
              <w:marRight w:val="0"/>
              <w:marTop w:val="0"/>
              <w:marBottom w:val="0"/>
              <w:divBdr>
                <w:top w:val="none" w:sz="0" w:space="0" w:color="auto"/>
                <w:left w:val="none" w:sz="0" w:space="0" w:color="auto"/>
                <w:bottom w:val="none" w:sz="0" w:space="0" w:color="auto"/>
                <w:right w:val="none" w:sz="0" w:space="0" w:color="auto"/>
              </w:divBdr>
              <w:divsChild>
                <w:div w:id="88513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2446">
      <w:bodyDiv w:val="1"/>
      <w:marLeft w:val="0"/>
      <w:marRight w:val="0"/>
      <w:marTop w:val="0"/>
      <w:marBottom w:val="0"/>
      <w:divBdr>
        <w:top w:val="none" w:sz="0" w:space="0" w:color="auto"/>
        <w:left w:val="none" w:sz="0" w:space="0" w:color="auto"/>
        <w:bottom w:val="none" w:sz="0" w:space="0" w:color="auto"/>
        <w:right w:val="none" w:sz="0" w:space="0" w:color="auto"/>
      </w:divBdr>
      <w:divsChild>
        <w:div w:id="464809594">
          <w:marLeft w:val="0"/>
          <w:marRight w:val="0"/>
          <w:marTop w:val="0"/>
          <w:marBottom w:val="0"/>
          <w:divBdr>
            <w:top w:val="none" w:sz="0" w:space="0" w:color="auto"/>
            <w:left w:val="none" w:sz="0" w:space="0" w:color="auto"/>
            <w:bottom w:val="none" w:sz="0" w:space="0" w:color="auto"/>
            <w:right w:val="none" w:sz="0" w:space="0" w:color="auto"/>
          </w:divBdr>
          <w:divsChild>
            <w:div w:id="1136265174">
              <w:marLeft w:val="0"/>
              <w:marRight w:val="0"/>
              <w:marTop w:val="0"/>
              <w:marBottom w:val="0"/>
              <w:divBdr>
                <w:top w:val="none" w:sz="0" w:space="0" w:color="auto"/>
                <w:left w:val="none" w:sz="0" w:space="0" w:color="auto"/>
                <w:bottom w:val="none" w:sz="0" w:space="0" w:color="auto"/>
                <w:right w:val="none" w:sz="0" w:space="0" w:color="auto"/>
              </w:divBdr>
              <w:divsChild>
                <w:div w:id="13583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838442">
      <w:bodyDiv w:val="1"/>
      <w:marLeft w:val="0"/>
      <w:marRight w:val="0"/>
      <w:marTop w:val="0"/>
      <w:marBottom w:val="0"/>
      <w:divBdr>
        <w:top w:val="none" w:sz="0" w:space="0" w:color="auto"/>
        <w:left w:val="none" w:sz="0" w:space="0" w:color="auto"/>
        <w:bottom w:val="none" w:sz="0" w:space="0" w:color="auto"/>
        <w:right w:val="none" w:sz="0" w:space="0" w:color="auto"/>
      </w:divBdr>
      <w:divsChild>
        <w:div w:id="1225220278">
          <w:marLeft w:val="0"/>
          <w:marRight w:val="0"/>
          <w:marTop w:val="0"/>
          <w:marBottom w:val="0"/>
          <w:divBdr>
            <w:top w:val="none" w:sz="0" w:space="0" w:color="auto"/>
            <w:left w:val="none" w:sz="0" w:space="0" w:color="auto"/>
            <w:bottom w:val="none" w:sz="0" w:space="0" w:color="auto"/>
            <w:right w:val="none" w:sz="0" w:space="0" w:color="auto"/>
          </w:divBdr>
          <w:divsChild>
            <w:div w:id="1742673583">
              <w:marLeft w:val="0"/>
              <w:marRight w:val="0"/>
              <w:marTop w:val="0"/>
              <w:marBottom w:val="0"/>
              <w:divBdr>
                <w:top w:val="none" w:sz="0" w:space="0" w:color="auto"/>
                <w:left w:val="none" w:sz="0" w:space="0" w:color="auto"/>
                <w:bottom w:val="none" w:sz="0" w:space="0" w:color="auto"/>
                <w:right w:val="none" w:sz="0" w:space="0" w:color="auto"/>
              </w:divBdr>
              <w:divsChild>
                <w:div w:id="1135100365">
                  <w:marLeft w:val="0"/>
                  <w:marRight w:val="0"/>
                  <w:marTop w:val="0"/>
                  <w:marBottom w:val="0"/>
                  <w:divBdr>
                    <w:top w:val="none" w:sz="0" w:space="0" w:color="auto"/>
                    <w:left w:val="none" w:sz="0" w:space="0" w:color="auto"/>
                    <w:bottom w:val="none" w:sz="0" w:space="0" w:color="auto"/>
                    <w:right w:val="none" w:sz="0" w:space="0" w:color="auto"/>
                  </w:divBdr>
                  <w:divsChild>
                    <w:div w:id="9414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344396">
      <w:bodyDiv w:val="1"/>
      <w:marLeft w:val="0"/>
      <w:marRight w:val="0"/>
      <w:marTop w:val="0"/>
      <w:marBottom w:val="0"/>
      <w:divBdr>
        <w:top w:val="none" w:sz="0" w:space="0" w:color="auto"/>
        <w:left w:val="none" w:sz="0" w:space="0" w:color="auto"/>
        <w:bottom w:val="none" w:sz="0" w:space="0" w:color="auto"/>
        <w:right w:val="none" w:sz="0" w:space="0" w:color="auto"/>
      </w:divBdr>
      <w:divsChild>
        <w:div w:id="744836777">
          <w:marLeft w:val="0"/>
          <w:marRight w:val="0"/>
          <w:marTop w:val="0"/>
          <w:marBottom w:val="0"/>
          <w:divBdr>
            <w:top w:val="none" w:sz="0" w:space="0" w:color="auto"/>
            <w:left w:val="none" w:sz="0" w:space="0" w:color="auto"/>
            <w:bottom w:val="none" w:sz="0" w:space="0" w:color="auto"/>
            <w:right w:val="none" w:sz="0" w:space="0" w:color="auto"/>
          </w:divBdr>
          <w:divsChild>
            <w:div w:id="1449665693">
              <w:marLeft w:val="0"/>
              <w:marRight w:val="0"/>
              <w:marTop w:val="0"/>
              <w:marBottom w:val="0"/>
              <w:divBdr>
                <w:top w:val="none" w:sz="0" w:space="0" w:color="auto"/>
                <w:left w:val="none" w:sz="0" w:space="0" w:color="auto"/>
                <w:bottom w:val="none" w:sz="0" w:space="0" w:color="auto"/>
                <w:right w:val="none" w:sz="0" w:space="0" w:color="auto"/>
              </w:divBdr>
              <w:divsChild>
                <w:div w:id="328605553">
                  <w:marLeft w:val="0"/>
                  <w:marRight w:val="0"/>
                  <w:marTop w:val="0"/>
                  <w:marBottom w:val="0"/>
                  <w:divBdr>
                    <w:top w:val="none" w:sz="0" w:space="0" w:color="auto"/>
                    <w:left w:val="none" w:sz="0" w:space="0" w:color="auto"/>
                    <w:bottom w:val="none" w:sz="0" w:space="0" w:color="auto"/>
                    <w:right w:val="none" w:sz="0" w:space="0" w:color="auto"/>
                  </w:divBdr>
                  <w:divsChild>
                    <w:div w:id="4518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242245">
      <w:bodyDiv w:val="1"/>
      <w:marLeft w:val="0"/>
      <w:marRight w:val="0"/>
      <w:marTop w:val="0"/>
      <w:marBottom w:val="0"/>
      <w:divBdr>
        <w:top w:val="none" w:sz="0" w:space="0" w:color="auto"/>
        <w:left w:val="none" w:sz="0" w:space="0" w:color="auto"/>
        <w:bottom w:val="none" w:sz="0" w:space="0" w:color="auto"/>
        <w:right w:val="none" w:sz="0" w:space="0" w:color="auto"/>
      </w:divBdr>
      <w:divsChild>
        <w:div w:id="1853296640">
          <w:marLeft w:val="0"/>
          <w:marRight w:val="0"/>
          <w:marTop w:val="0"/>
          <w:marBottom w:val="0"/>
          <w:divBdr>
            <w:top w:val="none" w:sz="0" w:space="0" w:color="auto"/>
            <w:left w:val="none" w:sz="0" w:space="0" w:color="auto"/>
            <w:bottom w:val="none" w:sz="0" w:space="0" w:color="auto"/>
            <w:right w:val="none" w:sz="0" w:space="0" w:color="auto"/>
          </w:divBdr>
          <w:divsChild>
            <w:div w:id="1121922371">
              <w:marLeft w:val="0"/>
              <w:marRight w:val="0"/>
              <w:marTop w:val="0"/>
              <w:marBottom w:val="0"/>
              <w:divBdr>
                <w:top w:val="none" w:sz="0" w:space="0" w:color="auto"/>
                <w:left w:val="none" w:sz="0" w:space="0" w:color="auto"/>
                <w:bottom w:val="none" w:sz="0" w:space="0" w:color="auto"/>
                <w:right w:val="none" w:sz="0" w:space="0" w:color="auto"/>
              </w:divBdr>
              <w:divsChild>
                <w:div w:id="15049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09292">
      <w:bodyDiv w:val="1"/>
      <w:marLeft w:val="0"/>
      <w:marRight w:val="0"/>
      <w:marTop w:val="0"/>
      <w:marBottom w:val="0"/>
      <w:divBdr>
        <w:top w:val="none" w:sz="0" w:space="0" w:color="auto"/>
        <w:left w:val="none" w:sz="0" w:space="0" w:color="auto"/>
        <w:bottom w:val="none" w:sz="0" w:space="0" w:color="auto"/>
        <w:right w:val="none" w:sz="0" w:space="0" w:color="auto"/>
      </w:divBdr>
      <w:divsChild>
        <w:div w:id="1397044563">
          <w:marLeft w:val="0"/>
          <w:marRight w:val="0"/>
          <w:marTop w:val="0"/>
          <w:marBottom w:val="0"/>
          <w:divBdr>
            <w:top w:val="none" w:sz="0" w:space="0" w:color="auto"/>
            <w:left w:val="none" w:sz="0" w:space="0" w:color="auto"/>
            <w:bottom w:val="none" w:sz="0" w:space="0" w:color="auto"/>
            <w:right w:val="none" w:sz="0" w:space="0" w:color="auto"/>
          </w:divBdr>
          <w:divsChild>
            <w:div w:id="2113740437">
              <w:marLeft w:val="0"/>
              <w:marRight w:val="0"/>
              <w:marTop w:val="0"/>
              <w:marBottom w:val="0"/>
              <w:divBdr>
                <w:top w:val="none" w:sz="0" w:space="0" w:color="auto"/>
                <w:left w:val="none" w:sz="0" w:space="0" w:color="auto"/>
                <w:bottom w:val="none" w:sz="0" w:space="0" w:color="auto"/>
                <w:right w:val="none" w:sz="0" w:space="0" w:color="auto"/>
              </w:divBdr>
              <w:divsChild>
                <w:div w:id="17212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851741">
      <w:bodyDiv w:val="1"/>
      <w:marLeft w:val="0"/>
      <w:marRight w:val="0"/>
      <w:marTop w:val="0"/>
      <w:marBottom w:val="0"/>
      <w:divBdr>
        <w:top w:val="none" w:sz="0" w:space="0" w:color="auto"/>
        <w:left w:val="none" w:sz="0" w:space="0" w:color="auto"/>
        <w:bottom w:val="none" w:sz="0" w:space="0" w:color="auto"/>
        <w:right w:val="none" w:sz="0" w:space="0" w:color="auto"/>
      </w:divBdr>
      <w:divsChild>
        <w:div w:id="1672874344">
          <w:marLeft w:val="0"/>
          <w:marRight w:val="0"/>
          <w:marTop w:val="0"/>
          <w:marBottom w:val="0"/>
          <w:divBdr>
            <w:top w:val="none" w:sz="0" w:space="0" w:color="auto"/>
            <w:left w:val="none" w:sz="0" w:space="0" w:color="auto"/>
            <w:bottom w:val="none" w:sz="0" w:space="0" w:color="auto"/>
            <w:right w:val="none" w:sz="0" w:space="0" w:color="auto"/>
          </w:divBdr>
          <w:divsChild>
            <w:div w:id="1349941532">
              <w:marLeft w:val="0"/>
              <w:marRight w:val="0"/>
              <w:marTop w:val="0"/>
              <w:marBottom w:val="0"/>
              <w:divBdr>
                <w:top w:val="none" w:sz="0" w:space="0" w:color="auto"/>
                <w:left w:val="none" w:sz="0" w:space="0" w:color="auto"/>
                <w:bottom w:val="none" w:sz="0" w:space="0" w:color="auto"/>
                <w:right w:val="none" w:sz="0" w:space="0" w:color="auto"/>
              </w:divBdr>
              <w:divsChild>
                <w:div w:id="413087640">
                  <w:marLeft w:val="0"/>
                  <w:marRight w:val="0"/>
                  <w:marTop w:val="0"/>
                  <w:marBottom w:val="0"/>
                  <w:divBdr>
                    <w:top w:val="none" w:sz="0" w:space="0" w:color="auto"/>
                    <w:left w:val="none" w:sz="0" w:space="0" w:color="auto"/>
                    <w:bottom w:val="none" w:sz="0" w:space="0" w:color="auto"/>
                    <w:right w:val="none" w:sz="0" w:space="0" w:color="auto"/>
                  </w:divBdr>
                  <w:divsChild>
                    <w:div w:id="177741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646009">
      <w:bodyDiv w:val="1"/>
      <w:marLeft w:val="0"/>
      <w:marRight w:val="0"/>
      <w:marTop w:val="0"/>
      <w:marBottom w:val="0"/>
      <w:divBdr>
        <w:top w:val="none" w:sz="0" w:space="0" w:color="auto"/>
        <w:left w:val="none" w:sz="0" w:space="0" w:color="auto"/>
        <w:bottom w:val="none" w:sz="0" w:space="0" w:color="auto"/>
        <w:right w:val="none" w:sz="0" w:space="0" w:color="auto"/>
      </w:divBdr>
      <w:divsChild>
        <w:div w:id="1780683413">
          <w:marLeft w:val="0"/>
          <w:marRight w:val="0"/>
          <w:marTop w:val="0"/>
          <w:marBottom w:val="0"/>
          <w:divBdr>
            <w:top w:val="none" w:sz="0" w:space="0" w:color="auto"/>
            <w:left w:val="none" w:sz="0" w:space="0" w:color="auto"/>
            <w:bottom w:val="none" w:sz="0" w:space="0" w:color="auto"/>
            <w:right w:val="none" w:sz="0" w:space="0" w:color="auto"/>
          </w:divBdr>
          <w:divsChild>
            <w:div w:id="333530997">
              <w:marLeft w:val="0"/>
              <w:marRight w:val="0"/>
              <w:marTop w:val="0"/>
              <w:marBottom w:val="0"/>
              <w:divBdr>
                <w:top w:val="none" w:sz="0" w:space="0" w:color="auto"/>
                <w:left w:val="none" w:sz="0" w:space="0" w:color="auto"/>
                <w:bottom w:val="none" w:sz="0" w:space="0" w:color="auto"/>
                <w:right w:val="none" w:sz="0" w:space="0" w:color="auto"/>
              </w:divBdr>
              <w:divsChild>
                <w:div w:id="84077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36329">
      <w:bodyDiv w:val="1"/>
      <w:marLeft w:val="0"/>
      <w:marRight w:val="0"/>
      <w:marTop w:val="0"/>
      <w:marBottom w:val="0"/>
      <w:divBdr>
        <w:top w:val="none" w:sz="0" w:space="0" w:color="auto"/>
        <w:left w:val="none" w:sz="0" w:space="0" w:color="auto"/>
        <w:bottom w:val="none" w:sz="0" w:space="0" w:color="auto"/>
        <w:right w:val="none" w:sz="0" w:space="0" w:color="auto"/>
      </w:divBdr>
      <w:divsChild>
        <w:div w:id="975598599">
          <w:marLeft w:val="0"/>
          <w:marRight w:val="0"/>
          <w:marTop w:val="0"/>
          <w:marBottom w:val="0"/>
          <w:divBdr>
            <w:top w:val="none" w:sz="0" w:space="0" w:color="auto"/>
            <w:left w:val="none" w:sz="0" w:space="0" w:color="auto"/>
            <w:bottom w:val="none" w:sz="0" w:space="0" w:color="auto"/>
            <w:right w:val="none" w:sz="0" w:space="0" w:color="auto"/>
          </w:divBdr>
          <w:divsChild>
            <w:div w:id="2010518861">
              <w:marLeft w:val="0"/>
              <w:marRight w:val="0"/>
              <w:marTop w:val="0"/>
              <w:marBottom w:val="0"/>
              <w:divBdr>
                <w:top w:val="none" w:sz="0" w:space="0" w:color="auto"/>
                <w:left w:val="none" w:sz="0" w:space="0" w:color="auto"/>
                <w:bottom w:val="none" w:sz="0" w:space="0" w:color="auto"/>
                <w:right w:val="none" w:sz="0" w:space="0" w:color="auto"/>
              </w:divBdr>
              <w:divsChild>
                <w:div w:id="6223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04550">
      <w:bodyDiv w:val="1"/>
      <w:marLeft w:val="0"/>
      <w:marRight w:val="0"/>
      <w:marTop w:val="0"/>
      <w:marBottom w:val="0"/>
      <w:divBdr>
        <w:top w:val="none" w:sz="0" w:space="0" w:color="auto"/>
        <w:left w:val="none" w:sz="0" w:space="0" w:color="auto"/>
        <w:bottom w:val="none" w:sz="0" w:space="0" w:color="auto"/>
        <w:right w:val="none" w:sz="0" w:space="0" w:color="auto"/>
      </w:divBdr>
      <w:divsChild>
        <w:div w:id="1639993886">
          <w:marLeft w:val="0"/>
          <w:marRight w:val="0"/>
          <w:marTop w:val="0"/>
          <w:marBottom w:val="0"/>
          <w:divBdr>
            <w:top w:val="none" w:sz="0" w:space="0" w:color="auto"/>
            <w:left w:val="none" w:sz="0" w:space="0" w:color="auto"/>
            <w:bottom w:val="none" w:sz="0" w:space="0" w:color="auto"/>
            <w:right w:val="none" w:sz="0" w:space="0" w:color="auto"/>
          </w:divBdr>
          <w:divsChild>
            <w:div w:id="1499417324">
              <w:marLeft w:val="0"/>
              <w:marRight w:val="0"/>
              <w:marTop w:val="0"/>
              <w:marBottom w:val="0"/>
              <w:divBdr>
                <w:top w:val="none" w:sz="0" w:space="0" w:color="auto"/>
                <w:left w:val="none" w:sz="0" w:space="0" w:color="auto"/>
                <w:bottom w:val="none" w:sz="0" w:space="0" w:color="auto"/>
                <w:right w:val="none" w:sz="0" w:space="0" w:color="auto"/>
              </w:divBdr>
              <w:divsChild>
                <w:div w:id="15471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11001">
      <w:bodyDiv w:val="1"/>
      <w:marLeft w:val="0"/>
      <w:marRight w:val="0"/>
      <w:marTop w:val="0"/>
      <w:marBottom w:val="0"/>
      <w:divBdr>
        <w:top w:val="none" w:sz="0" w:space="0" w:color="auto"/>
        <w:left w:val="none" w:sz="0" w:space="0" w:color="auto"/>
        <w:bottom w:val="none" w:sz="0" w:space="0" w:color="auto"/>
        <w:right w:val="none" w:sz="0" w:space="0" w:color="auto"/>
      </w:divBdr>
      <w:divsChild>
        <w:div w:id="1346712889">
          <w:marLeft w:val="0"/>
          <w:marRight w:val="0"/>
          <w:marTop w:val="0"/>
          <w:marBottom w:val="0"/>
          <w:divBdr>
            <w:top w:val="none" w:sz="0" w:space="0" w:color="auto"/>
            <w:left w:val="none" w:sz="0" w:space="0" w:color="auto"/>
            <w:bottom w:val="none" w:sz="0" w:space="0" w:color="auto"/>
            <w:right w:val="none" w:sz="0" w:space="0" w:color="auto"/>
          </w:divBdr>
          <w:divsChild>
            <w:div w:id="613682025">
              <w:marLeft w:val="0"/>
              <w:marRight w:val="0"/>
              <w:marTop w:val="0"/>
              <w:marBottom w:val="0"/>
              <w:divBdr>
                <w:top w:val="none" w:sz="0" w:space="0" w:color="auto"/>
                <w:left w:val="none" w:sz="0" w:space="0" w:color="auto"/>
                <w:bottom w:val="none" w:sz="0" w:space="0" w:color="auto"/>
                <w:right w:val="none" w:sz="0" w:space="0" w:color="auto"/>
              </w:divBdr>
              <w:divsChild>
                <w:div w:id="1786464912">
                  <w:marLeft w:val="0"/>
                  <w:marRight w:val="0"/>
                  <w:marTop w:val="0"/>
                  <w:marBottom w:val="0"/>
                  <w:divBdr>
                    <w:top w:val="none" w:sz="0" w:space="0" w:color="auto"/>
                    <w:left w:val="none" w:sz="0" w:space="0" w:color="auto"/>
                    <w:bottom w:val="none" w:sz="0" w:space="0" w:color="auto"/>
                    <w:right w:val="none" w:sz="0" w:space="0" w:color="auto"/>
                  </w:divBdr>
                  <w:divsChild>
                    <w:div w:id="100678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047577">
      <w:bodyDiv w:val="1"/>
      <w:marLeft w:val="0"/>
      <w:marRight w:val="0"/>
      <w:marTop w:val="0"/>
      <w:marBottom w:val="0"/>
      <w:divBdr>
        <w:top w:val="none" w:sz="0" w:space="0" w:color="auto"/>
        <w:left w:val="none" w:sz="0" w:space="0" w:color="auto"/>
        <w:bottom w:val="none" w:sz="0" w:space="0" w:color="auto"/>
        <w:right w:val="none" w:sz="0" w:space="0" w:color="auto"/>
      </w:divBdr>
      <w:divsChild>
        <w:div w:id="1778283224">
          <w:marLeft w:val="0"/>
          <w:marRight w:val="0"/>
          <w:marTop w:val="0"/>
          <w:marBottom w:val="0"/>
          <w:divBdr>
            <w:top w:val="none" w:sz="0" w:space="0" w:color="auto"/>
            <w:left w:val="none" w:sz="0" w:space="0" w:color="auto"/>
            <w:bottom w:val="none" w:sz="0" w:space="0" w:color="auto"/>
            <w:right w:val="none" w:sz="0" w:space="0" w:color="auto"/>
          </w:divBdr>
          <w:divsChild>
            <w:div w:id="1682312663">
              <w:marLeft w:val="0"/>
              <w:marRight w:val="0"/>
              <w:marTop w:val="0"/>
              <w:marBottom w:val="0"/>
              <w:divBdr>
                <w:top w:val="none" w:sz="0" w:space="0" w:color="auto"/>
                <w:left w:val="none" w:sz="0" w:space="0" w:color="auto"/>
                <w:bottom w:val="none" w:sz="0" w:space="0" w:color="auto"/>
                <w:right w:val="none" w:sz="0" w:space="0" w:color="auto"/>
              </w:divBdr>
              <w:divsChild>
                <w:div w:id="555551764">
                  <w:marLeft w:val="0"/>
                  <w:marRight w:val="0"/>
                  <w:marTop w:val="0"/>
                  <w:marBottom w:val="0"/>
                  <w:divBdr>
                    <w:top w:val="none" w:sz="0" w:space="0" w:color="auto"/>
                    <w:left w:val="none" w:sz="0" w:space="0" w:color="auto"/>
                    <w:bottom w:val="none" w:sz="0" w:space="0" w:color="auto"/>
                    <w:right w:val="none" w:sz="0" w:space="0" w:color="auto"/>
                  </w:divBdr>
                  <w:divsChild>
                    <w:div w:id="11675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95170">
      <w:bodyDiv w:val="1"/>
      <w:marLeft w:val="0"/>
      <w:marRight w:val="0"/>
      <w:marTop w:val="0"/>
      <w:marBottom w:val="0"/>
      <w:divBdr>
        <w:top w:val="none" w:sz="0" w:space="0" w:color="auto"/>
        <w:left w:val="none" w:sz="0" w:space="0" w:color="auto"/>
        <w:bottom w:val="none" w:sz="0" w:space="0" w:color="auto"/>
        <w:right w:val="none" w:sz="0" w:space="0" w:color="auto"/>
      </w:divBdr>
    </w:div>
    <w:div w:id="1734426235">
      <w:bodyDiv w:val="1"/>
      <w:marLeft w:val="0"/>
      <w:marRight w:val="0"/>
      <w:marTop w:val="0"/>
      <w:marBottom w:val="0"/>
      <w:divBdr>
        <w:top w:val="none" w:sz="0" w:space="0" w:color="auto"/>
        <w:left w:val="none" w:sz="0" w:space="0" w:color="auto"/>
        <w:bottom w:val="none" w:sz="0" w:space="0" w:color="auto"/>
        <w:right w:val="none" w:sz="0" w:space="0" w:color="auto"/>
      </w:divBdr>
      <w:divsChild>
        <w:div w:id="597719121">
          <w:marLeft w:val="0"/>
          <w:marRight w:val="0"/>
          <w:marTop w:val="0"/>
          <w:marBottom w:val="0"/>
          <w:divBdr>
            <w:top w:val="none" w:sz="0" w:space="0" w:color="auto"/>
            <w:left w:val="none" w:sz="0" w:space="0" w:color="auto"/>
            <w:bottom w:val="none" w:sz="0" w:space="0" w:color="auto"/>
            <w:right w:val="none" w:sz="0" w:space="0" w:color="auto"/>
          </w:divBdr>
          <w:divsChild>
            <w:div w:id="216673994">
              <w:marLeft w:val="0"/>
              <w:marRight w:val="0"/>
              <w:marTop w:val="0"/>
              <w:marBottom w:val="0"/>
              <w:divBdr>
                <w:top w:val="none" w:sz="0" w:space="0" w:color="auto"/>
                <w:left w:val="none" w:sz="0" w:space="0" w:color="auto"/>
                <w:bottom w:val="none" w:sz="0" w:space="0" w:color="auto"/>
                <w:right w:val="none" w:sz="0" w:space="0" w:color="auto"/>
              </w:divBdr>
              <w:divsChild>
                <w:div w:id="878322170">
                  <w:marLeft w:val="0"/>
                  <w:marRight w:val="0"/>
                  <w:marTop w:val="0"/>
                  <w:marBottom w:val="0"/>
                  <w:divBdr>
                    <w:top w:val="none" w:sz="0" w:space="0" w:color="auto"/>
                    <w:left w:val="none" w:sz="0" w:space="0" w:color="auto"/>
                    <w:bottom w:val="none" w:sz="0" w:space="0" w:color="auto"/>
                    <w:right w:val="none" w:sz="0" w:space="0" w:color="auto"/>
                  </w:divBdr>
                  <w:divsChild>
                    <w:div w:id="1667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34648">
      <w:bodyDiv w:val="1"/>
      <w:marLeft w:val="0"/>
      <w:marRight w:val="0"/>
      <w:marTop w:val="0"/>
      <w:marBottom w:val="0"/>
      <w:divBdr>
        <w:top w:val="none" w:sz="0" w:space="0" w:color="auto"/>
        <w:left w:val="none" w:sz="0" w:space="0" w:color="auto"/>
        <w:bottom w:val="none" w:sz="0" w:space="0" w:color="auto"/>
        <w:right w:val="none" w:sz="0" w:space="0" w:color="auto"/>
      </w:divBdr>
    </w:div>
    <w:div w:id="1768579135">
      <w:bodyDiv w:val="1"/>
      <w:marLeft w:val="0"/>
      <w:marRight w:val="0"/>
      <w:marTop w:val="0"/>
      <w:marBottom w:val="0"/>
      <w:divBdr>
        <w:top w:val="none" w:sz="0" w:space="0" w:color="auto"/>
        <w:left w:val="none" w:sz="0" w:space="0" w:color="auto"/>
        <w:bottom w:val="none" w:sz="0" w:space="0" w:color="auto"/>
        <w:right w:val="none" w:sz="0" w:space="0" w:color="auto"/>
      </w:divBdr>
      <w:divsChild>
        <w:div w:id="465397850">
          <w:marLeft w:val="0"/>
          <w:marRight w:val="0"/>
          <w:marTop w:val="0"/>
          <w:marBottom w:val="0"/>
          <w:divBdr>
            <w:top w:val="none" w:sz="0" w:space="0" w:color="auto"/>
            <w:left w:val="none" w:sz="0" w:space="0" w:color="auto"/>
            <w:bottom w:val="none" w:sz="0" w:space="0" w:color="auto"/>
            <w:right w:val="none" w:sz="0" w:space="0" w:color="auto"/>
          </w:divBdr>
          <w:divsChild>
            <w:div w:id="711806705">
              <w:marLeft w:val="0"/>
              <w:marRight w:val="0"/>
              <w:marTop w:val="0"/>
              <w:marBottom w:val="0"/>
              <w:divBdr>
                <w:top w:val="none" w:sz="0" w:space="0" w:color="auto"/>
                <w:left w:val="none" w:sz="0" w:space="0" w:color="auto"/>
                <w:bottom w:val="none" w:sz="0" w:space="0" w:color="auto"/>
                <w:right w:val="none" w:sz="0" w:space="0" w:color="auto"/>
              </w:divBdr>
              <w:divsChild>
                <w:div w:id="1743328802">
                  <w:marLeft w:val="0"/>
                  <w:marRight w:val="0"/>
                  <w:marTop w:val="0"/>
                  <w:marBottom w:val="0"/>
                  <w:divBdr>
                    <w:top w:val="none" w:sz="0" w:space="0" w:color="auto"/>
                    <w:left w:val="none" w:sz="0" w:space="0" w:color="auto"/>
                    <w:bottom w:val="none" w:sz="0" w:space="0" w:color="auto"/>
                    <w:right w:val="none" w:sz="0" w:space="0" w:color="auto"/>
                  </w:divBdr>
                  <w:divsChild>
                    <w:div w:id="16957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240012">
      <w:bodyDiv w:val="1"/>
      <w:marLeft w:val="0"/>
      <w:marRight w:val="0"/>
      <w:marTop w:val="0"/>
      <w:marBottom w:val="0"/>
      <w:divBdr>
        <w:top w:val="none" w:sz="0" w:space="0" w:color="auto"/>
        <w:left w:val="none" w:sz="0" w:space="0" w:color="auto"/>
        <w:bottom w:val="none" w:sz="0" w:space="0" w:color="auto"/>
        <w:right w:val="none" w:sz="0" w:space="0" w:color="auto"/>
      </w:divBdr>
      <w:divsChild>
        <w:div w:id="1272082756">
          <w:marLeft w:val="0"/>
          <w:marRight w:val="0"/>
          <w:marTop w:val="0"/>
          <w:marBottom w:val="0"/>
          <w:divBdr>
            <w:top w:val="none" w:sz="0" w:space="0" w:color="auto"/>
            <w:left w:val="none" w:sz="0" w:space="0" w:color="auto"/>
            <w:bottom w:val="none" w:sz="0" w:space="0" w:color="auto"/>
            <w:right w:val="none" w:sz="0" w:space="0" w:color="auto"/>
          </w:divBdr>
          <w:divsChild>
            <w:div w:id="209461572">
              <w:marLeft w:val="0"/>
              <w:marRight w:val="0"/>
              <w:marTop w:val="0"/>
              <w:marBottom w:val="0"/>
              <w:divBdr>
                <w:top w:val="none" w:sz="0" w:space="0" w:color="auto"/>
                <w:left w:val="none" w:sz="0" w:space="0" w:color="auto"/>
                <w:bottom w:val="none" w:sz="0" w:space="0" w:color="auto"/>
                <w:right w:val="none" w:sz="0" w:space="0" w:color="auto"/>
              </w:divBdr>
              <w:divsChild>
                <w:div w:id="9932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7624">
      <w:bodyDiv w:val="1"/>
      <w:marLeft w:val="0"/>
      <w:marRight w:val="0"/>
      <w:marTop w:val="0"/>
      <w:marBottom w:val="0"/>
      <w:divBdr>
        <w:top w:val="none" w:sz="0" w:space="0" w:color="auto"/>
        <w:left w:val="none" w:sz="0" w:space="0" w:color="auto"/>
        <w:bottom w:val="none" w:sz="0" w:space="0" w:color="auto"/>
        <w:right w:val="none" w:sz="0" w:space="0" w:color="auto"/>
      </w:divBdr>
    </w:div>
    <w:div w:id="1795950519">
      <w:bodyDiv w:val="1"/>
      <w:marLeft w:val="0"/>
      <w:marRight w:val="0"/>
      <w:marTop w:val="0"/>
      <w:marBottom w:val="0"/>
      <w:divBdr>
        <w:top w:val="none" w:sz="0" w:space="0" w:color="auto"/>
        <w:left w:val="none" w:sz="0" w:space="0" w:color="auto"/>
        <w:bottom w:val="none" w:sz="0" w:space="0" w:color="auto"/>
        <w:right w:val="none" w:sz="0" w:space="0" w:color="auto"/>
      </w:divBdr>
      <w:divsChild>
        <w:div w:id="732585159">
          <w:marLeft w:val="0"/>
          <w:marRight w:val="0"/>
          <w:marTop w:val="0"/>
          <w:marBottom w:val="0"/>
          <w:divBdr>
            <w:top w:val="none" w:sz="0" w:space="0" w:color="auto"/>
            <w:left w:val="none" w:sz="0" w:space="0" w:color="auto"/>
            <w:bottom w:val="none" w:sz="0" w:space="0" w:color="auto"/>
            <w:right w:val="none" w:sz="0" w:space="0" w:color="auto"/>
          </w:divBdr>
          <w:divsChild>
            <w:div w:id="1730762916">
              <w:marLeft w:val="0"/>
              <w:marRight w:val="0"/>
              <w:marTop w:val="0"/>
              <w:marBottom w:val="0"/>
              <w:divBdr>
                <w:top w:val="none" w:sz="0" w:space="0" w:color="auto"/>
                <w:left w:val="none" w:sz="0" w:space="0" w:color="auto"/>
                <w:bottom w:val="none" w:sz="0" w:space="0" w:color="auto"/>
                <w:right w:val="none" w:sz="0" w:space="0" w:color="auto"/>
              </w:divBdr>
              <w:divsChild>
                <w:div w:id="397361012">
                  <w:marLeft w:val="0"/>
                  <w:marRight w:val="0"/>
                  <w:marTop w:val="0"/>
                  <w:marBottom w:val="0"/>
                  <w:divBdr>
                    <w:top w:val="none" w:sz="0" w:space="0" w:color="auto"/>
                    <w:left w:val="none" w:sz="0" w:space="0" w:color="auto"/>
                    <w:bottom w:val="none" w:sz="0" w:space="0" w:color="auto"/>
                    <w:right w:val="none" w:sz="0" w:space="0" w:color="auto"/>
                  </w:divBdr>
                  <w:divsChild>
                    <w:div w:id="190875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88440">
      <w:bodyDiv w:val="1"/>
      <w:marLeft w:val="0"/>
      <w:marRight w:val="0"/>
      <w:marTop w:val="0"/>
      <w:marBottom w:val="0"/>
      <w:divBdr>
        <w:top w:val="none" w:sz="0" w:space="0" w:color="auto"/>
        <w:left w:val="none" w:sz="0" w:space="0" w:color="auto"/>
        <w:bottom w:val="none" w:sz="0" w:space="0" w:color="auto"/>
        <w:right w:val="none" w:sz="0" w:space="0" w:color="auto"/>
      </w:divBdr>
      <w:divsChild>
        <w:div w:id="924849480">
          <w:marLeft w:val="0"/>
          <w:marRight w:val="0"/>
          <w:marTop w:val="0"/>
          <w:marBottom w:val="0"/>
          <w:divBdr>
            <w:top w:val="none" w:sz="0" w:space="0" w:color="auto"/>
            <w:left w:val="none" w:sz="0" w:space="0" w:color="auto"/>
            <w:bottom w:val="none" w:sz="0" w:space="0" w:color="auto"/>
            <w:right w:val="none" w:sz="0" w:space="0" w:color="auto"/>
          </w:divBdr>
          <w:divsChild>
            <w:div w:id="1793088293">
              <w:marLeft w:val="0"/>
              <w:marRight w:val="0"/>
              <w:marTop w:val="0"/>
              <w:marBottom w:val="0"/>
              <w:divBdr>
                <w:top w:val="none" w:sz="0" w:space="0" w:color="auto"/>
                <w:left w:val="none" w:sz="0" w:space="0" w:color="auto"/>
                <w:bottom w:val="none" w:sz="0" w:space="0" w:color="auto"/>
                <w:right w:val="none" w:sz="0" w:space="0" w:color="auto"/>
              </w:divBdr>
              <w:divsChild>
                <w:div w:id="5337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4628">
      <w:bodyDiv w:val="1"/>
      <w:marLeft w:val="0"/>
      <w:marRight w:val="0"/>
      <w:marTop w:val="0"/>
      <w:marBottom w:val="0"/>
      <w:divBdr>
        <w:top w:val="none" w:sz="0" w:space="0" w:color="auto"/>
        <w:left w:val="none" w:sz="0" w:space="0" w:color="auto"/>
        <w:bottom w:val="none" w:sz="0" w:space="0" w:color="auto"/>
        <w:right w:val="none" w:sz="0" w:space="0" w:color="auto"/>
      </w:divBdr>
      <w:divsChild>
        <w:div w:id="1532180720">
          <w:marLeft w:val="0"/>
          <w:marRight w:val="0"/>
          <w:marTop w:val="0"/>
          <w:marBottom w:val="0"/>
          <w:divBdr>
            <w:top w:val="none" w:sz="0" w:space="0" w:color="auto"/>
            <w:left w:val="none" w:sz="0" w:space="0" w:color="auto"/>
            <w:bottom w:val="none" w:sz="0" w:space="0" w:color="auto"/>
            <w:right w:val="none" w:sz="0" w:space="0" w:color="auto"/>
          </w:divBdr>
          <w:divsChild>
            <w:div w:id="1778719551">
              <w:marLeft w:val="0"/>
              <w:marRight w:val="0"/>
              <w:marTop w:val="0"/>
              <w:marBottom w:val="0"/>
              <w:divBdr>
                <w:top w:val="none" w:sz="0" w:space="0" w:color="auto"/>
                <w:left w:val="none" w:sz="0" w:space="0" w:color="auto"/>
                <w:bottom w:val="none" w:sz="0" w:space="0" w:color="auto"/>
                <w:right w:val="none" w:sz="0" w:space="0" w:color="auto"/>
              </w:divBdr>
              <w:divsChild>
                <w:div w:id="1723020461">
                  <w:marLeft w:val="0"/>
                  <w:marRight w:val="0"/>
                  <w:marTop w:val="0"/>
                  <w:marBottom w:val="0"/>
                  <w:divBdr>
                    <w:top w:val="none" w:sz="0" w:space="0" w:color="auto"/>
                    <w:left w:val="none" w:sz="0" w:space="0" w:color="auto"/>
                    <w:bottom w:val="none" w:sz="0" w:space="0" w:color="auto"/>
                    <w:right w:val="none" w:sz="0" w:space="0" w:color="auto"/>
                  </w:divBdr>
                  <w:divsChild>
                    <w:div w:id="2340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79878">
      <w:bodyDiv w:val="1"/>
      <w:marLeft w:val="0"/>
      <w:marRight w:val="0"/>
      <w:marTop w:val="0"/>
      <w:marBottom w:val="0"/>
      <w:divBdr>
        <w:top w:val="none" w:sz="0" w:space="0" w:color="auto"/>
        <w:left w:val="none" w:sz="0" w:space="0" w:color="auto"/>
        <w:bottom w:val="none" w:sz="0" w:space="0" w:color="auto"/>
        <w:right w:val="none" w:sz="0" w:space="0" w:color="auto"/>
      </w:divBdr>
      <w:divsChild>
        <w:div w:id="1968776080">
          <w:marLeft w:val="0"/>
          <w:marRight w:val="0"/>
          <w:marTop w:val="0"/>
          <w:marBottom w:val="0"/>
          <w:divBdr>
            <w:top w:val="none" w:sz="0" w:space="0" w:color="auto"/>
            <w:left w:val="none" w:sz="0" w:space="0" w:color="auto"/>
            <w:bottom w:val="none" w:sz="0" w:space="0" w:color="auto"/>
            <w:right w:val="none" w:sz="0" w:space="0" w:color="auto"/>
          </w:divBdr>
          <w:divsChild>
            <w:div w:id="1736511145">
              <w:marLeft w:val="0"/>
              <w:marRight w:val="0"/>
              <w:marTop w:val="0"/>
              <w:marBottom w:val="0"/>
              <w:divBdr>
                <w:top w:val="none" w:sz="0" w:space="0" w:color="auto"/>
                <w:left w:val="none" w:sz="0" w:space="0" w:color="auto"/>
                <w:bottom w:val="none" w:sz="0" w:space="0" w:color="auto"/>
                <w:right w:val="none" w:sz="0" w:space="0" w:color="auto"/>
              </w:divBdr>
              <w:divsChild>
                <w:div w:id="1287274113">
                  <w:marLeft w:val="0"/>
                  <w:marRight w:val="0"/>
                  <w:marTop w:val="0"/>
                  <w:marBottom w:val="0"/>
                  <w:divBdr>
                    <w:top w:val="none" w:sz="0" w:space="0" w:color="auto"/>
                    <w:left w:val="none" w:sz="0" w:space="0" w:color="auto"/>
                    <w:bottom w:val="none" w:sz="0" w:space="0" w:color="auto"/>
                    <w:right w:val="none" w:sz="0" w:space="0" w:color="auto"/>
                  </w:divBdr>
                  <w:divsChild>
                    <w:div w:id="20021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85521">
      <w:bodyDiv w:val="1"/>
      <w:marLeft w:val="0"/>
      <w:marRight w:val="0"/>
      <w:marTop w:val="0"/>
      <w:marBottom w:val="0"/>
      <w:divBdr>
        <w:top w:val="none" w:sz="0" w:space="0" w:color="auto"/>
        <w:left w:val="none" w:sz="0" w:space="0" w:color="auto"/>
        <w:bottom w:val="none" w:sz="0" w:space="0" w:color="auto"/>
        <w:right w:val="none" w:sz="0" w:space="0" w:color="auto"/>
      </w:divBdr>
      <w:divsChild>
        <w:div w:id="2121797085">
          <w:marLeft w:val="0"/>
          <w:marRight w:val="0"/>
          <w:marTop w:val="0"/>
          <w:marBottom w:val="0"/>
          <w:divBdr>
            <w:top w:val="none" w:sz="0" w:space="0" w:color="auto"/>
            <w:left w:val="none" w:sz="0" w:space="0" w:color="auto"/>
            <w:bottom w:val="none" w:sz="0" w:space="0" w:color="auto"/>
            <w:right w:val="none" w:sz="0" w:space="0" w:color="auto"/>
          </w:divBdr>
          <w:divsChild>
            <w:div w:id="671952872">
              <w:marLeft w:val="0"/>
              <w:marRight w:val="0"/>
              <w:marTop w:val="0"/>
              <w:marBottom w:val="0"/>
              <w:divBdr>
                <w:top w:val="none" w:sz="0" w:space="0" w:color="auto"/>
                <w:left w:val="none" w:sz="0" w:space="0" w:color="auto"/>
                <w:bottom w:val="none" w:sz="0" w:space="0" w:color="auto"/>
                <w:right w:val="none" w:sz="0" w:space="0" w:color="auto"/>
              </w:divBdr>
              <w:divsChild>
                <w:div w:id="1559585953">
                  <w:marLeft w:val="0"/>
                  <w:marRight w:val="0"/>
                  <w:marTop w:val="0"/>
                  <w:marBottom w:val="0"/>
                  <w:divBdr>
                    <w:top w:val="none" w:sz="0" w:space="0" w:color="auto"/>
                    <w:left w:val="none" w:sz="0" w:space="0" w:color="auto"/>
                    <w:bottom w:val="none" w:sz="0" w:space="0" w:color="auto"/>
                    <w:right w:val="none" w:sz="0" w:space="0" w:color="auto"/>
                  </w:divBdr>
                  <w:divsChild>
                    <w:div w:id="15437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979419">
      <w:bodyDiv w:val="1"/>
      <w:marLeft w:val="0"/>
      <w:marRight w:val="0"/>
      <w:marTop w:val="0"/>
      <w:marBottom w:val="0"/>
      <w:divBdr>
        <w:top w:val="none" w:sz="0" w:space="0" w:color="auto"/>
        <w:left w:val="none" w:sz="0" w:space="0" w:color="auto"/>
        <w:bottom w:val="none" w:sz="0" w:space="0" w:color="auto"/>
        <w:right w:val="none" w:sz="0" w:space="0" w:color="auto"/>
      </w:divBdr>
      <w:divsChild>
        <w:div w:id="1885366606">
          <w:marLeft w:val="0"/>
          <w:marRight w:val="0"/>
          <w:marTop w:val="0"/>
          <w:marBottom w:val="0"/>
          <w:divBdr>
            <w:top w:val="none" w:sz="0" w:space="0" w:color="auto"/>
            <w:left w:val="none" w:sz="0" w:space="0" w:color="auto"/>
            <w:bottom w:val="none" w:sz="0" w:space="0" w:color="auto"/>
            <w:right w:val="none" w:sz="0" w:space="0" w:color="auto"/>
          </w:divBdr>
          <w:divsChild>
            <w:div w:id="1752044888">
              <w:marLeft w:val="0"/>
              <w:marRight w:val="0"/>
              <w:marTop w:val="0"/>
              <w:marBottom w:val="0"/>
              <w:divBdr>
                <w:top w:val="none" w:sz="0" w:space="0" w:color="auto"/>
                <w:left w:val="none" w:sz="0" w:space="0" w:color="auto"/>
                <w:bottom w:val="none" w:sz="0" w:space="0" w:color="auto"/>
                <w:right w:val="none" w:sz="0" w:space="0" w:color="auto"/>
              </w:divBdr>
              <w:divsChild>
                <w:div w:id="541290673">
                  <w:marLeft w:val="0"/>
                  <w:marRight w:val="0"/>
                  <w:marTop w:val="0"/>
                  <w:marBottom w:val="0"/>
                  <w:divBdr>
                    <w:top w:val="none" w:sz="0" w:space="0" w:color="auto"/>
                    <w:left w:val="none" w:sz="0" w:space="0" w:color="auto"/>
                    <w:bottom w:val="none" w:sz="0" w:space="0" w:color="auto"/>
                    <w:right w:val="none" w:sz="0" w:space="0" w:color="auto"/>
                  </w:divBdr>
                  <w:divsChild>
                    <w:div w:id="103792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5237">
      <w:bodyDiv w:val="1"/>
      <w:marLeft w:val="0"/>
      <w:marRight w:val="0"/>
      <w:marTop w:val="0"/>
      <w:marBottom w:val="0"/>
      <w:divBdr>
        <w:top w:val="none" w:sz="0" w:space="0" w:color="auto"/>
        <w:left w:val="none" w:sz="0" w:space="0" w:color="auto"/>
        <w:bottom w:val="none" w:sz="0" w:space="0" w:color="auto"/>
        <w:right w:val="none" w:sz="0" w:space="0" w:color="auto"/>
      </w:divBdr>
      <w:divsChild>
        <w:div w:id="1236428540">
          <w:marLeft w:val="0"/>
          <w:marRight w:val="0"/>
          <w:marTop w:val="0"/>
          <w:marBottom w:val="0"/>
          <w:divBdr>
            <w:top w:val="none" w:sz="0" w:space="0" w:color="auto"/>
            <w:left w:val="none" w:sz="0" w:space="0" w:color="auto"/>
            <w:bottom w:val="none" w:sz="0" w:space="0" w:color="auto"/>
            <w:right w:val="none" w:sz="0" w:space="0" w:color="auto"/>
          </w:divBdr>
          <w:divsChild>
            <w:div w:id="986280846">
              <w:marLeft w:val="0"/>
              <w:marRight w:val="0"/>
              <w:marTop w:val="0"/>
              <w:marBottom w:val="0"/>
              <w:divBdr>
                <w:top w:val="none" w:sz="0" w:space="0" w:color="auto"/>
                <w:left w:val="none" w:sz="0" w:space="0" w:color="auto"/>
                <w:bottom w:val="none" w:sz="0" w:space="0" w:color="auto"/>
                <w:right w:val="none" w:sz="0" w:space="0" w:color="auto"/>
              </w:divBdr>
              <w:divsChild>
                <w:div w:id="1330524802">
                  <w:marLeft w:val="0"/>
                  <w:marRight w:val="0"/>
                  <w:marTop w:val="0"/>
                  <w:marBottom w:val="0"/>
                  <w:divBdr>
                    <w:top w:val="none" w:sz="0" w:space="0" w:color="auto"/>
                    <w:left w:val="none" w:sz="0" w:space="0" w:color="auto"/>
                    <w:bottom w:val="none" w:sz="0" w:space="0" w:color="auto"/>
                    <w:right w:val="none" w:sz="0" w:space="0" w:color="auto"/>
                  </w:divBdr>
                  <w:divsChild>
                    <w:div w:id="20556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16400">
      <w:bodyDiv w:val="1"/>
      <w:marLeft w:val="0"/>
      <w:marRight w:val="0"/>
      <w:marTop w:val="0"/>
      <w:marBottom w:val="0"/>
      <w:divBdr>
        <w:top w:val="none" w:sz="0" w:space="0" w:color="auto"/>
        <w:left w:val="none" w:sz="0" w:space="0" w:color="auto"/>
        <w:bottom w:val="none" w:sz="0" w:space="0" w:color="auto"/>
        <w:right w:val="none" w:sz="0" w:space="0" w:color="auto"/>
      </w:divBdr>
    </w:div>
    <w:div w:id="1965308882">
      <w:bodyDiv w:val="1"/>
      <w:marLeft w:val="0"/>
      <w:marRight w:val="0"/>
      <w:marTop w:val="0"/>
      <w:marBottom w:val="0"/>
      <w:divBdr>
        <w:top w:val="none" w:sz="0" w:space="0" w:color="auto"/>
        <w:left w:val="none" w:sz="0" w:space="0" w:color="auto"/>
        <w:bottom w:val="none" w:sz="0" w:space="0" w:color="auto"/>
        <w:right w:val="none" w:sz="0" w:space="0" w:color="auto"/>
      </w:divBdr>
      <w:divsChild>
        <w:div w:id="121467461">
          <w:marLeft w:val="0"/>
          <w:marRight w:val="0"/>
          <w:marTop w:val="0"/>
          <w:marBottom w:val="0"/>
          <w:divBdr>
            <w:top w:val="none" w:sz="0" w:space="0" w:color="auto"/>
            <w:left w:val="none" w:sz="0" w:space="0" w:color="auto"/>
            <w:bottom w:val="none" w:sz="0" w:space="0" w:color="auto"/>
            <w:right w:val="none" w:sz="0" w:space="0" w:color="auto"/>
          </w:divBdr>
          <w:divsChild>
            <w:div w:id="745345089">
              <w:marLeft w:val="0"/>
              <w:marRight w:val="0"/>
              <w:marTop w:val="0"/>
              <w:marBottom w:val="0"/>
              <w:divBdr>
                <w:top w:val="none" w:sz="0" w:space="0" w:color="auto"/>
                <w:left w:val="none" w:sz="0" w:space="0" w:color="auto"/>
                <w:bottom w:val="none" w:sz="0" w:space="0" w:color="auto"/>
                <w:right w:val="none" w:sz="0" w:space="0" w:color="auto"/>
              </w:divBdr>
              <w:divsChild>
                <w:div w:id="1344551100">
                  <w:marLeft w:val="0"/>
                  <w:marRight w:val="0"/>
                  <w:marTop w:val="0"/>
                  <w:marBottom w:val="0"/>
                  <w:divBdr>
                    <w:top w:val="none" w:sz="0" w:space="0" w:color="auto"/>
                    <w:left w:val="none" w:sz="0" w:space="0" w:color="auto"/>
                    <w:bottom w:val="none" w:sz="0" w:space="0" w:color="auto"/>
                    <w:right w:val="none" w:sz="0" w:space="0" w:color="auto"/>
                  </w:divBdr>
                  <w:divsChild>
                    <w:div w:id="8251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08100">
      <w:bodyDiv w:val="1"/>
      <w:marLeft w:val="0"/>
      <w:marRight w:val="0"/>
      <w:marTop w:val="0"/>
      <w:marBottom w:val="0"/>
      <w:divBdr>
        <w:top w:val="none" w:sz="0" w:space="0" w:color="auto"/>
        <w:left w:val="none" w:sz="0" w:space="0" w:color="auto"/>
        <w:bottom w:val="none" w:sz="0" w:space="0" w:color="auto"/>
        <w:right w:val="none" w:sz="0" w:space="0" w:color="auto"/>
      </w:divBdr>
      <w:divsChild>
        <w:div w:id="679968703">
          <w:marLeft w:val="0"/>
          <w:marRight w:val="0"/>
          <w:marTop w:val="0"/>
          <w:marBottom w:val="0"/>
          <w:divBdr>
            <w:top w:val="none" w:sz="0" w:space="0" w:color="auto"/>
            <w:left w:val="none" w:sz="0" w:space="0" w:color="auto"/>
            <w:bottom w:val="none" w:sz="0" w:space="0" w:color="auto"/>
            <w:right w:val="none" w:sz="0" w:space="0" w:color="auto"/>
          </w:divBdr>
          <w:divsChild>
            <w:div w:id="1340698489">
              <w:marLeft w:val="0"/>
              <w:marRight w:val="0"/>
              <w:marTop w:val="0"/>
              <w:marBottom w:val="0"/>
              <w:divBdr>
                <w:top w:val="none" w:sz="0" w:space="0" w:color="auto"/>
                <w:left w:val="none" w:sz="0" w:space="0" w:color="auto"/>
                <w:bottom w:val="none" w:sz="0" w:space="0" w:color="auto"/>
                <w:right w:val="none" w:sz="0" w:space="0" w:color="auto"/>
              </w:divBdr>
              <w:divsChild>
                <w:div w:id="1093746808">
                  <w:marLeft w:val="0"/>
                  <w:marRight w:val="0"/>
                  <w:marTop w:val="0"/>
                  <w:marBottom w:val="0"/>
                  <w:divBdr>
                    <w:top w:val="none" w:sz="0" w:space="0" w:color="auto"/>
                    <w:left w:val="none" w:sz="0" w:space="0" w:color="auto"/>
                    <w:bottom w:val="none" w:sz="0" w:space="0" w:color="auto"/>
                    <w:right w:val="none" w:sz="0" w:space="0" w:color="auto"/>
                  </w:divBdr>
                  <w:divsChild>
                    <w:div w:id="16663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939937">
      <w:bodyDiv w:val="1"/>
      <w:marLeft w:val="0"/>
      <w:marRight w:val="0"/>
      <w:marTop w:val="0"/>
      <w:marBottom w:val="0"/>
      <w:divBdr>
        <w:top w:val="none" w:sz="0" w:space="0" w:color="auto"/>
        <w:left w:val="none" w:sz="0" w:space="0" w:color="auto"/>
        <w:bottom w:val="none" w:sz="0" w:space="0" w:color="auto"/>
        <w:right w:val="none" w:sz="0" w:space="0" w:color="auto"/>
      </w:divBdr>
      <w:divsChild>
        <w:div w:id="1118794583">
          <w:marLeft w:val="0"/>
          <w:marRight w:val="0"/>
          <w:marTop w:val="0"/>
          <w:marBottom w:val="0"/>
          <w:divBdr>
            <w:top w:val="none" w:sz="0" w:space="0" w:color="auto"/>
            <w:left w:val="none" w:sz="0" w:space="0" w:color="auto"/>
            <w:bottom w:val="none" w:sz="0" w:space="0" w:color="auto"/>
            <w:right w:val="none" w:sz="0" w:space="0" w:color="auto"/>
          </w:divBdr>
          <w:divsChild>
            <w:div w:id="323120751">
              <w:marLeft w:val="0"/>
              <w:marRight w:val="0"/>
              <w:marTop w:val="0"/>
              <w:marBottom w:val="0"/>
              <w:divBdr>
                <w:top w:val="none" w:sz="0" w:space="0" w:color="auto"/>
                <w:left w:val="none" w:sz="0" w:space="0" w:color="auto"/>
                <w:bottom w:val="none" w:sz="0" w:space="0" w:color="auto"/>
                <w:right w:val="none" w:sz="0" w:space="0" w:color="auto"/>
              </w:divBdr>
              <w:divsChild>
                <w:div w:id="844516278">
                  <w:marLeft w:val="0"/>
                  <w:marRight w:val="0"/>
                  <w:marTop w:val="0"/>
                  <w:marBottom w:val="0"/>
                  <w:divBdr>
                    <w:top w:val="none" w:sz="0" w:space="0" w:color="auto"/>
                    <w:left w:val="none" w:sz="0" w:space="0" w:color="auto"/>
                    <w:bottom w:val="none" w:sz="0" w:space="0" w:color="auto"/>
                    <w:right w:val="none" w:sz="0" w:space="0" w:color="auto"/>
                  </w:divBdr>
                  <w:divsChild>
                    <w:div w:id="5208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42902">
      <w:bodyDiv w:val="1"/>
      <w:marLeft w:val="0"/>
      <w:marRight w:val="0"/>
      <w:marTop w:val="0"/>
      <w:marBottom w:val="0"/>
      <w:divBdr>
        <w:top w:val="none" w:sz="0" w:space="0" w:color="auto"/>
        <w:left w:val="none" w:sz="0" w:space="0" w:color="auto"/>
        <w:bottom w:val="none" w:sz="0" w:space="0" w:color="auto"/>
        <w:right w:val="none" w:sz="0" w:space="0" w:color="auto"/>
      </w:divBdr>
      <w:divsChild>
        <w:div w:id="693264814">
          <w:marLeft w:val="0"/>
          <w:marRight w:val="0"/>
          <w:marTop w:val="0"/>
          <w:marBottom w:val="0"/>
          <w:divBdr>
            <w:top w:val="none" w:sz="0" w:space="0" w:color="auto"/>
            <w:left w:val="none" w:sz="0" w:space="0" w:color="auto"/>
            <w:bottom w:val="none" w:sz="0" w:space="0" w:color="auto"/>
            <w:right w:val="none" w:sz="0" w:space="0" w:color="auto"/>
          </w:divBdr>
          <w:divsChild>
            <w:div w:id="861359904">
              <w:marLeft w:val="0"/>
              <w:marRight w:val="0"/>
              <w:marTop w:val="0"/>
              <w:marBottom w:val="0"/>
              <w:divBdr>
                <w:top w:val="none" w:sz="0" w:space="0" w:color="auto"/>
                <w:left w:val="none" w:sz="0" w:space="0" w:color="auto"/>
                <w:bottom w:val="none" w:sz="0" w:space="0" w:color="auto"/>
                <w:right w:val="none" w:sz="0" w:space="0" w:color="auto"/>
              </w:divBdr>
              <w:divsChild>
                <w:div w:id="1103961181">
                  <w:marLeft w:val="0"/>
                  <w:marRight w:val="0"/>
                  <w:marTop w:val="0"/>
                  <w:marBottom w:val="0"/>
                  <w:divBdr>
                    <w:top w:val="none" w:sz="0" w:space="0" w:color="auto"/>
                    <w:left w:val="none" w:sz="0" w:space="0" w:color="auto"/>
                    <w:bottom w:val="none" w:sz="0" w:space="0" w:color="auto"/>
                    <w:right w:val="none" w:sz="0" w:space="0" w:color="auto"/>
                  </w:divBdr>
                  <w:divsChild>
                    <w:div w:id="13381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549935">
      <w:bodyDiv w:val="1"/>
      <w:marLeft w:val="0"/>
      <w:marRight w:val="0"/>
      <w:marTop w:val="0"/>
      <w:marBottom w:val="0"/>
      <w:divBdr>
        <w:top w:val="none" w:sz="0" w:space="0" w:color="auto"/>
        <w:left w:val="none" w:sz="0" w:space="0" w:color="auto"/>
        <w:bottom w:val="none" w:sz="0" w:space="0" w:color="auto"/>
        <w:right w:val="none" w:sz="0" w:space="0" w:color="auto"/>
      </w:divBdr>
    </w:div>
    <w:div w:id="2049063531">
      <w:bodyDiv w:val="1"/>
      <w:marLeft w:val="0"/>
      <w:marRight w:val="0"/>
      <w:marTop w:val="0"/>
      <w:marBottom w:val="0"/>
      <w:divBdr>
        <w:top w:val="none" w:sz="0" w:space="0" w:color="auto"/>
        <w:left w:val="none" w:sz="0" w:space="0" w:color="auto"/>
        <w:bottom w:val="none" w:sz="0" w:space="0" w:color="auto"/>
        <w:right w:val="none" w:sz="0" w:space="0" w:color="auto"/>
      </w:divBdr>
      <w:divsChild>
        <w:div w:id="474417172">
          <w:marLeft w:val="0"/>
          <w:marRight w:val="0"/>
          <w:marTop w:val="0"/>
          <w:marBottom w:val="0"/>
          <w:divBdr>
            <w:top w:val="none" w:sz="0" w:space="0" w:color="auto"/>
            <w:left w:val="none" w:sz="0" w:space="0" w:color="auto"/>
            <w:bottom w:val="none" w:sz="0" w:space="0" w:color="auto"/>
            <w:right w:val="none" w:sz="0" w:space="0" w:color="auto"/>
          </w:divBdr>
          <w:divsChild>
            <w:div w:id="1735079060">
              <w:marLeft w:val="0"/>
              <w:marRight w:val="0"/>
              <w:marTop w:val="0"/>
              <w:marBottom w:val="0"/>
              <w:divBdr>
                <w:top w:val="none" w:sz="0" w:space="0" w:color="auto"/>
                <w:left w:val="none" w:sz="0" w:space="0" w:color="auto"/>
                <w:bottom w:val="none" w:sz="0" w:space="0" w:color="auto"/>
                <w:right w:val="none" w:sz="0" w:space="0" w:color="auto"/>
              </w:divBdr>
              <w:divsChild>
                <w:div w:id="706179129">
                  <w:marLeft w:val="0"/>
                  <w:marRight w:val="0"/>
                  <w:marTop w:val="0"/>
                  <w:marBottom w:val="0"/>
                  <w:divBdr>
                    <w:top w:val="none" w:sz="0" w:space="0" w:color="auto"/>
                    <w:left w:val="none" w:sz="0" w:space="0" w:color="auto"/>
                    <w:bottom w:val="none" w:sz="0" w:space="0" w:color="auto"/>
                    <w:right w:val="none" w:sz="0" w:space="0" w:color="auto"/>
                  </w:divBdr>
                  <w:divsChild>
                    <w:div w:id="1178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59310">
      <w:bodyDiv w:val="1"/>
      <w:marLeft w:val="0"/>
      <w:marRight w:val="0"/>
      <w:marTop w:val="0"/>
      <w:marBottom w:val="0"/>
      <w:divBdr>
        <w:top w:val="none" w:sz="0" w:space="0" w:color="auto"/>
        <w:left w:val="none" w:sz="0" w:space="0" w:color="auto"/>
        <w:bottom w:val="none" w:sz="0" w:space="0" w:color="auto"/>
        <w:right w:val="none" w:sz="0" w:space="0" w:color="auto"/>
      </w:divBdr>
      <w:divsChild>
        <w:div w:id="2136681438">
          <w:marLeft w:val="0"/>
          <w:marRight w:val="0"/>
          <w:marTop w:val="0"/>
          <w:marBottom w:val="0"/>
          <w:divBdr>
            <w:top w:val="none" w:sz="0" w:space="0" w:color="auto"/>
            <w:left w:val="none" w:sz="0" w:space="0" w:color="auto"/>
            <w:bottom w:val="none" w:sz="0" w:space="0" w:color="auto"/>
            <w:right w:val="none" w:sz="0" w:space="0" w:color="auto"/>
          </w:divBdr>
          <w:divsChild>
            <w:div w:id="1239830880">
              <w:marLeft w:val="0"/>
              <w:marRight w:val="0"/>
              <w:marTop w:val="0"/>
              <w:marBottom w:val="0"/>
              <w:divBdr>
                <w:top w:val="none" w:sz="0" w:space="0" w:color="auto"/>
                <w:left w:val="none" w:sz="0" w:space="0" w:color="auto"/>
                <w:bottom w:val="none" w:sz="0" w:space="0" w:color="auto"/>
                <w:right w:val="none" w:sz="0" w:space="0" w:color="auto"/>
              </w:divBdr>
              <w:divsChild>
                <w:div w:id="147749561">
                  <w:marLeft w:val="0"/>
                  <w:marRight w:val="0"/>
                  <w:marTop w:val="0"/>
                  <w:marBottom w:val="0"/>
                  <w:divBdr>
                    <w:top w:val="none" w:sz="0" w:space="0" w:color="auto"/>
                    <w:left w:val="none" w:sz="0" w:space="0" w:color="auto"/>
                    <w:bottom w:val="none" w:sz="0" w:space="0" w:color="auto"/>
                    <w:right w:val="none" w:sz="0" w:space="0" w:color="auto"/>
                  </w:divBdr>
                  <w:divsChild>
                    <w:div w:id="7770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7609">
      <w:bodyDiv w:val="1"/>
      <w:marLeft w:val="0"/>
      <w:marRight w:val="0"/>
      <w:marTop w:val="0"/>
      <w:marBottom w:val="0"/>
      <w:divBdr>
        <w:top w:val="none" w:sz="0" w:space="0" w:color="auto"/>
        <w:left w:val="none" w:sz="0" w:space="0" w:color="auto"/>
        <w:bottom w:val="none" w:sz="0" w:space="0" w:color="auto"/>
        <w:right w:val="none" w:sz="0" w:space="0" w:color="auto"/>
      </w:divBdr>
      <w:divsChild>
        <w:div w:id="375858362">
          <w:marLeft w:val="0"/>
          <w:marRight w:val="0"/>
          <w:marTop w:val="0"/>
          <w:marBottom w:val="0"/>
          <w:divBdr>
            <w:top w:val="none" w:sz="0" w:space="0" w:color="auto"/>
            <w:left w:val="none" w:sz="0" w:space="0" w:color="auto"/>
            <w:bottom w:val="none" w:sz="0" w:space="0" w:color="auto"/>
            <w:right w:val="none" w:sz="0" w:space="0" w:color="auto"/>
          </w:divBdr>
          <w:divsChild>
            <w:div w:id="1321929933">
              <w:marLeft w:val="0"/>
              <w:marRight w:val="0"/>
              <w:marTop w:val="0"/>
              <w:marBottom w:val="0"/>
              <w:divBdr>
                <w:top w:val="none" w:sz="0" w:space="0" w:color="auto"/>
                <w:left w:val="none" w:sz="0" w:space="0" w:color="auto"/>
                <w:bottom w:val="none" w:sz="0" w:space="0" w:color="auto"/>
                <w:right w:val="none" w:sz="0" w:space="0" w:color="auto"/>
              </w:divBdr>
              <w:divsChild>
                <w:div w:id="10676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minsalud.gov.co/sites/rid/Lists/BibliotecaDigital/RIDE/VS/PP/ENT/intervenciones-poblacionales-factores-riesgo-enfermedades-no-transmisibles.PDF" TargetMode="External"/><Relationship Id="rId2" Type="http://schemas.openxmlformats.org/officeDocument/2006/relationships/hyperlink" Target="https://www.minsalud.gov.co/sites/rid/Lists/BibliotecaDigital/RIDE/VS/PP/SNA/guias-alimentarias-basadas-en-alimentos.pdf" TargetMode="External"/><Relationship Id="rId1" Type="http://schemas.openxmlformats.org/officeDocument/2006/relationships/hyperlink" Target="https://publications.iadb.org/bitstream/handle/11319/5932/28May2013%20NT%20nut.pdf?sequence=1&amp;isAllowed=y" TargetMode="External"/><Relationship Id="rId4" Type="http://schemas.openxmlformats.org/officeDocument/2006/relationships/hyperlink" Target="http://apps.who.int/iris/bitstream/10665/44422/1/9789243500218_sp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Col</b:Tag>
    <b:SourceType>Misc</b:SourceType>
    <b:Guid>{BB3D1627-379D-5F41-BF4E-1FB139526567}</b:Guid>
    <b:Title>Ley 1098</b:Title>
    <b:Year>2006</b:Year>
    <b:RefOrder>1</b:RefOrder>
  </b:Source>
</b:Sources>
</file>

<file path=customXml/itemProps1.xml><?xml version="1.0" encoding="utf-8"?>
<ds:datastoreItem xmlns:ds="http://schemas.openxmlformats.org/officeDocument/2006/customXml" ds:itemID="{532CF447-1654-40CA-B376-186261511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23</Pages>
  <Words>8663</Words>
  <Characters>47650</Characters>
  <Application>Microsoft Office Word</Application>
  <DocSecurity>0</DocSecurity>
  <Lines>397</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Lautaro Medina</dc:creator>
  <cp:lastModifiedBy>Liliana Cardenas</cp:lastModifiedBy>
  <cp:revision>5</cp:revision>
  <cp:lastPrinted>2017-07-25T17:03:00Z</cp:lastPrinted>
  <dcterms:created xsi:type="dcterms:W3CDTF">2017-07-25T14:46:00Z</dcterms:created>
  <dcterms:modified xsi:type="dcterms:W3CDTF">2017-07-25T17:04:00Z</dcterms:modified>
</cp:coreProperties>
</file>