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8EC3A" w14:textId="0E1EFC93" w:rsidR="005E3744" w:rsidRDefault="005E3744" w:rsidP="00795FA4">
      <w:pPr>
        <w:jc w:val="center"/>
        <w:rPr>
          <w:rFonts w:ascii="Arial" w:hAnsi="Arial" w:cs="Arial"/>
          <w:b/>
          <w:bCs/>
          <w:color w:val="000000"/>
          <w:shd w:val="clear" w:color="auto" w:fill="FFFFFF"/>
          <w:lang w:val="es-CO"/>
        </w:rPr>
      </w:pPr>
      <w:r>
        <w:rPr>
          <w:rFonts w:ascii="Arial" w:hAnsi="Arial" w:cs="Arial"/>
          <w:b/>
          <w:bCs/>
          <w:color w:val="000000"/>
          <w:shd w:val="clear" w:color="auto" w:fill="FFFFFF"/>
          <w:lang w:val="es-CO"/>
        </w:rPr>
        <w:t xml:space="preserve">PRESENTACIÓN </w:t>
      </w:r>
      <w:r w:rsidRPr="00AA28BD">
        <w:rPr>
          <w:rFonts w:ascii="Arial" w:hAnsi="Arial" w:cs="Arial"/>
          <w:b/>
          <w:bCs/>
          <w:color w:val="000000"/>
          <w:shd w:val="clear" w:color="auto" w:fill="FFFFFF"/>
          <w:lang w:val="es-CO"/>
        </w:rPr>
        <w:t>PROYECTO DE LEY No____ DE 2017 CÁMARA</w:t>
      </w:r>
      <w:r>
        <w:rPr>
          <w:rFonts w:ascii="Arial" w:hAnsi="Arial" w:cs="Arial"/>
          <w:b/>
          <w:bCs/>
          <w:color w:val="000000"/>
          <w:shd w:val="clear" w:color="auto" w:fill="FFFFFF"/>
          <w:lang w:val="es-CO"/>
        </w:rPr>
        <w:t xml:space="preserve"> </w:t>
      </w:r>
    </w:p>
    <w:p w14:paraId="4FCD89AB" w14:textId="01BB2E69" w:rsidR="00795FA4" w:rsidRDefault="00795FA4" w:rsidP="00795FA4">
      <w:pPr>
        <w:jc w:val="center"/>
        <w:rPr>
          <w:rFonts w:ascii="Arial" w:hAnsi="Arial" w:cs="Arial"/>
          <w:b/>
          <w:bCs/>
          <w:color w:val="000000"/>
          <w:shd w:val="clear" w:color="auto" w:fill="FFFFFF"/>
        </w:rPr>
      </w:pPr>
      <w:r>
        <w:rPr>
          <w:rFonts w:ascii="Arial" w:hAnsi="Arial" w:cs="Arial"/>
          <w:b/>
          <w:bCs/>
          <w:color w:val="000000"/>
          <w:shd w:val="clear" w:color="auto" w:fill="FFFFFF"/>
          <w:lang w:val="es-CO"/>
        </w:rPr>
        <w:t>“POR MEDIO DEL</w:t>
      </w:r>
      <w:r w:rsidRPr="00AA28BD">
        <w:rPr>
          <w:rFonts w:ascii="Arial" w:hAnsi="Arial" w:cs="Arial"/>
          <w:b/>
          <w:bCs/>
          <w:color w:val="000000"/>
          <w:shd w:val="clear" w:color="auto" w:fill="FFFFFF"/>
          <w:lang w:val="es-CO"/>
        </w:rPr>
        <w:t xml:space="preserve"> CUAL SE CREA </w:t>
      </w:r>
      <w:r>
        <w:rPr>
          <w:rFonts w:ascii="Arial" w:hAnsi="Arial" w:cs="Arial"/>
          <w:b/>
          <w:bCs/>
          <w:color w:val="000000"/>
          <w:shd w:val="clear" w:color="auto" w:fill="FFFFFF"/>
          <w:lang w:val="es-CO"/>
        </w:rPr>
        <w:t>LA LISTA “SER PILLO NO PAGA”</w:t>
      </w:r>
      <w:r w:rsidRPr="00AA28BD">
        <w:rPr>
          <w:rFonts w:ascii="Arial" w:hAnsi="Arial" w:cs="Arial"/>
          <w:b/>
          <w:bCs/>
          <w:color w:val="000000"/>
          <w:shd w:val="clear" w:color="auto" w:fill="FFFFFF"/>
          <w:lang w:val="es-CO"/>
        </w:rPr>
        <w:t xml:space="preserve"> </w:t>
      </w:r>
      <w:r>
        <w:rPr>
          <w:rFonts w:ascii="Arial" w:hAnsi="Arial" w:cs="Arial"/>
          <w:b/>
          <w:bCs/>
          <w:color w:val="000000"/>
          <w:shd w:val="clear" w:color="auto" w:fill="FFFFFF"/>
        </w:rPr>
        <w:t>VINCULADA</w:t>
      </w:r>
      <w:r w:rsidRPr="00AA28BD">
        <w:rPr>
          <w:rFonts w:ascii="Arial" w:hAnsi="Arial" w:cs="Arial"/>
          <w:b/>
          <w:bCs/>
          <w:color w:val="000000"/>
          <w:shd w:val="clear" w:color="auto" w:fill="FFFFFF"/>
        </w:rPr>
        <w:t xml:space="preserve"> A </w:t>
      </w:r>
      <w:r>
        <w:rPr>
          <w:rFonts w:ascii="Arial" w:hAnsi="Arial" w:cs="Arial"/>
          <w:b/>
          <w:bCs/>
          <w:color w:val="000000"/>
          <w:shd w:val="clear" w:color="auto" w:fill="FFFFFF"/>
        </w:rPr>
        <w:t>LA C</w:t>
      </w:r>
      <w:r w:rsidRPr="00AA28BD">
        <w:rPr>
          <w:rFonts w:ascii="Arial" w:hAnsi="Arial" w:cs="Arial"/>
          <w:b/>
          <w:bCs/>
          <w:color w:val="000000"/>
          <w:shd w:val="clear" w:color="auto" w:fill="FFFFFF"/>
        </w:rPr>
        <w:t xml:space="preserve">OMISIÓN DE </w:t>
      </w:r>
      <w:r>
        <w:rPr>
          <w:rFonts w:ascii="Arial" w:hAnsi="Arial" w:cs="Arial"/>
          <w:b/>
          <w:bCs/>
          <w:color w:val="000000"/>
          <w:shd w:val="clear" w:color="auto" w:fill="FFFFFF"/>
        </w:rPr>
        <w:t>DELITOS CONTRA LA ADMINISTRACIÓN PÚBLICA Y EL PATRIMONIO PÚBLICO COMO MEDIDA ANTICORRUPCIÓN Y SE DICTAN OTRAS DISPOSICIONES”.</w:t>
      </w:r>
    </w:p>
    <w:p w14:paraId="79C5835D" w14:textId="77777777" w:rsidR="00AB2491" w:rsidRDefault="00AB2491" w:rsidP="007C45E5">
      <w:pPr>
        <w:jc w:val="both"/>
        <w:rPr>
          <w:rFonts w:ascii="Arial" w:hAnsi="Arial" w:cs="Arial"/>
          <w:bCs/>
          <w:color w:val="000000"/>
          <w:shd w:val="clear" w:color="auto" w:fill="FFFFFF"/>
          <w:lang w:val="es-CO"/>
        </w:rPr>
      </w:pPr>
    </w:p>
    <w:p w14:paraId="23941A45" w14:textId="77777777" w:rsidR="00AB2491" w:rsidRDefault="00AB2491" w:rsidP="007C45E5">
      <w:pPr>
        <w:jc w:val="both"/>
        <w:rPr>
          <w:rFonts w:ascii="Arial" w:hAnsi="Arial" w:cs="Arial"/>
          <w:bCs/>
          <w:color w:val="000000"/>
          <w:shd w:val="clear" w:color="auto" w:fill="FFFFFF"/>
          <w:lang w:val="es-CO"/>
        </w:rPr>
      </w:pPr>
    </w:p>
    <w:p w14:paraId="332AACB4" w14:textId="77777777" w:rsidR="0014156A" w:rsidRDefault="0014156A" w:rsidP="007C45E5">
      <w:pPr>
        <w:jc w:val="both"/>
        <w:rPr>
          <w:rFonts w:ascii="Arial" w:hAnsi="Arial" w:cs="Arial"/>
          <w:bCs/>
          <w:color w:val="000000"/>
          <w:shd w:val="clear" w:color="auto" w:fill="FFFFFF"/>
          <w:lang w:val="es-CO"/>
        </w:rPr>
      </w:pPr>
    </w:p>
    <w:p w14:paraId="7EFB496C" w14:textId="6593E6A6" w:rsidR="00341EE5" w:rsidRDefault="00AB2491" w:rsidP="007C45E5">
      <w:pPr>
        <w:jc w:val="both"/>
        <w:rPr>
          <w:rFonts w:ascii="Arial" w:hAnsi="Arial" w:cs="Arial"/>
          <w:bCs/>
          <w:color w:val="000000"/>
          <w:shd w:val="clear" w:color="auto" w:fill="FFFFFF"/>
          <w:lang w:val="es-CO"/>
        </w:rPr>
      </w:pPr>
      <w:r>
        <w:rPr>
          <w:rFonts w:ascii="Arial" w:hAnsi="Arial" w:cs="Arial"/>
          <w:bCs/>
          <w:color w:val="000000"/>
          <w:shd w:val="clear" w:color="auto" w:fill="FFFFFF"/>
          <w:lang w:val="es-CO"/>
        </w:rPr>
        <w:t>Bogotá</w:t>
      </w:r>
      <w:r w:rsidR="009826CB">
        <w:rPr>
          <w:rFonts w:ascii="Arial" w:hAnsi="Arial" w:cs="Arial"/>
          <w:bCs/>
          <w:color w:val="000000"/>
          <w:shd w:val="clear" w:color="auto" w:fill="FFFFFF"/>
          <w:lang w:val="es-CO"/>
        </w:rPr>
        <w:t xml:space="preserve"> D.C.</w:t>
      </w:r>
      <w:r w:rsidR="005443F1">
        <w:rPr>
          <w:rFonts w:ascii="Arial" w:hAnsi="Arial" w:cs="Arial"/>
          <w:bCs/>
          <w:color w:val="000000"/>
          <w:shd w:val="clear" w:color="auto" w:fill="FFFFFF"/>
          <w:lang w:val="es-CO"/>
        </w:rPr>
        <w:t xml:space="preserve">, </w:t>
      </w:r>
      <w:r w:rsidR="00DC2EBE">
        <w:rPr>
          <w:rFonts w:ascii="Arial" w:hAnsi="Arial" w:cs="Arial"/>
          <w:bCs/>
          <w:color w:val="000000"/>
          <w:shd w:val="clear" w:color="auto" w:fill="FFFFFF"/>
          <w:lang w:val="es-CO"/>
        </w:rPr>
        <w:t xml:space="preserve">20 de </w:t>
      </w:r>
      <w:r w:rsidR="005443F1">
        <w:rPr>
          <w:rFonts w:ascii="Arial" w:hAnsi="Arial" w:cs="Arial"/>
          <w:bCs/>
          <w:color w:val="000000"/>
          <w:shd w:val="clear" w:color="auto" w:fill="FFFFFF"/>
          <w:lang w:val="es-CO"/>
        </w:rPr>
        <w:t>Julio</w:t>
      </w:r>
      <w:r>
        <w:rPr>
          <w:rFonts w:ascii="Arial" w:hAnsi="Arial" w:cs="Arial"/>
          <w:bCs/>
          <w:color w:val="000000"/>
          <w:shd w:val="clear" w:color="auto" w:fill="FFFFFF"/>
          <w:lang w:val="es-CO"/>
        </w:rPr>
        <w:t xml:space="preserve"> de 2017</w:t>
      </w:r>
    </w:p>
    <w:p w14:paraId="4EDA9B09" w14:textId="77777777" w:rsidR="00AB2491" w:rsidRDefault="00AB2491" w:rsidP="007C45E5">
      <w:pPr>
        <w:jc w:val="both"/>
        <w:rPr>
          <w:rFonts w:ascii="Arial" w:hAnsi="Arial" w:cs="Arial"/>
          <w:bCs/>
          <w:color w:val="000000"/>
          <w:shd w:val="clear" w:color="auto" w:fill="FFFFFF"/>
          <w:lang w:val="es-CO"/>
        </w:rPr>
      </w:pPr>
    </w:p>
    <w:p w14:paraId="073032C3" w14:textId="77777777" w:rsidR="0014156A" w:rsidRPr="00BC55AA" w:rsidRDefault="0014156A" w:rsidP="007C45E5">
      <w:pPr>
        <w:jc w:val="both"/>
        <w:rPr>
          <w:rFonts w:ascii="Arial" w:hAnsi="Arial" w:cs="Arial"/>
          <w:bCs/>
          <w:color w:val="000000"/>
          <w:shd w:val="clear" w:color="auto" w:fill="FFFFFF"/>
          <w:lang w:val="es-CO"/>
        </w:rPr>
      </w:pPr>
    </w:p>
    <w:p w14:paraId="5F180D3F" w14:textId="77777777" w:rsidR="0014156A" w:rsidRPr="00BC55AA" w:rsidRDefault="0014156A" w:rsidP="007C45E5">
      <w:pPr>
        <w:jc w:val="both"/>
        <w:rPr>
          <w:rFonts w:ascii="Arial" w:hAnsi="Arial" w:cs="Arial"/>
          <w:bCs/>
          <w:color w:val="000000"/>
          <w:shd w:val="clear" w:color="auto" w:fill="FFFFFF"/>
          <w:lang w:val="es-CO"/>
        </w:rPr>
      </w:pPr>
    </w:p>
    <w:p w14:paraId="674FCAB2" w14:textId="77777777" w:rsidR="00BC55AA" w:rsidRPr="00BC55AA" w:rsidRDefault="00BC55AA" w:rsidP="00BC55AA">
      <w:pPr>
        <w:spacing w:line="20" w:lineRule="atLeast"/>
        <w:rPr>
          <w:rFonts w:ascii="Arial" w:hAnsi="Arial" w:cs="Arial"/>
        </w:rPr>
      </w:pPr>
      <w:r w:rsidRPr="00BC55AA">
        <w:rPr>
          <w:rFonts w:ascii="Arial" w:hAnsi="Arial" w:cs="Arial"/>
        </w:rPr>
        <w:t>Doctor</w:t>
      </w:r>
    </w:p>
    <w:p w14:paraId="7B1FEB32" w14:textId="232B62F7" w:rsidR="00BC55AA" w:rsidRPr="00BC55AA" w:rsidRDefault="005443F1" w:rsidP="00BC55AA">
      <w:pPr>
        <w:spacing w:line="20" w:lineRule="atLeast"/>
        <w:rPr>
          <w:rFonts w:ascii="Arial" w:hAnsi="Arial" w:cs="Arial"/>
          <w:b/>
        </w:rPr>
      </w:pPr>
      <w:r>
        <w:rPr>
          <w:rFonts w:ascii="Arial" w:hAnsi="Arial" w:cs="Arial"/>
          <w:b/>
        </w:rPr>
        <w:t>RODRIGO LARA RESTREPO</w:t>
      </w:r>
    </w:p>
    <w:p w14:paraId="128EE9E2" w14:textId="77777777" w:rsidR="00BC55AA" w:rsidRPr="00CF6A59" w:rsidRDefault="00BC55AA" w:rsidP="00BC55AA">
      <w:pPr>
        <w:spacing w:line="20" w:lineRule="atLeast"/>
        <w:rPr>
          <w:rFonts w:ascii="Arial" w:hAnsi="Arial" w:cs="Arial"/>
          <w:b/>
        </w:rPr>
      </w:pPr>
      <w:r w:rsidRPr="00CF6A59">
        <w:rPr>
          <w:rFonts w:ascii="Arial" w:hAnsi="Arial" w:cs="Arial"/>
          <w:b/>
        </w:rPr>
        <w:t>PRESIDENTE</w:t>
      </w:r>
    </w:p>
    <w:p w14:paraId="0FAF3B60" w14:textId="77777777" w:rsidR="00BC55AA" w:rsidRPr="00CF6A59" w:rsidRDefault="00BC55AA" w:rsidP="00BC55AA">
      <w:pPr>
        <w:spacing w:line="20" w:lineRule="atLeast"/>
        <w:rPr>
          <w:rFonts w:ascii="Arial" w:hAnsi="Arial" w:cs="Arial"/>
          <w:b/>
        </w:rPr>
      </w:pPr>
      <w:r w:rsidRPr="00CF6A59">
        <w:rPr>
          <w:rFonts w:ascii="Arial" w:hAnsi="Arial" w:cs="Arial"/>
          <w:b/>
        </w:rPr>
        <w:t>HONORABLE CÁMARA DE REPRESENTANTES</w:t>
      </w:r>
    </w:p>
    <w:p w14:paraId="50859529" w14:textId="77777777" w:rsidR="00BC55AA" w:rsidRPr="00CF6A59" w:rsidRDefault="00BC55AA" w:rsidP="00BC55AA">
      <w:pPr>
        <w:spacing w:line="20" w:lineRule="atLeast"/>
        <w:rPr>
          <w:rFonts w:ascii="Arial" w:hAnsi="Arial" w:cs="Arial"/>
          <w:b/>
        </w:rPr>
      </w:pPr>
      <w:r w:rsidRPr="00CF6A59">
        <w:rPr>
          <w:rFonts w:ascii="Arial" w:hAnsi="Arial" w:cs="Arial"/>
          <w:b/>
        </w:rPr>
        <w:t>REPÚBLICA DE COLOMBIA</w:t>
      </w:r>
    </w:p>
    <w:p w14:paraId="1618F6CF" w14:textId="6A173BBA" w:rsidR="00BC55AA" w:rsidRPr="00BC55AA" w:rsidRDefault="00E15549" w:rsidP="007C45E5">
      <w:pPr>
        <w:jc w:val="both"/>
        <w:rPr>
          <w:rFonts w:ascii="Arial" w:hAnsi="Arial" w:cs="Arial"/>
          <w:bCs/>
          <w:color w:val="000000"/>
          <w:shd w:val="clear" w:color="auto" w:fill="FFFFFF"/>
          <w:lang w:val="es-CO"/>
        </w:rPr>
      </w:pPr>
      <w:r>
        <w:rPr>
          <w:rFonts w:ascii="Arial" w:hAnsi="Arial" w:cs="Arial"/>
          <w:bCs/>
          <w:color w:val="000000"/>
          <w:shd w:val="clear" w:color="auto" w:fill="FFFFFF"/>
          <w:lang w:val="es-CO"/>
        </w:rPr>
        <w:t xml:space="preserve">Ciudad. </w:t>
      </w:r>
    </w:p>
    <w:p w14:paraId="005F4102" w14:textId="77777777" w:rsidR="00AB2491" w:rsidRPr="00321F13" w:rsidRDefault="00AB2491" w:rsidP="007C45E5">
      <w:pPr>
        <w:jc w:val="both"/>
        <w:rPr>
          <w:rFonts w:ascii="Arial" w:hAnsi="Arial" w:cs="Arial"/>
          <w:bCs/>
          <w:color w:val="000000"/>
          <w:shd w:val="clear" w:color="auto" w:fill="FFFFFF"/>
          <w:lang w:val="es-CO"/>
        </w:rPr>
      </w:pPr>
    </w:p>
    <w:p w14:paraId="614D9E79" w14:textId="77777777" w:rsidR="00AB2491" w:rsidRPr="00321F13" w:rsidRDefault="00AB2491" w:rsidP="007C45E5">
      <w:pPr>
        <w:jc w:val="both"/>
        <w:rPr>
          <w:rFonts w:ascii="Arial" w:hAnsi="Arial" w:cs="Arial"/>
          <w:bCs/>
          <w:color w:val="000000"/>
          <w:shd w:val="clear" w:color="auto" w:fill="FFFFFF"/>
          <w:lang w:val="es-CO"/>
        </w:rPr>
      </w:pPr>
    </w:p>
    <w:p w14:paraId="093CAB26" w14:textId="3696B5A6" w:rsidR="00341EE5" w:rsidRDefault="004C4A2B" w:rsidP="00321F13">
      <w:pPr>
        <w:jc w:val="both"/>
        <w:rPr>
          <w:rFonts w:ascii="Arial" w:hAnsi="Arial" w:cs="Arial"/>
          <w:bCs/>
          <w:color w:val="000000"/>
          <w:shd w:val="clear" w:color="auto" w:fill="FFFFFF"/>
          <w:lang w:val="es-CO"/>
        </w:rPr>
      </w:pPr>
      <w:r>
        <w:rPr>
          <w:rFonts w:ascii="Arial" w:hAnsi="Arial" w:cs="Arial"/>
          <w:bCs/>
          <w:color w:val="000000"/>
          <w:shd w:val="clear" w:color="auto" w:fill="FFFFFF"/>
          <w:lang w:val="es-CO"/>
        </w:rPr>
        <w:t>Respetad</w:t>
      </w:r>
      <w:r w:rsidR="003552E9">
        <w:rPr>
          <w:rFonts w:ascii="Arial" w:hAnsi="Arial" w:cs="Arial"/>
          <w:bCs/>
          <w:color w:val="000000"/>
          <w:shd w:val="clear" w:color="auto" w:fill="FFFFFF"/>
          <w:lang w:val="es-CO"/>
        </w:rPr>
        <w:t>o Doctor</w:t>
      </w:r>
      <w:bookmarkStart w:id="0" w:name="_GoBack"/>
      <w:bookmarkEnd w:id="0"/>
      <w:r>
        <w:rPr>
          <w:rFonts w:ascii="Arial" w:hAnsi="Arial" w:cs="Arial"/>
          <w:bCs/>
          <w:color w:val="000000"/>
          <w:shd w:val="clear" w:color="auto" w:fill="FFFFFF"/>
          <w:lang w:val="es-CO"/>
        </w:rPr>
        <w:t xml:space="preserve"> Lara</w:t>
      </w:r>
      <w:r w:rsidR="006423F0">
        <w:rPr>
          <w:rFonts w:ascii="Arial" w:hAnsi="Arial" w:cs="Arial"/>
          <w:bCs/>
          <w:color w:val="000000"/>
          <w:shd w:val="clear" w:color="auto" w:fill="FFFFFF"/>
          <w:lang w:val="es-CO"/>
        </w:rPr>
        <w:t>,</w:t>
      </w:r>
    </w:p>
    <w:p w14:paraId="55B14DA0" w14:textId="77777777" w:rsidR="00321F13" w:rsidRDefault="00321F13" w:rsidP="00321F13">
      <w:pPr>
        <w:jc w:val="both"/>
        <w:rPr>
          <w:rFonts w:ascii="Arial" w:hAnsi="Arial" w:cs="Arial"/>
          <w:bCs/>
          <w:color w:val="000000"/>
          <w:shd w:val="clear" w:color="auto" w:fill="FFFFFF"/>
          <w:lang w:val="es-CO"/>
        </w:rPr>
      </w:pPr>
    </w:p>
    <w:p w14:paraId="28AB0BC3" w14:textId="77777777" w:rsidR="00BF5B05" w:rsidRDefault="00BF5B05" w:rsidP="00321F13">
      <w:pPr>
        <w:jc w:val="both"/>
        <w:rPr>
          <w:rFonts w:ascii="Arial" w:hAnsi="Arial" w:cs="Arial"/>
          <w:bCs/>
          <w:color w:val="000000"/>
          <w:shd w:val="clear" w:color="auto" w:fill="FFFFFF"/>
          <w:lang w:val="es-CO"/>
        </w:rPr>
      </w:pPr>
    </w:p>
    <w:p w14:paraId="128AF388" w14:textId="5BAA466E" w:rsidR="00321F13" w:rsidRDefault="00321F13" w:rsidP="00321F13">
      <w:pPr>
        <w:jc w:val="both"/>
        <w:rPr>
          <w:rFonts w:ascii="Arial" w:hAnsi="Arial" w:cs="Arial"/>
          <w:b/>
          <w:bCs/>
          <w:color w:val="000000"/>
          <w:shd w:val="clear" w:color="auto" w:fill="FFFFFF"/>
        </w:rPr>
      </w:pPr>
      <w:r>
        <w:rPr>
          <w:rFonts w:ascii="Arial" w:hAnsi="Arial" w:cs="Arial"/>
          <w:bCs/>
          <w:color w:val="000000"/>
          <w:shd w:val="clear" w:color="auto" w:fill="FFFFFF"/>
          <w:lang w:val="es-CO"/>
        </w:rPr>
        <w:t xml:space="preserve">Me permito radicar en su despacho, el Proyecto de Ley </w:t>
      </w:r>
      <w:r>
        <w:rPr>
          <w:rFonts w:ascii="Arial" w:hAnsi="Arial" w:cs="Arial"/>
          <w:b/>
          <w:bCs/>
          <w:color w:val="000000"/>
          <w:shd w:val="clear" w:color="auto" w:fill="FFFFFF"/>
          <w:lang w:val="es-CO"/>
        </w:rPr>
        <w:t>“POR MEDIO DEL</w:t>
      </w:r>
      <w:r w:rsidRPr="00AA28BD">
        <w:rPr>
          <w:rFonts w:ascii="Arial" w:hAnsi="Arial" w:cs="Arial"/>
          <w:b/>
          <w:bCs/>
          <w:color w:val="000000"/>
          <w:shd w:val="clear" w:color="auto" w:fill="FFFFFF"/>
          <w:lang w:val="es-CO"/>
        </w:rPr>
        <w:t xml:space="preserve"> CUAL SE CREA </w:t>
      </w:r>
      <w:r>
        <w:rPr>
          <w:rFonts w:ascii="Arial" w:hAnsi="Arial" w:cs="Arial"/>
          <w:b/>
          <w:bCs/>
          <w:color w:val="000000"/>
          <w:shd w:val="clear" w:color="auto" w:fill="FFFFFF"/>
          <w:lang w:val="es-CO"/>
        </w:rPr>
        <w:t>LA LISTA “SER PILLO NO PAGA”</w:t>
      </w:r>
      <w:r w:rsidRPr="00AA28BD">
        <w:rPr>
          <w:rFonts w:ascii="Arial" w:hAnsi="Arial" w:cs="Arial"/>
          <w:b/>
          <w:bCs/>
          <w:color w:val="000000"/>
          <w:shd w:val="clear" w:color="auto" w:fill="FFFFFF"/>
          <w:lang w:val="es-CO"/>
        </w:rPr>
        <w:t xml:space="preserve"> </w:t>
      </w:r>
      <w:r>
        <w:rPr>
          <w:rFonts w:ascii="Arial" w:hAnsi="Arial" w:cs="Arial"/>
          <w:b/>
          <w:bCs/>
          <w:color w:val="000000"/>
          <w:shd w:val="clear" w:color="auto" w:fill="FFFFFF"/>
        </w:rPr>
        <w:t>VINCULADA</w:t>
      </w:r>
      <w:r w:rsidRPr="00AA28BD">
        <w:rPr>
          <w:rFonts w:ascii="Arial" w:hAnsi="Arial" w:cs="Arial"/>
          <w:b/>
          <w:bCs/>
          <w:color w:val="000000"/>
          <w:shd w:val="clear" w:color="auto" w:fill="FFFFFF"/>
        </w:rPr>
        <w:t xml:space="preserve"> A </w:t>
      </w:r>
      <w:r>
        <w:rPr>
          <w:rFonts w:ascii="Arial" w:hAnsi="Arial" w:cs="Arial"/>
          <w:b/>
          <w:bCs/>
          <w:color w:val="000000"/>
          <w:shd w:val="clear" w:color="auto" w:fill="FFFFFF"/>
        </w:rPr>
        <w:t>LA C</w:t>
      </w:r>
      <w:r w:rsidRPr="00AA28BD">
        <w:rPr>
          <w:rFonts w:ascii="Arial" w:hAnsi="Arial" w:cs="Arial"/>
          <w:b/>
          <w:bCs/>
          <w:color w:val="000000"/>
          <w:shd w:val="clear" w:color="auto" w:fill="FFFFFF"/>
        </w:rPr>
        <w:t xml:space="preserve">OMISIÓN DE </w:t>
      </w:r>
      <w:r>
        <w:rPr>
          <w:rFonts w:ascii="Arial" w:hAnsi="Arial" w:cs="Arial"/>
          <w:b/>
          <w:bCs/>
          <w:color w:val="000000"/>
          <w:shd w:val="clear" w:color="auto" w:fill="FFFFFF"/>
        </w:rPr>
        <w:t>DELITOS CONTRA LA ADMINISTRACIÓN PÚBLICA Y EL PATRIMONIO PÚBLICO COMO MEDIDA ANTICORRUPCIÓN Y SE DICTAN OTRAS DISPOSICIONES”.</w:t>
      </w:r>
    </w:p>
    <w:p w14:paraId="44EEF4FB" w14:textId="77777777" w:rsidR="00BF5B05" w:rsidRDefault="00BF5B05" w:rsidP="00321F13">
      <w:pPr>
        <w:jc w:val="both"/>
        <w:rPr>
          <w:rFonts w:ascii="Arial" w:hAnsi="Arial" w:cs="Arial"/>
          <w:b/>
          <w:bCs/>
          <w:color w:val="000000"/>
          <w:shd w:val="clear" w:color="auto" w:fill="FFFFFF"/>
        </w:rPr>
      </w:pPr>
    </w:p>
    <w:p w14:paraId="1E39236B" w14:textId="77777777" w:rsidR="00BF5B05" w:rsidRDefault="00BF5B05" w:rsidP="00321F13">
      <w:pPr>
        <w:jc w:val="both"/>
        <w:rPr>
          <w:rFonts w:ascii="Arial" w:hAnsi="Arial" w:cs="Arial"/>
          <w:bCs/>
          <w:color w:val="000000"/>
          <w:shd w:val="clear" w:color="auto" w:fill="FFFFFF"/>
        </w:rPr>
      </w:pPr>
    </w:p>
    <w:p w14:paraId="1110785F" w14:textId="1C4BB266" w:rsidR="00BF5B05" w:rsidRDefault="00BF5B05" w:rsidP="00321F13">
      <w:pPr>
        <w:jc w:val="both"/>
        <w:rPr>
          <w:rFonts w:ascii="Arial" w:hAnsi="Arial" w:cs="Arial"/>
          <w:bCs/>
          <w:color w:val="000000"/>
          <w:shd w:val="clear" w:color="auto" w:fill="FFFFFF"/>
        </w:rPr>
      </w:pPr>
      <w:r>
        <w:rPr>
          <w:rFonts w:ascii="Arial" w:hAnsi="Arial" w:cs="Arial"/>
          <w:bCs/>
          <w:color w:val="000000"/>
          <w:shd w:val="clear" w:color="auto" w:fill="FFFFFF"/>
        </w:rPr>
        <w:t xml:space="preserve">Lo anterior, de acuerdo con lo previsto en el </w:t>
      </w:r>
      <w:r w:rsidR="00723CBD">
        <w:rPr>
          <w:rFonts w:ascii="Arial" w:hAnsi="Arial" w:cs="Arial"/>
          <w:bCs/>
          <w:color w:val="000000"/>
          <w:shd w:val="clear" w:color="auto" w:fill="FFFFFF"/>
        </w:rPr>
        <w:t>artículo</w:t>
      </w:r>
      <w:r>
        <w:rPr>
          <w:rFonts w:ascii="Arial" w:hAnsi="Arial" w:cs="Arial"/>
          <w:bCs/>
          <w:color w:val="000000"/>
          <w:shd w:val="clear" w:color="auto" w:fill="FFFFFF"/>
        </w:rPr>
        <w:t xml:space="preserve"> 139 y siguientes de la Ley 5</w:t>
      </w:r>
      <w:r w:rsidR="003D4141">
        <w:rPr>
          <w:rFonts w:ascii="Arial" w:hAnsi="Arial" w:cs="Arial"/>
          <w:bCs/>
          <w:color w:val="000000"/>
          <w:shd w:val="clear" w:color="auto" w:fill="FFFFFF"/>
        </w:rPr>
        <w:t>º</w:t>
      </w:r>
      <w:r>
        <w:rPr>
          <w:rFonts w:ascii="Arial" w:hAnsi="Arial" w:cs="Arial"/>
          <w:bCs/>
          <w:color w:val="000000"/>
          <w:shd w:val="clear" w:color="auto" w:fill="FFFFFF"/>
        </w:rPr>
        <w:t xml:space="preserve"> de 1992.</w:t>
      </w:r>
    </w:p>
    <w:p w14:paraId="58258BE0" w14:textId="77777777" w:rsidR="004D1CB4" w:rsidRDefault="004D1CB4" w:rsidP="00321F13">
      <w:pPr>
        <w:jc w:val="both"/>
        <w:rPr>
          <w:rFonts w:ascii="Arial" w:hAnsi="Arial" w:cs="Arial"/>
          <w:bCs/>
          <w:color w:val="000000"/>
          <w:shd w:val="clear" w:color="auto" w:fill="FFFFFF"/>
        </w:rPr>
      </w:pPr>
    </w:p>
    <w:p w14:paraId="3373F48E" w14:textId="77777777" w:rsidR="004D1CB4" w:rsidRDefault="004D1CB4" w:rsidP="00321F13">
      <w:pPr>
        <w:jc w:val="both"/>
        <w:rPr>
          <w:rFonts w:ascii="Arial" w:hAnsi="Arial" w:cs="Arial"/>
          <w:bCs/>
          <w:color w:val="000000"/>
          <w:shd w:val="clear" w:color="auto" w:fill="FFFFFF"/>
        </w:rPr>
      </w:pPr>
    </w:p>
    <w:p w14:paraId="0279BFCF" w14:textId="77777777" w:rsidR="004D1CB4" w:rsidRDefault="004D1CB4" w:rsidP="00321F13">
      <w:pPr>
        <w:jc w:val="both"/>
        <w:rPr>
          <w:rFonts w:ascii="Arial" w:hAnsi="Arial" w:cs="Arial"/>
          <w:bCs/>
          <w:color w:val="000000"/>
          <w:shd w:val="clear" w:color="auto" w:fill="FFFFFF"/>
        </w:rPr>
      </w:pPr>
    </w:p>
    <w:p w14:paraId="46C91BA8" w14:textId="655669EB" w:rsidR="00310998" w:rsidRDefault="00310998" w:rsidP="00321F13">
      <w:pPr>
        <w:jc w:val="both"/>
        <w:rPr>
          <w:rFonts w:ascii="Arial" w:hAnsi="Arial" w:cs="Arial"/>
          <w:bCs/>
          <w:color w:val="000000"/>
          <w:shd w:val="clear" w:color="auto" w:fill="FFFFFF"/>
        </w:rPr>
      </w:pPr>
      <w:r>
        <w:rPr>
          <w:rFonts w:ascii="Arial" w:hAnsi="Arial" w:cs="Arial"/>
          <w:bCs/>
          <w:color w:val="000000"/>
          <w:shd w:val="clear" w:color="auto" w:fill="FFFFFF"/>
        </w:rPr>
        <w:t>Atentamente,</w:t>
      </w:r>
    </w:p>
    <w:p w14:paraId="3F2A3875" w14:textId="77777777" w:rsidR="00310998" w:rsidRDefault="00310998" w:rsidP="00321F13">
      <w:pPr>
        <w:jc w:val="both"/>
        <w:rPr>
          <w:rFonts w:ascii="Arial" w:hAnsi="Arial" w:cs="Arial"/>
          <w:bCs/>
          <w:color w:val="000000"/>
          <w:shd w:val="clear" w:color="auto" w:fill="FFFFFF"/>
        </w:rPr>
      </w:pPr>
    </w:p>
    <w:p w14:paraId="51C4C369" w14:textId="77777777" w:rsidR="00310998" w:rsidRDefault="00310998" w:rsidP="00321F13">
      <w:pPr>
        <w:jc w:val="both"/>
        <w:rPr>
          <w:rFonts w:ascii="Arial" w:hAnsi="Arial" w:cs="Arial"/>
          <w:bCs/>
          <w:color w:val="000000"/>
          <w:shd w:val="clear" w:color="auto" w:fill="FFFFFF"/>
        </w:rPr>
      </w:pPr>
    </w:p>
    <w:p w14:paraId="048963FF" w14:textId="77777777" w:rsidR="00310998" w:rsidRDefault="00310998" w:rsidP="00321F13">
      <w:pPr>
        <w:jc w:val="both"/>
        <w:rPr>
          <w:rFonts w:ascii="Arial" w:hAnsi="Arial" w:cs="Arial"/>
          <w:bCs/>
          <w:color w:val="000000"/>
          <w:shd w:val="clear" w:color="auto" w:fill="FFFFFF"/>
        </w:rPr>
      </w:pPr>
    </w:p>
    <w:p w14:paraId="25CDE0BD" w14:textId="77777777" w:rsidR="00310998" w:rsidRDefault="00310998" w:rsidP="00321F13">
      <w:pPr>
        <w:jc w:val="both"/>
        <w:rPr>
          <w:rFonts w:ascii="Arial" w:hAnsi="Arial" w:cs="Arial"/>
          <w:bCs/>
          <w:color w:val="000000"/>
          <w:shd w:val="clear" w:color="auto" w:fill="FFFFFF"/>
        </w:rPr>
      </w:pPr>
    </w:p>
    <w:p w14:paraId="01DD0D28" w14:textId="77777777" w:rsidR="00C23784" w:rsidRPr="00BF5B05" w:rsidRDefault="00C23784" w:rsidP="00310998">
      <w:pPr>
        <w:jc w:val="center"/>
        <w:rPr>
          <w:rFonts w:ascii="Arial" w:hAnsi="Arial" w:cs="Arial"/>
          <w:bCs/>
          <w:color w:val="000000"/>
          <w:shd w:val="clear" w:color="auto" w:fill="FFFFFF"/>
          <w:lang w:val="es-CO"/>
        </w:rPr>
      </w:pPr>
    </w:p>
    <w:p w14:paraId="083889C5" w14:textId="77777777" w:rsidR="00310998" w:rsidRPr="00AA28BD" w:rsidRDefault="00310998" w:rsidP="00310998">
      <w:pPr>
        <w:jc w:val="center"/>
        <w:rPr>
          <w:rFonts w:ascii="Arial" w:hAnsi="Arial" w:cs="Arial"/>
          <w:b/>
          <w:lang w:val="es-ES"/>
        </w:rPr>
      </w:pPr>
      <w:r>
        <w:rPr>
          <w:rFonts w:ascii="Arial" w:hAnsi="Arial" w:cs="Arial"/>
          <w:b/>
          <w:lang w:val="es-ES"/>
        </w:rPr>
        <w:t>HERIBERTO SANABRIA ASTUDILLO</w:t>
      </w:r>
    </w:p>
    <w:p w14:paraId="2B58D3F0" w14:textId="60D541D9" w:rsidR="00341EE5" w:rsidRPr="00C940A9" w:rsidRDefault="00310998" w:rsidP="00C940A9">
      <w:pPr>
        <w:jc w:val="center"/>
        <w:rPr>
          <w:rFonts w:ascii="Arial" w:hAnsi="Arial" w:cs="Arial"/>
          <w:b/>
          <w:lang w:val="es-ES"/>
        </w:rPr>
      </w:pPr>
      <w:r w:rsidRPr="00AA28BD">
        <w:rPr>
          <w:rFonts w:ascii="Arial" w:hAnsi="Arial" w:cs="Arial"/>
          <w:b/>
          <w:lang w:val="es-ES"/>
        </w:rPr>
        <w:t>Representante a la Cámara</w:t>
      </w:r>
    </w:p>
    <w:p w14:paraId="1EA7BF10" w14:textId="77777777" w:rsidR="002C2002" w:rsidRPr="00AA28BD" w:rsidRDefault="002C2002" w:rsidP="002C2002">
      <w:pPr>
        <w:jc w:val="center"/>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lastRenderedPageBreak/>
        <w:t>PROYECTO DE LEY No____ DE 2017 CÁMARA</w:t>
      </w:r>
    </w:p>
    <w:p w14:paraId="24599B63" w14:textId="77777777" w:rsidR="002C2002" w:rsidRPr="00E746E3" w:rsidRDefault="002C2002" w:rsidP="002C2002">
      <w:pPr>
        <w:jc w:val="center"/>
        <w:rPr>
          <w:rFonts w:ascii="Arial" w:hAnsi="Arial" w:cs="Arial"/>
          <w:bCs/>
          <w:color w:val="000000"/>
          <w:shd w:val="clear" w:color="auto" w:fill="FFFFFF"/>
          <w:lang w:val="es-CO"/>
        </w:rPr>
      </w:pPr>
    </w:p>
    <w:p w14:paraId="1CAADEE3" w14:textId="77777777" w:rsidR="002C2002" w:rsidRPr="00E746E3" w:rsidRDefault="002C2002" w:rsidP="002C2002">
      <w:pPr>
        <w:jc w:val="center"/>
        <w:rPr>
          <w:rFonts w:ascii="Arial" w:hAnsi="Arial" w:cs="Arial"/>
          <w:bCs/>
          <w:color w:val="000000"/>
          <w:shd w:val="clear" w:color="auto" w:fill="FFFFFF"/>
          <w:lang w:val="es-CO"/>
        </w:rPr>
      </w:pPr>
    </w:p>
    <w:p w14:paraId="62356D99" w14:textId="76C4A748" w:rsidR="002C2002" w:rsidRDefault="00B70D2A" w:rsidP="00732E5F">
      <w:pPr>
        <w:jc w:val="center"/>
        <w:rPr>
          <w:rFonts w:ascii="Arial" w:hAnsi="Arial" w:cs="Arial"/>
          <w:b/>
          <w:bCs/>
          <w:color w:val="000000"/>
          <w:shd w:val="clear" w:color="auto" w:fill="FFFFFF"/>
        </w:rPr>
      </w:pPr>
      <w:r>
        <w:rPr>
          <w:rFonts w:ascii="Arial" w:hAnsi="Arial" w:cs="Arial"/>
          <w:b/>
          <w:bCs/>
          <w:color w:val="000000"/>
          <w:shd w:val="clear" w:color="auto" w:fill="FFFFFF"/>
          <w:lang w:val="es-CO"/>
        </w:rPr>
        <w:t>“POR MEDIO DEL</w:t>
      </w:r>
      <w:r w:rsidRPr="00AA28BD">
        <w:rPr>
          <w:rFonts w:ascii="Arial" w:hAnsi="Arial" w:cs="Arial"/>
          <w:b/>
          <w:bCs/>
          <w:color w:val="000000"/>
          <w:shd w:val="clear" w:color="auto" w:fill="FFFFFF"/>
          <w:lang w:val="es-CO"/>
        </w:rPr>
        <w:t xml:space="preserve"> CUAL SE CREA </w:t>
      </w:r>
      <w:r>
        <w:rPr>
          <w:rFonts w:ascii="Arial" w:hAnsi="Arial" w:cs="Arial"/>
          <w:b/>
          <w:bCs/>
          <w:color w:val="000000"/>
          <w:shd w:val="clear" w:color="auto" w:fill="FFFFFF"/>
          <w:lang w:val="es-CO"/>
        </w:rPr>
        <w:t>LA LISTA “SER PILLO NO PAGA”</w:t>
      </w:r>
      <w:r w:rsidRPr="00AA28BD">
        <w:rPr>
          <w:rFonts w:ascii="Arial" w:hAnsi="Arial" w:cs="Arial"/>
          <w:b/>
          <w:bCs/>
          <w:color w:val="000000"/>
          <w:shd w:val="clear" w:color="auto" w:fill="FFFFFF"/>
          <w:lang w:val="es-CO"/>
        </w:rPr>
        <w:t xml:space="preserve"> </w:t>
      </w:r>
      <w:r>
        <w:rPr>
          <w:rFonts w:ascii="Arial" w:hAnsi="Arial" w:cs="Arial"/>
          <w:b/>
          <w:bCs/>
          <w:color w:val="000000"/>
          <w:shd w:val="clear" w:color="auto" w:fill="FFFFFF"/>
        </w:rPr>
        <w:t>VINCULADA</w:t>
      </w:r>
      <w:r w:rsidRPr="00AA28BD">
        <w:rPr>
          <w:rFonts w:ascii="Arial" w:hAnsi="Arial" w:cs="Arial"/>
          <w:b/>
          <w:bCs/>
          <w:color w:val="000000"/>
          <w:shd w:val="clear" w:color="auto" w:fill="FFFFFF"/>
        </w:rPr>
        <w:t xml:space="preserve"> A </w:t>
      </w:r>
      <w:r>
        <w:rPr>
          <w:rFonts w:ascii="Arial" w:hAnsi="Arial" w:cs="Arial"/>
          <w:b/>
          <w:bCs/>
          <w:color w:val="000000"/>
          <w:shd w:val="clear" w:color="auto" w:fill="FFFFFF"/>
        </w:rPr>
        <w:t>LA C</w:t>
      </w:r>
      <w:r w:rsidRPr="00AA28BD">
        <w:rPr>
          <w:rFonts w:ascii="Arial" w:hAnsi="Arial" w:cs="Arial"/>
          <w:b/>
          <w:bCs/>
          <w:color w:val="000000"/>
          <w:shd w:val="clear" w:color="auto" w:fill="FFFFFF"/>
        </w:rPr>
        <w:t xml:space="preserve">OMISIÓN DE </w:t>
      </w:r>
      <w:r>
        <w:rPr>
          <w:rFonts w:ascii="Arial" w:hAnsi="Arial" w:cs="Arial"/>
          <w:b/>
          <w:bCs/>
          <w:color w:val="000000"/>
          <w:shd w:val="clear" w:color="auto" w:fill="FFFFFF"/>
        </w:rPr>
        <w:t>DELITOS CONTRA LA ADMINISTRACIÓN PÚBLICA Y EL PATRIMONIO PÚB</w:t>
      </w:r>
      <w:r w:rsidR="004E1D6D">
        <w:rPr>
          <w:rFonts w:ascii="Arial" w:hAnsi="Arial" w:cs="Arial"/>
          <w:b/>
          <w:bCs/>
          <w:color w:val="000000"/>
          <w:shd w:val="clear" w:color="auto" w:fill="FFFFFF"/>
        </w:rPr>
        <w:t>LICO COMO MEDIDA ANTICORRUPCIÓN</w:t>
      </w:r>
      <w:r>
        <w:rPr>
          <w:rFonts w:ascii="Arial" w:hAnsi="Arial" w:cs="Arial"/>
          <w:b/>
          <w:bCs/>
          <w:color w:val="000000"/>
          <w:shd w:val="clear" w:color="auto" w:fill="FFFFFF"/>
        </w:rPr>
        <w:t xml:space="preserve"> Y SE DICTAN OTRAS DISPOSICIONES”.</w:t>
      </w:r>
    </w:p>
    <w:p w14:paraId="0D85057A" w14:textId="77777777" w:rsidR="002C2002" w:rsidRDefault="002C2002">
      <w:pPr>
        <w:rPr>
          <w:rFonts w:ascii="Arial" w:hAnsi="Arial" w:cs="Arial"/>
          <w:lang w:val="es-ES"/>
        </w:rPr>
      </w:pPr>
    </w:p>
    <w:p w14:paraId="432FDFC1" w14:textId="77777777" w:rsidR="002C2002" w:rsidRPr="00AA28BD" w:rsidRDefault="002C2002">
      <w:pPr>
        <w:rPr>
          <w:rFonts w:ascii="Arial" w:hAnsi="Arial" w:cs="Arial"/>
          <w:lang w:val="es-ES"/>
        </w:rPr>
      </w:pPr>
    </w:p>
    <w:p w14:paraId="51490254" w14:textId="77777777" w:rsidR="00354024" w:rsidRPr="00AA28BD" w:rsidRDefault="00807D58" w:rsidP="00807D58">
      <w:pPr>
        <w:jc w:val="center"/>
        <w:rPr>
          <w:rFonts w:ascii="Arial" w:hAnsi="Arial" w:cs="Arial"/>
          <w:b/>
          <w:lang w:val="es-ES"/>
        </w:rPr>
      </w:pPr>
      <w:r w:rsidRPr="00AA28BD">
        <w:rPr>
          <w:rFonts w:ascii="Arial" w:hAnsi="Arial" w:cs="Arial"/>
          <w:b/>
          <w:lang w:val="es-ES"/>
        </w:rPr>
        <w:t>EXPOSICIÓN DE MOTIVOS</w:t>
      </w:r>
    </w:p>
    <w:p w14:paraId="27E47D4C" w14:textId="77777777" w:rsidR="00013E1A" w:rsidRDefault="00013E1A" w:rsidP="00FA4031">
      <w:pPr>
        <w:rPr>
          <w:rFonts w:ascii="Arial" w:hAnsi="Arial" w:cs="Arial"/>
          <w:b/>
          <w:lang w:val="es-ES"/>
        </w:rPr>
      </w:pPr>
    </w:p>
    <w:p w14:paraId="78E0E144" w14:textId="77777777" w:rsidR="00FA4031" w:rsidRDefault="00FA4031" w:rsidP="00FA4031">
      <w:pPr>
        <w:rPr>
          <w:rFonts w:ascii="Arial" w:hAnsi="Arial" w:cs="Arial"/>
          <w:b/>
          <w:lang w:val="es-ES"/>
        </w:rPr>
      </w:pPr>
    </w:p>
    <w:p w14:paraId="2EA3AEE6" w14:textId="7C29571E" w:rsidR="00FA4031" w:rsidRPr="00A964E8" w:rsidRDefault="00FA4031" w:rsidP="00FA4031">
      <w:pPr>
        <w:jc w:val="both"/>
        <w:rPr>
          <w:rFonts w:ascii="Arial" w:hAnsi="Arial" w:cs="Arial"/>
        </w:rPr>
      </w:pPr>
      <w:r w:rsidRPr="00A964E8">
        <w:rPr>
          <w:rFonts w:ascii="Arial" w:hAnsi="Arial" w:cs="Arial"/>
        </w:rPr>
        <w:t xml:space="preserve">La corrupción se ha convertido en un flagelo al que ya estamos acostumbrados, en todos los niveles, en todas las esferas y en todos los sectores, los ciudadanos convivimos con ello y somos </w:t>
      </w:r>
      <w:r w:rsidR="0019386B" w:rsidRPr="00A964E8">
        <w:rPr>
          <w:rFonts w:ascii="Arial" w:hAnsi="Arial" w:cs="Arial"/>
        </w:rPr>
        <w:t>más</w:t>
      </w:r>
      <w:r w:rsidRPr="00A964E8">
        <w:rPr>
          <w:rFonts w:ascii="Arial" w:hAnsi="Arial" w:cs="Arial"/>
        </w:rPr>
        <w:t xml:space="preserve"> responsables de lo que pensamos, sea por acción o por omisión. </w:t>
      </w:r>
    </w:p>
    <w:p w14:paraId="58797509" w14:textId="77777777" w:rsidR="00FA4031" w:rsidRPr="00A964E8" w:rsidRDefault="00FA4031" w:rsidP="00FA4031">
      <w:pPr>
        <w:jc w:val="both"/>
        <w:rPr>
          <w:rFonts w:ascii="Arial" w:hAnsi="Arial" w:cs="Arial"/>
        </w:rPr>
      </w:pPr>
    </w:p>
    <w:p w14:paraId="468BBF0C" w14:textId="77777777" w:rsidR="00FA4031" w:rsidRPr="00A964E8" w:rsidRDefault="00FA4031" w:rsidP="00FA4031">
      <w:pPr>
        <w:jc w:val="both"/>
        <w:rPr>
          <w:rFonts w:ascii="Arial" w:hAnsi="Arial" w:cs="Arial"/>
        </w:rPr>
      </w:pPr>
      <w:r w:rsidRPr="00A964E8">
        <w:rPr>
          <w:rFonts w:ascii="Arial" w:hAnsi="Arial" w:cs="Arial"/>
          <w:shd w:val="clear" w:color="auto" w:fill="FFFFFF"/>
        </w:rPr>
        <w:t xml:space="preserve">De acuerdo a Transparencia por Colombia los índices de corrupción en 2005 fueron de 3,9 billones de pesos, pero solo dos años más tarde, en </w:t>
      </w:r>
      <w:r>
        <w:rPr>
          <w:rFonts w:ascii="Arial" w:hAnsi="Arial" w:cs="Arial"/>
          <w:shd w:val="clear" w:color="auto" w:fill="FFFFFF"/>
        </w:rPr>
        <w:t>el 2007, ya era de 6 billones, y</w:t>
      </w:r>
      <w:r w:rsidRPr="00A964E8">
        <w:rPr>
          <w:rFonts w:ascii="Arial" w:hAnsi="Arial" w:cs="Arial"/>
          <w:shd w:val="clear" w:color="auto" w:fill="FFFFFF"/>
        </w:rPr>
        <w:t xml:space="preserve"> en el 2011 había subido a 10 billones. </w:t>
      </w:r>
      <w:r>
        <w:rPr>
          <w:rFonts w:ascii="Arial" w:hAnsi="Arial" w:cs="Arial"/>
          <w:shd w:val="clear" w:color="auto" w:fill="FFFFFF"/>
        </w:rPr>
        <w:t xml:space="preserve">Todos esos números demuestran </w:t>
      </w:r>
      <w:r w:rsidRPr="00A964E8">
        <w:rPr>
          <w:rFonts w:ascii="Arial" w:hAnsi="Arial" w:cs="Arial"/>
          <w:shd w:val="clear" w:color="auto" w:fill="FFFFFF"/>
        </w:rPr>
        <w:t>que en los últimos once años el incremento de la corrupción oficial ha sido del 600 por ciento.</w:t>
      </w:r>
    </w:p>
    <w:p w14:paraId="7A2D14F5" w14:textId="77777777" w:rsidR="00FA4031" w:rsidRPr="00A964E8" w:rsidRDefault="00FA4031" w:rsidP="00FA4031">
      <w:pPr>
        <w:jc w:val="both"/>
        <w:rPr>
          <w:rFonts w:ascii="Arial" w:hAnsi="Arial" w:cs="Arial"/>
        </w:rPr>
      </w:pPr>
    </w:p>
    <w:p w14:paraId="2E8A06E5" w14:textId="77777777" w:rsidR="00FA4031" w:rsidRPr="00A964E8" w:rsidRDefault="00FA4031" w:rsidP="00FA4031">
      <w:pPr>
        <w:jc w:val="both"/>
        <w:rPr>
          <w:rFonts w:ascii="Arial" w:hAnsi="Arial" w:cs="Arial"/>
        </w:rPr>
      </w:pPr>
      <w:r w:rsidRPr="00A964E8">
        <w:rPr>
          <w:rFonts w:ascii="Arial" w:hAnsi="Arial" w:cs="Arial"/>
        </w:rPr>
        <w:t xml:space="preserve">Los investigadores entrevistados expertos en la materia, responden contundentemente cuando se les pregunta por las causas: </w:t>
      </w:r>
      <w:r>
        <w:rPr>
          <w:rFonts w:ascii="Arial" w:hAnsi="Arial" w:cs="Arial"/>
        </w:rPr>
        <w:t xml:space="preserve">responden; </w:t>
      </w:r>
      <w:r w:rsidRPr="00A964E8">
        <w:rPr>
          <w:rFonts w:ascii="Arial" w:hAnsi="Arial" w:cs="Arial"/>
        </w:rPr>
        <w:t>“Impunidad, la falta de castigo es el principal culpable”.</w:t>
      </w:r>
    </w:p>
    <w:p w14:paraId="00375DD4" w14:textId="77777777" w:rsidR="00FA4031" w:rsidRPr="00A964E8" w:rsidRDefault="00FA4031" w:rsidP="00FA4031">
      <w:pPr>
        <w:jc w:val="both"/>
        <w:rPr>
          <w:rFonts w:ascii="Arial" w:hAnsi="Arial" w:cs="Arial"/>
        </w:rPr>
      </w:pPr>
    </w:p>
    <w:p w14:paraId="796EEA1A" w14:textId="77777777" w:rsidR="0049565D" w:rsidRDefault="00FA4031" w:rsidP="00FA4031">
      <w:pPr>
        <w:jc w:val="both"/>
        <w:rPr>
          <w:rFonts w:ascii="Arial" w:hAnsi="Arial" w:cs="Arial"/>
        </w:rPr>
      </w:pPr>
      <w:r w:rsidRPr="00A964E8">
        <w:rPr>
          <w:rFonts w:ascii="Arial" w:hAnsi="Arial" w:cs="Arial"/>
        </w:rPr>
        <w:t xml:space="preserve">Actualmente el promedio de la pena para un delito como el soborno es de 2 años. </w:t>
      </w:r>
    </w:p>
    <w:p w14:paraId="430A7DE2" w14:textId="77777777" w:rsidR="0049565D" w:rsidRDefault="0049565D" w:rsidP="00FA4031">
      <w:pPr>
        <w:jc w:val="both"/>
        <w:rPr>
          <w:rFonts w:ascii="Arial" w:hAnsi="Arial" w:cs="Arial"/>
        </w:rPr>
      </w:pPr>
    </w:p>
    <w:p w14:paraId="6717514D" w14:textId="08D92960" w:rsidR="00FA4031" w:rsidRPr="00A964E8" w:rsidRDefault="00FA4031" w:rsidP="00FA4031">
      <w:pPr>
        <w:jc w:val="both"/>
        <w:rPr>
          <w:rFonts w:ascii="Arial" w:hAnsi="Arial" w:cs="Arial"/>
        </w:rPr>
      </w:pPr>
      <w:r w:rsidRPr="00390EF9">
        <w:rPr>
          <w:rFonts w:ascii="Arial" w:hAnsi="Arial" w:cs="Arial"/>
        </w:rPr>
        <w:t xml:space="preserve">Profesores como Edgar Enrique </w:t>
      </w:r>
      <w:r w:rsidR="00BC44EE" w:rsidRPr="00390EF9">
        <w:rPr>
          <w:rFonts w:ascii="Arial" w:hAnsi="Arial" w:cs="Arial"/>
        </w:rPr>
        <w:t>Martínez</w:t>
      </w:r>
      <w:r w:rsidRPr="00390EF9">
        <w:rPr>
          <w:rFonts w:ascii="Arial" w:hAnsi="Arial" w:cs="Arial"/>
        </w:rPr>
        <w:t xml:space="preserve"> de ciencia política y Juan Manuel </w:t>
      </w:r>
      <w:r w:rsidR="00BC44EE" w:rsidRPr="00390EF9">
        <w:rPr>
          <w:rFonts w:ascii="Arial" w:hAnsi="Arial" w:cs="Arial"/>
        </w:rPr>
        <w:t>Ramírez</w:t>
      </w:r>
      <w:r w:rsidRPr="00390EF9">
        <w:rPr>
          <w:rFonts w:ascii="Arial" w:hAnsi="Arial" w:cs="Arial"/>
        </w:rPr>
        <w:t xml:space="preserve"> de administración pública, concluyen que las medidas </w:t>
      </w:r>
      <w:r w:rsidR="000B003D" w:rsidRPr="00390EF9">
        <w:rPr>
          <w:rFonts w:ascii="Arial" w:hAnsi="Arial" w:cs="Arial"/>
        </w:rPr>
        <w:t>más</w:t>
      </w:r>
      <w:r w:rsidRPr="00390EF9">
        <w:rPr>
          <w:rFonts w:ascii="Arial" w:hAnsi="Arial" w:cs="Arial"/>
        </w:rPr>
        <w:t xml:space="preserve"> urgentes que se deben tomar están relacionadas con hacer verdadera justicia, incrementar las penas y lograr que se cumplan las condenas.</w:t>
      </w:r>
    </w:p>
    <w:p w14:paraId="0496D52A" w14:textId="77777777" w:rsidR="00FA4031" w:rsidRPr="00A4015F" w:rsidRDefault="00FA4031" w:rsidP="00FA4031">
      <w:pPr>
        <w:jc w:val="both"/>
        <w:rPr>
          <w:rFonts w:ascii="Arial" w:hAnsi="Arial" w:cs="Arial"/>
          <w:sz w:val="28"/>
        </w:rPr>
      </w:pPr>
    </w:p>
    <w:p w14:paraId="297C541F" w14:textId="77777777" w:rsidR="00FA4031" w:rsidRDefault="00FA4031" w:rsidP="00FA4031">
      <w:pPr>
        <w:jc w:val="both"/>
        <w:rPr>
          <w:rFonts w:ascii="Arial" w:hAnsi="Arial" w:cs="Arial"/>
          <w:shd w:val="clear" w:color="auto" w:fill="FFFFFF"/>
        </w:rPr>
      </w:pPr>
      <w:r>
        <w:rPr>
          <w:rFonts w:ascii="Arial" w:hAnsi="Arial" w:cs="Arial"/>
          <w:shd w:val="clear" w:color="auto" w:fill="FFFFFF"/>
        </w:rPr>
        <w:t>“</w:t>
      </w:r>
      <w:r w:rsidRPr="00A4015F">
        <w:rPr>
          <w:rFonts w:ascii="Arial" w:hAnsi="Arial" w:cs="Arial"/>
          <w:shd w:val="clear" w:color="auto" w:fill="FFFFFF"/>
        </w:rPr>
        <w:t>Nos sentimos orgullosos de nuestra “viveza criolla” porque la gente se cree más astuta cuando se roba la señal de televisión. Las empresas se han convertido “en papelería particular de empleados deshonestos, que se llevan para su casa hojas de papel, lápices, bolígrafos y todo lo que hace falta para las tareas de sus hijos”. Pero al mismo tiempo sermonean a los m</w:t>
      </w:r>
      <w:r>
        <w:rPr>
          <w:rFonts w:ascii="Arial" w:hAnsi="Arial" w:cs="Arial"/>
          <w:shd w:val="clear" w:color="auto" w:fill="FFFFFF"/>
        </w:rPr>
        <w:t>uchachos para que sean honrados, y</w:t>
      </w:r>
      <w:r w:rsidRPr="00A4015F">
        <w:rPr>
          <w:rFonts w:ascii="Arial" w:hAnsi="Arial" w:cs="Arial"/>
          <w:shd w:val="clear" w:color="auto" w:fill="FFFFFF"/>
        </w:rPr>
        <w:t xml:space="preserve"> se atreven a mirarlos a los ojos</w:t>
      </w:r>
      <w:r>
        <w:rPr>
          <w:rFonts w:ascii="Arial" w:hAnsi="Arial" w:cs="Arial"/>
          <w:shd w:val="clear" w:color="auto" w:fill="FFFFFF"/>
        </w:rPr>
        <w:t>”. (Juan Gossaín).</w:t>
      </w:r>
    </w:p>
    <w:p w14:paraId="21B3F504" w14:textId="77777777" w:rsidR="00FA4031" w:rsidRDefault="00FA4031" w:rsidP="00FA4031">
      <w:pPr>
        <w:jc w:val="both"/>
        <w:rPr>
          <w:rFonts w:ascii="Arial" w:hAnsi="Arial" w:cs="Arial"/>
          <w:shd w:val="clear" w:color="auto" w:fill="FFFFFF"/>
        </w:rPr>
      </w:pPr>
    </w:p>
    <w:p w14:paraId="0FCB666F" w14:textId="749C4125" w:rsidR="00FA4031" w:rsidRDefault="00FA4031" w:rsidP="00FA4031">
      <w:pPr>
        <w:jc w:val="both"/>
        <w:rPr>
          <w:rFonts w:ascii="Arial" w:hAnsi="Arial" w:cs="Arial"/>
          <w:shd w:val="clear" w:color="auto" w:fill="FFFFFF"/>
        </w:rPr>
      </w:pPr>
      <w:r>
        <w:rPr>
          <w:rFonts w:ascii="Arial" w:hAnsi="Arial" w:cs="Arial"/>
          <w:shd w:val="clear" w:color="auto" w:fill="FFFFFF"/>
        </w:rPr>
        <w:t xml:space="preserve">Transparencia por Colombia señala que las condenas por corrupción en Colombia no llegan al 5% de las denuncias, la mayoría de las sanciones son disciplinarias y </w:t>
      </w:r>
      <w:r>
        <w:rPr>
          <w:rFonts w:ascii="Arial" w:hAnsi="Arial" w:cs="Arial"/>
          <w:shd w:val="clear" w:color="auto" w:fill="FFFFFF"/>
        </w:rPr>
        <w:lastRenderedPageBreak/>
        <w:t xml:space="preserve">pocas terminan en condenas penales, el peculado y el cohecho son los delitos </w:t>
      </w:r>
      <w:r w:rsidR="00AC7C94">
        <w:rPr>
          <w:rFonts w:ascii="Arial" w:hAnsi="Arial" w:cs="Arial"/>
          <w:shd w:val="clear" w:color="auto" w:fill="FFFFFF"/>
        </w:rPr>
        <w:t>más</w:t>
      </w:r>
      <w:r>
        <w:rPr>
          <w:rFonts w:ascii="Arial" w:hAnsi="Arial" w:cs="Arial"/>
          <w:shd w:val="clear" w:color="auto" w:fill="FFFFFF"/>
        </w:rPr>
        <w:t xml:space="preserve"> denunciados, la lenta administración de justicia hace que las investigaciones prescriban por términos.</w:t>
      </w:r>
    </w:p>
    <w:p w14:paraId="09256AD9" w14:textId="77777777" w:rsidR="00FA4031" w:rsidRDefault="00FA4031" w:rsidP="00FA4031">
      <w:pPr>
        <w:jc w:val="both"/>
        <w:rPr>
          <w:rFonts w:ascii="Arial" w:hAnsi="Arial" w:cs="Arial"/>
          <w:shd w:val="clear" w:color="auto" w:fill="FFFFFF"/>
        </w:rPr>
      </w:pPr>
    </w:p>
    <w:p w14:paraId="7B80B4FC" w14:textId="77777777" w:rsidR="00FA4031" w:rsidRDefault="00FA4031" w:rsidP="00FA4031">
      <w:pPr>
        <w:jc w:val="both"/>
        <w:rPr>
          <w:rFonts w:ascii="Arial" w:hAnsi="Arial" w:cs="Arial"/>
          <w:shd w:val="clear" w:color="auto" w:fill="FFFFFF"/>
        </w:rPr>
      </w:pPr>
      <w:r>
        <w:rPr>
          <w:rFonts w:ascii="Arial" w:hAnsi="Arial" w:cs="Arial"/>
          <w:shd w:val="clear" w:color="auto" w:fill="FFFFFF"/>
        </w:rPr>
        <w:t xml:space="preserve">En 2012, de 12.500 sanciones por denuncias de corrupción, unas 800 terminaron con una condena penal, 420 con castigos en materia económica y 11 mil con decisiones disciplinarias. </w:t>
      </w:r>
    </w:p>
    <w:p w14:paraId="13AC238E" w14:textId="77777777" w:rsidR="00FA4031" w:rsidRDefault="00FA4031" w:rsidP="00FA4031">
      <w:pPr>
        <w:jc w:val="both"/>
        <w:rPr>
          <w:rFonts w:ascii="Arial" w:hAnsi="Arial" w:cs="Arial"/>
          <w:shd w:val="clear" w:color="auto" w:fill="FFFFFF"/>
        </w:rPr>
      </w:pPr>
    </w:p>
    <w:p w14:paraId="4DDCC9BD" w14:textId="77777777" w:rsidR="00FA4031" w:rsidRDefault="00FA4031" w:rsidP="00FA4031">
      <w:pPr>
        <w:jc w:val="both"/>
        <w:rPr>
          <w:rFonts w:ascii="Arial" w:hAnsi="Arial" w:cs="Arial"/>
          <w:shd w:val="clear" w:color="auto" w:fill="FFFFFF"/>
        </w:rPr>
      </w:pPr>
      <w:r>
        <w:rPr>
          <w:rFonts w:ascii="Arial" w:hAnsi="Arial" w:cs="Arial"/>
          <w:shd w:val="clear" w:color="auto" w:fill="FFFFFF"/>
        </w:rPr>
        <w:t xml:space="preserve">Alejandra Barrios Directora de la Misión de Observación Electoral manifiesta que los casos como el Carrusel en Bogotá, Saludcoop, Interbolsa, Reficar, Odebrech entre otros, deja a Colombia con una gran necesidad de administración eficiente en materia de justicia contra la corrupción. </w:t>
      </w:r>
    </w:p>
    <w:p w14:paraId="2A34389E" w14:textId="77777777" w:rsidR="00FA4031" w:rsidRPr="00A964E8" w:rsidRDefault="00FA4031" w:rsidP="00FA4031">
      <w:pPr>
        <w:jc w:val="both"/>
        <w:rPr>
          <w:rFonts w:ascii="Arial" w:hAnsi="Arial" w:cs="Arial"/>
        </w:rPr>
      </w:pPr>
    </w:p>
    <w:p w14:paraId="306CE0E3" w14:textId="77777777" w:rsidR="00FA4031" w:rsidRPr="00A964E8" w:rsidRDefault="00FA4031" w:rsidP="00FA4031">
      <w:pPr>
        <w:jc w:val="both"/>
        <w:rPr>
          <w:rFonts w:ascii="Arial" w:hAnsi="Arial" w:cs="Arial"/>
        </w:rPr>
      </w:pPr>
      <w:r w:rsidRPr="00A964E8">
        <w:rPr>
          <w:rFonts w:ascii="Arial" w:hAnsi="Arial" w:cs="Arial"/>
        </w:rPr>
        <w:t>Colombia pierde 50 billones al año por corrupción, casi 1 billón por semana o 4% del PIB, las causas son generales y las alternativas de solución van desde ajustar la educación hasta poner diques para que los pillo</w:t>
      </w:r>
      <w:r>
        <w:rPr>
          <w:rFonts w:ascii="Arial" w:hAnsi="Arial" w:cs="Arial"/>
        </w:rPr>
        <w:t>s no se cuelen en el T</w:t>
      </w:r>
      <w:r w:rsidRPr="00A964E8">
        <w:rPr>
          <w:rFonts w:ascii="Arial" w:hAnsi="Arial" w:cs="Arial"/>
        </w:rPr>
        <w:t>ransmilenio ni en política.</w:t>
      </w:r>
      <w:r>
        <w:rPr>
          <w:rStyle w:val="Refdenotaalpie"/>
          <w:rFonts w:ascii="Arial" w:hAnsi="Arial" w:cs="Arial"/>
        </w:rPr>
        <w:footnoteReference w:id="1"/>
      </w:r>
    </w:p>
    <w:p w14:paraId="196144F0" w14:textId="77777777" w:rsidR="00FA4031" w:rsidRPr="00A964E8" w:rsidRDefault="00FA4031" w:rsidP="00FA4031">
      <w:pPr>
        <w:jc w:val="both"/>
        <w:rPr>
          <w:rFonts w:ascii="Arial" w:hAnsi="Arial" w:cs="Arial"/>
        </w:rPr>
      </w:pPr>
    </w:p>
    <w:p w14:paraId="439E60B0" w14:textId="77777777" w:rsidR="00FA4031" w:rsidRPr="00A964E8" w:rsidRDefault="00FA4031" w:rsidP="00FA4031">
      <w:pPr>
        <w:jc w:val="both"/>
        <w:rPr>
          <w:rFonts w:ascii="Arial" w:hAnsi="Arial" w:cs="Arial"/>
        </w:rPr>
      </w:pPr>
      <w:r w:rsidRPr="00A964E8">
        <w:rPr>
          <w:rFonts w:ascii="Arial" w:hAnsi="Arial" w:cs="Arial"/>
        </w:rPr>
        <w:t>Colombia ocupa el puesto 90 entre 176 en corrupción según transparencia internacional. Entre 2007 y 2016, 19.644 personas han sido sancionadas por delitos de corrupción, de ellos el 25% se encuentran en una cárcel y otro 25% tienen casa por cárcel y cerca del restante 50% no pagan ni un día de cárcel.</w:t>
      </w:r>
    </w:p>
    <w:p w14:paraId="2DF00DF0" w14:textId="77777777" w:rsidR="00FA4031" w:rsidRPr="00A964E8" w:rsidRDefault="00FA4031" w:rsidP="00FA4031">
      <w:pPr>
        <w:jc w:val="both"/>
        <w:rPr>
          <w:rFonts w:ascii="Arial" w:hAnsi="Arial" w:cs="Arial"/>
        </w:rPr>
      </w:pPr>
    </w:p>
    <w:p w14:paraId="39645A65" w14:textId="5A143098" w:rsidR="00FA4031" w:rsidRDefault="00FA4031" w:rsidP="00FA4031">
      <w:pPr>
        <w:jc w:val="both"/>
        <w:rPr>
          <w:rFonts w:ascii="Arial" w:hAnsi="Arial" w:cs="Arial"/>
        </w:rPr>
      </w:pPr>
      <w:r w:rsidRPr="00A964E8">
        <w:rPr>
          <w:rFonts w:ascii="Arial" w:hAnsi="Arial" w:cs="Arial"/>
        </w:rPr>
        <w:t>En Estados Unidos el uniforme naranja, los grilletes y el régimen carcelario que limita incluso las horas de sol y de visitas atemorizan a criminales de todo nivel y nacionalidad.</w:t>
      </w:r>
    </w:p>
    <w:p w14:paraId="3CED2B20" w14:textId="77777777" w:rsidR="00DA7A07" w:rsidRPr="00A964E8" w:rsidRDefault="00DA7A07" w:rsidP="00FA4031">
      <w:pPr>
        <w:jc w:val="both"/>
        <w:rPr>
          <w:rFonts w:ascii="Arial" w:hAnsi="Arial" w:cs="Arial"/>
        </w:rPr>
      </w:pPr>
    </w:p>
    <w:p w14:paraId="59ECB486" w14:textId="77777777" w:rsidR="00FA4031" w:rsidRPr="00A964E8" w:rsidRDefault="00FA4031" w:rsidP="00FA4031">
      <w:pPr>
        <w:jc w:val="both"/>
        <w:rPr>
          <w:rFonts w:ascii="Arial" w:hAnsi="Arial" w:cs="Arial"/>
        </w:rPr>
      </w:pPr>
      <w:r w:rsidRPr="00A964E8">
        <w:rPr>
          <w:rFonts w:ascii="Arial" w:hAnsi="Arial" w:cs="Arial"/>
        </w:rPr>
        <w:t>De los empresarios colombianos encuestados por Ernest &amp; Young sobre el fraude 2016, el 80% de ellos admitieron que en sus negocios existe corrupción, y el 30% estaría dispuesto a falsificar estados financieros y pagar sobornos por un contrato.</w:t>
      </w:r>
    </w:p>
    <w:p w14:paraId="68D65EBB" w14:textId="77777777" w:rsidR="00FA4031" w:rsidRPr="00A964E8" w:rsidRDefault="00FA4031" w:rsidP="00FA4031">
      <w:pPr>
        <w:jc w:val="both"/>
        <w:rPr>
          <w:rFonts w:ascii="Arial" w:hAnsi="Arial" w:cs="Arial"/>
        </w:rPr>
      </w:pPr>
    </w:p>
    <w:p w14:paraId="02FD14EA" w14:textId="2F637691" w:rsidR="00FA4031" w:rsidRPr="00A964E8" w:rsidRDefault="00721407" w:rsidP="00FA4031">
      <w:pPr>
        <w:jc w:val="both"/>
        <w:rPr>
          <w:rFonts w:ascii="Arial" w:hAnsi="Arial" w:cs="Arial"/>
        </w:rPr>
      </w:pPr>
      <w:r>
        <w:rPr>
          <w:rFonts w:ascii="Arial" w:hAnsi="Arial" w:cs="Arial"/>
        </w:rPr>
        <w:t>Sesenta (</w:t>
      </w:r>
      <w:r w:rsidR="00FA4031" w:rsidRPr="00A964E8">
        <w:rPr>
          <w:rFonts w:ascii="Arial" w:hAnsi="Arial" w:cs="Arial"/>
        </w:rPr>
        <w:t>60</w:t>
      </w:r>
      <w:r>
        <w:rPr>
          <w:rFonts w:ascii="Arial" w:hAnsi="Arial" w:cs="Arial"/>
        </w:rPr>
        <w:t>)</w:t>
      </w:r>
      <w:r w:rsidR="00FA4031" w:rsidRPr="00A964E8">
        <w:rPr>
          <w:rFonts w:ascii="Arial" w:hAnsi="Arial" w:cs="Arial"/>
        </w:rPr>
        <w:t xml:space="preserve"> billones </w:t>
      </w:r>
      <w:r w:rsidR="00FA4031">
        <w:rPr>
          <w:rFonts w:ascii="Arial" w:hAnsi="Arial" w:cs="Arial"/>
        </w:rPr>
        <w:t xml:space="preserve">de pesos </w:t>
      </w:r>
      <w:r w:rsidR="00FA4031" w:rsidRPr="00A964E8">
        <w:rPr>
          <w:rFonts w:ascii="Arial" w:hAnsi="Arial" w:cs="Arial"/>
        </w:rPr>
        <w:t xml:space="preserve">al año </w:t>
      </w:r>
      <w:r w:rsidR="00773C03">
        <w:rPr>
          <w:rFonts w:ascii="Arial" w:hAnsi="Arial" w:cs="Arial"/>
        </w:rPr>
        <w:t>cuestan</w:t>
      </w:r>
      <w:r w:rsidR="00FA4031" w:rsidRPr="00A964E8">
        <w:rPr>
          <w:rFonts w:ascii="Arial" w:hAnsi="Arial" w:cs="Arial"/>
        </w:rPr>
        <w:t xml:space="preserve"> la corrupción del sector privado en evasión, cartelización, fraudes contables, robo del IVA, desvío de contribuciones de seguridad social.</w:t>
      </w:r>
    </w:p>
    <w:p w14:paraId="4217F47A" w14:textId="77777777" w:rsidR="00FA4031" w:rsidRPr="00A964E8" w:rsidRDefault="00FA4031" w:rsidP="00FA4031">
      <w:pPr>
        <w:jc w:val="both"/>
        <w:rPr>
          <w:rFonts w:ascii="Arial" w:hAnsi="Arial" w:cs="Arial"/>
        </w:rPr>
      </w:pPr>
    </w:p>
    <w:p w14:paraId="2C0AD141" w14:textId="77777777" w:rsidR="00FA4031" w:rsidRDefault="00FA4031" w:rsidP="00FA4031">
      <w:pPr>
        <w:jc w:val="both"/>
        <w:rPr>
          <w:rFonts w:ascii="Arial" w:hAnsi="Arial" w:cs="Arial"/>
        </w:rPr>
      </w:pPr>
      <w:r w:rsidRPr="00A964E8">
        <w:rPr>
          <w:rFonts w:ascii="Arial" w:hAnsi="Arial" w:cs="Arial"/>
        </w:rPr>
        <w:t>En Colombia se ha determinado que existen factores biológicos que en algunos casos pueden inclinar al individuo a quebrar las normas y la ley. De igual manera existe una sociedad tolerante y un entorno marcado por la cultura del dinero fácil, estos factores forman delincuentes de cuello blanco.</w:t>
      </w:r>
    </w:p>
    <w:p w14:paraId="53992164" w14:textId="77777777" w:rsidR="00AE47D2" w:rsidRPr="00A964E8" w:rsidRDefault="00AE47D2" w:rsidP="00FA4031">
      <w:pPr>
        <w:jc w:val="both"/>
        <w:rPr>
          <w:rFonts w:ascii="Arial" w:hAnsi="Arial" w:cs="Arial"/>
        </w:rPr>
      </w:pPr>
    </w:p>
    <w:p w14:paraId="4855182E" w14:textId="1E42283F" w:rsidR="00FA4031" w:rsidRDefault="00FA4031" w:rsidP="00FA4031">
      <w:pPr>
        <w:jc w:val="both"/>
        <w:rPr>
          <w:rFonts w:ascii="Arial" w:hAnsi="Arial" w:cs="Arial"/>
        </w:rPr>
      </w:pPr>
      <w:r>
        <w:rPr>
          <w:rFonts w:ascii="Arial" w:hAnsi="Arial" w:cs="Arial"/>
        </w:rPr>
        <w:lastRenderedPageBreak/>
        <w:t xml:space="preserve">Quince </w:t>
      </w:r>
      <w:r w:rsidRPr="00A964E8">
        <w:rPr>
          <w:rFonts w:ascii="Arial" w:hAnsi="Arial" w:cs="Arial"/>
        </w:rPr>
        <w:t>15 billones de pesos en contratos públicos se han hecho directamente a través de fundaciones sin ánimo de lucro, por lo que el Estado ha dejado de percibir 1.2 billones de pesos.</w:t>
      </w:r>
    </w:p>
    <w:p w14:paraId="7A254E16" w14:textId="77777777" w:rsidR="00DE081D" w:rsidRPr="00A964E8" w:rsidRDefault="00DE081D" w:rsidP="00FA4031">
      <w:pPr>
        <w:jc w:val="both"/>
        <w:rPr>
          <w:rFonts w:ascii="Arial" w:hAnsi="Arial" w:cs="Arial"/>
        </w:rPr>
      </w:pPr>
    </w:p>
    <w:p w14:paraId="038D7CD9" w14:textId="1D34DA2A" w:rsidR="00FA4031" w:rsidRDefault="00FA4031" w:rsidP="00FA4031">
      <w:pPr>
        <w:jc w:val="both"/>
        <w:rPr>
          <w:rFonts w:ascii="Arial" w:hAnsi="Arial" w:cs="Arial"/>
        </w:rPr>
      </w:pPr>
      <w:r w:rsidRPr="00A964E8">
        <w:rPr>
          <w:rFonts w:ascii="Arial" w:hAnsi="Arial" w:cs="Arial"/>
        </w:rPr>
        <w:t xml:space="preserve">Los casos </w:t>
      </w:r>
      <w:r w:rsidR="00167B83" w:rsidRPr="00A964E8">
        <w:rPr>
          <w:rFonts w:ascii="Arial" w:hAnsi="Arial" w:cs="Arial"/>
        </w:rPr>
        <w:t>más</w:t>
      </w:r>
      <w:r w:rsidRPr="00A964E8">
        <w:rPr>
          <w:rFonts w:ascii="Arial" w:hAnsi="Arial" w:cs="Arial"/>
        </w:rPr>
        <w:t xml:space="preserve"> so</w:t>
      </w:r>
      <w:r>
        <w:rPr>
          <w:rFonts w:ascii="Arial" w:hAnsi="Arial" w:cs="Arial"/>
        </w:rPr>
        <w:t>nados de corrupción en Colombia concluyen en su mayoría en prescripciones, en penas cortas, en detenciones domiciliarias en lujosos lugares y en responsables radicados fuera del país y disfrutando de su patrimonio.</w:t>
      </w:r>
    </w:p>
    <w:p w14:paraId="65FB4607" w14:textId="77777777" w:rsidR="00FA4031" w:rsidRPr="00ED12A8" w:rsidRDefault="00FA4031" w:rsidP="00FA4031">
      <w:pPr>
        <w:jc w:val="both"/>
        <w:rPr>
          <w:rFonts w:ascii="Arial" w:hAnsi="Arial" w:cs="Arial"/>
        </w:rPr>
      </w:pPr>
    </w:p>
    <w:p w14:paraId="73BA7965" w14:textId="77777777" w:rsidR="00FA4031" w:rsidRPr="00A964E8" w:rsidRDefault="00FA4031" w:rsidP="00FA4031">
      <w:pPr>
        <w:jc w:val="both"/>
        <w:rPr>
          <w:rFonts w:ascii="Arial" w:hAnsi="Arial" w:cs="Arial"/>
        </w:rPr>
      </w:pPr>
      <w:r w:rsidRPr="00A964E8">
        <w:rPr>
          <w:rFonts w:ascii="Arial" w:hAnsi="Arial" w:cs="Arial"/>
        </w:rPr>
        <w:t>Al cálculo del 4% del PIB, se estaría hablando de unos 32 billones, monto cercano al que destinará la Nación para inversión este año (32.9 billones) de acuerdo al Presupuesto General de la Nación.</w:t>
      </w:r>
    </w:p>
    <w:p w14:paraId="53D00563" w14:textId="77777777" w:rsidR="00FA4031" w:rsidRPr="00A964E8" w:rsidRDefault="00FA4031" w:rsidP="00FA4031">
      <w:pPr>
        <w:jc w:val="both"/>
        <w:rPr>
          <w:rFonts w:ascii="Arial" w:hAnsi="Arial" w:cs="Arial"/>
        </w:rPr>
      </w:pPr>
    </w:p>
    <w:p w14:paraId="6E6B7DCE" w14:textId="77777777" w:rsidR="00FA4031" w:rsidRPr="00A964E8" w:rsidRDefault="00FA4031" w:rsidP="00FA4031">
      <w:pPr>
        <w:jc w:val="both"/>
        <w:rPr>
          <w:rFonts w:ascii="Arial" w:hAnsi="Arial" w:cs="Arial"/>
        </w:rPr>
      </w:pPr>
      <w:r w:rsidRPr="00A964E8">
        <w:rPr>
          <w:rFonts w:ascii="Arial" w:hAnsi="Arial" w:cs="Arial"/>
        </w:rPr>
        <w:t xml:space="preserve">La Sociedad Colombiana de Economistas SCE, evaluó el costo de este fenómeno durante una década (1991-2000), su resultado llegó a los 189 billones, pero la preocupación es mayor ya que esta cifra incluye las pérdidas netas por contratos interrumpidos, sin estimar el freno al desarrollo de la economía y el aumento de la desigualdad. </w:t>
      </w:r>
    </w:p>
    <w:p w14:paraId="2CC635AF" w14:textId="77777777" w:rsidR="00FA4031" w:rsidRDefault="00FA4031" w:rsidP="00FA4031">
      <w:pPr>
        <w:jc w:val="both"/>
        <w:rPr>
          <w:rFonts w:ascii="Arial" w:hAnsi="Arial" w:cs="Arial"/>
        </w:rPr>
      </w:pPr>
    </w:p>
    <w:p w14:paraId="1FD79519" w14:textId="1217B3EB" w:rsidR="00AE47D2" w:rsidRPr="00A964E8" w:rsidRDefault="00AE47D2" w:rsidP="00AE47D2">
      <w:pPr>
        <w:jc w:val="both"/>
        <w:rPr>
          <w:rFonts w:ascii="Arial" w:hAnsi="Arial" w:cs="Arial"/>
        </w:rPr>
      </w:pPr>
      <w:r w:rsidRPr="00A964E8">
        <w:rPr>
          <w:rFonts w:ascii="Arial" w:hAnsi="Arial" w:cs="Arial"/>
        </w:rPr>
        <w:t xml:space="preserve">Por ejemplo, con esos 50 billones que se pierden al año por casos de corrupción se podrían construir </w:t>
      </w:r>
      <w:r w:rsidR="00F816B4" w:rsidRPr="00A964E8">
        <w:rPr>
          <w:rFonts w:ascii="Arial" w:hAnsi="Arial" w:cs="Arial"/>
        </w:rPr>
        <w:t>más</w:t>
      </w:r>
      <w:r w:rsidRPr="00A964E8">
        <w:rPr>
          <w:rFonts w:ascii="Arial" w:hAnsi="Arial" w:cs="Arial"/>
        </w:rPr>
        <w:t xml:space="preserve"> de </w:t>
      </w:r>
      <w:r w:rsidR="00607520">
        <w:rPr>
          <w:rFonts w:ascii="Arial" w:hAnsi="Arial" w:cs="Arial"/>
        </w:rPr>
        <w:t>un (</w:t>
      </w:r>
      <w:r w:rsidRPr="00A964E8">
        <w:rPr>
          <w:rFonts w:ascii="Arial" w:hAnsi="Arial" w:cs="Arial"/>
        </w:rPr>
        <w:t>1</w:t>
      </w:r>
      <w:r w:rsidR="00607520">
        <w:rPr>
          <w:rFonts w:ascii="Arial" w:hAnsi="Arial" w:cs="Arial"/>
        </w:rPr>
        <w:t>)</w:t>
      </w:r>
      <w:r w:rsidRPr="00A964E8">
        <w:rPr>
          <w:rFonts w:ascii="Arial" w:hAnsi="Arial" w:cs="Arial"/>
        </w:rPr>
        <w:t xml:space="preserve"> millón de casas de interés social.</w:t>
      </w:r>
      <w:r>
        <w:rPr>
          <w:rStyle w:val="Refdenotaalpie"/>
          <w:rFonts w:ascii="Arial" w:hAnsi="Arial" w:cs="Arial"/>
        </w:rPr>
        <w:footnoteReference w:id="2"/>
      </w:r>
    </w:p>
    <w:p w14:paraId="67C230D0" w14:textId="77777777" w:rsidR="00AE47D2" w:rsidRPr="00A964E8" w:rsidRDefault="00AE47D2" w:rsidP="00FA4031">
      <w:pPr>
        <w:jc w:val="both"/>
        <w:rPr>
          <w:rFonts w:ascii="Arial" w:hAnsi="Arial" w:cs="Arial"/>
        </w:rPr>
      </w:pPr>
    </w:p>
    <w:p w14:paraId="4B063924" w14:textId="04E62BDA" w:rsidR="00FA4031" w:rsidRPr="00A964E8" w:rsidRDefault="0052763A" w:rsidP="00FA4031">
      <w:pPr>
        <w:jc w:val="both"/>
        <w:rPr>
          <w:rFonts w:ascii="Arial" w:hAnsi="Arial" w:cs="Arial"/>
        </w:rPr>
      </w:pPr>
      <w:r>
        <w:rPr>
          <w:rFonts w:ascii="Arial" w:hAnsi="Arial" w:cs="Arial"/>
        </w:rPr>
        <w:t>Se puede también a</w:t>
      </w:r>
      <w:r w:rsidR="00FA4031" w:rsidRPr="00A964E8">
        <w:rPr>
          <w:rFonts w:ascii="Arial" w:hAnsi="Arial" w:cs="Arial"/>
        </w:rPr>
        <w:t xml:space="preserve">tender </w:t>
      </w:r>
      <w:r w:rsidR="00BF523E">
        <w:rPr>
          <w:rFonts w:ascii="Arial" w:hAnsi="Arial" w:cs="Arial"/>
        </w:rPr>
        <w:t xml:space="preserve">por ejemplo </w:t>
      </w:r>
      <w:r w:rsidR="00FA4031" w:rsidRPr="00A964E8">
        <w:rPr>
          <w:rFonts w:ascii="Arial" w:hAnsi="Arial" w:cs="Arial"/>
        </w:rPr>
        <w:t>el pago del servicio de la deuda de la Nación del 2017, unos 54 billones, o desarrollar dos o tres líneas del metro para Bogotá, o cubrir el costo estimado de las obras denominadas 4G, de igual manera se podrían invertir en distintos frentes con altas necesidades en el país como salud, educación, recreación y asistencia social.</w:t>
      </w:r>
    </w:p>
    <w:p w14:paraId="48CAE741" w14:textId="77777777" w:rsidR="00FA4031" w:rsidRPr="00A964E8" w:rsidRDefault="00FA4031" w:rsidP="00FA4031">
      <w:pPr>
        <w:jc w:val="both"/>
        <w:rPr>
          <w:rFonts w:ascii="Arial" w:hAnsi="Arial" w:cs="Arial"/>
        </w:rPr>
      </w:pPr>
    </w:p>
    <w:p w14:paraId="2B1685E7" w14:textId="77777777" w:rsidR="00FA4031" w:rsidRPr="00A964E8" w:rsidRDefault="00FA4031" w:rsidP="00FA4031">
      <w:pPr>
        <w:jc w:val="both"/>
        <w:rPr>
          <w:rFonts w:ascii="Arial" w:hAnsi="Arial" w:cs="Arial"/>
        </w:rPr>
      </w:pPr>
      <w:r>
        <w:rPr>
          <w:rFonts w:ascii="Arial" w:hAnsi="Arial" w:cs="Arial"/>
        </w:rPr>
        <w:t>Por ejemplo l</w:t>
      </w:r>
      <w:r w:rsidRPr="00A964E8">
        <w:rPr>
          <w:rFonts w:ascii="Arial" w:hAnsi="Arial" w:cs="Arial"/>
        </w:rPr>
        <w:t>os sobornos no solo se representan en dinero, sino en otro tipo de alternativas como regalos, cursos, viajes, bonos, obsequios.</w:t>
      </w:r>
    </w:p>
    <w:p w14:paraId="1A1BA7DE" w14:textId="77777777" w:rsidR="00FA4031" w:rsidRPr="00A964E8" w:rsidRDefault="00FA4031" w:rsidP="00FA4031">
      <w:pPr>
        <w:jc w:val="both"/>
        <w:rPr>
          <w:rFonts w:ascii="Arial" w:hAnsi="Arial" w:cs="Arial"/>
        </w:rPr>
      </w:pPr>
    </w:p>
    <w:p w14:paraId="3203A4EC" w14:textId="7BF7234F" w:rsidR="00FA4031" w:rsidRPr="00A964E8" w:rsidRDefault="00FA4031" w:rsidP="00FA4031">
      <w:pPr>
        <w:jc w:val="both"/>
        <w:rPr>
          <w:rFonts w:ascii="Arial" w:hAnsi="Arial" w:cs="Arial"/>
        </w:rPr>
      </w:pPr>
      <w:r w:rsidRPr="00A964E8">
        <w:rPr>
          <w:rFonts w:ascii="Arial" w:hAnsi="Arial" w:cs="Arial"/>
        </w:rPr>
        <w:t xml:space="preserve">Desde que se abren las licitaciones o se convocan a concursos de proveedores, se gestan según los empresarios las prácticas corruptas. Es así como por ejemplo, en 2014 el 79.6% de los contratos tuvieron un solo oferente según un estudio de la Investigadora Marcela </w:t>
      </w:r>
      <w:r w:rsidR="00723BD9" w:rsidRPr="00A964E8">
        <w:rPr>
          <w:rFonts w:ascii="Arial" w:hAnsi="Arial" w:cs="Arial"/>
        </w:rPr>
        <w:t>Meléndez</w:t>
      </w:r>
      <w:r w:rsidRPr="00A964E8">
        <w:rPr>
          <w:rFonts w:ascii="Arial" w:hAnsi="Arial" w:cs="Arial"/>
        </w:rPr>
        <w:t>.</w:t>
      </w:r>
    </w:p>
    <w:p w14:paraId="50DAD131" w14:textId="77777777" w:rsidR="00FA4031" w:rsidRPr="00A964E8" w:rsidRDefault="00FA4031" w:rsidP="00FA4031">
      <w:pPr>
        <w:jc w:val="both"/>
        <w:rPr>
          <w:rFonts w:ascii="Arial" w:hAnsi="Arial" w:cs="Arial"/>
        </w:rPr>
      </w:pPr>
    </w:p>
    <w:p w14:paraId="75982E5F" w14:textId="77777777" w:rsidR="00FA4031" w:rsidRPr="00A964E8" w:rsidRDefault="00FA4031" w:rsidP="00FA4031">
      <w:pPr>
        <w:jc w:val="both"/>
        <w:rPr>
          <w:rFonts w:ascii="Arial" w:hAnsi="Arial" w:cs="Arial"/>
        </w:rPr>
      </w:pPr>
      <w:r w:rsidRPr="00A964E8">
        <w:rPr>
          <w:rFonts w:ascii="Arial" w:hAnsi="Arial" w:cs="Arial"/>
        </w:rPr>
        <w:t xml:space="preserve">El BID asegura que parte de la estrategia para prevenir la corrupción es el fortalecimiento de la educación en valores ciudadanos y en el respeto por las reglas de la ley y las instituciones democráticas, “así se transmiten a los jóvenes las consecuencias de actuar corrupto y del desapego a las reglas” (filosofa estadounidense Martha Nussbaum). Por lo anterior, es oportuno el endurecimiento </w:t>
      </w:r>
      <w:r w:rsidRPr="00A964E8">
        <w:rPr>
          <w:rFonts w:ascii="Arial" w:hAnsi="Arial" w:cs="Arial"/>
        </w:rPr>
        <w:lastRenderedPageBreak/>
        <w:t>de las leyes en Colombia a fin de que se reflejen las verdaderas consecuencias por actuar o incurrir en prácticas de corrupción y finalmente se concluya en que “Ser Corrupto no vale la pena”.</w:t>
      </w:r>
    </w:p>
    <w:p w14:paraId="6A37F017" w14:textId="77777777" w:rsidR="00FA4031" w:rsidRPr="00A964E8" w:rsidRDefault="00FA4031" w:rsidP="00FA4031">
      <w:pPr>
        <w:jc w:val="both"/>
        <w:rPr>
          <w:rFonts w:ascii="Arial" w:hAnsi="Arial" w:cs="Arial"/>
        </w:rPr>
      </w:pPr>
    </w:p>
    <w:p w14:paraId="7F028CAD" w14:textId="5D19EB56" w:rsidR="00FA4031" w:rsidRPr="00A964E8" w:rsidRDefault="00FA4031" w:rsidP="00FA4031">
      <w:pPr>
        <w:jc w:val="both"/>
        <w:rPr>
          <w:rFonts w:ascii="Arial" w:hAnsi="Arial" w:cs="Arial"/>
        </w:rPr>
      </w:pPr>
      <w:r w:rsidRPr="00A964E8">
        <w:rPr>
          <w:rFonts w:ascii="Arial" w:hAnsi="Arial" w:cs="Arial"/>
        </w:rPr>
        <w:t>La legislación en Colombia en este sentido es muy frágil; de hecho, en muchos casos los corruptos se pasan por la borda la ley 80 que establece</w:t>
      </w:r>
      <w:r w:rsidR="00973CDC">
        <w:rPr>
          <w:rFonts w:ascii="Arial" w:hAnsi="Arial" w:cs="Arial"/>
        </w:rPr>
        <w:t xml:space="preserve"> la norma general de contratación </w:t>
      </w:r>
      <w:r w:rsidR="003E6775">
        <w:rPr>
          <w:rFonts w:ascii="Arial" w:hAnsi="Arial" w:cs="Arial"/>
        </w:rPr>
        <w:t>pública</w:t>
      </w:r>
      <w:r w:rsidRPr="00A964E8">
        <w:rPr>
          <w:rFonts w:ascii="Arial" w:hAnsi="Arial" w:cs="Arial"/>
        </w:rPr>
        <w:t>. Pero además las penas no son lo suficientemente rígidas como para que los corruptos la piensen a la hora de decidir cometer sus delitos.</w:t>
      </w:r>
      <w:r>
        <w:rPr>
          <w:rStyle w:val="Refdenotaalpie"/>
          <w:rFonts w:ascii="Arial" w:hAnsi="Arial" w:cs="Arial"/>
        </w:rPr>
        <w:footnoteReference w:id="3"/>
      </w:r>
    </w:p>
    <w:p w14:paraId="1FDBBF63" w14:textId="77777777" w:rsidR="00FA4031" w:rsidRPr="00A964E8" w:rsidRDefault="00FA4031" w:rsidP="00FA4031">
      <w:pPr>
        <w:jc w:val="both"/>
        <w:rPr>
          <w:rFonts w:ascii="Arial" w:hAnsi="Arial" w:cs="Arial"/>
        </w:rPr>
      </w:pPr>
    </w:p>
    <w:p w14:paraId="4C49FA3A" w14:textId="77777777" w:rsidR="00FA4031" w:rsidRPr="00A964E8" w:rsidRDefault="00FA4031" w:rsidP="00FA4031">
      <w:pPr>
        <w:jc w:val="both"/>
        <w:rPr>
          <w:rFonts w:ascii="Arial" w:hAnsi="Arial" w:cs="Arial"/>
        </w:rPr>
      </w:pPr>
      <w:r w:rsidRPr="00A964E8">
        <w:rPr>
          <w:rFonts w:ascii="Arial" w:hAnsi="Arial" w:cs="Arial"/>
        </w:rPr>
        <w:t xml:space="preserve">Las fundaciones sin ánimo de lucro son una de las alternativas preferidas de los corruptos; según la Contraloría, en ciencia y tecnología fueron usados 3.3 billones de pesos sin licitación entre 2012 y 2015, balance; de 96 proyectos que debían estar entregados a finales de 2015, solo 11 cerraron al día. </w:t>
      </w:r>
    </w:p>
    <w:p w14:paraId="4D1164ED" w14:textId="77777777" w:rsidR="00FA4031" w:rsidRPr="00A964E8" w:rsidRDefault="00FA4031" w:rsidP="00FA4031">
      <w:pPr>
        <w:jc w:val="both"/>
        <w:rPr>
          <w:rFonts w:ascii="Arial" w:hAnsi="Arial" w:cs="Arial"/>
        </w:rPr>
      </w:pPr>
    </w:p>
    <w:p w14:paraId="2F59BA7B" w14:textId="34CCAA1B" w:rsidR="00FA4031" w:rsidRDefault="00FA4031" w:rsidP="00FA4031">
      <w:pPr>
        <w:jc w:val="both"/>
        <w:rPr>
          <w:rFonts w:ascii="Arial" w:hAnsi="Arial" w:cs="Arial"/>
        </w:rPr>
      </w:pPr>
      <w:r w:rsidRPr="00A964E8">
        <w:rPr>
          <w:rFonts w:ascii="Arial" w:hAnsi="Arial" w:cs="Arial"/>
        </w:rPr>
        <w:t xml:space="preserve">En Colombia abundan los casos en que los pliegos se ajustan a la medida de una empresa, acuerdos entre empresas para quedarse con los contratos, ofertas bajas para favorecer a otra empresa a cambio de una </w:t>
      </w:r>
      <w:r w:rsidR="00865B65">
        <w:rPr>
          <w:rFonts w:ascii="Arial" w:hAnsi="Arial" w:cs="Arial"/>
        </w:rPr>
        <w:t>“</w:t>
      </w:r>
      <w:r w:rsidRPr="00A964E8">
        <w:rPr>
          <w:rFonts w:ascii="Arial" w:hAnsi="Arial" w:cs="Arial"/>
        </w:rPr>
        <w:t>mordida</w:t>
      </w:r>
      <w:r w:rsidR="00865B65">
        <w:rPr>
          <w:rFonts w:ascii="Arial" w:hAnsi="Arial" w:cs="Arial"/>
        </w:rPr>
        <w:t>”</w:t>
      </w:r>
      <w:r w:rsidRPr="00A964E8">
        <w:rPr>
          <w:rFonts w:ascii="Arial" w:hAnsi="Arial" w:cs="Arial"/>
        </w:rPr>
        <w:t>, etc.</w:t>
      </w:r>
    </w:p>
    <w:p w14:paraId="1DCD79C1" w14:textId="77777777" w:rsidR="00D324CE" w:rsidRDefault="00D324CE" w:rsidP="00FA4031">
      <w:pPr>
        <w:jc w:val="both"/>
        <w:rPr>
          <w:rFonts w:ascii="Arial" w:hAnsi="Arial" w:cs="Arial"/>
        </w:rPr>
      </w:pPr>
    </w:p>
    <w:p w14:paraId="2053C71E" w14:textId="4EC8EFDD" w:rsidR="00FA4031" w:rsidRPr="00A964E8" w:rsidRDefault="00FA4031" w:rsidP="00FA4031">
      <w:pPr>
        <w:jc w:val="both"/>
        <w:rPr>
          <w:rFonts w:ascii="Arial" w:hAnsi="Arial" w:cs="Arial"/>
        </w:rPr>
      </w:pPr>
      <w:r w:rsidRPr="00A964E8">
        <w:rPr>
          <w:rFonts w:ascii="Arial" w:hAnsi="Arial" w:cs="Arial"/>
        </w:rPr>
        <w:t xml:space="preserve">En Colombia las penas impuestas a los corruptos, en algunos casos superan los 30 años, pero los atajos para lograr rebajas y gabelas logran que estas queden reducidas a no </w:t>
      </w:r>
      <w:r w:rsidR="001C7D49" w:rsidRPr="00A964E8">
        <w:rPr>
          <w:rFonts w:ascii="Arial" w:hAnsi="Arial" w:cs="Arial"/>
        </w:rPr>
        <w:t>más</w:t>
      </w:r>
      <w:r w:rsidRPr="00A964E8">
        <w:rPr>
          <w:rFonts w:ascii="Arial" w:hAnsi="Arial" w:cs="Arial"/>
        </w:rPr>
        <w:t xml:space="preserve"> de 10 años, pagándola en lujosos y cómodos lugares, </w:t>
      </w:r>
      <w:r>
        <w:rPr>
          <w:rFonts w:ascii="Arial" w:hAnsi="Arial" w:cs="Arial"/>
        </w:rPr>
        <w:t xml:space="preserve">y además, </w:t>
      </w:r>
      <w:r w:rsidRPr="00A964E8">
        <w:rPr>
          <w:rFonts w:ascii="Arial" w:hAnsi="Arial" w:cs="Arial"/>
        </w:rPr>
        <w:t>no se les exige que devuelvan lo que se han robado.</w:t>
      </w:r>
    </w:p>
    <w:p w14:paraId="490A99D9" w14:textId="77777777" w:rsidR="00FA4031" w:rsidRPr="00A964E8" w:rsidRDefault="00FA4031" w:rsidP="00FA4031">
      <w:pPr>
        <w:jc w:val="both"/>
        <w:rPr>
          <w:rFonts w:ascii="Arial" w:hAnsi="Arial" w:cs="Arial"/>
        </w:rPr>
      </w:pPr>
    </w:p>
    <w:p w14:paraId="36BCEC67" w14:textId="77777777" w:rsidR="00FA4031" w:rsidRDefault="00FA4031" w:rsidP="00FA4031">
      <w:pPr>
        <w:jc w:val="both"/>
        <w:rPr>
          <w:rFonts w:ascii="Arial" w:hAnsi="Arial" w:cs="Arial"/>
        </w:rPr>
      </w:pPr>
      <w:r w:rsidRPr="00A964E8">
        <w:rPr>
          <w:rFonts w:ascii="Arial" w:hAnsi="Arial" w:cs="Arial"/>
        </w:rPr>
        <w:t xml:space="preserve">Es lógico que la corrupción seguirá siendo atractiva hasta que no se sigan presentando casos en los que un condenado cumpla su pena en un “hotel </w:t>
      </w:r>
      <w:r>
        <w:rPr>
          <w:rFonts w:ascii="Arial" w:hAnsi="Arial" w:cs="Arial"/>
        </w:rPr>
        <w:t>cinco (</w:t>
      </w:r>
      <w:r w:rsidRPr="00A964E8">
        <w:rPr>
          <w:rFonts w:ascii="Arial" w:hAnsi="Arial" w:cs="Arial"/>
        </w:rPr>
        <w:t>5</w:t>
      </w:r>
      <w:r>
        <w:rPr>
          <w:rFonts w:ascii="Arial" w:hAnsi="Arial" w:cs="Arial"/>
        </w:rPr>
        <w:t>)</w:t>
      </w:r>
      <w:r w:rsidRPr="00A964E8">
        <w:rPr>
          <w:rFonts w:ascii="Arial" w:hAnsi="Arial" w:cs="Arial"/>
        </w:rPr>
        <w:t xml:space="preserve"> estrellas” y al tiempo salga multimillonario a disfrutar en el exterior la fortuna que adquirió proveniente del desfalco de las arcas del Estado.</w:t>
      </w:r>
    </w:p>
    <w:p w14:paraId="08C60BB4" w14:textId="77777777" w:rsidR="00FA4031" w:rsidRPr="00A964E8" w:rsidRDefault="00FA4031" w:rsidP="00FA4031">
      <w:pPr>
        <w:jc w:val="both"/>
        <w:rPr>
          <w:rFonts w:ascii="Arial" w:hAnsi="Arial" w:cs="Arial"/>
        </w:rPr>
      </w:pPr>
    </w:p>
    <w:p w14:paraId="30BBBB87" w14:textId="77777777" w:rsidR="00FA4031" w:rsidRPr="00A964E8" w:rsidRDefault="00FA4031" w:rsidP="00FA4031">
      <w:pPr>
        <w:jc w:val="both"/>
        <w:rPr>
          <w:rFonts w:ascii="Arial" w:hAnsi="Arial" w:cs="Arial"/>
        </w:rPr>
      </w:pPr>
      <w:r w:rsidRPr="00A964E8">
        <w:rPr>
          <w:rFonts w:ascii="Arial" w:hAnsi="Arial" w:cs="Arial"/>
        </w:rPr>
        <w:t>El Contralor propone desde fortalecer los organismos de control, hasta sancionar de forma permanente a las personas jurídicas y naturales involucradas en temas de corrupción para que vuelvan a participar en ningún proceso de contratación con el Estado.</w:t>
      </w:r>
    </w:p>
    <w:p w14:paraId="2D15FA4B" w14:textId="77777777" w:rsidR="00FA4031" w:rsidRPr="00A964E8" w:rsidRDefault="00FA4031" w:rsidP="00FA4031">
      <w:pPr>
        <w:jc w:val="both"/>
        <w:rPr>
          <w:rFonts w:ascii="Arial" w:hAnsi="Arial" w:cs="Arial"/>
        </w:rPr>
      </w:pPr>
    </w:p>
    <w:p w14:paraId="3F2FD754" w14:textId="01B4F401" w:rsidR="00FA4031" w:rsidRPr="00A964E8" w:rsidRDefault="00FA4031" w:rsidP="00FA4031">
      <w:pPr>
        <w:jc w:val="both"/>
        <w:rPr>
          <w:rFonts w:ascii="Arial" w:hAnsi="Arial" w:cs="Arial"/>
        </w:rPr>
      </w:pPr>
      <w:r w:rsidRPr="00A964E8">
        <w:rPr>
          <w:rFonts w:ascii="Arial" w:hAnsi="Arial" w:cs="Arial"/>
        </w:rPr>
        <w:t xml:space="preserve">Por su parte el Fiscal General manifiesta que no se necesitan </w:t>
      </w:r>
      <w:r w:rsidR="0032778C">
        <w:rPr>
          <w:rFonts w:ascii="Arial" w:hAnsi="Arial" w:cs="Arial"/>
        </w:rPr>
        <w:t>ma</w:t>
      </w:r>
      <w:r w:rsidR="00881273" w:rsidRPr="00A964E8">
        <w:rPr>
          <w:rFonts w:ascii="Arial" w:hAnsi="Arial" w:cs="Arial"/>
        </w:rPr>
        <w:t>s</w:t>
      </w:r>
      <w:r w:rsidRPr="00A964E8">
        <w:rPr>
          <w:rFonts w:ascii="Arial" w:hAnsi="Arial" w:cs="Arial"/>
        </w:rPr>
        <w:t xml:space="preserve"> leyes, sino que se apliquen las ya existentes. Ha incrementado el número de fiscales y peritos de la Dirección Anticorrupción.</w:t>
      </w:r>
    </w:p>
    <w:p w14:paraId="29648151" w14:textId="77777777" w:rsidR="00FA4031" w:rsidRPr="00A964E8" w:rsidRDefault="00FA4031" w:rsidP="00FA4031">
      <w:pPr>
        <w:jc w:val="both"/>
        <w:rPr>
          <w:rFonts w:ascii="Arial" w:hAnsi="Arial" w:cs="Arial"/>
        </w:rPr>
      </w:pPr>
    </w:p>
    <w:p w14:paraId="0FC1C510" w14:textId="3DA8B1F8" w:rsidR="00FA4031" w:rsidRPr="00A964E8" w:rsidRDefault="00FA4031" w:rsidP="00FA4031">
      <w:pPr>
        <w:jc w:val="both"/>
        <w:rPr>
          <w:rFonts w:ascii="Arial" w:hAnsi="Arial" w:cs="Arial"/>
        </w:rPr>
      </w:pPr>
      <w:r w:rsidRPr="00A964E8">
        <w:rPr>
          <w:rFonts w:ascii="Arial" w:hAnsi="Arial" w:cs="Arial"/>
        </w:rPr>
        <w:t xml:space="preserve">Por su parte la Procuraduría propone en que se debe trabajar en iniciativas legislativas que sancionen penalmente a las empresas, ya que actualmente solo </w:t>
      </w:r>
      <w:r w:rsidRPr="00A964E8">
        <w:rPr>
          <w:rFonts w:ascii="Arial" w:hAnsi="Arial" w:cs="Arial"/>
        </w:rPr>
        <w:lastRenderedPageBreak/>
        <w:t xml:space="preserve">funcionan las </w:t>
      </w:r>
      <w:r>
        <w:rPr>
          <w:rFonts w:ascii="Arial" w:hAnsi="Arial" w:cs="Arial"/>
        </w:rPr>
        <w:t>administrativas impuestas por la</w:t>
      </w:r>
      <w:r w:rsidRPr="00A964E8">
        <w:rPr>
          <w:rFonts w:ascii="Arial" w:hAnsi="Arial" w:cs="Arial"/>
        </w:rPr>
        <w:t xml:space="preserve"> Super</w:t>
      </w:r>
      <w:r>
        <w:rPr>
          <w:rFonts w:ascii="Arial" w:hAnsi="Arial" w:cs="Arial"/>
        </w:rPr>
        <w:t xml:space="preserve">intendencia de </w:t>
      </w:r>
      <w:r w:rsidR="001256D8" w:rsidRPr="001256D8">
        <w:rPr>
          <w:rFonts w:ascii="Arial" w:hAnsi="Arial" w:cs="Arial"/>
        </w:rPr>
        <w:t>S</w:t>
      </w:r>
      <w:r w:rsidRPr="001256D8">
        <w:rPr>
          <w:rFonts w:ascii="Arial" w:hAnsi="Arial" w:cs="Arial"/>
        </w:rPr>
        <w:t>ociedades</w:t>
      </w:r>
      <w:r w:rsidRPr="00A964E8">
        <w:rPr>
          <w:rFonts w:ascii="Arial" w:hAnsi="Arial" w:cs="Arial"/>
        </w:rPr>
        <w:t>. Intensificar la persecución de los bienes de los corruptos.</w:t>
      </w:r>
    </w:p>
    <w:p w14:paraId="17B1B8FA" w14:textId="77777777" w:rsidR="00FA4031" w:rsidRPr="00A964E8" w:rsidRDefault="00FA4031" w:rsidP="00FA4031">
      <w:pPr>
        <w:jc w:val="both"/>
        <w:rPr>
          <w:rFonts w:ascii="Arial" w:hAnsi="Arial" w:cs="Arial"/>
        </w:rPr>
      </w:pPr>
    </w:p>
    <w:p w14:paraId="18121136" w14:textId="77777777" w:rsidR="00FA4031" w:rsidRPr="00A964E8" w:rsidRDefault="00FA4031" w:rsidP="00FA4031">
      <w:pPr>
        <w:jc w:val="both"/>
        <w:rPr>
          <w:rFonts w:ascii="Arial" w:hAnsi="Arial" w:cs="Arial"/>
        </w:rPr>
      </w:pPr>
      <w:r w:rsidRPr="00A964E8">
        <w:rPr>
          <w:rFonts w:ascii="Arial" w:hAnsi="Arial" w:cs="Arial"/>
        </w:rPr>
        <w:t>Existen lazos que correlacionan a la política con la corrupción, los costos de las campañas, las personas o empresas que financian campañas políticas buscan recuperar su inversión con contratos estatales, entrega de avales por parte de los partidos políticos de manera irresponsable, todas las anteriores entre otras, son causa de prácticas de corrupción electoral que son muy difíciles de comprobar.</w:t>
      </w:r>
    </w:p>
    <w:p w14:paraId="082AF58D" w14:textId="77777777" w:rsidR="00FA4031" w:rsidRPr="00A964E8" w:rsidRDefault="00FA4031" w:rsidP="00FA4031">
      <w:pPr>
        <w:jc w:val="both"/>
        <w:rPr>
          <w:rFonts w:ascii="Arial" w:hAnsi="Arial" w:cs="Arial"/>
        </w:rPr>
      </w:pPr>
    </w:p>
    <w:p w14:paraId="731AC6C9" w14:textId="77777777" w:rsidR="00FA4031" w:rsidRPr="00A964E8" w:rsidRDefault="00FA4031" w:rsidP="00FA4031">
      <w:pPr>
        <w:jc w:val="both"/>
        <w:rPr>
          <w:rFonts w:ascii="Arial" w:hAnsi="Arial" w:cs="Arial"/>
        </w:rPr>
      </w:pPr>
      <w:r w:rsidRPr="00A964E8">
        <w:rPr>
          <w:rFonts w:ascii="Arial" w:hAnsi="Arial" w:cs="Arial"/>
        </w:rPr>
        <w:t>Según transparencia internacional quien desde 1995 mide a nivel mundial el Índice de Percepción de Corrupción IPC, Colombia no ha salido bien librado en esa materia, en 2016 ocupó el puesto 90 entre 176 con un índice de 37, claro está que esa hay varios países de Latinoamérica peores que Colombia como lo son: Argentina, El Salvador, Perú, Bolivia, Ecuador, Mexico, Paraguay, Guatamala, Nicaragua, Venezuela, entre otros.</w:t>
      </w:r>
    </w:p>
    <w:p w14:paraId="6548FF6F" w14:textId="77777777" w:rsidR="00FA4031" w:rsidRPr="00A964E8" w:rsidRDefault="00FA4031" w:rsidP="00FA4031">
      <w:pPr>
        <w:jc w:val="both"/>
        <w:rPr>
          <w:rFonts w:ascii="Arial" w:hAnsi="Arial" w:cs="Arial"/>
        </w:rPr>
      </w:pPr>
    </w:p>
    <w:p w14:paraId="3C7C2D40" w14:textId="77777777" w:rsidR="00FA4031" w:rsidRPr="00A964E8" w:rsidRDefault="00FA4031" w:rsidP="00FA4031">
      <w:pPr>
        <w:jc w:val="both"/>
        <w:rPr>
          <w:rFonts w:ascii="Arial" w:hAnsi="Arial" w:cs="Arial"/>
        </w:rPr>
      </w:pPr>
      <w:r w:rsidRPr="00A964E8">
        <w:rPr>
          <w:rFonts w:ascii="Arial" w:hAnsi="Arial" w:cs="Arial"/>
        </w:rPr>
        <w:t>Instituciones frágiles y en niveles altos y muy altos en riesgo de corrupción, liderados por las Contralorías Regionales, según Transparencia por Colombia en 2</w:t>
      </w:r>
      <w:r>
        <w:rPr>
          <w:rFonts w:ascii="Arial" w:hAnsi="Arial" w:cs="Arial"/>
        </w:rPr>
        <w:t>016.</w:t>
      </w:r>
      <w:r>
        <w:rPr>
          <w:rStyle w:val="Refdenotaalpie"/>
          <w:rFonts w:ascii="Arial" w:hAnsi="Arial" w:cs="Arial"/>
        </w:rPr>
        <w:footnoteReference w:id="4"/>
      </w:r>
    </w:p>
    <w:p w14:paraId="109B8D8C" w14:textId="77777777" w:rsidR="00FA4031" w:rsidRPr="00E866A4" w:rsidRDefault="00FA4031" w:rsidP="00FA4031">
      <w:pPr>
        <w:spacing w:line="20" w:lineRule="atLeast"/>
        <w:jc w:val="both"/>
        <w:rPr>
          <w:rFonts w:ascii="Arial" w:hAnsi="Arial" w:cs="Arial"/>
        </w:rPr>
      </w:pPr>
    </w:p>
    <w:p w14:paraId="3A91E65A" w14:textId="77777777" w:rsidR="00FA4031" w:rsidRDefault="00FA4031" w:rsidP="00FA4031">
      <w:pPr>
        <w:spacing w:line="20" w:lineRule="atLeast"/>
        <w:jc w:val="both"/>
        <w:rPr>
          <w:rFonts w:ascii="Arial" w:hAnsi="Arial" w:cs="Arial"/>
        </w:rPr>
      </w:pPr>
      <w:r w:rsidRPr="00062E49">
        <w:rPr>
          <w:rFonts w:ascii="Arial" w:hAnsi="Arial" w:cs="Arial"/>
        </w:rPr>
        <w:t>Definitivamente, la prevención del delito de lavado de activos, financiación del terrorismo y el soborno transnacional constituye la mayor preocupación de los Estados desarrollados, y han llegado al convencimiento de la necesidad de responsabilizar a nivel legal a las personas jurídicas. Los escándalos de corrupción tanto nacional como internacionales demuestran que los bienes jurídicos colectivos son afectados por personas jurídicas. Hoy por hoy, se h</w:t>
      </w:r>
      <w:r>
        <w:rPr>
          <w:rFonts w:ascii="Arial" w:hAnsi="Arial" w:cs="Arial"/>
        </w:rPr>
        <w:t>abla de empresas delincuentes.</w:t>
      </w:r>
      <w:r>
        <w:rPr>
          <w:rStyle w:val="Refdenotaalpie"/>
          <w:rFonts w:ascii="Arial" w:hAnsi="Arial" w:cs="Arial"/>
        </w:rPr>
        <w:footnoteReference w:id="5"/>
      </w:r>
    </w:p>
    <w:p w14:paraId="0A3EE5A0" w14:textId="77777777" w:rsidR="00FA4031" w:rsidRDefault="00FA4031" w:rsidP="00FA4031">
      <w:pPr>
        <w:spacing w:line="20" w:lineRule="atLeast"/>
        <w:jc w:val="both"/>
        <w:rPr>
          <w:rFonts w:ascii="Arial" w:hAnsi="Arial" w:cs="Arial"/>
        </w:rPr>
      </w:pPr>
    </w:p>
    <w:p w14:paraId="29FBDB88" w14:textId="77777777" w:rsidR="00FA4031" w:rsidRDefault="00FA4031" w:rsidP="00FA4031">
      <w:pPr>
        <w:spacing w:line="20" w:lineRule="atLeast"/>
        <w:jc w:val="both"/>
        <w:rPr>
          <w:rFonts w:ascii="Arial" w:hAnsi="Arial" w:cs="Arial"/>
        </w:rPr>
      </w:pPr>
      <w:r w:rsidRPr="00062E49">
        <w:rPr>
          <w:rFonts w:ascii="Arial" w:hAnsi="Arial" w:cs="Arial"/>
        </w:rPr>
        <w:t>Esta iniciativa, obedece a la tendencia internacional y compromisos asumidos por Colombia para considerar regular la responsabilidad de las personas jurídicas: La Convención de Naciones Unidas contra la Corrupción; La Convención de las Naciones Unidas contra la Delincuencia Organizada transnacional; El Convenio Internacional para la Represión de la Financiación del Terrorismo; La Convención para combatir el Cohecho a Funcionarios Públicos Extranjeros en Transacciones Comerciales Internacionales, de la Organización de Cooperació</w:t>
      </w:r>
      <w:r>
        <w:rPr>
          <w:rFonts w:ascii="Arial" w:hAnsi="Arial" w:cs="Arial"/>
        </w:rPr>
        <w:t>n para el Desarrollo Económico.</w:t>
      </w:r>
    </w:p>
    <w:p w14:paraId="3E21B0EC" w14:textId="77777777" w:rsidR="00FA4031" w:rsidRPr="00062E49" w:rsidRDefault="00FA4031" w:rsidP="00FA4031">
      <w:pPr>
        <w:spacing w:line="20" w:lineRule="atLeast"/>
        <w:jc w:val="both"/>
        <w:rPr>
          <w:rFonts w:ascii="Arial" w:hAnsi="Arial" w:cs="Arial"/>
        </w:rPr>
      </w:pPr>
    </w:p>
    <w:p w14:paraId="014D6A6A" w14:textId="5F1216AB" w:rsidR="00FA4031" w:rsidRDefault="00FA4031" w:rsidP="00FA4031">
      <w:pPr>
        <w:spacing w:line="20" w:lineRule="atLeast"/>
        <w:jc w:val="both"/>
        <w:rPr>
          <w:rFonts w:ascii="Arial" w:hAnsi="Arial" w:cs="Arial"/>
        </w:rPr>
      </w:pPr>
      <w:r w:rsidRPr="003244E3">
        <w:rPr>
          <w:rFonts w:ascii="Arial" w:hAnsi="Arial" w:cs="Arial"/>
        </w:rPr>
        <w:lastRenderedPageBreak/>
        <w:t xml:space="preserve">La introducción de la responsabilidad penal de las personas jurídicas en Colombia, resulta necesaria como la medida </w:t>
      </w:r>
      <w:r w:rsidRPr="00FF49CB">
        <w:rPr>
          <w:rFonts w:ascii="Arial" w:hAnsi="Arial" w:cs="Arial"/>
        </w:rPr>
        <w:t>más</w:t>
      </w:r>
      <w:r w:rsidRPr="003244E3">
        <w:rPr>
          <w:rFonts w:ascii="Arial" w:hAnsi="Arial" w:cs="Arial"/>
        </w:rPr>
        <w:t xml:space="preserve"> eficaz para combatir la corrupción y del mismo modo la criminalidad. La OCDE solicita a los Estados Parte que establezcan la responsabilidad de las personas jurídicas como la medida más eficaz para combatir el soborno transnacional que se traduce en combatir la corrupción.</w:t>
      </w:r>
      <w:r>
        <w:rPr>
          <w:rStyle w:val="Refdenotaalpie"/>
          <w:rFonts w:ascii="Arial" w:hAnsi="Arial" w:cs="Arial"/>
        </w:rPr>
        <w:footnoteReference w:id="6"/>
      </w:r>
      <w:r w:rsidRPr="00062E49">
        <w:rPr>
          <w:rFonts w:ascii="Arial" w:hAnsi="Arial" w:cs="Arial"/>
        </w:rPr>
        <w:t xml:space="preserve"> </w:t>
      </w:r>
    </w:p>
    <w:p w14:paraId="15F7B858" w14:textId="77777777" w:rsidR="00E27BAB" w:rsidRDefault="00E27BAB" w:rsidP="00FA4031">
      <w:pPr>
        <w:spacing w:line="20" w:lineRule="atLeast"/>
        <w:jc w:val="both"/>
        <w:rPr>
          <w:rFonts w:ascii="Arial" w:hAnsi="Arial" w:cs="Arial"/>
        </w:rPr>
      </w:pPr>
    </w:p>
    <w:p w14:paraId="4BE8F291" w14:textId="6A89585C" w:rsidR="00FA4031" w:rsidRDefault="00FA4031" w:rsidP="00FA4031">
      <w:pPr>
        <w:spacing w:line="20" w:lineRule="atLeast"/>
        <w:jc w:val="both"/>
        <w:rPr>
          <w:rFonts w:ascii="Arial" w:hAnsi="Arial" w:cs="Arial"/>
        </w:rPr>
      </w:pPr>
      <w:r w:rsidRPr="0076264E">
        <w:rPr>
          <w:rFonts w:ascii="Arial" w:hAnsi="Arial" w:cs="Arial"/>
        </w:rPr>
        <w:t>En esta dirección muchos países han adoptado una responsabilidad penal o administrativa de las empresas, buscando sancionar Penalmente, Administrativamente, Financieramente y Éticamente toda conducta que afecte el Patrimonio Público de una Nación</w:t>
      </w:r>
      <w:r>
        <w:rPr>
          <w:rFonts w:ascii="Arial" w:hAnsi="Arial" w:cs="Arial"/>
        </w:rPr>
        <w:t>,</w:t>
      </w:r>
      <w:r w:rsidRPr="0076264E">
        <w:rPr>
          <w:rFonts w:ascii="Arial" w:hAnsi="Arial" w:cs="Arial"/>
        </w:rPr>
        <w:t xml:space="preserve"> </w:t>
      </w:r>
      <w:r>
        <w:rPr>
          <w:rFonts w:ascii="Arial" w:hAnsi="Arial" w:cs="Arial"/>
        </w:rPr>
        <w:t>e</w:t>
      </w:r>
      <w:r w:rsidRPr="0076264E">
        <w:rPr>
          <w:rFonts w:ascii="Arial" w:hAnsi="Arial" w:cs="Arial"/>
        </w:rPr>
        <w:t>s la apuesta como medida efi</w:t>
      </w:r>
      <w:r w:rsidR="00152721">
        <w:rPr>
          <w:rFonts w:ascii="Arial" w:hAnsi="Arial" w:cs="Arial"/>
        </w:rPr>
        <w:t>caz para combatir la corrupción.</w:t>
      </w:r>
    </w:p>
    <w:p w14:paraId="31BFA3F2" w14:textId="77777777" w:rsidR="00986A45" w:rsidRDefault="00986A45" w:rsidP="00FA4031">
      <w:pPr>
        <w:spacing w:line="20" w:lineRule="atLeast"/>
        <w:jc w:val="both"/>
        <w:rPr>
          <w:rFonts w:ascii="Arial" w:hAnsi="Arial" w:cs="Arial"/>
        </w:rPr>
      </w:pPr>
    </w:p>
    <w:p w14:paraId="034D82BF" w14:textId="7F9D6970" w:rsidR="00410D2B" w:rsidRPr="00A964E8" w:rsidRDefault="009508E6" w:rsidP="00410D2B">
      <w:pPr>
        <w:jc w:val="both"/>
        <w:rPr>
          <w:rFonts w:ascii="Arial" w:hAnsi="Arial" w:cs="Arial"/>
        </w:rPr>
      </w:pPr>
      <w:r>
        <w:rPr>
          <w:rFonts w:ascii="Arial" w:hAnsi="Arial" w:cs="Arial"/>
        </w:rPr>
        <w:t>En</w:t>
      </w:r>
      <w:r w:rsidR="00CD5708">
        <w:rPr>
          <w:rFonts w:ascii="Arial" w:hAnsi="Arial" w:cs="Arial"/>
        </w:rPr>
        <w:t xml:space="preserve"> el caso de</w:t>
      </w:r>
      <w:r w:rsidR="00410D2B">
        <w:rPr>
          <w:rFonts w:ascii="Arial" w:hAnsi="Arial" w:cs="Arial"/>
        </w:rPr>
        <w:t xml:space="preserve"> Colombia. </w:t>
      </w:r>
      <w:r w:rsidR="00D90B92">
        <w:rPr>
          <w:rFonts w:ascii="Arial" w:hAnsi="Arial" w:cs="Arial"/>
        </w:rPr>
        <w:t>Qué pasa con los responsables</w:t>
      </w:r>
      <w:r w:rsidR="00410D2B" w:rsidRPr="00A964E8">
        <w:rPr>
          <w:rFonts w:ascii="Arial" w:hAnsi="Arial" w:cs="Arial"/>
        </w:rPr>
        <w:t>?</w:t>
      </w:r>
    </w:p>
    <w:p w14:paraId="4F9D8D29" w14:textId="77777777" w:rsidR="00410D2B" w:rsidRDefault="00410D2B" w:rsidP="00410D2B">
      <w:pPr>
        <w:jc w:val="both"/>
        <w:rPr>
          <w:rFonts w:ascii="Arial" w:hAnsi="Arial" w:cs="Arial"/>
        </w:rPr>
      </w:pPr>
    </w:p>
    <w:p w14:paraId="6A3D4B71" w14:textId="0E748210" w:rsidR="00410D2B" w:rsidRDefault="00410D2B" w:rsidP="00410D2B">
      <w:pPr>
        <w:jc w:val="both"/>
        <w:rPr>
          <w:rFonts w:ascii="Arial" w:hAnsi="Arial" w:cs="Arial"/>
        </w:rPr>
      </w:pPr>
      <w:r w:rsidRPr="00A964E8">
        <w:rPr>
          <w:rFonts w:ascii="Arial" w:hAnsi="Arial" w:cs="Arial"/>
        </w:rPr>
        <w:t xml:space="preserve">Para citar solo cuatro casos de los múltiples escándalos en donde han saqueado las arcas del país, sus responsables gozan su “detención” en bloques de modernas habitaciones </w:t>
      </w:r>
      <w:r>
        <w:rPr>
          <w:rFonts w:ascii="Arial" w:hAnsi="Arial" w:cs="Arial"/>
        </w:rPr>
        <w:t xml:space="preserve">y con todas las comodidades </w:t>
      </w:r>
      <w:r w:rsidRPr="00A964E8">
        <w:rPr>
          <w:rFonts w:ascii="Arial" w:hAnsi="Arial" w:cs="Arial"/>
        </w:rPr>
        <w:t xml:space="preserve">en el </w:t>
      </w:r>
      <w:r>
        <w:rPr>
          <w:rFonts w:ascii="Arial" w:hAnsi="Arial" w:cs="Arial"/>
        </w:rPr>
        <w:t>Norte de la Capital Colombiana, además de suministrarle</w:t>
      </w:r>
      <w:r w:rsidRPr="00A964E8">
        <w:rPr>
          <w:rFonts w:ascii="Arial" w:hAnsi="Arial" w:cs="Arial"/>
        </w:rPr>
        <w:t xml:space="preserve"> </w:t>
      </w:r>
      <w:r w:rsidR="000473E3">
        <w:rPr>
          <w:rFonts w:ascii="Arial" w:hAnsi="Arial" w:cs="Arial"/>
        </w:rPr>
        <w:t xml:space="preserve">una </w:t>
      </w:r>
      <w:r w:rsidRPr="00A964E8">
        <w:rPr>
          <w:rFonts w:ascii="Arial" w:hAnsi="Arial" w:cs="Arial"/>
        </w:rPr>
        <w:t xml:space="preserve">alimentación balanceada. </w:t>
      </w:r>
    </w:p>
    <w:p w14:paraId="4C840DF5" w14:textId="77777777" w:rsidR="00410D2B" w:rsidRDefault="00410D2B" w:rsidP="00410D2B">
      <w:pPr>
        <w:jc w:val="both"/>
        <w:rPr>
          <w:rFonts w:ascii="Arial" w:hAnsi="Arial" w:cs="Arial"/>
        </w:rPr>
      </w:pPr>
    </w:p>
    <w:p w14:paraId="01185D07" w14:textId="77777777" w:rsidR="00410D2B" w:rsidRDefault="00410D2B" w:rsidP="00410D2B">
      <w:pPr>
        <w:jc w:val="both"/>
        <w:rPr>
          <w:rFonts w:ascii="Arial" w:hAnsi="Arial" w:cs="Arial"/>
        </w:rPr>
      </w:pPr>
      <w:r w:rsidRPr="00A964E8">
        <w:rPr>
          <w:rFonts w:ascii="Arial" w:hAnsi="Arial" w:cs="Arial"/>
        </w:rPr>
        <w:t>Además de eso, por aceptación de cargos se les rebaja la pena y se les ofrece entre otros todos estos privilegios</w:t>
      </w:r>
      <w:r>
        <w:rPr>
          <w:rFonts w:ascii="Arial" w:hAnsi="Arial" w:cs="Arial"/>
        </w:rPr>
        <w:t>.</w:t>
      </w:r>
    </w:p>
    <w:p w14:paraId="1EB59409" w14:textId="77777777" w:rsidR="00410D2B" w:rsidRPr="00A964E8" w:rsidRDefault="00410D2B" w:rsidP="00410D2B">
      <w:pPr>
        <w:jc w:val="both"/>
        <w:rPr>
          <w:rFonts w:ascii="Arial" w:hAnsi="Arial" w:cs="Arial"/>
        </w:rPr>
      </w:pPr>
    </w:p>
    <w:p w14:paraId="36FCE37B" w14:textId="77777777" w:rsidR="00410D2B" w:rsidRPr="00A964E8" w:rsidRDefault="00410D2B" w:rsidP="00410D2B">
      <w:pPr>
        <w:jc w:val="both"/>
        <w:rPr>
          <w:rFonts w:ascii="Arial" w:hAnsi="Arial" w:cs="Arial"/>
        </w:rPr>
      </w:pPr>
      <w:r>
        <w:rPr>
          <w:rFonts w:ascii="Arial" w:hAnsi="Arial" w:cs="Arial"/>
        </w:rPr>
        <w:t>Por lo anterior, uno se pregunta: ¿</w:t>
      </w:r>
      <w:r w:rsidRPr="00A964E8">
        <w:rPr>
          <w:rFonts w:ascii="Arial" w:hAnsi="Arial" w:cs="Arial"/>
        </w:rPr>
        <w:t>Qué delincuente de cuello blanco no desafía la ley actual para saquear las arcas del Estado, con los privilegios, las rebajas y las comodidades que le</w:t>
      </w:r>
      <w:r>
        <w:rPr>
          <w:rFonts w:ascii="Arial" w:hAnsi="Arial" w:cs="Arial"/>
        </w:rPr>
        <w:t>s ofrecen para cumplir una pena</w:t>
      </w:r>
      <w:r w:rsidRPr="00A964E8">
        <w:rPr>
          <w:rFonts w:ascii="Arial" w:hAnsi="Arial" w:cs="Arial"/>
        </w:rPr>
        <w:t xml:space="preserve">? </w:t>
      </w:r>
    </w:p>
    <w:p w14:paraId="1EAFAC3B" w14:textId="77777777" w:rsidR="00410D2B" w:rsidRPr="00A964E8" w:rsidRDefault="00410D2B" w:rsidP="00410D2B">
      <w:pPr>
        <w:jc w:val="both"/>
        <w:rPr>
          <w:rFonts w:ascii="Arial" w:hAnsi="Arial" w:cs="Arial"/>
        </w:rPr>
      </w:pPr>
    </w:p>
    <w:p w14:paraId="546F1A9D" w14:textId="77777777" w:rsidR="00410D2B" w:rsidRPr="00A964E8" w:rsidRDefault="00410D2B" w:rsidP="00410D2B">
      <w:pPr>
        <w:jc w:val="both"/>
        <w:rPr>
          <w:rFonts w:ascii="Arial" w:hAnsi="Arial" w:cs="Arial"/>
        </w:rPr>
      </w:pPr>
      <w:r w:rsidRPr="00A964E8">
        <w:rPr>
          <w:rFonts w:ascii="Arial" w:hAnsi="Arial" w:cs="Arial"/>
        </w:rPr>
        <w:t xml:space="preserve">Además de eso, </w:t>
      </w:r>
      <w:r>
        <w:rPr>
          <w:rFonts w:ascii="Arial" w:hAnsi="Arial" w:cs="Arial"/>
        </w:rPr>
        <w:t>¿</w:t>
      </w:r>
      <w:r w:rsidRPr="00A964E8">
        <w:rPr>
          <w:rFonts w:ascii="Arial" w:hAnsi="Arial" w:cs="Arial"/>
        </w:rPr>
        <w:t>qué ocurre co</w:t>
      </w:r>
      <w:r>
        <w:rPr>
          <w:rFonts w:ascii="Arial" w:hAnsi="Arial" w:cs="Arial"/>
        </w:rPr>
        <w:t>n el dinero que se robaron, s</w:t>
      </w:r>
      <w:r w:rsidRPr="00A964E8">
        <w:rPr>
          <w:rFonts w:ascii="Arial" w:hAnsi="Arial" w:cs="Arial"/>
        </w:rPr>
        <w:t>erá que la ley actual obliga a los responsables a</w:t>
      </w:r>
      <w:r>
        <w:rPr>
          <w:rFonts w:ascii="Arial" w:hAnsi="Arial" w:cs="Arial"/>
        </w:rPr>
        <w:t xml:space="preserve"> reintegrar el dinero al Estado</w:t>
      </w:r>
      <w:r w:rsidRPr="00A964E8">
        <w:rPr>
          <w:rFonts w:ascii="Arial" w:hAnsi="Arial" w:cs="Arial"/>
        </w:rPr>
        <w:t>?</w:t>
      </w:r>
    </w:p>
    <w:p w14:paraId="4C0D31A1" w14:textId="77777777" w:rsidR="00410D2B" w:rsidRDefault="00410D2B" w:rsidP="00FA4031">
      <w:pPr>
        <w:spacing w:line="20" w:lineRule="atLeast"/>
        <w:jc w:val="both"/>
        <w:rPr>
          <w:rFonts w:ascii="Arial" w:hAnsi="Arial" w:cs="Arial"/>
        </w:rPr>
      </w:pPr>
    </w:p>
    <w:p w14:paraId="53FC873F" w14:textId="77777777" w:rsidR="00EE1856" w:rsidRDefault="00EE1856" w:rsidP="00EE1856">
      <w:pPr>
        <w:jc w:val="both"/>
        <w:rPr>
          <w:rFonts w:ascii="Arial" w:hAnsi="Arial" w:cs="Arial"/>
        </w:rPr>
      </w:pPr>
      <w:r w:rsidRPr="00A964E8">
        <w:rPr>
          <w:rFonts w:ascii="Arial" w:hAnsi="Arial" w:cs="Arial"/>
        </w:rPr>
        <w:t xml:space="preserve">En conclusión, la ciudadanía piensa de que la transparencia en Colombia ha cedido, existe la percepción de que los presupuestos públicos se convirtieron en un premio que se reparten el poder ejecutivo y el poder legislativo en alianza con sus amigos del sector privado. Por otro lado, también es sabido que este flagelo ha existido por siempre, pero que ahora parece haberse incrementado, no obstante la gente concluye en que únicamente los casos han salido a la luz pública gracias a denuncias, a la polarización política que existe en Colombia, las redes sociales, a la intensificación de controles por parte de los entes encargados y la intención de mucha figura pública que busca obtener réditos electorales a través de denunciar en medios los escándalos. Por lo anterior, se requiere de medidas a corto y largo </w:t>
      </w:r>
      <w:r w:rsidRPr="00A964E8">
        <w:rPr>
          <w:rFonts w:ascii="Arial" w:hAnsi="Arial" w:cs="Arial"/>
        </w:rPr>
        <w:lastRenderedPageBreak/>
        <w:t>plazo en donde se conjuguen la prevención por medio de la educación, el control por medio de los organismos responsables, el papel de la sociedad civil y los medios de comunicación, y el castigo para la no reincidencia, consecuencias penales, fiscales, administrativas</w:t>
      </w:r>
      <w:r>
        <w:rPr>
          <w:rFonts w:ascii="Arial" w:hAnsi="Arial" w:cs="Arial"/>
        </w:rPr>
        <w:t>, financieras</w:t>
      </w:r>
      <w:r w:rsidRPr="00A964E8">
        <w:rPr>
          <w:rFonts w:ascii="Arial" w:hAnsi="Arial" w:cs="Arial"/>
        </w:rPr>
        <w:t xml:space="preserve"> y éticas, endurecer las leyes en este sentido nos garantiza a todas las generaciones de que “Ser Pillo no Paga”.</w:t>
      </w:r>
    </w:p>
    <w:p w14:paraId="753B698F" w14:textId="77777777" w:rsidR="00410D2B" w:rsidRDefault="00410D2B" w:rsidP="00FA4031">
      <w:pPr>
        <w:spacing w:line="20" w:lineRule="atLeast"/>
        <w:jc w:val="both"/>
        <w:rPr>
          <w:rFonts w:ascii="Arial" w:hAnsi="Arial" w:cs="Arial"/>
        </w:rPr>
      </w:pPr>
    </w:p>
    <w:p w14:paraId="42AE72FA" w14:textId="69EDE790" w:rsidR="00FA4031" w:rsidRDefault="00FA4031" w:rsidP="00FA4031">
      <w:pPr>
        <w:spacing w:line="20" w:lineRule="atLeast"/>
        <w:jc w:val="both"/>
        <w:rPr>
          <w:rFonts w:ascii="Arial" w:hAnsi="Arial" w:cs="Arial"/>
        </w:rPr>
      </w:pPr>
      <w:r>
        <w:rPr>
          <w:rFonts w:ascii="Arial" w:hAnsi="Arial" w:cs="Arial"/>
        </w:rPr>
        <w:t xml:space="preserve">Se deben establecer mecanismos para que la Ley castigue de manera </w:t>
      </w:r>
      <w:r w:rsidR="0020102C">
        <w:rPr>
          <w:rFonts w:ascii="Arial" w:hAnsi="Arial" w:cs="Arial"/>
        </w:rPr>
        <w:t>más</w:t>
      </w:r>
      <w:r>
        <w:rPr>
          <w:rFonts w:ascii="Arial" w:hAnsi="Arial" w:cs="Arial"/>
        </w:rPr>
        <w:t xml:space="preserve"> severa los delitos y las conductas que afecten la Administración Pública</w:t>
      </w:r>
      <w:r w:rsidR="00857444">
        <w:rPr>
          <w:rFonts w:ascii="Arial" w:hAnsi="Arial" w:cs="Arial"/>
        </w:rPr>
        <w:t xml:space="preserve"> por parte de Personas Naturales y Personas </w:t>
      </w:r>
      <w:r w:rsidR="003F5B2D">
        <w:rPr>
          <w:rFonts w:ascii="Arial" w:hAnsi="Arial" w:cs="Arial"/>
        </w:rPr>
        <w:t>Jurídicas</w:t>
      </w:r>
      <w:r w:rsidR="00932619">
        <w:rPr>
          <w:rFonts w:ascii="Arial" w:hAnsi="Arial" w:cs="Arial"/>
        </w:rPr>
        <w:t>, a</w:t>
      </w:r>
      <w:r w:rsidR="007752BA">
        <w:rPr>
          <w:rFonts w:ascii="Arial" w:hAnsi="Arial" w:cs="Arial"/>
        </w:rPr>
        <w:t xml:space="preserve">parte de las condenas penales, </w:t>
      </w:r>
      <w:r w:rsidR="001810D6">
        <w:rPr>
          <w:rFonts w:ascii="Arial" w:hAnsi="Arial" w:cs="Arial"/>
        </w:rPr>
        <w:t>éstas deben</w:t>
      </w:r>
      <w:r w:rsidR="007752BA">
        <w:rPr>
          <w:rFonts w:ascii="Arial" w:hAnsi="Arial" w:cs="Arial"/>
        </w:rPr>
        <w:t xml:space="preserve"> </w:t>
      </w:r>
      <w:r w:rsidR="001810D6">
        <w:rPr>
          <w:rFonts w:ascii="Arial" w:hAnsi="Arial" w:cs="Arial"/>
        </w:rPr>
        <w:t>ser incluida</w:t>
      </w:r>
      <w:r w:rsidR="007752BA">
        <w:rPr>
          <w:rFonts w:ascii="Arial" w:hAnsi="Arial" w:cs="Arial"/>
        </w:rPr>
        <w:t>s en una especie de “Lista Negra” para corruptos en donde se les bloquee el acceso al Sector Financiero</w:t>
      </w:r>
      <w:r w:rsidR="00404EE0">
        <w:rPr>
          <w:rFonts w:ascii="Arial" w:hAnsi="Arial" w:cs="Arial"/>
        </w:rPr>
        <w:t xml:space="preserve"> </w:t>
      </w:r>
      <w:r w:rsidR="00FA15B7">
        <w:rPr>
          <w:rFonts w:ascii="Arial" w:hAnsi="Arial" w:cs="Arial"/>
        </w:rPr>
        <w:t xml:space="preserve">durante un tiempo para que no puedan llevar a cabo actividades con empresas privadas y </w:t>
      </w:r>
      <w:r w:rsidR="000930F4">
        <w:rPr>
          <w:rFonts w:ascii="Arial" w:hAnsi="Arial" w:cs="Arial"/>
        </w:rPr>
        <w:t>públicas</w:t>
      </w:r>
      <w:r w:rsidR="00FA15B7">
        <w:rPr>
          <w:rFonts w:ascii="Arial" w:hAnsi="Arial" w:cs="Arial"/>
        </w:rPr>
        <w:t xml:space="preserve"> del </w:t>
      </w:r>
      <w:r w:rsidR="009B69D0">
        <w:rPr>
          <w:rFonts w:ascii="Arial" w:hAnsi="Arial" w:cs="Arial"/>
        </w:rPr>
        <w:t>País</w:t>
      </w:r>
      <w:r w:rsidR="00FA15B7">
        <w:rPr>
          <w:rFonts w:ascii="Arial" w:hAnsi="Arial" w:cs="Arial"/>
        </w:rPr>
        <w:t>.</w:t>
      </w:r>
      <w:r w:rsidR="00E13619">
        <w:rPr>
          <w:rFonts w:ascii="Arial" w:hAnsi="Arial" w:cs="Arial"/>
        </w:rPr>
        <w:t xml:space="preserve"> </w:t>
      </w:r>
    </w:p>
    <w:p w14:paraId="715094F3" w14:textId="77777777" w:rsidR="00FA4031" w:rsidRPr="00433430" w:rsidRDefault="00FA4031" w:rsidP="00FA4031">
      <w:pPr>
        <w:spacing w:line="20" w:lineRule="atLeast"/>
        <w:jc w:val="both"/>
        <w:rPr>
          <w:rFonts w:ascii="Arial" w:hAnsi="Arial" w:cs="Arial"/>
        </w:rPr>
      </w:pPr>
    </w:p>
    <w:p w14:paraId="3C4AF013" w14:textId="55263B52" w:rsidR="002332A6" w:rsidRDefault="0010731B" w:rsidP="00FA4031">
      <w:pPr>
        <w:spacing w:line="20" w:lineRule="atLeast"/>
        <w:jc w:val="both"/>
        <w:rPr>
          <w:rFonts w:ascii="Arial" w:hAnsi="Arial" w:cs="Arial"/>
        </w:rPr>
      </w:pPr>
      <w:r>
        <w:rPr>
          <w:rFonts w:ascii="Arial" w:hAnsi="Arial" w:cs="Arial"/>
        </w:rPr>
        <w:t xml:space="preserve">Precisamente la lista </w:t>
      </w:r>
      <w:r w:rsidR="00502AFF">
        <w:rPr>
          <w:rFonts w:ascii="Arial" w:hAnsi="Arial" w:cs="Arial"/>
        </w:rPr>
        <w:t>más</w:t>
      </w:r>
      <w:r>
        <w:rPr>
          <w:rFonts w:ascii="Arial" w:hAnsi="Arial" w:cs="Arial"/>
        </w:rPr>
        <w:t xml:space="preserve"> conocida en el mundo es la Lista Clinton,</w:t>
      </w:r>
      <w:r w:rsidR="00BC67F3">
        <w:rPr>
          <w:rFonts w:ascii="Arial" w:hAnsi="Arial" w:cs="Arial"/>
        </w:rPr>
        <w:t xml:space="preserve"> la cual fue creada en el año de 1995</w:t>
      </w:r>
      <w:r w:rsidR="00223B58">
        <w:rPr>
          <w:rFonts w:ascii="Arial" w:hAnsi="Arial" w:cs="Arial"/>
        </w:rPr>
        <w:t xml:space="preserve"> con el objetivo de bloquear las empresas en las que </w:t>
      </w:r>
      <w:r w:rsidR="000746AD">
        <w:rPr>
          <w:rFonts w:ascii="Arial" w:hAnsi="Arial" w:cs="Arial"/>
        </w:rPr>
        <w:t>tuvieran</w:t>
      </w:r>
      <w:r w:rsidR="00223B58">
        <w:rPr>
          <w:rFonts w:ascii="Arial" w:hAnsi="Arial" w:cs="Arial"/>
        </w:rPr>
        <w:t xml:space="preserve"> intereses los narcotraficantes y lavadores de act</w:t>
      </w:r>
      <w:r w:rsidR="000746AD">
        <w:rPr>
          <w:rFonts w:ascii="Arial" w:hAnsi="Arial" w:cs="Arial"/>
        </w:rPr>
        <w:t xml:space="preserve">ivos, dicho bloqueo no </w:t>
      </w:r>
      <w:r w:rsidR="004726B2">
        <w:rPr>
          <w:rFonts w:ascii="Arial" w:hAnsi="Arial" w:cs="Arial"/>
        </w:rPr>
        <w:t xml:space="preserve">es solamente a nivel financiero sino también </w:t>
      </w:r>
      <w:r w:rsidR="004250D4">
        <w:rPr>
          <w:rFonts w:ascii="Arial" w:hAnsi="Arial" w:cs="Arial"/>
        </w:rPr>
        <w:t xml:space="preserve">a nivel comercial. </w:t>
      </w:r>
    </w:p>
    <w:p w14:paraId="506F27EE" w14:textId="77777777" w:rsidR="00196137" w:rsidRDefault="00196137" w:rsidP="00FA4031">
      <w:pPr>
        <w:spacing w:line="20" w:lineRule="atLeast"/>
        <w:jc w:val="both"/>
        <w:rPr>
          <w:rFonts w:ascii="Arial" w:hAnsi="Arial" w:cs="Arial"/>
        </w:rPr>
      </w:pPr>
    </w:p>
    <w:p w14:paraId="535BBCDC" w14:textId="78851E66" w:rsidR="00196137" w:rsidRDefault="00DA4C73" w:rsidP="00FA4031">
      <w:pPr>
        <w:spacing w:line="20" w:lineRule="atLeast"/>
        <w:jc w:val="both"/>
        <w:rPr>
          <w:rFonts w:ascii="Arial" w:hAnsi="Arial" w:cs="Arial"/>
        </w:rPr>
      </w:pPr>
      <w:r>
        <w:rPr>
          <w:rFonts w:ascii="Arial" w:hAnsi="Arial" w:cs="Arial"/>
        </w:rPr>
        <w:t xml:space="preserve">La creación en Colombia </w:t>
      </w:r>
      <w:r w:rsidR="00902794">
        <w:rPr>
          <w:rFonts w:ascii="Arial" w:hAnsi="Arial" w:cs="Arial"/>
        </w:rPr>
        <w:t xml:space="preserve">de </w:t>
      </w:r>
      <w:r w:rsidR="00C964BE">
        <w:rPr>
          <w:rFonts w:ascii="Arial" w:hAnsi="Arial" w:cs="Arial"/>
        </w:rPr>
        <w:t>una lista</w:t>
      </w:r>
      <w:r>
        <w:rPr>
          <w:rFonts w:ascii="Arial" w:hAnsi="Arial" w:cs="Arial"/>
        </w:rPr>
        <w:t xml:space="preserve"> para los corruptos</w:t>
      </w:r>
      <w:r w:rsidR="00523EF0">
        <w:rPr>
          <w:rFonts w:ascii="Arial" w:hAnsi="Arial" w:cs="Arial"/>
        </w:rPr>
        <w:t xml:space="preserve">, garantiza que las Personas Naturales y </w:t>
      </w:r>
      <w:r w:rsidR="00576227">
        <w:rPr>
          <w:rFonts w:ascii="Arial" w:hAnsi="Arial" w:cs="Arial"/>
        </w:rPr>
        <w:t>Jurídicas</w:t>
      </w:r>
      <w:r w:rsidR="00B02833">
        <w:rPr>
          <w:rFonts w:ascii="Arial" w:hAnsi="Arial" w:cs="Arial"/>
        </w:rPr>
        <w:t xml:space="preserve"> no puedan tener acceso al Sector Financiero</w:t>
      </w:r>
      <w:r w:rsidR="0084472E">
        <w:rPr>
          <w:rFonts w:ascii="Arial" w:hAnsi="Arial" w:cs="Arial"/>
        </w:rPr>
        <w:t xml:space="preserve"> durante un tiempo</w:t>
      </w:r>
      <w:r w:rsidR="00A24FC9">
        <w:rPr>
          <w:rFonts w:ascii="Arial" w:hAnsi="Arial" w:cs="Arial"/>
        </w:rPr>
        <w:t xml:space="preserve"> para evitar que </w:t>
      </w:r>
      <w:r w:rsidR="00474671">
        <w:rPr>
          <w:rFonts w:ascii="Arial" w:hAnsi="Arial" w:cs="Arial"/>
        </w:rPr>
        <w:t>continúe</w:t>
      </w:r>
      <w:r w:rsidR="00A24FC9">
        <w:rPr>
          <w:rFonts w:ascii="Arial" w:hAnsi="Arial" w:cs="Arial"/>
        </w:rPr>
        <w:t xml:space="preserve"> </w:t>
      </w:r>
      <w:r w:rsidR="00377453">
        <w:rPr>
          <w:rFonts w:ascii="Arial" w:hAnsi="Arial" w:cs="Arial"/>
        </w:rPr>
        <w:t xml:space="preserve">su actividad y las puertas para establecer negocios </w:t>
      </w:r>
      <w:r w:rsidR="00C964BE">
        <w:rPr>
          <w:rFonts w:ascii="Arial" w:hAnsi="Arial" w:cs="Arial"/>
        </w:rPr>
        <w:t>con el Estado</w:t>
      </w:r>
      <w:r w:rsidR="008654F2">
        <w:rPr>
          <w:rFonts w:ascii="Arial" w:hAnsi="Arial" w:cs="Arial"/>
        </w:rPr>
        <w:t xml:space="preserve"> </w:t>
      </w:r>
      <w:r w:rsidR="00DB5C3B">
        <w:rPr>
          <w:rFonts w:ascii="Arial" w:hAnsi="Arial" w:cs="Arial"/>
        </w:rPr>
        <w:t>se le cierren. Si una empresa privada acepta tener un vínculo comercial con una persona natural o jurídica que se encuentre incluida en la lista “SER PILLO NO PAGA”</w:t>
      </w:r>
      <w:r w:rsidR="00240E61">
        <w:rPr>
          <w:rFonts w:ascii="Arial" w:hAnsi="Arial" w:cs="Arial"/>
        </w:rPr>
        <w:t>, tendrán que realizar sus transacciones en efectivo.</w:t>
      </w:r>
    </w:p>
    <w:p w14:paraId="270FF788" w14:textId="77777777" w:rsidR="00E936C0" w:rsidRDefault="00E936C0" w:rsidP="00FA4031">
      <w:pPr>
        <w:spacing w:line="20" w:lineRule="atLeast"/>
        <w:jc w:val="both"/>
        <w:rPr>
          <w:rFonts w:ascii="Arial" w:hAnsi="Arial" w:cs="Arial"/>
        </w:rPr>
      </w:pPr>
    </w:p>
    <w:p w14:paraId="3C78E78B" w14:textId="77777777" w:rsidR="00196137" w:rsidRDefault="00196137" w:rsidP="00FA4031">
      <w:pPr>
        <w:spacing w:line="20" w:lineRule="atLeast"/>
        <w:jc w:val="both"/>
        <w:rPr>
          <w:rFonts w:ascii="Arial" w:hAnsi="Arial" w:cs="Arial"/>
        </w:rPr>
      </w:pPr>
    </w:p>
    <w:p w14:paraId="20F01902" w14:textId="6829761A" w:rsidR="00B62132" w:rsidRPr="00CB6BB4" w:rsidRDefault="006C7AF7" w:rsidP="00CB6BB4">
      <w:pPr>
        <w:spacing w:line="20" w:lineRule="atLeast"/>
        <w:jc w:val="center"/>
        <w:rPr>
          <w:rFonts w:ascii="Arial" w:hAnsi="Arial" w:cs="Arial"/>
          <w:b/>
        </w:rPr>
      </w:pPr>
      <w:r>
        <w:rPr>
          <w:rFonts w:ascii="Arial" w:hAnsi="Arial" w:cs="Arial"/>
          <w:b/>
        </w:rPr>
        <w:t>MARCO</w:t>
      </w:r>
      <w:r w:rsidR="00CB6BB4" w:rsidRPr="00CB6BB4">
        <w:rPr>
          <w:rFonts w:ascii="Arial" w:hAnsi="Arial" w:cs="Arial"/>
          <w:b/>
        </w:rPr>
        <w:t xml:space="preserve"> CONSTITU</w:t>
      </w:r>
      <w:r>
        <w:rPr>
          <w:rFonts w:ascii="Arial" w:hAnsi="Arial" w:cs="Arial"/>
          <w:b/>
        </w:rPr>
        <w:t>CIONAL</w:t>
      </w:r>
    </w:p>
    <w:p w14:paraId="6F275470" w14:textId="77777777" w:rsidR="006C7AF7" w:rsidRPr="00ED0799" w:rsidRDefault="006C7AF7" w:rsidP="00FA4031">
      <w:pPr>
        <w:spacing w:line="20" w:lineRule="atLeast"/>
        <w:jc w:val="both"/>
        <w:rPr>
          <w:rFonts w:ascii="Arial" w:hAnsi="Arial" w:cs="Arial"/>
        </w:rPr>
      </w:pPr>
    </w:p>
    <w:p w14:paraId="0A7FA550" w14:textId="7684DE6B" w:rsidR="000B54D3" w:rsidRPr="00ED0799" w:rsidRDefault="00A116E2" w:rsidP="00FA4031">
      <w:pPr>
        <w:spacing w:line="20" w:lineRule="atLeast"/>
        <w:jc w:val="both"/>
        <w:rPr>
          <w:rFonts w:ascii="Arial" w:hAnsi="Arial" w:cs="Arial"/>
        </w:rPr>
      </w:pPr>
      <w:r w:rsidRPr="00ED0799">
        <w:rPr>
          <w:rFonts w:ascii="Arial" w:hAnsi="Arial" w:cs="Arial"/>
        </w:rPr>
        <w:t xml:space="preserve">La Constitución Política de Colombia en materia de </w:t>
      </w:r>
      <w:r w:rsidR="004A1718">
        <w:rPr>
          <w:rFonts w:ascii="Arial" w:hAnsi="Arial" w:cs="Arial"/>
        </w:rPr>
        <w:t xml:space="preserve">control </w:t>
      </w:r>
      <w:r w:rsidR="002C1582">
        <w:rPr>
          <w:rFonts w:ascii="Arial" w:hAnsi="Arial" w:cs="Arial"/>
        </w:rPr>
        <w:t xml:space="preserve">para evitar casos de </w:t>
      </w:r>
      <w:r w:rsidRPr="00ED0799">
        <w:rPr>
          <w:rFonts w:ascii="Arial" w:hAnsi="Arial" w:cs="Arial"/>
        </w:rPr>
        <w:t>Corrupción,</w:t>
      </w:r>
      <w:r w:rsidR="002C1582">
        <w:rPr>
          <w:rFonts w:ascii="Arial" w:hAnsi="Arial" w:cs="Arial"/>
        </w:rPr>
        <w:t xml:space="preserve"> entre otros,</w:t>
      </w:r>
      <w:r w:rsidRPr="00ED0799">
        <w:rPr>
          <w:rFonts w:ascii="Arial" w:hAnsi="Arial" w:cs="Arial"/>
        </w:rPr>
        <w:t xml:space="preserve"> establece:</w:t>
      </w:r>
    </w:p>
    <w:p w14:paraId="5DF5B684" w14:textId="77777777" w:rsidR="000B54D3" w:rsidRPr="00ED0799" w:rsidRDefault="000B54D3" w:rsidP="00FA4031">
      <w:pPr>
        <w:spacing w:line="20" w:lineRule="atLeast"/>
        <w:jc w:val="both"/>
        <w:rPr>
          <w:rFonts w:ascii="Arial" w:hAnsi="Arial" w:cs="Arial"/>
        </w:rPr>
      </w:pPr>
    </w:p>
    <w:p w14:paraId="309A8748" w14:textId="6AFF8358" w:rsidR="008959F4" w:rsidRDefault="008959F4" w:rsidP="00BF3F8C">
      <w:pPr>
        <w:pStyle w:val="Default0"/>
        <w:numPr>
          <w:ilvl w:val="0"/>
          <w:numId w:val="9"/>
        </w:numPr>
        <w:jc w:val="both"/>
      </w:pPr>
      <w:r>
        <w:t xml:space="preserve">Artículo 267 de la CPC, </w:t>
      </w:r>
      <w:r w:rsidR="00EC3A33">
        <w:t>e</w:t>
      </w:r>
      <w:r w:rsidR="00C605B3">
        <w:t>l control fiscal es una función pública que ejercerá la Contraloría General de la República, la cual vigila la gestión fiscal de la administración y de los particulares o entidades que manejen fondos o bienes de la nación.</w:t>
      </w:r>
    </w:p>
    <w:p w14:paraId="04E4CD61" w14:textId="77777777" w:rsidR="006B75BC" w:rsidRDefault="006B75BC" w:rsidP="006B75BC">
      <w:pPr>
        <w:pStyle w:val="Default0"/>
        <w:jc w:val="both"/>
      </w:pPr>
    </w:p>
    <w:p w14:paraId="58A7A707" w14:textId="28D4487D" w:rsidR="006B75BC" w:rsidRDefault="006B75BC" w:rsidP="006B75BC">
      <w:pPr>
        <w:pStyle w:val="Default0"/>
        <w:numPr>
          <w:ilvl w:val="0"/>
          <w:numId w:val="9"/>
        </w:numPr>
        <w:jc w:val="both"/>
      </w:pPr>
      <w:r>
        <w:t xml:space="preserve">Artículo 269 de la CPC, diseño y aplicación de métodos y procedimientos de control interno en las entidades </w:t>
      </w:r>
      <w:r w:rsidR="009636C6">
        <w:t>públicas</w:t>
      </w:r>
      <w:r>
        <w:t>.</w:t>
      </w:r>
    </w:p>
    <w:p w14:paraId="33449E4A" w14:textId="77777777" w:rsidR="008959F4" w:rsidRDefault="008959F4" w:rsidP="008959F4">
      <w:pPr>
        <w:pStyle w:val="Default0"/>
        <w:jc w:val="both"/>
      </w:pPr>
    </w:p>
    <w:p w14:paraId="0FF4BB77" w14:textId="55868526" w:rsidR="0033433B" w:rsidRDefault="00065153" w:rsidP="00BF3F8C">
      <w:pPr>
        <w:pStyle w:val="Default0"/>
        <w:numPr>
          <w:ilvl w:val="0"/>
          <w:numId w:val="9"/>
        </w:numPr>
        <w:jc w:val="both"/>
      </w:pPr>
      <w:r w:rsidRPr="00ED0799">
        <w:t>Artículo 270 de la CPC</w:t>
      </w:r>
      <w:r w:rsidR="00D57860">
        <w:t xml:space="preserve">, </w:t>
      </w:r>
      <w:r w:rsidR="007238A3">
        <w:t>l</w:t>
      </w:r>
      <w:r w:rsidRPr="00ED0799">
        <w:t>a Ley organizará las formas y los sistemas de participación ciudadana que permitan vigilar la gestión pública y que se cumpla en los diversos niveles administrativos y sobre sus resultados</w:t>
      </w:r>
      <w:r w:rsidR="0027125E">
        <w:t>.</w:t>
      </w:r>
    </w:p>
    <w:p w14:paraId="0A345158" w14:textId="77777777" w:rsidR="00D94492" w:rsidRDefault="00D94492" w:rsidP="00D94492">
      <w:pPr>
        <w:pStyle w:val="Prrafodelista"/>
      </w:pPr>
    </w:p>
    <w:p w14:paraId="5F7E4545" w14:textId="3935CECC" w:rsidR="00D94492" w:rsidRDefault="00040ACA" w:rsidP="00BF3F8C">
      <w:pPr>
        <w:pStyle w:val="Default0"/>
        <w:numPr>
          <w:ilvl w:val="0"/>
          <w:numId w:val="9"/>
        </w:numPr>
        <w:jc w:val="both"/>
      </w:pPr>
      <w:r>
        <w:lastRenderedPageBreak/>
        <w:t>Artículo</w:t>
      </w:r>
      <w:r w:rsidR="00D94492">
        <w:t xml:space="preserve"> 274 de la CPC, </w:t>
      </w:r>
      <w:r w:rsidR="009E1B48">
        <w:t>la vigilancia de la gestión fiscal de la Contraloría General de la República se ejercerá por un auditor elegido para períodos de dos años por el Consejo de Estado, de terna enviada por la Corte Suprema de Justicia.</w:t>
      </w:r>
    </w:p>
    <w:p w14:paraId="0409382F" w14:textId="77777777" w:rsidR="0027125E" w:rsidRDefault="0027125E" w:rsidP="0027125E">
      <w:pPr>
        <w:pStyle w:val="Default0"/>
        <w:jc w:val="both"/>
      </w:pPr>
    </w:p>
    <w:p w14:paraId="20399ADB" w14:textId="1E357F5E" w:rsidR="0027125E" w:rsidRDefault="00D06D0B" w:rsidP="0027125E">
      <w:pPr>
        <w:pStyle w:val="Default0"/>
        <w:numPr>
          <w:ilvl w:val="0"/>
          <w:numId w:val="9"/>
        </w:numPr>
        <w:jc w:val="both"/>
      </w:pPr>
      <w:r>
        <w:t>Artículo</w:t>
      </w:r>
      <w:r w:rsidR="001A227E">
        <w:t xml:space="preserve"> </w:t>
      </w:r>
      <w:r>
        <w:t>277</w:t>
      </w:r>
      <w:r w:rsidR="00D94C17">
        <w:t xml:space="preserve"> y 278</w:t>
      </w:r>
      <w:r w:rsidR="001A227E">
        <w:t xml:space="preserve"> de la CPC, </w:t>
      </w:r>
      <w:r w:rsidR="007238A3">
        <w:t>se establecen l</w:t>
      </w:r>
      <w:r>
        <w:t>as funciones del Procurador General de la Nación.</w:t>
      </w:r>
    </w:p>
    <w:p w14:paraId="18EEDA32" w14:textId="77777777" w:rsidR="00D94C17" w:rsidRDefault="00D94C17" w:rsidP="00D94C17">
      <w:pPr>
        <w:pStyle w:val="Prrafodelista"/>
      </w:pPr>
    </w:p>
    <w:p w14:paraId="5C2BD748" w14:textId="2024BC95" w:rsidR="00D94C17" w:rsidRPr="00ED0799" w:rsidRDefault="00FE1043" w:rsidP="0027125E">
      <w:pPr>
        <w:pStyle w:val="Default0"/>
        <w:numPr>
          <w:ilvl w:val="0"/>
          <w:numId w:val="9"/>
        </w:numPr>
        <w:jc w:val="both"/>
      </w:pPr>
      <w:r>
        <w:t xml:space="preserve">Artículo 354 de la CPC, </w:t>
      </w:r>
      <w:r w:rsidR="00350507">
        <w:t>h</w:t>
      </w:r>
      <w:r>
        <w:t>abrá un Contador General, funcionario de la Rama Ejecutiva, quien llevará la contabilidad general de la nación y consolidará esta con la de sus entidades descentralizadas territorialmente o por servicios, cualquiera que sea el orden al que pertenezcan, excepto la referente a la ejecución del Presupuesto, cuya competencia se atribuye a la Contraloría.</w:t>
      </w:r>
    </w:p>
    <w:p w14:paraId="3A14F05D" w14:textId="77777777" w:rsidR="0033433B" w:rsidRDefault="0033433B" w:rsidP="00FA4031">
      <w:pPr>
        <w:spacing w:line="20" w:lineRule="atLeast"/>
        <w:jc w:val="both"/>
        <w:rPr>
          <w:rFonts w:ascii="Arial" w:hAnsi="Arial" w:cs="Arial"/>
        </w:rPr>
      </w:pPr>
    </w:p>
    <w:p w14:paraId="52DF47A5" w14:textId="77777777" w:rsidR="006C7AF7" w:rsidRDefault="006C7AF7" w:rsidP="00FA4031">
      <w:pPr>
        <w:spacing w:line="20" w:lineRule="atLeast"/>
        <w:jc w:val="both"/>
        <w:rPr>
          <w:rFonts w:ascii="Arial" w:hAnsi="Arial" w:cs="Arial"/>
        </w:rPr>
      </w:pPr>
    </w:p>
    <w:p w14:paraId="42633D49" w14:textId="6B5A09E3" w:rsidR="006C7AF7" w:rsidRPr="00CB6BB4" w:rsidRDefault="006C7AF7" w:rsidP="006C7AF7">
      <w:pPr>
        <w:spacing w:line="20" w:lineRule="atLeast"/>
        <w:jc w:val="center"/>
        <w:rPr>
          <w:rFonts w:ascii="Arial" w:hAnsi="Arial" w:cs="Arial"/>
          <w:b/>
        </w:rPr>
      </w:pPr>
      <w:r>
        <w:rPr>
          <w:rFonts w:ascii="Arial" w:hAnsi="Arial" w:cs="Arial"/>
          <w:b/>
        </w:rPr>
        <w:t>MARCO LEGAL</w:t>
      </w:r>
    </w:p>
    <w:p w14:paraId="5ACC61A0" w14:textId="77777777" w:rsidR="006C7AF7" w:rsidRPr="00567DAF" w:rsidRDefault="006C7AF7" w:rsidP="00567DAF">
      <w:pPr>
        <w:spacing w:line="20" w:lineRule="atLeast"/>
        <w:jc w:val="both"/>
        <w:rPr>
          <w:rFonts w:ascii="Arial" w:hAnsi="Arial" w:cs="Arial"/>
        </w:rPr>
      </w:pPr>
    </w:p>
    <w:p w14:paraId="3FE35765" w14:textId="5C03A722" w:rsidR="00227556" w:rsidRDefault="00B22FF9" w:rsidP="00567DAF">
      <w:pPr>
        <w:pStyle w:val="Default0"/>
        <w:numPr>
          <w:ilvl w:val="0"/>
          <w:numId w:val="9"/>
        </w:numPr>
        <w:jc w:val="both"/>
      </w:pPr>
      <w:r w:rsidRPr="00567DAF">
        <w:t xml:space="preserve">Artículo 26 de la Ley 42 de 1993, </w:t>
      </w:r>
      <w:r w:rsidR="00567DAF" w:rsidRPr="00567DAF">
        <w:t>señala la facultad de la Contraloría General de la Republica –CGR- de ejercer el control posterior, en forma excepcional, sobre cualquier entidad territorial, por solicitud del gobierno departamental, Distrital o municipal, por cualquier comisión permanente del Congreso o por la mitad más uno de los miembros de las corpor</w:t>
      </w:r>
      <w:r w:rsidR="00022363">
        <w:t xml:space="preserve">aciones públicas territoriales. </w:t>
      </w:r>
      <w:r w:rsidR="00567DAF" w:rsidRPr="00567DAF">
        <w:t>También por solicitud de la ciudadanía a través de los mecanismos de participación ciudadana establecidos por la ley y como resultado de un ejercicio previo de control social cuyo resultado motiva esa solicitud.</w:t>
      </w:r>
    </w:p>
    <w:p w14:paraId="7893AEDC" w14:textId="77777777" w:rsidR="00CE534D" w:rsidRPr="00B0740B" w:rsidRDefault="00CE534D" w:rsidP="00CE534D">
      <w:pPr>
        <w:pStyle w:val="Default0"/>
        <w:jc w:val="both"/>
      </w:pPr>
    </w:p>
    <w:p w14:paraId="54A83517" w14:textId="055EC9AF" w:rsidR="00CE534D" w:rsidRDefault="00B0740B" w:rsidP="00CE534D">
      <w:pPr>
        <w:pStyle w:val="Default0"/>
        <w:numPr>
          <w:ilvl w:val="0"/>
          <w:numId w:val="9"/>
        </w:numPr>
        <w:jc w:val="both"/>
      </w:pPr>
      <w:r w:rsidRPr="00B0740B">
        <w:t>Artículo 100 de la Ley 134 de 1994, consagra la creación de las veedurías ciudadanas o juntas de vigilancia en el ámbito nacional, con el fin de vigilar y controlar la gestión pública y los recursos públicos.</w:t>
      </w:r>
    </w:p>
    <w:p w14:paraId="6899B87E" w14:textId="77777777" w:rsidR="00B1287C" w:rsidRDefault="00B1287C" w:rsidP="00B1287C">
      <w:pPr>
        <w:pStyle w:val="Prrafodelista"/>
      </w:pPr>
    </w:p>
    <w:p w14:paraId="27F20DED" w14:textId="480BD3EF" w:rsidR="00651A67" w:rsidRDefault="00B1287C" w:rsidP="006F57E0">
      <w:pPr>
        <w:pStyle w:val="NormalWeb"/>
        <w:numPr>
          <w:ilvl w:val="0"/>
          <w:numId w:val="9"/>
        </w:numPr>
        <w:spacing w:before="0" w:beforeAutospacing="0" w:after="0" w:afterAutospacing="0"/>
        <w:jc w:val="both"/>
        <w:rPr>
          <w:rFonts w:ascii="Arial" w:hAnsi="Arial" w:cs="Arial"/>
          <w:bCs/>
          <w:color w:val="000000"/>
          <w:shd w:val="clear" w:color="auto" w:fill="FFFFFF"/>
          <w:lang w:val="es-ES" w:eastAsia="es-ES"/>
        </w:rPr>
      </w:pPr>
      <w:r w:rsidRPr="00651A67">
        <w:rPr>
          <w:rFonts w:ascii="Arial" w:hAnsi="Arial" w:cs="Arial"/>
        </w:rPr>
        <w:t xml:space="preserve">Ley 970 de 2005, </w:t>
      </w:r>
      <w:r w:rsidR="00651A67" w:rsidRPr="00651A67">
        <w:rPr>
          <w:rFonts w:ascii="Arial" w:hAnsi="Arial" w:cs="Arial"/>
          <w:bCs/>
          <w:color w:val="000000"/>
          <w:shd w:val="clear" w:color="auto" w:fill="FFFFFF"/>
          <w:lang w:val="es-ES" w:eastAsia="es-ES"/>
        </w:rPr>
        <w:t>por medio de la cual se aprueba la "Convención de las Naciones Unidas contra la Corrupción", adoptada por la Asamblea General de las Naciones Unidas</w:t>
      </w:r>
      <w:r w:rsidR="00CE0A44">
        <w:rPr>
          <w:rFonts w:ascii="Arial" w:hAnsi="Arial" w:cs="Arial"/>
          <w:bCs/>
          <w:color w:val="000000"/>
          <w:shd w:val="clear" w:color="auto" w:fill="FFFFFF"/>
          <w:lang w:val="es-ES" w:eastAsia="es-ES"/>
        </w:rPr>
        <w:t>.</w:t>
      </w:r>
    </w:p>
    <w:p w14:paraId="314A6AC5" w14:textId="77777777" w:rsidR="00502AC0" w:rsidRPr="00FE056E" w:rsidRDefault="00502AC0" w:rsidP="009D59B2">
      <w:pPr>
        <w:pStyle w:val="Default0"/>
        <w:jc w:val="both"/>
      </w:pPr>
    </w:p>
    <w:p w14:paraId="0C748BC6" w14:textId="10CB4882" w:rsidR="00EA0969" w:rsidRPr="00FE056E" w:rsidRDefault="00EF7B65" w:rsidP="00EA0969">
      <w:pPr>
        <w:pStyle w:val="Default0"/>
        <w:numPr>
          <w:ilvl w:val="0"/>
          <w:numId w:val="9"/>
        </w:numPr>
        <w:jc w:val="both"/>
        <w:rPr>
          <w:rStyle w:val="Textoennegrita"/>
          <w:bCs w:val="0"/>
        </w:rPr>
      </w:pPr>
      <w:r w:rsidRPr="00FE056E">
        <w:t>Ley 1474 de 2011</w:t>
      </w:r>
      <w:r w:rsidR="00FE056E">
        <w:t xml:space="preserve">, </w:t>
      </w:r>
      <w:r w:rsidR="00FE056E" w:rsidRPr="005B41C4">
        <w:rPr>
          <w:rStyle w:val="Textoennegrita"/>
          <w:b w:val="0"/>
          <w:shd w:val="clear" w:color="auto" w:fill="FFFFFF"/>
        </w:rPr>
        <w:t>por la cual se dictan normas orientadas a fortalecer los mecanismos de prevención, investigación y sanción de actos de corrupción y la efectividad del control de la gestión pública.</w:t>
      </w:r>
    </w:p>
    <w:p w14:paraId="35D48C5C" w14:textId="77777777" w:rsidR="00FE056E" w:rsidRPr="00FE056E" w:rsidRDefault="00FE056E" w:rsidP="005B41C4">
      <w:pPr>
        <w:pStyle w:val="Default0"/>
        <w:jc w:val="both"/>
      </w:pPr>
    </w:p>
    <w:p w14:paraId="31F7DA0A" w14:textId="39697AB4" w:rsidR="00EA0969" w:rsidRPr="009D59B2" w:rsidRDefault="00EA0969" w:rsidP="00CE534D">
      <w:pPr>
        <w:pStyle w:val="Default0"/>
        <w:numPr>
          <w:ilvl w:val="0"/>
          <w:numId w:val="9"/>
        </w:numPr>
        <w:jc w:val="both"/>
        <w:rPr>
          <w:color w:val="auto"/>
        </w:rPr>
      </w:pPr>
      <w:r w:rsidRPr="00FE056E">
        <w:rPr>
          <w:color w:val="auto"/>
        </w:rPr>
        <w:t xml:space="preserve">Ley 1778 de 2016, </w:t>
      </w:r>
      <w:r w:rsidRPr="00FE056E">
        <w:rPr>
          <w:color w:val="auto"/>
          <w:shd w:val="clear" w:color="auto" w:fill="FFFFFF"/>
        </w:rPr>
        <w:t>por la cual se dictan normas sobre la responsabilidad de las personas jurídicas por actos de corrupción transnacional y se dictan otras disposiciones en materia de lucha contra la corrupción</w:t>
      </w:r>
      <w:r w:rsidR="009D59B2">
        <w:rPr>
          <w:color w:val="auto"/>
          <w:shd w:val="clear" w:color="auto" w:fill="FFFFFF"/>
        </w:rPr>
        <w:t>.</w:t>
      </w:r>
    </w:p>
    <w:p w14:paraId="1E952D79" w14:textId="77777777" w:rsidR="009D59B2" w:rsidRDefault="009D59B2" w:rsidP="009D59B2">
      <w:pPr>
        <w:pStyle w:val="Prrafodelista"/>
      </w:pPr>
    </w:p>
    <w:p w14:paraId="23A2D8F2" w14:textId="46F98796" w:rsidR="009D59B2" w:rsidRPr="00684257" w:rsidRDefault="009D59B2" w:rsidP="00CE534D">
      <w:pPr>
        <w:pStyle w:val="Default0"/>
        <w:numPr>
          <w:ilvl w:val="0"/>
          <w:numId w:val="9"/>
        </w:numPr>
        <w:jc w:val="both"/>
        <w:rPr>
          <w:color w:val="auto"/>
        </w:rPr>
      </w:pPr>
      <w:r>
        <w:rPr>
          <w:color w:val="auto"/>
          <w:lang w:val="es-ES_tradnl"/>
        </w:rPr>
        <w:lastRenderedPageBreak/>
        <w:t xml:space="preserve">Decreto 19 de 2012: </w:t>
      </w:r>
      <w:r w:rsidR="00965055">
        <w:rPr>
          <w:color w:val="auto"/>
          <w:lang w:val="es-ES_tradnl"/>
        </w:rPr>
        <w:t xml:space="preserve">conocido como Ley </w:t>
      </w:r>
      <w:r w:rsidR="00433E8C">
        <w:rPr>
          <w:color w:val="auto"/>
          <w:lang w:val="es-ES_tradnl"/>
        </w:rPr>
        <w:t>Anti tramites, se reforman y suprimen regulaciones, procedimientos y trámites innecesarios de la</w:t>
      </w:r>
      <w:r w:rsidR="00C6005D">
        <w:rPr>
          <w:color w:val="auto"/>
          <w:lang w:val="es-ES_tradnl"/>
        </w:rPr>
        <w:t xml:space="preserve"> </w:t>
      </w:r>
      <w:r w:rsidR="00433E8C">
        <w:rPr>
          <w:color w:val="auto"/>
          <w:lang w:val="es-ES_tradnl"/>
        </w:rPr>
        <w:t>administración pública</w:t>
      </w:r>
      <w:r w:rsidR="00116871">
        <w:rPr>
          <w:color w:val="auto"/>
          <w:lang w:val="es-ES_tradnl"/>
        </w:rPr>
        <w:t>, estableciendo procesos más transparentes y rápidos buscando eliminar la figura de las “tramitadores”.</w:t>
      </w:r>
    </w:p>
    <w:p w14:paraId="69833D00" w14:textId="77777777" w:rsidR="00684257" w:rsidRDefault="00684257" w:rsidP="00684257">
      <w:pPr>
        <w:pStyle w:val="Prrafodelista"/>
      </w:pPr>
    </w:p>
    <w:p w14:paraId="4EA2F40C" w14:textId="77777777" w:rsidR="00CC2AAC" w:rsidRDefault="00684257" w:rsidP="00CE534D">
      <w:pPr>
        <w:pStyle w:val="Default0"/>
        <w:numPr>
          <w:ilvl w:val="0"/>
          <w:numId w:val="9"/>
        </w:numPr>
        <w:jc w:val="both"/>
        <w:rPr>
          <w:color w:val="auto"/>
        </w:rPr>
      </w:pPr>
      <w:r>
        <w:rPr>
          <w:color w:val="auto"/>
        </w:rPr>
        <w:t>Decreto 2641 de 2012, por el cual se reglamentan los artículos 73 y 76 de la Ley 1474 de 2011</w:t>
      </w:r>
      <w:r w:rsidR="00736243">
        <w:rPr>
          <w:color w:val="auto"/>
        </w:rPr>
        <w:t xml:space="preserve"> que establece estrategias anuales en la lucha contra la corrupción por parte de las entidades del orden naci</w:t>
      </w:r>
      <w:r w:rsidR="007872DC">
        <w:rPr>
          <w:color w:val="auto"/>
        </w:rPr>
        <w:t xml:space="preserve">onal, departamental y municipal, como también </w:t>
      </w:r>
      <w:r w:rsidR="00FE3D78">
        <w:rPr>
          <w:color w:val="auto"/>
        </w:rPr>
        <w:t>el buen funcionamiento de sus dependencias encargadas de sus PQRS.</w:t>
      </w:r>
    </w:p>
    <w:p w14:paraId="34F22EC2" w14:textId="77777777" w:rsidR="00CC2AAC" w:rsidRDefault="00CC2AAC" w:rsidP="00CC2AAC">
      <w:pPr>
        <w:pStyle w:val="Prrafodelista"/>
      </w:pPr>
    </w:p>
    <w:p w14:paraId="55F9C18E" w14:textId="7E3F9AC2" w:rsidR="00684257" w:rsidRPr="00FE056E" w:rsidRDefault="007872DC" w:rsidP="00CE534D">
      <w:pPr>
        <w:pStyle w:val="Default0"/>
        <w:numPr>
          <w:ilvl w:val="0"/>
          <w:numId w:val="9"/>
        </w:numPr>
        <w:jc w:val="both"/>
        <w:rPr>
          <w:color w:val="auto"/>
        </w:rPr>
      </w:pPr>
      <w:r>
        <w:rPr>
          <w:color w:val="auto"/>
        </w:rPr>
        <w:t xml:space="preserve"> </w:t>
      </w:r>
      <w:r w:rsidR="00E528D3">
        <w:rPr>
          <w:color w:val="auto"/>
        </w:rPr>
        <w:t xml:space="preserve">Decreto 958 de 2016: </w:t>
      </w:r>
      <w:r w:rsidR="00554D8A">
        <w:rPr>
          <w:color w:val="auto"/>
        </w:rPr>
        <w:t>se reglamenta el artículo 67 de la Ley 1474 de 2011 en la cual nace la Comisión Nacional Ciudadana Para la Lucha Contra la Corrupción</w:t>
      </w:r>
      <w:r w:rsidR="00573048">
        <w:rPr>
          <w:color w:val="auto"/>
        </w:rPr>
        <w:t>.</w:t>
      </w:r>
    </w:p>
    <w:p w14:paraId="018A5786" w14:textId="77777777" w:rsidR="00616FDB" w:rsidRDefault="00616FDB" w:rsidP="00567DAF">
      <w:pPr>
        <w:spacing w:line="20" w:lineRule="atLeast"/>
        <w:jc w:val="both"/>
        <w:rPr>
          <w:rFonts w:ascii="Arial" w:hAnsi="Arial" w:cs="Arial"/>
        </w:rPr>
      </w:pPr>
    </w:p>
    <w:p w14:paraId="61C0DDD8" w14:textId="77777777" w:rsidR="004C7CC5" w:rsidRDefault="004C7CC5" w:rsidP="00567DAF">
      <w:pPr>
        <w:spacing w:line="20" w:lineRule="atLeast"/>
        <w:jc w:val="both"/>
        <w:rPr>
          <w:rFonts w:ascii="Arial" w:hAnsi="Arial" w:cs="Arial"/>
        </w:rPr>
      </w:pPr>
    </w:p>
    <w:p w14:paraId="1F118368" w14:textId="517BDAFF" w:rsidR="009520AC" w:rsidRPr="00CB6BB4" w:rsidRDefault="00324C67" w:rsidP="009520AC">
      <w:pPr>
        <w:spacing w:line="20" w:lineRule="atLeast"/>
        <w:jc w:val="center"/>
        <w:rPr>
          <w:rFonts w:ascii="Arial" w:hAnsi="Arial" w:cs="Arial"/>
          <w:b/>
        </w:rPr>
      </w:pPr>
      <w:r>
        <w:rPr>
          <w:rFonts w:ascii="Arial" w:hAnsi="Arial" w:cs="Arial"/>
          <w:b/>
        </w:rPr>
        <w:t>MARCO JURISPRUDENCIAL</w:t>
      </w:r>
    </w:p>
    <w:p w14:paraId="6D4E3842" w14:textId="77777777" w:rsidR="009520AC" w:rsidRDefault="009520AC" w:rsidP="00567DAF">
      <w:pPr>
        <w:spacing w:line="20" w:lineRule="atLeast"/>
        <w:jc w:val="both"/>
        <w:rPr>
          <w:rFonts w:ascii="Arial" w:hAnsi="Arial" w:cs="Arial"/>
        </w:rPr>
      </w:pPr>
    </w:p>
    <w:p w14:paraId="425F9219" w14:textId="45DC4F30" w:rsidR="00B069A6" w:rsidRPr="00B069A6" w:rsidRDefault="00B069A6" w:rsidP="00B069A6">
      <w:pPr>
        <w:pStyle w:val="Prrafodelista"/>
        <w:numPr>
          <w:ilvl w:val="0"/>
          <w:numId w:val="9"/>
        </w:numPr>
        <w:spacing w:line="20" w:lineRule="atLeast"/>
        <w:jc w:val="both"/>
        <w:rPr>
          <w:rFonts w:ascii="Arial" w:hAnsi="Arial" w:cs="Arial"/>
        </w:rPr>
      </w:pPr>
      <w:r>
        <w:rPr>
          <w:rFonts w:ascii="Arial" w:hAnsi="Arial" w:cs="Arial"/>
        </w:rPr>
        <w:t>Sentencia de la Corte Constitucional C-499/15.</w:t>
      </w:r>
    </w:p>
    <w:p w14:paraId="6774A71D" w14:textId="77777777" w:rsidR="00B069A6" w:rsidRPr="00B069A6" w:rsidRDefault="00B069A6" w:rsidP="00B069A6">
      <w:pPr>
        <w:spacing w:line="20" w:lineRule="atLeast"/>
        <w:jc w:val="both"/>
        <w:rPr>
          <w:rFonts w:ascii="Arial" w:hAnsi="Arial" w:cs="Arial"/>
        </w:rPr>
      </w:pPr>
    </w:p>
    <w:p w14:paraId="374523C1" w14:textId="52A11754" w:rsidR="00E15975" w:rsidRPr="00E15975" w:rsidRDefault="00E15975" w:rsidP="00E15975">
      <w:pPr>
        <w:pStyle w:val="Prrafodelista"/>
        <w:numPr>
          <w:ilvl w:val="0"/>
          <w:numId w:val="9"/>
        </w:numPr>
        <w:spacing w:line="20" w:lineRule="atLeast"/>
        <w:jc w:val="both"/>
        <w:rPr>
          <w:rFonts w:ascii="Arial" w:hAnsi="Arial" w:cs="Arial"/>
        </w:rPr>
      </w:pPr>
      <w:r>
        <w:rPr>
          <w:rFonts w:ascii="Arial" w:hAnsi="Arial" w:cs="Arial"/>
        </w:rPr>
        <w:t>Sentencia de la Corte Constitucional C-081/14.</w:t>
      </w:r>
    </w:p>
    <w:p w14:paraId="72796460" w14:textId="77777777" w:rsidR="00E15975" w:rsidRPr="00E15975" w:rsidRDefault="00E15975" w:rsidP="00E15975">
      <w:pPr>
        <w:spacing w:line="20" w:lineRule="atLeast"/>
        <w:jc w:val="both"/>
        <w:rPr>
          <w:rFonts w:ascii="Arial" w:hAnsi="Arial" w:cs="Arial"/>
        </w:rPr>
      </w:pPr>
    </w:p>
    <w:p w14:paraId="6CD124F3" w14:textId="35D1DD23" w:rsidR="009520AC" w:rsidRDefault="00CF4C77" w:rsidP="00CF4C77">
      <w:pPr>
        <w:pStyle w:val="Prrafodelista"/>
        <w:numPr>
          <w:ilvl w:val="0"/>
          <w:numId w:val="9"/>
        </w:numPr>
        <w:spacing w:line="20" w:lineRule="atLeast"/>
        <w:jc w:val="both"/>
        <w:rPr>
          <w:rFonts w:ascii="Arial" w:hAnsi="Arial" w:cs="Arial"/>
        </w:rPr>
      </w:pPr>
      <w:r>
        <w:rPr>
          <w:rFonts w:ascii="Arial" w:hAnsi="Arial" w:cs="Arial"/>
        </w:rPr>
        <w:t>Sentencia de la Corte Constitucional C-434/13.</w:t>
      </w:r>
    </w:p>
    <w:p w14:paraId="4FFCF1B7" w14:textId="77777777" w:rsidR="00CF4C77" w:rsidRDefault="00CF4C77" w:rsidP="00CF4C77">
      <w:pPr>
        <w:spacing w:line="20" w:lineRule="atLeast"/>
        <w:jc w:val="both"/>
        <w:rPr>
          <w:rFonts w:ascii="Arial" w:hAnsi="Arial" w:cs="Arial"/>
        </w:rPr>
      </w:pPr>
    </w:p>
    <w:p w14:paraId="4B5C7C0B" w14:textId="5B498857" w:rsidR="00CF4C77" w:rsidRPr="00994189" w:rsidRDefault="00994189" w:rsidP="00994189">
      <w:pPr>
        <w:pStyle w:val="Prrafodelista"/>
        <w:numPr>
          <w:ilvl w:val="0"/>
          <w:numId w:val="9"/>
        </w:numPr>
        <w:spacing w:line="20" w:lineRule="atLeast"/>
        <w:jc w:val="both"/>
        <w:rPr>
          <w:rFonts w:ascii="Arial" w:hAnsi="Arial" w:cs="Arial"/>
        </w:rPr>
      </w:pPr>
      <w:r>
        <w:rPr>
          <w:rFonts w:ascii="Arial" w:hAnsi="Arial" w:cs="Arial"/>
        </w:rPr>
        <w:t>Sentencia de la Corte Constitucional C-306/12.</w:t>
      </w:r>
    </w:p>
    <w:p w14:paraId="2E836A8D" w14:textId="77777777" w:rsidR="009520AC" w:rsidRDefault="009520AC" w:rsidP="00567DAF">
      <w:pPr>
        <w:spacing w:line="20" w:lineRule="atLeast"/>
        <w:jc w:val="both"/>
        <w:rPr>
          <w:rFonts w:ascii="Arial" w:hAnsi="Arial" w:cs="Arial"/>
        </w:rPr>
      </w:pPr>
    </w:p>
    <w:p w14:paraId="029B68D6" w14:textId="77777777" w:rsidR="009520AC" w:rsidRDefault="009520AC" w:rsidP="00567DAF">
      <w:pPr>
        <w:spacing w:line="20" w:lineRule="atLeast"/>
        <w:jc w:val="both"/>
        <w:rPr>
          <w:rFonts w:ascii="Arial" w:hAnsi="Arial" w:cs="Arial"/>
        </w:rPr>
      </w:pPr>
    </w:p>
    <w:p w14:paraId="50AAD78C" w14:textId="6ED49BF7" w:rsidR="005264DE" w:rsidRPr="005264DE" w:rsidRDefault="005264DE" w:rsidP="005264DE">
      <w:pPr>
        <w:jc w:val="both"/>
        <w:rPr>
          <w:rFonts w:ascii="Arial" w:hAnsi="Arial" w:cs="Arial"/>
          <w:lang w:eastAsia="es-ES_tradnl"/>
        </w:rPr>
      </w:pPr>
      <w:r>
        <w:rPr>
          <w:rFonts w:ascii="Arial" w:hAnsi="Arial" w:cs="Arial"/>
          <w:color w:val="000000"/>
          <w:lang w:eastAsia="es-ES_tradnl"/>
        </w:rPr>
        <w:t>La normativa con</w:t>
      </w:r>
      <w:r w:rsidR="003B5728">
        <w:rPr>
          <w:rFonts w:ascii="Arial" w:hAnsi="Arial" w:cs="Arial"/>
          <w:color w:val="000000"/>
          <w:lang w:eastAsia="es-ES_tradnl"/>
        </w:rPr>
        <w:t>stitucional,</w:t>
      </w:r>
      <w:r>
        <w:rPr>
          <w:rFonts w:ascii="Arial" w:hAnsi="Arial" w:cs="Arial"/>
          <w:color w:val="000000"/>
          <w:lang w:eastAsia="es-ES_tradnl"/>
        </w:rPr>
        <w:t xml:space="preserve"> legal </w:t>
      </w:r>
      <w:r w:rsidR="003B5728">
        <w:rPr>
          <w:rFonts w:ascii="Arial" w:hAnsi="Arial" w:cs="Arial"/>
          <w:color w:val="000000"/>
          <w:lang w:eastAsia="es-ES_tradnl"/>
        </w:rPr>
        <w:t xml:space="preserve">y jurisprudencial </w:t>
      </w:r>
      <w:r w:rsidR="00A20A2D">
        <w:rPr>
          <w:rFonts w:ascii="Arial" w:hAnsi="Arial" w:cs="Arial"/>
          <w:color w:val="000000"/>
          <w:lang w:eastAsia="es-ES_tradnl"/>
        </w:rPr>
        <w:t>citada en el presente texto</w:t>
      </w:r>
      <w:r>
        <w:rPr>
          <w:rFonts w:ascii="Arial" w:hAnsi="Arial" w:cs="Arial"/>
          <w:color w:val="000000"/>
          <w:lang w:eastAsia="es-ES_tradnl"/>
        </w:rPr>
        <w:t xml:space="preserve"> le </w:t>
      </w:r>
      <w:r w:rsidR="009D38C4">
        <w:rPr>
          <w:rFonts w:ascii="Arial" w:hAnsi="Arial" w:cs="Arial"/>
          <w:color w:val="000000"/>
          <w:lang w:eastAsia="es-ES_tradnl"/>
        </w:rPr>
        <w:t>brinda</w:t>
      </w:r>
      <w:r>
        <w:rPr>
          <w:rFonts w:ascii="Arial" w:hAnsi="Arial" w:cs="Arial"/>
          <w:color w:val="000000"/>
          <w:lang w:eastAsia="es-ES_tradnl"/>
        </w:rPr>
        <w:t xml:space="preserve"> un respaldo importante</w:t>
      </w:r>
      <w:r w:rsidRPr="004348BA">
        <w:rPr>
          <w:rFonts w:ascii="Arial" w:hAnsi="Arial" w:cs="Arial"/>
          <w:color w:val="000000"/>
          <w:lang w:eastAsia="es-ES_tradnl"/>
        </w:rPr>
        <w:t xml:space="preserve"> a esta iniciativa legislativa, </w:t>
      </w:r>
      <w:r>
        <w:rPr>
          <w:rFonts w:ascii="Arial" w:hAnsi="Arial" w:cs="Arial"/>
          <w:color w:val="000000"/>
          <w:lang w:eastAsia="es-ES_tradnl"/>
        </w:rPr>
        <w:t>debido a que en cada norma consagrada se cumplen las</w:t>
      </w:r>
      <w:r w:rsidRPr="004348BA">
        <w:rPr>
          <w:rFonts w:ascii="Arial" w:hAnsi="Arial" w:cs="Arial"/>
          <w:color w:val="000000"/>
          <w:lang w:eastAsia="es-ES_tradnl"/>
        </w:rPr>
        <w:t xml:space="preserve"> exigencias de conveniencia y constitucionalidad que se requieren para que un proyecto de ley </w:t>
      </w:r>
      <w:r>
        <w:rPr>
          <w:rFonts w:ascii="Arial" w:hAnsi="Arial" w:cs="Arial"/>
          <w:color w:val="000000"/>
          <w:lang w:eastAsia="es-ES_tradnl"/>
        </w:rPr>
        <w:t>pueda convertirse en Ley de la R</w:t>
      </w:r>
      <w:r w:rsidRPr="004348BA">
        <w:rPr>
          <w:rFonts w:ascii="Arial" w:hAnsi="Arial" w:cs="Arial"/>
          <w:color w:val="000000"/>
          <w:lang w:eastAsia="es-ES_tradnl"/>
        </w:rPr>
        <w:t>epública.</w:t>
      </w:r>
    </w:p>
    <w:p w14:paraId="1C22BB95" w14:textId="77777777" w:rsidR="005264DE" w:rsidRDefault="005264DE" w:rsidP="00567DAF">
      <w:pPr>
        <w:spacing w:line="20" w:lineRule="atLeast"/>
        <w:jc w:val="both"/>
        <w:rPr>
          <w:rFonts w:ascii="Arial" w:hAnsi="Arial" w:cs="Arial"/>
        </w:rPr>
      </w:pPr>
    </w:p>
    <w:p w14:paraId="04E23312" w14:textId="77777777" w:rsidR="00A202E7" w:rsidRDefault="00A202E7" w:rsidP="00567DAF">
      <w:pPr>
        <w:spacing w:line="20" w:lineRule="atLeast"/>
        <w:jc w:val="both"/>
        <w:rPr>
          <w:rFonts w:ascii="Arial" w:hAnsi="Arial" w:cs="Arial"/>
        </w:rPr>
      </w:pPr>
    </w:p>
    <w:p w14:paraId="3F0BA114" w14:textId="6F85629C" w:rsidR="004C7CC5" w:rsidRPr="003D2CF9" w:rsidRDefault="003D2CF9" w:rsidP="003D2CF9">
      <w:pPr>
        <w:spacing w:line="20" w:lineRule="atLeast"/>
        <w:jc w:val="center"/>
        <w:rPr>
          <w:rFonts w:ascii="Arial" w:hAnsi="Arial" w:cs="Arial"/>
          <w:b/>
        </w:rPr>
      </w:pPr>
      <w:r>
        <w:rPr>
          <w:rFonts w:ascii="Arial" w:hAnsi="Arial" w:cs="Arial"/>
          <w:b/>
        </w:rPr>
        <w:t xml:space="preserve">CONVENCIONES Y FOROS </w:t>
      </w:r>
      <w:r w:rsidR="00733142">
        <w:rPr>
          <w:rFonts w:ascii="Arial" w:hAnsi="Arial" w:cs="Arial"/>
          <w:b/>
        </w:rPr>
        <w:t xml:space="preserve">CONTRA LA CORRUPCIÓN </w:t>
      </w:r>
      <w:r>
        <w:rPr>
          <w:rFonts w:ascii="Arial" w:hAnsi="Arial" w:cs="Arial"/>
          <w:b/>
        </w:rPr>
        <w:t>EN LOS QUE COLOMBIA PARTICIPA</w:t>
      </w:r>
    </w:p>
    <w:p w14:paraId="3C2F4E8A" w14:textId="77777777" w:rsidR="004C7CC5" w:rsidRDefault="004C7CC5" w:rsidP="00567DAF">
      <w:pPr>
        <w:spacing w:line="20" w:lineRule="atLeast"/>
        <w:jc w:val="both"/>
        <w:rPr>
          <w:rFonts w:ascii="Arial" w:hAnsi="Arial" w:cs="Arial"/>
        </w:rPr>
      </w:pPr>
    </w:p>
    <w:p w14:paraId="02CEA197" w14:textId="702F7444" w:rsidR="003D2CF9" w:rsidRDefault="009F4001" w:rsidP="00567DAF">
      <w:pPr>
        <w:spacing w:line="20" w:lineRule="atLeast"/>
        <w:jc w:val="both"/>
        <w:rPr>
          <w:rFonts w:ascii="Arial" w:hAnsi="Arial" w:cs="Arial"/>
        </w:rPr>
      </w:pPr>
      <w:r w:rsidRPr="00854BFE">
        <w:rPr>
          <w:rFonts w:ascii="Arial" w:hAnsi="Arial" w:cs="Arial"/>
          <w:b/>
        </w:rPr>
        <w:t>Convención Interamericana de Lucha Contra la Corrupción</w:t>
      </w:r>
      <w:r>
        <w:rPr>
          <w:rFonts w:ascii="Arial" w:hAnsi="Arial" w:cs="Arial"/>
        </w:rPr>
        <w:t xml:space="preserve">: </w:t>
      </w:r>
      <w:r w:rsidR="009D536C">
        <w:rPr>
          <w:rFonts w:ascii="Arial" w:hAnsi="Arial" w:cs="Arial"/>
        </w:rPr>
        <w:t xml:space="preserve">como miembro de la OEA, Colombia adopta esta convención desde su creación en 1996, es el primer instrumento jurídico internacional anticorrupción que busca fortalecer los </w:t>
      </w:r>
      <w:r w:rsidR="009D536C">
        <w:rPr>
          <w:rFonts w:ascii="Arial" w:hAnsi="Arial" w:cs="Arial"/>
        </w:rPr>
        <w:lastRenderedPageBreak/>
        <w:t xml:space="preserve">mecanismos de prevención, detección, sanción y erradicación de la corrupción a través de </w:t>
      </w:r>
      <w:r w:rsidR="00DB6631">
        <w:rPr>
          <w:rFonts w:ascii="Arial" w:hAnsi="Arial" w:cs="Arial"/>
        </w:rPr>
        <w:t>la cooperación entre los Estado</w:t>
      </w:r>
      <w:r w:rsidR="009D536C">
        <w:rPr>
          <w:rFonts w:ascii="Arial" w:hAnsi="Arial" w:cs="Arial"/>
        </w:rPr>
        <w:t>s</w:t>
      </w:r>
      <w:r w:rsidR="00DB6631">
        <w:rPr>
          <w:rFonts w:ascii="Arial" w:hAnsi="Arial" w:cs="Arial"/>
        </w:rPr>
        <w:t xml:space="preserve"> </w:t>
      </w:r>
      <w:r w:rsidR="009D536C">
        <w:rPr>
          <w:rFonts w:ascii="Arial" w:hAnsi="Arial" w:cs="Arial"/>
        </w:rPr>
        <w:t>miembros.</w:t>
      </w:r>
      <w:r w:rsidR="00987C36">
        <w:rPr>
          <w:rStyle w:val="Refdenotaalpie"/>
          <w:rFonts w:ascii="Arial" w:hAnsi="Arial" w:cs="Arial"/>
        </w:rPr>
        <w:footnoteReference w:id="7"/>
      </w:r>
    </w:p>
    <w:p w14:paraId="70E1130B" w14:textId="77777777" w:rsidR="004C14F3" w:rsidRDefault="004C14F3" w:rsidP="00567DAF">
      <w:pPr>
        <w:spacing w:line="20" w:lineRule="atLeast"/>
        <w:jc w:val="both"/>
        <w:rPr>
          <w:rFonts w:ascii="Arial" w:hAnsi="Arial" w:cs="Arial"/>
        </w:rPr>
      </w:pPr>
    </w:p>
    <w:p w14:paraId="05A4882F" w14:textId="27DC6411" w:rsidR="004C14F3" w:rsidRDefault="00D91ADF" w:rsidP="00567DAF">
      <w:pPr>
        <w:spacing w:line="20" w:lineRule="atLeast"/>
        <w:jc w:val="both"/>
        <w:rPr>
          <w:rFonts w:ascii="Arial" w:hAnsi="Arial" w:cs="Arial"/>
        </w:rPr>
      </w:pPr>
      <w:r w:rsidRPr="00D91ADF">
        <w:rPr>
          <w:rFonts w:ascii="Arial" w:hAnsi="Arial" w:cs="Arial"/>
          <w:b/>
        </w:rPr>
        <w:t>Convención de las Naciones Unidas Contra la Corrupción</w:t>
      </w:r>
      <w:r>
        <w:rPr>
          <w:rFonts w:ascii="Arial" w:hAnsi="Arial" w:cs="Arial"/>
        </w:rPr>
        <w:t>:</w:t>
      </w:r>
      <w:r w:rsidR="001E01CB">
        <w:rPr>
          <w:rFonts w:ascii="Arial" w:hAnsi="Arial" w:cs="Arial"/>
        </w:rPr>
        <w:t xml:space="preserve"> </w:t>
      </w:r>
      <w:r w:rsidR="00532A22">
        <w:rPr>
          <w:rFonts w:ascii="Arial" w:hAnsi="Arial" w:cs="Arial"/>
        </w:rPr>
        <w:t xml:space="preserve">creado en 2003 tiene el objetivo de prevenir y combatir </w:t>
      </w:r>
      <w:r w:rsidR="001F5A70">
        <w:rPr>
          <w:rFonts w:ascii="Arial" w:hAnsi="Arial" w:cs="Arial"/>
        </w:rPr>
        <w:t>más</w:t>
      </w:r>
      <w:r w:rsidR="00532A22">
        <w:rPr>
          <w:rFonts w:ascii="Arial" w:hAnsi="Arial" w:cs="Arial"/>
        </w:rPr>
        <w:t xml:space="preserve"> eficaz y eficientemente  la corrupción en el mundo a través de la cooperación internacional y la asistencia técnica de los países. </w:t>
      </w:r>
      <w:r w:rsidR="001F5A70">
        <w:rPr>
          <w:rFonts w:ascii="Arial" w:hAnsi="Arial" w:cs="Arial"/>
        </w:rPr>
        <w:t>Así</w:t>
      </w:r>
      <w:r w:rsidR="00532A22">
        <w:rPr>
          <w:rFonts w:ascii="Arial" w:hAnsi="Arial" w:cs="Arial"/>
        </w:rPr>
        <w:t xml:space="preserve"> mismo, promueve la integridad, la obligación de rendir cuentas y la debida gestión de los bienes públicos.</w:t>
      </w:r>
      <w:r w:rsidR="00D5744E">
        <w:rPr>
          <w:rStyle w:val="Refdenotaalpie"/>
          <w:rFonts w:ascii="Arial" w:hAnsi="Arial" w:cs="Arial"/>
        </w:rPr>
        <w:footnoteReference w:id="8"/>
      </w:r>
    </w:p>
    <w:p w14:paraId="65E169AA" w14:textId="77777777" w:rsidR="001F5A70" w:rsidRDefault="001F5A70" w:rsidP="00567DAF">
      <w:pPr>
        <w:spacing w:line="20" w:lineRule="atLeast"/>
        <w:jc w:val="both"/>
        <w:rPr>
          <w:rFonts w:ascii="Arial" w:hAnsi="Arial" w:cs="Arial"/>
        </w:rPr>
      </w:pPr>
    </w:p>
    <w:p w14:paraId="42C699DD" w14:textId="56988ED5" w:rsidR="00BD40EF" w:rsidRDefault="00D94F42" w:rsidP="00567DAF">
      <w:pPr>
        <w:spacing w:line="20" w:lineRule="atLeast"/>
        <w:jc w:val="both"/>
        <w:rPr>
          <w:rFonts w:ascii="Arial" w:hAnsi="Arial" w:cs="Arial"/>
        </w:rPr>
      </w:pPr>
      <w:r w:rsidRPr="00D94F42">
        <w:rPr>
          <w:rFonts w:ascii="Arial" w:hAnsi="Arial" w:cs="Arial"/>
          <w:b/>
        </w:rPr>
        <w:t>Iniciativa Para la Transparencia en las Industrias Extractivas – EITI</w:t>
      </w:r>
      <w:r>
        <w:rPr>
          <w:rFonts w:ascii="Arial" w:hAnsi="Arial" w:cs="Arial"/>
        </w:rPr>
        <w:t>:</w:t>
      </w:r>
      <w:r w:rsidR="00572CC9">
        <w:rPr>
          <w:rFonts w:ascii="Arial" w:hAnsi="Arial" w:cs="Arial"/>
        </w:rPr>
        <w:t xml:space="preserve"> </w:t>
      </w:r>
      <w:r w:rsidR="00026F45">
        <w:rPr>
          <w:rFonts w:ascii="Arial" w:hAnsi="Arial" w:cs="Arial"/>
        </w:rPr>
        <w:t>desde 2014 Colombia fue aceptado como candidato a hacer parte de este estándar internacional que promueve  la gestión abierta y transparente de los recursos provenientes de las operaciones de petróleo, gas y minería del país.</w:t>
      </w:r>
      <w:r w:rsidR="00D5744E">
        <w:rPr>
          <w:rStyle w:val="Refdenotaalpie"/>
          <w:rFonts w:ascii="Arial" w:hAnsi="Arial" w:cs="Arial"/>
        </w:rPr>
        <w:footnoteReference w:id="9"/>
      </w:r>
    </w:p>
    <w:p w14:paraId="17AAA177" w14:textId="77777777" w:rsidR="0000683F" w:rsidRDefault="0000683F" w:rsidP="00567DAF">
      <w:pPr>
        <w:spacing w:line="20" w:lineRule="atLeast"/>
        <w:jc w:val="both"/>
        <w:rPr>
          <w:rFonts w:ascii="Arial" w:hAnsi="Arial" w:cs="Arial"/>
        </w:rPr>
      </w:pPr>
    </w:p>
    <w:p w14:paraId="58098A80" w14:textId="28959A6E" w:rsidR="00BD40EF" w:rsidRDefault="007B7EB3" w:rsidP="00567DAF">
      <w:pPr>
        <w:spacing w:line="20" w:lineRule="atLeast"/>
        <w:jc w:val="both"/>
        <w:rPr>
          <w:rFonts w:ascii="Arial" w:hAnsi="Arial" w:cs="Arial"/>
        </w:rPr>
      </w:pPr>
      <w:r w:rsidRPr="007B7EB3">
        <w:rPr>
          <w:rFonts w:ascii="Arial" w:hAnsi="Arial" w:cs="Arial"/>
          <w:b/>
        </w:rPr>
        <w:t>Convención Anticohecho de la OCDE</w:t>
      </w:r>
      <w:r>
        <w:rPr>
          <w:rFonts w:ascii="Arial" w:hAnsi="Arial" w:cs="Arial"/>
        </w:rPr>
        <w:t>: los países que se suman a este acuerdo deben establecer el cohecho (pago de un soborno para obtener favores) de un servidor público extranjero como delito e implementar</w:t>
      </w:r>
      <w:r w:rsidR="002C340F">
        <w:rPr>
          <w:rFonts w:ascii="Arial" w:hAnsi="Arial" w:cs="Arial"/>
        </w:rPr>
        <w:t xml:space="preserve"> políticas efectivas para evitar, detectar, investigar y sancionar los casos.</w:t>
      </w:r>
      <w:r w:rsidR="0078317C">
        <w:rPr>
          <w:rFonts w:ascii="Arial" w:hAnsi="Arial" w:cs="Arial"/>
        </w:rPr>
        <w:t xml:space="preserve"> </w:t>
      </w:r>
      <w:r w:rsidR="008F3BB3">
        <w:rPr>
          <w:rFonts w:ascii="Arial" w:hAnsi="Arial" w:cs="Arial"/>
        </w:rPr>
        <w:t xml:space="preserve">Colombia participa desde el año 2013, </w:t>
      </w:r>
      <w:r w:rsidR="004F5C91">
        <w:rPr>
          <w:rFonts w:ascii="Arial" w:hAnsi="Arial" w:cs="Arial"/>
        </w:rPr>
        <w:t>y el resultado de ese compromiso fue l</w:t>
      </w:r>
      <w:r w:rsidR="0078317C">
        <w:rPr>
          <w:rFonts w:ascii="Arial" w:hAnsi="Arial" w:cs="Arial"/>
        </w:rPr>
        <w:t>a aprobación y sanción de la Ley 1778 de 2016</w:t>
      </w:r>
      <w:r w:rsidR="00382B89">
        <w:rPr>
          <w:rFonts w:ascii="Arial" w:hAnsi="Arial" w:cs="Arial"/>
        </w:rPr>
        <w:t xml:space="preserve"> denominada Ley Antisoborno</w:t>
      </w:r>
      <w:r w:rsidR="004B60D8">
        <w:rPr>
          <w:rFonts w:ascii="Arial" w:hAnsi="Arial" w:cs="Arial"/>
        </w:rPr>
        <w:t>.</w:t>
      </w:r>
      <w:r w:rsidR="00D5744E">
        <w:rPr>
          <w:rStyle w:val="Refdenotaalpie"/>
          <w:rFonts w:ascii="Arial" w:hAnsi="Arial" w:cs="Arial"/>
        </w:rPr>
        <w:footnoteReference w:id="10"/>
      </w:r>
    </w:p>
    <w:p w14:paraId="7E6A04F7" w14:textId="77777777" w:rsidR="006772EF" w:rsidRDefault="006772EF" w:rsidP="00567DAF">
      <w:pPr>
        <w:spacing w:line="20" w:lineRule="atLeast"/>
        <w:jc w:val="both"/>
        <w:rPr>
          <w:rFonts w:ascii="Arial" w:hAnsi="Arial" w:cs="Arial"/>
        </w:rPr>
      </w:pPr>
    </w:p>
    <w:p w14:paraId="444D734A" w14:textId="58EC4141" w:rsidR="006772EF" w:rsidRDefault="005A51E1" w:rsidP="00567DAF">
      <w:pPr>
        <w:spacing w:line="20" w:lineRule="atLeast"/>
        <w:jc w:val="both"/>
        <w:rPr>
          <w:rFonts w:ascii="Arial" w:hAnsi="Arial" w:cs="Arial"/>
        </w:rPr>
      </w:pPr>
      <w:r w:rsidRPr="005A51E1">
        <w:rPr>
          <w:rFonts w:ascii="Arial" w:hAnsi="Arial" w:cs="Arial"/>
          <w:b/>
        </w:rPr>
        <w:t>Alianza Para el Gobierno Abierto</w:t>
      </w:r>
      <w:r>
        <w:rPr>
          <w:rFonts w:ascii="Arial" w:hAnsi="Arial" w:cs="Arial"/>
        </w:rPr>
        <w:t xml:space="preserve">: </w:t>
      </w:r>
      <w:r w:rsidR="00440922">
        <w:rPr>
          <w:rFonts w:ascii="Arial" w:hAnsi="Arial" w:cs="Arial"/>
        </w:rPr>
        <w:t>Colombia hace parte desde que fue creado en 2011, es una plataforma internacional que compromete a los países a aumentar la disponibilidad de información sobre las actividades gubernamentales, apoyar la participación ciudadana e incrementar el acceso a las nuevas tecnologías para la rendición de cuentas.</w:t>
      </w:r>
      <w:r w:rsidR="00D5744E">
        <w:rPr>
          <w:rStyle w:val="Refdenotaalpie"/>
          <w:rFonts w:ascii="Arial" w:hAnsi="Arial" w:cs="Arial"/>
        </w:rPr>
        <w:footnoteReference w:id="11"/>
      </w:r>
    </w:p>
    <w:p w14:paraId="001BB314" w14:textId="77777777" w:rsidR="00BD1738" w:rsidRDefault="00BD1738" w:rsidP="00567DAF">
      <w:pPr>
        <w:spacing w:line="20" w:lineRule="atLeast"/>
        <w:jc w:val="both"/>
        <w:rPr>
          <w:rFonts w:ascii="Arial" w:hAnsi="Arial" w:cs="Arial"/>
        </w:rPr>
      </w:pPr>
    </w:p>
    <w:p w14:paraId="4A62EC12" w14:textId="77777777" w:rsidR="000B54D3" w:rsidRPr="00FE056E" w:rsidRDefault="000B54D3" w:rsidP="00FA4031">
      <w:pPr>
        <w:spacing w:line="20" w:lineRule="atLeast"/>
        <w:jc w:val="both"/>
        <w:rPr>
          <w:rFonts w:ascii="Arial" w:hAnsi="Arial" w:cs="Arial"/>
        </w:rPr>
      </w:pPr>
    </w:p>
    <w:p w14:paraId="4BB58F53" w14:textId="47E370A2" w:rsidR="00E63DA6" w:rsidRPr="008C715E" w:rsidRDefault="00703A81" w:rsidP="00703A81">
      <w:pPr>
        <w:spacing w:line="20" w:lineRule="atLeast"/>
        <w:jc w:val="center"/>
        <w:rPr>
          <w:rFonts w:ascii="Arial" w:hAnsi="Arial" w:cs="Arial"/>
          <w:b/>
        </w:rPr>
      </w:pPr>
      <w:r w:rsidRPr="008C715E">
        <w:rPr>
          <w:rFonts w:ascii="Arial" w:hAnsi="Arial" w:cs="Arial"/>
          <w:b/>
        </w:rPr>
        <w:t>DEFINICIÓN</w:t>
      </w:r>
      <w:r w:rsidR="00A42F9D" w:rsidRPr="008C715E">
        <w:rPr>
          <w:rFonts w:ascii="Arial" w:hAnsi="Arial" w:cs="Arial"/>
          <w:b/>
        </w:rPr>
        <w:t>ES</w:t>
      </w:r>
    </w:p>
    <w:p w14:paraId="60A39617" w14:textId="77777777" w:rsidR="00E63DA6" w:rsidRDefault="00E63DA6" w:rsidP="00FA4031">
      <w:pPr>
        <w:spacing w:line="20" w:lineRule="atLeast"/>
        <w:jc w:val="both"/>
        <w:rPr>
          <w:rFonts w:ascii="Arial" w:hAnsi="Arial" w:cs="Arial"/>
        </w:rPr>
      </w:pPr>
    </w:p>
    <w:p w14:paraId="3B6F25A4" w14:textId="52599C3F" w:rsidR="00FA4031" w:rsidRDefault="00FA4031" w:rsidP="00FA4031">
      <w:pPr>
        <w:spacing w:line="20" w:lineRule="atLeast"/>
        <w:jc w:val="both"/>
        <w:rPr>
          <w:rFonts w:ascii="Arial" w:hAnsi="Arial" w:cs="Arial"/>
        </w:rPr>
      </w:pPr>
      <w:r w:rsidRPr="00866381">
        <w:rPr>
          <w:rFonts w:ascii="Arial" w:hAnsi="Arial" w:cs="Arial"/>
          <w:b/>
        </w:rPr>
        <w:t>Persona Jurídica</w:t>
      </w:r>
      <w:r w:rsidR="0050159D">
        <w:rPr>
          <w:rFonts w:ascii="Arial" w:hAnsi="Arial" w:cs="Arial"/>
        </w:rPr>
        <w:t xml:space="preserve">: de acuerdo al </w:t>
      </w:r>
      <w:r w:rsidR="0039611F">
        <w:rPr>
          <w:rFonts w:ascii="Arial" w:hAnsi="Arial" w:cs="Arial"/>
        </w:rPr>
        <w:t>artículo</w:t>
      </w:r>
      <w:r w:rsidR="0050159D">
        <w:rPr>
          <w:rFonts w:ascii="Arial" w:hAnsi="Arial" w:cs="Arial"/>
        </w:rPr>
        <w:t xml:space="preserve"> 633 del Código Civil Colombiano </w:t>
      </w:r>
      <w:r w:rsidR="00BB57FB">
        <w:rPr>
          <w:rFonts w:ascii="Arial" w:hAnsi="Arial" w:cs="Arial"/>
        </w:rPr>
        <w:t xml:space="preserve">lo define como </w:t>
      </w:r>
      <w:r w:rsidRPr="00351CC7">
        <w:rPr>
          <w:rFonts w:ascii="Arial" w:hAnsi="Arial" w:cs="Arial"/>
        </w:rPr>
        <w:t>una persona ficticia, capaz de ejercer derechos y contraer obligaciones civiles, y de ser representada judicial y extrajudicialmente, siendo de dos especies: Corporaciones y Fundaciones de Beneficencia Pública.</w:t>
      </w:r>
    </w:p>
    <w:p w14:paraId="5C6C96D9" w14:textId="77777777" w:rsidR="001D15C2" w:rsidRPr="00F9176C" w:rsidRDefault="001D15C2" w:rsidP="00F9176C">
      <w:pPr>
        <w:spacing w:line="20" w:lineRule="atLeast"/>
        <w:jc w:val="both"/>
        <w:rPr>
          <w:rFonts w:ascii="Arial" w:hAnsi="Arial" w:cs="Arial"/>
        </w:rPr>
      </w:pPr>
    </w:p>
    <w:p w14:paraId="656D69E1" w14:textId="2B0173B7" w:rsidR="00F9176C" w:rsidRDefault="00B61CE3" w:rsidP="00F9176C">
      <w:pPr>
        <w:pStyle w:val="NormalWeb"/>
        <w:spacing w:before="0" w:beforeAutospacing="0" w:after="0" w:afterAutospacing="0" w:line="20" w:lineRule="atLeast"/>
        <w:jc w:val="both"/>
        <w:rPr>
          <w:rFonts w:ascii="Arial" w:hAnsi="Arial" w:cs="Arial"/>
          <w:lang w:val="es-ES" w:eastAsia="es-ES"/>
        </w:rPr>
      </w:pPr>
      <w:r w:rsidRPr="00866381">
        <w:rPr>
          <w:rFonts w:ascii="Arial" w:hAnsi="Arial" w:cs="Arial"/>
          <w:b/>
        </w:rPr>
        <w:t>Corrupción</w:t>
      </w:r>
      <w:r>
        <w:rPr>
          <w:rFonts w:ascii="Arial" w:hAnsi="Arial" w:cs="Arial"/>
        </w:rPr>
        <w:t xml:space="preserve">: </w:t>
      </w:r>
      <w:r w:rsidR="008E5CE1">
        <w:rPr>
          <w:rFonts w:ascii="Arial" w:hAnsi="Arial" w:cs="Arial"/>
        </w:rPr>
        <w:t>d</w:t>
      </w:r>
      <w:r w:rsidR="00AC7522" w:rsidRPr="00F9176C">
        <w:rPr>
          <w:rFonts w:ascii="Arial" w:hAnsi="Arial" w:cs="Arial"/>
        </w:rPr>
        <w:t xml:space="preserve">e acuerdo a </w:t>
      </w:r>
      <w:r w:rsidR="008E5CE1">
        <w:rPr>
          <w:rFonts w:ascii="Arial" w:hAnsi="Arial" w:cs="Arial"/>
        </w:rPr>
        <w:t xml:space="preserve">Transparencia Internacional la </w:t>
      </w:r>
      <w:r w:rsidR="008E5CE1">
        <w:rPr>
          <w:rFonts w:ascii="Arial" w:hAnsi="Arial" w:cs="Arial"/>
          <w:lang w:val="es-ES" w:eastAsia="es-ES"/>
        </w:rPr>
        <w:t>c</w:t>
      </w:r>
      <w:r w:rsidR="00F9176C" w:rsidRPr="00F9176C">
        <w:rPr>
          <w:rFonts w:ascii="Arial" w:hAnsi="Arial" w:cs="Arial"/>
          <w:lang w:val="es-ES" w:eastAsia="es-ES"/>
        </w:rPr>
        <w:t xml:space="preserve">orrupción es el abuso del poder para el beneficio propio. En ese sentido, la corrupción puede presentarse </w:t>
      </w:r>
      <w:r w:rsidR="00F9176C" w:rsidRPr="00F9176C">
        <w:rPr>
          <w:rFonts w:ascii="Arial" w:hAnsi="Arial" w:cs="Arial"/>
          <w:lang w:val="es-ES" w:eastAsia="es-ES"/>
        </w:rPr>
        <w:lastRenderedPageBreak/>
        <w:t>tanto en organizaciones públicas como privadas y los casos pueden darse en diferentes proporciones de acuerdo a la magnitud de los recursos en riesgo y al perfil de las personas implicadas.</w:t>
      </w:r>
    </w:p>
    <w:p w14:paraId="26147E00" w14:textId="77777777" w:rsidR="00347812" w:rsidRPr="00F9176C" w:rsidRDefault="00347812" w:rsidP="00F9176C">
      <w:pPr>
        <w:pStyle w:val="NormalWeb"/>
        <w:spacing w:before="0" w:beforeAutospacing="0" w:after="0" w:afterAutospacing="0" w:line="20" w:lineRule="atLeast"/>
        <w:jc w:val="both"/>
        <w:rPr>
          <w:rFonts w:ascii="Arial" w:hAnsi="Arial" w:cs="Arial"/>
          <w:lang w:val="es-ES" w:eastAsia="es-ES"/>
        </w:rPr>
      </w:pPr>
    </w:p>
    <w:p w14:paraId="3183D693" w14:textId="060814B3" w:rsidR="00F9176C" w:rsidRDefault="00AE33AC" w:rsidP="00F9176C">
      <w:pPr>
        <w:spacing w:line="20" w:lineRule="atLeast"/>
        <w:jc w:val="both"/>
        <w:rPr>
          <w:rFonts w:ascii="Arial" w:eastAsia="Times New Roman" w:hAnsi="Arial" w:cs="Arial"/>
          <w:lang w:val="es-ES" w:eastAsia="es-ES"/>
        </w:rPr>
      </w:pPr>
      <w:r w:rsidRPr="00AE33AC">
        <w:rPr>
          <w:rFonts w:ascii="Arial" w:eastAsia="Times New Roman" w:hAnsi="Arial" w:cs="Arial"/>
          <w:b/>
          <w:lang w:val="es-ES" w:eastAsia="es-ES"/>
        </w:rPr>
        <w:t>Gran Corrupción</w:t>
      </w:r>
      <w:r w:rsidR="00961828">
        <w:rPr>
          <w:rFonts w:ascii="Arial" w:eastAsia="Times New Roman" w:hAnsi="Arial" w:cs="Arial"/>
          <w:lang w:val="es-ES" w:eastAsia="es-ES"/>
        </w:rPr>
        <w:t xml:space="preserve">: </w:t>
      </w:r>
      <w:r w:rsidR="00F9176C" w:rsidRPr="00F9176C">
        <w:rPr>
          <w:rFonts w:ascii="Arial" w:eastAsia="Times New Roman" w:hAnsi="Arial" w:cs="Arial"/>
          <w:lang w:val="es-ES" w:eastAsia="es-ES"/>
        </w:rPr>
        <w:t xml:space="preserve">Transparencia </w:t>
      </w:r>
      <w:r w:rsidR="00394F42">
        <w:rPr>
          <w:rFonts w:ascii="Arial" w:eastAsia="Times New Roman" w:hAnsi="Arial" w:cs="Arial"/>
          <w:lang w:val="es-ES" w:eastAsia="es-ES"/>
        </w:rPr>
        <w:t xml:space="preserve">Internacional define como </w:t>
      </w:r>
      <w:r w:rsidR="000F1E4A">
        <w:rPr>
          <w:rFonts w:ascii="Arial" w:eastAsia="Times New Roman" w:hAnsi="Arial" w:cs="Arial"/>
          <w:lang w:val="es-ES" w:eastAsia="es-ES"/>
        </w:rPr>
        <w:t>“gran</w:t>
      </w:r>
      <w:r w:rsidR="00394F42">
        <w:rPr>
          <w:rFonts w:ascii="Arial" w:eastAsia="Times New Roman" w:hAnsi="Arial" w:cs="Arial"/>
          <w:lang w:val="es-ES" w:eastAsia="es-ES"/>
        </w:rPr>
        <w:t xml:space="preserve"> </w:t>
      </w:r>
      <w:r w:rsidR="00F9176C" w:rsidRPr="00F9176C">
        <w:rPr>
          <w:rFonts w:ascii="Arial" w:eastAsia="Times New Roman" w:hAnsi="Arial" w:cs="Arial"/>
          <w:lang w:val="es-ES" w:eastAsia="es-ES"/>
        </w:rPr>
        <w:t>corrupción” aquellos actos cometidos en altos niveles de gobierno que distorsionan las políticas públicas o el funcionamiento del Estado para el beneficio propio de los responsables a costa del bien público.</w:t>
      </w:r>
    </w:p>
    <w:p w14:paraId="7B329CFD" w14:textId="77777777" w:rsidR="00347812" w:rsidRPr="00F9176C" w:rsidRDefault="00347812" w:rsidP="00F9176C">
      <w:pPr>
        <w:spacing w:line="20" w:lineRule="atLeast"/>
        <w:jc w:val="both"/>
        <w:rPr>
          <w:rFonts w:ascii="Arial" w:eastAsia="Times New Roman" w:hAnsi="Arial" w:cs="Arial"/>
          <w:lang w:val="es-ES" w:eastAsia="es-ES"/>
        </w:rPr>
      </w:pPr>
    </w:p>
    <w:p w14:paraId="29CB91AE" w14:textId="77777777" w:rsidR="00F9176C" w:rsidRDefault="00F9176C" w:rsidP="00F9176C">
      <w:pPr>
        <w:spacing w:line="20" w:lineRule="atLeast"/>
        <w:jc w:val="both"/>
        <w:rPr>
          <w:rFonts w:ascii="Arial" w:eastAsia="Times New Roman" w:hAnsi="Arial" w:cs="Arial"/>
          <w:lang w:val="es-ES" w:eastAsia="es-ES"/>
        </w:rPr>
      </w:pPr>
      <w:r w:rsidRPr="00F9176C">
        <w:rPr>
          <w:rFonts w:ascii="Arial" w:eastAsia="Times New Roman" w:hAnsi="Arial" w:cs="Arial"/>
          <w:lang w:val="es-ES" w:eastAsia="es-ES"/>
        </w:rPr>
        <w:t>No obstante, existen también casos de corrupción de menor escala, como los que se realizan por parte de funcionarios medios y altos en su interacción con los ciudadanos que buscan obtener beneficios o privilegios a cambio de alguna dádiva.</w:t>
      </w:r>
    </w:p>
    <w:p w14:paraId="25E6F126" w14:textId="77777777" w:rsidR="00CC342B" w:rsidRDefault="00CC342B" w:rsidP="00F9176C">
      <w:pPr>
        <w:spacing w:line="20" w:lineRule="atLeast"/>
        <w:jc w:val="both"/>
        <w:rPr>
          <w:rFonts w:ascii="Arial" w:eastAsia="Times New Roman" w:hAnsi="Arial" w:cs="Arial"/>
          <w:lang w:val="es-ES" w:eastAsia="es-ES"/>
        </w:rPr>
      </w:pPr>
    </w:p>
    <w:p w14:paraId="35AC69AE" w14:textId="77777777" w:rsidR="00A800AB" w:rsidRDefault="00A800AB" w:rsidP="00A800AB">
      <w:pPr>
        <w:divId w:val="153499970"/>
        <w:rPr>
          <w:rFonts w:ascii="Arial" w:hAnsi="Arial" w:cs="Arial"/>
          <w:b/>
          <w:bCs/>
          <w:color w:val="000000"/>
          <w:shd w:val="clear" w:color="auto" w:fill="FFFFFF"/>
          <w:lang w:val="es-CO"/>
        </w:rPr>
      </w:pPr>
    </w:p>
    <w:p w14:paraId="0EE8901D" w14:textId="77777777" w:rsidR="00BB32A0" w:rsidRDefault="00BB32A0" w:rsidP="00F54121">
      <w:pPr>
        <w:jc w:val="center"/>
        <w:divId w:val="153499970"/>
        <w:rPr>
          <w:rFonts w:ascii="Arial" w:hAnsi="Arial" w:cs="Arial"/>
          <w:b/>
          <w:bCs/>
          <w:color w:val="000000"/>
          <w:shd w:val="clear" w:color="auto" w:fill="FFFFFF"/>
          <w:lang w:val="es-CO"/>
        </w:rPr>
      </w:pPr>
    </w:p>
    <w:p w14:paraId="0AED7172" w14:textId="77777777" w:rsidR="00BB32A0" w:rsidRDefault="00BB32A0" w:rsidP="00F54121">
      <w:pPr>
        <w:jc w:val="center"/>
        <w:divId w:val="153499970"/>
        <w:rPr>
          <w:rFonts w:ascii="Arial" w:hAnsi="Arial" w:cs="Arial"/>
          <w:b/>
          <w:bCs/>
          <w:color w:val="000000"/>
          <w:shd w:val="clear" w:color="auto" w:fill="FFFFFF"/>
          <w:lang w:val="es-CO"/>
        </w:rPr>
      </w:pPr>
    </w:p>
    <w:p w14:paraId="5225CBC6" w14:textId="77777777" w:rsidR="00BB32A0" w:rsidRDefault="00BB32A0" w:rsidP="00F54121">
      <w:pPr>
        <w:jc w:val="center"/>
        <w:divId w:val="153499970"/>
        <w:rPr>
          <w:rFonts w:ascii="Arial" w:hAnsi="Arial" w:cs="Arial"/>
          <w:b/>
          <w:bCs/>
          <w:color w:val="000000"/>
          <w:shd w:val="clear" w:color="auto" w:fill="FFFFFF"/>
          <w:lang w:val="es-CO"/>
        </w:rPr>
      </w:pPr>
    </w:p>
    <w:p w14:paraId="0F074EF6" w14:textId="77777777" w:rsidR="00BB32A0" w:rsidRDefault="00BB32A0" w:rsidP="00F54121">
      <w:pPr>
        <w:jc w:val="center"/>
        <w:divId w:val="153499970"/>
        <w:rPr>
          <w:rFonts w:ascii="Arial" w:hAnsi="Arial" w:cs="Arial"/>
          <w:b/>
          <w:bCs/>
          <w:color w:val="000000"/>
          <w:shd w:val="clear" w:color="auto" w:fill="FFFFFF"/>
          <w:lang w:val="es-CO"/>
        </w:rPr>
      </w:pPr>
    </w:p>
    <w:p w14:paraId="266CF9A7" w14:textId="77777777" w:rsidR="00BB32A0" w:rsidRDefault="00BB32A0" w:rsidP="00F54121">
      <w:pPr>
        <w:jc w:val="center"/>
        <w:divId w:val="153499970"/>
        <w:rPr>
          <w:rFonts w:ascii="Arial" w:hAnsi="Arial" w:cs="Arial"/>
          <w:b/>
          <w:bCs/>
          <w:color w:val="000000"/>
          <w:shd w:val="clear" w:color="auto" w:fill="FFFFFF"/>
          <w:lang w:val="es-CO"/>
        </w:rPr>
      </w:pPr>
    </w:p>
    <w:p w14:paraId="3DB23DAE" w14:textId="77777777" w:rsidR="00BB32A0" w:rsidRDefault="00BB32A0" w:rsidP="00F54121">
      <w:pPr>
        <w:jc w:val="center"/>
        <w:divId w:val="153499970"/>
        <w:rPr>
          <w:rFonts w:ascii="Arial" w:hAnsi="Arial" w:cs="Arial"/>
          <w:b/>
          <w:bCs/>
          <w:color w:val="000000"/>
          <w:shd w:val="clear" w:color="auto" w:fill="FFFFFF"/>
          <w:lang w:val="es-CO"/>
        </w:rPr>
      </w:pPr>
    </w:p>
    <w:p w14:paraId="79F51705" w14:textId="77777777" w:rsidR="00BB32A0" w:rsidRDefault="00BB32A0" w:rsidP="00F54121">
      <w:pPr>
        <w:jc w:val="center"/>
        <w:divId w:val="153499970"/>
        <w:rPr>
          <w:rFonts w:ascii="Arial" w:hAnsi="Arial" w:cs="Arial"/>
          <w:b/>
          <w:bCs/>
          <w:color w:val="000000"/>
          <w:shd w:val="clear" w:color="auto" w:fill="FFFFFF"/>
          <w:lang w:val="es-CO"/>
        </w:rPr>
      </w:pPr>
    </w:p>
    <w:p w14:paraId="4A8120B7" w14:textId="77777777" w:rsidR="00BB32A0" w:rsidRDefault="00BB32A0" w:rsidP="00F54121">
      <w:pPr>
        <w:jc w:val="center"/>
        <w:divId w:val="153499970"/>
        <w:rPr>
          <w:rFonts w:ascii="Arial" w:hAnsi="Arial" w:cs="Arial"/>
          <w:b/>
          <w:bCs/>
          <w:color w:val="000000"/>
          <w:shd w:val="clear" w:color="auto" w:fill="FFFFFF"/>
          <w:lang w:val="es-CO"/>
        </w:rPr>
      </w:pPr>
    </w:p>
    <w:p w14:paraId="56D0D6BC" w14:textId="77777777" w:rsidR="00BB32A0" w:rsidRDefault="00BB32A0" w:rsidP="00F54121">
      <w:pPr>
        <w:jc w:val="center"/>
        <w:divId w:val="153499970"/>
        <w:rPr>
          <w:rFonts w:ascii="Arial" w:hAnsi="Arial" w:cs="Arial"/>
          <w:b/>
          <w:bCs/>
          <w:color w:val="000000"/>
          <w:shd w:val="clear" w:color="auto" w:fill="FFFFFF"/>
          <w:lang w:val="es-CO"/>
        </w:rPr>
      </w:pPr>
    </w:p>
    <w:p w14:paraId="24CAC45D" w14:textId="77777777" w:rsidR="00BB32A0" w:rsidRDefault="00BB32A0" w:rsidP="00F54121">
      <w:pPr>
        <w:jc w:val="center"/>
        <w:divId w:val="153499970"/>
        <w:rPr>
          <w:rFonts w:ascii="Arial" w:hAnsi="Arial" w:cs="Arial"/>
          <w:b/>
          <w:bCs/>
          <w:color w:val="000000"/>
          <w:shd w:val="clear" w:color="auto" w:fill="FFFFFF"/>
          <w:lang w:val="es-CO"/>
        </w:rPr>
      </w:pPr>
    </w:p>
    <w:p w14:paraId="11DBE400" w14:textId="77777777" w:rsidR="00BB32A0" w:rsidRDefault="00BB32A0" w:rsidP="00F54121">
      <w:pPr>
        <w:jc w:val="center"/>
        <w:divId w:val="153499970"/>
        <w:rPr>
          <w:rFonts w:ascii="Arial" w:hAnsi="Arial" w:cs="Arial"/>
          <w:b/>
          <w:bCs/>
          <w:color w:val="000000"/>
          <w:shd w:val="clear" w:color="auto" w:fill="FFFFFF"/>
          <w:lang w:val="es-CO"/>
        </w:rPr>
      </w:pPr>
    </w:p>
    <w:p w14:paraId="3BC6A107" w14:textId="77777777" w:rsidR="00BB32A0" w:rsidRDefault="00BB32A0" w:rsidP="00F54121">
      <w:pPr>
        <w:jc w:val="center"/>
        <w:divId w:val="153499970"/>
        <w:rPr>
          <w:rFonts w:ascii="Arial" w:hAnsi="Arial" w:cs="Arial"/>
          <w:b/>
          <w:bCs/>
          <w:color w:val="000000"/>
          <w:shd w:val="clear" w:color="auto" w:fill="FFFFFF"/>
          <w:lang w:val="es-CO"/>
        </w:rPr>
      </w:pPr>
    </w:p>
    <w:p w14:paraId="4E1C58E4" w14:textId="77777777" w:rsidR="00BB32A0" w:rsidRDefault="00BB32A0" w:rsidP="00F54121">
      <w:pPr>
        <w:jc w:val="center"/>
        <w:divId w:val="153499970"/>
        <w:rPr>
          <w:rFonts w:ascii="Arial" w:hAnsi="Arial" w:cs="Arial"/>
          <w:b/>
          <w:bCs/>
          <w:color w:val="000000"/>
          <w:shd w:val="clear" w:color="auto" w:fill="FFFFFF"/>
          <w:lang w:val="es-CO"/>
        </w:rPr>
      </w:pPr>
    </w:p>
    <w:p w14:paraId="308B0A61" w14:textId="77777777" w:rsidR="00BB32A0" w:rsidRDefault="00BB32A0" w:rsidP="00F54121">
      <w:pPr>
        <w:jc w:val="center"/>
        <w:divId w:val="153499970"/>
        <w:rPr>
          <w:rFonts w:ascii="Arial" w:hAnsi="Arial" w:cs="Arial"/>
          <w:b/>
          <w:bCs/>
          <w:color w:val="000000"/>
          <w:shd w:val="clear" w:color="auto" w:fill="FFFFFF"/>
          <w:lang w:val="es-CO"/>
        </w:rPr>
      </w:pPr>
    </w:p>
    <w:p w14:paraId="611A0620" w14:textId="77777777" w:rsidR="00BB32A0" w:rsidRDefault="00BB32A0" w:rsidP="00F54121">
      <w:pPr>
        <w:jc w:val="center"/>
        <w:divId w:val="153499970"/>
        <w:rPr>
          <w:rFonts w:ascii="Arial" w:hAnsi="Arial" w:cs="Arial"/>
          <w:b/>
          <w:bCs/>
          <w:color w:val="000000"/>
          <w:shd w:val="clear" w:color="auto" w:fill="FFFFFF"/>
          <w:lang w:val="es-CO"/>
        </w:rPr>
      </w:pPr>
    </w:p>
    <w:p w14:paraId="3E69E021" w14:textId="77777777" w:rsidR="00BB32A0" w:rsidRDefault="00BB32A0" w:rsidP="00F54121">
      <w:pPr>
        <w:jc w:val="center"/>
        <w:divId w:val="153499970"/>
        <w:rPr>
          <w:rFonts w:ascii="Arial" w:hAnsi="Arial" w:cs="Arial"/>
          <w:b/>
          <w:bCs/>
          <w:color w:val="000000"/>
          <w:shd w:val="clear" w:color="auto" w:fill="FFFFFF"/>
          <w:lang w:val="es-CO"/>
        </w:rPr>
      </w:pPr>
    </w:p>
    <w:p w14:paraId="7EC8180B" w14:textId="77777777" w:rsidR="00BB32A0" w:rsidRDefault="00BB32A0" w:rsidP="00F54121">
      <w:pPr>
        <w:jc w:val="center"/>
        <w:divId w:val="153499970"/>
        <w:rPr>
          <w:rFonts w:ascii="Arial" w:hAnsi="Arial" w:cs="Arial"/>
          <w:b/>
          <w:bCs/>
          <w:color w:val="000000"/>
          <w:shd w:val="clear" w:color="auto" w:fill="FFFFFF"/>
          <w:lang w:val="es-CO"/>
        </w:rPr>
      </w:pPr>
    </w:p>
    <w:p w14:paraId="5D4F57D4" w14:textId="77777777" w:rsidR="00BB32A0" w:rsidRDefault="00BB32A0" w:rsidP="00F54121">
      <w:pPr>
        <w:jc w:val="center"/>
        <w:divId w:val="153499970"/>
        <w:rPr>
          <w:rFonts w:ascii="Arial" w:hAnsi="Arial" w:cs="Arial"/>
          <w:b/>
          <w:bCs/>
          <w:color w:val="000000"/>
          <w:shd w:val="clear" w:color="auto" w:fill="FFFFFF"/>
          <w:lang w:val="es-CO"/>
        </w:rPr>
      </w:pPr>
    </w:p>
    <w:p w14:paraId="47E94757" w14:textId="77777777" w:rsidR="00BB32A0" w:rsidRDefault="00BB32A0" w:rsidP="00F54121">
      <w:pPr>
        <w:jc w:val="center"/>
        <w:divId w:val="153499970"/>
        <w:rPr>
          <w:rFonts w:ascii="Arial" w:hAnsi="Arial" w:cs="Arial"/>
          <w:b/>
          <w:bCs/>
          <w:color w:val="000000"/>
          <w:shd w:val="clear" w:color="auto" w:fill="FFFFFF"/>
          <w:lang w:val="es-CO"/>
        </w:rPr>
      </w:pPr>
    </w:p>
    <w:p w14:paraId="5B62C0F3" w14:textId="77777777" w:rsidR="00BB32A0" w:rsidRDefault="00BB32A0" w:rsidP="00F54121">
      <w:pPr>
        <w:jc w:val="center"/>
        <w:divId w:val="153499970"/>
        <w:rPr>
          <w:rFonts w:ascii="Arial" w:hAnsi="Arial" w:cs="Arial"/>
          <w:b/>
          <w:bCs/>
          <w:color w:val="000000"/>
          <w:shd w:val="clear" w:color="auto" w:fill="FFFFFF"/>
          <w:lang w:val="es-CO"/>
        </w:rPr>
      </w:pPr>
    </w:p>
    <w:p w14:paraId="76911D24" w14:textId="77777777" w:rsidR="00BB32A0" w:rsidRDefault="00BB32A0" w:rsidP="00F54121">
      <w:pPr>
        <w:jc w:val="center"/>
        <w:divId w:val="153499970"/>
        <w:rPr>
          <w:rFonts w:ascii="Arial" w:hAnsi="Arial" w:cs="Arial"/>
          <w:b/>
          <w:bCs/>
          <w:color w:val="000000"/>
          <w:shd w:val="clear" w:color="auto" w:fill="FFFFFF"/>
          <w:lang w:val="es-CO"/>
        </w:rPr>
      </w:pPr>
    </w:p>
    <w:p w14:paraId="3817D960" w14:textId="77777777" w:rsidR="00BB32A0" w:rsidRDefault="00BB32A0" w:rsidP="00F54121">
      <w:pPr>
        <w:jc w:val="center"/>
        <w:divId w:val="153499970"/>
        <w:rPr>
          <w:rFonts w:ascii="Arial" w:hAnsi="Arial" w:cs="Arial"/>
          <w:b/>
          <w:bCs/>
          <w:color w:val="000000"/>
          <w:shd w:val="clear" w:color="auto" w:fill="FFFFFF"/>
          <w:lang w:val="es-CO"/>
        </w:rPr>
      </w:pPr>
    </w:p>
    <w:p w14:paraId="05FB15EA" w14:textId="77777777" w:rsidR="00BB32A0" w:rsidRDefault="00BB32A0" w:rsidP="00F54121">
      <w:pPr>
        <w:jc w:val="center"/>
        <w:divId w:val="153499970"/>
        <w:rPr>
          <w:rFonts w:ascii="Arial" w:hAnsi="Arial" w:cs="Arial"/>
          <w:b/>
          <w:bCs/>
          <w:color w:val="000000"/>
          <w:shd w:val="clear" w:color="auto" w:fill="FFFFFF"/>
          <w:lang w:val="es-CO"/>
        </w:rPr>
      </w:pPr>
    </w:p>
    <w:p w14:paraId="0C8463EA" w14:textId="77777777" w:rsidR="00BB32A0" w:rsidRDefault="00BB32A0" w:rsidP="00F54121">
      <w:pPr>
        <w:jc w:val="center"/>
        <w:divId w:val="153499970"/>
        <w:rPr>
          <w:rFonts w:ascii="Arial" w:hAnsi="Arial" w:cs="Arial"/>
          <w:b/>
          <w:bCs/>
          <w:color w:val="000000"/>
          <w:shd w:val="clear" w:color="auto" w:fill="FFFFFF"/>
          <w:lang w:val="es-CO"/>
        </w:rPr>
      </w:pPr>
    </w:p>
    <w:p w14:paraId="4DF9BA6F" w14:textId="77777777" w:rsidR="00BB32A0" w:rsidRDefault="00BB32A0" w:rsidP="00F54121">
      <w:pPr>
        <w:jc w:val="center"/>
        <w:divId w:val="153499970"/>
        <w:rPr>
          <w:rFonts w:ascii="Arial" w:hAnsi="Arial" w:cs="Arial"/>
          <w:b/>
          <w:bCs/>
          <w:color w:val="000000"/>
          <w:shd w:val="clear" w:color="auto" w:fill="FFFFFF"/>
          <w:lang w:val="es-CO"/>
        </w:rPr>
      </w:pPr>
    </w:p>
    <w:p w14:paraId="00721789" w14:textId="77777777" w:rsidR="00BB32A0" w:rsidRDefault="00BB32A0" w:rsidP="00F54121">
      <w:pPr>
        <w:jc w:val="center"/>
        <w:divId w:val="153499970"/>
        <w:rPr>
          <w:rFonts w:ascii="Arial" w:hAnsi="Arial" w:cs="Arial"/>
          <w:b/>
          <w:bCs/>
          <w:color w:val="000000"/>
          <w:shd w:val="clear" w:color="auto" w:fill="FFFFFF"/>
          <w:lang w:val="es-CO"/>
        </w:rPr>
      </w:pPr>
    </w:p>
    <w:p w14:paraId="33FD82C4" w14:textId="77777777" w:rsidR="00BB32A0" w:rsidRDefault="00BB32A0" w:rsidP="00F54121">
      <w:pPr>
        <w:jc w:val="center"/>
        <w:divId w:val="153499970"/>
        <w:rPr>
          <w:rFonts w:ascii="Arial" w:hAnsi="Arial" w:cs="Arial"/>
          <w:b/>
          <w:bCs/>
          <w:color w:val="000000"/>
          <w:shd w:val="clear" w:color="auto" w:fill="FFFFFF"/>
          <w:lang w:val="es-CO"/>
        </w:rPr>
      </w:pPr>
    </w:p>
    <w:p w14:paraId="1F8E6230" w14:textId="77777777" w:rsidR="00BB32A0" w:rsidRDefault="00BB32A0" w:rsidP="00F54121">
      <w:pPr>
        <w:jc w:val="center"/>
        <w:divId w:val="153499970"/>
        <w:rPr>
          <w:rFonts w:ascii="Arial" w:hAnsi="Arial" w:cs="Arial"/>
          <w:b/>
          <w:bCs/>
          <w:color w:val="000000"/>
          <w:shd w:val="clear" w:color="auto" w:fill="FFFFFF"/>
          <w:lang w:val="es-CO"/>
        </w:rPr>
      </w:pPr>
    </w:p>
    <w:p w14:paraId="4470666C" w14:textId="77777777" w:rsidR="00BB32A0" w:rsidRDefault="00BB32A0" w:rsidP="0071134A">
      <w:pPr>
        <w:divId w:val="153499970"/>
        <w:rPr>
          <w:rFonts w:ascii="Arial" w:hAnsi="Arial" w:cs="Arial"/>
          <w:b/>
          <w:bCs/>
          <w:color w:val="000000"/>
          <w:shd w:val="clear" w:color="auto" w:fill="FFFFFF"/>
          <w:lang w:val="es-CO"/>
        </w:rPr>
      </w:pPr>
    </w:p>
    <w:p w14:paraId="0C959F1A" w14:textId="77777777" w:rsidR="00F54121" w:rsidRPr="00AA28BD" w:rsidRDefault="00F54121" w:rsidP="00F54121">
      <w:pPr>
        <w:jc w:val="center"/>
        <w:divId w:val="153499970"/>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lastRenderedPageBreak/>
        <w:t>PROYECTO DE LEY No____ DE 2017 CÁMARA</w:t>
      </w:r>
    </w:p>
    <w:p w14:paraId="630552EE" w14:textId="77777777" w:rsidR="00F54121" w:rsidRDefault="00F54121" w:rsidP="00F54121">
      <w:pPr>
        <w:jc w:val="center"/>
        <w:divId w:val="153499970"/>
        <w:rPr>
          <w:rFonts w:ascii="Arial" w:hAnsi="Arial" w:cs="Arial"/>
          <w:b/>
          <w:bCs/>
          <w:color w:val="000000"/>
          <w:shd w:val="clear" w:color="auto" w:fill="FFFFFF"/>
          <w:lang w:val="es-CO"/>
        </w:rPr>
      </w:pPr>
    </w:p>
    <w:p w14:paraId="5E4B4DEC" w14:textId="77777777" w:rsidR="00F54121" w:rsidRPr="00AA28BD" w:rsidRDefault="00F54121" w:rsidP="00F54121">
      <w:pPr>
        <w:jc w:val="center"/>
        <w:divId w:val="153499970"/>
        <w:rPr>
          <w:rFonts w:ascii="Arial" w:hAnsi="Arial" w:cs="Arial"/>
          <w:b/>
          <w:bCs/>
          <w:color w:val="000000"/>
          <w:shd w:val="clear" w:color="auto" w:fill="FFFFFF"/>
          <w:lang w:val="es-CO"/>
        </w:rPr>
      </w:pPr>
    </w:p>
    <w:p w14:paraId="09F9524B" w14:textId="051624F5" w:rsidR="00F54121" w:rsidRDefault="00B96E88" w:rsidP="00F54121">
      <w:pPr>
        <w:jc w:val="center"/>
        <w:divId w:val="153499970"/>
        <w:rPr>
          <w:rFonts w:ascii="Arial" w:hAnsi="Arial" w:cs="Arial"/>
          <w:b/>
          <w:bCs/>
          <w:color w:val="000000"/>
          <w:shd w:val="clear" w:color="auto" w:fill="FFFFFF"/>
        </w:rPr>
      </w:pPr>
      <w:r>
        <w:rPr>
          <w:rFonts w:ascii="Arial" w:hAnsi="Arial" w:cs="Arial"/>
          <w:b/>
          <w:bCs/>
          <w:color w:val="000000"/>
          <w:shd w:val="clear" w:color="auto" w:fill="FFFFFF"/>
          <w:lang w:val="es-CO"/>
        </w:rPr>
        <w:t>“POR MEDIO DEL</w:t>
      </w:r>
      <w:r w:rsidRPr="00AA28BD">
        <w:rPr>
          <w:rFonts w:ascii="Arial" w:hAnsi="Arial" w:cs="Arial"/>
          <w:b/>
          <w:bCs/>
          <w:color w:val="000000"/>
          <w:shd w:val="clear" w:color="auto" w:fill="FFFFFF"/>
          <w:lang w:val="es-CO"/>
        </w:rPr>
        <w:t xml:space="preserve"> CUAL SE CREA </w:t>
      </w:r>
      <w:r>
        <w:rPr>
          <w:rFonts w:ascii="Arial" w:hAnsi="Arial" w:cs="Arial"/>
          <w:b/>
          <w:bCs/>
          <w:color w:val="000000"/>
          <w:shd w:val="clear" w:color="auto" w:fill="FFFFFF"/>
          <w:lang w:val="es-CO"/>
        </w:rPr>
        <w:t>LA LISTA “SER PILLO NO PAGA”</w:t>
      </w:r>
      <w:r w:rsidRPr="00AA28BD">
        <w:rPr>
          <w:rFonts w:ascii="Arial" w:hAnsi="Arial" w:cs="Arial"/>
          <w:b/>
          <w:bCs/>
          <w:color w:val="000000"/>
          <w:shd w:val="clear" w:color="auto" w:fill="FFFFFF"/>
          <w:lang w:val="es-CO"/>
        </w:rPr>
        <w:t xml:space="preserve"> </w:t>
      </w:r>
      <w:r>
        <w:rPr>
          <w:rFonts w:ascii="Arial" w:hAnsi="Arial" w:cs="Arial"/>
          <w:b/>
          <w:bCs/>
          <w:color w:val="000000"/>
          <w:shd w:val="clear" w:color="auto" w:fill="FFFFFF"/>
        </w:rPr>
        <w:t>VINCULADA</w:t>
      </w:r>
      <w:r w:rsidRPr="00AA28BD">
        <w:rPr>
          <w:rFonts w:ascii="Arial" w:hAnsi="Arial" w:cs="Arial"/>
          <w:b/>
          <w:bCs/>
          <w:color w:val="000000"/>
          <w:shd w:val="clear" w:color="auto" w:fill="FFFFFF"/>
        </w:rPr>
        <w:t xml:space="preserve"> A </w:t>
      </w:r>
      <w:r>
        <w:rPr>
          <w:rFonts w:ascii="Arial" w:hAnsi="Arial" w:cs="Arial"/>
          <w:b/>
          <w:bCs/>
          <w:color w:val="000000"/>
          <w:shd w:val="clear" w:color="auto" w:fill="FFFFFF"/>
        </w:rPr>
        <w:t>LA C</w:t>
      </w:r>
      <w:r w:rsidRPr="00AA28BD">
        <w:rPr>
          <w:rFonts w:ascii="Arial" w:hAnsi="Arial" w:cs="Arial"/>
          <w:b/>
          <w:bCs/>
          <w:color w:val="000000"/>
          <w:shd w:val="clear" w:color="auto" w:fill="FFFFFF"/>
        </w:rPr>
        <w:t xml:space="preserve">OMISIÓN DE </w:t>
      </w:r>
      <w:r>
        <w:rPr>
          <w:rFonts w:ascii="Arial" w:hAnsi="Arial" w:cs="Arial"/>
          <w:b/>
          <w:bCs/>
          <w:color w:val="000000"/>
          <w:shd w:val="clear" w:color="auto" w:fill="FFFFFF"/>
        </w:rPr>
        <w:t>DELITOS CONTRA LA ADMINISTRACIÓN PÚBLICA Y EL PATRIMONIO PÚB</w:t>
      </w:r>
      <w:r w:rsidR="00A800AB">
        <w:rPr>
          <w:rFonts w:ascii="Arial" w:hAnsi="Arial" w:cs="Arial"/>
          <w:b/>
          <w:bCs/>
          <w:color w:val="000000"/>
          <w:shd w:val="clear" w:color="auto" w:fill="FFFFFF"/>
        </w:rPr>
        <w:t>LICO COMO MEDIDA ANTICORRUPCIÓN</w:t>
      </w:r>
      <w:r>
        <w:rPr>
          <w:rFonts w:ascii="Arial" w:hAnsi="Arial" w:cs="Arial"/>
          <w:b/>
          <w:bCs/>
          <w:color w:val="000000"/>
          <w:shd w:val="clear" w:color="auto" w:fill="FFFFFF"/>
        </w:rPr>
        <w:t xml:space="preserve"> Y SE DICTAN OTRAS DISPOSICIONES”.</w:t>
      </w:r>
    </w:p>
    <w:p w14:paraId="3CD6CEE1" w14:textId="77777777" w:rsidR="00F54121" w:rsidRDefault="00F54121" w:rsidP="00F54121">
      <w:pPr>
        <w:divId w:val="153499970"/>
        <w:rPr>
          <w:rFonts w:ascii="Arial" w:hAnsi="Arial" w:cs="Arial"/>
          <w:b/>
          <w:bCs/>
          <w:color w:val="000000"/>
          <w:shd w:val="clear" w:color="auto" w:fill="FFFFFF"/>
        </w:rPr>
      </w:pPr>
    </w:p>
    <w:p w14:paraId="17CB5A18" w14:textId="77777777" w:rsidR="00F54121" w:rsidRPr="00AA28BD" w:rsidRDefault="00F54121" w:rsidP="00F54121">
      <w:pPr>
        <w:divId w:val="153499970"/>
        <w:rPr>
          <w:rFonts w:ascii="Arial" w:hAnsi="Arial" w:cs="Arial"/>
          <w:b/>
          <w:bCs/>
          <w:color w:val="000000"/>
          <w:shd w:val="clear" w:color="auto" w:fill="FFFFFF"/>
          <w:lang w:val="es-CO"/>
        </w:rPr>
      </w:pPr>
    </w:p>
    <w:p w14:paraId="6F4C01B7" w14:textId="77777777" w:rsidR="00F54121" w:rsidRDefault="00F54121" w:rsidP="00F54121">
      <w:pPr>
        <w:jc w:val="center"/>
        <w:divId w:val="153499970"/>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EL CONGRESO DE COLOMBIA</w:t>
      </w:r>
    </w:p>
    <w:p w14:paraId="51EAAFC2" w14:textId="77777777" w:rsidR="00F54121" w:rsidRDefault="00F54121" w:rsidP="00F54121">
      <w:pPr>
        <w:jc w:val="center"/>
        <w:divId w:val="153499970"/>
        <w:rPr>
          <w:rFonts w:ascii="Arial" w:hAnsi="Arial" w:cs="Arial"/>
          <w:b/>
          <w:bCs/>
          <w:color w:val="000000"/>
          <w:shd w:val="clear" w:color="auto" w:fill="FFFFFF"/>
          <w:lang w:val="es-CO"/>
        </w:rPr>
      </w:pPr>
    </w:p>
    <w:p w14:paraId="33657D12" w14:textId="77777777" w:rsidR="00F54121" w:rsidRPr="00AA28BD" w:rsidRDefault="00F54121" w:rsidP="00F54121">
      <w:pPr>
        <w:jc w:val="center"/>
        <w:divId w:val="153499970"/>
        <w:rPr>
          <w:rFonts w:ascii="Arial" w:hAnsi="Arial" w:cs="Arial"/>
          <w:b/>
          <w:bCs/>
          <w:color w:val="000000"/>
          <w:shd w:val="clear" w:color="auto" w:fill="FFFFFF"/>
          <w:lang w:val="es-CO"/>
        </w:rPr>
      </w:pPr>
    </w:p>
    <w:p w14:paraId="577BDBFA" w14:textId="77777777" w:rsidR="00F54121" w:rsidRDefault="00F54121" w:rsidP="00F54121">
      <w:pPr>
        <w:jc w:val="center"/>
        <w:divId w:val="153499970"/>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DECRETA</w:t>
      </w:r>
    </w:p>
    <w:p w14:paraId="45B2E7C0" w14:textId="77777777" w:rsidR="00F54121" w:rsidRDefault="00F54121" w:rsidP="00F54121">
      <w:pPr>
        <w:jc w:val="center"/>
        <w:divId w:val="153499970"/>
        <w:rPr>
          <w:rFonts w:ascii="Arial" w:hAnsi="Arial" w:cs="Arial"/>
          <w:lang w:val="es-ES"/>
        </w:rPr>
      </w:pPr>
    </w:p>
    <w:p w14:paraId="7FB2F339" w14:textId="77777777" w:rsidR="00E25949" w:rsidRDefault="00E25949" w:rsidP="00F54121">
      <w:pPr>
        <w:jc w:val="center"/>
        <w:divId w:val="153499970"/>
        <w:rPr>
          <w:rFonts w:ascii="Arial" w:hAnsi="Arial" w:cs="Arial"/>
          <w:lang w:val="es-ES"/>
        </w:rPr>
      </w:pPr>
    </w:p>
    <w:p w14:paraId="0F29DE0D" w14:textId="100C43FA" w:rsidR="00E25949" w:rsidRPr="00E25949" w:rsidRDefault="00E25949" w:rsidP="00F54121">
      <w:pPr>
        <w:jc w:val="center"/>
        <w:divId w:val="153499970"/>
        <w:rPr>
          <w:rFonts w:ascii="Arial" w:hAnsi="Arial" w:cs="Arial"/>
          <w:b/>
          <w:lang w:val="es-ES"/>
        </w:rPr>
      </w:pPr>
      <w:r w:rsidRPr="00E25949">
        <w:rPr>
          <w:rFonts w:ascii="Arial" w:hAnsi="Arial" w:cs="Arial"/>
          <w:b/>
          <w:lang w:val="es-ES"/>
        </w:rPr>
        <w:t>CAPITULO I</w:t>
      </w:r>
    </w:p>
    <w:p w14:paraId="54385471" w14:textId="77777777" w:rsidR="00E25949" w:rsidRDefault="00E25949" w:rsidP="00F54121">
      <w:pPr>
        <w:jc w:val="center"/>
        <w:divId w:val="153499970"/>
        <w:rPr>
          <w:rFonts w:ascii="Arial" w:hAnsi="Arial" w:cs="Arial"/>
          <w:lang w:val="es-ES"/>
        </w:rPr>
      </w:pPr>
    </w:p>
    <w:p w14:paraId="2261004D" w14:textId="77777777" w:rsidR="00BF1C3E" w:rsidRDefault="00BF1C3E" w:rsidP="00F54121">
      <w:pPr>
        <w:jc w:val="center"/>
        <w:divId w:val="153499970"/>
        <w:rPr>
          <w:rFonts w:ascii="Arial" w:hAnsi="Arial" w:cs="Arial"/>
          <w:lang w:val="es-ES"/>
        </w:rPr>
      </w:pPr>
    </w:p>
    <w:p w14:paraId="24AECC9C" w14:textId="613385A3" w:rsidR="00741C37" w:rsidRPr="002B17A4" w:rsidRDefault="00741C37" w:rsidP="00F54121">
      <w:pPr>
        <w:jc w:val="center"/>
        <w:divId w:val="153499970"/>
        <w:rPr>
          <w:rFonts w:ascii="Arial" w:hAnsi="Arial" w:cs="Arial"/>
          <w:i/>
          <w:lang w:val="es-ES"/>
        </w:rPr>
      </w:pPr>
      <w:r w:rsidRPr="002B17A4">
        <w:rPr>
          <w:rFonts w:ascii="Arial" w:hAnsi="Arial" w:cs="Arial"/>
          <w:i/>
          <w:lang w:val="es-ES"/>
        </w:rPr>
        <w:t>DISPOSICIONES GENERALES</w:t>
      </w:r>
    </w:p>
    <w:p w14:paraId="3EC5FDEF" w14:textId="77777777" w:rsidR="002B17A4" w:rsidRPr="00AA28BD" w:rsidRDefault="002B17A4" w:rsidP="002B17A4">
      <w:pPr>
        <w:divId w:val="153499970"/>
        <w:rPr>
          <w:rFonts w:ascii="Arial" w:hAnsi="Arial" w:cs="Arial"/>
          <w:lang w:val="es-ES"/>
        </w:rPr>
      </w:pPr>
    </w:p>
    <w:p w14:paraId="7B719A19" w14:textId="77777777" w:rsidR="00F54121" w:rsidRPr="00AA28BD" w:rsidRDefault="00F54121" w:rsidP="00F54121">
      <w:pPr>
        <w:jc w:val="center"/>
        <w:divId w:val="153499970"/>
        <w:rPr>
          <w:rFonts w:ascii="Arial" w:hAnsi="Arial" w:cs="Arial"/>
          <w:lang w:val="es-ES"/>
        </w:rPr>
      </w:pPr>
    </w:p>
    <w:p w14:paraId="503199C2" w14:textId="2C39318F" w:rsidR="00F54121" w:rsidRPr="00B624CF" w:rsidRDefault="00F54121" w:rsidP="00F54121">
      <w:pPr>
        <w:jc w:val="both"/>
        <w:divId w:val="153499970"/>
        <w:rPr>
          <w:rFonts w:ascii="Arial" w:hAnsi="Arial" w:cs="Arial"/>
        </w:rPr>
      </w:pPr>
      <w:r w:rsidRPr="00AA28BD">
        <w:rPr>
          <w:rFonts w:ascii="Arial" w:hAnsi="Arial" w:cs="Arial"/>
          <w:b/>
        </w:rPr>
        <w:t>ARTICULO 1°</w:t>
      </w:r>
      <w:r w:rsidRPr="00AA28BD">
        <w:rPr>
          <w:rFonts w:ascii="Arial" w:hAnsi="Arial" w:cs="Arial"/>
        </w:rPr>
        <w:t xml:space="preserve"> - </w:t>
      </w:r>
      <w:r w:rsidR="0031776B" w:rsidRPr="0031776B">
        <w:rPr>
          <w:rFonts w:ascii="Arial" w:hAnsi="Arial" w:cs="Arial"/>
          <w:b/>
        </w:rPr>
        <w:t>OBJETO</w:t>
      </w:r>
      <w:r w:rsidR="0031776B">
        <w:rPr>
          <w:rFonts w:ascii="Arial" w:hAnsi="Arial" w:cs="Arial"/>
        </w:rPr>
        <w:t xml:space="preserve"> – </w:t>
      </w:r>
      <w:r w:rsidR="00EE2943">
        <w:rPr>
          <w:rFonts w:ascii="Arial" w:hAnsi="Arial" w:cs="Arial"/>
        </w:rPr>
        <w:t>La presente Ley tiene por objeto Crear</w:t>
      </w:r>
      <w:r w:rsidRPr="00AA28BD">
        <w:rPr>
          <w:rFonts w:ascii="Arial" w:hAnsi="Arial" w:cs="Arial"/>
        </w:rPr>
        <w:t xml:space="preserve"> </w:t>
      </w:r>
      <w:r>
        <w:rPr>
          <w:rFonts w:ascii="Arial" w:hAnsi="Arial" w:cs="Arial"/>
        </w:rPr>
        <w:t>la Lista “</w:t>
      </w:r>
      <w:r w:rsidRPr="009C202D">
        <w:rPr>
          <w:rFonts w:ascii="Arial" w:hAnsi="Arial" w:cs="Arial"/>
          <w:b/>
        </w:rPr>
        <w:t>SER PILLO NO PAGA</w:t>
      </w:r>
      <w:r>
        <w:rPr>
          <w:rFonts w:ascii="Arial" w:hAnsi="Arial" w:cs="Arial"/>
        </w:rPr>
        <w:t xml:space="preserve">” vinculada a la </w:t>
      </w:r>
      <w:r w:rsidR="004E669B">
        <w:rPr>
          <w:rFonts w:ascii="Arial" w:hAnsi="Arial" w:cs="Arial"/>
          <w:bCs/>
          <w:color w:val="000000"/>
          <w:shd w:val="clear" w:color="auto" w:fill="FFFFFF"/>
        </w:rPr>
        <w:t>c</w:t>
      </w:r>
      <w:r w:rsidR="006F7E1B">
        <w:rPr>
          <w:rFonts w:ascii="Arial" w:hAnsi="Arial" w:cs="Arial"/>
          <w:bCs/>
          <w:color w:val="000000"/>
          <w:shd w:val="clear" w:color="auto" w:fill="FFFFFF"/>
        </w:rPr>
        <w:t>omisión de d</w:t>
      </w:r>
      <w:r w:rsidRPr="00200152">
        <w:rPr>
          <w:rFonts w:ascii="Arial" w:hAnsi="Arial" w:cs="Arial"/>
          <w:bCs/>
          <w:color w:val="000000"/>
          <w:shd w:val="clear" w:color="auto" w:fill="FFFFFF"/>
        </w:rPr>
        <w:t>elitos contra la Administración Pública y el Patrimonio Público</w:t>
      </w:r>
      <w:r>
        <w:rPr>
          <w:rFonts w:ascii="Arial" w:hAnsi="Arial" w:cs="Arial"/>
        </w:rPr>
        <w:t xml:space="preserve"> </w:t>
      </w:r>
      <w:r w:rsidRPr="00AA28BD">
        <w:rPr>
          <w:rFonts w:ascii="Arial" w:hAnsi="Arial" w:cs="Arial"/>
          <w:bCs/>
        </w:rPr>
        <w:t>en Colombia</w:t>
      </w:r>
      <w:r>
        <w:rPr>
          <w:rFonts w:ascii="Arial" w:hAnsi="Arial" w:cs="Arial"/>
        </w:rPr>
        <w:t xml:space="preserve"> </w:t>
      </w:r>
      <w:r w:rsidRPr="00C72B0B">
        <w:rPr>
          <w:rFonts w:ascii="Arial" w:hAnsi="Arial" w:cs="Arial"/>
          <w:bCs/>
          <w:color w:val="000000"/>
          <w:shd w:val="clear" w:color="auto" w:fill="FFFFFF"/>
        </w:rPr>
        <w:t>como medida Anticorrupción</w:t>
      </w:r>
      <w:r w:rsidR="006D09FE">
        <w:rPr>
          <w:rFonts w:ascii="Arial" w:hAnsi="Arial" w:cs="Arial"/>
          <w:bCs/>
          <w:color w:val="000000"/>
          <w:shd w:val="clear" w:color="auto" w:fill="FFFFFF"/>
        </w:rPr>
        <w:t>.</w:t>
      </w:r>
    </w:p>
    <w:p w14:paraId="19E477E1" w14:textId="77777777" w:rsidR="00F54121" w:rsidRDefault="00F54121" w:rsidP="00F54121">
      <w:pPr>
        <w:jc w:val="both"/>
        <w:divId w:val="153499970"/>
        <w:rPr>
          <w:rFonts w:ascii="Arial" w:hAnsi="Arial" w:cs="Arial"/>
        </w:rPr>
      </w:pPr>
    </w:p>
    <w:p w14:paraId="6CD7A264" w14:textId="77777777" w:rsidR="00F54121" w:rsidRDefault="00F54121" w:rsidP="00F54121">
      <w:pPr>
        <w:jc w:val="both"/>
        <w:divId w:val="153499970"/>
        <w:rPr>
          <w:rFonts w:ascii="Arial" w:hAnsi="Arial" w:cs="Arial"/>
        </w:rPr>
      </w:pPr>
    </w:p>
    <w:p w14:paraId="7CE839F7" w14:textId="3126B57F" w:rsidR="00CE46DB" w:rsidRDefault="00C60697" w:rsidP="00F54121">
      <w:pPr>
        <w:jc w:val="both"/>
        <w:divId w:val="153499970"/>
        <w:rPr>
          <w:rFonts w:ascii="Arial" w:hAnsi="Arial" w:cs="Arial"/>
        </w:rPr>
      </w:pPr>
      <w:r>
        <w:rPr>
          <w:rFonts w:ascii="Arial" w:hAnsi="Arial" w:cs="Arial"/>
          <w:b/>
          <w:color w:val="000000"/>
        </w:rPr>
        <w:t>ARTÍCULO 2</w:t>
      </w:r>
      <w:r w:rsidRPr="002D161C">
        <w:rPr>
          <w:rFonts w:ascii="Arial" w:hAnsi="Arial" w:cs="Arial"/>
          <w:b/>
        </w:rPr>
        <w:t>°</w:t>
      </w:r>
      <w:r>
        <w:rPr>
          <w:rFonts w:ascii="Arial" w:hAnsi="Arial" w:cs="Arial"/>
          <w:b/>
        </w:rPr>
        <w:t xml:space="preserve"> </w:t>
      </w:r>
      <w:r w:rsidRPr="00C3361C">
        <w:rPr>
          <w:rFonts w:ascii="Arial" w:hAnsi="Arial" w:cs="Arial"/>
        </w:rPr>
        <w:t>-</w:t>
      </w:r>
      <w:r>
        <w:rPr>
          <w:rFonts w:ascii="Arial" w:hAnsi="Arial" w:cs="Arial"/>
        </w:rPr>
        <w:t xml:space="preserve"> </w:t>
      </w:r>
      <w:r w:rsidR="00CE46DB" w:rsidRPr="008B53E9">
        <w:rPr>
          <w:rFonts w:ascii="Arial" w:hAnsi="Arial" w:cs="Arial"/>
          <w:b/>
        </w:rPr>
        <w:t>NATURALEZA</w:t>
      </w:r>
      <w:r w:rsidR="00CE46DB">
        <w:rPr>
          <w:rFonts w:ascii="Arial" w:hAnsi="Arial" w:cs="Arial"/>
        </w:rPr>
        <w:t xml:space="preserve"> </w:t>
      </w:r>
      <w:r w:rsidR="00E1385A">
        <w:rPr>
          <w:rFonts w:ascii="Arial" w:hAnsi="Arial" w:cs="Arial"/>
        </w:rPr>
        <w:t>–</w:t>
      </w:r>
      <w:r w:rsidR="00CE46DB">
        <w:rPr>
          <w:rFonts w:ascii="Arial" w:hAnsi="Arial" w:cs="Arial"/>
        </w:rPr>
        <w:t xml:space="preserve"> </w:t>
      </w:r>
      <w:r w:rsidR="00E326FB">
        <w:rPr>
          <w:rFonts w:ascii="Arial" w:hAnsi="Arial" w:cs="Arial"/>
        </w:rPr>
        <w:t>L</w:t>
      </w:r>
      <w:r w:rsidR="009E64E0">
        <w:rPr>
          <w:rFonts w:ascii="Arial" w:hAnsi="Arial" w:cs="Arial"/>
        </w:rPr>
        <w:t>a lista funcionará</w:t>
      </w:r>
      <w:r w:rsidR="00E1385A">
        <w:rPr>
          <w:rFonts w:ascii="Arial" w:hAnsi="Arial" w:cs="Arial"/>
        </w:rPr>
        <w:t xml:space="preserve"> como mecanismo de protección contra los actos de corrupción que pudiera cometer las personas naturales y jurídicas.</w:t>
      </w:r>
    </w:p>
    <w:p w14:paraId="526F4C5A" w14:textId="77777777" w:rsidR="001A708B" w:rsidRDefault="001A708B" w:rsidP="00F54121">
      <w:pPr>
        <w:jc w:val="both"/>
        <w:divId w:val="153499970"/>
        <w:rPr>
          <w:rFonts w:ascii="Arial" w:hAnsi="Arial" w:cs="Arial"/>
        </w:rPr>
      </w:pPr>
    </w:p>
    <w:p w14:paraId="12D0EEA4" w14:textId="77777777" w:rsidR="001A708B" w:rsidRDefault="001A708B" w:rsidP="00F54121">
      <w:pPr>
        <w:jc w:val="both"/>
        <w:divId w:val="153499970"/>
        <w:rPr>
          <w:rFonts w:ascii="Arial" w:hAnsi="Arial" w:cs="Arial"/>
        </w:rPr>
      </w:pPr>
    </w:p>
    <w:p w14:paraId="7404BBB4" w14:textId="60FAC1C5" w:rsidR="00CE46DB" w:rsidRDefault="00DE5B88" w:rsidP="00F54121">
      <w:pPr>
        <w:jc w:val="both"/>
        <w:divId w:val="153499970"/>
        <w:rPr>
          <w:rFonts w:ascii="Arial" w:hAnsi="Arial" w:cs="Arial"/>
        </w:rPr>
      </w:pPr>
      <w:r>
        <w:rPr>
          <w:rFonts w:ascii="Arial" w:hAnsi="Arial" w:cs="Arial"/>
          <w:b/>
          <w:color w:val="000000"/>
        </w:rPr>
        <w:t>ARTÍCULO 3</w:t>
      </w:r>
      <w:r w:rsidR="001A708B" w:rsidRPr="002D161C">
        <w:rPr>
          <w:rFonts w:ascii="Arial" w:hAnsi="Arial" w:cs="Arial"/>
          <w:b/>
        </w:rPr>
        <w:t>°</w:t>
      </w:r>
      <w:r w:rsidR="001A708B">
        <w:rPr>
          <w:rFonts w:ascii="Arial" w:hAnsi="Arial" w:cs="Arial"/>
          <w:b/>
        </w:rPr>
        <w:t xml:space="preserve"> </w:t>
      </w:r>
      <w:r w:rsidR="001A708B" w:rsidRPr="00C3361C">
        <w:rPr>
          <w:rFonts w:ascii="Arial" w:hAnsi="Arial" w:cs="Arial"/>
        </w:rPr>
        <w:t>-</w:t>
      </w:r>
      <w:r w:rsidR="001A708B">
        <w:rPr>
          <w:rFonts w:ascii="Arial" w:hAnsi="Arial" w:cs="Arial"/>
        </w:rPr>
        <w:t xml:space="preserve"> </w:t>
      </w:r>
      <w:r w:rsidR="001A708B">
        <w:rPr>
          <w:rFonts w:ascii="Arial" w:hAnsi="Arial" w:cs="Arial"/>
          <w:b/>
        </w:rPr>
        <w:t>PRINCIPIOS</w:t>
      </w:r>
      <w:r w:rsidR="001A708B">
        <w:rPr>
          <w:rFonts w:ascii="Arial" w:hAnsi="Arial" w:cs="Arial"/>
        </w:rPr>
        <w:t xml:space="preserve"> – </w:t>
      </w:r>
      <w:r w:rsidR="00DC7C1A">
        <w:rPr>
          <w:rFonts w:ascii="Arial" w:hAnsi="Arial" w:cs="Arial"/>
        </w:rPr>
        <w:t>La presente Ley esta</w:t>
      </w:r>
      <w:r w:rsidR="002F310E">
        <w:rPr>
          <w:rFonts w:ascii="Arial" w:hAnsi="Arial" w:cs="Arial"/>
        </w:rPr>
        <w:t>rá regida por los</w:t>
      </w:r>
      <w:r w:rsidR="003A31C4">
        <w:rPr>
          <w:rFonts w:ascii="Arial" w:hAnsi="Arial" w:cs="Arial"/>
        </w:rPr>
        <w:t xml:space="preserve"> principio</w:t>
      </w:r>
      <w:r w:rsidR="002F310E">
        <w:rPr>
          <w:rFonts w:ascii="Arial" w:hAnsi="Arial" w:cs="Arial"/>
        </w:rPr>
        <w:t>s</w:t>
      </w:r>
      <w:r w:rsidR="003A31C4">
        <w:rPr>
          <w:rFonts w:ascii="Arial" w:hAnsi="Arial" w:cs="Arial"/>
        </w:rPr>
        <w:t xml:space="preserve"> del Debido Proceso definido</w:t>
      </w:r>
      <w:r w:rsidR="00521718">
        <w:rPr>
          <w:rFonts w:ascii="Arial" w:hAnsi="Arial" w:cs="Arial"/>
        </w:rPr>
        <w:t xml:space="preserve"> en el Artículo 29 de</w:t>
      </w:r>
      <w:r w:rsidR="003A31C4">
        <w:rPr>
          <w:rFonts w:ascii="Arial" w:hAnsi="Arial" w:cs="Arial"/>
        </w:rPr>
        <w:t xml:space="preserve"> la Constitución </w:t>
      </w:r>
      <w:r w:rsidR="00C82DF9">
        <w:rPr>
          <w:rFonts w:ascii="Arial" w:hAnsi="Arial" w:cs="Arial"/>
        </w:rPr>
        <w:t>Política</w:t>
      </w:r>
      <w:r w:rsidR="003A31C4">
        <w:rPr>
          <w:rFonts w:ascii="Arial" w:hAnsi="Arial" w:cs="Arial"/>
        </w:rPr>
        <w:t xml:space="preserve"> de Colombia</w:t>
      </w:r>
      <w:r w:rsidR="00807E47">
        <w:rPr>
          <w:rFonts w:ascii="Arial" w:hAnsi="Arial" w:cs="Arial"/>
        </w:rPr>
        <w:t xml:space="preserve">, </w:t>
      </w:r>
      <w:r w:rsidR="00521718">
        <w:rPr>
          <w:rFonts w:ascii="Arial" w:hAnsi="Arial" w:cs="Arial"/>
        </w:rPr>
        <w:t>Legalid</w:t>
      </w:r>
      <w:r w:rsidR="00B05CE7">
        <w:rPr>
          <w:rFonts w:ascii="Arial" w:hAnsi="Arial" w:cs="Arial"/>
        </w:rPr>
        <w:t>ad, a</w:t>
      </w:r>
      <w:r w:rsidR="0087634B">
        <w:rPr>
          <w:rFonts w:ascii="Arial" w:hAnsi="Arial" w:cs="Arial"/>
        </w:rPr>
        <w:t>rtículo 6 Ley 599 de 2000, Transparencia</w:t>
      </w:r>
      <w:r w:rsidR="007F79B5">
        <w:rPr>
          <w:rFonts w:ascii="Arial" w:hAnsi="Arial" w:cs="Arial"/>
        </w:rPr>
        <w:t xml:space="preserve"> y Publicidad consagradas en la</w:t>
      </w:r>
      <w:r w:rsidR="0037688D">
        <w:rPr>
          <w:rFonts w:ascii="Arial" w:hAnsi="Arial" w:cs="Arial"/>
        </w:rPr>
        <w:t xml:space="preserve"> L</w:t>
      </w:r>
      <w:r w:rsidR="002222ED">
        <w:rPr>
          <w:rFonts w:ascii="Arial" w:hAnsi="Arial" w:cs="Arial"/>
        </w:rPr>
        <w:t>ey 80 de 1993</w:t>
      </w:r>
      <w:r w:rsidR="00321E5A">
        <w:rPr>
          <w:rFonts w:ascii="Arial" w:hAnsi="Arial" w:cs="Arial"/>
        </w:rPr>
        <w:t xml:space="preserve"> y los principios generales del derecho.</w:t>
      </w:r>
    </w:p>
    <w:p w14:paraId="19CCD523" w14:textId="77777777" w:rsidR="00A92EB9" w:rsidRDefault="00A92EB9" w:rsidP="00506B30">
      <w:pPr>
        <w:pStyle w:val="pa19"/>
        <w:shd w:val="clear" w:color="auto" w:fill="FFFFFF"/>
        <w:spacing w:before="0" w:beforeAutospacing="0" w:after="0" w:afterAutospacing="0" w:line="20" w:lineRule="atLeast"/>
        <w:jc w:val="both"/>
        <w:divId w:val="153499970"/>
        <w:rPr>
          <w:rFonts w:ascii="Arial" w:hAnsi="Arial" w:cs="Arial"/>
          <w:b/>
          <w:color w:val="000000"/>
        </w:rPr>
      </w:pPr>
    </w:p>
    <w:p w14:paraId="62196AA4" w14:textId="77777777" w:rsidR="00A92EB9" w:rsidRDefault="00A92EB9" w:rsidP="00506B30">
      <w:pPr>
        <w:pStyle w:val="pa19"/>
        <w:shd w:val="clear" w:color="auto" w:fill="FFFFFF"/>
        <w:spacing w:before="0" w:beforeAutospacing="0" w:after="0" w:afterAutospacing="0" w:line="20" w:lineRule="atLeast"/>
        <w:jc w:val="both"/>
        <w:divId w:val="153499970"/>
        <w:rPr>
          <w:rFonts w:ascii="Arial" w:hAnsi="Arial" w:cs="Arial"/>
          <w:b/>
          <w:color w:val="000000"/>
        </w:rPr>
      </w:pPr>
    </w:p>
    <w:p w14:paraId="38F749E8" w14:textId="686570E2" w:rsidR="00506B30" w:rsidRDefault="007159E0" w:rsidP="00506B30">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color w:val="000000"/>
        </w:rPr>
        <w:t>ARTÍCULO 4</w:t>
      </w:r>
      <w:r w:rsidR="00506B30" w:rsidRPr="002D161C">
        <w:rPr>
          <w:rFonts w:ascii="Arial" w:hAnsi="Arial" w:cs="Arial"/>
          <w:b/>
        </w:rPr>
        <w:t>°</w:t>
      </w:r>
      <w:r w:rsidR="00506B30">
        <w:rPr>
          <w:rFonts w:ascii="Arial" w:hAnsi="Arial" w:cs="Arial"/>
          <w:b/>
        </w:rPr>
        <w:t xml:space="preserve"> </w:t>
      </w:r>
      <w:r w:rsidR="009B5865" w:rsidRPr="00C3361C">
        <w:rPr>
          <w:rFonts w:ascii="Arial" w:hAnsi="Arial" w:cs="Arial"/>
        </w:rPr>
        <w:t>-</w:t>
      </w:r>
      <w:r w:rsidR="009B5865">
        <w:rPr>
          <w:rFonts w:ascii="Arial" w:hAnsi="Arial" w:cs="Arial"/>
          <w:b/>
        </w:rPr>
        <w:t xml:space="preserve"> </w:t>
      </w:r>
      <w:r w:rsidR="009C327F">
        <w:rPr>
          <w:rFonts w:ascii="Arial" w:hAnsi="Arial" w:cs="Arial"/>
          <w:b/>
        </w:rPr>
        <w:t xml:space="preserve">COMPETENCIA </w:t>
      </w:r>
      <w:r w:rsidR="0031776B">
        <w:rPr>
          <w:rFonts w:ascii="Arial" w:hAnsi="Arial" w:cs="Arial"/>
        </w:rPr>
        <w:t>–</w:t>
      </w:r>
      <w:r w:rsidR="00506B30">
        <w:rPr>
          <w:rFonts w:ascii="Arial" w:hAnsi="Arial" w:cs="Arial"/>
          <w:b/>
        </w:rPr>
        <w:t xml:space="preserve"> </w:t>
      </w:r>
      <w:r w:rsidR="00506B30">
        <w:rPr>
          <w:rFonts w:ascii="Arial" w:hAnsi="Arial" w:cs="Arial"/>
          <w:color w:val="000000"/>
        </w:rPr>
        <w:t xml:space="preserve">Facúltese a la Superintendencia Financiera de Colombia para que administre, actualice y regule la información contenida en la lista </w:t>
      </w:r>
      <w:r w:rsidR="00506B30" w:rsidRPr="002D161C">
        <w:rPr>
          <w:rFonts w:ascii="Arial" w:hAnsi="Arial" w:cs="Arial"/>
          <w:color w:val="000000"/>
        </w:rPr>
        <w:t>“</w:t>
      </w:r>
      <w:r w:rsidR="00506B30">
        <w:rPr>
          <w:rFonts w:ascii="Arial" w:hAnsi="Arial" w:cs="Arial"/>
          <w:color w:val="000000"/>
        </w:rPr>
        <w:t xml:space="preserve">SER </w:t>
      </w:r>
      <w:r w:rsidR="00506B30" w:rsidRPr="002D161C">
        <w:rPr>
          <w:rFonts w:ascii="Arial" w:hAnsi="Arial" w:cs="Arial"/>
          <w:color w:val="000000"/>
        </w:rPr>
        <w:t>PILLO</w:t>
      </w:r>
      <w:r w:rsidR="00506B30">
        <w:rPr>
          <w:rFonts w:ascii="Arial" w:hAnsi="Arial" w:cs="Arial"/>
          <w:color w:val="000000"/>
        </w:rPr>
        <w:t xml:space="preserve"> NO PAGA</w:t>
      </w:r>
      <w:r w:rsidR="00506B30" w:rsidRPr="002D161C">
        <w:rPr>
          <w:rFonts w:ascii="Arial" w:hAnsi="Arial" w:cs="Arial"/>
          <w:color w:val="000000"/>
        </w:rPr>
        <w:t>”</w:t>
      </w:r>
      <w:r w:rsidR="00506B30">
        <w:rPr>
          <w:rFonts w:ascii="Arial" w:hAnsi="Arial" w:cs="Arial"/>
          <w:color w:val="000000"/>
        </w:rPr>
        <w:t xml:space="preserve">. </w:t>
      </w:r>
    </w:p>
    <w:p w14:paraId="4D572C00" w14:textId="77777777" w:rsidR="00AF54A3" w:rsidRDefault="00AF54A3" w:rsidP="00F54121">
      <w:pPr>
        <w:jc w:val="both"/>
        <w:divId w:val="153499970"/>
        <w:rPr>
          <w:rFonts w:ascii="Arial" w:eastAsia="Times New Roman" w:hAnsi="Arial" w:cs="Arial"/>
          <w:color w:val="000000"/>
          <w:lang w:val="es-ES" w:eastAsia="es-ES"/>
        </w:rPr>
      </w:pPr>
    </w:p>
    <w:p w14:paraId="69078809" w14:textId="77777777" w:rsidR="00BB32A0" w:rsidRDefault="00BB32A0" w:rsidP="00F54121">
      <w:pPr>
        <w:jc w:val="both"/>
        <w:divId w:val="153499970"/>
        <w:rPr>
          <w:rFonts w:ascii="Arial" w:hAnsi="Arial" w:cs="Arial"/>
          <w:lang w:val="es-ES"/>
        </w:rPr>
      </w:pPr>
    </w:p>
    <w:p w14:paraId="26B4E905" w14:textId="77777777" w:rsidR="003A757B" w:rsidRDefault="003A757B" w:rsidP="00734C65">
      <w:pPr>
        <w:divId w:val="153499970"/>
        <w:rPr>
          <w:rFonts w:ascii="Arial" w:hAnsi="Arial" w:cs="Arial"/>
          <w:b/>
          <w:lang w:val="es-ES"/>
        </w:rPr>
      </w:pPr>
    </w:p>
    <w:p w14:paraId="53CDC056" w14:textId="1758980F" w:rsidR="00AF54A3" w:rsidRPr="00247EE7" w:rsidRDefault="00AF54A3" w:rsidP="00AF54A3">
      <w:pPr>
        <w:jc w:val="center"/>
        <w:divId w:val="153499970"/>
        <w:rPr>
          <w:rFonts w:ascii="Arial" w:hAnsi="Arial" w:cs="Arial"/>
          <w:b/>
          <w:lang w:val="es-ES"/>
        </w:rPr>
      </w:pPr>
      <w:r w:rsidRPr="00247EE7">
        <w:rPr>
          <w:rFonts w:ascii="Arial" w:hAnsi="Arial" w:cs="Arial"/>
          <w:b/>
          <w:lang w:val="es-ES"/>
        </w:rPr>
        <w:lastRenderedPageBreak/>
        <w:t>CAPITULO II</w:t>
      </w:r>
    </w:p>
    <w:p w14:paraId="243FDE02" w14:textId="77777777" w:rsidR="00AF54A3" w:rsidRDefault="00AF54A3" w:rsidP="00AF54A3">
      <w:pPr>
        <w:jc w:val="center"/>
        <w:divId w:val="153499970"/>
        <w:rPr>
          <w:rFonts w:ascii="Arial" w:hAnsi="Arial" w:cs="Arial"/>
          <w:lang w:val="es-ES"/>
        </w:rPr>
      </w:pPr>
    </w:p>
    <w:p w14:paraId="198E9334" w14:textId="77777777" w:rsidR="0011715C" w:rsidRDefault="0011715C" w:rsidP="00AF54A3">
      <w:pPr>
        <w:jc w:val="center"/>
        <w:divId w:val="153499970"/>
        <w:rPr>
          <w:rFonts w:ascii="Arial" w:hAnsi="Arial" w:cs="Arial"/>
          <w:lang w:val="es-ES"/>
        </w:rPr>
      </w:pPr>
    </w:p>
    <w:p w14:paraId="0DB1EED0" w14:textId="03386E09" w:rsidR="0011715C" w:rsidRPr="004B0503" w:rsidRDefault="004B0503" w:rsidP="00AF54A3">
      <w:pPr>
        <w:jc w:val="center"/>
        <w:divId w:val="153499970"/>
        <w:rPr>
          <w:rFonts w:ascii="Arial" w:hAnsi="Arial" w:cs="Arial"/>
          <w:i/>
          <w:lang w:val="es-ES"/>
        </w:rPr>
      </w:pPr>
      <w:r w:rsidRPr="004B0503">
        <w:rPr>
          <w:rFonts w:ascii="Arial" w:hAnsi="Arial" w:cs="Arial"/>
          <w:i/>
          <w:lang w:val="es-ES"/>
        </w:rPr>
        <w:t>DEL FUNCIONAMIENTO</w:t>
      </w:r>
      <w:r w:rsidR="00997514">
        <w:rPr>
          <w:rFonts w:ascii="Arial" w:hAnsi="Arial" w:cs="Arial"/>
          <w:i/>
          <w:lang w:val="es-ES"/>
        </w:rPr>
        <w:t xml:space="preserve"> Y </w:t>
      </w:r>
      <w:r w:rsidR="003E3838">
        <w:rPr>
          <w:rFonts w:ascii="Arial" w:hAnsi="Arial" w:cs="Arial"/>
          <w:i/>
          <w:lang w:val="es-ES"/>
        </w:rPr>
        <w:t>PROCEDIMIENTO</w:t>
      </w:r>
      <w:r w:rsidR="00E843ED">
        <w:rPr>
          <w:rFonts w:ascii="Arial" w:hAnsi="Arial" w:cs="Arial"/>
          <w:i/>
          <w:lang w:val="es-ES"/>
        </w:rPr>
        <w:t xml:space="preserve"> </w:t>
      </w:r>
      <w:r w:rsidR="00E843ED" w:rsidRPr="004B0503">
        <w:rPr>
          <w:rFonts w:ascii="Arial" w:hAnsi="Arial" w:cs="Arial"/>
          <w:i/>
          <w:lang w:val="es-ES"/>
        </w:rPr>
        <w:t>DE</w:t>
      </w:r>
      <w:r w:rsidRPr="004B0503">
        <w:rPr>
          <w:rFonts w:ascii="Arial" w:hAnsi="Arial" w:cs="Arial"/>
          <w:i/>
          <w:lang w:val="es-ES"/>
        </w:rPr>
        <w:t xml:space="preserve"> LA LISTA “SER PILLO NO PAGA”</w:t>
      </w:r>
    </w:p>
    <w:p w14:paraId="44A32859" w14:textId="77777777" w:rsidR="007D72B4" w:rsidRDefault="007D72B4" w:rsidP="00AF54A3">
      <w:pPr>
        <w:jc w:val="center"/>
        <w:divId w:val="153499970"/>
        <w:rPr>
          <w:rFonts w:ascii="Arial" w:hAnsi="Arial" w:cs="Arial"/>
          <w:lang w:val="es-ES"/>
        </w:rPr>
      </w:pPr>
    </w:p>
    <w:p w14:paraId="4134BCAE" w14:textId="77777777" w:rsidR="00AF54A3" w:rsidRPr="00506B30" w:rsidRDefault="00AF54A3" w:rsidP="00AF54A3">
      <w:pPr>
        <w:jc w:val="center"/>
        <w:divId w:val="153499970"/>
        <w:rPr>
          <w:rFonts w:ascii="Arial" w:hAnsi="Arial" w:cs="Arial"/>
          <w:lang w:val="es-ES"/>
        </w:rPr>
      </w:pPr>
    </w:p>
    <w:p w14:paraId="31C7D646" w14:textId="2F29A114" w:rsidR="004C0BE7" w:rsidRDefault="00BF5FBF" w:rsidP="00F54121">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rPr>
        <w:t>ARTICULO 5</w:t>
      </w:r>
      <w:r w:rsidR="00F54121" w:rsidRPr="002D161C">
        <w:rPr>
          <w:rFonts w:ascii="Arial" w:hAnsi="Arial" w:cs="Arial"/>
          <w:b/>
        </w:rPr>
        <w:t>°</w:t>
      </w:r>
      <w:r w:rsidR="00F54121">
        <w:rPr>
          <w:rFonts w:ascii="Arial" w:hAnsi="Arial" w:cs="Arial"/>
        </w:rPr>
        <w:t xml:space="preserve"> - C</w:t>
      </w:r>
      <w:r w:rsidR="00F54121" w:rsidRPr="002D161C">
        <w:rPr>
          <w:rFonts w:ascii="Arial" w:hAnsi="Arial" w:cs="Arial"/>
          <w:color w:val="000000"/>
        </w:rPr>
        <w:t>onfirmado el fallo condenatorio</w:t>
      </w:r>
      <w:r w:rsidR="00F54121">
        <w:rPr>
          <w:rFonts w:ascii="Arial" w:hAnsi="Arial" w:cs="Arial"/>
          <w:color w:val="000000"/>
        </w:rPr>
        <w:t xml:space="preserve"> </w:t>
      </w:r>
      <w:r w:rsidR="002C7E70">
        <w:rPr>
          <w:rFonts w:ascii="Arial" w:hAnsi="Arial" w:cs="Arial"/>
          <w:color w:val="000000"/>
        </w:rPr>
        <w:t>mediante sentencia judicial debidamente ejecutoriada</w:t>
      </w:r>
      <w:r w:rsidR="00034675">
        <w:rPr>
          <w:rFonts w:ascii="Arial" w:hAnsi="Arial" w:cs="Arial"/>
          <w:color w:val="000000"/>
        </w:rPr>
        <w:t xml:space="preserve">, </w:t>
      </w:r>
      <w:r w:rsidR="00C56C24">
        <w:rPr>
          <w:rFonts w:ascii="Arial" w:hAnsi="Arial" w:cs="Arial"/>
          <w:color w:val="000000"/>
        </w:rPr>
        <w:t xml:space="preserve">por los </w:t>
      </w:r>
      <w:r w:rsidR="00A85465">
        <w:rPr>
          <w:rFonts w:ascii="Arial" w:hAnsi="Arial" w:cs="Arial"/>
          <w:color w:val="000000"/>
        </w:rPr>
        <w:t>delitos</w:t>
      </w:r>
      <w:r w:rsidR="00C56C24" w:rsidRPr="002D161C">
        <w:rPr>
          <w:rFonts w:ascii="Arial" w:hAnsi="Arial" w:cs="Arial"/>
          <w:color w:val="000000"/>
        </w:rPr>
        <w:t xml:space="preserve"> consagr</w:t>
      </w:r>
      <w:r w:rsidR="00A85465">
        <w:rPr>
          <w:rFonts w:ascii="Arial" w:hAnsi="Arial" w:cs="Arial"/>
          <w:color w:val="000000"/>
        </w:rPr>
        <w:t>ado</w:t>
      </w:r>
      <w:r w:rsidR="00C56C24">
        <w:rPr>
          <w:rFonts w:ascii="Arial" w:hAnsi="Arial" w:cs="Arial"/>
          <w:color w:val="000000"/>
        </w:rPr>
        <w:t>s en la L</w:t>
      </w:r>
      <w:r w:rsidR="00BE7DB8">
        <w:rPr>
          <w:rFonts w:ascii="Arial" w:hAnsi="Arial" w:cs="Arial"/>
          <w:color w:val="000000"/>
        </w:rPr>
        <w:t>ey Penal</w:t>
      </w:r>
      <w:r w:rsidR="00C56C24">
        <w:rPr>
          <w:rFonts w:ascii="Arial" w:hAnsi="Arial" w:cs="Arial"/>
          <w:color w:val="000000"/>
        </w:rPr>
        <w:t>,</w:t>
      </w:r>
      <w:r w:rsidR="001D5BC8">
        <w:rPr>
          <w:rFonts w:ascii="Arial" w:hAnsi="Arial" w:cs="Arial"/>
          <w:color w:val="000000"/>
        </w:rPr>
        <w:t xml:space="preserve"> </w:t>
      </w:r>
      <w:r w:rsidR="00C56C24">
        <w:rPr>
          <w:rFonts w:ascii="Arial" w:hAnsi="Arial" w:cs="Arial"/>
          <w:color w:val="000000"/>
        </w:rPr>
        <w:t>L</w:t>
      </w:r>
      <w:r w:rsidR="00C56C24" w:rsidRPr="002D161C">
        <w:rPr>
          <w:rFonts w:ascii="Arial" w:hAnsi="Arial" w:cs="Arial"/>
          <w:color w:val="000000"/>
        </w:rPr>
        <w:t>ey 1474 de 2011</w:t>
      </w:r>
      <w:r w:rsidR="001D5BC8">
        <w:rPr>
          <w:rFonts w:ascii="Arial" w:hAnsi="Arial" w:cs="Arial"/>
          <w:color w:val="000000"/>
        </w:rPr>
        <w:t xml:space="preserve">, </w:t>
      </w:r>
      <w:r w:rsidR="00C56C24">
        <w:rPr>
          <w:rFonts w:ascii="Arial" w:hAnsi="Arial" w:cs="Arial"/>
          <w:color w:val="000000"/>
        </w:rPr>
        <w:t>Ley 1778 de 2016</w:t>
      </w:r>
      <w:r w:rsidR="00C56C24" w:rsidRPr="002D161C">
        <w:rPr>
          <w:rFonts w:ascii="Arial" w:hAnsi="Arial" w:cs="Arial"/>
          <w:color w:val="000000"/>
        </w:rPr>
        <w:t xml:space="preserve"> </w:t>
      </w:r>
      <w:r w:rsidR="001D5BC8">
        <w:rPr>
          <w:rFonts w:ascii="Arial" w:hAnsi="Arial" w:cs="Arial"/>
          <w:color w:val="000000"/>
        </w:rPr>
        <w:t>y</w:t>
      </w:r>
      <w:r w:rsidR="00997514">
        <w:rPr>
          <w:rFonts w:ascii="Arial" w:hAnsi="Arial" w:cs="Arial"/>
          <w:color w:val="000000"/>
        </w:rPr>
        <w:t xml:space="preserve"> sus norma</w:t>
      </w:r>
      <w:r w:rsidR="002E3D60">
        <w:rPr>
          <w:rFonts w:ascii="Arial" w:hAnsi="Arial" w:cs="Arial"/>
          <w:color w:val="000000"/>
        </w:rPr>
        <w:t>s modificatorias y concordantes</w:t>
      </w:r>
      <w:r w:rsidR="00E843ED">
        <w:rPr>
          <w:rFonts w:ascii="Arial" w:hAnsi="Arial" w:cs="Arial"/>
          <w:color w:val="000000"/>
        </w:rPr>
        <w:t xml:space="preserve"> así como</w:t>
      </w:r>
      <w:r w:rsidR="00AD26B0">
        <w:rPr>
          <w:rFonts w:ascii="Arial" w:hAnsi="Arial" w:cs="Arial"/>
          <w:color w:val="000000"/>
        </w:rPr>
        <w:t xml:space="preserve"> lo</w:t>
      </w:r>
      <w:r w:rsidR="00E843ED">
        <w:rPr>
          <w:rFonts w:ascii="Arial" w:hAnsi="Arial" w:cs="Arial"/>
          <w:color w:val="000000"/>
        </w:rPr>
        <w:t xml:space="preserve"> dispuesto en la con</w:t>
      </w:r>
      <w:r w:rsidR="00997514">
        <w:rPr>
          <w:rFonts w:ascii="Arial" w:hAnsi="Arial" w:cs="Arial"/>
          <w:color w:val="000000"/>
        </w:rPr>
        <w:t>venciones o tratados</w:t>
      </w:r>
      <w:r w:rsidR="00E843ED">
        <w:rPr>
          <w:rFonts w:ascii="Arial" w:hAnsi="Arial" w:cs="Arial"/>
          <w:color w:val="000000"/>
        </w:rPr>
        <w:t xml:space="preserve"> suscritos y ratificados por Colombia en materia de lucha contra la corrupción </w:t>
      </w:r>
      <w:r w:rsidR="00E550B3">
        <w:rPr>
          <w:rFonts w:ascii="Arial" w:hAnsi="Arial" w:cs="Arial"/>
          <w:color w:val="000000"/>
        </w:rPr>
        <w:t>que atenten contra la Administración P</w:t>
      </w:r>
      <w:r w:rsidR="006C6D9F">
        <w:rPr>
          <w:rFonts w:ascii="Arial" w:hAnsi="Arial" w:cs="Arial"/>
          <w:color w:val="000000"/>
        </w:rPr>
        <w:t>ública y el P</w:t>
      </w:r>
      <w:r w:rsidR="00C56C24" w:rsidRPr="002D161C">
        <w:rPr>
          <w:rFonts w:ascii="Arial" w:hAnsi="Arial" w:cs="Arial"/>
          <w:color w:val="000000"/>
        </w:rPr>
        <w:t xml:space="preserve">atrimonio </w:t>
      </w:r>
      <w:r w:rsidR="006C6D9F">
        <w:rPr>
          <w:rFonts w:ascii="Arial" w:hAnsi="Arial" w:cs="Arial"/>
          <w:color w:val="000000"/>
        </w:rPr>
        <w:t>P</w:t>
      </w:r>
      <w:r w:rsidR="00C56C24" w:rsidRPr="002D161C">
        <w:rPr>
          <w:rFonts w:ascii="Arial" w:hAnsi="Arial" w:cs="Arial"/>
          <w:color w:val="000000"/>
        </w:rPr>
        <w:t>úblico</w:t>
      </w:r>
      <w:r w:rsidR="00E843ED">
        <w:rPr>
          <w:rFonts w:ascii="Arial" w:hAnsi="Arial" w:cs="Arial"/>
          <w:color w:val="000000"/>
        </w:rPr>
        <w:t>,</w:t>
      </w:r>
      <w:r w:rsidR="00C56C24">
        <w:rPr>
          <w:rFonts w:ascii="Arial" w:hAnsi="Arial" w:cs="Arial"/>
          <w:color w:val="000000"/>
        </w:rPr>
        <w:t xml:space="preserve"> </w:t>
      </w:r>
      <w:r w:rsidR="00F54121">
        <w:rPr>
          <w:rFonts w:ascii="Arial" w:hAnsi="Arial" w:cs="Arial"/>
          <w:color w:val="000000"/>
        </w:rPr>
        <w:t>im</w:t>
      </w:r>
      <w:r w:rsidR="0054591E">
        <w:rPr>
          <w:rFonts w:ascii="Arial" w:hAnsi="Arial" w:cs="Arial"/>
          <w:color w:val="000000"/>
        </w:rPr>
        <w:t>puesto</w:t>
      </w:r>
      <w:r w:rsidR="00520C7E">
        <w:rPr>
          <w:rFonts w:ascii="Arial" w:hAnsi="Arial" w:cs="Arial"/>
          <w:color w:val="000000"/>
        </w:rPr>
        <w:t xml:space="preserve"> a las personas n</w:t>
      </w:r>
      <w:r w:rsidR="00617E64">
        <w:rPr>
          <w:rFonts w:ascii="Arial" w:hAnsi="Arial" w:cs="Arial"/>
          <w:color w:val="000000"/>
        </w:rPr>
        <w:t xml:space="preserve">aturales, </w:t>
      </w:r>
      <w:r w:rsidR="00BC3D9F">
        <w:rPr>
          <w:rFonts w:ascii="Arial" w:hAnsi="Arial" w:cs="Arial"/>
          <w:color w:val="000000"/>
        </w:rPr>
        <w:t>representantes legales de</w:t>
      </w:r>
      <w:r w:rsidR="00520C7E">
        <w:rPr>
          <w:rFonts w:ascii="Arial" w:hAnsi="Arial" w:cs="Arial"/>
          <w:color w:val="000000"/>
        </w:rPr>
        <w:t xml:space="preserve"> personas j</w:t>
      </w:r>
      <w:r w:rsidR="00DF027F">
        <w:rPr>
          <w:rFonts w:ascii="Arial" w:hAnsi="Arial" w:cs="Arial"/>
          <w:color w:val="000000"/>
        </w:rPr>
        <w:t>urídicas</w:t>
      </w:r>
      <w:r w:rsidR="00520C7E">
        <w:rPr>
          <w:rFonts w:ascii="Arial" w:hAnsi="Arial" w:cs="Arial"/>
          <w:color w:val="000000"/>
        </w:rPr>
        <w:t xml:space="preserve"> definidas en el a</w:t>
      </w:r>
      <w:r w:rsidR="00DF027F">
        <w:rPr>
          <w:rFonts w:ascii="Arial" w:hAnsi="Arial" w:cs="Arial"/>
          <w:color w:val="000000"/>
        </w:rPr>
        <w:t xml:space="preserve">rtículo 633 del Código Civil </w:t>
      </w:r>
      <w:r w:rsidR="001E4FC6">
        <w:rPr>
          <w:rFonts w:ascii="Arial" w:hAnsi="Arial" w:cs="Arial"/>
          <w:color w:val="000000"/>
        </w:rPr>
        <w:t>y en</w:t>
      </w:r>
      <w:r w:rsidR="0077152E">
        <w:rPr>
          <w:rFonts w:ascii="Arial" w:hAnsi="Arial" w:cs="Arial"/>
          <w:color w:val="000000"/>
        </w:rPr>
        <w:t xml:space="preserve"> aquellas personas que</w:t>
      </w:r>
      <w:r w:rsidR="0092740D">
        <w:rPr>
          <w:rFonts w:ascii="Arial" w:hAnsi="Arial" w:cs="Arial"/>
          <w:color w:val="000000"/>
        </w:rPr>
        <w:t xml:space="preserve"> </w:t>
      </w:r>
      <w:r w:rsidR="001E4FC6">
        <w:rPr>
          <w:rFonts w:ascii="Arial" w:hAnsi="Arial" w:cs="Arial"/>
          <w:color w:val="000000"/>
        </w:rPr>
        <w:t>recaiga responsabilidad administrativa</w:t>
      </w:r>
      <w:r w:rsidR="00DF027F">
        <w:rPr>
          <w:rFonts w:ascii="Arial" w:hAnsi="Arial" w:cs="Arial"/>
          <w:color w:val="000000"/>
        </w:rPr>
        <w:t xml:space="preserve"> como </w:t>
      </w:r>
      <w:r w:rsidR="004945C9">
        <w:rPr>
          <w:rStyle w:val="a0"/>
          <w:rFonts w:ascii="Arial" w:hAnsi="Arial" w:cs="Arial"/>
          <w:color w:val="000000"/>
        </w:rPr>
        <w:t>miembros de junta d</w:t>
      </w:r>
      <w:r w:rsidR="009F3A14" w:rsidRPr="00E64AAC">
        <w:rPr>
          <w:rStyle w:val="a0"/>
          <w:rFonts w:ascii="Arial" w:hAnsi="Arial" w:cs="Arial"/>
          <w:color w:val="000000"/>
        </w:rPr>
        <w:t>irectiva</w:t>
      </w:r>
      <w:r w:rsidR="009F3A14">
        <w:rPr>
          <w:rStyle w:val="a0"/>
          <w:rFonts w:ascii="Arial" w:hAnsi="Arial" w:cs="Arial"/>
          <w:color w:val="000000"/>
        </w:rPr>
        <w:t>,</w:t>
      </w:r>
      <w:r w:rsidR="004945C9">
        <w:rPr>
          <w:rStyle w:val="a0"/>
          <w:rFonts w:ascii="Arial" w:hAnsi="Arial" w:cs="Arial"/>
          <w:color w:val="000000"/>
        </w:rPr>
        <w:t xml:space="preserve"> s</w:t>
      </w:r>
      <w:r w:rsidR="009F3A14" w:rsidRPr="00E64AAC">
        <w:rPr>
          <w:rStyle w:val="a0"/>
          <w:rFonts w:ascii="Arial" w:hAnsi="Arial" w:cs="Arial"/>
          <w:color w:val="000000"/>
        </w:rPr>
        <w:t>ocios</w:t>
      </w:r>
      <w:r w:rsidR="009F3A14">
        <w:rPr>
          <w:rStyle w:val="a0"/>
          <w:rFonts w:ascii="Arial" w:hAnsi="Arial" w:cs="Arial"/>
          <w:color w:val="000000"/>
        </w:rPr>
        <w:t>,</w:t>
      </w:r>
      <w:r w:rsidR="009F3A14" w:rsidRPr="00E64AAC">
        <w:rPr>
          <w:rStyle w:val="a0"/>
          <w:rFonts w:ascii="Arial" w:hAnsi="Arial" w:cs="Arial"/>
          <w:color w:val="000000"/>
        </w:rPr>
        <w:t xml:space="preserve"> </w:t>
      </w:r>
      <w:r w:rsidR="004945C9">
        <w:rPr>
          <w:rStyle w:val="a0"/>
          <w:rFonts w:ascii="Arial" w:hAnsi="Arial" w:cs="Arial"/>
          <w:color w:val="000000"/>
        </w:rPr>
        <w:t>c</w:t>
      </w:r>
      <w:r w:rsidR="00B86714">
        <w:rPr>
          <w:rStyle w:val="a0"/>
          <w:rFonts w:ascii="Arial" w:hAnsi="Arial" w:cs="Arial"/>
          <w:color w:val="000000"/>
        </w:rPr>
        <w:t xml:space="preserve">ontratistas y </w:t>
      </w:r>
      <w:r w:rsidR="004945C9">
        <w:rPr>
          <w:rStyle w:val="a0"/>
          <w:rFonts w:ascii="Arial" w:hAnsi="Arial" w:cs="Arial"/>
          <w:color w:val="000000"/>
        </w:rPr>
        <w:t>e</w:t>
      </w:r>
      <w:r w:rsidR="00B87A85">
        <w:rPr>
          <w:rStyle w:val="a0"/>
          <w:rFonts w:ascii="Arial" w:hAnsi="Arial" w:cs="Arial"/>
          <w:color w:val="000000"/>
        </w:rPr>
        <w:t>mpleados</w:t>
      </w:r>
      <w:r w:rsidR="00C00149">
        <w:rPr>
          <w:rStyle w:val="a0"/>
          <w:rFonts w:ascii="Arial" w:hAnsi="Arial" w:cs="Arial"/>
          <w:color w:val="000000"/>
        </w:rPr>
        <w:t xml:space="preserve">, </w:t>
      </w:r>
      <w:r w:rsidR="00053060">
        <w:rPr>
          <w:rFonts w:ascii="Arial" w:hAnsi="Arial" w:cs="Arial"/>
          <w:color w:val="000000"/>
        </w:rPr>
        <w:t xml:space="preserve">deberá </w:t>
      </w:r>
      <w:r w:rsidR="00053060" w:rsidRPr="002D161C">
        <w:rPr>
          <w:rFonts w:ascii="Arial" w:hAnsi="Arial" w:cs="Arial"/>
          <w:color w:val="000000"/>
        </w:rPr>
        <w:t>e</w:t>
      </w:r>
      <w:r w:rsidR="00345F17">
        <w:rPr>
          <w:rFonts w:ascii="Arial" w:hAnsi="Arial" w:cs="Arial"/>
          <w:color w:val="000000"/>
        </w:rPr>
        <w:t>l juez natural</w:t>
      </w:r>
      <w:r w:rsidR="004B5D29">
        <w:rPr>
          <w:rFonts w:ascii="Arial" w:hAnsi="Arial" w:cs="Arial"/>
          <w:color w:val="000000"/>
        </w:rPr>
        <w:t xml:space="preserve"> de oficio remitir</w:t>
      </w:r>
      <w:r w:rsidR="002C58A2">
        <w:rPr>
          <w:rFonts w:ascii="Arial" w:hAnsi="Arial" w:cs="Arial"/>
          <w:color w:val="000000"/>
        </w:rPr>
        <w:t xml:space="preserve"> copia</w:t>
      </w:r>
      <w:r w:rsidR="00053060" w:rsidRPr="002D161C">
        <w:rPr>
          <w:rFonts w:ascii="Arial" w:hAnsi="Arial" w:cs="Arial"/>
          <w:color w:val="000000"/>
        </w:rPr>
        <w:t xml:space="preserve"> </w:t>
      </w:r>
      <w:r w:rsidR="002C58A2">
        <w:rPr>
          <w:rFonts w:ascii="Arial" w:hAnsi="Arial" w:cs="Arial"/>
          <w:color w:val="000000"/>
        </w:rPr>
        <w:t xml:space="preserve">de los fallos </w:t>
      </w:r>
      <w:r w:rsidR="00053060" w:rsidRPr="002D161C">
        <w:rPr>
          <w:rFonts w:ascii="Arial" w:hAnsi="Arial" w:cs="Arial"/>
          <w:color w:val="000000"/>
        </w:rPr>
        <w:t xml:space="preserve">a la Superintendencia Financiera </w:t>
      </w:r>
      <w:r w:rsidR="002C58A2">
        <w:rPr>
          <w:rFonts w:ascii="Arial" w:hAnsi="Arial" w:cs="Arial"/>
          <w:color w:val="000000"/>
        </w:rPr>
        <w:t>de Colombia</w:t>
      </w:r>
      <w:r w:rsidR="00053060">
        <w:rPr>
          <w:rFonts w:ascii="Arial" w:hAnsi="Arial" w:cs="Arial"/>
          <w:color w:val="000000"/>
        </w:rPr>
        <w:t>.</w:t>
      </w:r>
      <w:r w:rsidR="004C0BE7">
        <w:rPr>
          <w:rFonts w:ascii="Arial" w:hAnsi="Arial" w:cs="Arial"/>
          <w:color w:val="000000"/>
        </w:rPr>
        <w:t xml:space="preserve"> </w:t>
      </w:r>
    </w:p>
    <w:p w14:paraId="0A49F35A" w14:textId="77777777" w:rsidR="00034675" w:rsidRDefault="00034675"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40DB4E5" w14:textId="77777777" w:rsidR="00BE65CE" w:rsidRDefault="00BE65CE"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B625834" w14:textId="77839C0F" w:rsidR="00F54121" w:rsidRDefault="00BB566D" w:rsidP="00F54121">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rPr>
        <w:t>ARTICULO 6</w:t>
      </w:r>
      <w:r w:rsidR="00976994" w:rsidRPr="002D161C">
        <w:rPr>
          <w:rFonts w:ascii="Arial" w:hAnsi="Arial" w:cs="Arial"/>
          <w:b/>
        </w:rPr>
        <w:t>°</w:t>
      </w:r>
      <w:r w:rsidR="00976994">
        <w:rPr>
          <w:rFonts w:ascii="Arial" w:hAnsi="Arial" w:cs="Arial"/>
        </w:rPr>
        <w:t xml:space="preserve"> - </w:t>
      </w:r>
      <w:r w:rsidR="0092120B">
        <w:rPr>
          <w:rFonts w:ascii="Arial" w:hAnsi="Arial" w:cs="Arial"/>
          <w:color w:val="000000"/>
        </w:rPr>
        <w:t>La Superint</w:t>
      </w:r>
      <w:r w:rsidR="001F4721">
        <w:rPr>
          <w:rFonts w:ascii="Arial" w:hAnsi="Arial" w:cs="Arial"/>
          <w:color w:val="000000"/>
        </w:rPr>
        <w:t>endencia Financiera de Colombia</w:t>
      </w:r>
      <w:r w:rsidR="00CB223A">
        <w:rPr>
          <w:rFonts w:ascii="Arial" w:hAnsi="Arial" w:cs="Arial"/>
          <w:color w:val="000000"/>
        </w:rPr>
        <w:t xml:space="preserve"> </w:t>
      </w:r>
      <w:r w:rsidR="00FB37F6">
        <w:rPr>
          <w:rFonts w:ascii="Arial" w:hAnsi="Arial" w:cs="Arial"/>
          <w:color w:val="000000"/>
        </w:rPr>
        <w:t>notificará</w:t>
      </w:r>
      <w:r w:rsidR="00F54121">
        <w:rPr>
          <w:rFonts w:ascii="Arial" w:hAnsi="Arial" w:cs="Arial"/>
          <w:color w:val="000000"/>
        </w:rPr>
        <w:t xml:space="preserve"> a </w:t>
      </w:r>
      <w:r w:rsidR="00BC6154">
        <w:rPr>
          <w:rFonts w:ascii="Arial" w:hAnsi="Arial" w:cs="Arial"/>
          <w:color w:val="000000"/>
        </w:rPr>
        <w:t xml:space="preserve">todas las entidades que </w:t>
      </w:r>
      <w:r w:rsidR="00673721">
        <w:rPr>
          <w:rFonts w:ascii="Arial" w:hAnsi="Arial" w:cs="Arial"/>
          <w:color w:val="000000"/>
        </w:rPr>
        <w:t>hacen parte d</w:t>
      </w:r>
      <w:r w:rsidR="006820DD">
        <w:rPr>
          <w:rFonts w:ascii="Arial" w:hAnsi="Arial" w:cs="Arial"/>
          <w:color w:val="000000"/>
        </w:rPr>
        <w:t>el sistema f</w:t>
      </w:r>
      <w:r w:rsidR="00BC6154">
        <w:rPr>
          <w:rFonts w:ascii="Arial" w:hAnsi="Arial" w:cs="Arial"/>
          <w:color w:val="000000"/>
        </w:rPr>
        <w:t>inanciero</w:t>
      </w:r>
      <w:r w:rsidR="00F54121">
        <w:rPr>
          <w:rFonts w:ascii="Arial" w:hAnsi="Arial" w:cs="Arial"/>
          <w:color w:val="000000"/>
        </w:rPr>
        <w:t xml:space="preserve"> </w:t>
      </w:r>
      <w:r w:rsidR="00BC6154">
        <w:rPr>
          <w:rFonts w:ascii="Arial" w:hAnsi="Arial" w:cs="Arial"/>
          <w:color w:val="000000"/>
        </w:rPr>
        <w:t>Colombiano</w:t>
      </w:r>
      <w:r w:rsidR="00F54121">
        <w:rPr>
          <w:rFonts w:ascii="Arial" w:hAnsi="Arial" w:cs="Arial"/>
          <w:color w:val="000000"/>
        </w:rPr>
        <w:t xml:space="preserve">, </w:t>
      </w:r>
      <w:r w:rsidR="00FB37F6">
        <w:rPr>
          <w:rFonts w:ascii="Arial" w:hAnsi="Arial" w:cs="Arial"/>
          <w:color w:val="000000"/>
        </w:rPr>
        <w:t xml:space="preserve">la inclusión </w:t>
      </w:r>
      <w:r w:rsidR="00324466">
        <w:rPr>
          <w:rFonts w:ascii="Arial" w:hAnsi="Arial" w:cs="Arial"/>
          <w:color w:val="000000"/>
        </w:rPr>
        <w:t xml:space="preserve">en la lista </w:t>
      </w:r>
      <w:r w:rsidR="00324466" w:rsidRPr="002D161C">
        <w:rPr>
          <w:rFonts w:ascii="Arial" w:hAnsi="Arial" w:cs="Arial"/>
          <w:color w:val="000000"/>
        </w:rPr>
        <w:t>“</w:t>
      </w:r>
      <w:r w:rsidR="00324466">
        <w:rPr>
          <w:rFonts w:ascii="Arial" w:hAnsi="Arial" w:cs="Arial"/>
          <w:color w:val="000000"/>
        </w:rPr>
        <w:t xml:space="preserve">SER </w:t>
      </w:r>
      <w:r w:rsidR="00324466" w:rsidRPr="002D161C">
        <w:rPr>
          <w:rFonts w:ascii="Arial" w:hAnsi="Arial" w:cs="Arial"/>
          <w:color w:val="000000"/>
        </w:rPr>
        <w:t>PILLO</w:t>
      </w:r>
      <w:r w:rsidR="00324466">
        <w:rPr>
          <w:rFonts w:ascii="Arial" w:hAnsi="Arial" w:cs="Arial"/>
          <w:color w:val="000000"/>
        </w:rPr>
        <w:t xml:space="preserve"> NO PAGA</w:t>
      </w:r>
      <w:r w:rsidR="00324466" w:rsidRPr="002D161C">
        <w:rPr>
          <w:rFonts w:ascii="Arial" w:hAnsi="Arial" w:cs="Arial"/>
          <w:color w:val="000000"/>
        </w:rPr>
        <w:t>”</w:t>
      </w:r>
      <w:r w:rsidR="00324466">
        <w:rPr>
          <w:rFonts w:ascii="Arial" w:hAnsi="Arial" w:cs="Arial"/>
          <w:color w:val="000000"/>
        </w:rPr>
        <w:t xml:space="preserve"> </w:t>
      </w:r>
      <w:r w:rsidR="00FB37F6">
        <w:rPr>
          <w:rFonts w:ascii="Arial" w:hAnsi="Arial" w:cs="Arial"/>
          <w:color w:val="000000"/>
        </w:rPr>
        <w:t>de las</w:t>
      </w:r>
      <w:r w:rsidR="005904C7">
        <w:rPr>
          <w:rFonts w:ascii="Arial" w:hAnsi="Arial" w:cs="Arial"/>
          <w:color w:val="000000"/>
        </w:rPr>
        <w:t xml:space="preserve"> personas n</w:t>
      </w:r>
      <w:r w:rsidR="00FB37F6">
        <w:rPr>
          <w:rFonts w:ascii="Arial" w:hAnsi="Arial" w:cs="Arial"/>
          <w:color w:val="000000"/>
        </w:rPr>
        <w:t xml:space="preserve">aturales, </w:t>
      </w:r>
      <w:r w:rsidR="005904C7">
        <w:rPr>
          <w:rFonts w:ascii="Arial" w:hAnsi="Arial" w:cs="Arial"/>
          <w:color w:val="000000"/>
        </w:rPr>
        <w:t>representantes l</w:t>
      </w:r>
      <w:r w:rsidR="005075D9">
        <w:rPr>
          <w:rFonts w:ascii="Arial" w:hAnsi="Arial" w:cs="Arial"/>
          <w:color w:val="000000"/>
        </w:rPr>
        <w:t>egales de las personas j</w:t>
      </w:r>
      <w:r w:rsidR="002E0331">
        <w:rPr>
          <w:rFonts w:ascii="Arial" w:hAnsi="Arial" w:cs="Arial"/>
          <w:color w:val="000000"/>
        </w:rPr>
        <w:t>urídicas</w:t>
      </w:r>
      <w:r w:rsidR="003616E8">
        <w:rPr>
          <w:rFonts w:ascii="Arial" w:hAnsi="Arial" w:cs="Arial"/>
          <w:color w:val="000000"/>
        </w:rPr>
        <w:t>, además</w:t>
      </w:r>
      <w:r w:rsidR="002E0331">
        <w:rPr>
          <w:rFonts w:ascii="Arial" w:hAnsi="Arial" w:cs="Arial"/>
          <w:color w:val="000000"/>
        </w:rPr>
        <w:t xml:space="preserve"> </w:t>
      </w:r>
      <w:r w:rsidR="00E0647F">
        <w:rPr>
          <w:rFonts w:ascii="Arial" w:hAnsi="Arial" w:cs="Arial"/>
          <w:color w:val="000000"/>
        </w:rPr>
        <w:t>de los menc</w:t>
      </w:r>
      <w:r w:rsidR="005F0673">
        <w:rPr>
          <w:rFonts w:ascii="Arial" w:hAnsi="Arial" w:cs="Arial"/>
          <w:color w:val="000000"/>
        </w:rPr>
        <w:t>ionados en el a</w:t>
      </w:r>
      <w:r w:rsidR="004607DB">
        <w:rPr>
          <w:rFonts w:ascii="Arial" w:hAnsi="Arial" w:cs="Arial"/>
          <w:color w:val="000000"/>
        </w:rPr>
        <w:t>rtículo anterior</w:t>
      </w:r>
      <w:r w:rsidR="002E0331">
        <w:rPr>
          <w:rFonts w:ascii="Arial" w:hAnsi="Arial" w:cs="Arial"/>
          <w:color w:val="000000"/>
        </w:rPr>
        <w:t xml:space="preserve"> </w:t>
      </w:r>
      <w:r w:rsidR="00F54121">
        <w:rPr>
          <w:rFonts w:ascii="Arial" w:hAnsi="Arial" w:cs="Arial"/>
          <w:color w:val="000000"/>
        </w:rPr>
        <w:t xml:space="preserve">por </w:t>
      </w:r>
      <w:r w:rsidR="00F24A86">
        <w:rPr>
          <w:rFonts w:ascii="Arial" w:hAnsi="Arial" w:cs="Arial"/>
          <w:color w:val="000000"/>
        </w:rPr>
        <w:t xml:space="preserve">los </w:t>
      </w:r>
      <w:r w:rsidR="002263CD">
        <w:rPr>
          <w:rFonts w:ascii="Arial" w:hAnsi="Arial" w:cs="Arial"/>
          <w:color w:val="000000"/>
        </w:rPr>
        <w:t>delitos</w:t>
      </w:r>
      <w:r w:rsidR="008551FD">
        <w:rPr>
          <w:rFonts w:ascii="Arial" w:hAnsi="Arial" w:cs="Arial"/>
          <w:color w:val="000000"/>
        </w:rPr>
        <w:t xml:space="preserve"> </w:t>
      </w:r>
      <w:r w:rsidR="00B23845">
        <w:rPr>
          <w:rFonts w:ascii="Arial" w:hAnsi="Arial" w:cs="Arial"/>
          <w:color w:val="000000"/>
        </w:rPr>
        <w:t>contra</w:t>
      </w:r>
      <w:r w:rsidR="00F54121">
        <w:rPr>
          <w:rFonts w:ascii="Arial" w:hAnsi="Arial" w:cs="Arial"/>
          <w:color w:val="000000"/>
        </w:rPr>
        <w:t xml:space="preserve"> la Administración Pública y Patrimonio Público</w:t>
      </w:r>
      <w:r w:rsidR="00E843ED">
        <w:rPr>
          <w:rFonts w:ascii="Arial" w:hAnsi="Arial" w:cs="Arial"/>
          <w:color w:val="000000"/>
        </w:rPr>
        <w:t xml:space="preserve">. </w:t>
      </w:r>
    </w:p>
    <w:p w14:paraId="5890569A" w14:textId="77777777" w:rsidR="00AA093F" w:rsidRDefault="00AA093F"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85475AA" w14:textId="64F34631" w:rsidR="00BC3AD2" w:rsidRDefault="009D744C" w:rsidP="00F54121">
      <w:pPr>
        <w:pStyle w:val="pa19"/>
        <w:shd w:val="clear" w:color="auto" w:fill="FFFFFF"/>
        <w:spacing w:before="0" w:beforeAutospacing="0" w:after="0" w:afterAutospacing="0" w:line="20" w:lineRule="atLeast"/>
        <w:jc w:val="both"/>
        <w:divId w:val="153499970"/>
        <w:rPr>
          <w:rFonts w:ascii="Arial" w:hAnsi="Arial" w:cs="Arial"/>
          <w:color w:val="000000"/>
        </w:rPr>
      </w:pPr>
      <w:r w:rsidRPr="002333DE">
        <w:rPr>
          <w:rFonts w:ascii="Arial" w:hAnsi="Arial" w:cs="Arial"/>
          <w:b/>
          <w:color w:val="000000"/>
        </w:rPr>
        <w:t>PARA</w:t>
      </w:r>
      <w:r w:rsidR="008F22CD">
        <w:rPr>
          <w:rFonts w:ascii="Arial" w:hAnsi="Arial" w:cs="Arial"/>
          <w:b/>
          <w:color w:val="000000"/>
        </w:rPr>
        <w:t xml:space="preserve">GRAFO </w:t>
      </w:r>
      <w:r w:rsidR="001B43F7">
        <w:rPr>
          <w:rFonts w:ascii="Arial" w:hAnsi="Arial" w:cs="Arial"/>
          <w:b/>
          <w:color w:val="000000"/>
        </w:rPr>
        <w:t>1</w:t>
      </w:r>
      <w:r>
        <w:rPr>
          <w:rFonts w:ascii="Arial" w:hAnsi="Arial" w:cs="Arial"/>
          <w:b/>
          <w:color w:val="000000"/>
        </w:rPr>
        <w:t xml:space="preserve">: </w:t>
      </w:r>
      <w:r w:rsidR="00AA093F">
        <w:rPr>
          <w:rFonts w:ascii="Arial" w:hAnsi="Arial" w:cs="Arial"/>
          <w:color w:val="000000"/>
        </w:rPr>
        <w:t xml:space="preserve">Las </w:t>
      </w:r>
      <w:r w:rsidR="00DF76F7">
        <w:rPr>
          <w:rFonts w:ascii="Arial" w:hAnsi="Arial" w:cs="Arial"/>
          <w:color w:val="000000"/>
        </w:rPr>
        <w:t>personas j</w:t>
      </w:r>
      <w:r w:rsidR="005826F7">
        <w:rPr>
          <w:rFonts w:ascii="Arial" w:hAnsi="Arial" w:cs="Arial"/>
          <w:color w:val="000000"/>
        </w:rPr>
        <w:t>urídicas</w:t>
      </w:r>
      <w:r w:rsidR="000E0A72">
        <w:rPr>
          <w:rFonts w:ascii="Arial" w:hAnsi="Arial" w:cs="Arial"/>
          <w:color w:val="000000"/>
        </w:rPr>
        <w:t xml:space="preserve"> </w:t>
      </w:r>
      <w:r w:rsidR="00786E98">
        <w:rPr>
          <w:rFonts w:ascii="Arial" w:hAnsi="Arial" w:cs="Arial"/>
          <w:color w:val="000000"/>
        </w:rPr>
        <w:t>que hayan sido utilizadas com</w:t>
      </w:r>
      <w:r w:rsidR="0097706D">
        <w:rPr>
          <w:rFonts w:ascii="Arial" w:hAnsi="Arial" w:cs="Arial"/>
          <w:color w:val="000000"/>
        </w:rPr>
        <w:t>o</w:t>
      </w:r>
      <w:r w:rsidR="00130550">
        <w:rPr>
          <w:rFonts w:ascii="Arial" w:hAnsi="Arial" w:cs="Arial"/>
          <w:color w:val="000000"/>
        </w:rPr>
        <w:t xml:space="preserve"> medio o</w:t>
      </w:r>
      <w:r w:rsidR="0097706D">
        <w:rPr>
          <w:rFonts w:ascii="Arial" w:hAnsi="Arial" w:cs="Arial"/>
          <w:color w:val="000000"/>
        </w:rPr>
        <w:t xml:space="preserve"> instrumento por parte de los representantes l</w:t>
      </w:r>
      <w:r w:rsidR="00786E98">
        <w:rPr>
          <w:rFonts w:ascii="Arial" w:hAnsi="Arial" w:cs="Arial"/>
          <w:color w:val="000000"/>
        </w:rPr>
        <w:t xml:space="preserve">egales </w:t>
      </w:r>
      <w:r w:rsidR="00C85442">
        <w:rPr>
          <w:rFonts w:ascii="Arial" w:hAnsi="Arial" w:cs="Arial"/>
          <w:color w:val="000000"/>
        </w:rPr>
        <w:t>o personas en las que</w:t>
      </w:r>
      <w:r w:rsidR="00DC3B81">
        <w:rPr>
          <w:rFonts w:ascii="Arial" w:hAnsi="Arial" w:cs="Arial"/>
          <w:color w:val="000000"/>
        </w:rPr>
        <w:t xml:space="preserve"> </w:t>
      </w:r>
      <w:r w:rsidR="00233C8E">
        <w:rPr>
          <w:rFonts w:ascii="Arial" w:hAnsi="Arial" w:cs="Arial"/>
          <w:color w:val="000000"/>
        </w:rPr>
        <w:t>r</w:t>
      </w:r>
      <w:r w:rsidR="00786E98">
        <w:rPr>
          <w:rFonts w:ascii="Arial" w:hAnsi="Arial" w:cs="Arial"/>
          <w:color w:val="000000"/>
        </w:rPr>
        <w:t xml:space="preserve">ecaiga responsabilidad administrativa </w:t>
      </w:r>
      <w:r w:rsidR="009343E3">
        <w:rPr>
          <w:rFonts w:ascii="Arial" w:hAnsi="Arial" w:cs="Arial"/>
          <w:color w:val="000000"/>
        </w:rPr>
        <w:t>tales como</w:t>
      </w:r>
      <w:r w:rsidR="00BA60C8">
        <w:rPr>
          <w:rFonts w:ascii="Arial" w:hAnsi="Arial" w:cs="Arial"/>
          <w:color w:val="000000"/>
        </w:rPr>
        <w:t>;</w:t>
      </w:r>
      <w:r w:rsidR="00C85442">
        <w:rPr>
          <w:rFonts w:ascii="Arial" w:hAnsi="Arial" w:cs="Arial"/>
          <w:color w:val="000000"/>
        </w:rPr>
        <w:t xml:space="preserve"> </w:t>
      </w:r>
      <w:r w:rsidR="008B6BCA">
        <w:rPr>
          <w:rStyle w:val="a0"/>
          <w:rFonts w:ascii="Arial" w:hAnsi="Arial" w:cs="Arial"/>
          <w:color w:val="000000"/>
        </w:rPr>
        <w:t>m</w:t>
      </w:r>
      <w:r w:rsidR="0081674D" w:rsidRPr="00E64AAC">
        <w:rPr>
          <w:rStyle w:val="a0"/>
          <w:rFonts w:ascii="Arial" w:hAnsi="Arial" w:cs="Arial"/>
          <w:color w:val="000000"/>
        </w:rPr>
        <w:t xml:space="preserve">iembros de </w:t>
      </w:r>
      <w:r w:rsidR="008B6BCA">
        <w:rPr>
          <w:rStyle w:val="a0"/>
          <w:rFonts w:ascii="Arial" w:hAnsi="Arial" w:cs="Arial"/>
          <w:color w:val="000000"/>
        </w:rPr>
        <w:t>junta d</w:t>
      </w:r>
      <w:r w:rsidR="0081674D" w:rsidRPr="00E64AAC">
        <w:rPr>
          <w:rStyle w:val="a0"/>
          <w:rFonts w:ascii="Arial" w:hAnsi="Arial" w:cs="Arial"/>
          <w:color w:val="000000"/>
        </w:rPr>
        <w:t>irectiva</w:t>
      </w:r>
      <w:r w:rsidR="0081674D">
        <w:rPr>
          <w:rStyle w:val="a0"/>
          <w:rFonts w:ascii="Arial" w:hAnsi="Arial" w:cs="Arial"/>
          <w:color w:val="000000"/>
        </w:rPr>
        <w:t>,</w:t>
      </w:r>
      <w:r w:rsidR="008B6BCA">
        <w:rPr>
          <w:rStyle w:val="a0"/>
          <w:rFonts w:ascii="Arial" w:hAnsi="Arial" w:cs="Arial"/>
          <w:color w:val="000000"/>
        </w:rPr>
        <w:t xml:space="preserve"> s</w:t>
      </w:r>
      <w:r w:rsidR="0081674D" w:rsidRPr="00E64AAC">
        <w:rPr>
          <w:rStyle w:val="a0"/>
          <w:rFonts w:ascii="Arial" w:hAnsi="Arial" w:cs="Arial"/>
          <w:color w:val="000000"/>
        </w:rPr>
        <w:t>ocios</w:t>
      </w:r>
      <w:r w:rsidR="0081674D">
        <w:rPr>
          <w:rStyle w:val="a0"/>
          <w:rFonts w:ascii="Arial" w:hAnsi="Arial" w:cs="Arial"/>
          <w:color w:val="000000"/>
        </w:rPr>
        <w:t>,</w:t>
      </w:r>
      <w:r w:rsidR="0081674D" w:rsidRPr="00E64AAC">
        <w:rPr>
          <w:rStyle w:val="a0"/>
          <w:rFonts w:ascii="Arial" w:hAnsi="Arial" w:cs="Arial"/>
          <w:color w:val="000000"/>
        </w:rPr>
        <w:t xml:space="preserve"> </w:t>
      </w:r>
      <w:r w:rsidR="008B6BCA">
        <w:rPr>
          <w:rStyle w:val="a0"/>
          <w:rFonts w:ascii="Arial" w:hAnsi="Arial" w:cs="Arial"/>
          <w:color w:val="000000"/>
        </w:rPr>
        <w:t>contratistas y e</w:t>
      </w:r>
      <w:r w:rsidR="0081674D">
        <w:rPr>
          <w:rStyle w:val="a0"/>
          <w:rFonts w:ascii="Arial" w:hAnsi="Arial" w:cs="Arial"/>
          <w:color w:val="000000"/>
        </w:rPr>
        <w:t>mpleados</w:t>
      </w:r>
      <w:r w:rsidR="00786E98">
        <w:rPr>
          <w:rFonts w:ascii="Arial" w:hAnsi="Arial" w:cs="Arial"/>
          <w:color w:val="000000"/>
        </w:rPr>
        <w:t xml:space="preserve"> </w:t>
      </w:r>
      <w:r w:rsidR="00292E36">
        <w:rPr>
          <w:rFonts w:ascii="Arial" w:hAnsi="Arial" w:cs="Arial"/>
          <w:color w:val="000000"/>
        </w:rPr>
        <w:t xml:space="preserve">para cometer </w:t>
      </w:r>
      <w:r w:rsidR="00F65028">
        <w:rPr>
          <w:rFonts w:ascii="Arial" w:hAnsi="Arial" w:cs="Arial"/>
          <w:color w:val="000000"/>
        </w:rPr>
        <w:t xml:space="preserve">delitos </w:t>
      </w:r>
      <w:r w:rsidR="008045B8">
        <w:rPr>
          <w:rFonts w:ascii="Arial" w:hAnsi="Arial" w:cs="Arial"/>
          <w:color w:val="000000"/>
        </w:rPr>
        <w:t>contra la Administración P</w:t>
      </w:r>
      <w:r w:rsidR="00292E36" w:rsidRPr="002D161C">
        <w:rPr>
          <w:rFonts w:ascii="Arial" w:hAnsi="Arial" w:cs="Arial"/>
          <w:color w:val="000000"/>
        </w:rPr>
        <w:t xml:space="preserve">ública y el </w:t>
      </w:r>
      <w:r w:rsidR="008045B8">
        <w:rPr>
          <w:rFonts w:ascii="Arial" w:hAnsi="Arial" w:cs="Arial"/>
          <w:color w:val="000000"/>
        </w:rPr>
        <w:t>P</w:t>
      </w:r>
      <w:r w:rsidR="00292E36" w:rsidRPr="002D161C">
        <w:rPr>
          <w:rFonts w:ascii="Arial" w:hAnsi="Arial" w:cs="Arial"/>
          <w:color w:val="000000"/>
        </w:rPr>
        <w:t xml:space="preserve">atrimonio </w:t>
      </w:r>
      <w:r w:rsidR="008045B8">
        <w:rPr>
          <w:rFonts w:ascii="Arial" w:hAnsi="Arial" w:cs="Arial"/>
          <w:color w:val="000000"/>
        </w:rPr>
        <w:t>P</w:t>
      </w:r>
      <w:r w:rsidR="00292E36" w:rsidRPr="002D161C">
        <w:rPr>
          <w:rFonts w:ascii="Arial" w:hAnsi="Arial" w:cs="Arial"/>
          <w:color w:val="000000"/>
        </w:rPr>
        <w:t>úblico</w:t>
      </w:r>
      <w:r w:rsidR="00292E36">
        <w:rPr>
          <w:rFonts w:ascii="Arial" w:hAnsi="Arial" w:cs="Arial"/>
          <w:color w:val="000000"/>
        </w:rPr>
        <w:t xml:space="preserve"> </w:t>
      </w:r>
      <w:r w:rsidR="000E0A72">
        <w:rPr>
          <w:rFonts w:ascii="Arial" w:hAnsi="Arial" w:cs="Arial"/>
          <w:color w:val="000000"/>
        </w:rPr>
        <w:t xml:space="preserve">serán incluidas en la </w:t>
      </w:r>
      <w:r w:rsidR="000E0A72" w:rsidRPr="002D161C">
        <w:rPr>
          <w:rFonts w:ascii="Arial" w:hAnsi="Arial" w:cs="Arial"/>
          <w:color w:val="000000"/>
        </w:rPr>
        <w:t>lista “</w:t>
      </w:r>
      <w:r w:rsidR="000E0A72">
        <w:rPr>
          <w:rFonts w:ascii="Arial" w:hAnsi="Arial" w:cs="Arial"/>
          <w:color w:val="000000"/>
        </w:rPr>
        <w:t xml:space="preserve">SER </w:t>
      </w:r>
      <w:r w:rsidR="000E0A72" w:rsidRPr="002D161C">
        <w:rPr>
          <w:rFonts w:ascii="Arial" w:hAnsi="Arial" w:cs="Arial"/>
          <w:color w:val="000000"/>
        </w:rPr>
        <w:t>PILLO</w:t>
      </w:r>
      <w:r w:rsidR="000E0A72">
        <w:rPr>
          <w:rFonts w:ascii="Arial" w:hAnsi="Arial" w:cs="Arial"/>
          <w:color w:val="000000"/>
        </w:rPr>
        <w:t xml:space="preserve"> NO PAGA</w:t>
      </w:r>
      <w:r w:rsidR="000E0A72" w:rsidRPr="002D161C">
        <w:rPr>
          <w:rFonts w:ascii="Arial" w:hAnsi="Arial" w:cs="Arial"/>
          <w:color w:val="000000"/>
        </w:rPr>
        <w:t>”</w:t>
      </w:r>
      <w:r w:rsidR="001A4B3C">
        <w:rPr>
          <w:rFonts w:ascii="Arial" w:hAnsi="Arial" w:cs="Arial"/>
          <w:color w:val="000000"/>
        </w:rPr>
        <w:t>.</w:t>
      </w:r>
      <w:r w:rsidR="00945BC3">
        <w:rPr>
          <w:rFonts w:ascii="Arial" w:hAnsi="Arial" w:cs="Arial"/>
          <w:color w:val="000000"/>
        </w:rPr>
        <w:t xml:space="preserve"> </w:t>
      </w:r>
    </w:p>
    <w:p w14:paraId="2AD8C350" w14:textId="77777777" w:rsidR="00BC3AD2" w:rsidRDefault="00BC3AD2"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345742DD" w14:textId="1FA91A75" w:rsidR="00AA093F" w:rsidRDefault="002A5FA5" w:rsidP="00F54121">
      <w:pPr>
        <w:pStyle w:val="pa19"/>
        <w:shd w:val="clear" w:color="auto" w:fill="FFFFFF"/>
        <w:spacing w:before="0" w:beforeAutospacing="0" w:after="0" w:afterAutospacing="0" w:line="20" w:lineRule="atLeast"/>
        <w:jc w:val="both"/>
        <w:divId w:val="153499970"/>
        <w:rPr>
          <w:rFonts w:ascii="Arial" w:hAnsi="Arial" w:cs="Arial"/>
          <w:color w:val="000000"/>
        </w:rPr>
      </w:pPr>
      <w:r w:rsidRPr="002333DE">
        <w:rPr>
          <w:rFonts w:ascii="Arial" w:hAnsi="Arial" w:cs="Arial"/>
          <w:b/>
          <w:color w:val="000000"/>
        </w:rPr>
        <w:t>PARA</w:t>
      </w:r>
      <w:r>
        <w:rPr>
          <w:rFonts w:ascii="Arial" w:hAnsi="Arial" w:cs="Arial"/>
          <w:b/>
          <w:color w:val="000000"/>
        </w:rPr>
        <w:t xml:space="preserve">GRAFO 2: </w:t>
      </w:r>
      <w:r w:rsidR="00621FE1">
        <w:rPr>
          <w:rFonts w:ascii="Arial" w:hAnsi="Arial" w:cs="Arial"/>
          <w:color w:val="000000"/>
        </w:rPr>
        <w:t>L</w:t>
      </w:r>
      <w:r w:rsidR="00B94CB0">
        <w:rPr>
          <w:rFonts w:ascii="Arial" w:hAnsi="Arial" w:cs="Arial"/>
          <w:color w:val="000000"/>
        </w:rPr>
        <w:t>as</w:t>
      </w:r>
      <w:r w:rsidR="0025005D">
        <w:rPr>
          <w:rFonts w:ascii="Arial" w:hAnsi="Arial" w:cs="Arial"/>
          <w:color w:val="000000"/>
        </w:rPr>
        <w:t xml:space="preserve"> </w:t>
      </w:r>
      <w:r w:rsidR="0033146B">
        <w:rPr>
          <w:rFonts w:ascii="Arial" w:hAnsi="Arial" w:cs="Arial"/>
          <w:color w:val="000000"/>
        </w:rPr>
        <w:t>personas</w:t>
      </w:r>
      <w:r w:rsidR="004E5899">
        <w:rPr>
          <w:rFonts w:ascii="Arial" w:hAnsi="Arial" w:cs="Arial"/>
          <w:color w:val="000000"/>
        </w:rPr>
        <w:t xml:space="preserve"> naturales y</w:t>
      </w:r>
      <w:r w:rsidR="0033146B">
        <w:rPr>
          <w:rFonts w:ascii="Arial" w:hAnsi="Arial" w:cs="Arial"/>
          <w:color w:val="000000"/>
        </w:rPr>
        <w:t xml:space="preserve"> j</w:t>
      </w:r>
      <w:r w:rsidR="00B96F48">
        <w:rPr>
          <w:rFonts w:ascii="Arial" w:hAnsi="Arial" w:cs="Arial"/>
          <w:color w:val="000000"/>
        </w:rPr>
        <w:t xml:space="preserve">urídicas </w:t>
      </w:r>
      <w:r w:rsidR="00C72CBC">
        <w:rPr>
          <w:rFonts w:ascii="Arial" w:hAnsi="Arial" w:cs="Arial"/>
          <w:color w:val="000000"/>
        </w:rPr>
        <w:t>que</w:t>
      </w:r>
      <w:r w:rsidR="0011444C">
        <w:rPr>
          <w:rFonts w:ascii="Arial" w:hAnsi="Arial" w:cs="Arial"/>
          <w:color w:val="000000"/>
        </w:rPr>
        <w:t xml:space="preserve"> </w:t>
      </w:r>
      <w:r w:rsidR="00162FD1">
        <w:rPr>
          <w:rFonts w:ascii="Arial" w:hAnsi="Arial" w:cs="Arial"/>
          <w:color w:val="000000"/>
        </w:rPr>
        <w:t xml:space="preserve">se les </w:t>
      </w:r>
      <w:r w:rsidR="00350E3E">
        <w:rPr>
          <w:rFonts w:ascii="Arial" w:hAnsi="Arial" w:cs="Arial"/>
          <w:color w:val="000000"/>
        </w:rPr>
        <w:t>haya</w:t>
      </w:r>
      <w:r w:rsidR="00C72CBC">
        <w:rPr>
          <w:rFonts w:ascii="Arial" w:hAnsi="Arial" w:cs="Arial"/>
          <w:color w:val="000000"/>
        </w:rPr>
        <w:t xml:space="preserve"> aplicado</w:t>
      </w:r>
      <w:r w:rsidR="007056BC">
        <w:rPr>
          <w:rFonts w:ascii="Arial" w:hAnsi="Arial" w:cs="Arial"/>
          <w:color w:val="000000"/>
        </w:rPr>
        <w:t xml:space="preserve"> las sanciones</w:t>
      </w:r>
      <w:r w:rsidR="00E74FF2">
        <w:rPr>
          <w:rFonts w:ascii="Arial" w:hAnsi="Arial" w:cs="Arial"/>
          <w:color w:val="000000"/>
        </w:rPr>
        <w:t xml:space="preserve"> mediante sentencias debidamente ejecutoriadas</w:t>
      </w:r>
      <w:r w:rsidR="006D5F08">
        <w:rPr>
          <w:rFonts w:ascii="Arial" w:hAnsi="Arial" w:cs="Arial"/>
          <w:color w:val="000000"/>
        </w:rPr>
        <w:t xml:space="preserve"> </w:t>
      </w:r>
      <w:r w:rsidR="00E74FF2">
        <w:rPr>
          <w:rFonts w:ascii="Arial" w:hAnsi="Arial" w:cs="Arial"/>
          <w:color w:val="000000"/>
        </w:rPr>
        <w:t>previstas</w:t>
      </w:r>
      <w:r w:rsidR="006D5F08">
        <w:rPr>
          <w:rFonts w:ascii="Arial" w:hAnsi="Arial" w:cs="Arial"/>
          <w:color w:val="000000"/>
        </w:rPr>
        <w:t xml:space="preserve"> en los</w:t>
      </w:r>
      <w:r w:rsidR="00162FD1">
        <w:rPr>
          <w:rFonts w:ascii="Arial" w:hAnsi="Arial" w:cs="Arial"/>
          <w:color w:val="000000"/>
        </w:rPr>
        <w:t xml:space="preserve"> Artículo</w:t>
      </w:r>
      <w:r w:rsidR="006D5F08">
        <w:rPr>
          <w:rFonts w:ascii="Arial" w:hAnsi="Arial" w:cs="Arial"/>
          <w:color w:val="000000"/>
        </w:rPr>
        <w:t>s 31 y</w:t>
      </w:r>
      <w:r w:rsidR="00FD4AEA">
        <w:rPr>
          <w:rFonts w:ascii="Arial" w:hAnsi="Arial" w:cs="Arial"/>
          <w:color w:val="000000"/>
        </w:rPr>
        <w:t xml:space="preserve"> 35 de la Ley 1778 de 2016, serán incluidas en la lista </w:t>
      </w:r>
      <w:r w:rsidR="00FD4AEA" w:rsidRPr="002D161C">
        <w:rPr>
          <w:rFonts w:ascii="Arial" w:hAnsi="Arial" w:cs="Arial"/>
          <w:color w:val="000000"/>
        </w:rPr>
        <w:t>“</w:t>
      </w:r>
      <w:r w:rsidR="00FD4AEA">
        <w:rPr>
          <w:rFonts w:ascii="Arial" w:hAnsi="Arial" w:cs="Arial"/>
          <w:color w:val="000000"/>
        </w:rPr>
        <w:t xml:space="preserve">SER </w:t>
      </w:r>
      <w:r w:rsidR="00FD4AEA" w:rsidRPr="002D161C">
        <w:rPr>
          <w:rFonts w:ascii="Arial" w:hAnsi="Arial" w:cs="Arial"/>
          <w:color w:val="000000"/>
        </w:rPr>
        <w:t>PILLO</w:t>
      </w:r>
      <w:r w:rsidR="00FD4AEA">
        <w:rPr>
          <w:rFonts w:ascii="Arial" w:hAnsi="Arial" w:cs="Arial"/>
          <w:color w:val="000000"/>
        </w:rPr>
        <w:t xml:space="preserve"> NO PAGA</w:t>
      </w:r>
      <w:r w:rsidR="00FD4AEA" w:rsidRPr="002D161C">
        <w:rPr>
          <w:rFonts w:ascii="Arial" w:hAnsi="Arial" w:cs="Arial"/>
          <w:color w:val="000000"/>
        </w:rPr>
        <w:t>”</w:t>
      </w:r>
      <w:r w:rsidR="00E74FF2">
        <w:rPr>
          <w:rFonts w:ascii="Arial" w:hAnsi="Arial" w:cs="Arial"/>
          <w:color w:val="000000"/>
        </w:rPr>
        <w:t>.</w:t>
      </w:r>
    </w:p>
    <w:p w14:paraId="66DEA4AC" w14:textId="77777777" w:rsidR="00F54121" w:rsidRDefault="00F54121"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72A1D38D" w14:textId="77777777" w:rsidR="00125D9C" w:rsidRDefault="00125D9C"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066035E7" w14:textId="31D97DC2" w:rsidR="00F54121" w:rsidRDefault="00C65D63" w:rsidP="00F54121">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rPr>
        <w:t>ARTICULO 7</w:t>
      </w:r>
      <w:r w:rsidR="00926C29" w:rsidRPr="002D161C">
        <w:rPr>
          <w:rFonts w:ascii="Arial" w:hAnsi="Arial" w:cs="Arial"/>
          <w:b/>
        </w:rPr>
        <w:t>°</w:t>
      </w:r>
      <w:r w:rsidR="00926C29">
        <w:rPr>
          <w:rFonts w:ascii="Arial" w:hAnsi="Arial" w:cs="Arial"/>
        </w:rPr>
        <w:t xml:space="preserve"> - Las personas naturales y jurídicas incluidas </w:t>
      </w:r>
      <w:r w:rsidR="00926C29">
        <w:rPr>
          <w:rFonts w:ascii="Arial" w:hAnsi="Arial" w:cs="Arial"/>
          <w:color w:val="000000"/>
        </w:rPr>
        <w:t xml:space="preserve">en la lista </w:t>
      </w:r>
      <w:r w:rsidR="00926C29" w:rsidRPr="002D161C">
        <w:rPr>
          <w:rFonts w:ascii="Arial" w:hAnsi="Arial" w:cs="Arial"/>
          <w:color w:val="000000"/>
        </w:rPr>
        <w:t>“</w:t>
      </w:r>
      <w:r w:rsidR="00926C29">
        <w:rPr>
          <w:rFonts w:ascii="Arial" w:hAnsi="Arial" w:cs="Arial"/>
          <w:color w:val="000000"/>
        </w:rPr>
        <w:t xml:space="preserve">SER </w:t>
      </w:r>
      <w:r w:rsidR="00926C29" w:rsidRPr="002D161C">
        <w:rPr>
          <w:rFonts w:ascii="Arial" w:hAnsi="Arial" w:cs="Arial"/>
          <w:color w:val="000000"/>
        </w:rPr>
        <w:t>PILLO</w:t>
      </w:r>
      <w:r w:rsidR="00926C29">
        <w:rPr>
          <w:rFonts w:ascii="Arial" w:hAnsi="Arial" w:cs="Arial"/>
          <w:color w:val="000000"/>
        </w:rPr>
        <w:t xml:space="preserve"> NO PAGA</w:t>
      </w:r>
      <w:r w:rsidR="00926C29" w:rsidRPr="002D161C">
        <w:rPr>
          <w:rFonts w:ascii="Arial" w:hAnsi="Arial" w:cs="Arial"/>
          <w:color w:val="000000"/>
        </w:rPr>
        <w:t>”</w:t>
      </w:r>
      <w:r w:rsidR="00926C29">
        <w:rPr>
          <w:rFonts w:ascii="Arial" w:hAnsi="Arial" w:cs="Arial"/>
          <w:color w:val="000000"/>
        </w:rPr>
        <w:t xml:space="preserve"> q</w:t>
      </w:r>
      <w:r w:rsidR="00F54121">
        <w:rPr>
          <w:rFonts w:ascii="Arial" w:hAnsi="Arial" w:cs="Arial"/>
          <w:color w:val="000000"/>
        </w:rPr>
        <w:t>uedará</w:t>
      </w:r>
      <w:r w:rsidR="00926C29">
        <w:rPr>
          <w:rFonts w:ascii="Arial" w:hAnsi="Arial" w:cs="Arial"/>
          <w:color w:val="000000"/>
        </w:rPr>
        <w:t>n</w:t>
      </w:r>
      <w:r w:rsidR="00F54121">
        <w:rPr>
          <w:rFonts w:ascii="Arial" w:hAnsi="Arial" w:cs="Arial"/>
          <w:color w:val="000000"/>
        </w:rPr>
        <w:t xml:space="preserve"> </w:t>
      </w:r>
      <w:r w:rsidR="004760A2">
        <w:rPr>
          <w:rFonts w:ascii="Arial" w:hAnsi="Arial" w:cs="Arial"/>
          <w:color w:val="000000"/>
        </w:rPr>
        <w:t>suspendidas</w:t>
      </w:r>
      <w:r w:rsidR="006226FA">
        <w:rPr>
          <w:rFonts w:ascii="Arial" w:hAnsi="Arial" w:cs="Arial"/>
          <w:color w:val="000000"/>
        </w:rPr>
        <w:t xml:space="preserve"> de todo vínculo con el sector f</w:t>
      </w:r>
      <w:r w:rsidR="00F54121">
        <w:rPr>
          <w:rFonts w:ascii="Arial" w:hAnsi="Arial" w:cs="Arial"/>
          <w:color w:val="000000"/>
        </w:rPr>
        <w:t>inanciero Col</w:t>
      </w:r>
      <w:r w:rsidR="00777627">
        <w:rPr>
          <w:rFonts w:ascii="Arial" w:hAnsi="Arial" w:cs="Arial"/>
          <w:color w:val="000000"/>
        </w:rPr>
        <w:t>ombiano a través de</w:t>
      </w:r>
      <w:r w:rsidR="00017199">
        <w:rPr>
          <w:rFonts w:ascii="Arial" w:hAnsi="Arial" w:cs="Arial"/>
          <w:color w:val="000000"/>
        </w:rPr>
        <w:t>l</w:t>
      </w:r>
      <w:r w:rsidR="008D6D85">
        <w:rPr>
          <w:rFonts w:ascii="Arial" w:hAnsi="Arial" w:cs="Arial"/>
          <w:color w:val="000000"/>
        </w:rPr>
        <w:t xml:space="preserve"> </w:t>
      </w:r>
      <w:r w:rsidR="004760A2">
        <w:rPr>
          <w:rFonts w:ascii="Arial" w:hAnsi="Arial" w:cs="Arial"/>
          <w:color w:val="000000"/>
        </w:rPr>
        <w:t>bloqueo</w:t>
      </w:r>
      <w:r w:rsidR="006024D2">
        <w:rPr>
          <w:rFonts w:ascii="Arial" w:hAnsi="Arial" w:cs="Arial"/>
          <w:color w:val="000000"/>
        </w:rPr>
        <w:t xml:space="preserve"> </w:t>
      </w:r>
      <w:r w:rsidR="004760A2">
        <w:rPr>
          <w:rFonts w:ascii="Arial" w:hAnsi="Arial" w:cs="Arial"/>
          <w:color w:val="000000"/>
        </w:rPr>
        <w:t xml:space="preserve">y congelamiento </w:t>
      </w:r>
      <w:r w:rsidR="008B4E40">
        <w:rPr>
          <w:rFonts w:ascii="Arial" w:hAnsi="Arial" w:cs="Arial"/>
          <w:color w:val="000000"/>
        </w:rPr>
        <w:t xml:space="preserve">de sus productos </w:t>
      </w:r>
      <w:r w:rsidR="00017199">
        <w:rPr>
          <w:rFonts w:ascii="Arial" w:hAnsi="Arial" w:cs="Arial"/>
          <w:color w:val="000000"/>
        </w:rPr>
        <w:t>financieros</w:t>
      </w:r>
      <w:r w:rsidR="00C042A6">
        <w:rPr>
          <w:rFonts w:ascii="Arial" w:hAnsi="Arial" w:cs="Arial"/>
          <w:color w:val="000000"/>
        </w:rPr>
        <w:t>.</w:t>
      </w:r>
      <w:r w:rsidR="00191CB9">
        <w:rPr>
          <w:rFonts w:ascii="Arial" w:hAnsi="Arial" w:cs="Arial"/>
          <w:color w:val="000000"/>
        </w:rPr>
        <w:t xml:space="preserve"> Además de las sanciones </w:t>
      </w:r>
      <w:r w:rsidR="006C1787">
        <w:rPr>
          <w:rFonts w:ascii="Arial" w:hAnsi="Arial" w:cs="Arial"/>
          <w:color w:val="000000"/>
        </w:rPr>
        <w:t xml:space="preserve">estipuladas </w:t>
      </w:r>
      <w:r w:rsidR="00475F66">
        <w:rPr>
          <w:rFonts w:ascii="Arial" w:hAnsi="Arial" w:cs="Arial"/>
          <w:color w:val="000000"/>
        </w:rPr>
        <w:t xml:space="preserve">en el </w:t>
      </w:r>
      <w:r w:rsidR="0039177A">
        <w:rPr>
          <w:rFonts w:ascii="Arial" w:hAnsi="Arial" w:cs="Arial"/>
          <w:color w:val="000000"/>
        </w:rPr>
        <w:t>Régimen</w:t>
      </w:r>
      <w:r w:rsidR="00475F66">
        <w:rPr>
          <w:rFonts w:ascii="Arial" w:hAnsi="Arial" w:cs="Arial"/>
          <w:color w:val="000000"/>
        </w:rPr>
        <w:t xml:space="preserve"> de Inh</w:t>
      </w:r>
      <w:r w:rsidR="0039177A">
        <w:rPr>
          <w:rFonts w:ascii="Arial" w:hAnsi="Arial" w:cs="Arial"/>
          <w:color w:val="000000"/>
        </w:rPr>
        <w:t>abilidades e Incompatibilidades.</w:t>
      </w:r>
    </w:p>
    <w:p w14:paraId="3400831C" w14:textId="77777777" w:rsidR="00F54121" w:rsidRPr="00611A83" w:rsidRDefault="00F54121"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12B298C0" w14:textId="65B0752E" w:rsidR="00F54121" w:rsidRDefault="00F54121" w:rsidP="00F54121">
      <w:pPr>
        <w:pStyle w:val="pa19"/>
        <w:shd w:val="clear" w:color="auto" w:fill="FFFFFF"/>
        <w:spacing w:before="0" w:beforeAutospacing="0" w:after="0" w:afterAutospacing="0" w:line="20" w:lineRule="atLeast"/>
        <w:jc w:val="both"/>
        <w:divId w:val="153499970"/>
        <w:rPr>
          <w:rFonts w:ascii="Arial" w:hAnsi="Arial" w:cs="Arial"/>
          <w:color w:val="000000"/>
        </w:rPr>
      </w:pPr>
      <w:r w:rsidRPr="00611A83">
        <w:rPr>
          <w:rFonts w:ascii="Arial" w:hAnsi="Arial" w:cs="Arial"/>
          <w:color w:val="000000"/>
        </w:rPr>
        <w:lastRenderedPageBreak/>
        <w:t>La permanencia de la</w:t>
      </w:r>
      <w:r w:rsidR="00923DA2">
        <w:rPr>
          <w:rFonts w:ascii="Arial" w:hAnsi="Arial" w:cs="Arial"/>
          <w:color w:val="000000"/>
        </w:rPr>
        <w:t>s p</w:t>
      </w:r>
      <w:r w:rsidRPr="00611A83">
        <w:rPr>
          <w:rFonts w:ascii="Arial" w:hAnsi="Arial" w:cs="Arial"/>
          <w:color w:val="000000"/>
        </w:rPr>
        <w:t>ersona</w:t>
      </w:r>
      <w:r>
        <w:rPr>
          <w:rFonts w:ascii="Arial" w:hAnsi="Arial" w:cs="Arial"/>
          <w:color w:val="000000"/>
        </w:rPr>
        <w:t>s</w:t>
      </w:r>
      <w:r w:rsidRPr="00611A83">
        <w:rPr>
          <w:rFonts w:ascii="Arial" w:hAnsi="Arial" w:cs="Arial"/>
          <w:color w:val="000000"/>
        </w:rPr>
        <w:t xml:space="preserve"> </w:t>
      </w:r>
      <w:r w:rsidR="00923DA2">
        <w:rPr>
          <w:rFonts w:ascii="Arial" w:hAnsi="Arial" w:cs="Arial"/>
          <w:color w:val="000000"/>
        </w:rPr>
        <w:t>n</w:t>
      </w:r>
      <w:r w:rsidR="00A267FC">
        <w:rPr>
          <w:rFonts w:ascii="Arial" w:hAnsi="Arial" w:cs="Arial"/>
          <w:color w:val="000000"/>
        </w:rPr>
        <w:t xml:space="preserve">aturales </w:t>
      </w:r>
      <w:r w:rsidRPr="00611A83">
        <w:rPr>
          <w:rFonts w:ascii="Arial" w:hAnsi="Arial" w:cs="Arial"/>
          <w:color w:val="000000"/>
        </w:rPr>
        <w:t>en la lista “</w:t>
      </w:r>
      <w:r>
        <w:rPr>
          <w:rFonts w:ascii="Arial" w:hAnsi="Arial" w:cs="Arial"/>
          <w:color w:val="000000"/>
        </w:rPr>
        <w:t xml:space="preserve">SER </w:t>
      </w:r>
      <w:r w:rsidRPr="002D161C">
        <w:rPr>
          <w:rFonts w:ascii="Arial" w:hAnsi="Arial" w:cs="Arial"/>
          <w:color w:val="000000"/>
        </w:rPr>
        <w:t>PILLO</w:t>
      </w:r>
      <w:r>
        <w:rPr>
          <w:rFonts w:ascii="Arial" w:hAnsi="Arial" w:cs="Arial"/>
          <w:color w:val="000000"/>
        </w:rPr>
        <w:t xml:space="preserve"> NO </w:t>
      </w:r>
      <w:r w:rsidR="00170D40">
        <w:rPr>
          <w:rFonts w:ascii="Arial" w:hAnsi="Arial" w:cs="Arial"/>
          <w:color w:val="000000"/>
        </w:rPr>
        <w:t>PAGA” será igual al tiempo de la</w:t>
      </w:r>
      <w:r w:rsidR="00200AAC">
        <w:rPr>
          <w:rFonts w:ascii="Arial" w:hAnsi="Arial" w:cs="Arial"/>
          <w:color w:val="000000"/>
        </w:rPr>
        <w:t xml:space="preserve"> </w:t>
      </w:r>
      <w:r w:rsidRPr="00611A83">
        <w:rPr>
          <w:rFonts w:ascii="Arial" w:hAnsi="Arial" w:cs="Arial"/>
          <w:color w:val="000000"/>
        </w:rPr>
        <w:t>pena</w:t>
      </w:r>
      <w:r>
        <w:rPr>
          <w:rFonts w:ascii="Arial" w:hAnsi="Arial" w:cs="Arial"/>
          <w:color w:val="000000"/>
        </w:rPr>
        <w:t xml:space="preserve"> o condena</w:t>
      </w:r>
      <w:r w:rsidR="00B44FC0">
        <w:rPr>
          <w:rFonts w:ascii="Arial" w:hAnsi="Arial" w:cs="Arial"/>
          <w:color w:val="000000"/>
        </w:rPr>
        <w:t xml:space="preserve"> contenida en el fallo.</w:t>
      </w:r>
    </w:p>
    <w:p w14:paraId="10D8FA8B" w14:textId="77777777" w:rsidR="001D2C9F" w:rsidRDefault="001D2C9F"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7EC7AB8" w14:textId="0DB9AD05" w:rsidR="006723E5" w:rsidRDefault="0074489B" w:rsidP="00C85442">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color w:val="000000"/>
        </w:rPr>
        <w:t>Para e</w:t>
      </w:r>
      <w:r w:rsidR="00D86353">
        <w:rPr>
          <w:rFonts w:ascii="Arial" w:hAnsi="Arial" w:cs="Arial"/>
          <w:color w:val="000000"/>
        </w:rPr>
        <w:t>l caso de las personas j</w:t>
      </w:r>
      <w:r w:rsidR="00947EA5">
        <w:rPr>
          <w:rFonts w:ascii="Arial" w:hAnsi="Arial" w:cs="Arial"/>
          <w:color w:val="000000"/>
        </w:rPr>
        <w:t>urídicas</w:t>
      </w:r>
      <w:r w:rsidR="008F0602">
        <w:rPr>
          <w:rFonts w:ascii="Arial" w:hAnsi="Arial" w:cs="Arial"/>
          <w:color w:val="000000"/>
        </w:rPr>
        <w:t xml:space="preserve">, la permanencia en la </w:t>
      </w:r>
      <w:r w:rsidR="008F0602" w:rsidRPr="00611A83">
        <w:rPr>
          <w:rFonts w:ascii="Arial" w:hAnsi="Arial" w:cs="Arial"/>
          <w:color w:val="000000"/>
        </w:rPr>
        <w:t>lista “</w:t>
      </w:r>
      <w:r w:rsidR="008F0602">
        <w:rPr>
          <w:rFonts w:ascii="Arial" w:hAnsi="Arial" w:cs="Arial"/>
          <w:color w:val="000000"/>
        </w:rPr>
        <w:t xml:space="preserve">SER </w:t>
      </w:r>
      <w:r w:rsidR="008F0602" w:rsidRPr="002D161C">
        <w:rPr>
          <w:rFonts w:ascii="Arial" w:hAnsi="Arial" w:cs="Arial"/>
          <w:color w:val="000000"/>
        </w:rPr>
        <w:t>PILLO</w:t>
      </w:r>
      <w:r w:rsidR="008F0602">
        <w:rPr>
          <w:rFonts w:ascii="Arial" w:hAnsi="Arial" w:cs="Arial"/>
          <w:color w:val="000000"/>
        </w:rPr>
        <w:t xml:space="preserve"> NO PAGA” será igual al tiempo de la</w:t>
      </w:r>
      <w:r w:rsidR="008F0602" w:rsidRPr="00611A83">
        <w:rPr>
          <w:rFonts w:ascii="Arial" w:hAnsi="Arial" w:cs="Arial"/>
          <w:color w:val="000000"/>
        </w:rPr>
        <w:t xml:space="preserve"> pena</w:t>
      </w:r>
      <w:r w:rsidR="00AF3424">
        <w:rPr>
          <w:rFonts w:ascii="Arial" w:hAnsi="Arial" w:cs="Arial"/>
          <w:color w:val="000000"/>
        </w:rPr>
        <w:t xml:space="preserve"> </w:t>
      </w:r>
      <w:r w:rsidR="00070177">
        <w:rPr>
          <w:rFonts w:ascii="Arial" w:hAnsi="Arial" w:cs="Arial"/>
          <w:color w:val="000000"/>
        </w:rPr>
        <w:t>impuesta a</w:t>
      </w:r>
      <w:r w:rsidR="000B0AE3">
        <w:rPr>
          <w:rFonts w:ascii="Arial" w:hAnsi="Arial" w:cs="Arial"/>
          <w:color w:val="000000"/>
        </w:rPr>
        <w:t>l representante legal</w:t>
      </w:r>
      <w:r w:rsidR="00C85442">
        <w:rPr>
          <w:rFonts w:ascii="Arial" w:hAnsi="Arial" w:cs="Arial"/>
          <w:color w:val="000000"/>
        </w:rPr>
        <w:t xml:space="preserve"> o personas en las que recaiga responsabilidad administrativa tales como; </w:t>
      </w:r>
      <w:r w:rsidR="00C85442">
        <w:rPr>
          <w:rStyle w:val="a0"/>
          <w:rFonts w:ascii="Arial" w:hAnsi="Arial" w:cs="Arial"/>
          <w:color w:val="000000"/>
        </w:rPr>
        <w:t>m</w:t>
      </w:r>
      <w:r w:rsidR="00C85442" w:rsidRPr="00E64AAC">
        <w:rPr>
          <w:rStyle w:val="a0"/>
          <w:rFonts w:ascii="Arial" w:hAnsi="Arial" w:cs="Arial"/>
          <w:color w:val="000000"/>
        </w:rPr>
        <w:t xml:space="preserve">iembros de </w:t>
      </w:r>
      <w:r w:rsidR="00C85442">
        <w:rPr>
          <w:rStyle w:val="a0"/>
          <w:rFonts w:ascii="Arial" w:hAnsi="Arial" w:cs="Arial"/>
          <w:color w:val="000000"/>
        </w:rPr>
        <w:t>junta d</w:t>
      </w:r>
      <w:r w:rsidR="00C85442" w:rsidRPr="00E64AAC">
        <w:rPr>
          <w:rStyle w:val="a0"/>
          <w:rFonts w:ascii="Arial" w:hAnsi="Arial" w:cs="Arial"/>
          <w:color w:val="000000"/>
        </w:rPr>
        <w:t>irectiva</w:t>
      </w:r>
      <w:r w:rsidR="00C85442">
        <w:rPr>
          <w:rStyle w:val="a0"/>
          <w:rFonts w:ascii="Arial" w:hAnsi="Arial" w:cs="Arial"/>
          <w:color w:val="000000"/>
        </w:rPr>
        <w:t>, s</w:t>
      </w:r>
      <w:r w:rsidR="00C85442" w:rsidRPr="00E64AAC">
        <w:rPr>
          <w:rStyle w:val="a0"/>
          <w:rFonts w:ascii="Arial" w:hAnsi="Arial" w:cs="Arial"/>
          <w:color w:val="000000"/>
        </w:rPr>
        <w:t>ocios</w:t>
      </w:r>
      <w:r w:rsidR="00C85442">
        <w:rPr>
          <w:rStyle w:val="a0"/>
          <w:rFonts w:ascii="Arial" w:hAnsi="Arial" w:cs="Arial"/>
          <w:color w:val="000000"/>
        </w:rPr>
        <w:t>,</w:t>
      </w:r>
      <w:r w:rsidR="00C85442" w:rsidRPr="00E64AAC">
        <w:rPr>
          <w:rStyle w:val="a0"/>
          <w:rFonts w:ascii="Arial" w:hAnsi="Arial" w:cs="Arial"/>
          <w:color w:val="000000"/>
        </w:rPr>
        <w:t xml:space="preserve"> </w:t>
      </w:r>
      <w:r w:rsidR="00C85442">
        <w:rPr>
          <w:rStyle w:val="a0"/>
          <w:rFonts w:ascii="Arial" w:hAnsi="Arial" w:cs="Arial"/>
          <w:color w:val="000000"/>
        </w:rPr>
        <w:t>contratistas y empleados</w:t>
      </w:r>
      <w:r w:rsidR="003E3838">
        <w:rPr>
          <w:rStyle w:val="a0"/>
          <w:rFonts w:ascii="Arial" w:hAnsi="Arial" w:cs="Arial"/>
          <w:color w:val="000000"/>
        </w:rPr>
        <w:t>.</w:t>
      </w:r>
    </w:p>
    <w:p w14:paraId="1DB31037" w14:textId="77777777" w:rsidR="006723E5" w:rsidRPr="009D329F" w:rsidRDefault="006723E5" w:rsidP="008F0602">
      <w:pPr>
        <w:pStyle w:val="pa19"/>
        <w:shd w:val="clear" w:color="auto" w:fill="FFFFFF"/>
        <w:spacing w:before="0" w:beforeAutospacing="0" w:after="0" w:afterAutospacing="0" w:line="20" w:lineRule="atLeast"/>
        <w:jc w:val="both"/>
        <w:divId w:val="153499970"/>
        <w:rPr>
          <w:rFonts w:ascii="Arial" w:hAnsi="Arial" w:cs="Arial"/>
          <w:color w:val="000000"/>
        </w:rPr>
      </w:pPr>
    </w:p>
    <w:p w14:paraId="6EE9CAA3" w14:textId="14F01E09" w:rsidR="008F0602" w:rsidRPr="009D329F" w:rsidRDefault="009D329F" w:rsidP="008F0602">
      <w:pPr>
        <w:pStyle w:val="pa19"/>
        <w:shd w:val="clear" w:color="auto" w:fill="FFFFFF"/>
        <w:spacing w:before="0" w:beforeAutospacing="0" w:after="0" w:afterAutospacing="0" w:line="20" w:lineRule="atLeast"/>
        <w:jc w:val="both"/>
        <w:divId w:val="153499970"/>
        <w:rPr>
          <w:rFonts w:ascii="Arial" w:hAnsi="Arial" w:cs="Arial"/>
          <w:color w:val="000000"/>
        </w:rPr>
      </w:pPr>
      <w:r w:rsidRPr="009D329F">
        <w:rPr>
          <w:rFonts w:ascii="Arial" w:hAnsi="Arial" w:cs="Arial"/>
        </w:rPr>
        <w:t xml:space="preserve">En caso de que existan varias condenas en diferentes personas de las enunciadas en el </w:t>
      </w:r>
      <w:r w:rsidR="00E84D77">
        <w:rPr>
          <w:rFonts w:ascii="Arial" w:hAnsi="Arial" w:cs="Arial"/>
        </w:rPr>
        <w:t>inciso anterior</w:t>
      </w:r>
      <w:r w:rsidRPr="009D329F">
        <w:rPr>
          <w:rFonts w:ascii="Arial" w:hAnsi="Arial" w:cs="Arial"/>
        </w:rPr>
        <w:t>, el tiempo de permanencia en la lista será equivalente a la pena más alta impuesta sobre ellos.</w:t>
      </w:r>
    </w:p>
    <w:p w14:paraId="1D3AC713" w14:textId="77777777" w:rsidR="00514263" w:rsidRPr="009D329F" w:rsidRDefault="00514263" w:rsidP="00F54121">
      <w:pPr>
        <w:pStyle w:val="pa19"/>
        <w:shd w:val="clear" w:color="auto" w:fill="FFFFFF"/>
        <w:spacing w:before="0" w:beforeAutospacing="0" w:after="0" w:afterAutospacing="0" w:line="20" w:lineRule="atLeast"/>
        <w:jc w:val="both"/>
        <w:divId w:val="153499970"/>
        <w:rPr>
          <w:rFonts w:ascii="Arial" w:hAnsi="Arial" w:cs="Arial"/>
        </w:rPr>
      </w:pPr>
    </w:p>
    <w:p w14:paraId="5CC947A2" w14:textId="77777777" w:rsidR="007B6019" w:rsidRPr="00030DE6" w:rsidRDefault="007B6019" w:rsidP="00F54121">
      <w:pPr>
        <w:pStyle w:val="pa19"/>
        <w:shd w:val="clear" w:color="auto" w:fill="FFFFFF"/>
        <w:spacing w:before="0" w:beforeAutospacing="0" w:after="0" w:afterAutospacing="0" w:line="20" w:lineRule="atLeast"/>
        <w:jc w:val="both"/>
        <w:divId w:val="153499970"/>
        <w:rPr>
          <w:rFonts w:ascii="Arial" w:hAnsi="Arial" w:cs="Arial"/>
        </w:rPr>
      </w:pPr>
    </w:p>
    <w:p w14:paraId="7A92C986" w14:textId="185F8336" w:rsidR="00030DE6" w:rsidRPr="003E3838" w:rsidRDefault="003E3838" w:rsidP="003E3838">
      <w:pPr>
        <w:pStyle w:val="pa19"/>
        <w:shd w:val="clear" w:color="auto" w:fill="FFFFFF"/>
        <w:spacing w:before="0" w:beforeAutospacing="0" w:after="0" w:afterAutospacing="0" w:line="20" w:lineRule="atLeast"/>
        <w:jc w:val="center"/>
        <w:divId w:val="153499970"/>
        <w:rPr>
          <w:rFonts w:ascii="Arial" w:hAnsi="Arial" w:cs="Arial"/>
          <w:b/>
        </w:rPr>
      </w:pPr>
      <w:r w:rsidRPr="003E3838">
        <w:rPr>
          <w:rFonts w:ascii="Arial" w:hAnsi="Arial" w:cs="Arial"/>
          <w:b/>
        </w:rPr>
        <w:t>CAPITULO III</w:t>
      </w:r>
    </w:p>
    <w:p w14:paraId="5CC54876" w14:textId="2D59A870" w:rsidR="003E3838" w:rsidRDefault="003E3838" w:rsidP="00F54121">
      <w:pPr>
        <w:pStyle w:val="pa19"/>
        <w:shd w:val="clear" w:color="auto" w:fill="FFFFFF"/>
        <w:spacing w:before="0" w:beforeAutospacing="0" w:after="0" w:afterAutospacing="0" w:line="20" w:lineRule="atLeast"/>
        <w:jc w:val="both"/>
        <w:divId w:val="153499970"/>
        <w:rPr>
          <w:rFonts w:ascii="Arial" w:hAnsi="Arial" w:cs="Arial"/>
        </w:rPr>
      </w:pPr>
    </w:p>
    <w:p w14:paraId="639FA641" w14:textId="77777777" w:rsidR="003E3838" w:rsidRDefault="003E3838" w:rsidP="00F54121">
      <w:pPr>
        <w:pStyle w:val="pa19"/>
        <w:shd w:val="clear" w:color="auto" w:fill="FFFFFF"/>
        <w:spacing w:before="0" w:beforeAutospacing="0" w:after="0" w:afterAutospacing="0" w:line="20" w:lineRule="atLeast"/>
        <w:jc w:val="both"/>
        <w:divId w:val="153499970"/>
        <w:rPr>
          <w:rFonts w:ascii="Arial" w:hAnsi="Arial" w:cs="Arial"/>
        </w:rPr>
      </w:pPr>
    </w:p>
    <w:p w14:paraId="702E9EEA" w14:textId="5E0670CF" w:rsidR="003E3838" w:rsidRDefault="009A02B0" w:rsidP="003E3838">
      <w:pPr>
        <w:pStyle w:val="pa19"/>
        <w:shd w:val="clear" w:color="auto" w:fill="FFFFFF"/>
        <w:spacing w:before="0" w:beforeAutospacing="0" w:after="0" w:afterAutospacing="0" w:line="20" w:lineRule="atLeast"/>
        <w:jc w:val="center"/>
        <w:divId w:val="153499970"/>
        <w:rPr>
          <w:rFonts w:ascii="Arial" w:hAnsi="Arial" w:cs="Arial"/>
          <w:i/>
        </w:rPr>
      </w:pPr>
      <w:r>
        <w:rPr>
          <w:rFonts w:ascii="Arial" w:hAnsi="Arial" w:cs="Arial"/>
          <w:i/>
        </w:rPr>
        <w:t xml:space="preserve">Modificaciones </w:t>
      </w:r>
      <w:r w:rsidR="00955233">
        <w:rPr>
          <w:rFonts w:ascii="Arial" w:hAnsi="Arial" w:cs="Arial"/>
          <w:i/>
        </w:rPr>
        <w:t xml:space="preserve">a la Ley </w:t>
      </w:r>
      <w:r w:rsidR="005D1006">
        <w:rPr>
          <w:rFonts w:ascii="Arial" w:hAnsi="Arial" w:cs="Arial"/>
          <w:i/>
        </w:rPr>
        <w:t>1474 de 2011</w:t>
      </w:r>
    </w:p>
    <w:p w14:paraId="6E99E02D" w14:textId="260EEE53" w:rsidR="003E3838" w:rsidRPr="00D870A2" w:rsidRDefault="003E3838" w:rsidP="00F54121">
      <w:pPr>
        <w:pStyle w:val="pa19"/>
        <w:shd w:val="clear" w:color="auto" w:fill="FFFFFF"/>
        <w:spacing w:before="0" w:beforeAutospacing="0" w:after="0" w:afterAutospacing="0" w:line="20" w:lineRule="atLeast"/>
        <w:jc w:val="both"/>
        <w:divId w:val="153499970"/>
        <w:rPr>
          <w:rFonts w:ascii="Arial" w:hAnsi="Arial" w:cs="Arial"/>
        </w:rPr>
      </w:pPr>
    </w:p>
    <w:p w14:paraId="4012E2A9" w14:textId="77777777" w:rsidR="004B0ECA" w:rsidRPr="00CF367F" w:rsidRDefault="004B0ECA" w:rsidP="00F54121">
      <w:pPr>
        <w:shd w:val="clear" w:color="auto" w:fill="FFFFFF"/>
        <w:jc w:val="both"/>
        <w:divId w:val="153499970"/>
        <w:rPr>
          <w:rFonts w:ascii="Arial" w:hAnsi="Arial" w:cs="Arial"/>
        </w:rPr>
      </w:pPr>
    </w:p>
    <w:p w14:paraId="255D809C" w14:textId="5AB88F1C" w:rsidR="00F54121" w:rsidRPr="008A103E" w:rsidRDefault="00565F3B" w:rsidP="00F54121">
      <w:pPr>
        <w:shd w:val="clear" w:color="auto" w:fill="FFFFFF"/>
        <w:jc w:val="both"/>
        <w:divId w:val="153499970"/>
        <w:rPr>
          <w:rFonts w:ascii="Arial" w:eastAsia="Times New Roman" w:hAnsi="Arial" w:cs="Arial"/>
          <w:lang w:val="es-ES" w:eastAsia="es-ES"/>
        </w:rPr>
      </w:pPr>
      <w:r w:rsidRPr="008A103E">
        <w:rPr>
          <w:rFonts w:ascii="Arial" w:hAnsi="Arial" w:cs="Arial"/>
          <w:b/>
        </w:rPr>
        <w:t xml:space="preserve">ARTICULO </w:t>
      </w:r>
      <w:r w:rsidR="00DA15CF">
        <w:rPr>
          <w:rFonts w:ascii="Arial" w:hAnsi="Arial" w:cs="Arial"/>
          <w:b/>
        </w:rPr>
        <w:t>8</w:t>
      </w:r>
      <w:r w:rsidR="00F54121" w:rsidRPr="008A103E">
        <w:rPr>
          <w:rFonts w:ascii="Arial" w:hAnsi="Arial" w:cs="Arial"/>
          <w:b/>
        </w:rPr>
        <w:t xml:space="preserve">° </w:t>
      </w:r>
      <w:r w:rsidR="00F54121" w:rsidRPr="008A103E">
        <w:rPr>
          <w:rFonts w:ascii="Arial" w:hAnsi="Arial" w:cs="Arial"/>
        </w:rPr>
        <w:t>-</w:t>
      </w:r>
      <w:r w:rsidR="00F54121" w:rsidRPr="008A103E">
        <w:rPr>
          <w:rFonts w:ascii="Arial" w:eastAsia="Times New Roman" w:hAnsi="Arial" w:cs="Arial"/>
          <w:b/>
          <w:bCs/>
          <w:lang w:val="es-ES" w:eastAsia="es-ES"/>
        </w:rPr>
        <w:t xml:space="preserve"> </w:t>
      </w:r>
      <w:r w:rsidR="00592D9B">
        <w:rPr>
          <w:rFonts w:ascii="Arial" w:eastAsia="Times New Roman" w:hAnsi="Arial" w:cs="Arial"/>
          <w:b/>
          <w:bCs/>
          <w:lang w:val="es-ES" w:eastAsia="es-ES"/>
        </w:rPr>
        <w:t xml:space="preserve">El </w:t>
      </w:r>
      <w:r w:rsidR="008A103E" w:rsidRPr="008A103E">
        <w:rPr>
          <w:rFonts w:ascii="Arial" w:hAnsi="Arial" w:cs="Arial"/>
          <w:b/>
          <w:bCs/>
          <w:color w:val="000000"/>
          <w:shd w:val="clear" w:color="auto" w:fill="FFFFFF"/>
        </w:rPr>
        <w:t>Artículo </w:t>
      </w:r>
      <w:bookmarkStart w:id="1" w:name="16"/>
      <w:r w:rsidR="008A103E" w:rsidRPr="008A103E">
        <w:rPr>
          <w:rFonts w:ascii="Arial" w:hAnsi="Arial" w:cs="Arial"/>
          <w:b/>
          <w:bCs/>
          <w:color w:val="000000"/>
          <w:shd w:val="clear" w:color="auto" w:fill="FFFFFF"/>
        </w:rPr>
        <w:t> </w:t>
      </w:r>
      <w:bookmarkEnd w:id="1"/>
      <w:r w:rsidR="008A103E" w:rsidRPr="008A103E">
        <w:rPr>
          <w:rFonts w:ascii="Arial" w:hAnsi="Arial" w:cs="Arial"/>
          <w:b/>
          <w:bCs/>
          <w:color w:val="000000"/>
          <w:shd w:val="clear" w:color="auto" w:fill="FFFFFF"/>
        </w:rPr>
        <w:t>16</w:t>
      </w:r>
      <w:r w:rsidR="007C10F4">
        <w:rPr>
          <w:rFonts w:ascii="Arial" w:hAnsi="Arial" w:cs="Arial"/>
          <w:b/>
          <w:bCs/>
          <w:color w:val="000000"/>
          <w:shd w:val="clear" w:color="auto" w:fill="FFFFFF"/>
        </w:rPr>
        <w:t xml:space="preserve"> de la Ley 1474 de 2011</w:t>
      </w:r>
      <w:r w:rsidR="008A103E" w:rsidRPr="008A103E">
        <w:rPr>
          <w:rFonts w:ascii="Arial" w:hAnsi="Arial" w:cs="Arial"/>
          <w:b/>
          <w:bCs/>
          <w:color w:val="000000"/>
          <w:shd w:val="clear" w:color="auto" w:fill="FFFFFF"/>
        </w:rPr>
        <w:t>.</w:t>
      </w:r>
      <w:r w:rsidR="008A103E" w:rsidRPr="008A103E">
        <w:rPr>
          <w:rStyle w:val="apple-converted-space"/>
          <w:rFonts w:ascii="Arial" w:hAnsi="Arial" w:cs="Arial"/>
          <w:b/>
          <w:bCs/>
          <w:color w:val="000000"/>
          <w:shd w:val="clear" w:color="auto" w:fill="FFFFFF"/>
        </w:rPr>
        <w:t> </w:t>
      </w:r>
      <w:r w:rsidR="008A103E" w:rsidRPr="008A103E">
        <w:rPr>
          <w:rFonts w:ascii="Arial" w:hAnsi="Arial" w:cs="Arial"/>
          <w:b/>
          <w:bCs/>
          <w:i/>
          <w:iCs/>
          <w:color w:val="000000"/>
          <w:shd w:val="clear" w:color="auto" w:fill="FFFFFF"/>
        </w:rPr>
        <w:t>Corrupción privada</w:t>
      </w:r>
      <w:r w:rsidR="008A103E" w:rsidRPr="008A103E">
        <w:rPr>
          <w:rFonts w:ascii="Arial" w:hAnsi="Arial" w:cs="Arial"/>
          <w:b/>
          <w:bCs/>
          <w:color w:val="000000"/>
          <w:shd w:val="clear" w:color="auto" w:fill="FFFFFF"/>
        </w:rPr>
        <w:t>.</w:t>
      </w:r>
      <w:r w:rsidR="008A103E" w:rsidRPr="008A103E">
        <w:rPr>
          <w:rStyle w:val="apple-converted-space"/>
          <w:rFonts w:ascii="Arial" w:hAnsi="Arial" w:cs="Arial"/>
          <w:b/>
          <w:bCs/>
          <w:color w:val="000000"/>
          <w:shd w:val="clear" w:color="auto" w:fill="FFFFFF"/>
        </w:rPr>
        <w:t> </w:t>
      </w:r>
      <w:r w:rsidR="008A103E" w:rsidRPr="008A103E">
        <w:rPr>
          <w:rFonts w:ascii="Arial" w:hAnsi="Arial" w:cs="Arial"/>
          <w:color w:val="000000"/>
          <w:shd w:val="clear" w:color="auto" w:fill="FFFFFF"/>
        </w:rPr>
        <w:t>La Ley 599 de 2000 tendrá un artículo</w:t>
      </w:r>
      <w:r w:rsidR="008A103E" w:rsidRPr="008A103E">
        <w:rPr>
          <w:rStyle w:val="apple-converted-space"/>
          <w:rFonts w:ascii="Arial" w:hAnsi="Arial" w:cs="Arial"/>
          <w:color w:val="000000"/>
          <w:shd w:val="clear" w:color="auto" w:fill="FFFFFF"/>
        </w:rPr>
        <w:t> </w:t>
      </w:r>
      <w:r w:rsidR="008153E9">
        <w:rPr>
          <w:rStyle w:val="apple-converted-space"/>
          <w:rFonts w:ascii="Arial" w:hAnsi="Arial" w:cs="Arial"/>
          <w:color w:val="000000"/>
          <w:shd w:val="clear" w:color="auto" w:fill="FFFFFF"/>
        </w:rPr>
        <w:t xml:space="preserve">250A </w:t>
      </w:r>
      <w:r w:rsidR="008A103E" w:rsidRPr="008A103E">
        <w:rPr>
          <w:rFonts w:ascii="Arial" w:hAnsi="Arial" w:cs="Arial"/>
          <w:color w:val="000000"/>
          <w:shd w:val="clear" w:color="auto" w:fill="FFFFFF"/>
        </w:rPr>
        <w:t>el cual quedará así:</w:t>
      </w:r>
    </w:p>
    <w:p w14:paraId="0F1BA29D" w14:textId="77777777" w:rsidR="00F54121" w:rsidRPr="008A103E" w:rsidRDefault="00F54121" w:rsidP="00F54121">
      <w:pPr>
        <w:jc w:val="both"/>
        <w:divId w:val="153499970"/>
        <w:rPr>
          <w:rFonts w:ascii="Arial" w:hAnsi="Arial" w:cs="Arial"/>
          <w:lang w:val="es-ES"/>
        </w:rPr>
      </w:pPr>
    </w:p>
    <w:p w14:paraId="323A0E85" w14:textId="77777777" w:rsidR="00F54121" w:rsidRPr="00F143A9" w:rsidRDefault="00F54121" w:rsidP="00F54121">
      <w:pPr>
        <w:shd w:val="clear" w:color="auto" w:fill="FFFFFF"/>
        <w:jc w:val="both"/>
        <w:divId w:val="153499970"/>
        <w:rPr>
          <w:rFonts w:ascii="Arial" w:eastAsia="Times New Roman" w:hAnsi="Arial" w:cs="Arial"/>
          <w:szCs w:val="27"/>
          <w:lang w:val="es-ES" w:eastAsia="es-ES"/>
        </w:rPr>
      </w:pPr>
      <w:r w:rsidRPr="00F143A9">
        <w:rPr>
          <w:rFonts w:ascii="Arial" w:eastAsia="Times New Roman" w:hAnsi="Arial" w:cs="Arial"/>
          <w:szCs w:val="27"/>
          <w:lang w:val="es-ES" w:eastAsia="es-ES"/>
        </w:rPr>
        <w:t>El que directamente o por interpuesta persona prometa, ofrezca o conceda a directivos, administradores, empleados o asesores de una sociedad, asociación o fundación una dádiva o cualquier beneficio no justificado para que le favorezca a él o a un tercero, en perjuicio de aquella, incurrirá en prisión de cuatro (4) a ocho (8) años y multa de diez (10) hasta de mil (1.000) salarios mínimos legales mensuales vigentes.</w:t>
      </w:r>
    </w:p>
    <w:p w14:paraId="784BC19B" w14:textId="08322337" w:rsidR="00F54121" w:rsidRPr="00F143A9" w:rsidRDefault="00F54121" w:rsidP="00605C5F">
      <w:pPr>
        <w:shd w:val="clear" w:color="auto" w:fill="FFFFFF"/>
        <w:tabs>
          <w:tab w:val="left" w:pos="2550"/>
        </w:tabs>
        <w:jc w:val="both"/>
        <w:divId w:val="153499970"/>
        <w:rPr>
          <w:rFonts w:ascii="Arial" w:eastAsia="Times New Roman" w:hAnsi="Arial" w:cs="Arial"/>
          <w:szCs w:val="27"/>
          <w:lang w:val="es-ES" w:eastAsia="es-ES"/>
        </w:rPr>
      </w:pPr>
    </w:p>
    <w:p w14:paraId="3575EA03" w14:textId="26D779E2" w:rsidR="00F54121" w:rsidRPr="00F143A9" w:rsidRDefault="00F54121" w:rsidP="00F54121">
      <w:pPr>
        <w:shd w:val="clear" w:color="auto" w:fill="FFFFFF"/>
        <w:jc w:val="both"/>
        <w:divId w:val="153499970"/>
        <w:rPr>
          <w:rFonts w:ascii="Arial" w:eastAsia="Times New Roman" w:hAnsi="Arial" w:cs="Arial"/>
          <w:szCs w:val="27"/>
          <w:lang w:val="es-ES" w:eastAsia="es-ES"/>
        </w:rPr>
      </w:pPr>
      <w:r w:rsidRPr="00F143A9">
        <w:rPr>
          <w:rFonts w:ascii="Arial" w:eastAsia="Times New Roman" w:hAnsi="Arial" w:cs="Arial"/>
          <w:szCs w:val="27"/>
          <w:lang w:val="es-ES" w:eastAsia="es-ES"/>
        </w:rPr>
        <w:t>Con las mismas penas será castigado el directivo, administrador, empleado o asesor de una sociedad, asociación o fundación que, por sí o p</w:t>
      </w:r>
      <w:r w:rsidR="00FB6E49">
        <w:rPr>
          <w:rFonts w:ascii="Arial" w:eastAsia="Times New Roman" w:hAnsi="Arial" w:cs="Arial"/>
          <w:szCs w:val="27"/>
          <w:lang w:val="es-ES" w:eastAsia="es-ES"/>
        </w:rPr>
        <w:t>or persona interpuesta</w:t>
      </w:r>
      <w:r w:rsidRPr="00F143A9">
        <w:rPr>
          <w:rFonts w:ascii="Arial" w:eastAsia="Times New Roman" w:hAnsi="Arial" w:cs="Arial"/>
          <w:szCs w:val="27"/>
          <w:lang w:val="es-ES" w:eastAsia="es-ES"/>
        </w:rPr>
        <w:t>, reciba, solicite o acepte una dádiva o cualquier beneficio no justificado, en perjuicio de aquella.</w:t>
      </w:r>
    </w:p>
    <w:p w14:paraId="4ACE8971" w14:textId="77777777" w:rsidR="00FE6CAC" w:rsidRDefault="00FE6CAC" w:rsidP="00F54121">
      <w:pPr>
        <w:shd w:val="clear" w:color="auto" w:fill="FFFFFF"/>
        <w:jc w:val="both"/>
        <w:divId w:val="153499970"/>
        <w:rPr>
          <w:rFonts w:ascii="Arial" w:eastAsia="Times New Roman" w:hAnsi="Arial" w:cs="Arial"/>
          <w:szCs w:val="27"/>
          <w:lang w:val="es-ES" w:eastAsia="es-ES"/>
        </w:rPr>
      </w:pPr>
    </w:p>
    <w:p w14:paraId="079F5500" w14:textId="77777777" w:rsidR="00F54121" w:rsidRDefault="00F54121" w:rsidP="00F54121">
      <w:pPr>
        <w:shd w:val="clear" w:color="auto" w:fill="FFFFFF"/>
        <w:jc w:val="both"/>
        <w:divId w:val="153499970"/>
        <w:rPr>
          <w:rFonts w:ascii="Arial" w:eastAsia="Times New Roman" w:hAnsi="Arial" w:cs="Arial"/>
          <w:szCs w:val="27"/>
          <w:lang w:val="es-ES" w:eastAsia="es-ES"/>
        </w:rPr>
      </w:pPr>
      <w:r w:rsidRPr="00F143A9">
        <w:rPr>
          <w:rFonts w:ascii="Arial" w:eastAsia="Times New Roman" w:hAnsi="Arial" w:cs="Arial"/>
          <w:szCs w:val="27"/>
          <w:lang w:val="es-ES" w:eastAsia="es-ES"/>
        </w:rPr>
        <w:t>Cuando la conducta realizada produzca un perjuicio económico en detrimento de la sociedad, asociación o fundación, la pena será de seis (6) a diez (10) años.</w:t>
      </w:r>
    </w:p>
    <w:p w14:paraId="743492A7" w14:textId="77777777" w:rsidR="00CF577C" w:rsidRPr="00F143A9" w:rsidRDefault="00CF577C" w:rsidP="00F54121">
      <w:pPr>
        <w:shd w:val="clear" w:color="auto" w:fill="FFFFFF"/>
        <w:jc w:val="both"/>
        <w:divId w:val="153499970"/>
        <w:rPr>
          <w:rFonts w:ascii="Arial" w:eastAsia="Times New Roman" w:hAnsi="Arial" w:cs="Arial"/>
          <w:szCs w:val="27"/>
          <w:lang w:val="es-ES" w:eastAsia="es-ES"/>
        </w:rPr>
      </w:pPr>
    </w:p>
    <w:p w14:paraId="5D08BCE2" w14:textId="55F1DA42" w:rsidR="00F54121" w:rsidRPr="00CD3288" w:rsidRDefault="00F54121" w:rsidP="00F54121">
      <w:pPr>
        <w:jc w:val="both"/>
        <w:divId w:val="153499970"/>
        <w:rPr>
          <w:rFonts w:ascii="Arial" w:eastAsia="Times New Roman" w:hAnsi="Arial" w:cs="Arial"/>
          <w:szCs w:val="27"/>
          <w:lang w:val="es-ES" w:eastAsia="es-ES"/>
        </w:rPr>
      </w:pPr>
      <w:r w:rsidRPr="001A6EBB">
        <w:rPr>
          <w:rFonts w:ascii="Arial" w:eastAsia="Times New Roman" w:hAnsi="Arial" w:cs="Arial"/>
          <w:szCs w:val="27"/>
          <w:lang w:val="es-ES" w:eastAsia="es-ES"/>
        </w:rPr>
        <w:t xml:space="preserve">Cuando la conducta realizada produzca un perjuicio económico en detrimento de Recursos </w:t>
      </w:r>
      <w:r w:rsidR="009650C4" w:rsidRPr="001A6EBB">
        <w:rPr>
          <w:rFonts w:ascii="Arial" w:eastAsia="Times New Roman" w:hAnsi="Arial" w:cs="Arial"/>
          <w:szCs w:val="27"/>
          <w:lang w:val="es-ES" w:eastAsia="es-ES"/>
        </w:rPr>
        <w:t xml:space="preserve">Públicos </w:t>
      </w:r>
      <w:r w:rsidRPr="001A6EBB">
        <w:rPr>
          <w:rFonts w:ascii="Arial" w:eastAsia="Times New Roman" w:hAnsi="Arial" w:cs="Arial"/>
          <w:szCs w:val="27"/>
          <w:lang w:val="es-ES" w:eastAsia="es-ES"/>
        </w:rPr>
        <w:t>y Patrimonio P</w:t>
      </w:r>
      <w:r w:rsidR="00FE5175" w:rsidRPr="001A6EBB">
        <w:rPr>
          <w:rFonts w:ascii="Arial" w:eastAsia="Times New Roman" w:hAnsi="Arial" w:cs="Arial"/>
          <w:szCs w:val="27"/>
          <w:lang w:val="es-ES" w:eastAsia="es-ES"/>
        </w:rPr>
        <w:t>úblico</w:t>
      </w:r>
      <w:r w:rsidR="003B7441" w:rsidRPr="001A6EBB">
        <w:rPr>
          <w:rFonts w:ascii="Arial" w:eastAsia="Times New Roman" w:hAnsi="Arial" w:cs="Arial"/>
          <w:szCs w:val="27"/>
          <w:lang w:val="es-ES" w:eastAsia="es-ES"/>
        </w:rPr>
        <w:t>, la pena</w:t>
      </w:r>
      <w:r w:rsidRPr="001A6EBB">
        <w:rPr>
          <w:rFonts w:ascii="Arial" w:eastAsia="Times New Roman" w:hAnsi="Arial" w:cs="Arial"/>
          <w:szCs w:val="27"/>
          <w:lang w:val="es-ES" w:eastAsia="es-ES"/>
        </w:rPr>
        <w:t xml:space="preserve"> será de catorce (14) a dieciocho (18) años y multa de veinte (20) hasta de mil (1000) salarios mínimos legales mensuales vigentes.</w:t>
      </w:r>
    </w:p>
    <w:p w14:paraId="7DE9D4AA" w14:textId="77777777" w:rsidR="009E4554" w:rsidRPr="00EE24F7" w:rsidRDefault="009E4554" w:rsidP="00F54121">
      <w:pPr>
        <w:jc w:val="both"/>
        <w:divId w:val="153499970"/>
        <w:rPr>
          <w:rFonts w:ascii="Arial" w:hAnsi="Arial" w:cs="Arial"/>
          <w:lang w:val="es-ES"/>
        </w:rPr>
      </w:pPr>
    </w:p>
    <w:p w14:paraId="4E415399" w14:textId="77777777" w:rsidR="003A757B" w:rsidRDefault="003A757B" w:rsidP="002E3588">
      <w:pPr>
        <w:shd w:val="clear" w:color="auto" w:fill="FFFFFF"/>
        <w:jc w:val="both"/>
        <w:divId w:val="153499970"/>
        <w:rPr>
          <w:rFonts w:ascii="Arial" w:hAnsi="Arial" w:cs="Arial"/>
          <w:b/>
        </w:rPr>
      </w:pPr>
    </w:p>
    <w:p w14:paraId="0272C3B6" w14:textId="778CE748" w:rsidR="005D1006" w:rsidRPr="003E3838" w:rsidRDefault="005D1006" w:rsidP="005D1006">
      <w:pPr>
        <w:pStyle w:val="pa19"/>
        <w:shd w:val="clear" w:color="auto" w:fill="FFFFFF"/>
        <w:spacing w:before="0" w:beforeAutospacing="0" w:after="0" w:afterAutospacing="0" w:line="20" w:lineRule="atLeast"/>
        <w:jc w:val="center"/>
        <w:divId w:val="153499970"/>
        <w:rPr>
          <w:rFonts w:ascii="Arial" w:hAnsi="Arial" w:cs="Arial"/>
          <w:b/>
        </w:rPr>
      </w:pPr>
      <w:r>
        <w:rPr>
          <w:rFonts w:ascii="Arial" w:hAnsi="Arial" w:cs="Arial"/>
          <w:b/>
        </w:rPr>
        <w:lastRenderedPageBreak/>
        <w:t>CAPITULO IV</w:t>
      </w:r>
    </w:p>
    <w:p w14:paraId="07CAC8A7" w14:textId="77777777" w:rsidR="005D1006" w:rsidRDefault="005D1006" w:rsidP="005D1006">
      <w:pPr>
        <w:pStyle w:val="pa19"/>
        <w:shd w:val="clear" w:color="auto" w:fill="FFFFFF"/>
        <w:spacing w:before="0" w:beforeAutospacing="0" w:after="0" w:afterAutospacing="0" w:line="20" w:lineRule="atLeast"/>
        <w:jc w:val="both"/>
        <w:divId w:val="153499970"/>
        <w:rPr>
          <w:rFonts w:ascii="Arial" w:hAnsi="Arial" w:cs="Arial"/>
        </w:rPr>
      </w:pPr>
    </w:p>
    <w:p w14:paraId="0980769B" w14:textId="77777777" w:rsidR="005D1006" w:rsidRDefault="005D1006" w:rsidP="005D1006">
      <w:pPr>
        <w:pStyle w:val="pa19"/>
        <w:shd w:val="clear" w:color="auto" w:fill="FFFFFF"/>
        <w:spacing w:before="0" w:beforeAutospacing="0" w:after="0" w:afterAutospacing="0" w:line="20" w:lineRule="atLeast"/>
        <w:jc w:val="both"/>
        <w:divId w:val="153499970"/>
        <w:rPr>
          <w:rFonts w:ascii="Arial" w:hAnsi="Arial" w:cs="Arial"/>
        </w:rPr>
      </w:pPr>
    </w:p>
    <w:p w14:paraId="2052CACE" w14:textId="37B3946B" w:rsidR="005D1006" w:rsidRDefault="005D1006" w:rsidP="005D1006">
      <w:pPr>
        <w:pStyle w:val="pa19"/>
        <w:shd w:val="clear" w:color="auto" w:fill="FFFFFF"/>
        <w:spacing w:before="0" w:beforeAutospacing="0" w:after="0" w:afterAutospacing="0" w:line="20" w:lineRule="atLeast"/>
        <w:jc w:val="center"/>
        <w:divId w:val="153499970"/>
        <w:rPr>
          <w:rFonts w:ascii="Arial" w:hAnsi="Arial" w:cs="Arial"/>
          <w:i/>
        </w:rPr>
      </w:pPr>
      <w:r>
        <w:rPr>
          <w:rFonts w:ascii="Arial" w:hAnsi="Arial" w:cs="Arial"/>
          <w:i/>
        </w:rPr>
        <w:t>Modificaciones a la Ley 80 de 1993</w:t>
      </w:r>
    </w:p>
    <w:p w14:paraId="233AF564" w14:textId="77777777" w:rsidR="005D1006" w:rsidRPr="00D870A2" w:rsidRDefault="005D1006" w:rsidP="005D1006">
      <w:pPr>
        <w:pStyle w:val="pa19"/>
        <w:shd w:val="clear" w:color="auto" w:fill="FFFFFF"/>
        <w:spacing w:before="0" w:beforeAutospacing="0" w:after="0" w:afterAutospacing="0" w:line="20" w:lineRule="atLeast"/>
        <w:jc w:val="both"/>
        <w:divId w:val="153499970"/>
        <w:rPr>
          <w:rFonts w:ascii="Arial" w:hAnsi="Arial" w:cs="Arial"/>
        </w:rPr>
      </w:pPr>
    </w:p>
    <w:p w14:paraId="382297BB" w14:textId="77777777" w:rsidR="005D1006" w:rsidRDefault="005D1006" w:rsidP="005D1006">
      <w:pPr>
        <w:shd w:val="clear" w:color="auto" w:fill="FFFFFF"/>
        <w:jc w:val="center"/>
        <w:divId w:val="153499970"/>
        <w:rPr>
          <w:rFonts w:ascii="Arial" w:hAnsi="Arial" w:cs="Arial"/>
          <w:b/>
        </w:rPr>
      </w:pPr>
    </w:p>
    <w:p w14:paraId="2223B54E" w14:textId="77777777" w:rsidR="005D1006" w:rsidRDefault="005D1006" w:rsidP="002E3588">
      <w:pPr>
        <w:shd w:val="clear" w:color="auto" w:fill="FFFFFF"/>
        <w:jc w:val="both"/>
        <w:divId w:val="153499970"/>
        <w:rPr>
          <w:rFonts w:ascii="Arial" w:hAnsi="Arial" w:cs="Arial"/>
          <w:b/>
        </w:rPr>
      </w:pPr>
    </w:p>
    <w:p w14:paraId="7D9ED79E" w14:textId="15F29D39" w:rsidR="00971AF1" w:rsidRPr="00971AF1" w:rsidRDefault="00B03E5F" w:rsidP="002E3588">
      <w:pPr>
        <w:shd w:val="clear" w:color="auto" w:fill="FFFFFF"/>
        <w:jc w:val="both"/>
        <w:divId w:val="153499970"/>
        <w:rPr>
          <w:rFonts w:ascii="Calibri" w:eastAsia="Times New Roman" w:hAnsi="Calibri" w:cs="Times New Roman"/>
          <w:color w:val="000000"/>
          <w:lang w:val="es-CO" w:eastAsia="es-CO"/>
        </w:rPr>
      </w:pPr>
      <w:r>
        <w:rPr>
          <w:rFonts w:ascii="Arial" w:hAnsi="Arial" w:cs="Arial"/>
          <w:b/>
        </w:rPr>
        <w:t>ARTICULO 9</w:t>
      </w:r>
      <w:r w:rsidR="00B7248E" w:rsidRPr="00A46C8E">
        <w:rPr>
          <w:rFonts w:ascii="Arial" w:hAnsi="Arial" w:cs="Arial"/>
          <w:b/>
        </w:rPr>
        <w:t xml:space="preserve">° </w:t>
      </w:r>
      <w:r w:rsidR="00B7248E" w:rsidRPr="00A46C8E">
        <w:rPr>
          <w:rFonts w:ascii="Arial" w:hAnsi="Arial" w:cs="Arial"/>
        </w:rPr>
        <w:t>-</w:t>
      </w:r>
      <w:r w:rsidR="00BD7642">
        <w:rPr>
          <w:rFonts w:ascii="Arial" w:hAnsi="Arial" w:cs="Arial"/>
          <w:b/>
          <w:bCs/>
        </w:rPr>
        <w:t xml:space="preserve"> </w:t>
      </w:r>
      <w:r w:rsidR="00FB5B3C" w:rsidRPr="00971AF1">
        <w:rPr>
          <w:rFonts w:ascii="Arial" w:eastAsia="Times New Roman" w:hAnsi="Arial" w:cs="Arial"/>
          <w:b/>
          <w:bCs/>
          <w:color w:val="000000"/>
          <w:lang w:val="es-CO" w:eastAsia="es-CO"/>
        </w:rPr>
        <w:t>Modifíque</w:t>
      </w:r>
      <w:r w:rsidR="00FB5B3C">
        <w:rPr>
          <w:rFonts w:ascii="Arial" w:eastAsia="Times New Roman" w:hAnsi="Arial" w:cs="Arial"/>
          <w:b/>
          <w:bCs/>
          <w:color w:val="000000"/>
          <w:lang w:val="es-CO" w:eastAsia="es-CO"/>
        </w:rPr>
        <w:t>se</w:t>
      </w:r>
      <w:r w:rsidR="00971AF1" w:rsidRPr="00971AF1">
        <w:rPr>
          <w:rFonts w:ascii="Arial" w:eastAsia="Times New Roman" w:hAnsi="Arial" w:cs="Arial"/>
          <w:b/>
          <w:bCs/>
          <w:color w:val="000000"/>
          <w:lang w:val="es-CO" w:eastAsia="es-CO"/>
        </w:rPr>
        <w:t xml:space="preserve"> el artículo 18 de la Ley 80 de 1993, el cual quedará así:</w:t>
      </w:r>
    </w:p>
    <w:p w14:paraId="3A0D1639" w14:textId="77777777" w:rsidR="00B43DA0" w:rsidRDefault="00B43DA0" w:rsidP="00A84FA7">
      <w:pPr>
        <w:shd w:val="clear" w:color="auto" w:fill="FFFFFF"/>
        <w:jc w:val="both"/>
        <w:divId w:val="153499970"/>
        <w:rPr>
          <w:rFonts w:ascii="Arial" w:hAnsi="Arial" w:cs="Arial"/>
          <w:bCs/>
        </w:rPr>
      </w:pPr>
    </w:p>
    <w:p w14:paraId="155E138A" w14:textId="7DFEFBC1" w:rsidR="00EB657F" w:rsidRDefault="00EB657F" w:rsidP="00A84FA7">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i/>
          <w:iCs/>
          <w:color w:val="000000"/>
          <w:lang w:val="es-CO" w:eastAsia="es-CO"/>
        </w:rPr>
        <w:t>De la Caducidad y sus Efectos</w:t>
      </w:r>
      <w:r w:rsidRPr="00EB657F">
        <w:rPr>
          <w:rFonts w:ascii="Arial" w:eastAsia="Times New Roman" w:hAnsi="Arial" w:cs="Arial"/>
          <w:color w:val="000000"/>
          <w:lang w:val="es-CO" w:eastAsia="es-CO"/>
        </w:rPr>
        <w:t xml:space="preserve">.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w:t>
      </w:r>
      <w:r w:rsidR="006C2C03">
        <w:rPr>
          <w:rFonts w:ascii="Arial" w:eastAsia="Times New Roman" w:hAnsi="Arial" w:cs="Arial"/>
          <w:color w:val="000000"/>
          <w:lang w:val="es-CO" w:eastAsia="es-CO"/>
        </w:rPr>
        <w:t>el estado en que se encuentre.</w:t>
      </w:r>
    </w:p>
    <w:p w14:paraId="31F02E3C" w14:textId="77777777" w:rsidR="00923A5D" w:rsidRDefault="00923A5D" w:rsidP="00A84FA7">
      <w:pPr>
        <w:shd w:val="clear" w:color="auto" w:fill="FFFFFF"/>
        <w:jc w:val="both"/>
        <w:divId w:val="153499970"/>
        <w:rPr>
          <w:rFonts w:ascii="Arial" w:eastAsia="Times New Roman" w:hAnsi="Arial" w:cs="Arial"/>
          <w:color w:val="000000"/>
          <w:lang w:val="es-CO" w:eastAsia="es-CO"/>
        </w:rPr>
      </w:pPr>
    </w:p>
    <w:p w14:paraId="089422E2" w14:textId="45BCE790" w:rsidR="00923A5D" w:rsidRPr="00971AF1" w:rsidRDefault="00923A5D" w:rsidP="00923A5D">
      <w:pPr>
        <w:shd w:val="clear" w:color="auto" w:fill="FFFFFF"/>
        <w:jc w:val="both"/>
        <w:divId w:val="153499970"/>
        <w:rPr>
          <w:rFonts w:ascii="Calibri" w:eastAsia="Times New Roman" w:hAnsi="Calibri" w:cs="Times New Roman"/>
          <w:color w:val="000000"/>
          <w:lang w:val="es-CO" w:eastAsia="es-CO"/>
        </w:rPr>
      </w:pPr>
      <w:r w:rsidRPr="00893DB7">
        <w:rPr>
          <w:rFonts w:ascii="Arial" w:eastAsia="Times New Roman" w:hAnsi="Arial" w:cs="Arial"/>
          <w:b/>
          <w:bCs/>
          <w:color w:val="000000"/>
          <w:shd w:val="clear" w:color="auto" w:fill="FFFFFF" w:themeFill="background1"/>
          <w:lang w:val="es-CO" w:eastAsia="es-CO"/>
        </w:rPr>
        <w:t>Parágrafo 1. </w:t>
      </w:r>
      <w:r w:rsidRPr="00893DB7">
        <w:rPr>
          <w:rFonts w:ascii="Arial" w:eastAsia="Times New Roman" w:hAnsi="Arial" w:cs="Arial"/>
          <w:color w:val="000000"/>
          <w:shd w:val="clear" w:color="auto" w:fill="FFFFFF" w:themeFill="background1"/>
          <w:lang w:val="es-CO" w:eastAsia="es-CO"/>
        </w:rPr>
        <w:t xml:space="preserve">Adicional a lo dispuesto en el presente artículo, será causal de caducidad cuando se compruebe que el contratista incurrió </w:t>
      </w:r>
      <w:r w:rsidR="004B0ECA" w:rsidRPr="00893DB7">
        <w:rPr>
          <w:rFonts w:ascii="Arial" w:eastAsia="Times New Roman" w:hAnsi="Arial" w:cs="Arial"/>
          <w:color w:val="000000"/>
          <w:shd w:val="clear" w:color="auto" w:fill="FFFFFF" w:themeFill="background1"/>
          <w:lang w:val="es-CO" w:eastAsia="es-CO"/>
        </w:rPr>
        <w:t>en actos</w:t>
      </w:r>
      <w:r w:rsidRPr="00893DB7">
        <w:rPr>
          <w:rFonts w:ascii="Arial" w:eastAsia="Times New Roman" w:hAnsi="Arial" w:cs="Arial"/>
          <w:color w:val="000000"/>
          <w:shd w:val="clear" w:color="auto" w:fill="FFFFFF" w:themeFill="background1"/>
          <w:lang w:val="es-CO" w:eastAsia="es-CO"/>
        </w:rPr>
        <w:t xml:space="preserve"> de corrupción</w:t>
      </w:r>
      <w:r w:rsidR="00AD6FAA" w:rsidRPr="00893DB7">
        <w:rPr>
          <w:rFonts w:ascii="Arial" w:eastAsia="Times New Roman" w:hAnsi="Arial" w:cs="Arial"/>
          <w:color w:val="000000"/>
          <w:shd w:val="clear" w:color="auto" w:fill="FFFFFF" w:themeFill="background1"/>
          <w:lang w:val="es-CO" w:eastAsia="es-CO"/>
        </w:rPr>
        <w:t xml:space="preserve"> de los</w:t>
      </w:r>
      <w:r w:rsidRPr="00893DB7">
        <w:rPr>
          <w:rFonts w:ascii="Arial" w:eastAsia="Times New Roman" w:hAnsi="Arial" w:cs="Arial"/>
          <w:color w:val="000000"/>
          <w:shd w:val="clear" w:color="auto" w:fill="FFFFFF" w:themeFill="background1"/>
          <w:lang w:val="es-CO" w:eastAsia="es-CO"/>
        </w:rPr>
        <w:t> con</w:t>
      </w:r>
      <w:r w:rsidR="004B0ECA" w:rsidRPr="00893DB7">
        <w:rPr>
          <w:rFonts w:ascii="Arial" w:eastAsia="Times New Roman" w:hAnsi="Arial" w:cs="Arial"/>
          <w:color w:val="000000"/>
          <w:shd w:val="clear" w:color="auto" w:fill="FFFFFF" w:themeFill="background1"/>
          <w:lang w:val="es-CO" w:eastAsia="es-CO"/>
        </w:rPr>
        <w:t>te</w:t>
      </w:r>
      <w:r w:rsidR="00340A1C" w:rsidRPr="00893DB7">
        <w:rPr>
          <w:rFonts w:ascii="Arial" w:eastAsia="Times New Roman" w:hAnsi="Arial" w:cs="Arial"/>
          <w:color w:val="000000"/>
          <w:shd w:val="clear" w:color="auto" w:fill="FFFFFF" w:themeFill="background1"/>
          <w:lang w:val="es-CO" w:eastAsia="es-CO"/>
        </w:rPr>
        <w:t xml:space="preserve">mplados en la ley 412 de 1997, </w:t>
      </w:r>
      <w:r w:rsidR="004B0ECA" w:rsidRPr="00893DB7">
        <w:rPr>
          <w:rFonts w:ascii="Arial" w:eastAsia="Times New Roman" w:hAnsi="Arial" w:cs="Arial"/>
          <w:color w:val="000000"/>
          <w:shd w:val="clear" w:color="auto" w:fill="FFFFFF" w:themeFill="background1"/>
          <w:lang w:val="es-CO" w:eastAsia="es-CO"/>
        </w:rPr>
        <w:t>Ley 1474 de 2011</w:t>
      </w:r>
      <w:r w:rsidR="00340A1C" w:rsidRPr="00893DB7">
        <w:rPr>
          <w:rFonts w:ascii="Arial" w:eastAsia="Times New Roman" w:hAnsi="Arial" w:cs="Arial"/>
          <w:color w:val="000000"/>
          <w:shd w:val="clear" w:color="auto" w:fill="FFFFFF" w:themeFill="background1"/>
          <w:lang w:val="es-CO" w:eastAsia="es-CO"/>
        </w:rPr>
        <w:t xml:space="preserve"> </w:t>
      </w:r>
      <w:r w:rsidR="00AB609D" w:rsidRPr="00893DB7">
        <w:rPr>
          <w:rFonts w:ascii="Arial" w:hAnsi="Arial" w:cs="Arial"/>
          <w:color w:val="000000"/>
          <w:shd w:val="clear" w:color="auto" w:fill="FFFFFF"/>
        </w:rPr>
        <w:t>y sus normas modificatorias o de cualquiera de las conductas delictivas contempladas por las convenciones o tratados de lucha contra la corrupción suscritos y ratificados por Colombia.</w:t>
      </w:r>
      <w:r w:rsidR="00AB609D" w:rsidRPr="00893DB7">
        <w:rPr>
          <w:rFonts w:ascii="Arial" w:eastAsia="Times New Roman" w:hAnsi="Arial" w:cs="Arial"/>
          <w:color w:val="000000"/>
          <w:shd w:val="clear" w:color="auto" w:fill="FFFF00"/>
          <w:lang w:val="es-CO" w:eastAsia="es-CO"/>
        </w:rPr>
        <w:t xml:space="preserve"> </w:t>
      </w:r>
      <w:r w:rsidR="00340A1C">
        <w:rPr>
          <w:rFonts w:ascii="Arial" w:eastAsia="Times New Roman" w:hAnsi="Arial" w:cs="Arial"/>
          <w:color w:val="000000"/>
          <w:shd w:val="clear" w:color="auto" w:fill="FFFF00"/>
          <w:lang w:val="es-CO" w:eastAsia="es-CO"/>
        </w:rPr>
        <w:t xml:space="preserve"> </w:t>
      </w:r>
    </w:p>
    <w:p w14:paraId="360AF026" w14:textId="77777777" w:rsidR="00923A5D" w:rsidRPr="00971AF1" w:rsidRDefault="00923A5D" w:rsidP="00923A5D">
      <w:pPr>
        <w:shd w:val="clear" w:color="auto" w:fill="FFFFFF"/>
        <w:jc w:val="both"/>
        <w:divId w:val="153499970"/>
        <w:rPr>
          <w:rFonts w:ascii="Calibri" w:eastAsia="Times New Roman" w:hAnsi="Calibri" w:cs="Times New Roman"/>
          <w:color w:val="000000"/>
          <w:lang w:val="es-CO" w:eastAsia="es-CO"/>
        </w:rPr>
      </w:pPr>
    </w:p>
    <w:p w14:paraId="14D0C64A" w14:textId="090AA08F" w:rsidR="006C2C03" w:rsidRDefault="00923A5D" w:rsidP="00A84FA7">
      <w:pPr>
        <w:shd w:val="clear" w:color="auto" w:fill="FFFFFF"/>
        <w:jc w:val="both"/>
        <w:divId w:val="153499970"/>
        <w:rPr>
          <w:rFonts w:ascii="Arial" w:eastAsia="Times New Roman" w:hAnsi="Arial" w:cs="Arial"/>
          <w:color w:val="000000"/>
          <w:shd w:val="clear" w:color="auto" w:fill="FFFF00"/>
          <w:lang w:val="es-CO" w:eastAsia="es-CO"/>
        </w:rPr>
      </w:pPr>
      <w:r w:rsidRPr="00893DB7">
        <w:rPr>
          <w:rFonts w:ascii="Arial" w:eastAsia="Times New Roman" w:hAnsi="Arial" w:cs="Arial"/>
          <w:shd w:val="clear" w:color="auto" w:fill="FFFFFF" w:themeFill="background1"/>
          <w:lang w:val="es-CO" w:eastAsia="es-CO"/>
        </w:rPr>
        <w:t xml:space="preserve">También se podrá decretar la caducidad cuando se compruebe que el contratista responsable de cumplir con el </w:t>
      </w:r>
      <w:r w:rsidR="003D1C7F" w:rsidRPr="00893DB7">
        <w:rPr>
          <w:rFonts w:ascii="Arial" w:eastAsia="Times New Roman" w:hAnsi="Arial" w:cs="Arial"/>
          <w:shd w:val="clear" w:color="auto" w:fill="FFFFFF" w:themeFill="background1"/>
          <w:lang w:val="es-CO" w:eastAsia="es-CO"/>
        </w:rPr>
        <w:t>objeto contractual</w:t>
      </w:r>
      <w:r w:rsidRPr="00893DB7">
        <w:rPr>
          <w:rFonts w:ascii="Arial" w:eastAsia="Times New Roman" w:hAnsi="Arial" w:cs="Arial"/>
          <w:shd w:val="clear" w:color="auto" w:fill="FFFFFF" w:themeFill="background1"/>
          <w:lang w:val="es-CO" w:eastAsia="es-CO"/>
        </w:rPr>
        <w:t xml:space="preserve">, </w:t>
      </w:r>
      <w:r w:rsidR="004B0ECA" w:rsidRPr="00893DB7">
        <w:rPr>
          <w:rFonts w:ascii="Arial" w:eastAsia="Times New Roman" w:hAnsi="Arial" w:cs="Arial"/>
          <w:shd w:val="clear" w:color="auto" w:fill="FFFFFF" w:themeFill="background1"/>
          <w:lang w:val="es-CO" w:eastAsia="es-CO"/>
        </w:rPr>
        <w:t>logró</w:t>
      </w:r>
      <w:r w:rsidRPr="00893DB7">
        <w:rPr>
          <w:rFonts w:ascii="Arial" w:eastAsia="Times New Roman" w:hAnsi="Arial" w:cs="Arial"/>
          <w:shd w:val="clear" w:color="auto" w:fill="FFFFFF" w:themeFill="background1"/>
          <w:lang w:val="es-CO" w:eastAsia="es-CO"/>
        </w:rPr>
        <w:t xml:space="preserve"> la </w:t>
      </w:r>
      <w:r w:rsidR="004B0ECA" w:rsidRPr="00893DB7">
        <w:rPr>
          <w:rFonts w:ascii="Arial" w:eastAsia="Times New Roman" w:hAnsi="Arial" w:cs="Arial"/>
          <w:shd w:val="clear" w:color="auto" w:fill="FFFFFF" w:themeFill="background1"/>
          <w:lang w:val="es-CO" w:eastAsia="es-CO"/>
        </w:rPr>
        <w:t xml:space="preserve">adjudicación y </w:t>
      </w:r>
      <w:r w:rsidRPr="00893DB7">
        <w:rPr>
          <w:rFonts w:ascii="Arial" w:eastAsia="Times New Roman" w:hAnsi="Arial" w:cs="Arial"/>
          <w:shd w:val="clear" w:color="auto" w:fill="FFFFFF" w:themeFill="background1"/>
          <w:lang w:val="es-CO" w:eastAsia="es-CO"/>
        </w:rPr>
        <w:t>suscripción del contrato mediante la comisión de delitos con</w:t>
      </w:r>
      <w:r w:rsidR="006C48E6" w:rsidRPr="00893DB7">
        <w:rPr>
          <w:rFonts w:ascii="Arial" w:eastAsia="Times New Roman" w:hAnsi="Arial" w:cs="Arial"/>
          <w:shd w:val="clear" w:color="auto" w:fill="FFFFFF" w:themeFill="background1"/>
          <w:lang w:val="es-CO" w:eastAsia="es-CO"/>
        </w:rPr>
        <w:t xml:space="preserve">tra la administración pública, </w:t>
      </w:r>
      <w:r w:rsidRPr="00893DB7">
        <w:rPr>
          <w:rFonts w:ascii="Arial" w:eastAsia="Times New Roman" w:hAnsi="Arial" w:cs="Arial"/>
          <w:shd w:val="clear" w:color="auto" w:fill="FFFFFF" w:themeFill="background1"/>
          <w:lang w:val="es-CO" w:eastAsia="es-CO"/>
        </w:rPr>
        <w:t>el patrimonio económico del Estado</w:t>
      </w:r>
      <w:r w:rsidR="006C48E6" w:rsidRPr="00893DB7">
        <w:rPr>
          <w:rFonts w:ascii="Arial" w:eastAsia="Times New Roman" w:hAnsi="Arial" w:cs="Arial"/>
          <w:shd w:val="clear" w:color="auto" w:fill="FFFFFF" w:themeFill="background1"/>
          <w:lang w:val="es-CO" w:eastAsia="es-CO"/>
        </w:rPr>
        <w:t xml:space="preserve"> y actos de corrupción,</w:t>
      </w:r>
      <w:r w:rsidRPr="00893DB7">
        <w:rPr>
          <w:rFonts w:ascii="Arial" w:eastAsia="Times New Roman" w:hAnsi="Arial" w:cs="Arial"/>
          <w:shd w:val="clear" w:color="auto" w:fill="FFFFFF" w:themeFill="background1"/>
          <w:lang w:val="es-CO" w:eastAsia="es-CO"/>
        </w:rPr>
        <w:t xml:space="preserve"> contemplados en la Ley 599</w:t>
      </w:r>
      <w:r w:rsidR="006C48E6" w:rsidRPr="00893DB7">
        <w:rPr>
          <w:rFonts w:ascii="Arial" w:eastAsia="Times New Roman" w:hAnsi="Arial" w:cs="Arial"/>
          <w:shd w:val="clear" w:color="auto" w:fill="FFFFFF" w:themeFill="background1"/>
          <w:lang w:val="es-CO" w:eastAsia="es-CO"/>
        </w:rPr>
        <w:t xml:space="preserve"> de 2000, </w:t>
      </w:r>
      <w:r w:rsidR="004B0ECA" w:rsidRPr="00893DB7">
        <w:rPr>
          <w:rFonts w:ascii="Arial" w:eastAsia="Times New Roman" w:hAnsi="Arial" w:cs="Arial"/>
          <w:shd w:val="clear" w:color="auto" w:fill="FFFFFF" w:themeFill="background1"/>
          <w:lang w:val="es-CO" w:eastAsia="es-CO"/>
        </w:rPr>
        <w:t>14</w:t>
      </w:r>
      <w:r w:rsidR="0025647F" w:rsidRPr="00893DB7">
        <w:rPr>
          <w:rFonts w:ascii="Arial" w:eastAsia="Times New Roman" w:hAnsi="Arial" w:cs="Arial"/>
          <w:shd w:val="clear" w:color="auto" w:fill="FFFFFF" w:themeFill="background1"/>
          <w:lang w:val="es-CO" w:eastAsia="es-CO"/>
        </w:rPr>
        <w:t>74 de 2011</w:t>
      </w:r>
      <w:r w:rsidR="006C48E6" w:rsidRPr="00893DB7">
        <w:rPr>
          <w:rFonts w:ascii="Arial" w:eastAsia="Times New Roman" w:hAnsi="Arial" w:cs="Arial"/>
          <w:shd w:val="clear" w:color="auto" w:fill="FFFFFF" w:themeFill="background1"/>
          <w:lang w:val="es-CO" w:eastAsia="es-CO"/>
        </w:rPr>
        <w:t xml:space="preserve"> y Ley 412 de 1997</w:t>
      </w:r>
      <w:r w:rsidR="00A477CF" w:rsidRPr="00893DB7">
        <w:rPr>
          <w:rFonts w:ascii="Arial" w:eastAsia="Times New Roman" w:hAnsi="Arial" w:cs="Arial"/>
          <w:shd w:val="clear" w:color="auto" w:fill="FFFFFF" w:themeFill="background1"/>
          <w:lang w:val="es-CO" w:eastAsia="es-CO"/>
        </w:rPr>
        <w:t xml:space="preserve"> </w:t>
      </w:r>
      <w:r w:rsidR="00A477CF" w:rsidRPr="00893DB7">
        <w:rPr>
          <w:rFonts w:ascii="Arial" w:hAnsi="Arial" w:cs="Arial"/>
          <w:color w:val="000000"/>
          <w:shd w:val="clear" w:color="auto" w:fill="FFFFFF"/>
        </w:rPr>
        <w:t>y sus normas modificatorias o de cualquiera de las conductas delictivas contempladas por las convenciones o tratados de lucha contra la corrupción suscritos y ratificados por Colombia.</w:t>
      </w:r>
      <w:r w:rsidR="006C48E6">
        <w:rPr>
          <w:rFonts w:ascii="Arial" w:eastAsia="Times New Roman" w:hAnsi="Arial" w:cs="Arial"/>
          <w:color w:val="000000"/>
          <w:shd w:val="clear" w:color="auto" w:fill="FFFF00"/>
          <w:lang w:val="es-CO" w:eastAsia="es-CO"/>
        </w:rPr>
        <w:t xml:space="preserve">  </w:t>
      </w:r>
    </w:p>
    <w:p w14:paraId="6C9C3959" w14:textId="77777777" w:rsidR="00340024" w:rsidRPr="00FA6CE8" w:rsidRDefault="00340024" w:rsidP="00A84FA7">
      <w:pPr>
        <w:shd w:val="clear" w:color="auto" w:fill="FFFFFF"/>
        <w:jc w:val="both"/>
        <w:divId w:val="153499970"/>
        <w:rPr>
          <w:rFonts w:ascii="Calibri" w:eastAsia="Times New Roman" w:hAnsi="Calibri" w:cs="Times New Roman"/>
          <w:color w:val="000000"/>
          <w:lang w:val="es-CO" w:eastAsia="es-CO"/>
        </w:rPr>
      </w:pPr>
    </w:p>
    <w:p w14:paraId="5520496F" w14:textId="77777777" w:rsidR="00EB657F" w:rsidRDefault="00EB657F" w:rsidP="00A84FA7">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color w:val="000000"/>
          <w:lang w:val="es-CO" w:eastAsia="es-CO"/>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2E3D89E2" w14:textId="77777777" w:rsidR="006C2C03" w:rsidRPr="00EB657F" w:rsidRDefault="006C2C03" w:rsidP="00A84FA7">
      <w:pPr>
        <w:shd w:val="clear" w:color="auto" w:fill="FFFFFF"/>
        <w:jc w:val="both"/>
        <w:divId w:val="153499970"/>
        <w:rPr>
          <w:rFonts w:ascii="Arial" w:eastAsia="Times New Roman" w:hAnsi="Arial" w:cs="Arial"/>
          <w:color w:val="000000"/>
          <w:lang w:val="es-CO" w:eastAsia="es-CO"/>
        </w:rPr>
      </w:pPr>
    </w:p>
    <w:p w14:paraId="52ADF8EC" w14:textId="77777777" w:rsidR="00EB657F" w:rsidRDefault="00EB657F" w:rsidP="00A84FA7">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color w:val="000000"/>
          <w:lang w:val="es-CO" w:eastAsia="es-CO"/>
        </w:rPr>
        <w:t>Si se declara la caducidad no habrá lugar a indemnización para el contratista, quien se hará acreedor a las sanciones e inhabilidades previstas en esta ley.</w:t>
      </w:r>
    </w:p>
    <w:p w14:paraId="09DF81DA" w14:textId="77777777" w:rsidR="006C2C03" w:rsidRPr="00EB657F" w:rsidRDefault="006C2C03" w:rsidP="00A84FA7">
      <w:pPr>
        <w:shd w:val="clear" w:color="auto" w:fill="FFFFFF"/>
        <w:jc w:val="both"/>
        <w:divId w:val="153499970"/>
        <w:rPr>
          <w:rFonts w:ascii="Arial" w:eastAsia="Times New Roman" w:hAnsi="Arial" w:cs="Arial"/>
          <w:color w:val="000000"/>
          <w:lang w:val="es-CO" w:eastAsia="es-CO"/>
        </w:rPr>
      </w:pPr>
    </w:p>
    <w:p w14:paraId="2274C574" w14:textId="7C457977" w:rsidR="00792737" w:rsidRPr="00526ABF" w:rsidRDefault="00EB657F" w:rsidP="00526ABF">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color w:val="000000"/>
          <w:lang w:val="es-CO" w:eastAsia="es-CO"/>
        </w:rPr>
        <w:t>La declaratoria de caducidad será constitutiva del siniestro de incumplimiento.</w:t>
      </w:r>
    </w:p>
    <w:p w14:paraId="5DAF5BD6" w14:textId="36D36896" w:rsidR="004B0ECA" w:rsidRDefault="005D1006" w:rsidP="00792737">
      <w:pPr>
        <w:jc w:val="center"/>
        <w:divId w:val="153499970"/>
        <w:rPr>
          <w:rFonts w:ascii="Arial" w:hAnsi="Arial" w:cs="Arial"/>
          <w:b/>
          <w:bCs/>
        </w:rPr>
      </w:pPr>
      <w:r>
        <w:rPr>
          <w:rFonts w:ascii="Arial" w:hAnsi="Arial" w:cs="Arial"/>
          <w:b/>
          <w:bCs/>
        </w:rPr>
        <w:lastRenderedPageBreak/>
        <w:t xml:space="preserve">CAPITULO </w:t>
      </w:r>
      <w:r w:rsidR="00EA7AD7">
        <w:rPr>
          <w:rFonts w:ascii="Arial" w:hAnsi="Arial" w:cs="Arial"/>
          <w:b/>
          <w:bCs/>
        </w:rPr>
        <w:t>V</w:t>
      </w:r>
    </w:p>
    <w:p w14:paraId="13BA63AF" w14:textId="3267F68D" w:rsidR="004B0ECA" w:rsidRDefault="004B0ECA" w:rsidP="004B0ECA">
      <w:pPr>
        <w:jc w:val="center"/>
        <w:divId w:val="153499970"/>
        <w:rPr>
          <w:rFonts w:ascii="Arial" w:hAnsi="Arial" w:cs="Arial"/>
          <w:b/>
          <w:bCs/>
        </w:rPr>
      </w:pPr>
    </w:p>
    <w:p w14:paraId="6786076E" w14:textId="77777777" w:rsidR="00A7411C" w:rsidRDefault="00A7411C" w:rsidP="004B0ECA">
      <w:pPr>
        <w:jc w:val="center"/>
        <w:divId w:val="153499970"/>
        <w:rPr>
          <w:rFonts w:ascii="Arial" w:hAnsi="Arial" w:cs="Arial"/>
          <w:b/>
          <w:bCs/>
        </w:rPr>
      </w:pPr>
    </w:p>
    <w:p w14:paraId="596A5C95" w14:textId="19D924BA" w:rsidR="004B0ECA" w:rsidRPr="004B0ECA" w:rsidRDefault="004B0ECA" w:rsidP="004B0ECA">
      <w:pPr>
        <w:jc w:val="center"/>
        <w:divId w:val="153499970"/>
        <w:rPr>
          <w:rFonts w:ascii="Arial" w:hAnsi="Arial" w:cs="Arial"/>
          <w:bCs/>
          <w:i/>
        </w:rPr>
      </w:pPr>
      <w:r w:rsidRPr="004B0ECA">
        <w:rPr>
          <w:rFonts w:ascii="Arial" w:hAnsi="Arial" w:cs="Arial"/>
          <w:bCs/>
          <w:i/>
        </w:rPr>
        <w:t>Vigencia</w:t>
      </w:r>
    </w:p>
    <w:p w14:paraId="2D8069CF" w14:textId="77777777" w:rsidR="004B0ECA" w:rsidRDefault="004B0ECA" w:rsidP="00F54121">
      <w:pPr>
        <w:jc w:val="both"/>
        <w:divId w:val="153499970"/>
        <w:rPr>
          <w:rFonts w:ascii="Arial" w:hAnsi="Arial" w:cs="Arial"/>
          <w:b/>
          <w:bCs/>
        </w:rPr>
      </w:pPr>
    </w:p>
    <w:p w14:paraId="1BD80584" w14:textId="77777777" w:rsidR="00A7411C" w:rsidRDefault="00A7411C" w:rsidP="00F54121">
      <w:pPr>
        <w:jc w:val="both"/>
        <w:divId w:val="153499970"/>
        <w:rPr>
          <w:rFonts w:ascii="Arial" w:hAnsi="Arial" w:cs="Arial"/>
          <w:b/>
          <w:bCs/>
        </w:rPr>
      </w:pPr>
    </w:p>
    <w:p w14:paraId="57DC2FC6" w14:textId="5632C1ED" w:rsidR="00F54121" w:rsidRPr="00AA28BD" w:rsidRDefault="00DB24DC" w:rsidP="00F54121">
      <w:pPr>
        <w:jc w:val="both"/>
        <w:divId w:val="153499970"/>
        <w:rPr>
          <w:rFonts w:ascii="Arial" w:hAnsi="Arial" w:cs="Arial"/>
        </w:rPr>
      </w:pPr>
      <w:r>
        <w:rPr>
          <w:rFonts w:ascii="Arial" w:hAnsi="Arial" w:cs="Arial"/>
          <w:b/>
          <w:bCs/>
        </w:rPr>
        <w:t>ARTICULO 10</w:t>
      </w:r>
      <w:r w:rsidR="00F54121">
        <w:rPr>
          <w:rFonts w:ascii="Arial" w:hAnsi="Arial" w:cs="Arial"/>
          <w:b/>
          <w:bCs/>
        </w:rPr>
        <w:t>º</w:t>
      </w:r>
      <w:r w:rsidR="00F54121" w:rsidRPr="00AA28BD">
        <w:rPr>
          <w:rFonts w:ascii="Arial" w:hAnsi="Arial" w:cs="Arial"/>
          <w:b/>
          <w:bCs/>
        </w:rPr>
        <w:t xml:space="preserve">. </w:t>
      </w:r>
      <w:r w:rsidR="00F54121" w:rsidRPr="00AA28BD">
        <w:rPr>
          <w:rFonts w:ascii="Arial" w:hAnsi="Arial" w:cs="Arial"/>
        </w:rPr>
        <w:t>La presente ley rige a partir de su publicación y deroga todas las normas que le sean contrarias.</w:t>
      </w:r>
    </w:p>
    <w:p w14:paraId="3521B17F" w14:textId="77777777" w:rsidR="00F54121" w:rsidRDefault="00F54121" w:rsidP="00F54121">
      <w:pPr>
        <w:divId w:val="153499970"/>
        <w:rPr>
          <w:rFonts w:ascii="Arial" w:hAnsi="Arial" w:cs="Arial"/>
        </w:rPr>
      </w:pPr>
    </w:p>
    <w:p w14:paraId="09D0E924" w14:textId="77777777" w:rsidR="00711BCC" w:rsidRDefault="00711BCC" w:rsidP="00F54121">
      <w:pPr>
        <w:divId w:val="153499970"/>
        <w:rPr>
          <w:rFonts w:ascii="Arial" w:hAnsi="Arial" w:cs="Arial"/>
        </w:rPr>
      </w:pPr>
    </w:p>
    <w:p w14:paraId="30302DF3" w14:textId="77777777" w:rsidR="001D3E03" w:rsidRPr="00AA28BD" w:rsidRDefault="001D3E03" w:rsidP="00F54121">
      <w:pPr>
        <w:divId w:val="153499970"/>
        <w:rPr>
          <w:rFonts w:ascii="Arial" w:hAnsi="Arial" w:cs="Arial"/>
        </w:rPr>
      </w:pPr>
    </w:p>
    <w:p w14:paraId="68A33006" w14:textId="03D5EB75" w:rsidR="00F54121" w:rsidRPr="00AA28BD" w:rsidRDefault="0025647F" w:rsidP="00F54121">
      <w:pPr>
        <w:divId w:val="153499970"/>
        <w:rPr>
          <w:rFonts w:ascii="Arial" w:hAnsi="Arial" w:cs="Arial"/>
        </w:rPr>
      </w:pPr>
      <w:r>
        <w:rPr>
          <w:rFonts w:ascii="Arial" w:hAnsi="Arial" w:cs="Arial"/>
        </w:rPr>
        <w:t>De la Honorable Cámara de Representantes</w:t>
      </w:r>
      <w:r w:rsidR="00F54121" w:rsidRPr="00AA28BD">
        <w:rPr>
          <w:rFonts w:ascii="Arial" w:hAnsi="Arial" w:cs="Arial"/>
        </w:rPr>
        <w:t>,</w:t>
      </w:r>
    </w:p>
    <w:p w14:paraId="2FD4CD21" w14:textId="77777777" w:rsidR="00580ED8" w:rsidRDefault="00580ED8" w:rsidP="00F54121">
      <w:pPr>
        <w:divId w:val="153499970"/>
        <w:rPr>
          <w:rFonts w:ascii="Arial" w:hAnsi="Arial" w:cs="Arial"/>
          <w:lang w:val="es-ES"/>
        </w:rPr>
      </w:pPr>
    </w:p>
    <w:p w14:paraId="2D960808" w14:textId="77777777" w:rsidR="00442384" w:rsidRDefault="00442384" w:rsidP="00F54121">
      <w:pPr>
        <w:divId w:val="153499970"/>
        <w:rPr>
          <w:rFonts w:ascii="Arial" w:hAnsi="Arial" w:cs="Arial"/>
          <w:lang w:val="es-ES"/>
        </w:rPr>
      </w:pPr>
    </w:p>
    <w:p w14:paraId="59A53AA9" w14:textId="77777777" w:rsidR="00BC6524" w:rsidRDefault="00BC6524" w:rsidP="00F54121">
      <w:pPr>
        <w:divId w:val="153499970"/>
        <w:rPr>
          <w:rFonts w:ascii="Arial" w:hAnsi="Arial" w:cs="Arial"/>
          <w:lang w:val="es-ES"/>
        </w:rPr>
      </w:pPr>
    </w:p>
    <w:p w14:paraId="37569B6F" w14:textId="77777777" w:rsidR="00B02629" w:rsidRDefault="00B02629" w:rsidP="00F54121">
      <w:pPr>
        <w:divId w:val="153499970"/>
        <w:rPr>
          <w:rFonts w:ascii="Arial" w:hAnsi="Arial" w:cs="Arial"/>
          <w:lang w:val="es-ES"/>
        </w:rPr>
      </w:pPr>
    </w:p>
    <w:p w14:paraId="2F2EB3A0" w14:textId="77777777" w:rsidR="008D136B" w:rsidRDefault="008D136B" w:rsidP="00F54121">
      <w:pPr>
        <w:divId w:val="153499970"/>
        <w:rPr>
          <w:rFonts w:ascii="Arial" w:hAnsi="Arial" w:cs="Arial"/>
          <w:lang w:val="es-ES"/>
        </w:rPr>
      </w:pPr>
    </w:p>
    <w:p w14:paraId="2DADD69F" w14:textId="77777777" w:rsidR="008D136B" w:rsidRDefault="008D136B" w:rsidP="00F54121">
      <w:pPr>
        <w:divId w:val="153499970"/>
        <w:rPr>
          <w:rFonts w:ascii="Arial" w:hAnsi="Arial" w:cs="Arial"/>
          <w:lang w:val="es-ES"/>
        </w:rPr>
      </w:pPr>
    </w:p>
    <w:p w14:paraId="67CD923C" w14:textId="77777777" w:rsidR="00DE1BCB" w:rsidRDefault="00DE1BCB" w:rsidP="00F54121">
      <w:pPr>
        <w:divId w:val="153499970"/>
        <w:rPr>
          <w:rFonts w:ascii="Arial" w:hAnsi="Arial" w:cs="Arial"/>
          <w:lang w:val="es-ES"/>
        </w:rPr>
      </w:pPr>
    </w:p>
    <w:p w14:paraId="28AA224B" w14:textId="77777777" w:rsidR="00AB3D8A" w:rsidRPr="00AA28BD" w:rsidRDefault="00AB3D8A" w:rsidP="00F54121">
      <w:pPr>
        <w:divId w:val="153499970"/>
        <w:rPr>
          <w:rFonts w:ascii="Arial" w:hAnsi="Arial" w:cs="Arial"/>
          <w:lang w:val="es-ES"/>
        </w:rPr>
      </w:pPr>
    </w:p>
    <w:p w14:paraId="6E02CBA1" w14:textId="77777777" w:rsidR="00F54121" w:rsidRPr="00AA28BD" w:rsidRDefault="00F54121" w:rsidP="00DE1BCB">
      <w:pPr>
        <w:jc w:val="center"/>
        <w:divId w:val="153499970"/>
        <w:rPr>
          <w:rFonts w:ascii="Arial" w:hAnsi="Arial" w:cs="Arial"/>
          <w:b/>
          <w:lang w:val="es-ES"/>
        </w:rPr>
      </w:pPr>
      <w:r>
        <w:rPr>
          <w:rFonts w:ascii="Arial" w:hAnsi="Arial" w:cs="Arial"/>
          <w:b/>
          <w:lang w:val="es-ES"/>
        </w:rPr>
        <w:t>HERIBERTO SANABRIA ASTUDILLO</w:t>
      </w:r>
    </w:p>
    <w:p w14:paraId="7C4AD951" w14:textId="77777777" w:rsidR="00F54121" w:rsidRPr="00AA28BD" w:rsidRDefault="00F54121" w:rsidP="00DE1BCB">
      <w:pPr>
        <w:jc w:val="center"/>
        <w:divId w:val="153499970"/>
        <w:rPr>
          <w:rFonts w:ascii="Arial" w:hAnsi="Arial" w:cs="Arial"/>
          <w:b/>
          <w:lang w:val="es-ES"/>
        </w:rPr>
      </w:pPr>
      <w:r w:rsidRPr="00AA28BD">
        <w:rPr>
          <w:rFonts w:ascii="Arial" w:hAnsi="Arial" w:cs="Arial"/>
          <w:b/>
          <w:lang w:val="es-ES"/>
        </w:rPr>
        <w:t>Representante a la Cámara</w:t>
      </w:r>
    </w:p>
    <w:sectPr w:rsidR="00F54121" w:rsidRPr="00AA28BD" w:rsidSect="003C1B35">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1925C" w14:textId="77777777" w:rsidR="00C64BD8" w:rsidRDefault="00C64BD8" w:rsidP="000818B5">
      <w:r>
        <w:separator/>
      </w:r>
    </w:p>
  </w:endnote>
  <w:endnote w:type="continuationSeparator" w:id="0">
    <w:p w14:paraId="741DECFE" w14:textId="77777777" w:rsidR="00C64BD8" w:rsidRDefault="00C64BD8" w:rsidP="000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594546"/>
      <w:docPartObj>
        <w:docPartGallery w:val="Page Numbers (Bottom of Page)"/>
        <w:docPartUnique/>
      </w:docPartObj>
    </w:sdtPr>
    <w:sdtEndPr/>
    <w:sdtContent>
      <w:p w14:paraId="0C16F65A" w14:textId="5398316E" w:rsidR="00ED4A60" w:rsidRDefault="00ED4A60">
        <w:pPr>
          <w:pStyle w:val="Piedepgina"/>
          <w:jc w:val="right"/>
        </w:pPr>
        <w:r>
          <w:fldChar w:fldCharType="begin"/>
        </w:r>
        <w:r>
          <w:instrText>PAGE   \* MERGEFORMAT</w:instrText>
        </w:r>
        <w:r>
          <w:fldChar w:fldCharType="separate"/>
        </w:r>
        <w:r w:rsidR="003552E9" w:rsidRPr="003552E9">
          <w:rPr>
            <w:noProof/>
            <w:lang w:val="es-ES"/>
          </w:rPr>
          <w:t>17</w:t>
        </w:r>
        <w:r>
          <w:fldChar w:fldCharType="end"/>
        </w:r>
      </w:p>
    </w:sdtContent>
  </w:sdt>
  <w:p w14:paraId="625C4898" w14:textId="326C9EDB" w:rsidR="00F15B33" w:rsidRPr="005A3231" w:rsidRDefault="00F15B33" w:rsidP="005A323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F88D" w14:textId="77777777" w:rsidR="00C64BD8" w:rsidRDefault="00C64BD8" w:rsidP="000818B5">
      <w:r>
        <w:separator/>
      </w:r>
    </w:p>
  </w:footnote>
  <w:footnote w:type="continuationSeparator" w:id="0">
    <w:p w14:paraId="17C0D0D6" w14:textId="77777777" w:rsidR="00C64BD8" w:rsidRDefault="00C64BD8" w:rsidP="000818B5">
      <w:r>
        <w:continuationSeparator/>
      </w:r>
    </w:p>
  </w:footnote>
  <w:footnote w:id="1">
    <w:p w14:paraId="3203C5B1" w14:textId="77777777" w:rsidR="00FA4031" w:rsidRPr="001A29F1" w:rsidRDefault="00FA4031" w:rsidP="00FA4031">
      <w:pPr>
        <w:pStyle w:val="Textonotapie"/>
        <w:rPr>
          <w:rFonts w:ascii="Arial" w:hAnsi="Arial" w:cs="Arial"/>
          <w:sz w:val="16"/>
        </w:rPr>
      </w:pPr>
      <w:r w:rsidRPr="0074773A">
        <w:rPr>
          <w:rStyle w:val="Refdenotaalpie"/>
          <w:rFonts w:ascii="Arial" w:hAnsi="Arial" w:cs="Arial"/>
          <w:sz w:val="16"/>
        </w:rPr>
        <w:footnoteRef/>
      </w:r>
      <w:r w:rsidRPr="0074773A">
        <w:rPr>
          <w:rFonts w:ascii="Arial" w:hAnsi="Arial" w:cs="Arial"/>
          <w:sz w:val="16"/>
        </w:rPr>
        <w:t xml:space="preserve"> Investigación realizada por el equipo de El T</w:t>
      </w:r>
      <w:r>
        <w:rPr>
          <w:rFonts w:ascii="Arial" w:hAnsi="Arial" w:cs="Arial"/>
          <w:sz w:val="16"/>
        </w:rPr>
        <w:t>iempo, el 26 de febrero de 2017.</w:t>
      </w:r>
    </w:p>
  </w:footnote>
  <w:footnote w:id="2">
    <w:p w14:paraId="2C7FAB63" w14:textId="77777777" w:rsidR="00AE47D2" w:rsidRPr="001A29F1" w:rsidRDefault="00AE47D2" w:rsidP="00AE47D2">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p w14:paraId="38DEBD7F" w14:textId="77777777" w:rsidR="00AE47D2" w:rsidRDefault="00AE47D2" w:rsidP="00AE47D2">
      <w:pPr>
        <w:pStyle w:val="Textonotapie"/>
      </w:pPr>
    </w:p>
  </w:footnote>
  <w:footnote w:id="3">
    <w:p w14:paraId="6BD5C8C6" w14:textId="77777777" w:rsidR="00FA4031" w:rsidRPr="001A29F1" w:rsidRDefault="00FA4031" w:rsidP="00FA4031">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p w14:paraId="0384514A" w14:textId="77777777" w:rsidR="00FA4031" w:rsidRDefault="00FA4031" w:rsidP="00FA4031">
      <w:pPr>
        <w:pStyle w:val="Textonotapie"/>
      </w:pPr>
    </w:p>
  </w:footnote>
  <w:footnote w:id="4">
    <w:p w14:paraId="062F3304" w14:textId="77777777" w:rsidR="00FA4031" w:rsidRDefault="00FA4031" w:rsidP="00FA4031">
      <w:pPr>
        <w:pStyle w:val="Textonotapie"/>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footnote>
  <w:footnote w:id="5">
    <w:p w14:paraId="5BC4DD98" w14:textId="77777777" w:rsidR="00FA4031" w:rsidRPr="00FA738D" w:rsidRDefault="00FA4031" w:rsidP="00FA4031">
      <w:pPr>
        <w:spacing w:line="20" w:lineRule="atLeast"/>
        <w:jc w:val="both"/>
        <w:rPr>
          <w:rFonts w:ascii="Arial" w:hAnsi="Arial" w:cs="Arial"/>
          <w:sz w:val="16"/>
          <w:szCs w:val="16"/>
        </w:rPr>
      </w:pPr>
      <w:r w:rsidRPr="00FA738D">
        <w:rPr>
          <w:rStyle w:val="Refdenotaalpie"/>
          <w:rFonts w:ascii="Arial" w:hAnsi="Arial" w:cs="Arial"/>
          <w:sz w:val="16"/>
          <w:szCs w:val="16"/>
        </w:rPr>
        <w:footnoteRef/>
      </w:r>
      <w:r w:rsidRPr="00FA738D">
        <w:rPr>
          <w:rFonts w:ascii="Arial" w:hAnsi="Arial" w:cs="Arial"/>
          <w:sz w:val="16"/>
          <w:szCs w:val="16"/>
        </w:rPr>
        <w:t xml:space="preserve"> Dr HOOVER WADITH RUIZ RENGIFO, Abogado experto en derecho penal empresarial. </w:t>
      </w:r>
      <w:r w:rsidRPr="00FA738D">
        <w:rPr>
          <w:rFonts w:ascii="Arial" w:hAnsi="Arial" w:cs="Arial"/>
          <w:i/>
          <w:sz w:val="16"/>
          <w:szCs w:val="16"/>
        </w:rPr>
        <w:t>Corporate defense</w:t>
      </w:r>
      <w:r w:rsidRPr="00FA738D">
        <w:rPr>
          <w:rFonts w:ascii="Arial" w:hAnsi="Arial" w:cs="Arial"/>
          <w:sz w:val="16"/>
          <w:szCs w:val="16"/>
        </w:rPr>
        <w:t xml:space="preserve">. Candidato a Doctor en la Universidad de Burgos, España con el trabajo a defender: </w:t>
      </w:r>
      <w:r w:rsidRPr="00FA738D">
        <w:rPr>
          <w:rStyle w:val="nfasissutil"/>
          <w:rFonts w:ascii="Arial" w:hAnsi="Arial" w:cs="Arial"/>
          <w:sz w:val="16"/>
          <w:szCs w:val="16"/>
        </w:rPr>
        <w:t>“</w:t>
      </w:r>
      <w:r w:rsidRPr="00FA738D">
        <w:rPr>
          <w:rStyle w:val="nfasissutil"/>
          <w:rFonts w:ascii="Arial" w:hAnsi="Arial" w:cs="Arial"/>
          <w:b/>
          <w:sz w:val="16"/>
          <w:szCs w:val="16"/>
        </w:rPr>
        <w:t>contribuciones para una teoría de autoría de las personas jurídicas”.</w:t>
      </w:r>
      <w:r w:rsidRPr="00FA738D">
        <w:rPr>
          <w:rStyle w:val="nfasissutil"/>
          <w:rFonts w:ascii="Arial" w:hAnsi="Arial" w:cs="Arial"/>
          <w:sz w:val="16"/>
          <w:szCs w:val="16"/>
        </w:rPr>
        <w:t xml:space="preserve"> </w:t>
      </w:r>
      <w:r w:rsidRPr="00FA738D">
        <w:rPr>
          <w:rFonts w:ascii="Arial" w:hAnsi="Arial" w:cs="Arial"/>
          <w:sz w:val="16"/>
          <w:szCs w:val="16"/>
        </w:rPr>
        <w:t xml:space="preserve"> Diploma de Estudios Avanzados en la Universidad de Salamanca, España. Presidente y Director de la Asociación colombiana de derecho penal empresarial ASCOLDPEM.</w:t>
      </w:r>
    </w:p>
    <w:p w14:paraId="2A75F274" w14:textId="77777777" w:rsidR="00FA4031" w:rsidRDefault="00FA4031" w:rsidP="00FA4031">
      <w:pPr>
        <w:pStyle w:val="Textonotapie"/>
      </w:pPr>
    </w:p>
  </w:footnote>
  <w:footnote w:id="6">
    <w:p w14:paraId="09E304A4" w14:textId="77777777" w:rsidR="00FA4031" w:rsidRDefault="00FA4031" w:rsidP="00FA4031">
      <w:pPr>
        <w:pStyle w:val="Textonotapie"/>
      </w:pPr>
      <w:r>
        <w:rPr>
          <w:rStyle w:val="Refdenotaalpie"/>
        </w:rPr>
        <w:footnoteRef/>
      </w:r>
      <w:r>
        <w:t xml:space="preserve"> </w:t>
      </w:r>
      <w:r w:rsidRPr="00FA738D">
        <w:rPr>
          <w:rFonts w:ascii="Arial" w:hAnsi="Arial" w:cs="Arial"/>
          <w:sz w:val="16"/>
          <w:szCs w:val="16"/>
        </w:rPr>
        <w:t xml:space="preserve">Dr HOOVER WADITH RUIZ RENGIFO, Abogado experto en derecho penal empresarial. </w:t>
      </w:r>
      <w:r w:rsidRPr="00FA738D">
        <w:rPr>
          <w:rFonts w:ascii="Arial" w:hAnsi="Arial" w:cs="Arial"/>
          <w:i/>
          <w:sz w:val="16"/>
          <w:szCs w:val="16"/>
        </w:rPr>
        <w:t>Corporate defense</w:t>
      </w:r>
      <w:r w:rsidRPr="00FA738D">
        <w:rPr>
          <w:rFonts w:ascii="Arial" w:hAnsi="Arial" w:cs="Arial"/>
          <w:sz w:val="16"/>
          <w:szCs w:val="16"/>
        </w:rPr>
        <w:t xml:space="preserve">. Candidato a Doctor en la Universidad de Burgos, España con el trabajo a defender: </w:t>
      </w:r>
      <w:r w:rsidRPr="00FA738D">
        <w:rPr>
          <w:rStyle w:val="nfasissutil"/>
          <w:rFonts w:ascii="Arial" w:hAnsi="Arial" w:cs="Arial"/>
          <w:sz w:val="16"/>
          <w:szCs w:val="16"/>
        </w:rPr>
        <w:t>“</w:t>
      </w:r>
      <w:r w:rsidRPr="00FA738D">
        <w:rPr>
          <w:rStyle w:val="nfasissutil"/>
          <w:rFonts w:ascii="Arial" w:hAnsi="Arial" w:cs="Arial"/>
          <w:b/>
          <w:sz w:val="16"/>
          <w:szCs w:val="16"/>
        </w:rPr>
        <w:t>contribuciones para una teoría de autoría de las personas jurídicas”.</w:t>
      </w:r>
      <w:r w:rsidRPr="00FA738D">
        <w:rPr>
          <w:rStyle w:val="nfasissutil"/>
          <w:rFonts w:ascii="Arial" w:hAnsi="Arial" w:cs="Arial"/>
          <w:sz w:val="16"/>
          <w:szCs w:val="16"/>
        </w:rPr>
        <w:t xml:space="preserve"> </w:t>
      </w:r>
      <w:r w:rsidRPr="00FA738D">
        <w:rPr>
          <w:rFonts w:ascii="Arial" w:hAnsi="Arial" w:cs="Arial"/>
          <w:sz w:val="16"/>
          <w:szCs w:val="16"/>
        </w:rPr>
        <w:t xml:space="preserve"> Diploma de Estudios Avanzados en la Universidad de Salamanca, España. Presidente y Director de la Asociación colombiana de derecho penal empresarial ASCOLDPEM.</w:t>
      </w:r>
    </w:p>
  </w:footnote>
  <w:footnote w:id="7">
    <w:p w14:paraId="678C3CED" w14:textId="688E17B0" w:rsidR="00987C36" w:rsidRPr="00987C36" w:rsidRDefault="00987C36">
      <w:pPr>
        <w:pStyle w:val="Textonotapie"/>
        <w:rPr>
          <w:lang w:val="es-MX"/>
        </w:rPr>
      </w:pPr>
      <w:r>
        <w:rPr>
          <w:rStyle w:val="Refdenotaalpie"/>
        </w:rPr>
        <w:footnoteRef/>
      </w:r>
      <w:r>
        <w:t xml:space="preserve"> </w:t>
      </w:r>
      <w:r>
        <w:rPr>
          <w:lang w:val="es-MX"/>
        </w:rPr>
        <w:t>Secretaría de Transparencia – Presidencia de la República</w:t>
      </w:r>
    </w:p>
  </w:footnote>
  <w:footnote w:id="8">
    <w:p w14:paraId="4CF7B96A" w14:textId="0FE40D04" w:rsidR="00D5744E" w:rsidRPr="00D5744E" w:rsidRDefault="00D5744E">
      <w:pPr>
        <w:pStyle w:val="Textonotapie"/>
        <w:rPr>
          <w:lang w:val="es-MX"/>
        </w:rPr>
      </w:pPr>
      <w:r>
        <w:rPr>
          <w:rStyle w:val="Refdenotaalpie"/>
        </w:rPr>
        <w:footnoteRef/>
      </w:r>
      <w:r>
        <w:t xml:space="preserve"> </w:t>
      </w:r>
      <w:r>
        <w:rPr>
          <w:lang w:val="es-MX"/>
        </w:rPr>
        <w:t>Secretaría de Transparencia – Presidencia de la República</w:t>
      </w:r>
    </w:p>
  </w:footnote>
  <w:footnote w:id="9">
    <w:p w14:paraId="72957166" w14:textId="1FD424D4" w:rsidR="00D5744E" w:rsidRPr="00D5744E" w:rsidRDefault="00D5744E">
      <w:pPr>
        <w:pStyle w:val="Textonotapie"/>
        <w:rPr>
          <w:lang w:val="es-MX"/>
        </w:rPr>
      </w:pPr>
      <w:r>
        <w:rPr>
          <w:rStyle w:val="Refdenotaalpie"/>
        </w:rPr>
        <w:footnoteRef/>
      </w:r>
      <w:r>
        <w:t xml:space="preserve"> </w:t>
      </w:r>
      <w:r>
        <w:rPr>
          <w:lang w:val="es-MX"/>
        </w:rPr>
        <w:t>Secretaría de Transparencia – Presidencia de la República</w:t>
      </w:r>
    </w:p>
  </w:footnote>
  <w:footnote w:id="10">
    <w:p w14:paraId="0E523765" w14:textId="5D8F2E33" w:rsidR="00D5744E" w:rsidRPr="00D5744E" w:rsidRDefault="00D5744E">
      <w:pPr>
        <w:pStyle w:val="Textonotapie"/>
        <w:rPr>
          <w:lang w:val="es-MX"/>
        </w:rPr>
      </w:pPr>
      <w:r>
        <w:rPr>
          <w:rStyle w:val="Refdenotaalpie"/>
        </w:rPr>
        <w:footnoteRef/>
      </w:r>
      <w:r>
        <w:t xml:space="preserve"> </w:t>
      </w:r>
      <w:r>
        <w:rPr>
          <w:lang w:val="es-MX"/>
        </w:rPr>
        <w:t>Secretaría de Transparencia – Presidencia de la República</w:t>
      </w:r>
    </w:p>
  </w:footnote>
  <w:footnote w:id="11">
    <w:p w14:paraId="7A903593" w14:textId="411074C7" w:rsidR="00D5744E" w:rsidRPr="00D5744E" w:rsidRDefault="00D5744E">
      <w:pPr>
        <w:pStyle w:val="Textonotapie"/>
        <w:rPr>
          <w:lang w:val="es-MX"/>
        </w:rPr>
      </w:pPr>
      <w:r>
        <w:rPr>
          <w:rStyle w:val="Refdenotaalpie"/>
        </w:rPr>
        <w:footnoteRef/>
      </w:r>
      <w:r>
        <w:t xml:space="preserve"> </w:t>
      </w:r>
      <w:r>
        <w:rPr>
          <w:lang w:val="es-MX"/>
        </w:rPr>
        <w:t>Secretaría de Transparencia – Presidencia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1D92" w14:textId="4681C40E" w:rsidR="00FA2AAD" w:rsidRDefault="00FA2AAD">
    <w:pPr>
      <w:pStyle w:val="Encabezado"/>
      <w:jc w:val="right"/>
    </w:pPr>
  </w:p>
  <w:p w14:paraId="4EA7E7B2" w14:textId="77777777" w:rsidR="00B87DC2" w:rsidRDefault="00B87DC2">
    <w:pPr>
      <w:pStyle w:val="Encabezado"/>
    </w:pPr>
  </w:p>
  <w:p w14:paraId="18CADA85" w14:textId="77777777" w:rsidR="008A46FF" w:rsidRDefault="008A46FF">
    <w:pPr>
      <w:pStyle w:val="Encabezado"/>
    </w:pPr>
  </w:p>
  <w:p w14:paraId="392DEC12" w14:textId="77777777" w:rsidR="008A46FF" w:rsidRDefault="008A46FF">
    <w:pPr>
      <w:pStyle w:val="Encabezado"/>
    </w:pPr>
  </w:p>
  <w:p w14:paraId="31C63A84" w14:textId="77777777" w:rsidR="008A46FF" w:rsidRDefault="008A46FF">
    <w:pPr>
      <w:pStyle w:val="Encabezado"/>
    </w:pPr>
  </w:p>
  <w:p w14:paraId="1CBFBAD6" w14:textId="77777777" w:rsidR="008A46FF" w:rsidRDefault="008A46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6D5"/>
    <w:multiLevelType w:val="multilevel"/>
    <w:tmpl w:val="C1D247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12CB4"/>
    <w:multiLevelType w:val="multilevel"/>
    <w:tmpl w:val="4D2E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D70DD"/>
    <w:multiLevelType w:val="multilevel"/>
    <w:tmpl w:val="5978D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BBF66CD"/>
    <w:multiLevelType w:val="hybridMultilevel"/>
    <w:tmpl w:val="C80C0BEE"/>
    <w:lvl w:ilvl="0" w:tplc="DE34141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0B761AA"/>
    <w:multiLevelType w:val="multilevel"/>
    <w:tmpl w:val="094E5E94"/>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B60C53"/>
    <w:multiLevelType w:val="multilevel"/>
    <w:tmpl w:val="E1E233C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32668"/>
    <w:multiLevelType w:val="multilevel"/>
    <w:tmpl w:val="4A9CBA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1690C09"/>
    <w:multiLevelType w:val="hybridMultilevel"/>
    <w:tmpl w:val="790E6AC4"/>
    <w:lvl w:ilvl="0" w:tplc="D08285A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17F52C6"/>
    <w:multiLevelType w:val="multilevel"/>
    <w:tmpl w:val="9D344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8"/>
  </w:num>
  <w:num w:numId="4">
    <w:abstractNumId w:val="5"/>
    <w:lvlOverride w:ilvl="1">
      <w:lvl w:ilvl="1">
        <w:numFmt w:val="decimal"/>
        <w:lvlText w:val="%2."/>
        <w:lvlJc w:val="left"/>
      </w:lvl>
    </w:lvlOverride>
  </w:num>
  <w:num w:numId="5">
    <w:abstractNumId w:val="0"/>
    <w:lvlOverride w:ilvl="1">
      <w:lvl w:ilvl="1">
        <w:numFmt w:val="decimal"/>
        <w:lvlText w:val="%2."/>
        <w:lvlJc w:val="left"/>
      </w:lvl>
    </w:lvlOverride>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0"/>
    <w:rsid w:val="0000021B"/>
    <w:rsid w:val="00000325"/>
    <w:rsid w:val="00002272"/>
    <w:rsid w:val="00002401"/>
    <w:rsid w:val="00002530"/>
    <w:rsid w:val="0000396F"/>
    <w:rsid w:val="00005B1A"/>
    <w:rsid w:val="00006037"/>
    <w:rsid w:val="0000683F"/>
    <w:rsid w:val="00006F0B"/>
    <w:rsid w:val="0000748D"/>
    <w:rsid w:val="0000790A"/>
    <w:rsid w:val="00007B6F"/>
    <w:rsid w:val="00010503"/>
    <w:rsid w:val="0001097F"/>
    <w:rsid w:val="0001249A"/>
    <w:rsid w:val="00012C78"/>
    <w:rsid w:val="00013E1A"/>
    <w:rsid w:val="00014F39"/>
    <w:rsid w:val="00016AF1"/>
    <w:rsid w:val="00016BCA"/>
    <w:rsid w:val="00017199"/>
    <w:rsid w:val="000200B3"/>
    <w:rsid w:val="0002021A"/>
    <w:rsid w:val="00020421"/>
    <w:rsid w:val="000210D2"/>
    <w:rsid w:val="00021DE9"/>
    <w:rsid w:val="00021F16"/>
    <w:rsid w:val="00022363"/>
    <w:rsid w:val="000229AB"/>
    <w:rsid w:val="00022E24"/>
    <w:rsid w:val="00023674"/>
    <w:rsid w:val="000236A4"/>
    <w:rsid w:val="00023EB7"/>
    <w:rsid w:val="0002458C"/>
    <w:rsid w:val="00024EC3"/>
    <w:rsid w:val="00026F45"/>
    <w:rsid w:val="00030102"/>
    <w:rsid w:val="00030DE6"/>
    <w:rsid w:val="00031352"/>
    <w:rsid w:val="00033048"/>
    <w:rsid w:val="00033FF5"/>
    <w:rsid w:val="00034675"/>
    <w:rsid w:val="0003552E"/>
    <w:rsid w:val="000374D3"/>
    <w:rsid w:val="00040A06"/>
    <w:rsid w:val="00040ACA"/>
    <w:rsid w:val="00041077"/>
    <w:rsid w:val="00041126"/>
    <w:rsid w:val="00046751"/>
    <w:rsid w:val="00046E90"/>
    <w:rsid w:val="000473E3"/>
    <w:rsid w:val="00050550"/>
    <w:rsid w:val="00051113"/>
    <w:rsid w:val="00051BDB"/>
    <w:rsid w:val="00051ED3"/>
    <w:rsid w:val="00052367"/>
    <w:rsid w:val="00052813"/>
    <w:rsid w:val="00052EDA"/>
    <w:rsid w:val="00053060"/>
    <w:rsid w:val="000534D8"/>
    <w:rsid w:val="000559F4"/>
    <w:rsid w:val="00057DCC"/>
    <w:rsid w:val="00057EFB"/>
    <w:rsid w:val="00060200"/>
    <w:rsid w:val="000626B2"/>
    <w:rsid w:val="00062BC8"/>
    <w:rsid w:val="0006308A"/>
    <w:rsid w:val="00063D23"/>
    <w:rsid w:val="000644E5"/>
    <w:rsid w:val="000646EF"/>
    <w:rsid w:val="0006472A"/>
    <w:rsid w:val="00065095"/>
    <w:rsid w:val="00065153"/>
    <w:rsid w:val="00066CEE"/>
    <w:rsid w:val="00066F73"/>
    <w:rsid w:val="00067718"/>
    <w:rsid w:val="00067EA8"/>
    <w:rsid w:val="00070177"/>
    <w:rsid w:val="00070C4A"/>
    <w:rsid w:val="00072234"/>
    <w:rsid w:val="00072F79"/>
    <w:rsid w:val="00074028"/>
    <w:rsid w:val="000746AD"/>
    <w:rsid w:val="000759D6"/>
    <w:rsid w:val="00077C9C"/>
    <w:rsid w:val="000818B5"/>
    <w:rsid w:val="00083422"/>
    <w:rsid w:val="00083A82"/>
    <w:rsid w:val="00084553"/>
    <w:rsid w:val="00087EC3"/>
    <w:rsid w:val="00090F04"/>
    <w:rsid w:val="0009211F"/>
    <w:rsid w:val="000926B8"/>
    <w:rsid w:val="000930F4"/>
    <w:rsid w:val="00093E30"/>
    <w:rsid w:val="00094794"/>
    <w:rsid w:val="000973FB"/>
    <w:rsid w:val="000977A8"/>
    <w:rsid w:val="000A00DE"/>
    <w:rsid w:val="000A04CB"/>
    <w:rsid w:val="000A0EB7"/>
    <w:rsid w:val="000A1554"/>
    <w:rsid w:val="000A29C1"/>
    <w:rsid w:val="000A2FC2"/>
    <w:rsid w:val="000A3F77"/>
    <w:rsid w:val="000A43A4"/>
    <w:rsid w:val="000A48B1"/>
    <w:rsid w:val="000A6EFD"/>
    <w:rsid w:val="000A71A9"/>
    <w:rsid w:val="000B003D"/>
    <w:rsid w:val="000B0AE3"/>
    <w:rsid w:val="000B200B"/>
    <w:rsid w:val="000B2A84"/>
    <w:rsid w:val="000B2C81"/>
    <w:rsid w:val="000B3043"/>
    <w:rsid w:val="000B335D"/>
    <w:rsid w:val="000B4603"/>
    <w:rsid w:val="000B54D3"/>
    <w:rsid w:val="000B581F"/>
    <w:rsid w:val="000B61A7"/>
    <w:rsid w:val="000B6A23"/>
    <w:rsid w:val="000C012F"/>
    <w:rsid w:val="000C1AEB"/>
    <w:rsid w:val="000C1CF2"/>
    <w:rsid w:val="000C2639"/>
    <w:rsid w:val="000C27EE"/>
    <w:rsid w:val="000C4130"/>
    <w:rsid w:val="000C538F"/>
    <w:rsid w:val="000D1BCD"/>
    <w:rsid w:val="000D2BA8"/>
    <w:rsid w:val="000D39F3"/>
    <w:rsid w:val="000D4195"/>
    <w:rsid w:val="000D5A83"/>
    <w:rsid w:val="000D64AF"/>
    <w:rsid w:val="000D6932"/>
    <w:rsid w:val="000D75D2"/>
    <w:rsid w:val="000E0A72"/>
    <w:rsid w:val="000E16AB"/>
    <w:rsid w:val="000E1CAF"/>
    <w:rsid w:val="000E29A3"/>
    <w:rsid w:val="000E39BE"/>
    <w:rsid w:val="000E39F2"/>
    <w:rsid w:val="000E4506"/>
    <w:rsid w:val="000E681D"/>
    <w:rsid w:val="000F0227"/>
    <w:rsid w:val="000F1B25"/>
    <w:rsid w:val="000F1E4A"/>
    <w:rsid w:val="000F1EF9"/>
    <w:rsid w:val="000F3506"/>
    <w:rsid w:val="000F449D"/>
    <w:rsid w:val="000F552D"/>
    <w:rsid w:val="000F5AC4"/>
    <w:rsid w:val="000F602F"/>
    <w:rsid w:val="000F6EB9"/>
    <w:rsid w:val="001004B8"/>
    <w:rsid w:val="00100DC9"/>
    <w:rsid w:val="001013FF"/>
    <w:rsid w:val="00103537"/>
    <w:rsid w:val="00103DCA"/>
    <w:rsid w:val="00104BE9"/>
    <w:rsid w:val="00106BDF"/>
    <w:rsid w:val="0010731B"/>
    <w:rsid w:val="00110950"/>
    <w:rsid w:val="00112242"/>
    <w:rsid w:val="0011444C"/>
    <w:rsid w:val="00114B5E"/>
    <w:rsid w:val="00114E57"/>
    <w:rsid w:val="00116871"/>
    <w:rsid w:val="0011715C"/>
    <w:rsid w:val="0012091E"/>
    <w:rsid w:val="0012105A"/>
    <w:rsid w:val="00121847"/>
    <w:rsid w:val="00122440"/>
    <w:rsid w:val="001243D0"/>
    <w:rsid w:val="00124E0F"/>
    <w:rsid w:val="001256D8"/>
    <w:rsid w:val="00125D9C"/>
    <w:rsid w:val="001262E1"/>
    <w:rsid w:val="00127A64"/>
    <w:rsid w:val="00130550"/>
    <w:rsid w:val="00131447"/>
    <w:rsid w:val="00132239"/>
    <w:rsid w:val="0013282B"/>
    <w:rsid w:val="001331C2"/>
    <w:rsid w:val="001332A5"/>
    <w:rsid w:val="00133562"/>
    <w:rsid w:val="00134C1B"/>
    <w:rsid w:val="001357AA"/>
    <w:rsid w:val="00135D97"/>
    <w:rsid w:val="00135F17"/>
    <w:rsid w:val="00136A0B"/>
    <w:rsid w:val="0014053E"/>
    <w:rsid w:val="00140777"/>
    <w:rsid w:val="001409C1"/>
    <w:rsid w:val="00140C6C"/>
    <w:rsid w:val="001413B6"/>
    <w:rsid w:val="00141510"/>
    <w:rsid w:val="0014156A"/>
    <w:rsid w:val="00142B4A"/>
    <w:rsid w:val="00142D1B"/>
    <w:rsid w:val="0014301B"/>
    <w:rsid w:val="00143733"/>
    <w:rsid w:val="001459C4"/>
    <w:rsid w:val="001502AB"/>
    <w:rsid w:val="00150AAD"/>
    <w:rsid w:val="00152721"/>
    <w:rsid w:val="00152B3C"/>
    <w:rsid w:val="00154484"/>
    <w:rsid w:val="001557FA"/>
    <w:rsid w:val="001568A7"/>
    <w:rsid w:val="00156BC5"/>
    <w:rsid w:val="0015717D"/>
    <w:rsid w:val="0016158A"/>
    <w:rsid w:val="001623F2"/>
    <w:rsid w:val="00162FD1"/>
    <w:rsid w:val="00163A3C"/>
    <w:rsid w:val="00163CE4"/>
    <w:rsid w:val="00163E62"/>
    <w:rsid w:val="00164100"/>
    <w:rsid w:val="001642AB"/>
    <w:rsid w:val="00164687"/>
    <w:rsid w:val="00166360"/>
    <w:rsid w:val="0016640B"/>
    <w:rsid w:val="00166B7E"/>
    <w:rsid w:val="001678A1"/>
    <w:rsid w:val="00167B83"/>
    <w:rsid w:val="00170D40"/>
    <w:rsid w:val="00171182"/>
    <w:rsid w:val="00174DAA"/>
    <w:rsid w:val="00175E24"/>
    <w:rsid w:val="0017715A"/>
    <w:rsid w:val="001810D6"/>
    <w:rsid w:val="001818F6"/>
    <w:rsid w:val="0018312A"/>
    <w:rsid w:val="00184647"/>
    <w:rsid w:val="00184881"/>
    <w:rsid w:val="00184EDD"/>
    <w:rsid w:val="001854E0"/>
    <w:rsid w:val="00185C4F"/>
    <w:rsid w:val="00187678"/>
    <w:rsid w:val="00187E1D"/>
    <w:rsid w:val="00190FF8"/>
    <w:rsid w:val="0019191D"/>
    <w:rsid w:val="00191CB9"/>
    <w:rsid w:val="001928F5"/>
    <w:rsid w:val="001936E0"/>
    <w:rsid w:val="0019380E"/>
    <w:rsid w:val="0019386B"/>
    <w:rsid w:val="00193B86"/>
    <w:rsid w:val="00194EB7"/>
    <w:rsid w:val="00196137"/>
    <w:rsid w:val="00196204"/>
    <w:rsid w:val="001974E6"/>
    <w:rsid w:val="001A06AC"/>
    <w:rsid w:val="001A16D1"/>
    <w:rsid w:val="001A227E"/>
    <w:rsid w:val="001A2B0C"/>
    <w:rsid w:val="001A4AC2"/>
    <w:rsid w:val="001A4B3C"/>
    <w:rsid w:val="001A5255"/>
    <w:rsid w:val="001A52EF"/>
    <w:rsid w:val="001A5E0F"/>
    <w:rsid w:val="001A6EBB"/>
    <w:rsid w:val="001A708B"/>
    <w:rsid w:val="001B2AD8"/>
    <w:rsid w:val="001B2E15"/>
    <w:rsid w:val="001B418D"/>
    <w:rsid w:val="001B42C2"/>
    <w:rsid w:val="001B43F7"/>
    <w:rsid w:val="001C045F"/>
    <w:rsid w:val="001C0911"/>
    <w:rsid w:val="001C1258"/>
    <w:rsid w:val="001C14BE"/>
    <w:rsid w:val="001C18E7"/>
    <w:rsid w:val="001C656F"/>
    <w:rsid w:val="001C7D49"/>
    <w:rsid w:val="001D0E68"/>
    <w:rsid w:val="001D10BA"/>
    <w:rsid w:val="001D15C2"/>
    <w:rsid w:val="001D2C9F"/>
    <w:rsid w:val="001D36EC"/>
    <w:rsid w:val="001D3E03"/>
    <w:rsid w:val="001D445D"/>
    <w:rsid w:val="001D46AA"/>
    <w:rsid w:val="001D5BC8"/>
    <w:rsid w:val="001D61B8"/>
    <w:rsid w:val="001D7F88"/>
    <w:rsid w:val="001E01CB"/>
    <w:rsid w:val="001E1241"/>
    <w:rsid w:val="001E1962"/>
    <w:rsid w:val="001E26F8"/>
    <w:rsid w:val="001E4FC6"/>
    <w:rsid w:val="001E530A"/>
    <w:rsid w:val="001E6012"/>
    <w:rsid w:val="001E75EA"/>
    <w:rsid w:val="001F0573"/>
    <w:rsid w:val="001F0C50"/>
    <w:rsid w:val="001F12A1"/>
    <w:rsid w:val="001F1300"/>
    <w:rsid w:val="001F23AD"/>
    <w:rsid w:val="001F2C48"/>
    <w:rsid w:val="001F34F6"/>
    <w:rsid w:val="001F466A"/>
    <w:rsid w:val="001F4721"/>
    <w:rsid w:val="001F5A70"/>
    <w:rsid w:val="001F5B46"/>
    <w:rsid w:val="001F62E8"/>
    <w:rsid w:val="001F657D"/>
    <w:rsid w:val="001F7A5D"/>
    <w:rsid w:val="001F7E23"/>
    <w:rsid w:val="00200152"/>
    <w:rsid w:val="00200AAC"/>
    <w:rsid w:val="00200E88"/>
    <w:rsid w:val="0020102C"/>
    <w:rsid w:val="002035C8"/>
    <w:rsid w:val="00203772"/>
    <w:rsid w:val="00207AB1"/>
    <w:rsid w:val="002106A4"/>
    <w:rsid w:val="0021080C"/>
    <w:rsid w:val="002133FF"/>
    <w:rsid w:val="00214910"/>
    <w:rsid w:val="00214ECC"/>
    <w:rsid w:val="00215DCF"/>
    <w:rsid w:val="0021646A"/>
    <w:rsid w:val="00217B9A"/>
    <w:rsid w:val="002213EC"/>
    <w:rsid w:val="00221476"/>
    <w:rsid w:val="002218F3"/>
    <w:rsid w:val="002222ED"/>
    <w:rsid w:val="00223B58"/>
    <w:rsid w:val="002263CD"/>
    <w:rsid w:val="00226921"/>
    <w:rsid w:val="00227556"/>
    <w:rsid w:val="002277D8"/>
    <w:rsid w:val="002278C2"/>
    <w:rsid w:val="002311B2"/>
    <w:rsid w:val="00231645"/>
    <w:rsid w:val="00231691"/>
    <w:rsid w:val="002332A6"/>
    <w:rsid w:val="002333DE"/>
    <w:rsid w:val="00233C8E"/>
    <w:rsid w:val="002348D7"/>
    <w:rsid w:val="00234D2E"/>
    <w:rsid w:val="00236C88"/>
    <w:rsid w:val="002378FC"/>
    <w:rsid w:val="00240097"/>
    <w:rsid w:val="00240E21"/>
    <w:rsid w:val="00240E61"/>
    <w:rsid w:val="00243265"/>
    <w:rsid w:val="00243CFB"/>
    <w:rsid w:val="00244497"/>
    <w:rsid w:val="002455F8"/>
    <w:rsid w:val="00245C01"/>
    <w:rsid w:val="00247819"/>
    <w:rsid w:val="002479EB"/>
    <w:rsid w:val="00247A58"/>
    <w:rsid w:val="00247EE7"/>
    <w:rsid w:val="0025005D"/>
    <w:rsid w:val="0025042E"/>
    <w:rsid w:val="002511F1"/>
    <w:rsid w:val="00251A43"/>
    <w:rsid w:val="00251D74"/>
    <w:rsid w:val="00252183"/>
    <w:rsid w:val="00253A1F"/>
    <w:rsid w:val="00253F74"/>
    <w:rsid w:val="00255A44"/>
    <w:rsid w:val="002561C3"/>
    <w:rsid w:val="0025647F"/>
    <w:rsid w:val="002573EF"/>
    <w:rsid w:val="00257665"/>
    <w:rsid w:val="00261759"/>
    <w:rsid w:val="002639F7"/>
    <w:rsid w:val="00265340"/>
    <w:rsid w:val="002661D5"/>
    <w:rsid w:val="0027125E"/>
    <w:rsid w:val="00271945"/>
    <w:rsid w:val="002719E8"/>
    <w:rsid w:val="00271ABB"/>
    <w:rsid w:val="00272DFD"/>
    <w:rsid w:val="00273677"/>
    <w:rsid w:val="00273DF2"/>
    <w:rsid w:val="0027430C"/>
    <w:rsid w:val="00274943"/>
    <w:rsid w:val="00275CBC"/>
    <w:rsid w:val="002771D9"/>
    <w:rsid w:val="00280DB7"/>
    <w:rsid w:val="00283BF7"/>
    <w:rsid w:val="002846EC"/>
    <w:rsid w:val="00284954"/>
    <w:rsid w:val="00285A6C"/>
    <w:rsid w:val="00287319"/>
    <w:rsid w:val="002902CA"/>
    <w:rsid w:val="00290D1E"/>
    <w:rsid w:val="00290FD9"/>
    <w:rsid w:val="00291AF6"/>
    <w:rsid w:val="00291C1B"/>
    <w:rsid w:val="002920F7"/>
    <w:rsid w:val="00292B00"/>
    <w:rsid w:val="00292E36"/>
    <w:rsid w:val="00292F47"/>
    <w:rsid w:val="00293145"/>
    <w:rsid w:val="00293BA1"/>
    <w:rsid w:val="0029645D"/>
    <w:rsid w:val="0029792C"/>
    <w:rsid w:val="002A0BD4"/>
    <w:rsid w:val="002A1379"/>
    <w:rsid w:val="002A39A5"/>
    <w:rsid w:val="002A3BD4"/>
    <w:rsid w:val="002A3F40"/>
    <w:rsid w:val="002A48ED"/>
    <w:rsid w:val="002A5A69"/>
    <w:rsid w:val="002A5D64"/>
    <w:rsid w:val="002A5FA5"/>
    <w:rsid w:val="002A7A5F"/>
    <w:rsid w:val="002B02A0"/>
    <w:rsid w:val="002B13C6"/>
    <w:rsid w:val="002B14FB"/>
    <w:rsid w:val="002B17A4"/>
    <w:rsid w:val="002B2922"/>
    <w:rsid w:val="002B2D72"/>
    <w:rsid w:val="002B312F"/>
    <w:rsid w:val="002B5E7A"/>
    <w:rsid w:val="002B6938"/>
    <w:rsid w:val="002B78C2"/>
    <w:rsid w:val="002B7C9B"/>
    <w:rsid w:val="002B7CF2"/>
    <w:rsid w:val="002C0778"/>
    <w:rsid w:val="002C0F29"/>
    <w:rsid w:val="002C1582"/>
    <w:rsid w:val="002C1741"/>
    <w:rsid w:val="002C2002"/>
    <w:rsid w:val="002C232B"/>
    <w:rsid w:val="002C2DE6"/>
    <w:rsid w:val="002C3145"/>
    <w:rsid w:val="002C340F"/>
    <w:rsid w:val="002C4407"/>
    <w:rsid w:val="002C5072"/>
    <w:rsid w:val="002C5346"/>
    <w:rsid w:val="002C54F8"/>
    <w:rsid w:val="002C58A2"/>
    <w:rsid w:val="002C73A7"/>
    <w:rsid w:val="002C7E70"/>
    <w:rsid w:val="002D12E0"/>
    <w:rsid w:val="002D161C"/>
    <w:rsid w:val="002D2506"/>
    <w:rsid w:val="002D360A"/>
    <w:rsid w:val="002D37D2"/>
    <w:rsid w:val="002D4337"/>
    <w:rsid w:val="002D4D6B"/>
    <w:rsid w:val="002D55ED"/>
    <w:rsid w:val="002D6A99"/>
    <w:rsid w:val="002E0331"/>
    <w:rsid w:val="002E051F"/>
    <w:rsid w:val="002E0981"/>
    <w:rsid w:val="002E0CE2"/>
    <w:rsid w:val="002E1EDD"/>
    <w:rsid w:val="002E3588"/>
    <w:rsid w:val="002E3952"/>
    <w:rsid w:val="002E3D60"/>
    <w:rsid w:val="002E4864"/>
    <w:rsid w:val="002E4964"/>
    <w:rsid w:val="002E65BC"/>
    <w:rsid w:val="002E6D63"/>
    <w:rsid w:val="002F0AF7"/>
    <w:rsid w:val="002F0D08"/>
    <w:rsid w:val="002F310E"/>
    <w:rsid w:val="002F5D5B"/>
    <w:rsid w:val="002F5E7C"/>
    <w:rsid w:val="002F691F"/>
    <w:rsid w:val="002F7BDC"/>
    <w:rsid w:val="00300EDD"/>
    <w:rsid w:val="00302398"/>
    <w:rsid w:val="00303DD0"/>
    <w:rsid w:val="00303FCE"/>
    <w:rsid w:val="00305B6E"/>
    <w:rsid w:val="00306891"/>
    <w:rsid w:val="00310998"/>
    <w:rsid w:val="00311C8B"/>
    <w:rsid w:val="003156DF"/>
    <w:rsid w:val="00315DBF"/>
    <w:rsid w:val="003176CE"/>
    <w:rsid w:val="0031776B"/>
    <w:rsid w:val="003208E9"/>
    <w:rsid w:val="00321532"/>
    <w:rsid w:val="0032173F"/>
    <w:rsid w:val="00321A50"/>
    <w:rsid w:val="00321E5A"/>
    <w:rsid w:val="00321F13"/>
    <w:rsid w:val="00324466"/>
    <w:rsid w:val="00324C67"/>
    <w:rsid w:val="00324E96"/>
    <w:rsid w:val="00326E81"/>
    <w:rsid w:val="0032778C"/>
    <w:rsid w:val="003278D3"/>
    <w:rsid w:val="00330ED0"/>
    <w:rsid w:val="0033146B"/>
    <w:rsid w:val="00332605"/>
    <w:rsid w:val="00332B88"/>
    <w:rsid w:val="00333DAD"/>
    <w:rsid w:val="003342A4"/>
    <w:rsid w:val="0033433B"/>
    <w:rsid w:val="003363C8"/>
    <w:rsid w:val="00336AA3"/>
    <w:rsid w:val="00337DF8"/>
    <w:rsid w:val="00340024"/>
    <w:rsid w:val="00340087"/>
    <w:rsid w:val="003406E7"/>
    <w:rsid w:val="00340A1C"/>
    <w:rsid w:val="00341E56"/>
    <w:rsid w:val="00341EE5"/>
    <w:rsid w:val="0034345F"/>
    <w:rsid w:val="00343DBC"/>
    <w:rsid w:val="00344FC5"/>
    <w:rsid w:val="00345046"/>
    <w:rsid w:val="0034539B"/>
    <w:rsid w:val="00345F17"/>
    <w:rsid w:val="00347812"/>
    <w:rsid w:val="003502FA"/>
    <w:rsid w:val="00350507"/>
    <w:rsid w:val="003505C0"/>
    <w:rsid w:val="00350E12"/>
    <w:rsid w:val="00350E3E"/>
    <w:rsid w:val="00351A2B"/>
    <w:rsid w:val="00351D23"/>
    <w:rsid w:val="00352208"/>
    <w:rsid w:val="00352A29"/>
    <w:rsid w:val="00352E00"/>
    <w:rsid w:val="00353D27"/>
    <w:rsid w:val="00354024"/>
    <w:rsid w:val="003552E9"/>
    <w:rsid w:val="00355C79"/>
    <w:rsid w:val="00357A31"/>
    <w:rsid w:val="00357CC2"/>
    <w:rsid w:val="00360EE1"/>
    <w:rsid w:val="003616E8"/>
    <w:rsid w:val="003666FA"/>
    <w:rsid w:val="00370C24"/>
    <w:rsid w:val="00375497"/>
    <w:rsid w:val="003754DE"/>
    <w:rsid w:val="00375CE1"/>
    <w:rsid w:val="0037688D"/>
    <w:rsid w:val="003768F4"/>
    <w:rsid w:val="00376C7F"/>
    <w:rsid w:val="00377196"/>
    <w:rsid w:val="00377453"/>
    <w:rsid w:val="00382125"/>
    <w:rsid w:val="00382465"/>
    <w:rsid w:val="00382B89"/>
    <w:rsid w:val="00385E7E"/>
    <w:rsid w:val="0038611B"/>
    <w:rsid w:val="00386A18"/>
    <w:rsid w:val="00387752"/>
    <w:rsid w:val="00390B3E"/>
    <w:rsid w:val="00390C63"/>
    <w:rsid w:val="00390EF9"/>
    <w:rsid w:val="0039105B"/>
    <w:rsid w:val="0039177A"/>
    <w:rsid w:val="0039186E"/>
    <w:rsid w:val="0039206E"/>
    <w:rsid w:val="00392222"/>
    <w:rsid w:val="00392E8D"/>
    <w:rsid w:val="00394F42"/>
    <w:rsid w:val="003959EA"/>
    <w:rsid w:val="00395AF3"/>
    <w:rsid w:val="0039611F"/>
    <w:rsid w:val="00396756"/>
    <w:rsid w:val="00397002"/>
    <w:rsid w:val="003A31C4"/>
    <w:rsid w:val="003A3E04"/>
    <w:rsid w:val="003A5A8A"/>
    <w:rsid w:val="003A6D57"/>
    <w:rsid w:val="003A757B"/>
    <w:rsid w:val="003B038C"/>
    <w:rsid w:val="003B39C0"/>
    <w:rsid w:val="003B43F4"/>
    <w:rsid w:val="003B494A"/>
    <w:rsid w:val="003B4F70"/>
    <w:rsid w:val="003B5728"/>
    <w:rsid w:val="003B6723"/>
    <w:rsid w:val="003B7441"/>
    <w:rsid w:val="003B7C60"/>
    <w:rsid w:val="003C09E3"/>
    <w:rsid w:val="003C13AC"/>
    <w:rsid w:val="003C1B35"/>
    <w:rsid w:val="003C2618"/>
    <w:rsid w:val="003C3BF9"/>
    <w:rsid w:val="003C3EB8"/>
    <w:rsid w:val="003C42E5"/>
    <w:rsid w:val="003C4DB3"/>
    <w:rsid w:val="003C6A86"/>
    <w:rsid w:val="003D07D0"/>
    <w:rsid w:val="003D1419"/>
    <w:rsid w:val="003D145D"/>
    <w:rsid w:val="003D15F4"/>
    <w:rsid w:val="003D1C52"/>
    <w:rsid w:val="003D1C7F"/>
    <w:rsid w:val="003D22DD"/>
    <w:rsid w:val="003D2AF4"/>
    <w:rsid w:val="003D2CF9"/>
    <w:rsid w:val="003D3923"/>
    <w:rsid w:val="003D4141"/>
    <w:rsid w:val="003D681D"/>
    <w:rsid w:val="003D6C66"/>
    <w:rsid w:val="003E0845"/>
    <w:rsid w:val="003E1EB7"/>
    <w:rsid w:val="003E2EC7"/>
    <w:rsid w:val="003E3838"/>
    <w:rsid w:val="003E38E6"/>
    <w:rsid w:val="003E3927"/>
    <w:rsid w:val="003E5822"/>
    <w:rsid w:val="003E5C70"/>
    <w:rsid w:val="003E5EAC"/>
    <w:rsid w:val="003E614E"/>
    <w:rsid w:val="003E6775"/>
    <w:rsid w:val="003E7454"/>
    <w:rsid w:val="003E7E68"/>
    <w:rsid w:val="003F1CF8"/>
    <w:rsid w:val="003F1EFE"/>
    <w:rsid w:val="003F211F"/>
    <w:rsid w:val="003F44E5"/>
    <w:rsid w:val="003F4B7F"/>
    <w:rsid w:val="003F5B2D"/>
    <w:rsid w:val="003F69B2"/>
    <w:rsid w:val="003F7C98"/>
    <w:rsid w:val="00400C9B"/>
    <w:rsid w:val="00401BE4"/>
    <w:rsid w:val="00402B7F"/>
    <w:rsid w:val="00404CDE"/>
    <w:rsid w:val="00404EE0"/>
    <w:rsid w:val="00405879"/>
    <w:rsid w:val="0040772E"/>
    <w:rsid w:val="00407B4A"/>
    <w:rsid w:val="00410D2B"/>
    <w:rsid w:val="00411117"/>
    <w:rsid w:val="00411629"/>
    <w:rsid w:val="00411A10"/>
    <w:rsid w:val="00411C7E"/>
    <w:rsid w:val="00412411"/>
    <w:rsid w:val="00412EB8"/>
    <w:rsid w:val="00413336"/>
    <w:rsid w:val="004133C5"/>
    <w:rsid w:val="0041456D"/>
    <w:rsid w:val="004145D3"/>
    <w:rsid w:val="00421DD8"/>
    <w:rsid w:val="00422F75"/>
    <w:rsid w:val="00423E25"/>
    <w:rsid w:val="004250D4"/>
    <w:rsid w:val="00425C93"/>
    <w:rsid w:val="004266CB"/>
    <w:rsid w:val="004269C5"/>
    <w:rsid w:val="00430814"/>
    <w:rsid w:val="00432DD5"/>
    <w:rsid w:val="00433430"/>
    <w:rsid w:val="00433E24"/>
    <w:rsid w:val="00433E8C"/>
    <w:rsid w:val="004345E0"/>
    <w:rsid w:val="004348BA"/>
    <w:rsid w:val="00435236"/>
    <w:rsid w:val="004354E0"/>
    <w:rsid w:val="00440607"/>
    <w:rsid w:val="00440922"/>
    <w:rsid w:val="00442012"/>
    <w:rsid w:val="00442384"/>
    <w:rsid w:val="004425A1"/>
    <w:rsid w:val="004435FF"/>
    <w:rsid w:val="00444495"/>
    <w:rsid w:val="00444DDC"/>
    <w:rsid w:val="00444ED5"/>
    <w:rsid w:val="004457FC"/>
    <w:rsid w:val="00450973"/>
    <w:rsid w:val="00450B1C"/>
    <w:rsid w:val="00450D78"/>
    <w:rsid w:val="00453BFF"/>
    <w:rsid w:val="0045595A"/>
    <w:rsid w:val="00456730"/>
    <w:rsid w:val="0045695F"/>
    <w:rsid w:val="004607DB"/>
    <w:rsid w:val="0046110A"/>
    <w:rsid w:val="0046144B"/>
    <w:rsid w:val="0046349D"/>
    <w:rsid w:val="0046364C"/>
    <w:rsid w:val="00465565"/>
    <w:rsid w:val="0047022C"/>
    <w:rsid w:val="0047082D"/>
    <w:rsid w:val="004709B7"/>
    <w:rsid w:val="00471FA1"/>
    <w:rsid w:val="004726B2"/>
    <w:rsid w:val="00472701"/>
    <w:rsid w:val="00474671"/>
    <w:rsid w:val="00475C85"/>
    <w:rsid w:val="00475F66"/>
    <w:rsid w:val="004760A2"/>
    <w:rsid w:val="00477EB0"/>
    <w:rsid w:val="00480FEC"/>
    <w:rsid w:val="00481654"/>
    <w:rsid w:val="004822D3"/>
    <w:rsid w:val="00485323"/>
    <w:rsid w:val="0048565A"/>
    <w:rsid w:val="00486498"/>
    <w:rsid w:val="00486B40"/>
    <w:rsid w:val="0048720D"/>
    <w:rsid w:val="0049034D"/>
    <w:rsid w:val="00491071"/>
    <w:rsid w:val="00491A05"/>
    <w:rsid w:val="004924CD"/>
    <w:rsid w:val="0049369E"/>
    <w:rsid w:val="004945C9"/>
    <w:rsid w:val="00494D4C"/>
    <w:rsid w:val="00494F15"/>
    <w:rsid w:val="0049565D"/>
    <w:rsid w:val="00496734"/>
    <w:rsid w:val="00496A85"/>
    <w:rsid w:val="00497421"/>
    <w:rsid w:val="004974AC"/>
    <w:rsid w:val="00497DF4"/>
    <w:rsid w:val="004A0462"/>
    <w:rsid w:val="004A0985"/>
    <w:rsid w:val="004A0E67"/>
    <w:rsid w:val="004A1718"/>
    <w:rsid w:val="004A2E8C"/>
    <w:rsid w:val="004A37A0"/>
    <w:rsid w:val="004A3F16"/>
    <w:rsid w:val="004B0503"/>
    <w:rsid w:val="004B08C8"/>
    <w:rsid w:val="004B0ECA"/>
    <w:rsid w:val="004B12BE"/>
    <w:rsid w:val="004B2A4C"/>
    <w:rsid w:val="004B3FB3"/>
    <w:rsid w:val="004B51A9"/>
    <w:rsid w:val="004B5D29"/>
    <w:rsid w:val="004B60D8"/>
    <w:rsid w:val="004B680C"/>
    <w:rsid w:val="004B6B81"/>
    <w:rsid w:val="004C0BE7"/>
    <w:rsid w:val="004C0C28"/>
    <w:rsid w:val="004C0E4D"/>
    <w:rsid w:val="004C14F3"/>
    <w:rsid w:val="004C270E"/>
    <w:rsid w:val="004C2E5A"/>
    <w:rsid w:val="004C4981"/>
    <w:rsid w:val="004C4A2B"/>
    <w:rsid w:val="004C4A2C"/>
    <w:rsid w:val="004C56C9"/>
    <w:rsid w:val="004C60F8"/>
    <w:rsid w:val="004C61C0"/>
    <w:rsid w:val="004C72D6"/>
    <w:rsid w:val="004C759E"/>
    <w:rsid w:val="004C7A45"/>
    <w:rsid w:val="004C7CC5"/>
    <w:rsid w:val="004D068D"/>
    <w:rsid w:val="004D0B37"/>
    <w:rsid w:val="004D1CB4"/>
    <w:rsid w:val="004D25A1"/>
    <w:rsid w:val="004D5878"/>
    <w:rsid w:val="004D59C9"/>
    <w:rsid w:val="004D5EE0"/>
    <w:rsid w:val="004D5FC9"/>
    <w:rsid w:val="004D667D"/>
    <w:rsid w:val="004D7ECE"/>
    <w:rsid w:val="004E05D0"/>
    <w:rsid w:val="004E1066"/>
    <w:rsid w:val="004E1D6D"/>
    <w:rsid w:val="004E2BD8"/>
    <w:rsid w:val="004E35FF"/>
    <w:rsid w:val="004E3A49"/>
    <w:rsid w:val="004E5899"/>
    <w:rsid w:val="004E5BD6"/>
    <w:rsid w:val="004E669B"/>
    <w:rsid w:val="004E6E42"/>
    <w:rsid w:val="004F1568"/>
    <w:rsid w:val="004F34E5"/>
    <w:rsid w:val="004F3FC5"/>
    <w:rsid w:val="004F448C"/>
    <w:rsid w:val="004F4E21"/>
    <w:rsid w:val="004F5B01"/>
    <w:rsid w:val="004F5C91"/>
    <w:rsid w:val="004F71C2"/>
    <w:rsid w:val="00500914"/>
    <w:rsid w:val="00500C73"/>
    <w:rsid w:val="00500E89"/>
    <w:rsid w:val="0050159D"/>
    <w:rsid w:val="00502AC0"/>
    <w:rsid w:val="00502AFF"/>
    <w:rsid w:val="0050397D"/>
    <w:rsid w:val="005043A8"/>
    <w:rsid w:val="005044C8"/>
    <w:rsid w:val="00505BD9"/>
    <w:rsid w:val="00506B30"/>
    <w:rsid w:val="005070C0"/>
    <w:rsid w:val="005075D9"/>
    <w:rsid w:val="00510F9A"/>
    <w:rsid w:val="00512859"/>
    <w:rsid w:val="00513B12"/>
    <w:rsid w:val="00514263"/>
    <w:rsid w:val="00514E1D"/>
    <w:rsid w:val="005162DD"/>
    <w:rsid w:val="005163F6"/>
    <w:rsid w:val="00516C86"/>
    <w:rsid w:val="00516CF9"/>
    <w:rsid w:val="00517CB3"/>
    <w:rsid w:val="00520C7E"/>
    <w:rsid w:val="00521718"/>
    <w:rsid w:val="00521A3F"/>
    <w:rsid w:val="00521CB5"/>
    <w:rsid w:val="005231EB"/>
    <w:rsid w:val="00523EA6"/>
    <w:rsid w:val="00523EF0"/>
    <w:rsid w:val="00524BE5"/>
    <w:rsid w:val="0052646C"/>
    <w:rsid w:val="005264DE"/>
    <w:rsid w:val="00526ABF"/>
    <w:rsid w:val="00526C7D"/>
    <w:rsid w:val="0052763A"/>
    <w:rsid w:val="005276CB"/>
    <w:rsid w:val="00527F88"/>
    <w:rsid w:val="00531208"/>
    <w:rsid w:val="005316B6"/>
    <w:rsid w:val="005319FE"/>
    <w:rsid w:val="00531FC0"/>
    <w:rsid w:val="00531FEC"/>
    <w:rsid w:val="00532A22"/>
    <w:rsid w:val="0053444E"/>
    <w:rsid w:val="00537991"/>
    <w:rsid w:val="00537D45"/>
    <w:rsid w:val="005404C0"/>
    <w:rsid w:val="0054069E"/>
    <w:rsid w:val="00540B5C"/>
    <w:rsid w:val="00540F49"/>
    <w:rsid w:val="00541F85"/>
    <w:rsid w:val="00542008"/>
    <w:rsid w:val="00543496"/>
    <w:rsid w:val="00543B5A"/>
    <w:rsid w:val="005443F1"/>
    <w:rsid w:val="00544E32"/>
    <w:rsid w:val="00545617"/>
    <w:rsid w:val="0054591E"/>
    <w:rsid w:val="00546652"/>
    <w:rsid w:val="005511C2"/>
    <w:rsid w:val="00553458"/>
    <w:rsid w:val="00553822"/>
    <w:rsid w:val="005549C7"/>
    <w:rsid w:val="00554D8A"/>
    <w:rsid w:val="00555907"/>
    <w:rsid w:val="00556A61"/>
    <w:rsid w:val="005611ED"/>
    <w:rsid w:val="00561934"/>
    <w:rsid w:val="00562775"/>
    <w:rsid w:val="00562D65"/>
    <w:rsid w:val="00565F3B"/>
    <w:rsid w:val="005662BB"/>
    <w:rsid w:val="00567380"/>
    <w:rsid w:val="00567DAF"/>
    <w:rsid w:val="00571FA6"/>
    <w:rsid w:val="00572463"/>
    <w:rsid w:val="00572973"/>
    <w:rsid w:val="00572CC9"/>
    <w:rsid w:val="00573048"/>
    <w:rsid w:val="005732A1"/>
    <w:rsid w:val="00574F86"/>
    <w:rsid w:val="00576227"/>
    <w:rsid w:val="00576CBC"/>
    <w:rsid w:val="00580ED8"/>
    <w:rsid w:val="005826F7"/>
    <w:rsid w:val="0058305D"/>
    <w:rsid w:val="00583199"/>
    <w:rsid w:val="00583F19"/>
    <w:rsid w:val="005843BA"/>
    <w:rsid w:val="00585640"/>
    <w:rsid w:val="00585E48"/>
    <w:rsid w:val="0058635F"/>
    <w:rsid w:val="00587F27"/>
    <w:rsid w:val="0059032F"/>
    <w:rsid w:val="005904C7"/>
    <w:rsid w:val="00591DBC"/>
    <w:rsid w:val="0059204F"/>
    <w:rsid w:val="00592D9B"/>
    <w:rsid w:val="0059327B"/>
    <w:rsid w:val="00593445"/>
    <w:rsid w:val="0059374A"/>
    <w:rsid w:val="005939E3"/>
    <w:rsid w:val="0059555B"/>
    <w:rsid w:val="00595887"/>
    <w:rsid w:val="00597701"/>
    <w:rsid w:val="00597DC3"/>
    <w:rsid w:val="005A0695"/>
    <w:rsid w:val="005A0B9D"/>
    <w:rsid w:val="005A0F17"/>
    <w:rsid w:val="005A3231"/>
    <w:rsid w:val="005A51E1"/>
    <w:rsid w:val="005A5F57"/>
    <w:rsid w:val="005A682A"/>
    <w:rsid w:val="005B0BC9"/>
    <w:rsid w:val="005B2ADC"/>
    <w:rsid w:val="005B41C4"/>
    <w:rsid w:val="005B51C1"/>
    <w:rsid w:val="005B5849"/>
    <w:rsid w:val="005B79F3"/>
    <w:rsid w:val="005C0295"/>
    <w:rsid w:val="005C0A86"/>
    <w:rsid w:val="005C1B42"/>
    <w:rsid w:val="005C3225"/>
    <w:rsid w:val="005C74FE"/>
    <w:rsid w:val="005D04BA"/>
    <w:rsid w:val="005D0EBE"/>
    <w:rsid w:val="005D1006"/>
    <w:rsid w:val="005D1E4C"/>
    <w:rsid w:val="005D2063"/>
    <w:rsid w:val="005D2D14"/>
    <w:rsid w:val="005D6B20"/>
    <w:rsid w:val="005E181E"/>
    <w:rsid w:val="005E3744"/>
    <w:rsid w:val="005E3D4F"/>
    <w:rsid w:val="005E4084"/>
    <w:rsid w:val="005E4975"/>
    <w:rsid w:val="005E74A6"/>
    <w:rsid w:val="005F0345"/>
    <w:rsid w:val="005F0673"/>
    <w:rsid w:val="005F255A"/>
    <w:rsid w:val="005F29A5"/>
    <w:rsid w:val="005F4396"/>
    <w:rsid w:val="005F5541"/>
    <w:rsid w:val="005F6000"/>
    <w:rsid w:val="005F663B"/>
    <w:rsid w:val="005F7138"/>
    <w:rsid w:val="00600497"/>
    <w:rsid w:val="0060230F"/>
    <w:rsid w:val="006024D2"/>
    <w:rsid w:val="0060252F"/>
    <w:rsid w:val="00603C3E"/>
    <w:rsid w:val="0060436B"/>
    <w:rsid w:val="00604B53"/>
    <w:rsid w:val="00605C5F"/>
    <w:rsid w:val="00606D6E"/>
    <w:rsid w:val="00607520"/>
    <w:rsid w:val="00610DD1"/>
    <w:rsid w:val="006111B9"/>
    <w:rsid w:val="006115E4"/>
    <w:rsid w:val="006117B1"/>
    <w:rsid w:val="00611A83"/>
    <w:rsid w:val="00611B9C"/>
    <w:rsid w:val="006128EE"/>
    <w:rsid w:val="006145EB"/>
    <w:rsid w:val="00614A7F"/>
    <w:rsid w:val="00615D78"/>
    <w:rsid w:val="0061667E"/>
    <w:rsid w:val="00616B7C"/>
    <w:rsid w:val="00616FDB"/>
    <w:rsid w:val="00617E64"/>
    <w:rsid w:val="00620C0B"/>
    <w:rsid w:val="00620D25"/>
    <w:rsid w:val="00621566"/>
    <w:rsid w:val="00621A84"/>
    <w:rsid w:val="00621FE1"/>
    <w:rsid w:val="006226FA"/>
    <w:rsid w:val="00622F2C"/>
    <w:rsid w:val="00622FCA"/>
    <w:rsid w:val="00623330"/>
    <w:rsid w:val="00623AFD"/>
    <w:rsid w:val="006245F6"/>
    <w:rsid w:val="00624E17"/>
    <w:rsid w:val="0062545F"/>
    <w:rsid w:val="0062673E"/>
    <w:rsid w:val="00630513"/>
    <w:rsid w:val="006343DC"/>
    <w:rsid w:val="0063561F"/>
    <w:rsid w:val="006360DE"/>
    <w:rsid w:val="006375BA"/>
    <w:rsid w:val="00640911"/>
    <w:rsid w:val="0064163D"/>
    <w:rsid w:val="00641729"/>
    <w:rsid w:val="006417F1"/>
    <w:rsid w:val="00641F5D"/>
    <w:rsid w:val="006423F0"/>
    <w:rsid w:val="00642A13"/>
    <w:rsid w:val="00642C19"/>
    <w:rsid w:val="00643890"/>
    <w:rsid w:val="0064645D"/>
    <w:rsid w:val="00647620"/>
    <w:rsid w:val="00647831"/>
    <w:rsid w:val="0064799D"/>
    <w:rsid w:val="00647ADD"/>
    <w:rsid w:val="00647C84"/>
    <w:rsid w:val="00651A67"/>
    <w:rsid w:val="00651CCE"/>
    <w:rsid w:val="00651D79"/>
    <w:rsid w:val="006527EA"/>
    <w:rsid w:val="006533A8"/>
    <w:rsid w:val="00655161"/>
    <w:rsid w:val="006551E1"/>
    <w:rsid w:val="00655FF6"/>
    <w:rsid w:val="00656B74"/>
    <w:rsid w:val="00663E85"/>
    <w:rsid w:val="00664431"/>
    <w:rsid w:val="00667DC5"/>
    <w:rsid w:val="006723E5"/>
    <w:rsid w:val="00672762"/>
    <w:rsid w:val="00672C88"/>
    <w:rsid w:val="00672CCC"/>
    <w:rsid w:val="00673721"/>
    <w:rsid w:val="006738F5"/>
    <w:rsid w:val="00675CB4"/>
    <w:rsid w:val="006768CA"/>
    <w:rsid w:val="006772EF"/>
    <w:rsid w:val="00677E61"/>
    <w:rsid w:val="006806FF"/>
    <w:rsid w:val="00680F0D"/>
    <w:rsid w:val="00681144"/>
    <w:rsid w:val="006820DD"/>
    <w:rsid w:val="00684257"/>
    <w:rsid w:val="006851C6"/>
    <w:rsid w:val="006862D3"/>
    <w:rsid w:val="00686733"/>
    <w:rsid w:val="00686EEF"/>
    <w:rsid w:val="0069081B"/>
    <w:rsid w:val="0069212F"/>
    <w:rsid w:val="006922CA"/>
    <w:rsid w:val="00692FA3"/>
    <w:rsid w:val="006935DA"/>
    <w:rsid w:val="006939DC"/>
    <w:rsid w:val="00695EAC"/>
    <w:rsid w:val="006A1380"/>
    <w:rsid w:val="006A1DA3"/>
    <w:rsid w:val="006A20C7"/>
    <w:rsid w:val="006A2454"/>
    <w:rsid w:val="006A3B00"/>
    <w:rsid w:val="006A472C"/>
    <w:rsid w:val="006A5285"/>
    <w:rsid w:val="006A7C24"/>
    <w:rsid w:val="006B03A4"/>
    <w:rsid w:val="006B1149"/>
    <w:rsid w:val="006B2170"/>
    <w:rsid w:val="006B4167"/>
    <w:rsid w:val="006B426F"/>
    <w:rsid w:val="006B4920"/>
    <w:rsid w:val="006B4AE4"/>
    <w:rsid w:val="006B53BD"/>
    <w:rsid w:val="006B75BC"/>
    <w:rsid w:val="006C00FE"/>
    <w:rsid w:val="006C02F3"/>
    <w:rsid w:val="006C0C57"/>
    <w:rsid w:val="006C1787"/>
    <w:rsid w:val="006C19FE"/>
    <w:rsid w:val="006C23DB"/>
    <w:rsid w:val="006C2C03"/>
    <w:rsid w:val="006C3461"/>
    <w:rsid w:val="006C48E6"/>
    <w:rsid w:val="006C4B56"/>
    <w:rsid w:val="006C6B7D"/>
    <w:rsid w:val="006C6D9F"/>
    <w:rsid w:val="006C75A0"/>
    <w:rsid w:val="006C7AF7"/>
    <w:rsid w:val="006D03D2"/>
    <w:rsid w:val="006D09FE"/>
    <w:rsid w:val="006D1851"/>
    <w:rsid w:val="006D199B"/>
    <w:rsid w:val="006D2687"/>
    <w:rsid w:val="006D29D7"/>
    <w:rsid w:val="006D3AA6"/>
    <w:rsid w:val="006D4EDB"/>
    <w:rsid w:val="006D4F6C"/>
    <w:rsid w:val="006D5F08"/>
    <w:rsid w:val="006D7F64"/>
    <w:rsid w:val="006E0738"/>
    <w:rsid w:val="006E0ED4"/>
    <w:rsid w:val="006E1294"/>
    <w:rsid w:val="006E13EF"/>
    <w:rsid w:val="006E1678"/>
    <w:rsid w:val="006E1FFB"/>
    <w:rsid w:val="006E2F81"/>
    <w:rsid w:val="006E3102"/>
    <w:rsid w:val="006E381B"/>
    <w:rsid w:val="006E4BE3"/>
    <w:rsid w:val="006E5463"/>
    <w:rsid w:val="006E5BC1"/>
    <w:rsid w:val="006E624F"/>
    <w:rsid w:val="006E6DD3"/>
    <w:rsid w:val="006F037A"/>
    <w:rsid w:val="006F06F0"/>
    <w:rsid w:val="006F088D"/>
    <w:rsid w:val="006F29DF"/>
    <w:rsid w:val="006F2B1C"/>
    <w:rsid w:val="006F33AE"/>
    <w:rsid w:val="006F57E0"/>
    <w:rsid w:val="006F62BF"/>
    <w:rsid w:val="006F6946"/>
    <w:rsid w:val="006F7E1B"/>
    <w:rsid w:val="0070110F"/>
    <w:rsid w:val="0070253A"/>
    <w:rsid w:val="00703A81"/>
    <w:rsid w:val="00704CA3"/>
    <w:rsid w:val="007056BC"/>
    <w:rsid w:val="00706549"/>
    <w:rsid w:val="0071134A"/>
    <w:rsid w:val="00711640"/>
    <w:rsid w:val="00711BCC"/>
    <w:rsid w:val="007131ED"/>
    <w:rsid w:val="00713C60"/>
    <w:rsid w:val="00713D4A"/>
    <w:rsid w:val="007159E0"/>
    <w:rsid w:val="00716429"/>
    <w:rsid w:val="00721407"/>
    <w:rsid w:val="00722D6E"/>
    <w:rsid w:val="007235C8"/>
    <w:rsid w:val="007238A3"/>
    <w:rsid w:val="00723A64"/>
    <w:rsid w:val="00723BD9"/>
    <w:rsid w:val="00723CBD"/>
    <w:rsid w:val="007256B3"/>
    <w:rsid w:val="00725A5F"/>
    <w:rsid w:val="0072636A"/>
    <w:rsid w:val="00726A58"/>
    <w:rsid w:val="0072728B"/>
    <w:rsid w:val="007312D2"/>
    <w:rsid w:val="00732B42"/>
    <w:rsid w:val="00732E5F"/>
    <w:rsid w:val="00733142"/>
    <w:rsid w:val="00734C65"/>
    <w:rsid w:val="00736243"/>
    <w:rsid w:val="00736E9F"/>
    <w:rsid w:val="0073737B"/>
    <w:rsid w:val="00741C37"/>
    <w:rsid w:val="00743304"/>
    <w:rsid w:val="00743F34"/>
    <w:rsid w:val="0074489B"/>
    <w:rsid w:val="00745273"/>
    <w:rsid w:val="007453ED"/>
    <w:rsid w:val="00746908"/>
    <w:rsid w:val="007474E4"/>
    <w:rsid w:val="00751FFE"/>
    <w:rsid w:val="007524F6"/>
    <w:rsid w:val="00752CEA"/>
    <w:rsid w:val="00752CFB"/>
    <w:rsid w:val="007534E6"/>
    <w:rsid w:val="00753FDD"/>
    <w:rsid w:val="00754AEB"/>
    <w:rsid w:val="00754BD7"/>
    <w:rsid w:val="00761112"/>
    <w:rsid w:val="0076149A"/>
    <w:rsid w:val="00762881"/>
    <w:rsid w:val="00763635"/>
    <w:rsid w:val="00764556"/>
    <w:rsid w:val="00765183"/>
    <w:rsid w:val="00766885"/>
    <w:rsid w:val="00770B3B"/>
    <w:rsid w:val="0077136F"/>
    <w:rsid w:val="0077152E"/>
    <w:rsid w:val="00772261"/>
    <w:rsid w:val="007722D4"/>
    <w:rsid w:val="00772ACF"/>
    <w:rsid w:val="007738BB"/>
    <w:rsid w:val="00773C03"/>
    <w:rsid w:val="007752BA"/>
    <w:rsid w:val="00775352"/>
    <w:rsid w:val="0077559E"/>
    <w:rsid w:val="007774BC"/>
    <w:rsid w:val="00777627"/>
    <w:rsid w:val="00780E2E"/>
    <w:rsid w:val="00781602"/>
    <w:rsid w:val="0078317C"/>
    <w:rsid w:val="007831F7"/>
    <w:rsid w:val="00783A54"/>
    <w:rsid w:val="007858B0"/>
    <w:rsid w:val="007863AA"/>
    <w:rsid w:val="00786E3B"/>
    <w:rsid w:val="00786E98"/>
    <w:rsid w:val="007872DC"/>
    <w:rsid w:val="00787602"/>
    <w:rsid w:val="0079168F"/>
    <w:rsid w:val="00791701"/>
    <w:rsid w:val="00792737"/>
    <w:rsid w:val="00794307"/>
    <w:rsid w:val="00794E4E"/>
    <w:rsid w:val="007952D0"/>
    <w:rsid w:val="0079575B"/>
    <w:rsid w:val="00795FA4"/>
    <w:rsid w:val="007A0B84"/>
    <w:rsid w:val="007A11AC"/>
    <w:rsid w:val="007A1383"/>
    <w:rsid w:val="007A173F"/>
    <w:rsid w:val="007A592A"/>
    <w:rsid w:val="007B1C56"/>
    <w:rsid w:val="007B23CB"/>
    <w:rsid w:val="007B32B9"/>
    <w:rsid w:val="007B6019"/>
    <w:rsid w:val="007B7909"/>
    <w:rsid w:val="007B7AE2"/>
    <w:rsid w:val="007B7EB3"/>
    <w:rsid w:val="007C10F4"/>
    <w:rsid w:val="007C1D18"/>
    <w:rsid w:val="007C3D31"/>
    <w:rsid w:val="007C407C"/>
    <w:rsid w:val="007C45E5"/>
    <w:rsid w:val="007C56B2"/>
    <w:rsid w:val="007C6C64"/>
    <w:rsid w:val="007C7ABE"/>
    <w:rsid w:val="007D03BE"/>
    <w:rsid w:val="007D0680"/>
    <w:rsid w:val="007D0A79"/>
    <w:rsid w:val="007D1CFE"/>
    <w:rsid w:val="007D36BE"/>
    <w:rsid w:val="007D53AB"/>
    <w:rsid w:val="007D5F13"/>
    <w:rsid w:val="007D6105"/>
    <w:rsid w:val="007D72B4"/>
    <w:rsid w:val="007D75F4"/>
    <w:rsid w:val="007D7FB7"/>
    <w:rsid w:val="007E023F"/>
    <w:rsid w:val="007E04A4"/>
    <w:rsid w:val="007E2FEE"/>
    <w:rsid w:val="007E5442"/>
    <w:rsid w:val="007E638F"/>
    <w:rsid w:val="007F0A3A"/>
    <w:rsid w:val="007F0B89"/>
    <w:rsid w:val="007F219C"/>
    <w:rsid w:val="007F79B5"/>
    <w:rsid w:val="007F7ACE"/>
    <w:rsid w:val="00800097"/>
    <w:rsid w:val="00801389"/>
    <w:rsid w:val="00801513"/>
    <w:rsid w:val="008030B2"/>
    <w:rsid w:val="008032CD"/>
    <w:rsid w:val="0080430C"/>
    <w:rsid w:val="008045B8"/>
    <w:rsid w:val="0080487B"/>
    <w:rsid w:val="008050AC"/>
    <w:rsid w:val="008058B4"/>
    <w:rsid w:val="00805F63"/>
    <w:rsid w:val="008076B2"/>
    <w:rsid w:val="00807D58"/>
    <w:rsid w:val="00807E47"/>
    <w:rsid w:val="0081396B"/>
    <w:rsid w:val="008153E9"/>
    <w:rsid w:val="00815681"/>
    <w:rsid w:val="00816156"/>
    <w:rsid w:val="008161F8"/>
    <w:rsid w:val="0081674D"/>
    <w:rsid w:val="00817484"/>
    <w:rsid w:val="0081761E"/>
    <w:rsid w:val="00820942"/>
    <w:rsid w:val="00822776"/>
    <w:rsid w:val="0082363E"/>
    <w:rsid w:val="008253DB"/>
    <w:rsid w:val="00825ADC"/>
    <w:rsid w:val="00825EEE"/>
    <w:rsid w:val="00827DED"/>
    <w:rsid w:val="00831477"/>
    <w:rsid w:val="0083188D"/>
    <w:rsid w:val="00831E40"/>
    <w:rsid w:val="00832642"/>
    <w:rsid w:val="008328F7"/>
    <w:rsid w:val="0083355C"/>
    <w:rsid w:val="008341B2"/>
    <w:rsid w:val="00834DA6"/>
    <w:rsid w:val="008358AB"/>
    <w:rsid w:val="008363DB"/>
    <w:rsid w:val="00836FB1"/>
    <w:rsid w:val="008376A2"/>
    <w:rsid w:val="0083787D"/>
    <w:rsid w:val="00837D64"/>
    <w:rsid w:val="008406DE"/>
    <w:rsid w:val="00840951"/>
    <w:rsid w:val="008425D7"/>
    <w:rsid w:val="00842832"/>
    <w:rsid w:val="00842A30"/>
    <w:rsid w:val="008431A8"/>
    <w:rsid w:val="0084348C"/>
    <w:rsid w:val="00843940"/>
    <w:rsid w:val="008439E4"/>
    <w:rsid w:val="00843DD5"/>
    <w:rsid w:val="00844405"/>
    <w:rsid w:val="0084472E"/>
    <w:rsid w:val="00845113"/>
    <w:rsid w:val="008451F7"/>
    <w:rsid w:val="008463EF"/>
    <w:rsid w:val="008466B4"/>
    <w:rsid w:val="00847D63"/>
    <w:rsid w:val="0085024F"/>
    <w:rsid w:val="00852934"/>
    <w:rsid w:val="00853206"/>
    <w:rsid w:val="00854BFE"/>
    <w:rsid w:val="00854E0C"/>
    <w:rsid w:val="008551FD"/>
    <w:rsid w:val="008560F3"/>
    <w:rsid w:val="008561AD"/>
    <w:rsid w:val="00857444"/>
    <w:rsid w:val="00857706"/>
    <w:rsid w:val="0086304D"/>
    <w:rsid w:val="00863567"/>
    <w:rsid w:val="0086498A"/>
    <w:rsid w:val="008654F2"/>
    <w:rsid w:val="008658FB"/>
    <w:rsid w:val="00865B65"/>
    <w:rsid w:val="00866381"/>
    <w:rsid w:val="0086701E"/>
    <w:rsid w:val="00867555"/>
    <w:rsid w:val="00870B46"/>
    <w:rsid w:val="00870E08"/>
    <w:rsid w:val="00872C2B"/>
    <w:rsid w:val="008759F3"/>
    <w:rsid w:val="00875B39"/>
    <w:rsid w:val="0087634B"/>
    <w:rsid w:val="00877242"/>
    <w:rsid w:val="008777FA"/>
    <w:rsid w:val="008806A5"/>
    <w:rsid w:val="008806EA"/>
    <w:rsid w:val="00880D77"/>
    <w:rsid w:val="00881273"/>
    <w:rsid w:val="008814A6"/>
    <w:rsid w:val="00881730"/>
    <w:rsid w:val="00882301"/>
    <w:rsid w:val="00883FF5"/>
    <w:rsid w:val="00886FC3"/>
    <w:rsid w:val="0088731D"/>
    <w:rsid w:val="00887518"/>
    <w:rsid w:val="008909E3"/>
    <w:rsid w:val="00891256"/>
    <w:rsid w:val="00891904"/>
    <w:rsid w:val="00891FC1"/>
    <w:rsid w:val="00892430"/>
    <w:rsid w:val="00893DB7"/>
    <w:rsid w:val="008940E0"/>
    <w:rsid w:val="0089446E"/>
    <w:rsid w:val="008947C1"/>
    <w:rsid w:val="00894C55"/>
    <w:rsid w:val="008959F4"/>
    <w:rsid w:val="0089774F"/>
    <w:rsid w:val="008A103E"/>
    <w:rsid w:val="008A220F"/>
    <w:rsid w:val="008A46FF"/>
    <w:rsid w:val="008A568C"/>
    <w:rsid w:val="008A6B47"/>
    <w:rsid w:val="008A706B"/>
    <w:rsid w:val="008A78F1"/>
    <w:rsid w:val="008B12C8"/>
    <w:rsid w:val="008B176F"/>
    <w:rsid w:val="008B4E40"/>
    <w:rsid w:val="008B53E9"/>
    <w:rsid w:val="008B5588"/>
    <w:rsid w:val="008B5E93"/>
    <w:rsid w:val="008B6BCA"/>
    <w:rsid w:val="008C1CAC"/>
    <w:rsid w:val="008C1DE0"/>
    <w:rsid w:val="008C715E"/>
    <w:rsid w:val="008C7723"/>
    <w:rsid w:val="008C7B02"/>
    <w:rsid w:val="008D0269"/>
    <w:rsid w:val="008D136B"/>
    <w:rsid w:val="008D180D"/>
    <w:rsid w:val="008D1EA2"/>
    <w:rsid w:val="008D2976"/>
    <w:rsid w:val="008D3573"/>
    <w:rsid w:val="008D40D8"/>
    <w:rsid w:val="008D553B"/>
    <w:rsid w:val="008D5B06"/>
    <w:rsid w:val="008D5D93"/>
    <w:rsid w:val="008D607B"/>
    <w:rsid w:val="008D6337"/>
    <w:rsid w:val="008D65BE"/>
    <w:rsid w:val="008D6671"/>
    <w:rsid w:val="008D68F2"/>
    <w:rsid w:val="008D6D85"/>
    <w:rsid w:val="008E013C"/>
    <w:rsid w:val="008E51E1"/>
    <w:rsid w:val="008E57E2"/>
    <w:rsid w:val="008E597A"/>
    <w:rsid w:val="008E5B82"/>
    <w:rsid w:val="008E5CE1"/>
    <w:rsid w:val="008E65AA"/>
    <w:rsid w:val="008E7196"/>
    <w:rsid w:val="008E74E3"/>
    <w:rsid w:val="008F01C6"/>
    <w:rsid w:val="008F0602"/>
    <w:rsid w:val="008F22CD"/>
    <w:rsid w:val="008F3BB3"/>
    <w:rsid w:val="008F4082"/>
    <w:rsid w:val="008F530A"/>
    <w:rsid w:val="008F53BC"/>
    <w:rsid w:val="008F6069"/>
    <w:rsid w:val="008F6C77"/>
    <w:rsid w:val="008F717D"/>
    <w:rsid w:val="008F74C2"/>
    <w:rsid w:val="008F7ECF"/>
    <w:rsid w:val="009008D3"/>
    <w:rsid w:val="00902794"/>
    <w:rsid w:val="00902FF6"/>
    <w:rsid w:val="0090328A"/>
    <w:rsid w:val="00904241"/>
    <w:rsid w:val="00906AF0"/>
    <w:rsid w:val="00907B06"/>
    <w:rsid w:val="00907B11"/>
    <w:rsid w:val="009107CF"/>
    <w:rsid w:val="00911DC5"/>
    <w:rsid w:val="009122B8"/>
    <w:rsid w:val="00913620"/>
    <w:rsid w:val="00914C2C"/>
    <w:rsid w:val="009153ED"/>
    <w:rsid w:val="00920225"/>
    <w:rsid w:val="0092120B"/>
    <w:rsid w:val="00921971"/>
    <w:rsid w:val="00921F4B"/>
    <w:rsid w:val="00921FCC"/>
    <w:rsid w:val="00922A7A"/>
    <w:rsid w:val="00923A5D"/>
    <w:rsid w:val="00923CCD"/>
    <w:rsid w:val="00923DA2"/>
    <w:rsid w:val="00924D5A"/>
    <w:rsid w:val="00925AAF"/>
    <w:rsid w:val="00925C0C"/>
    <w:rsid w:val="00925E4D"/>
    <w:rsid w:val="00926C29"/>
    <w:rsid w:val="009271AF"/>
    <w:rsid w:val="0092740D"/>
    <w:rsid w:val="00932619"/>
    <w:rsid w:val="0093311F"/>
    <w:rsid w:val="0093388A"/>
    <w:rsid w:val="009343E3"/>
    <w:rsid w:val="00934675"/>
    <w:rsid w:val="00935309"/>
    <w:rsid w:val="00935CD7"/>
    <w:rsid w:val="0094054C"/>
    <w:rsid w:val="00940AC3"/>
    <w:rsid w:val="00943641"/>
    <w:rsid w:val="00944E51"/>
    <w:rsid w:val="00945BC3"/>
    <w:rsid w:val="0094660D"/>
    <w:rsid w:val="00947B83"/>
    <w:rsid w:val="00947EA5"/>
    <w:rsid w:val="009508E6"/>
    <w:rsid w:val="009520AC"/>
    <w:rsid w:val="009539B0"/>
    <w:rsid w:val="009548D5"/>
    <w:rsid w:val="00954AF0"/>
    <w:rsid w:val="00955233"/>
    <w:rsid w:val="0095570C"/>
    <w:rsid w:val="00957DF0"/>
    <w:rsid w:val="009604E6"/>
    <w:rsid w:val="009616C6"/>
    <w:rsid w:val="00961828"/>
    <w:rsid w:val="00963330"/>
    <w:rsid w:val="009636C6"/>
    <w:rsid w:val="00964273"/>
    <w:rsid w:val="009642BE"/>
    <w:rsid w:val="00965055"/>
    <w:rsid w:val="009650C4"/>
    <w:rsid w:val="0096779D"/>
    <w:rsid w:val="0097034A"/>
    <w:rsid w:val="009703B6"/>
    <w:rsid w:val="00971AF1"/>
    <w:rsid w:val="009729CC"/>
    <w:rsid w:val="00972A29"/>
    <w:rsid w:val="00973CDC"/>
    <w:rsid w:val="0097584F"/>
    <w:rsid w:val="00975927"/>
    <w:rsid w:val="0097655C"/>
    <w:rsid w:val="00976994"/>
    <w:rsid w:val="0097706D"/>
    <w:rsid w:val="00977403"/>
    <w:rsid w:val="009802A6"/>
    <w:rsid w:val="0098269F"/>
    <w:rsid w:val="009826CB"/>
    <w:rsid w:val="009827D9"/>
    <w:rsid w:val="00984D7D"/>
    <w:rsid w:val="00985D2E"/>
    <w:rsid w:val="00985F67"/>
    <w:rsid w:val="00986A40"/>
    <w:rsid w:val="00986A45"/>
    <w:rsid w:val="00987C36"/>
    <w:rsid w:val="0099009D"/>
    <w:rsid w:val="00990606"/>
    <w:rsid w:val="00990B1F"/>
    <w:rsid w:val="00990B70"/>
    <w:rsid w:val="00991945"/>
    <w:rsid w:val="00992562"/>
    <w:rsid w:val="00994189"/>
    <w:rsid w:val="00997514"/>
    <w:rsid w:val="009A0106"/>
    <w:rsid w:val="009A02B0"/>
    <w:rsid w:val="009A04E1"/>
    <w:rsid w:val="009A068A"/>
    <w:rsid w:val="009A177F"/>
    <w:rsid w:val="009A302A"/>
    <w:rsid w:val="009A39F7"/>
    <w:rsid w:val="009A3B1D"/>
    <w:rsid w:val="009A3CA1"/>
    <w:rsid w:val="009A4496"/>
    <w:rsid w:val="009A47F4"/>
    <w:rsid w:val="009A6091"/>
    <w:rsid w:val="009A74E0"/>
    <w:rsid w:val="009B27A9"/>
    <w:rsid w:val="009B2FDF"/>
    <w:rsid w:val="009B3662"/>
    <w:rsid w:val="009B3746"/>
    <w:rsid w:val="009B3AB9"/>
    <w:rsid w:val="009B4FB9"/>
    <w:rsid w:val="009B5865"/>
    <w:rsid w:val="009B69D0"/>
    <w:rsid w:val="009C202D"/>
    <w:rsid w:val="009C2331"/>
    <w:rsid w:val="009C327F"/>
    <w:rsid w:val="009C3316"/>
    <w:rsid w:val="009C3B9E"/>
    <w:rsid w:val="009C5802"/>
    <w:rsid w:val="009C789E"/>
    <w:rsid w:val="009C79C6"/>
    <w:rsid w:val="009D1AEA"/>
    <w:rsid w:val="009D2C86"/>
    <w:rsid w:val="009D329F"/>
    <w:rsid w:val="009D38C4"/>
    <w:rsid w:val="009D4E11"/>
    <w:rsid w:val="009D4F0C"/>
    <w:rsid w:val="009D536C"/>
    <w:rsid w:val="009D59B2"/>
    <w:rsid w:val="009D744C"/>
    <w:rsid w:val="009E0ACB"/>
    <w:rsid w:val="009E0EFD"/>
    <w:rsid w:val="009E10BF"/>
    <w:rsid w:val="009E1AB8"/>
    <w:rsid w:val="009E1B48"/>
    <w:rsid w:val="009E2AF1"/>
    <w:rsid w:val="009E3174"/>
    <w:rsid w:val="009E4554"/>
    <w:rsid w:val="009E50C5"/>
    <w:rsid w:val="009E61C9"/>
    <w:rsid w:val="009E64E0"/>
    <w:rsid w:val="009E7FB5"/>
    <w:rsid w:val="009F0865"/>
    <w:rsid w:val="009F1DD5"/>
    <w:rsid w:val="009F2615"/>
    <w:rsid w:val="009F3A14"/>
    <w:rsid w:val="009F4001"/>
    <w:rsid w:val="009F4AB7"/>
    <w:rsid w:val="009F6AD1"/>
    <w:rsid w:val="009F6BCD"/>
    <w:rsid w:val="009F6C4D"/>
    <w:rsid w:val="009F6E84"/>
    <w:rsid w:val="009F7593"/>
    <w:rsid w:val="00A0137A"/>
    <w:rsid w:val="00A01C2A"/>
    <w:rsid w:val="00A02839"/>
    <w:rsid w:val="00A03AF2"/>
    <w:rsid w:val="00A04BFE"/>
    <w:rsid w:val="00A059C3"/>
    <w:rsid w:val="00A05DC0"/>
    <w:rsid w:val="00A05EE1"/>
    <w:rsid w:val="00A066F8"/>
    <w:rsid w:val="00A06A54"/>
    <w:rsid w:val="00A06FC1"/>
    <w:rsid w:val="00A1000E"/>
    <w:rsid w:val="00A10112"/>
    <w:rsid w:val="00A105B6"/>
    <w:rsid w:val="00A10839"/>
    <w:rsid w:val="00A10E44"/>
    <w:rsid w:val="00A11112"/>
    <w:rsid w:val="00A116E2"/>
    <w:rsid w:val="00A11EBF"/>
    <w:rsid w:val="00A1204C"/>
    <w:rsid w:val="00A12307"/>
    <w:rsid w:val="00A131BA"/>
    <w:rsid w:val="00A136DB"/>
    <w:rsid w:val="00A14412"/>
    <w:rsid w:val="00A14A2D"/>
    <w:rsid w:val="00A14C31"/>
    <w:rsid w:val="00A14C55"/>
    <w:rsid w:val="00A15D4D"/>
    <w:rsid w:val="00A16D5D"/>
    <w:rsid w:val="00A1795B"/>
    <w:rsid w:val="00A202E7"/>
    <w:rsid w:val="00A20A2D"/>
    <w:rsid w:val="00A2116B"/>
    <w:rsid w:val="00A2125B"/>
    <w:rsid w:val="00A21834"/>
    <w:rsid w:val="00A22433"/>
    <w:rsid w:val="00A23A84"/>
    <w:rsid w:val="00A23AF1"/>
    <w:rsid w:val="00A24FC9"/>
    <w:rsid w:val="00A25818"/>
    <w:rsid w:val="00A25DDE"/>
    <w:rsid w:val="00A26237"/>
    <w:rsid w:val="00A265F1"/>
    <w:rsid w:val="00A267FC"/>
    <w:rsid w:val="00A30DF1"/>
    <w:rsid w:val="00A31454"/>
    <w:rsid w:val="00A32498"/>
    <w:rsid w:val="00A33F66"/>
    <w:rsid w:val="00A3500A"/>
    <w:rsid w:val="00A37121"/>
    <w:rsid w:val="00A41023"/>
    <w:rsid w:val="00A421B6"/>
    <w:rsid w:val="00A42F9D"/>
    <w:rsid w:val="00A4519E"/>
    <w:rsid w:val="00A45EA7"/>
    <w:rsid w:val="00A466B6"/>
    <w:rsid w:val="00A46C8E"/>
    <w:rsid w:val="00A46F96"/>
    <w:rsid w:val="00A477CF"/>
    <w:rsid w:val="00A47B49"/>
    <w:rsid w:val="00A47DDB"/>
    <w:rsid w:val="00A522BA"/>
    <w:rsid w:val="00A52A56"/>
    <w:rsid w:val="00A53D79"/>
    <w:rsid w:val="00A54BB7"/>
    <w:rsid w:val="00A551DD"/>
    <w:rsid w:val="00A5694E"/>
    <w:rsid w:val="00A57AC6"/>
    <w:rsid w:val="00A60EAD"/>
    <w:rsid w:val="00A62BC7"/>
    <w:rsid w:val="00A6456C"/>
    <w:rsid w:val="00A65229"/>
    <w:rsid w:val="00A66A10"/>
    <w:rsid w:val="00A703C5"/>
    <w:rsid w:val="00A71FBD"/>
    <w:rsid w:val="00A72BD1"/>
    <w:rsid w:val="00A7411C"/>
    <w:rsid w:val="00A741F2"/>
    <w:rsid w:val="00A74D37"/>
    <w:rsid w:val="00A75678"/>
    <w:rsid w:val="00A800AB"/>
    <w:rsid w:val="00A80C71"/>
    <w:rsid w:val="00A83C62"/>
    <w:rsid w:val="00A83E42"/>
    <w:rsid w:val="00A8460D"/>
    <w:rsid w:val="00A84FA7"/>
    <w:rsid w:val="00A85193"/>
    <w:rsid w:val="00A85465"/>
    <w:rsid w:val="00A909B9"/>
    <w:rsid w:val="00A91B11"/>
    <w:rsid w:val="00A92EB9"/>
    <w:rsid w:val="00A9392A"/>
    <w:rsid w:val="00A94562"/>
    <w:rsid w:val="00A95DCB"/>
    <w:rsid w:val="00A96AA0"/>
    <w:rsid w:val="00A97725"/>
    <w:rsid w:val="00AA093F"/>
    <w:rsid w:val="00AA0AFD"/>
    <w:rsid w:val="00AA0FB7"/>
    <w:rsid w:val="00AA1145"/>
    <w:rsid w:val="00AA244C"/>
    <w:rsid w:val="00AA28BD"/>
    <w:rsid w:val="00AA2ADD"/>
    <w:rsid w:val="00AA2D42"/>
    <w:rsid w:val="00AA336B"/>
    <w:rsid w:val="00AA4CC3"/>
    <w:rsid w:val="00AA54C2"/>
    <w:rsid w:val="00AA572F"/>
    <w:rsid w:val="00AA5A5F"/>
    <w:rsid w:val="00AA69F5"/>
    <w:rsid w:val="00AA7A2E"/>
    <w:rsid w:val="00AA7AE9"/>
    <w:rsid w:val="00AB0584"/>
    <w:rsid w:val="00AB0648"/>
    <w:rsid w:val="00AB11B2"/>
    <w:rsid w:val="00AB233F"/>
    <w:rsid w:val="00AB2491"/>
    <w:rsid w:val="00AB31C7"/>
    <w:rsid w:val="00AB3D8A"/>
    <w:rsid w:val="00AB609D"/>
    <w:rsid w:val="00AB6A0C"/>
    <w:rsid w:val="00AB6F01"/>
    <w:rsid w:val="00AC0E7D"/>
    <w:rsid w:val="00AC3BBA"/>
    <w:rsid w:val="00AC45D6"/>
    <w:rsid w:val="00AC47FA"/>
    <w:rsid w:val="00AC62CB"/>
    <w:rsid w:val="00AC661C"/>
    <w:rsid w:val="00AC6894"/>
    <w:rsid w:val="00AC7522"/>
    <w:rsid w:val="00AC77F0"/>
    <w:rsid w:val="00AC7C94"/>
    <w:rsid w:val="00AD26B0"/>
    <w:rsid w:val="00AD3B78"/>
    <w:rsid w:val="00AD4001"/>
    <w:rsid w:val="00AD49D5"/>
    <w:rsid w:val="00AD64FE"/>
    <w:rsid w:val="00AD6FAA"/>
    <w:rsid w:val="00AE2EFB"/>
    <w:rsid w:val="00AE33AC"/>
    <w:rsid w:val="00AE3549"/>
    <w:rsid w:val="00AE47D2"/>
    <w:rsid w:val="00AE49F3"/>
    <w:rsid w:val="00AE700B"/>
    <w:rsid w:val="00AF0B55"/>
    <w:rsid w:val="00AF0D83"/>
    <w:rsid w:val="00AF220B"/>
    <w:rsid w:val="00AF2457"/>
    <w:rsid w:val="00AF3424"/>
    <w:rsid w:val="00AF3FE8"/>
    <w:rsid w:val="00AF41F1"/>
    <w:rsid w:val="00AF4E9B"/>
    <w:rsid w:val="00AF53CD"/>
    <w:rsid w:val="00AF54A3"/>
    <w:rsid w:val="00B00304"/>
    <w:rsid w:val="00B00D85"/>
    <w:rsid w:val="00B0105A"/>
    <w:rsid w:val="00B0213E"/>
    <w:rsid w:val="00B02629"/>
    <w:rsid w:val="00B02833"/>
    <w:rsid w:val="00B03A2B"/>
    <w:rsid w:val="00B03E5F"/>
    <w:rsid w:val="00B04E5F"/>
    <w:rsid w:val="00B04EEC"/>
    <w:rsid w:val="00B05290"/>
    <w:rsid w:val="00B05587"/>
    <w:rsid w:val="00B05CE7"/>
    <w:rsid w:val="00B069A6"/>
    <w:rsid w:val="00B0740B"/>
    <w:rsid w:val="00B1208C"/>
    <w:rsid w:val="00B1287C"/>
    <w:rsid w:val="00B13EE4"/>
    <w:rsid w:val="00B1461E"/>
    <w:rsid w:val="00B153AB"/>
    <w:rsid w:val="00B20DD7"/>
    <w:rsid w:val="00B21542"/>
    <w:rsid w:val="00B21FEE"/>
    <w:rsid w:val="00B22FF9"/>
    <w:rsid w:val="00B23845"/>
    <w:rsid w:val="00B25C23"/>
    <w:rsid w:val="00B25CD2"/>
    <w:rsid w:val="00B26775"/>
    <w:rsid w:val="00B27291"/>
    <w:rsid w:val="00B2758E"/>
    <w:rsid w:val="00B30FE5"/>
    <w:rsid w:val="00B31A0E"/>
    <w:rsid w:val="00B32077"/>
    <w:rsid w:val="00B3291C"/>
    <w:rsid w:val="00B34E2D"/>
    <w:rsid w:val="00B35D7A"/>
    <w:rsid w:val="00B35F22"/>
    <w:rsid w:val="00B3752F"/>
    <w:rsid w:val="00B403A3"/>
    <w:rsid w:val="00B4114D"/>
    <w:rsid w:val="00B41D4A"/>
    <w:rsid w:val="00B42AAF"/>
    <w:rsid w:val="00B43DA0"/>
    <w:rsid w:val="00B44579"/>
    <w:rsid w:val="00B44FC0"/>
    <w:rsid w:val="00B45EF3"/>
    <w:rsid w:val="00B46391"/>
    <w:rsid w:val="00B4697E"/>
    <w:rsid w:val="00B502FF"/>
    <w:rsid w:val="00B51763"/>
    <w:rsid w:val="00B52C5D"/>
    <w:rsid w:val="00B5432B"/>
    <w:rsid w:val="00B54ECE"/>
    <w:rsid w:val="00B55281"/>
    <w:rsid w:val="00B60623"/>
    <w:rsid w:val="00B60D0D"/>
    <w:rsid w:val="00B61759"/>
    <w:rsid w:val="00B61C5D"/>
    <w:rsid w:val="00B61CE3"/>
    <w:rsid w:val="00B62132"/>
    <w:rsid w:val="00B624CF"/>
    <w:rsid w:val="00B64BA1"/>
    <w:rsid w:val="00B64DE8"/>
    <w:rsid w:val="00B67B4B"/>
    <w:rsid w:val="00B70AED"/>
    <w:rsid w:val="00B70D2A"/>
    <w:rsid w:val="00B71C0D"/>
    <w:rsid w:val="00B7248E"/>
    <w:rsid w:val="00B73258"/>
    <w:rsid w:val="00B749E8"/>
    <w:rsid w:val="00B74F9B"/>
    <w:rsid w:val="00B75541"/>
    <w:rsid w:val="00B7565A"/>
    <w:rsid w:val="00B75BCB"/>
    <w:rsid w:val="00B75EF5"/>
    <w:rsid w:val="00B7653B"/>
    <w:rsid w:val="00B766EC"/>
    <w:rsid w:val="00B772DF"/>
    <w:rsid w:val="00B77558"/>
    <w:rsid w:val="00B813E5"/>
    <w:rsid w:val="00B84227"/>
    <w:rsid w:val="00B849A2"/>
    <w:rsid w:val="00B85BD0"/>
    <w:rsid w:val="00B86714"/>
    <w:rsid w:val="00B86AB7"/>
    <w:rsid w:val="00B86E31"/>
    <w:rsid w:val="00B8735E"/>
    <w:rsid w:val="00B87A85"/>
    <w:rsid w:val="00B87DC2"/>
    <w:rsid w:val="00B901AE"/>
    <w:rsid w:val="00B90C78"/>
    <w:rsid w:val="00B915A7"/>
    <w:rsid w:val="00B91C6B"/>
    <w:rsid w:val="00B94CB0"/>
    <w:rsid w:val="00B94DD5"/>
    <w:rsid w:val="00B95601"/>
    <w:rsid w:val="00B96620"/>
    <w:rsid w:val="00B96E88"/>
    <w:rsid w:val="00B96F48"/>
    <w:rsid w:val="00B973DA"/>
    <w:rsid w:val="00BA060D"/>
    <w:rsid w:val="00BA147B"/>
    <w:rsid w:val="00BA1C76"/>
    <w:rsid w:val="00BA2343"/>
    <w:rsid w:val="00BA380A"/>
    <w:rsid w:val="00BA41C4"/>
    <w:rsid w:val="00BA4380"/>
    <w:rsid w:val="00BA488B"/>
    <w:rsid w:val="00BA60C8"/>
    <w:rsid w:val="00BA6B24"/>
    <w:rsid w:val="00BB1886"/>
    <w:rsid w:val="00BB1B45"/>
    <w:rsid w:val="00BB218C"/>
    <w:rsid w:val="00BB2AE4"/>
    <w:rsid w:val="00BB32A0"/>
    <w:rsid w:val="00BB3481"/>
    <w:rsid w:val="00BB3F93"/>
    <w:rsid w:val="00BB4F9D"/>
    <w:rsid w:val="00BB566D"/>
    <w:rsid w:val="00BB57FB"/>
    <w:rsid w:val="00BB7011"/>
    <w:rsid w:val="00BC2AF6"/>
    <w:rsid w:val="00BC30CA"/>
    <w:rsid w:val="00BC38CD"/>
    <w:rsid w:val="00BC3AD2"/>
    <w:rsid w:val="00BC3D9F"/>
    <w:rsid w:val="00BC3DC5"/>
    <w:rsid w:val="00BC4258"/>
    <w:rsid w:val="00BC44EE"/>
    <w:rsid w:val="00BC48C9"/>
    <w:rsid w:val="00BC55AA"/>
    <w:rsid w:val="00BC6154"/>
    <w:rsid w:val="00BC6524"/>
    <w:rsid w:val="00BC67F3"/>
    <w:rsid w:val="00BC7F56"/>
    <w:rsid w:val="00BD0F3A"/>
    <w:rsid w:val="00BD1738"/>
    <w:rsid w:val="00BD1FC0"/>
    <w:rsid w:val="00BD222D"/>
    <w:rsid w:val="00BD3433"/>
    <w:rsid w:val="00BD37E0"/>
    <w:rsid w:val="00BD40EF"/>
    <w:rsid w:val="00BD62AE"/>
    <w:rsid w:val="00BD6493"/>
    <w:rsid w:val="00BD6DD4"/>
    <w:rsid w:val="00BD6E21"/>
    <w:rsid w:val="00BD7642"/>
    <w:rsid w:val="00BE079E"/>
    <w:rsid w:val="00BE1429"/>
    <w:rsid w:val="00BE1BEF"/>
    <w:rsid w:val="00BE287B"/>
    <w:rsid w:val="00BE2DD4"/>
    <w:rsid w:val="00BE387B"/>
    <w:rsid w:val="00BE41AD"/>
    <w:rsid w:val="00BE57C0"/>
    <w:rsid w:val="00BE5D7A"/>
    <w:rsid w:val="00BE65CE"/>
    <w:rsid w:val="00BE6608"/>
    <w:rsid w:val="00BE72A1"/>
    <w:rsid w:val="00BE7B15"/>
    <w:rsid w:val="00BE7CA7"/>
    <w:rsid w:val="00BE7DB8"/>
    <w:rsid w:val="00BF03CD"/>
    <w:rsid w:val="00BF0E12"/>
    <w:rsid w:val="00BF0E5F"/>
    <w:rsid w:val="00BF1C3E"/>
    <w:rsid w:val="00BF2334"/>
    <w:rsid w:val="00BF3C97"/>
    <w:rsid w:val="00BF3F8C"/>
    <w:rsid w:val="00BF523E"/>
    <w:rsid w:val="00BF5B05"/>
    <w:rsid w:val="00BF5FBF"/>
    <w:rsid w:val="00BF7F57"/>
    <w:rsid w:val="00C00149"/>
    <w:rsid w:val="00C01701"/>
    <w:rsid w:val="00C01A03"/>
    <w:rsid w:val="00C01CE9"/>
    <w:rsid w:val="00C03836"/>
    <w:rsid w:val="00C03D50"/>
    <w:rsid w:val="00C042A6"/>
    <w:rsid w:val="00C0626E"/>
    <w:rsid w:val="00C07D0B"/>
    <w:rsid w:val="00C10631"/>
    <w:rsid w:val="00C14490"/>
    <w:rsid w:val="00C16D16"/>
    <w:rsid w:val="00C17343"/>
    <w:rsid w:val="00C21AD7"/>
    <w:rsid w:val="00C227D7"/>
    <w:rsid w:val="00C2290B"/>
    <w:rsid w:val="00C23784"/>
    <w:rsid w:val="00C23EFA"/>
    <w:rsid w:val="00C23F04"/>
    <w:rsid w:val="00C2455E"/>
    <w:rsid w:val="00C24BE7"/>
    <w:rsid w:val="00C25E7E"/>
    <w:rsid w:val="00C27C66"/>
    <w:rsid w:val="00C27F3B"/>
    <w:rsid w:val="00C307EF"/>
    <w:rsid w:val="00C30889"/>
    <w:rsid w:val="00C309EA"/>
    <w:rsid w:val="00C31006"/>
    <w:rsid w:val="00C32023"/>
    <w:rsid w:val="00C3361C"/>
    <w:rsid w:val="00C35E39"/>
    <w:rsid w:val="00C36672"/>
    <w:rsid w:val="00C36910"/>
    <w:rsid w:val="00C37056"/>
    <w:rsid w:val="00C41275"/>
    <w:rsid w:val="00C41606"/>
    <w:rsid w:val="00C4193C"/>
    <w:rsid w:val="00C422BD"/>
    <w:rsid w:val="00C43598"/>
    <w:rsid w:val="00C43D68"/>
    <w:rsid w:val="00C442C7"/>
    <w:rsid w:val="00C448DC"/>
    <w:rsid w:val="00C45A73"/>
    <w:rsid w:val="00C46BBC"/>
    <w:rsid w:val="00C46DFF"/>
    <w:rsid w:val="00C502FB"/>
    <w:rsid w:val="00C50D6B"/>
    <w:rsid w:val="00C50DFA"/>
    <w:rsid w:val="00C5182F"/>
    <w:rsid w:val="00C5337A"/>
    <w:rsid w:val="00C53A3A"/>
    <w:rsid w:val="00C54B39"/>
    <w:rsid w:val="00C55C4A"/>
    <w:rsid w:val="00C56C24"/>
    <w:rsid w:val="00C5756D"/>
    <w:rsid w:val="00C57C02"/>
    <w:rsid w:val="00C57CDF"/>
    <w:rsid w:val="00C6005D"/>
    <w:rsid w:val="00C605B3"/>
    <w:rsid w:val="00C60697"/>
    <w:rsid w:val="00C623F5"/>
    <w:rsid w:val="00C628FB"/>
    <w:rsid w:val="00C640A4"/>
    <w:rsid w:val="00C64BD8"/>
    <w:rsid w:val="00C65D63"/>
    <w:rsid w:val="00C669FA"/>
    <w:rsid w:val="00C72B0B"/>
    <w:rsid w:val="00C72CBC"/>
    <w:rsid w:val="00C748D1"/>
    <w:rsid w:val="00C7505D"/>
    <w:rsid w:val="00C759B8"/>
    <w:rsid w:val="00C75B9A"/>
    <w:rsid w:val="00C815CA"/>
    <w:rsid w:val="00C82266"/>
    <w:rsid w:val="00C82DF9"/>
    <w:rsid w:val="00C84C66"/>
    <w:rsid w:val="00C850C1"/>
    <w:rsid w:val="00C851BC"/>
    <w:rsid w:val="00C85442"/>
    <w:rsid w:val="00C86EBF"/>
    <w:rsid w:val="00C86F80"/>
    <w:rsid w:val="00C90037"/>
    <w:rsid w:val="00C91EC2"/>
    <w:rsid w:val="00C93E12"/>
    <w:rsid w:val="00C940A9"/>
    <w:rsid w:val="00C9466C"/>
    <w:rsid w:val="00C95775"/>
    <w:rsid w:val="00C95E08"/>
    <w:rsid w:val="00C95F1A"/>
    <w:rsid w:val="00C964BE"/>
    <w:rsid w:val="00C965AB"/>
    <w:rsid w:val="00CA0872"/>
    <w:rsid w:val="00CA20BF"/>
    <w:rsid w:val="00CA4C0C"/>
    <w:rsid w:val="00CA4F66"/>
    <w:rsid w:val="00CA5B1D"/>
    <w:rsid w:val="00CA674F"/>
    <w:rsid w:val="00CA6AB1"/>
    <w:rsid w:val="00CA6B52"/>
    <w:rsid w:val="00CB1B44"/>
    <w:rsid w:val="00CB223A"/>
    <w:rsid w:val="00CB33BC"/>
    <w:rsid w:val="00CB658E"/>
    <w:rsid w:val="00CB6980"/>
    <w:rsid w:val="00CB6983"/>
    <w:rsid w:val="00CB6A16"/>
    <w:rsid w:val="00CB6BB4"/>
    <w:rsid w:val="00CC1B45"/>
    <w:rsid w:val="00CC1DE3"/>
    <w:rsid w:val="00CC22DE"/>
    <w:rsid w:val="00CC2AAC"/>
    <w:rsid w:val="00CC342B"/>
    <w:rsid w:val="00CC3F59"/>
    <w:rsid w:val="00CC406D"/>
    <w:rsid w:val="00CC4399"/>
    <w:rsid w:val="00CC5BD4"/>
    <w:rsid w:val="00CC6C6E"/>
    <w:rsid w:val="00CC7796"/>
    <w:rsid w:val="00CD11C7"/>
    <w:rsid w:val="00CD3288"/>
    <w:rsid w:val="00CD3594"/>
    <w:rsid w:val="00CD53FA"/>
    <w:rsid w:val="00CD5430"/>
    <w:rsid w:val="00CD5708"/>
    <w:rsid w:val="00CD5B81"/>
    <w:rsid w:val="00CD615D"/>
    <w:rsid w:val="00CD63C2"/>
    <w:rsid w:val="00CD778D"/>
    <w:rsid w:val="00CD7B41"/>
    <w:rsid w:val="00CD7BA0"/>
    <w:rsid w:val="00CE0602"/>
    <w:rsid w:val="00CE0834"/>
    <w:rsid w:val="00CE0922"/>
    <w:rsid w:val="00CE0A44"/>
    <w:rsid w:val="00CE1BFD"/>
    <w:rsid w:val="00CE39ED"/>
    <w:rsid w:val="00CE46DB"/>
    <w:rsid w:val="00CE4C4D"/>
    <w:rsid w:val="00CE534D"/>
    <w:rsid w:val="00CE5824"/>
    <w:rsid w:val="00CE6353"/>
    <w:rsid w:val="00CE699E"/>
    <w:rsid w:val="00CE7769"/>
    <w:rsid w:val="00CF367F"/>
    <w:rsid w:val="00CF4C77"/>
    <w:rsid w:val="00CF577C"/>
    <w:rsid w:val="00CF58A4"/>
    <w:rsid w:val="00CF6A59"/>
    <w:rsid w:val="00D00CED"/>
    <w:rsid w:val="00D01A18"/>
    <w:rsid w:val="00D02A71"/>
    <w:rsid w:val="00D040EA"/>
    <w:rsid w:val="00D04A5E"/>
    <w:rsid w:val="00D06D0B"/>
    <w:rsid w:val="00D0715A"/>
    <w:rsid w:val="00D107F2"/>
    <w:rsid w:val="00D12E8E"/>
    <w:rsid w:val="00D1373D"/>
    <w:rsid w:val="00D138E9"/>
    <w:rsid w:val="00D1437E"/>
    <w:rsid w:val="00D1513F"/>
    <w:rsid w:val="00D161EE"/>
    <w:rsid w:val="00D16DA2"/>
    <w:rsid w:val="00D20029"/>
    <w:rsid w:val="00D21967"/>
    <w:rsid w:val="00D237F9"/>
    <w:rsid w:val="00D26AAC"/>
    <w:rsid w:val="00D277B6"/>
    <w:rsid w:val="00D3082B"/>
    <w:rsid w:val="00D30E23"/>
    <w:rsid w:val="00D30FFD"/>
    <w:rsid w:val="00D324CE"/>
    <w:rsid w:val="00D32EDA"/>
    <w:rsid w:val="00D3319B"/>
    <w:rsid w:val="00D34A03"/>
    <w:rsid w:val="00D3536F"/>
    <w:rsid w:val="00D36511"/>
    <w:rsid w:val="00D36BDC"/>
    <w:rsid w:val="00D37BB1"/>
    <w:rsid w:val="00D405C3"/>
    <w:rsid w:val="00D415FC"/>
    <w:rsid w:val="00D43547"/>
    <w:rsid w:val="00D455F7"/>
    <w:rsid w:val="00D47890"/>
    <w:rsid w:val="00D53152"/>
    <w:rsid w:val="00D535C9"/>
    <w:rsid w:val="00D55E73"/>
    <w:rsid w:val="00D568D7"/>
    <w:rsid w:val="00D56EDE"/>
    <w:rsid w:val="00D5744E"/>
    <w:rsid w:val="00D57860"/>
    <w:rsid w:val="00D57F76"/>
    <w:rsid w:val="00D60012"/>
    <w:rsid w:val="00D607AF"/>
    <w:rsid w:val="00D61337"/>
    <w:rsid w:val="00D62419"/>
    <w:rsid w:val="00D62579"/>
    <w:rsid w:val="00D631DF"/>
    <w:rsid w:val="00D63CC7"/>
    <w:rsid w:val="00D63D16"/>
    <w:rsid w:val="00D63FB3"/>
    <w:rsid w:val="00D64443"/>
    <w:rsid w:val="00D65EEE"/>
    <w:rsid w:val="00D66A15"/>
    <w:rsid w:val="00D66FC4"/>
    <w:rsid w:val="00D671B3"/>
    <w:rsid w:val="00D674EE"/>
    <w:rsid w:val="00D677C5"/>
    <w:rsid w:val="00D7027A"/>
    <w:rsid w:val="00D70C8E"/>
    <w:rsid w:val="00D70F73"/>
    <w:rsid w:val="00D71873"/>
    <w:rsid w:val="00D760B7"/>
    <w:rsid w:val="00D77164"/>
    <w:rsid w:val="00D77E8B"/>
    <w:rsid w:val="00D80042"/>
    <w:rsid w:val="00D8019B"/>
    <w:rsid w:val="00D821FF"/>
    <w:rsid w:val="00D82334"/>
    <w:rsid w:val="00D856A8"/>
    <w:rsid w:val="00D85AB7"/>
    <w:rsid w:val="00D86353"/>
    <w:rsid w:val="00D870A2"/>
    <w:rsid w:val="00D87B39"/>
    <w:rsid w:val="00D900C9"/>
    <w:rsid w:val="00D90B92"/>
    <w:rsid w:val="00D90C09"/>
    <w:rsid w:val="00D912C9"/>
    <w:rsid w:val="00D91790"/>
    <w:rsid w:val="00D91ADF"/>
    <w:rsid w:val="00D91DED"/>
    <w:rsid w:val="00D94492"/>
    <w:rsid w:val="00D94C17"/>
    <w:rsid w:val="00D94F42"/>
    <w:rsid w:val="00D9525E"/>
    <w:rsid w:val="00D9556C"/>
    <w:rsid w:val="00D96ACF"/>
    <w:rsid w:val="00DA07B5"/>
    <w:rsid w:val="00DA0CD1"/>
    <w:rsid w:val="00DA15CF"/>
    <w:rsid w:val="00DA2ADF"/>
    <w:rsid w:val="00DA3E04"/>
    <w:rsid w:val="00DA4327"/>
    <w:rsid w:val="00DA4582"/>
    <w:rsid w:val="00DA48F2"/>
    <w:rsid w:val="00DA4C73"/>
    <w:rsid w:val="00DA5AAE"/>
    <w:rsid w:val="00DA7A07"/>
    <w:rsid w:val="00DA7C5F"/>
    <w:rsid w:val="00DB1E35"/>
    <w:rsid w:val="00DB209E"/>
    <w:rsid w:val="00DB24DC"/>
    <w:rsid w:val="00DB27EF"/>
    <w:rsid w:val="00DB34A2"/>
    <w:rsid w:val="00DB563C"/>
    <w:rsid w:val="00DB5C3B"/>
    <w:rsid w:val="00DB659D"/>
    <w:rsid w:val="00DB6631"/>
    <w:rsid w:val="00DB6AC5"/>
    <w:rsid w:val="00DB6ADA"/>
    <w:rsid w:val="00DB6F65"/>
    <w:rsid w:val="00DB75C0"/>
    <w:rsid w:val="00DB78EA"/>
    <w:rsid w:val="00DB7FF9"/>
    <w:rsid w:val="00DC0669"/>
    <w:rsid w:val="00DC1059"/>
    <w:rsid w:val="00DC16C0"/>
    <w:rsid w:val="00DC1DC9"/>
    <w:rsid w:val="00DC268B"/>
    <w:rsid w:val="00DC2EBE"/>
    <w:rsid w:val="00DC31C2"/>
    <w:rsid w:val="00DC3625"/>
    <w:rsid w:val="00DC3B81"/>
    <w:rsid w:val="00DC4533"/>
    <w:rsid w:val="00DC5786"/>
    <w:rsid w:val="00DC64DD"/>
    <w:rsid w:val="00DC7C1A"/>
    <w:rsid w:val="00DD1055"/>
    <w:rsid w:val="00DD2946"/>
    <w:rsid w:val="00DD3B74"/>
    <w:rsid w:val="00DD49EA"/>
    <w:rsid w:val="00DD4FAF"/>
    <w:rsid w:val="00DD5603"/>
    <w:rsid w:val="00DD6A27"/>
    <w:rsid w:val="00DD6BB5"/>
    <w:rsid w:val="00DD6EF9"/>
    <w:rsid w:val="00DE081D"/>
    <w:rsid w:val="00DE1BCB"/>
    <w:rsid w:val="00DE2977"/>
    <w:rsid w:val="00DE3124"/>
    <w:rsid w:val="00DE5B88"/>
    <w:rsid w:val="00DE76D1"/>
    <w:rsid w:val="00DF027F"/>
    <w:rsid w:val="00DF1437"/>
    <w:rsid w:val="00DF1E8F"/>
    <w:rsid w:val="00DF3B90"/>
    <w:rsid w:val="00DF3E26"/>
    <w:rsid w:val="00DF651C"/>
    <w:rsid w:val="00DF76F7"/>
    <w:rsid w:val="00DF7A03"/>
    <w:rsid w:val="00E04E61"/>
    <w:rsid w:val="00E057D6"/>
    <w:rsid w:val="00E0647F"/>
    <w:rsid w:val="00E07B5E"/>
    <w:rsid w:val="00E11186"/>
    <w:rsid w:val="00E11B6E"/>
    <w:rsid w:val="00E12BC9"/>
    <w:rsid w:val="00E130A2"/>
    <w:rsid w:val="00E1360D"/>
    <w:rsid w:val="00E13619"/>
    <w:rsid w:val="00E1385A"/>
    <w:rsid w:val="00E15549"/>
    <w:rsid w:val="00E15975"/>
    <w:rsid w:val="00E16B4F"/>
    <w:rsid w:val="00E22443"/>
    <w:rsid w:val="00E232B4"/>
    <w:rsid w:val="00E25232"/>
    <w:rsid w:val="00E25258"/>
    <w:rsid w:val="00E25283"/>
    <w:rsid w:val="00E25949"/>
    <w:rsid w:val="00E26728"/>
    <w:rsid w:val="00E270FE"/>
    <w:rsid w:val="00E279E3"/>
    <w:rsid w:val="00E27BAB"/>
    <w:rsid w:val="00E306E4"/>
    <w:rsid w:val="00E317AA"/>
    <w:rsid w:val="00E31E5A"/>
    <w:rsid w:val="00E3258F"/>
    <w:rsid w:val="00E326CD"/>
    <w:rsid w:val="00E326E8"/>
    <w:rsid w:val="00E326FB"/>
    <w:rsid w:val="00E341D8"/>
    <w:rsid w:val="00E40423"/>
    <w:rsid w:val="00E41730"/>
    <w:rsid w:val="00E41849"/>
    <w:rsid w:val="00E41AB0"/>
    <w:rsid w:val="00E41D92"/>
    <w:rsid w:val="00E43A17"/>
    <w:rsid w:val="00E43D5F"/>
    <w:rsid w:val="00E44E94"/>
    <w:rsid w:val="00E45CD5"/>
    <w:rsid w:val="00E47CEF"/>
    <w:rsid w:val="00E502D7"/>
    <w:rsid w:val="00E5106C"/>
    <w:rsid w:val="00E528D3"/>
    <w:rsid w:val="00E537B6"/>
    <w:rsid w:val="00E550B3"/>
    <w:rsid w:val="00E5614E"/>
    <w:rsid w:val="00E60145"/>
    <w:rsid w:val="00E60568"/>
    <w:rsid w:val="00E615A2"/>
    <w:rsid w:val="00E62480"/>
    <w:rsid w:val="00E62BDA"/>
    <w:rsid w:val="00E63DA6"/>
    <w:rsid w:val="00E64190"/>
    <w:rsid w:val="00E644BF"/>
    <w:rsid w:val="00E64AAC"/>
    <w:rsid w:val="00E652AA"/>
    <w:rsid w:val="00E66869"/>
    <w:rsid w:val="00E66EFF"/>
    <w:rsid w:val="00E67C5D"/>
    <w:rsid w:val="00E67D87"/>
    <w:rsid w:val="00E70A16"/>
    <w:rsid w:val="00E732D5"/>
    <w:rsid w:val="00E74668"/>
    <w:rsid w:val="00E746E3"/>
    <w:rsid w:val="00E74FF2"/>
    <w:rsid w:val="00E801C3"/>
    <w:rsid w:val="00E81E28"/>
    <w:rsid w:val="00E83178"/>
    <w:rsid w:val="00E83F8A"/>
    <w:rsid w:val="00E843ED"/>
    <w:rsid w:val="00E844DF"/>
    <w:rsid w:val="00E84D77"/>
    <w:rsid w:val="00E850DC"/>
    <w:rsid w:val="00E859DC"/>
    <w:rsid w:val="00E85ACF"/>
    <w:rsid w:val="00E85C35"/>
    <w:rsid w:val="00E86285"/>
    <w:rsid w:val="00E863AC"/>
    <w:rsid w:val="00E86CC6"/>
    <w:rsid w:val="00E8763C"/>
    <w:rsid w:val="00E91F4B"/>
    <w:rsid w:val="00E9278A"/>
    <w:rsid w:val="00E936C0"/>
    <w:rsid w:val="00E95FA2"/>
    <w:rsid w:val="00E96223"/>
    <w:rsid w:val="00E962F5"/>
    <w:rsid w:val="00E96CA6"/>
    <w:rsid w:val="00E975A5"/>
    <w:rsid w:val="00E977C3"/>
    <w:rsid w:val="00EA03A5"/>
    <w:rsid w:val="00EA060F"/>
    <w:rsid w:val="00EA0639"/>
    <w:rsid w:val="00EA0969"/>
    <w:rsid w:val="00EA101A"/>
    <w:rsid w:val="00EA11F9"/>
    <w:rsid w:val="00EA1F25"/>
    <w:rsid w:val="00EA3543"/>
    <w:rsid w:val="00EA44D2"/>
    <w:rsid w:val="00EA47E9"/>
    <w:rsid w:val="00EA5950"/>
    <w:rsid w:val="00EA62F4"/>
    <w:rsid w:val="00EA66F7"/>
    <w:rsid w:val="00EA77E5"/>
    <w:rsid w:val="00EA7AD7"/>
    <w:rsid w:val="00EA7EC3"/>
    <w:rsid w:val="00EB0162"/>
    <w:rsid w:val="00EB0455"/>
    <w:rsid w:val="00EB1441"/>
    <w:rsid w:val="00EB193A"/>
    <w:rsid w:val="00EB2A1E"/>
    <w:rsid w:val="00EB2FD8"/>
    <w:rsid w:val="00EB3E4B"/>
    <w:rsid w:val="00EB5595"/>
    <w:rsid w:val="00EB6038"/>
    <w:rsid w:val="00EB657F"/>
    <w:rsid w:val="00EB6EC3"/>
    <w:rsid w:val="00EB75F7"/>
    <w:rsid w:val="00EB78A0"/>
    <w:rsid w:val="00EB7C28"/>
    <w:rsid w:val="00EC08F5"/>
    <w:rsid w:val="00EC096A"/>
    <w:rsid w:val="00EC3A33"/>
    <w:rsid w:val="00EC54AF"/>
    <w:rsid w:val="00EC5FB6"/>
    <w:rsid w:val="00EC7506"/>
    <w:rsid w:val="00EC7FE9"/>
    <w:rsid w:val="00ED0799"/>
    <w:rsid w:val="00ED08CD"/>
    <w:rsid w:val="00ED11CE"/>
    <w:rsid w:val="00ED1B8D"/>
    <w:rsid w:val="00ED23BC"/>
    <w:rsid w:val="00ED2DCD"/>
    <w:rsid w:val="00ED3275"/>
    <w:rsid w:val="00ED4354"/>
    <w:rsid w:val="00ED4355"/>
    <w:rsid w:val="00ED4A60"/>
    <w:rsid w:val="00ED79DD"/>
    <w:rsid w:val="00EE1856"/>
    <w:rsid w:val="00EE2299"/>
    <w:rsid w:val="00EE2306"/>
    <w:rsid w:val="00EE24F7"/>
    <w:rsid w:val="00EE2943"/>
    <w:rsid w:val="00EE2B77"/>
    <w:rsid w:val="00EE31A9"/>
    <w:rsid w:val="00EE39DB"/>
    <w:rsid w:val="00EE3D35"/>
    <w:rsid w:val="00EE4A8B"/>
    <w:rsid w:val="00EE5529"/>
    <w:rsid w:val="00EE7BB2"/>
    <w:rsid w:val="00EF0B3B"/>
    <w:rsid w:val="00EF1F0C"/>
    <w:rsid w:val="00EF2318"/>
    <w:rsid w:val="00EF3057"/>
    <w:rsid w:val="00EF5D40"/>
    <w:rsid w:val="00EF6967"/>
    <w:rsid w:val="00EF6E54"/>
    <w:rsid w:val="00EF7B65"/>
    <w:rsid w:val="00F01902"/>
    <w:rsid w:val="00F02018"/>
    <w:rsid w:val="00F020E1"/>
    <w:rsid w:val="00F0212E"/>
    <w:rsid w:val="00F02AE5"/>
    <w:rsid w:val="00F02E12"/>
    <w:rsid w:val="00F04744"/>
    <w:rsid w:val="00F06BDA"/>
    <w:rsid w:val="00F074C9"/>
    <w:rsid w:val="00F07EC3"/>
    <w:rsid w:val="00F07F13"/>
    <w:rsid w:val="00F10705"/>
    <w:rsid w:val="00F1085B"/>
    <w:rsid w:val="00F133B6"/>
    <w:rsid w:val="00F136D0"/>
    <w:rsid w:val="00F1416F"/>
    <w:rsid w:val="00F143A9"/>
    <w:rsid w:val="00F14FDC"/>
    <w:rsid w:val="00F1537B"/>
    <w:rsid w:val="00F15B33"/>
    <w:rsid w:val="00F16BA5"/>
    <w:rsid w:val="00F1761F"/>
    <w:rsid w:val="00F20415"/>
    <w:rsid w:val="00F20446"/>
    <w:rsid w:val="00F207A1"/>
    <w:rsid w:val="00F20C20"/>
    <w:rsid w:val="00F21368"/>
    <w:rsid w:val="00F217C5"/>
    <w:rsid w:val="00F21D1C"/>
    <w:rsid w:val="00F22344"/>
    <w:rsid w:val="00F22F20"/>
    <w:rsid w:val="00F2301C"/>
    <w:rsid w:val="00F23DB4"/>
    <w:rsid w:val="00F24A86"/>
    <w:rsid w:val="00F25564"/>
    <w:rsid w:val="00F300BF"/>
    <w:rsid w:val="00F303E2"/>
    <w:rsid w:val="00F325CE"/>
    <w:rsid w:val="00F32DAD"/>
    <w:rsid w:val="00F32F52"/>
    <w:rsid w:val="00F33F64"/>
    <w:rsid w:val="00F34155"/>
    <w:rsid w:val="00F3507B"/>
    <w:rsid w:val="00F352AA"/>
    <w:rsid w:val="00F35867"/>
    <w:rsid w:val="00F36CAA"/>
    <w:rsid w:val="00F37052"/>
    <w:rsid w:val="00F42DE7"/>
    <w:rsid w:val="00F42EDE"/>
    <w:rsid w:val="00F433D0"/>
    <w:rsid w:val="00F44218"/>
    <w:rsid w:val="00F45870"/>
    <w:rsid w:val="00F47235"/>
    <w:rsid w:val="00F50B81"/>
    <w:rsid w:val="00F511BC"/>
    <w:rsid w:val="00F5170E"/>
    <w:rsid w:val="00F519B6"/>
    <w:rsid w:val="00F51F1F"/>
    <w:rsid w:val="00F5389F"/>
    <w:rsid w:val="00F53B16"/>
    <w:rsid w:val="00F53FE5"/>
    <w:rsid w:val="00F54121"/>
    <w:rsid w:val="00F547A5"/>
    <w:rsid w:val="00F5548D"/>
    <w:rsid w:val="00F55950"/>
    <w:rsid w:val="00F56A09"/>
    <w:rsid w:val="00F62277"/>
    <w:rsid w:val="00F62D45"/>
    <w:rsid w:val="00F6412E"/>
    <w:rsid w:val="00F64DA3"/>
    <w:rsid w:val="00F65028"/>
    <w:rsid w:val="00F657A1"/>
    <w:rsid w:val="00F66F06"/>
    <w:rsid w:val="00F7261D"/>
    <w:rsid w:val="00F73DDF"/>
    <w:rsid w:val="00F75E06"/>
    <w:rsid w:val="00F7679C"/>
    <w:rsid w:val="00F77315"/>
    <w:rsid w:val="00F8083D"/>
    <w:rsid w:val="00F80CA7"/>
    <w:rsid w:val="00F813F9"/>
    <w:rsid w:val="00F816B4"/>
    <w:rsid w:val="00F835BF"/>
    <w:rsid w:val="00F842AB"/>
    <w:rsid w:val="00F84EE6"/>
    <w:rsid w:val="00F859EE"/>
    <w:rsid w:val="00F876A2"/>
    <w:rsid w:val="00F9039F"/>
    <w:rsid w:val="00F9073B"/>
    <w:rsid w:val="00F90BC4"/>
    <w:rsid w:val="00F9176C"/>
    <w:rsid w:val="00F92824"/>
    <w:rsid w:val="00F975FA"/>
    <w:rsid w:val="00FA095E"/>
    <w:rsid w:val="00FA11AD"/>
    <w:rsid w:val="00FA15B7"/>
    <w:rsid w:val="00FA1A63"/>
    <w:rsid w:val="00FA2726"/>
    <w:rsid w:val="00FA2AAD"/>
    <w:rsid w:val="00FA3259"/>
    <w:rsid w:val="00FA4031"/>
    <w:rsid w:val="00FA5052"/>
    <w:rsid w:val="00FA63A4"/>
    <w:rsid w:val="00FA6442"/>
    <w:rsid w:val="00FA6CE8"/>
    <w:rsid w:val="00FA77DE"/>
    <w:rsid w:val="00FB05D6"/>
    <w:rsid w:val="00FB07AB"/>
    <w:rsid w:val="00FB128B"/>
    <w:rsid w:val="00FB1D47"/>
    <w:rsid w:val="00FB27DA"/>
    <w:rsid w:val="00FB37F6"/>
    <w:rsid w:val="00FB429A"/>
    <w:rsid w:val="00FB45B9"/>
    <w:rsid w:val="00FB48A3"/>
    <w:rsid w:val="00FB4C61"/>
    <w:rsid w:val="00FB4CA2"/>
    <w:rsid w:val="00FB5B3C"/>
    <w:rsid w:val="00FB620B"/>
    <w:rsid w:val="00FB6767"/>
    <w:rsid w:val="00FB6E49"/>
    <w:rsid w:val="00FB7BE5"/>
    <w:rsid w:val="00FC09D0"/>
    <w:rsid w:val="00FC0F8D"/>
    <w:rsid w:val="00FC1632"/>
    <w:rsid w:val="00FC1B44"/>
    <w:rsid w:val="00FC25DD"/>
    <w:rsid w:val="00FC6391"/>
    <w:rsid w:val="00FC79AB"/>
    <w:rsid w:val="00FD05D6"/>
    <w:rsid w:val="00FD16F7"/>
    <w:rsid w:val="00FD234D"/>
    <w:rsid w:val="00FD2DB5"/>
    <w:rsid w:val="00FD2E3B"/>
    <w:rsid w:val="00FD3228"/>
    <w:rsid w:val="00FD4AEA"/>
    <w:rsid w:val="00FD5B00"/>
    <w:rsid w:val="00FD63A6"/>
    <w:rsid w:val="00FD6A09"/>
    <w:rsid w:val="00FE056E"/>
    <w:rsid w:val="00FE08F6"/>
    <w:rsid w:val="00FE0F9F"/>
    <w:rsid w:val="00FE1043"/>
    <w:rsid w:val="00FE18D9"/>
    <w:rsid w:val="00FE1B65"/>
    <w:rsid w:val="00FE2CF4"/>
    <w:rsid w:val="00FE3059"/>
    <w:rsid w:val="00FE3D78"/>
    <w:rsid w:val="00FE4307"/>
    <w:rsid w:val="00FE5175"/>
    <w:rsid w:val="00FE5874"/>
    <w:rsid w:val="00FE6CAC"/>
    <w:rsid w:val="00FE6D58"/>
    <w:rsid w:val="00FF012E"/>
    <w:rsid w:val="00FF034F"/>
    <w:rsid w:val="00FF23E2"/>
    <w:rsid w:val="00FF2832"/>
    <w:rsid w:val="00FF36FE"/>
    <w:rsid w:val="00FF3D65"/>
    <w:rsid w:val="00FF41A1"/>
    <w:rsid w:val="00FF49CB"/>
    <w:rsid w:val="00FF51C3"/>
    <w:rsid w:val="00FF5491"/>
    <w:rsid w:val="00FF57BF"/>
    <w:rsid w:val="00FF7F55"/>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550B"/>
  <w15:docId w15:val="{AEFA125C-8808-4248-A9D3-EBFC9E63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4190"/>
    <w:rPr>
      <w:color w:val="0563C1" w:themeColor="hyperlink"/>
      <w:u w:val="single"/>
    </w:rPr>
  </w:style>
  <w:style w:type="character" w:customStyle="1" w:styleId="apple-converted-space">
    <w:name w:val="apple-converted-space"/>
    <w:basedOn w:val="Fuentedeprrafopredeter"/>
    <w:rsid w:val="003D07D0"/>
  </w:style>
  <w:style w:type="paragraph" w:customStyle="1" w:styleId="icon-bullet-grande">
    <w:name w:val="icon-bullet-grande"/>
    <w:basedOn w:val="Normal"/>
    <w:rsid w:val="00B25C23"/>
    <w:pPr>
      <w:spacing w:before="100" w:beforeAutospacing="1" w:after="100" w:afterAutospacing="1"/>
    </w:pPr>
    <w:rPr>
      <w:rFonts w:ascii="Times New Roman" w:eastAsiaTheme="minorEastAsia" w:hAnsi="Times New Roman" w:cs="Times New Roman"/>
      <w:lang w:val="es-US" w:eastAsia="es-ES"/>
    </w:rPr>
  </w:style>
  <w:style w:type="paragraph" w:styleId="Textonotapie">
    <w:name w:val="footnote text"/>
    <w:basedOn w:val="Normal"/>
    <w:link w:val="TextonotapieCar"/>
    <w:uiPriority w:val="99"/>
    <w:unhideWhenUsed/>
    <w:rsid w:val="000818B5"/>
    <w:rPr>
      <w:sz w:val="20"/>
      <w:szCs w:val="20"/>
    </w:rPr>
  </w:style>
  <w:style w:type="character" w:customStyle="1" w:styleId="TextonotapieCar">
    <w:name w:val="Texto nota pie Car"/>
    <w:basedOn w:val="Fuentedeprrafopredeter"/>
    <w:link w:val="Textonotapie"/>
    <w:uiPriority w:val="99"/>
    <w:rsid w:val="000818B5"/>
    <w:rPr>
      <w:sz w:val="20"/>
      <w:szCs w:val="20"/>
    </w:rPr>
  </w:style>
  <w:style w:type="character" w:styleId="Refdenotaalpie">
    <w:name w:val="footnote reference"/>
    <w:basedOn w:val="Fuentedeprrafopredeter"/>
    <w:uiPriority w:val="99"/>
    <w:unhideWhenUsed/>
    <w:rsid w:val="000818B5"/>
    <w:rPr>
      <w:vertAlign w:val="superscript"/>
    </w:rPr>
  </w:style>
  <w:style w:type="paragraph" w:styleId="NormalWeb">
    <w:name w:val="Normal (Web)"/>
    <w:basedOn w:val="Normal"/>
    <w:uiPriority w:val="99"/>
    <w:unhideWhenUsed/>
    <w:rsid w:val="006245F6"/>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6245F6"/>
  </w:style>
  <w:style w:type="paragraph" w:styleId="Prrafodelista">
    <w:name w:val="List Paragraph"/>
    <w:basedOn w:val="Normal"/>
    <w:uiPriority w:val="34"/>
    <w:qFormat/>
    <w:rsid w:val="00013E1A"/>
    <w:pPr>
      <w:ind w:left="720"/>
      <w:contextualSpacing/>
    </w:pPr>
  </w:style>
  <w:style w:type="paragraph" w:styleId="Encabezado">
    <w:name w:val="header"/>
    <w:basedOn w:val="Normal"/>
    <w:link w:val="EncabezadoCar"/>
    <w:uiPriority w:val="99"/>
    <w:unhideWhenUsed/>
    <w:rsid w:val="00F15B33"/>
    <w:pPr>
      <w:tabs>
        <w:tab w:val="center" w:pos="4419"/>
        <w:tab w:val="right" w:pos="8838"/>
      </w:tabs>
    </w:pPr>
  </w:style>
  <w:style w:type="character" w:customStyle="1" w:styleId="EncabezadoCar">
    <w:name w:val="Encabezado Car"/>
    <w:basedOn w:val="Fuentedeprrafopredeter"/>
    <w:link w:val="Encabezado"/>
    <w:uiPriority w:val="99"/>
    <w:rsid w:val="00F15B33"/>
  </w:style>
  <w:style w:type="paragraph" w:styleId="Piedepgina">
    <w:name w:val="footer"/>
    <w:basedOn w:val="Normal"/>
    <w:link w:val="PiedepginaCar"/>
    <w:uiPriority w:val="99"/>
    <w:unhideWhenUsed/>
    <w:rsid w:val="00F15B33"/>
    <w:pPr>
      <w:tabs>
        <w:tab w:val="center" w:pos="4419"/>
        <w:tab w:val="right" w:pos="8838"/>
      </w:tabs>
    </w:pPr>
  </w:style>
  <w:style w:type="character" w:customStyle="1" w:styleId="PiedepginaCar">
    <w:name w:val="Pie de página Car"/>
    <w:basedOn w:val="Fuentedeprrafopredeter"/>
    <w:link w:val="Piedepgina"/>
    <w:uiPriority w:val="99"/>
    <w:rsid w:val="00F15B33"/>
  </w:style>
  <w:style w:type="paragraph" w:styleId="Textodeglobo">
    <w:name w:val="Balloon Text"/>
    <w:basedOn w:val="Normal"/>
    <w:link w:val="TextodegloboCar"/>
    <w:uiPriority w:val="99"/>
    <w:semiHidden/>
    <w:unhideWhenUsed/>
    <w:rsid w:val="00F15B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B33"/>
    <w:rPr>
      <w:rFonts w:ascii="Segoe UI" w:hAnsi="Segoe UI" w:cs="Segoe UI"/>
      <w:sz w:val="18"/>
      <w:szCs w:val="18"/>
    </w:rPr>
  </w:style>
  <w:style w:type="paragraph" w:customStyle="1" w:styleId="pa19">
    <w:name w:val="pa19"/>
    <w:basedOn w:val="Normal"/>
    <w:rsid w:val="002D161C"/>
    <w:pPr>
      <w:spacing w:before="100" w:beforeAutospacing="1" w:after="100" w:afterAutospacing="1"/>
    </w:pPr>
    <w:rPr>
      <w:rFonts w:ascii="Times New Roman" w:eastAsia="Times New Roman" w:hAnsi="Times New Roman" w:cs="Times New Roman"/>
      <w:lang w:val="es-ES" w:eastAsia="es-ES"/>
    </w:rPr>
  </w:style>
  <w:style w:type="character" w:customStyle="1" w:styleId="a0">
    <w:name w:val="a0"/>
    <w:basedOn w:val="Fuentedeprrafopredeter"/>
    <w:rsid w:val="004266CB"/>
  </w:style>
  <w:style w:type="paragraph" w:customStyle="1" w:styleId="default">
    <w:name w:val="default"/>
    <w:basedOn w:val="Normal"/>
    <w:rsid w:val="004266CB"/>
    <w:pPr>
      <w:spacing w:before="100" w:beforeAutospacing="1" w:after="100" w:afterAutospacing="1"/>
    </w:pPr>
    <w:rPr>
      <w:rFonts w:ascii="Times New Roman" w:eastAsia="Times New Roman" w:hAnsi="Times New Roman" w:cs="Times New Roman"/>
      <w:lang w:val="es-ES" w:eastAsia="es-ES"/>
    </w:rPr>
  </w:style>
  <w:style w:type="table" w:styleId="Tablaconcuadrcula">
    <w:name w:val="Table Grid"/>
    <w:basedOn w:val="Tablanormal"/>
    <w:uiPriority w:val="39"/>
    <w:rsid w:val="004266CB"/>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FA4031"/>
    <w:rPr>
      <w:i/>
      <w:iCs/>
      <w:color w:val="404040" w:themeColor="text1" w:themeTint="BF"/>
    </w:rPr>
  </w:style>
  <w:style w:type="paragraph" w:customStyle="1" w:styleId="Default0">
    <w:name w:val="Default"/>
    <w:rsid w:val="00065153"/>
    <w:pPr>
      <w:autoSpaceDE w:val="0"/>
      <w:autoSpaceDN w:val="0"/>
      <w:adjustRightInd w:val="0"/>
    </w:pPr>
    <w:rPr>
      <w:rFonts w:ascii="Arial" w:hAnsi="Arial" w:cs="Arial"/>
      <w:color w:val="000000"/>
      <w:lang w:val="es-ES"/>
    </w:rPr>
  </w:style>
  <w:style w:type="character" w:styleId="Textoennegrita">
    <w:name w:val="Strong"/>
    <w:basedOn w:val="Fuentedeprrafopredeter"/>
    <w:uiPriority w:val="22"/>
    <w:qFormat/>
    <w:rsid w:val="00FE056E"/>
    <w:rPr>
      <w:b/>
      <w:bCs/>
    </w:rPr>
  </w:style>
  <w:style w:type="character" w:styleId="Refdecomentario">
    <w:name w:val="annotation reference"/>
    <w:basedOn w:val="Fuentedeprrafopredeter"/>
    <w:uiPriority w:val="99"/>
    <w:semiHidden/>
    <w:unhideWhenUsed/>
    <w:rsid w:val="00E843ED"/>
    <w:rPr>
      <w:sz w:val="16"/>
      <w:szCs w:val="16"/>
    </w:rPr>
  </w:style>
  <w:style w:type="paragraph" w:styleId="Textocomentario">
    <w:name w:val="annotation text"/>
    <w:basedOn w:val="Normal"/>
    <w:link w:val="TextocomentarioCar"/>
    <w:uiPriority w:val="99"/>
    <w:semiHidden/>
    <w:unhideWhenUsed/>
    <w:rsid w:val="00E843ED"/>
    <w:rPr>
      <w:sz w:val="20"/>
      <w:szCs w:val="20"/>
    </w:rPr>
  </w:style>
  <w:style w:type="character" w:customStyle="1" w:styleId="TextocomentarioCar">
    <w:name w:val="Texto comentario Car"/>
    <w:basedOn w:val="Fuentedeprrafopredeter"/>
    <w:link w:val="Textocomentario"/>
    <w:uiPriority w:val="99"/>
    <w:semiHidden/>
    <w:rsid w:val="00E843ED"/>
    <w:rPr>
      <w:sz w:val="20"/>
      <w:szCs w:val="20"/>
    </w:rPr>
  </w:style>
  <w:style w:type="paragraph" w:styleId="Asuntodelcomentario">
    <w:name w:val="annotation subject"/>
    <w:basedOn w:val="Textocomentario"/>
    <w:next w:val="Textocomentario"/>
    <w:link w:val="AsuntodelcomentarioCar"/>
    <w:uiPriority w:val="99"/>
    <w:semiHidden/>
    <w:unhideWhenUsed/>
    <w:rsid w:val="00E843ED"/>
    <w:rPr>
      <w:b/>
      <w:bCs/>
    </w:rPr>
  </w:style>
  <w:style w:type="character" w:customStyle="1" w:styleId="AsuntodelcomentarioCar">
    <w:name w:val="Asunto del comentario Car"/>
    <w:basedOn w:val="TextocomentarioCar"/>
    <w:link w:val="Asuntodelcomentario"/>
    <w:uiPriority w:val="99"/>
    <w:semiHidden/>
    <w:rsid w:val="00E84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9867">
      <w:bodyDiv w:val="1"/>
      <w:marLeft w:val="0"/>
      <w:marRight w:val="0"/>
      <w:marTop w:val="0"/>
      <w:marBottom w:val="0"/>
      <w:divBdr>
        <w:top w:val="none" w:sz="0" w:space="0" w:color="auto"/>
        <w:left w:val="none" w:sz="0" w:space="0" w:color="auto"/>
        <w:bottom w:val="none" w:sz="0" w:space="0" w:color="auto"/>
        <w:right w:val="none" w:sz="0" w:space="0" w:color="auto"/>
      </w:divBdr>
    </w:div>
    <w:div w:id="153499970">
      <w:bodyDiv w:val="1"/>
      <w:marLeft w:val="0"/>
      <w:marRight w:val="0"/>
      <w:marTop w:val="0"/>
      <w:marBottom w:val="0"/>
      <w:divBdr>
        <w:top w:val="none" w:sz="0" w:space="0" w:color="auto"/>
        <w:left w:val="none" w:sz="0" w:space="0" w:color="auto"/>
        <w:bottom w:val="none" w:sz="0" w:space="0" w:color="auto"/>
        <w:right w:val="none" w:sz="0" w:space="0" w:color="auto"/>
      </w:divBdr>
      <w:divsChild>
        <w:div w:id="602610815">
          <w:marLeft w:val="0"/>
          <w:marRight w:val="0"/>
          <w:marTop w:val="0"/>
          <w:marBottom w:val="0"/>
          <w:divBdr>
            <w:top w:val="none" w:sz="0" w:space="0" w:color="auto"/>
            <w:left w:val="none" w:sz="0" w:space="0" w:color="auto"/>
            <w:bottom w:val="none" w:sz="0" w:space="0" w:color="auto"/>
            <w:right w:val="none" w:sz="0" w:space="0" w:color="auto"/>
          </w:divBdr>
        </w:div>
        <w:div w:id="1729450743">
          <w:marLeft w:val="0"/>
          <w:marRight w:val="0"/>
          <w:marTop w:val="0"/>
          <w:marBottom w:val="0"/>
          <w:divBdr>
            <w:top w:val="none" w:sz="0" w:space="0" w:color="auto"/>
            <w:left w:val="none" w:sz="0" w:space="0" w:color="auto"/>
            <w:bottom w:val="none" w:sz="0" w:space="0" w:color="auto"/>
            <w:right w:val="none" w:sz="0" w:space="0" w:color="auto"/>
          </w:divBdr>
          <w:divsChild>
            <w:div w:id="1376926598">
              <w:marLeft w:val="0"/>
              <w:marRight w:val="0"/>
              <w:marTop w:val="0"/>
              <w:marBottom w:val="0"/>
              <w:divBdr>
                <w:top w:val="none" w:sz="0" w:space="0" w:color="auto"/>
                <w:left w:val="none" w:sz="0" w:space="0" w:color="auto"/>
                <w:bottom w:val="none" w:sz="0" w:space="0" w:color="auto"/>
                <w:right w:val="none" w:sz="0" w:space="0" w:color="auto"/>
              </w:divBdr>
            </w:div>
            <w:div w:id="795102757">
              <w:marLeft w:val="0"/>
              <w:marRight w:val="0"/>
              <w:marTop w:val="0"/>
              <w:marBottom w:val="0"/>
              <w:divBdr>
                <w:top w:val="none" w:sz="0" w:space="0" w:color="auto"/>
                <w:left w:val="none" w:sz="0" w:space="0" w:color="auto"/>
                <w:bottom w:val="none" w:sz="0" w:space="0" w:color="auto"/>
                <w:right w:val="none" w:sz="0" w:space="0" w:color="auto"/>
              </w:divBdr>
            </w:div>
            <w:div w:id="1933314240">
              <w:marLeft w:val="0"/>
              <w:marRight w:val="0"/>
              <w:marTop w:val="0"/>
              <w:marBottom w:val="0"/>
              <w:divBdr>
                <w:top w:val="none" w:sz="0" w:space="0" w:color="auto"/>
                <w:left w:val="none" w:sz="0" w:space="0" w:color="auto"/>
                <w:bottom w:val="none" w:sz="0" w:space="0" w:color="auto"/>
                <w:right w:val="none" w:sz="0" w:space="0" w:color="auto"/>
              </w:divBdr>
            </w:div>
            <w:div w:id="742918026">
              <w:marLeft w:val="0"/>
              <w:marRight w:val="0"/>
              <w:marTop w:val="0"/>
              <w:marBottom w:val="0"/>
              <w:divBdr>
                <w:top w:val="none" w:sz="0" w:space="0" w:color="auto"/>
                <w:left w:val="none" w:sz="0" w:space="0" w:color="auto"/>
                <w:bottom w:val="none" w:sz="0" w:space="0" w:color="auto"/>
                <w:right w:val="none" w:sz="0" w:space="0" w:color="auto"/>
              </w:divBdr>
            </w:div>
            <w:div w:id="1335181071">
              <w:marLeft w:val="0"/>
              <w:marRight w:val="0"/>
              <w:marTop w:val="0"/>
              <w:marBottom w:val="0"/>
              <w:divBdr>
                <w:top w:val="none" w:sz="0" w:space="0" w:color="auto"/>
                <w:left w:val="none" w:sz="0" w:space="0" w:color="auto"/>
                <w:bottom w:val="none" w:sz="0" w:space="0" w:color="auto"/>
                <w:right w:val="none" w:sz="0" w:space="0" w:color="auto"/>
              </w:divBdr>
            </w:div>
            <w:div w:id="894119758">
              <w:marLeft w:val="0"/>
              <w:marRight w:val="0"/>
              <w:marTop w:val="0"/>
              <w:marBottom w:val="0"/>
              <w:divBdr>
                <w:top w:val="none" w:sz="0" w:space="0" w:color="auto"/>
                <w:left w:val="none" w:sz="0" w:space="0" w:color="auto"/>
                <w:bottom w:val="none" w:sz="0" w:space="0" w:color="auto"/>
                <w:right w:val="none" w:sz="0" w:space="0" w:color="auto"/>
              </w:divBdr>
            </w:div>
            <w:div w:id="1544171606">
              <w:marLeft w:val="0"/>
              <w:marRight w:val="0"/>
              <w:marTop w:val="0"/>
              <w:marBottom w:val="165"/>
              <w:divBdr>
                <w:top w:val="none" w:sz="0" w:space="0" w:color="auto"/>
                <w:left w:val="none" w:sz="0" w:space="0" w:color="auto"/>
                <w:bottom w:val="none" w:sz="0" w:space="0" w:color="auto"/>
                <w:right w:val="none" w:sz="0" w:space="0" w:color="auto"/>
              </w:divBdr>
            </w:div>
          </w:divsChild>
        </w:div>
        <w:div w:id="1811245121">
          <w:marLeft w:val="0"/>
          <w:marRight w:val="0"/>
          <w:marTop w:val="0"/>
          <w:marBottom w:val="0"/>
          <w:divBdr>
            <w:top w:val="none" w:sz="0" w:space="0" w:color="auto"/>
            <w:left w:val="none" w:sz="0" w:space="0" w:color="auto"/>
            <w:bottom w:val="none" w:sz="0" w:space="0" w:color="auto"/>
            <w:right w:val="none" w:sz="0" w:space="0" w:color="auto"/>
          </w:divBdr>
        </w:div>
        <w:div w:id="1047409178">
          <w:marLeft w:val="0"/>
          <w:marRight w:val="0"/>
          <w:marTop w:val="0"/>
          <w:marBottom w:val="0"/>
          <w:divBdr>
            <w:top w:val="none" w:sz="0" w:space="0" w:color="auto"/>
            <w:left w:val="none" w:sz="0" w:space="0" w:color="auto"/>
            <w:bottom w:val="none" w:sz="0" w:space="0" w:color="auto"/>
            <w:right w:val="none" w:sz="0" w:space="0" w:color="auto"/>
          </w:divBdr>
        </w:div>
      </w:divsChild>
    </w:div>
    <w:div w:id="220488285">
      <w:bodyDiv w:val="1"/>
      <w:marLeft w:val="0"/>
      <w:marRight w:val="0"/>
      <w:marTop w:val="0"/>
      <w:marBottom w:val="0"/>
      <w:divBdr>
        <w:top w:val="none" w:sz="0" w:space="0" w:color="auto"/>
        <w:left w:val="none" w:sz="0" w:space="0" w:color="auto"/>
        <w:bottom w:val="none" w:sz="0" w:space="0" w:color="auto"/>
        <w:right w:val="none" w:sz="0" w:space="0" w:color="auto"/>
      </w:divBdr>
    </w:div>
    <w:div w:id="634991969">
      <w:bodyDiv w:val="1"/>
      <w:marLeft w:val="0"/>
      <w:marRight w:val="0"/>
      <w:marTop w:val="0"/>
      <w:marBottom w:val="0"/>
      <w:divBdr>
        <w:top w:val="none" w:sz="0" w:space="0" w:color="auto"/>
        <w:left w:val="none" w:sz="0" w:space="0" w:color="auto"/>
        <w:bottom w:val="none" w:sz="0" w:space="0" w:color="auto"/>
        <w:right w:val="none" w:sz="0" w:space="0" w:color="auto"/>
      </w:divBdr>
    </w:div>
    <w:div w:id="792016866">
      <w:bodyDiv w:val="1"/>
      <w:marLeft w:val="0"/>
      <w:marRight w:val="0"/>
      <w:marTop w:val="0"/>
      <w:marBottom w:val="0"/>
      <w:divBdr>
        <w:top w:val="none" w:sz="0" w:space="0" w:color="auto"/>
        <w:left w:val="none" w:sz="0" w:space="0" w:color="auto"/>
        <w:bottom w:val="none" w:sz="0" w:space="0" w:color="auto"/>
        <w:right w:val="none" w:sz="0" w:space="0" w:color="auto"/>
      </w:divBdr>
      <w:divsChild>
        <w:div w:id="2091005564">
          <w:marLeft w:val="0"/>
          <w:marRight w:val="0"/>
          <w:marTop w:val="0"/>
          <w:marBottom w:val="624"/>
          <w:divBdr>
            <w:top w:val="none" w:sz="0" w:space="0" w:color="auto"/>
            <w:left w:val="none" w:sz="0" w:space="0" w:color="auto"/>
            <w:bottom w:val="none" w:sz="0" w:space="0" w:color="auto"/>
            <w:right w:val="none" w:sz="0" w:space="0" w:color="auto"/>
          </w:divBdr>
        </w:div>
        <w:div w:id="1564638035">
          <w:marLeft w:val="0"/>
          <w:marRight w:val="0"/>
          <w:marTop w:val="0"/>
          <w:marBottom w:val="624"/>
          <w:divBdr>
            <w:top w:val="none" w:sz="0" w:space="0" w:color="auto"/>
            <w:left w:val="none" w:sz="0" w:space="0" w:color="auto"/>
            <w:bottom w:val="none" w:sz="0" w:space="0" w:color="auto"/>
            <w:right w:val="none" w:sz="0" w:space="0" w:color="auto"/>
          </w:divBdr>
        </w:div>
        <w:div w:id="1437944571">
          <w:marLeft w:val="0"/>
          <w:marRight w:val="0"/>
          <w:marTop w:val="0"/>
          <w:marBottom w:val="624"/>
          <w:divBdr>
            <w:top w:val="none" w:sz="0" w:space="0" w:color="auto"/>
            <w:left w:val="none" w:sz="0" w:space="0" w:color="auto"/>
            <w:bottom w:val="none" w:sz="0" w:space="0" w:color="auto"/>
            <w:right w:val="none" w:sz="0" w:space="0" w:color="auto"/>
          </w:divBdr>
        </w:div>
        <w:div w:id="766777658">
          <w:marLeft w:val="0"/>
          <w:marRight w:val="0"/>
          <w:marTop w:val="0"/>
          <w:marBottom w:val="624"/>
          <w:divBdr>
            <w:top w:val="none" w:sz="0" w:space="0" w:color="auto"/>
            <w:left w:val="none" w:sz="0" w:space="0" w:color="auto"/>
            <w:bottom w:val="none" w:sz="0" w:space="0" w:color="auto"/>
            <w:right w:val="none" w:sz="0" w:space="0" w:color="auto"/>
          </w:divBdr>
        </w:div>
        <w:div w:id="1730574217">
          <w:marLeft w:val="0"/>
          <w:marRight w:val="0"/>
          <w:marTop w:val="0"/>
          <w:marBottom w:val="624"/>
          <w:divBdr>
            <w:top w:val="none" w:sz="0" w:space="0" w:color="auto"/>
            <w:left w:val="none" w:sz="0" w:space="0" w:color="auto"/>
            <w:bottom w:val="none" w:sz="0" w:space="0" w:color="auto"/>
            <w:right w:val="none" w:sz="0" w:space="0" w:color="auto"/>
          </w:divBdr>
        </w:div>
        <w:div w:id="1678338850">
          <w:marLeft w:val="0"/>
          <w:marRight w:val="0"/>
          <w:marTop w:val="0"/>
          <w:marBottom w:val="624"/>
          <w:divBdr>
            <w:top w:val="none" w:sz="0" w:space="0" w:color="auto"/>
            <w:left w:val="none" w:sz="0" w:space="0" w:color="auto"/>
            <w:bottom w:val="none" w:sz="0" w:space="0" w:color="auto"/>
            <w:right w:val="none" w:sz="0" w:space="0" w:color="auto"/>
          </w:divBdr>
        </w:div>
        <w:div w:id="542400903">
          <w:marLeft w:val="0"/>
          <w:marRight w:val="0"/>
          <w:marTop w:val="0"/>
          <w:marBottom w:val="624"/>
          <w:divBdr>
            <w:top w:val="none" w:sz="0" w:space="0" w:color="auto"/>
            <w:left w:val="none" w:sz="0" w:space="0" w:color="auto"/>
            <w:bottom w:val="none" w:sz="0" w:space="0" w:color="auto"/>
            <w:right w:val="none" w:sz="0" w:space="0" w:color="auto"/>
          </w:divBdr>
        </w:div>
        <w:div w:id="221910724">
          <w:marLeft w:val="0"/>
          <w:marRight w:val="0"/>
          <w:marTop w:val="0"/>
          <w:marBottom w:val="624"/>
          <w:divBdr>
            <w:top w:val="none" w:sz="0" w:space="0" w:color="auto"/>
            <w:left w:val="none" w:sz="0" w:space="0" w:color="auto"/>
            <w:bottom w:val="none" w:sz="0" w:space="0" w:color="auto"/>
            <w:right w:val="none" w:sz="0" w:space="0" w:color="auto"/>
          </w:divBdr>
        </w:div>
        <w:div w:id="1946034598">
          <w:marLeft w:val="0"/>
          <w:marRight w:val="0"/>
          <w:marTop w:val="0"/>
          <w:marBottom w:val="624"/>
          <w:divBdr>
            <w:top w:val="none" w:sz="0" w:space="0" w:color="auto"/>
            <w:left w:val="none" w:sz="0" w:space="0" w:color="auto"/>
            <w:bottom w:val="none" w:sz="0" w:space="0" w:color="auto"/>
            <w:right w:val="none" w:sz="0" w:space="0" w:color="auto"/>
          </w:divBdr>
        </w:div>
        <w:div w:id="1967395462">
          <w:marLeft w:val="0"/>
          <w:marRight w:val="0"/>
          <w:marTop w:val="0"/>
          <w:marBottom w:val="624"/>
          <w:divBdr>
            <w:top w:val="none" w:sz="0" w:space="0" w:color="auto"/>
            <w:left w:val="none" w:sz="0" w:space="0" w:color="auto"/>
            <w:bottom w:val="none" w:sz="0" w:space="0" w:color="auto"/>
            <w:right w:val="none" w:sz="0" w:space="0" w:color="auto"/>
          </w:divBdr>
        </w:div>
        <w:div w:id="798763327">
          <w:marLeft w:val="0"/>
          <w:marRight w:val="0"/>
          <w:marTop w:val="0"/>
          <w:marBottom w:val="624"/>
          <w:divBdr>
            <w:top w:val="none" w:sz="0" w:space="0" w:color="auto"/>
            <w:left w:val="none" w:sz="0" w:space="0" w:color="auto"/>
            <w:bottom w:val="none" w:sz="0" w:space="0" w:color="auto"/>
            <w:right w:val="none" w:sz="0" w:space="0" w:color="auto"/>
          </w:divBdr>
        </w:div>
        <w:div w:id="1877618686">
          <w:marLeft w:val="0"/>
          <w:marRight w:val="0"/>
          <w:marTop w:val="0"/>
          <w:marBottom w:val="624"/>
          <w:divBdr>
            <w:top w:val="none" w:sz="0" w:space="0" w:color="auto"/>
            <w:left w:val="none" w:sz="0" w:space="0" w:color="auto"/>
            <w:bottom w:val="none" w:sz="0" w:space="0" w:color="auto"/>
            <w:right w:val="none" w:sz="0" w:space="0" w:color="auto"/>
          </w:divBdr>
        </w:div>
        <w:div w:id="963272515">
          <w:marLeft w:val="0"/>
          <w:marRight w:val="0"/>
          <w:marTop w:val="0"/>
          <w:marBottom w:val="624"/>
          <w:divBdr>
            <w:top w:val="none" w:sz="0" w:space="0" w:color="auto"/>
            <w:left w:val="none" w:sz="0" w:space="0" w:color="auto"/>
            <w:bottom w:val="none" w:sz="0" w:space="0" w:color="auto"/>
            <w:right w:val="none" w:sz="0" w:space="0" w:color="auto"/>
          </w:divBdr>
        </w:div>
      </w:divsChild>
    </w:div>
    <w:div w:id="828860581">
      <w:bodyDiv w:val="1"/>
      <w:marLeft w:val="0"/>
      <w:marRight w:val="0"/>
      <w:marTop w:val="0"/>
      <w:marBottom w:val="0"/>
      <w:divBdr>
        <w:top w:val="none" w:sz="0" w:space="0" w:color="auto"/>
        <w:left w:val="none" w:sz="0" w:space="0" w:color="auto"/>
        <w:bottom w:val="none" w:sz="0" w:space="0" w:color="auto"/>
        <w:right w:val="none" w:sz="0" w:space="0" w:color="auto"/>
      </w:divBdr>
    </w:div>
    <w:div w:id="1212036004">
      <w:bodyDiv w:val="1"/>
      <w:marLeft w:val="0"/>
      <w:marRight w:val="0"/>
      <w:marTop w:val="0"/>
      <w:marBottom w:val="0"/>
      <w:divBdr>
        <w:top w:val="none" w:sz="0" w:space="0" w:color="auto"/>
        <w:left w:val="none" w:sz="0" w:space="0" w:color="auto"/>
        <w:bottom w:val="none" w:sz="0" w:space="0" w:color="auto"/>
        <w:right w:val="none" w:sz="0" w:space="0" w:color="auto"/>
      </w:divBdr>
    </w:div>
    <w:div w:id="1321228627">
      <w:bodyDiv w:val="1"/>
      <w:marLeft w:val="0"/>
      <w:marRight w:val="0"/>
      <w:marTop w:val="0"/>
      <w:marBottom w:val="0"/>
      <w:divBdr>
        <w:top w:val="none" w:sz="0" w:space="0" w:color="auto"/>
        <w:left w:val="none" w:sz="0" w:space="0" w:color="auto"/>
        <w:bottom w:val="none" w:sz="0" w:space="0" w:color="auto"/>
        <w:right w:val="none" w:sz="0" w:space="0" w:color="auto"/>
      </w:divBdr>
    </w:div>
    <w:div w:id="1339456099">
      <w:bodyDiv w:val="1"/>
      <w:marLeft w:val="0"/>
      <w:marRight w:val="0"/>
      <w:marTop w:val="0"/>
      <w:marBottom w:val="0"/>
      <w:divBdr>
        <w:top w:val="none" w:sz="0" w:space="0" w:color="auto"/>
        <w:left w:val="none" w:sz="0" w:space="0" w:color="auto"/>
        <w:bottom w:val="none" w:sz="0" w:space="0" w:color="auto"/>
        <w:right w:val="none" w:sz="0" w:space="0" w:color="auto"/>
      </w:divBdr>
    </w:div>
    <w:div w:id="1662544539">
      <w:bodyDiv w:val="1"/>
      <w:marLeft w:val="0"/>
      <w:marRight w:val="0"/>
      <w:marTop w:val="0"/>
      <w:marBottom w:val="0"/>
      <w:divBdr>
        <w:top w:val="none" w:sz="0" w:space="0" w:color="auto"/>
        <w:left w:val="none" w:sz="0" w:space="0" w:color="auto"/>
        <w:bottom w:val="none" w:sz="0" w:space="0" w:color="auto"/>
        <w:right w:val="none" w:sz="0" w:space="0" w:color="auto"/>
      </w:divBdr>
    </w:div>
    <w:div w:id="180246120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sChild>
        <w:div w:id="224680739">
          <w:marLeft w:val="0"/>
          <w:marRight w:val="0"/>
          <w:marTop w:val="0"/>
          <w:marBottom w:val="624"/>
          <w:divBdr>
            <w:top w:val="none" w:sz="0" w:space="0" w:color="auto"/>
            <w:left w:val="none" w:sz="0" w:space="0" w:color="auto"/>
            <w:bottom w:val="none" w:sz="0" w:space="0" w:color="auto"/>
            <w:right w:val="none" w:sz="0" w:space="0" w:color="auto"/>
          </w:divBdr>
        </w:div>
        <w:div w:id="1734085211">
          <w:marLeft w:val="0"/>
          <w:marRight w:val="0"/>
          <w:marTop w:val="0"/>
          <w:marBottom w:val="624"/>
          <w:divBdr>
            <w:top w:val="none" w:sz="0" w:space="0" w:color="auto"/>
            <w:left w:val="none" w:sz="0" w:space="0" w:color="auto"/>
            <w:bottom w:val="none" w:sz="0" w:space="0" w:color="auto"/>
            <w:right w:val="none" w:sz="0" w:space="0" w:color="auto"/>
          </w:divBdr>
        </w:div>
        <w:div w:id="1095638014">
          <w:marLeft w:val="0"/>
          <w:marRight w:val="0"/>
          <w:marTop w:val="0"/>
          <w:marBottom w:val="624"/>
          <w:divBdr>
            <w:top w:val="none" w:sz="0" w:space="0" w:color="auto"/>
            <w:left w:val="none" w:sz="0" w:space="0" w:color="auto"/>
            <w:bottom w:val="none" w:sz="0" w:space="0" w:color="auto"/>
            <w:right w:val="none" w:sz="0" w:space="0" w:color="auto"/>
          </w:divBdr>
        </w:div>
        <w:div w:id="2126338972">
          <w:marLeft w:val="0"/>
          <w:marRight w:val="0"/>
          <w:marTop w:val="0"/>
          <w:marBottom w:val="624"/>
          <w:divBdr>
            <w:top w:val="none" w:sz="0" w:space="0" w:color="auto"/>
            <w:left w:val="none" w:sz="0" w:space="0" w:color="auto"/>
            <w:bottom w:val="none" w:sz="0" w:space="0" w:color="auto"/>
            <w:right w:val="none" w:sz="0" w:space="0" w:color="auto"/>
          </w:divBdr>
        </w:div>
        <w:div w:id="62870961">
          <w:marLeft w:val="0"/>
          <w:marRight w:val="0"/>
          <w:marTop w:val="0"/>
          <w:marBottom w:val="624"/>
          <w:divBdr>
            <w:top w:val="none" w:sz="0" w:space="0" w:color="auto"/>
            <w:left w:val="none" w:sz="0" w:space="0" w:color="auto"/>
            <w:bottom w:val="none" w:sz="0" w:space="0" w:color="auto"/>
            <w:right w:val="none" w:sz="0" w:space="0" w:color="auto"/>
          </w:divBdr>
        </w:div>
        <w:div w:id="71049658">
          <w:marLeft w:val="0"/>
          <w:marRight w:val="0"/>
          <w:marTop w:val="0"/>
          <w:marBottom w:val="624"/>
          <w:divBdr>
            <w:top w:val="none" w:sz="0" w:space="0" w:color="auto"/>
            <w:left w:val="none" w:sz="0" w:space="0" w:color="auto"/>
            <w:bottom w:val="none" w:sz="0" w:space="0" w:color="auto"/>
            <w:right w:val="none" w:sz="0" w:space="0" w:color="auto"/>
          </w:divBdr>
        </w:div>
        <w:div w:id="1681082859">
          <w:marLeft w:val="0"/>
          <w:marRight w:val="0"/>
          <w:marTop w:val="0"/>
          <w:marBottom w:val="624"/>
          <w:divBdr>
            <w:top w:val="none" w:sz="0" w:space="0" w:color="auto"/>
            <w:left w:val="none" w:sz="0" w:space="0" w:color="auto"/>
            <w:bottom w:val="none" w:sz="0" w:space="0" w:color="auto"/>
            <w:right w:val="none" w:sz="0" w:space="0" w:color="auto"/>
          </w:divBdr>
        </w:div>
        <w:div w:id="1670517883">
          <w:marLeft w:val="0"/>
          <w:marRight w:val="0"/>
          <w:marTop w:val="0"/>
          <w:marBottom w:val="624"/>
          <w:divBdr>
            <w:top w:val="none" w:sz="0" w:space="0" w:color="auto"/>
            <w:left w:val="none" w:sz="0" w:space="0" w:color="auto"/>
            <w:bottom w:val="none" w:sz="0" w:space="0" w:color="auto"/>
            <w:right w:val="none" w:sz="0" w:space="0" w:color="auto"/>
          </w:divBdr>
        </w:div>
        <w:div w:id="992173205">
          <w:marLeft w:val="0"/>
          <w:marRight w:val="0"/>
          <w:marTop w:val="0"/>
          <w:marBottom w:val="624"/>
          <w:divBdr>
            <w:top w:val="none" w:sz="0" w:space="0" w:color="auto"/>
            <w:left w:val="none" w:sz="0" w:space="0" w:color="auto"/>
            <w:bottom w:val="none" w:sz="0" w:space="0" w:color="auto"/>
            <w:right w:val="none" w:sz="0" w:space="0" w:color="auto"/>
          </w:divBdr>
        </w:div>
        <w:div w:id="1648776885">
          <w:marLeft w:val="0"/>
          <w:marRight w:val="0"/>
          <w:marTop w:val="0"/>
          <w:marBottom w:val="624"/>
          <w:divBdr>
            <w:top w:val="none" w:sz="0" w:space="0" w:color="auto"/>
            <w:left w:val="none" w:sz="0" w:space="0" w:color="auto"/>
            <w:bottom w:val="none" w:sz="0" w:space="0" w:color="auto"/>
            <w:right w:val="none" w:sz="0" w:space="0" w:color="auto"/>
          </w:divBdr>
        </w:div>
        <w:div w:id="88741853">
          <w:marLeft w:val="0"/>
          <w:marRight w:val="0"/>
          <w:marTop w:val="0"/>
          <w:marBottom w:val="624"/>
          <w:divBdr>
            <w:top w:val="none" w:sz="0" w:space="0" w:color="auto"/>
            <w:left w:val="none" w:sz="0" w:space="0" w:color="auto"/>
            <w:bottom w:val="none" w:sz="0" w:space="0" w:color="auto"/>
            <w:right w:val="none" w:sz="0" w:space="0" w:color="auto"/>
          </w:divBdr>
        </w:div>
        <w:div w:id="270481505">
          <w:marLeft w:val="0"/>
          <w:marRight w:val="0"/>
          <w:marTop w:val="0"/>
          <w:marBottom w:val="624"/>
          <w:divBdr>
            <w:top w:val="none" w:sz="0" w:space="0" w:color="auto"/>
            <w:left w:val="none" w:sz="0" w:space="0" w:color="auto"/>
            <w:bottom w:val="none" w:sz="0" w:space="0" w:color="auto"/>
            <w:right w:val="none" w:sz="0" w:space="0" w:color="auto"/>
          </w:divBdr>
        </w:div>
        <w:div w:id="201090842">
          <w:marLeft w:val="0"/>
          <w:marRight w:val="0"/>
          <w:marTop w:val="0"/>
          <w:marBottom w:val="62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E544-C594-4CEB-AC41-C56F455C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4741</Words>
  <Characters>26076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ALEXANDER</cp:lastModifiedBy>
  <cp:revision>12</cp:revision>
  <cp:lastPrinted>2017-04-03T23:03:00Z</cp:lastPrinted>
  <dcterms:created xsi:type="dcterms:W3CDTF">2017-04-03T23:08:00Z</dcterms:created>
  <dcterms:modified xsi:type="dcterms:W3CDTF">2017-07-19T15:13:00Z</dcterms:modified>
</cp:coreProperties>
</file>