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D4" w:rsidRPr="00C26F79" w:rsidRDefault="001227D4" w:rsidP="001227D4">
      <w:pPr>
        <w:pStyle w:val="Ttulo1"/>
        <w:pBdr>
          <w:top w:val="triple" w:sz="4" w:space="4" w:color="auto"/>
          <w:left w:val="triple" w:sz="4" w:space="10" w:color="auto"/>
          <w:bottom w:val="triple" w:sz="4" w:space="0" w:color="auto"/>
          <w:right w:val="triple" w:sz="4" w:space="4" w:color="auto"/>
        </w:pBdr>
        <w:shd w:val="pct25" w:color="auto" w:fill="FFFFFF"/>
        <w:ind w:right="-330"/>
        <w:rPr>
          <w:rFonts w:ascii="Arial" w:hAnsi="Arial" w:cs="Arial"/>
          <w:i w:val="0"/>
          <w:sz w:val="22"/>
          <w:szCs w:val="22"/>
        </w:rPr>
      </w:pPr>
      <w:bookmarkStart w:id="0" w:name="_GoBack"/>
      <w:bookmarkEnd w:id="0"/>
      <w:r w:rsidRPr="00C26F79">
        <w:rPr>
          <w:rFonts w:ascii="Arial" w:hAnsi="Arial" w:cs="Arial"/>
          <w:i w:val="0"/>
          <w:sz w:val="22"/>
          <w:szCs w:val="22"/>
        </w:rPr>
        <w:t>CÁMARA DE REPRESENTANTES</w:t>
      </w:r>
    </w:p>
    <w:p w:rsidR="001227D4" w:rsidRPr="00C26F79" w:rsidRDefault="001227D4" w:rsidP="001227D4">
      <w:pPr>
        <w:pStyle w:val="Ttulo1"/>
        <w:pBdr>
          <w:top w:val="triple" w:sz="4" w:space="4" w:color="auto"/>
          <w:left w:val="triple" w:sz="4" w:space="10" w:color="auto"/>
          <w:bottom w:val="triple" w:sz="4" w:space="0" w:color="auto"/>
          <w:right w:val="triple" w:sz="4" w:space="4" w:color="auto"/>
        </w:pBdr>
        <w:shd w:val="pct25" w:color="auto" w:fill="FFFFFF"/>
        <w:ind w:right="-330"/>
        <w:rPr>
          <w:rFonts w:ascii="Arial" w:hAnsi="Arial" w:cs="Arial"/>
          <w:i w:val="0"/>
          <w:sz w:val="22"/>
          <w:szCs w:val="22"/>
        </w:rPr>
      </w:pPr>
      <w:r w:rsidRPr="00C26F79">
        <w:rPr>
          <w:rFonts w:ascii="Arial" w:hAnsi="Arial" w:cs="Arial"/>
          <w:i w:val="0"/>
          <w:sz w:val="22"/>
          <w:szCs w:val="22"/>
        </w:rPr>
        <w:t>LEGISLATURA 2012 - 2013</w:t>
      </w:r>
    </w:p>
    <w:p w:rsidR="001227D4" w:rsidRPr="00C26F79" w:rsidRDefault="001227D4" w:rsidP="001227D4">
      <w:pPr>
        <w:tabs>
          <w:tab w:val="center" w:pos="5339"/>
          <w:tab w:val="left" w:pos="9300"/>
        </w:tabs>
        <w:ind w:right="-330"/>
        <w:rPr>
          <w:rFonts w:ascii="Arial" w:hAnsi="Arial" w:cs="Arial"/>
          <w:sz w:val="22"/>
          <w:szCs w:val="22"/>
        </w:rPr>
      </w:pPr>
      <w:r w:rsidRPr="00C26F79">
        <w:rPr>
          <w:rFonts w:ascii="Arial" w:hAnsi="Arial" w:cs="Arial"/>
          <w:sz w:val="22"/>
          <w:szCs w:val="22"/>
        </w:rPr>
        <w:tab/>
        <w:t>Período de Sesiones del 20 de Julio de 2012 al 20 de Junio de 2013</w:t>
      </w:r>
      <w:r w:rsidRPr="00C26F79">
        <w:rPr>
          <w:rFonts w:ascii="Arial" w:hAnsi="Arial" w:cs="Arial"/>
          <w:sz w:val="22"/>
          <w:szCs w:val="22"/>
        </w:rPr>
        <w:tab/>
      </w:r>
    </w:p>
    <w:p w:rsidR="001227D4" w:rsidRPr="00C26F79" w:rsidRDefault="001227D4" w:rsidP="001227D4">
      <w:pPr>
        <w:ind w:right="-330"/>
        <w:jc w:val="center"/>
        <w:rPr>
          <w:rFonts w:ascii="Arial" w:hAnsi="Arial" w:cs="Arial"/>
          <w:sz w:val="22"/>
          <w:szCs w:val="22"/>
        </w:rPr>
      </w:pPr>
    </w:p>
    <w:p w:rsidR="006228E0" w:rsidRPr="00C26F79" w:rsidRDefault="006228E0" w:rsidP="001227D4">
      <w:pPr>
        <w:ind w:right="-330"/>
        <w:jc w:val="center"/>
        <w:rPr>
          <w:rFonts w:ascii="Arial" w:hAnsi="Arial" w:cs="Arial"/>
          <w:sz w:val="22"/>
          <w:szCs w:val="22"/>
        </w:rPr>
      </w:pPr>
    </w:p>
    <w:p w:rsidR="001227D4" w:rsidRPr="00C26F79" w:rsidRDefault="001227D4" w:rsidP="001227D4">
      <w:pPr>
        <w:ind w:right="-330"/>
        <w:jc w:val="center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 xml:space="preserve">ORDEN DEL </w:t>
      </w:r>
      <w:r w:rsidR="001318B3" w:rsidRPr="00C26F79">
        <w:rPr>
          <w:rFonts w:ascii="Arial" w:hAnsi="Arial" w:cs="Arial"/>
          <w:b/>
          <w:sz w:val="22"/>
          <w:szCs w:val="22"/>
        </w:rPr>
        <w:t>DÍA</w:t>
      </w:r>
    </w:p>
    <w:p w:rsidR="001227D4" w:rsidRPr="00C26F79" w:rsidRDefault="001227D4" w:rsidP="001227D4">
      <w:pPr>
        <w:pStyle w:val="Ttulo5"/>
        <w:ind w:right="-330"/>
        <w:rPr>
          <w:rFonts w:ascii="Arial" w:hAnsi="Arial" w:cs="Arial"/>
          <w:b w:val="0"/>
          <w:sz w:val="22"/>
          <w:szCs w:val="22"/>
        </w:rPr>
      </w:pPr>
      <w:r w:rsidRPr="00C26F79">
        <w:rPr>
          <w:rFonts w:ascii="Arial" w:hAnsi="Arial" w:cs="Arial"/>
          <w:b w:val="0"/>
          <w:sz w:val="22"/>
          <w:szCs w:val="22"/>
        </w:rPr>
        <w:t>Artículo 78 y 79 Ley 5ª de 1992</w:t>
      </w:r>
    </w:p>
    <w:p w:rsidR="006228E0" w:rsidRPr="00C26F79" w:rsidRDefault="006228E0" w:rsidP="001227D4">
      <w:pPr>
        <w:jc w:val="center"/>
        <w:rPr>
          <w:rFonts w:ascii="Arial" w:hAnsi="Arial" w:cs="Arial"/>
          <w:sz w:val="22"/>
          <w:szCs w:val="22"/>
        </w:rPr>
      </w:pPr>
    </w:p>
    <w:p w:rsidR="001227D4" w:rsidRPr="00C26F79" w:rsidRDefault="001227D4" w:rsidP="001227D4">
      <w:pPr>
        <w:jc w:val="center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SESIÓN PLENARIA</w:t>
      </w:r>
    </w:p>
    <w:p w:rsidR="001227D4" w:rsidRPr="00C26F79" w:rsidRDefault="001227D4" w:rsidP="001227D4">
      <w:pPr>
        <w:ind w:right="-330"/>
        <w:jc w:val="center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 xml:space="preserve">Para la  Sesión Ordinaria </w:t>
      </w:r>
      <w:proofErr w:type="gramStart"/>
      <w:r w:rsidRPr="00C26F79">
        <w:rPr>
          <w:rFonts w:ascii="Arial" w:hAnsi="Arial" w:cs="Arial"/>
          <w:b/>
          <w:sz w:val="22"/>
          <w:szCs w:val="22"/>
        </w:rPr>
        <w:t>del día</w:t>
      </w:r>
      <w:proofErr w:type="gramEnd"/>
      <w:r w:rsidRPr="00C26F79">
        <w:rPr>
          <w:rFonts w:ascii="Arial" w:hAnsi="Arial" w:cs="Arial"/>
          <w:b/>
          <w:sz w:val="22"/>
          <w:szCs w:val="22"/>
        </w:rPr>
        <w:t xml:space="preserve"> Miércoles </w:t>
      </w:r>
      <w:r w:rsidR="00FB5BF7" w:rsidRPr="00C26F79">
        <w:rPr>
          <w:rFonts w:ascii="Arial" w:hAnsi="Arial" w:cs="Arial"/>
          <w:b/>
          <w:sz w:val="22"/>
          <w:szCs w:val="22"/>
        </w:rPr>
        <w:t>05</w:t>
      </w:r>
      <w:r w:rsidRPr="00C26F79">
        <w:rPr>
          <w:rFonts w:ascii="Arial" w:hAnsi="Arial" w:cs="Arial"/>
          <w:b/>
          <w:sz w:val="22"/>
          <w:szCs w:val="22"/>
        </w:rPr>
        <w:t xml:space="preserve"> de </w:t>
      </w:r>
      <w:r w:rsidR="00E27B81">
        <w:rPr>
          <w:rFonts w:ascii="Arial" w:hAnsi="Arial" w:cs="Arial"/>
          <w:b/>
          <w:sz w:val="22"/>
          <w:szCs w:val="22"/>
        </w:rPr>
        <w:t>diciembre</w:t>
      </w:r>
      <w:r w:rsidRPr="00C26F79">
        <w:rPr>
          <w:rFonts w:ascii="Arial" w:hAnsi="Arial" w:cs="Arial"/>
          <w:b/>
          <w:sz w:val="22"/>
          <w:szCs w:val="22"/>
        </w:rPr>
        <w:t xml:space="preserve"> de 2012</w:t>
      </w:r>
    </w:p>
    <w:p w:rsidR="001227D4" w:rsidRPr="00C26F79" w:rsidRDefault="006928A2" w:rsidP="001227D4">
      <w:pPr>
        <w:ind w:right="-330"/>
        <w:jc w:val="center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 xml:space="preserve">Hora </w:t>
      </w:r>
      <w:r w:rsidR="00D54F9C" w:rsidRPr="00C26F79">
        <w:rPr>
          <w:rFonts w:ascii="Arial" w:hAnsi="Arial" w:cs="Arial"/>
          <w:b/>
          <w:sz w:val="22"/>
          <w:szCs w:val="22"/>
        </w:rPr>
        <w:t>3</w:t>
      </w:r>
      <w:r w:rsidR="001227D4" w:rsidRPr="00C26F79">
        <w:rPr>
          <w:rFonts w:ascii="Arial" w:hAnsi="Arial" w:cs="Arial"/>
          <w:b/>
          <w:sz w:val="22"/>
          <w:szCs w:val="22"/>
        </w:rPr>
        <w:t>:00 M.</w:t>
      </w:r>
    </w:p>
    <w:p w:rsidR="006228E0" w:rsidRDefault="006228E0" w:rsidP="001227D4">
      <w:pPr>
        <w:ind w:right="-330"/>
        <w:jc w:val="center"/>
        <w:rPr>
          <w:rFonts w:ascii="Arial" w:hAnsi="Arial" w:cs="Arial"/>
          <w:b/>
          <w:sz w:val="22"/>
          <w:szCs w:val="22"/>
        </w:rPr>
      </w:pPr>
    </w:p>
    <w:p w:rsidR="000B6D63" w:rsidRPr="00C26F79" w:rsidRDefault="000B6D63" w:rsidP="001227D4">
      <w:pPr>
        <w:ind w:right="-330"/>
        <w:jc w:val="center"/>
        <w:rPr>
          <w:rFonts w:ascii="Arial" w:hAnsi="Arial" w:cs="Arial"/>
          <w:b/>
          <w:sz w:val="22"/>
          <w:szCs w:val="22"/>
        </w:rPr>
        <w:sectPr w:rsidR="000B6D63" w:rsidRPr="00C26F79" w:rsidSect="00BD7F86">
          <w:headerReference w:type="default" r:id="rId9"/>
          <w:footerReference w:type="default" r:id="rId10"/>
          <w:pgSz w:w="12191" w:h="18428" w:code="5"/>
          <w:pgMar w:top="1418" w:right="902" w:bottom="1418" w:left="1134" w:header="709" w:footer="709" w:gutter="0"/>
          <w:cols w:space="282"/>
          <w:docGrid w:linePitch="360"/>
        </w:sectPr>
      </w:pPr>
    </w:p>
    <w:p w:rsidR="002218CB" w:rsidRPr="00C26F79" w:rsidRDefault="002218CB" w:rsidP="002218CB">
      <w:pPr>
        <w:jc w:val="center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lastRenderedPageBreak/>
        <w:t>I</w:t>
      </w:r>
    </w:p>
    <w:p w:rsidR="002218CB" w:rsidRPr="00C26F79" w:rsidRDefault="002218CB" w:rsidP="002218CB">
      <w:pPr>
        <w:ind w:right="-330"/>
        <w:jc w:val="center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LLAMADO A LISTA Y VERIFICACIÓN DEL QUORUM</w:t>
      </w:r>
    </w:p>
    <w:p w:rsidR="002218CB" w:rsidRPr="00C26F79" w:rsidRDefault="002218CB" w:rsidP="002218CB">
      <w:pPr>
        <w:jc w:val="center"/>
        <w:rPr>
          <w:rFonts w:ascii="Arial" w:hAnsi="Arial" w:cs="Arial"/>
          <w:b/>
          <w:sz w:val="22"/>
          <w:szCs w:val="22"/>
        </w:rPr>
      </w:pPr>
    </w:p>
    <w:p w:rsidR="002218CB" w:rsidRPr="00C26F79" w:rsidRDefault="002218CB" w:rsidP="002218CB">
      <w:pPr>
        <w:jc w:val="center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II</w:t>
      </w:r>
    </w:p>
    <w:p w:rsidR="002218CB" w:rsidRPr="00C26F79" w:rsidRDefault="002218CB" w:rsidP="002218CB">
      <w:pPr>
        <w:jc w:val="center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CITACIONES</w:t>
      </w:r>
    </w:p>
    <w:p w:rsidR="002218CB" w:rsidRPr="00C26F79" w:rsidRDefault="009D6CD1" w:rsidP="002218CB">
      <w:pPr>
        <w:jc w:val="center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PROPOSICIÓN N. 0</w:t>
      </w:r>
      <w:r w:rsidR="00FB5BF7" w:rsidRPr="00C26F79">
        <w:rPr>
          <w:rFonts w:ascii="Arial" w:hAnsi="Arial" w:cs="Arial"/>
          <w:b/>
          <w:sz w:val="22"/>
          <w:szCs w:val="22"/>
        </w:rPr>
        <w:t>92</w:t>
      </w:r>
      <w:r w:rsidR="002218CB" w:rsidRPr="00C26F79">
        <w:rPr>
          <w:rFonts w:ascii="Arial" w:hAnsi="Arial" w:cs="Arial"/>
          <w:b/>
          <w:sz w:val="22"/>
          <w:szCs w:val="22"/>
        </w:rPr>
        <w:t xml:space="preserve"> DE </w:t>
      </w:r>
      <w:r w:rsidR="0034573E" w:rsidRPr="00C26F79">
        <w:rPr>
          <w:rFonts w:ascii="Arial" w:hAnsi="Arial" w:cs="Arial"/>
          <w:b/>
          <w:sz w:val="22"/>
          <w:szCs w:val="22"/>
        </w:rPr>
        <w:t>NOVIEMBRE</w:t>
      </w:r>
      <w:r w:rsidR="004A3A14" w:rsidRPr="00C26F79">
        <w:rPr>
          <w:rFonts w:ascii="Arial" w:hAnsi="Arial" w:cs="Arial"/>
          <w:b/>
          <w:sz w:val="22"/>
          <w:szCs w:val="22"/>
        </w:rPr>
        <w:t xml:space="preserve"> </w:t>
      </w:r>
      <w:r w:rsidR="0034573E" w:rsidRPr="00C26F79">
        <w:rPr>
          <w:rFonts w:ascii="Arial" w:hAnsi="Arial" w:cs="Arial"/>
          <w:b/>
          <w:sz w:val="22"/>
          <w:szCs w:val="22"/>
        </w:rPr>
        <w:t>2</w:t>
      </w:r>
      <w:r w:rsidR="00FB5BF7" w:rsidRPr="00C26F79">
        <w:rPr>
          <w:rFonts w:ascii="Arial" w:hAnsi="Arial" w:cs="Arial"/>
          <w:b/>
          <w:sz w:val="22"/>
          <w:szCs w:val="22"/>
        </w:rPr>
        <w:t>8</w:t>
      </w:r>
      <w:r w:rsidR="002218CB" w:rsidRPr="00C26F79">
        <w:rPr>
          <w:rFonts w:ascii="Arial" w:hAnsi="Arial" w:cs="Arial"/>
          <w:b/>
          <w:sz w:val="22"/>
          <w:szCs w:val="22"/>
        </w:rPr>
        <w:t xml:space="preserve"> DE 2012</w:t>
      </w:r>
    </w:p>
    <w:p w:rsidR="002218CB" w:rsidRPr="00C26F79" w:rsidRDefault="002218CB" w:rsidP="002218CB">
      <w:pPr>
        <w:jc w:val="center"/>
        <w:rPr>
          <w:rFonts w:ascii="Arial" w:hAnsi="Arial" w:cs="Arial"/>
          <w:b/>
          <w:sz w:val="22"/>
          <w:szCs w:val="22"/>
        </w:rPr>
      </w:pPr>
    </w:p>
    <w:p w:rsidR="002218CB" w:rsidRPr="00C26F79" w:rsidRDefault="002218CB" w:rsidP="002218CB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>PROPOSICIÓN</w:t>
      </w:r>
    </w:p>
    <w:p w:rsidR="002218CB" w:rsidRPr="00C26F79" w:rsidRDefault="002218CB" w:rsidP="002218CB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</w:p>
    <w:p w:rsidR="00FB5BF7" w:rsidRPr="00C26F79" w:rsidRDefault="00FB5BF7" w:rsidP="00FB5BF7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Ante las nuevas noticias que sobre el caso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se han divulgado a través de diversos medios de comunicación, se hace necesario revisar los vínculos existentes entre varias personas naturales y jurídicas del sector bursátil, para determinar con el apoyo de las entidades publicas relacionadas, o en su defecto, con los organismos de control, algunas situaciones creadas presuntamente con intención criminal y que podría incluir no solo delitos financieros sino también posiblemente lavado de activos, entre otras conductas En consecuencia, cítese al Superintendente Financiero, Dr. Gerardo Hernández, al Ministro de Hacienda y Crédito Publico, Dr. Mauricio Cárdenas Santamaría, al Presidente de la Bolsa de Valores de Colombia, Dr. Juan Pablo Córdoba, al Presidente de la Bolsa Mercantil de Colombia Dr. Iván Darío </w:t>
      </w:r>
      <w:r w:rsidR="00772E88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Arroyave;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al Presidente del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Autorregulador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del Mercado de Valores (AMV), Dr. Roberto Borras; al Ministro de Agricultura, Dr. Juan Camilo Restrepo, para que en debate de control político, con transmisión en directo por Canal Congreso, se sirva dar respuesta al siguiente cuestionario.</w:t>
      </w:r>
    </w:p>
    <w:p w:rsidR="00FB5BF7" w:rsidRPr="00C26F79" w:rsidRDefault="00FB5BF7" w:rsidP="00FB5BF7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FD56B0" w:rsidRPr="00C26F79" w:rsidRDefault="00FB5BF7" w:rsidP="00FB5BF7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Así mismo, invítese a la Contralora General de la República Dra. Sandra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Morelli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, al Director de Impuestos y Aduanas Nacionales, Dr. Juan Ricardo Ortega, al Fiscal General de la Nación Dr. Eduardo Montealegre</w:t>
      </w:r>
      <w:r w:rsidR="00FD56B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FD56B0" w:rsidRPr="00C26F79" w:rsidRDefault="00FD56B0" w:rsidP="00FB5BF7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95676B" w:rsidRPr="00C26F79" w:rsidRDefault="00FD56B0" w:rsidP="00FB5BF7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</w:t>
      </w:r>
      <w:r w:rsidR="00AF4F79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gualmente invítese </w:t>
      </w:r>
      <w:r w:rsidR="000301DF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al señor Presidente Banco </w:t>
      </w:r>
      <w:r w:rsidR="000301DF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lastRenderedPageBreak/>
        <w:t>Agrario</w:t>
      </w:r>
      <w:r w:rsidR="002B0E0A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, Doctor Francisco </w:t>
      </w:r>
      <w:proofErr w:type="spellStart"/>
      <w:r w:rsidR="002B0E0A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Estupiñan</w:t>
      </w:r>
      <w:proofErr w:type="spellEnd"/>
      <w:r w:rsidR="002B0E0A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r w:rsidR="000301DF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y al</w:t>
      </w:r>
      <w:r w:rsidR="002B0E0A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señor </w:t>
      </w:r>
      <w:r w:rsidR="000301DF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Presidente</w:t>
      </w:r>
      <w:r w:rsidR="002B0E0A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(E) de </w:t>
      </w:r>
      <w:proofErr w:type="spellStart"/>
      <w:r w:rsidR="002B0E0A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iduagraria</w:t>
      </w:r>
      <w:proofErr w:type="spellEnd"/>
      <w:r w:rsidR="002B0E0A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proofErr w:type="spellStart"/>
      <w:r w:rsidR="002B0E0A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Dr</w:t>
      </w:r>
      <w:proofErr w:type="spellEnd"/>
      <w:r w:rsidR="002B0E0A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Ricardo Iván Jaramillo Jiménez.</w:t>
      </w:r>
    </w:p>
    <w:p w:rsidR="000301DF" w:rsidRPr="00C26F79" w:rsidRDefault="000301DF" w:rsidP="00FB5BF7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0301DF" w:rsidRPr="00C26F79" w:rsidRDefault="000301DF" w:rsidP="00994A04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>CUESTIONARIO</w:t>
      </w:r>
    </w:p>
    <w:p w:rsidR="0095676B" w:rsidRPr="00C26F79" w:rsidRDefault="0095676B" w:rsidP="0095676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0301DF" w:rsidRPr="00C26F79" w:rsidRDefault="000301DF" w:rsidP="00994A04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>Al Presidente de la Bolsa de Valores de Colombia:</w:t>
      </w:r>
    </w:p>
    <w:p w:rsidR="000301DF" w:rsidRPr="00C26F79" w:rsidRDefault="000301DF" w:rsidP="0095676B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</w:p>
    <w:p w:rsidR="000301DF" w:rsidRPr="00C26F79" w:rsidRDefault="000301DF" w:rsidP="00C95D62">
      <w:pPr>
        <w:pStyle w:val="Prrafodelista"/>
        <w:widowControl w:val="0"/>
        <w:numPr>
          <w:ilvl w:val="0"/>
          <w:numId w:val="37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Sírvase indicar cuál es la función de la Bolsa de Valores de Colombia frente a los indicadores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bursatilidad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y liquidez de las acciones y con qué periodicidad produce dichos boletines</w:t>
      </w: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?</w:t>
      </w:r>
      <w:proofErr w:type="gramEnd"/>
    </w:p>
    <w:p w:rsidR="00DA79CB" w:rsidRPr="00C26F79" w:rsidRDefault="00DA79CB" w:rsidP="00C95D62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DA79CB" w:rsidRPr="00C26F79" w:rsidRDefault="00DA79CB" w:rsidP="00C95D62">
      <w:pPr>
        <w:pStyle w:val="Prrafodelista"/>
        <w:widowControl w:val="0"/>
        <w:numPr>
          <w:ilvl w:val="0"/>
          <w:numId w:val="37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Sírvase remitir los reportes expedidos de julio a noviembre donde figure la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bursatilidad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y liquidez de las acciones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Coltejer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,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Fabricato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,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Enka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,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Odinsa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, entre otras.</w:t>
      </w:r>
    </w:p>
    <w:p w:rsidR="00C95D62" w:rsidRPr="00C26F79" w:rsidRDefault="00C95D62" w:rsidP="00C95D62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DA79CB" w:rsidRPr="00C26F79" w:rsidRDefault="00DA79CB" w:rsidP="00C95D62">
      <w:pPr>
        <w:pStyle w:val="Prrafodelista"/>
        <w:widowControl w:val="0"/>
        <w:numPr>
          <w:ilvl w:val="0"/>
          <w:numId w:val="37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Sírvase proporcionarnos la relación de transacciones efectuadas por los inversionistas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que vendieron acciones entre el 31 de octubre y el</w:t>
      </w:r>
      <w:r w:rsidR="002D7DD9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1º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de noviembre de 2012</w:t>
      </w: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?</w:t>
      </w:r>
      <w:proofErr w:type="gramEnd"/>
    </w:p>
    <w:p w:rsidR="002D7DD9" w:rsidRPr="00C26F79" w:rsidRDefault="002D7DD9" w:rsidP="00C95D62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DA79CB" w:rsidRPr="00C26F79" w:rsidRDefault="00DA79CB" w:rsidP="00C95D62">
      <w:pPr>
        <w:pStyle w:val="Prrafodelista"/>
        <w:widowControl w:val="0"/>
        <w:numPr>
          <w:ilvl w:val="0"/>
          <w:numId w:val="37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En el reglamento, a la Bolsa de Valores se le asigna deber de hacer el mayor esfuerzo para mantener la adecuada formación de precios, la transparencia y el adecuado funcionamiento del mercado de renta variable. Sírvase informarnos qué actividades preventivas y/o correctivas desplegó la Bolsa de Valores de Colombia durante lo que va corrido del presente año en las operaciones efectuadas por la Comisionista y la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SAI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, sírvase remitir informe detallado cronológicamente, en tal sentido.</w:t>
      </w:r>
    </w:p>
    <w:p w:rsidR="002D7DD9" w:rsidRPr="00C26F79" w:rsidRDefault="002D7DD9" w:rsidP="002D7DD9">
      <w:pPr>
        <w:pStyle w:val="Prrafodelista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DA79CB" w:rsidRPr="00C26F79" w:rsidRDefault="00DA79CB" w:rsidP="00C95D62">
      <w:pPr>
        <w:pStyle w:val="Prrafodelista"/>
        <w:widowControl w:val="0"/>
        <w:numPr>
          <w:ilvl w:val="0"/>
          <w:numId w:val="37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Sírvase informar si con relación al comportamiento bursátil de los señores Juan Carlos Ortiz, Tomás Jaramillo, Víctor Maldonado, Mauricio Infante, y/o de las firmas que han representado, se ha recibido alguna queja o denuncia, en caso afirmativo, sírvase remitir copia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lastRenderedPageBreak/>
        <w:t>de la(s) misma(s).</w:t>
      </w:r>
    </w:p>
    <w:p w:rsidR="002D7DD9" w:rsidRPr="00C26F79" w:rsidRDefault="002D7DD9" w:rsidP="00C95D62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0301DF" w:rsidRPr="00C26F79" w:rsidRDefault="00DA79CB" w:rsidP="00C95D62">
      <w:pPr>
        <w:pStyle w:val="Prrafodelista"/>
        <w:widowControl w:val="0"/>
        <w:numPr>
          <w:ilvl w:val="0"/>
          <w:numId w:val="37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informarnos si quienes han sido miembros de la Junta Directiva de la Bolsa de Valores de Colombia de 2010 a la fecha, han tenido vínculos con otras personas jurídicas del sector bursátil y en tal sentido quiénes, cuando y de que forma.</w:t>
      </w:r>
    </w:p>
    <w:p w:rsidR="00210F79" w:rsidRPr="00C26F79" w:rsidRDefault="00210F79" w:rsidP="0095676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10F79" w:rsidRPr="00C26F79" w:rsidRDefault="00210F79" w:rsidP="0095676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10F79" w:rsidRPr="00C26F79" w:rsidRDefault="00210F79" w:rsidP="00994A04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>Al Presidente de la Bolsa Nacional Mercantil:</w:t>
      </w:r>
    </w:p>
    <w:p w:rsidR="002E1DC5" w:rsidRPr="00C26F79" w:rsidRDefault="002E1DC5" w:rsidP="0095676B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C95D62">
      <w:pPr>
        <w:pStyle w:val="Prrafodelista"/>
        <w:widowControl w:val="0"/>
        <w:numPr>
          <w:ilvl w:val="0"/>
          <w:numId w:val="38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Sírvase informar si el señor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Alessandro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Corridori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ha formado parte de la Bolsa Mercantil Colombiana, en caso afirmativo, durante que tiempo, que calidad tuvo y qué operaciones de venta o de compra de acciones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Fabricato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, se efectuaron durante ese lapso</w:t>
      </w: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?</w:t>
      </w:r>
      <w:proofErr w:type="gramEnd"/>
    </w:p>
    <w:p w:rsidR="002E1DC5" w:rsidRPr="00C26F79" w:rsidRDefault="002E1DC5" w:rsidP="00C95D62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C95D62">
      <w:pPr>
        <w:pStyle w:val="Prrafodelista"/>
        <w:widowControl w:val="0"/>
        <w:numPr>
          <w:ilvl w:val="0"/>
          <w:numId w:val="38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relacionar el listado de quienes han sido miembros de la Junta Directiva de la BMC entre 2010 y a la fecha.</w:t>
      </w:r>
    </w:p>
    <w:p w:rsidR="002E1DC5" w:rsidRPr="00C26F79" w:rsidRDefault="002E1DC5" w:rsidP="00C95D62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C95D62">
      <w:pPr>
        <w:pStyle w:val="Prrafodelista"/>
        <w:widowControl w:val="0"/>
        <w:numPr>
          <w:ilvl w:val="0"/>
          <w:numId w:val="38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informar si con relación al comportamiento bursátil de los señores Juan Carlos Ortiz, Tomás Jaramillo, Víctor Maldonado, Mauricio Infante, y/o de las firmas que han representado, se ha recibido alguna queja o denuncia, en caso afirmativo, sírvase remitir copia de la(s) misma(s).</w:t>
      </w:r>
    </w:p>
    <w:p w:rsidR="002E1DC5" w:rsidRPr="00C26F79" w:rsidRDefault="002E1DC5" w:rsidP="002E1DC5">
      <w:pPr>
        <w:pStyle w:val="Prrafodelista"/>
        <w:widowControl w:val="0"/>
        <w:suppressAutoHyphens/>
        <w:ind w:left="1065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C95D62">
      <w:pPr>
        <w:pStyle w:val="Prrafodelista"/>
        <w:widowControl w:val="0"/>
        <w:numPr>
          <w:ilvl w:val="0"/>
          <w:numId w:val="38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informarnos si quienes han sido miembros de la Junta Directiva de la Bolsa Nacional Mercantil de 2010 a la fecha, han tenido vínculos con otras personas jurídicas del sector bursátil y en tal sentido quiénes, cuando y de qué forma.</w:t>
      </w:r>
    </w:p>
    <w:p w:rsidR="002E1DC5" w:rsidRPr="00C26F79" w:rsidRDefault="002E1DC5" w:rsidP="002E1DC5">
      <w:pPr>
        <w:pStyle w:val="Prrafodelista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994A04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 xml:space="preserve">Al Presidente del </w:t>
      </w:r>
      <w:proofErr w:type="spellStart"/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>Autoregulador</w:t>
      </w:r>
      <w:proofErr w:type="spellEnd"/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 xml:space="preserve"> del Mercado de Valores</w:t>
      </w:r>
    </w:p>
    <w:p w:rsidR="002E1DC5" w:rsidRPr="00C26F79" w:rsidRDefault="002E1DC5" w:rsidP="002E1DC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C95D62">
      <w:pPr>
        <w:pStyle w:val="Prrafodelista"/>
        <w:widowControl w:val="0"/>
        <w:numPr>
          <w:ilvl w:val="0"/>
          <w:numId w:val="3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relacionar el listado de quienes han sido miembros de la Junta Directiva de AMV entre 2010 y la fecha</w:t>
      </w:r>
    </w:p>
    <w:p w:rsidR="002E1DC5" w:rsidRPr="00C26F79" w:rsidRDefault="002E1DC5" w:rsidP="00C95D62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C95D62">
      <w:pPr>
        <w:pStyle w:val="Prrafodelista"/>
        <w:widowControl w:val="0"/>
        <w:numPr>
          <w:ilvl w:val="0"/>
          <w:numId w:val="3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informar si con relación al comportamiento bursátil de los señores Juan Carlos Ortiz, Tomás Jaramillo, Víctor Maldonado, Mauricio Infante, y/o de las firmas que han representado, se ha recibido alguna queja o denuncia, en caso afirmativo, sírvase remitir copia de la(s) misma(s).</w:t>
      </w:r>
    </w:p>
    <w:p w:rsidR="002E1DC5" w:rsidRPr="00C26F79" w:rsidRDefault="002E1DC5" w:rsidP="00C95D62">
      <w:pPr>
        <w:pStyle w:val="Prrafodelista"/>
        <w:ind w:left="0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C95D62">
      <w:pPr>
        <w:pStyle w:val="Prrafodelista"/>
        <w:widowControl w:val="0"/>
        <w:numPr>
          <w:ilvl w:val="0"/>
          <w:numId w:val="3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Sírvase informarnos qué actividades preventivas y/o correctivas desplegó la AMV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lastRenderedPageBreak/>
        <w:t xml:space="preserve">durante lo que va corrido del presente año en las operaciones efectuadas por la Comisionista y la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SAI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, sírvase remitir informe detallado cronológicamente, en caso afirmativo</w:t>
      </w:r>
    </w:p>
    <w:p w:rsidR="002E1DC5" w:rsidRPr="00C26F79" w:rsidRDefault="002E1DC5" w:rsidP="002E1DC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994A04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>Al señor Ministro de Agricultura:</w:t>
      </w:r>
    </w:p>
    <w:p w:rsidR="002E1DC5" w:rsidRPr="00C26F79" w:rsidRDefault="002E1DC5" w:rsidP="002E1DC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C95D62">
      <w:pPr>
        <w:pStyle w:val="Prrafodelista"/>
        <w:widowControl w:val="0"/>
        <w:numPr>
          <w:ilvl w:val="0"/>
          <w:numId w:val="40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suministrarnos el listado de beneficiarios de créditos de Agro Ingreso Seguro de los años 2008 y hasta la fecha, discriminando tipo de línea de crédito, beneficiario, nombre completo de la persona natural o jurídica, identificación y monto del beneficio otorgado, así como el nombre y cargo del(os) funcionario(s) responsables de otorgarlos.</w:t>
      </w:r>
    </w:p>
    <w:p w:rsidR="002E1DC5" w:rsidRPr="00C26F79" w:rsidRDefault="002E1DC5" w:rsidP="00C95D62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C95D62">
      <w:pPr>
        <w:pStyle w:val="Prrafodelista"/>
        <w:widowControl w:val="0"/>
        <w:numPr>
          <w:ilvl w:val="0"/>
          <w:numId w:val="40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explicar a cuánto asciende porcentual y nominalmente la participación del Ministerio de Agricultura en la Bolsa Mercantil de Colombia, si participa en la actualidad en algún tipo de cartera colectiva o fondo de inversión, a qué montos ascienden dichas inversiones y en tal caso cuáles son los mecanismos para la protección de los mismos.</w:t>
      </w:r>
    </w:p>
    <w:p w:rsidR="002E1DC5" w:rsidRPr="00C26F79" w:rsidRDefault="002E1DC5" w:rsidP="002E1DC5">
      <w:pPr>
        <w:pStyle w:val="Prrafodelista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C95D62">
      <w:pPr>
        <w:pStyle w:val="Prrafodelista"/>
        <w:widowControl w:val="0"/>
        <w:numPr>
          <w:ilvl w:val="0"/>
          <w:numId w:val="40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informar si los señores Juan Carlos Ortiz, Tomás Jaramillo, Víctor Maldonado, Gustavo Adolfo Mejía, o Mauricio Infante, y/o las firmas que han representado, han solicitado a ese Ministerio o a sus entidades vinculadas, operaciones de crédito y en caso tal si les han sido otorgadas o denegadas, sírvase remitir copia del acto administrativo respectivo.</w:t>
      </w:r>
    </w:p>
    <w:p w:rsidR="002E1DC5" w:rsidRPr="00C26F79" w:rsidRDefault="002E1DC5" w:rsidP="002E1DC5">
      <w:pPr>
        <w:pStyle w:val="Prrafodelista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994A04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>Al Superintendente Financiero:</w:t>
      </w:r>
    </w:p>
    <w:p w:rsidR="002E1DC5" w:rsidRPr="00C26F79" w:rsidRDefault="002E1DC5" w:rsidP="002E1DC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remitir copia de la totalidad de las declaraciones y versiones libres que fueron tomadas dentro del proceso de intervención y liquidación de la firma proyectar Valores. Así como de las sanciones impuestas en dicho caso y el estado actual del mismo.</w:t>
      </w:r>
    </w:p>
    <w:p w:rsidR="002E1DC5" w:rsidRPr="00C26F79" w:rsidRDefault="002E1DC5" w:rsidP="009E4B60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remitir la relación de los pagos y desembolsos efectuados por la Sociedad Administradora de Inversiones (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SAI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)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, desde el mes de julio y hasta el 31 de octubre de 2012</w:t>
      </w:r>
    </w:p>
    <w:p w:rsidR="002E1DC5" w:rsidRPr="00C26F79" w:rsidRDefault="002E1DC5" w:rsidP="009E4B60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Sírvase suministrar la relación de los giros que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, incluida su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SAI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, su Comisionista y demás empresas de su holding, efectuó desde julio de 2012 y hasta el momento de su intervención.</w:t>
      </w:r>
    </w:p>
    <w:p w:rsidR="002E1DC5" w:rsidRPr="00C26F79" w:rsidRDefault="002E1DC5" w:rsidP="009E4B60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lastRenderedPageBreak/>
        <w:t xml:space="preserve">Sírvase explicar cómo operaba el contrato de corresponsalía que le fue autorizado a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con Premium</w:t>
      </w:r>
    </w:p>
    <w:p w:rsidR="002E1DC5" w:rsidRPr="00C26F79" w:rsidRDefault="002E1DC5" w:rsidP="009E4B60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Por qué razón no se han intervenido las empresas que figuran a nombre de las personas vinculadas a la investigación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, tales como Fondo Premium Capital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Appreciation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Found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,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Rentafolio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Bursátil, Valores Incorporados, entre otras</w:t>
      </w: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?</w:t>
      </w:r>
      <w:proofErr w:type="gram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En el evento en que dicha intervención ya se haya dado, sírvase informar cuándo y cómo ocurrió</w:t>
      </w: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?</w:t>
      </w:r>
      <w:proofErr w:type="gramEnd"/>
    </w:p>
    <w:p w:rsidR="002E1DC5" w:rsidRPr="00C26F79" w:rsidRDefault="002E1DC5" w:rsidP="002E1DC5">
      <w:pPr>
        <w:pStyle w:val="Prrafodelista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E1DC5" w:rsidRPr="00C26F79" w:rsidRDefault="002E1DC5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A cuánto ascendía mensualmente y quién recibía las utilidades fijas del contrato de corresponsalía que existía entre Fondo Premium Capital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Appreciation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Found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?</w:t>
      </w:r>
    </w:p>
    <w:p w:rsidR="00E3632E" w:rsidRPr="00C26F79" w:rsidRDefault="00E3632E" w:rsidP="00E3632E">
      <w:pPr>
        <w:pStyle w:val="Prrafodelista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E3632E" w:rsidRPr="00C26F79" w:rsidRDefault="00E3632E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Cuales son las responsabilidades que le asisten a la Superintendencia Financiera dentro de un contrato de corresponsalía</w:t>
      </w: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?</w:t>
      </w:r>
      <w:proofErr w:type="gram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Para el caso específico del contrato de corresponsalía entre Fondo Premium Capital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Appreciation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Found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, cuáles han sido las acciones emprendidas por parte de la Superintendencia Financiera</w:t>
      </w: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?</w:t>
      </w:r>
      <w:proofErr w:type="gramEnd"/>
    </w:p>
    <w:p w:rsidR="00E3632E" w:rsidRPr="00C26F79" w:rsidRDefault="00E3632E" w:rsidP="009E4B60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E3632E" w:rsidRPr="00C26F79" w:rsidRDefault="00E3632E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Cuánto se reporto que salió del país como operaciones provenientes de la firma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, entre julio y noviembre de 2012</w:t>
      </w: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?</w:t>
      </w:r>
      <w:proofErr w:type="gram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Sírvase relacionar el detalle cronológico de dichas operaciones</w:t>
      </w:r>
    </w:p>
    <w:p w:rsidR="00E3632E" w:rsidRPr="00C26F79" w:rsidRDefault="00E3632E" w:rsidP="009E4B60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E3632E" w:rsidRPr="00C26F79" w:rsidRDefault="00E3632E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Cuál fue el volumen de "posición propia" reportado para la firma Proyectar Valores para los últimos tres años</w:t>
      </w: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?</w:t>
      </w:r>
      <w:proofErr w:type="gramEnd"/>
    </w:p>
    <w:p w:rsidR="003F4B99" w:rsidRPr="00C26F79" w:rsidRDefault="003F4B99" w:rsidP="009E4B60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E3632E" w:rsidRPr="00C26F79" w:rsidRDefault="00E3632E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informar si con relación al comportamiento bursátil de los señores Juan Carlos Ortiz, Tomás Jaramillo, Víctor Maldonado, Mauricio Infante, y/o de las firmas que han representado, se ha recibido alguna queja o denuncia, en caso afirmativo, sírvase remitir copia de la(s) misma(s).</w:t>
      </w:r>
    </w:p>
    <w:p w:rsidR="00AC0E95" w:rsidRPr="00C26F79" w:rsidRDefault="00AC0E95" w:rsidP="009E4B60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E3632E" w:rsidRPr="00C26F79" w:rsidRDefault="00E3632E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Sírvase remitir relación cronológica y copia de los actos administrativos expedidos con relación a la intervención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a partir de ese momento y hasta la fecha.</w:t>
      </w:r>
    </w:p>
    <w:p w:rsidR="00AC0E95" w:rsidRPr="00C26F79" w:rsidRDefault="00AC0E95" w:rsidP="009E4B60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E3632E" w:rsidRPr="00C26F79" w:rsidRDefault="00E3632E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informar sí en la actualidad cursa investigación por parte de esa entidad a la Bolsa Mercantil Colombiana, en caso afirmativo, sírvase enviar informe detallado de la misma, con corte a la fecha.</w:t>
      </w:r>
    </w:p>
    <w:p w:rsidR="00AC0E95" w:rsidRPr="00C26F79" w:rsidRDefault="00E3632E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lastRenderedPageBreak/>
        <w:t xml:space="preserve">Sírvase explicar </w:t>
      </w:r>
      <w:r w:rsidR="00AC0E95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por qué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razón en las Actas de las Juntas Directivas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de julio y agosto del presente año, publicadas por Caracol Radio, el Presidente de la Junta, Rodrigo Jaramillo Correa, les informó a los demás</w:t>
      </w:r>
      <w:r w:rsidR="00AC0E95" w:rsidRPr="00C26F79">
        <w:rPr>
          <w:sz w:val="22"/>
          <w:szCs w:val="22"/>
        </w:rPr>
        <w:t xml:space="preserve"> </w:t>
      </w:r>
      <w:r w:rsidR="00AC0E95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miembros de la Junta: "que la Superintendencia tenía conocimiento de la situación de </w:t>
      </w:r>
      <w:proofErr w:type="spellStart"/>
      <w:r w:rsidR="00AC0E95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="00AC0E95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y les otorgó de manera excepcional 90 días para conseguir un comprador para las acciones de la Bolsa Mercantil".</w:t>
      </w:r>
    </w:p>
    <w:p w:rsidR="00AC0E95" w:rsidRPr="00C26F79" w:rsidRDefault="00AC0E95" w:rsidP="00AC0E95">
      <w:pPr>
        <w:pStyle w:val="Prrafodelista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AC0E95" w:rsidRPr="00C26F79" w:rsidRDefault="00AC0E95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Sírvase relacionar los Fondos y Carteras Colectivas que a la fecha de intervención tenía constituida la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SAI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, su composición y monto de las operaciones.</w:t>
      </w:r>
    </w:p>
    <w:p w:rsidR="00AC0E95" w:rsidRPr="00C26F79" w:rsidRDefault="00AC0E95" w:rsidP="00AC0E95">
      <w:pPr>
        <w:pStyle w:val="Prrafodelista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AC0E95" w:rsidRPr="00C26F79" w:rsidRDefault="00AC0E95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suministrarnos la relación de traslado de recursos entre los fondos y carteras colectivas de la SAI, a las empresas de su Holding efectuados, entre julio y noviembre de 2012.</w:t>
      </w:r>
    </w:p>
    <w:p w:rsidR="00AC0E95" w:rsidRPr="00C26F79" w:rsidRDefault="00AC0E95" w:rsidP="009E4B60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AC0E95" w:rsidRPr="00C26F79" w:rsidRDefault="00AC0E95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Sírvase informar que fusiones y escisiones de las empresas del Holding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fueron autorizadas entre 2010 y 2012, sírvase explicar en detalle dichas operaciones.</w:t>
      </w:r>
    </w:p>
    <w:p w:rsidR="00AC0E95" w:rsidRPr="00C26F79" w:rsidRDefault="00AC0E95" w:rsidP="009E4B60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AC0E95" w:rsidRPr="00C26F79" w:rsidRDefault="00AC0E95" w:rsidP="009E4B60">
      <w:pPr>
        <w:pStyle w:val="Prrafodelista"/>
        <w:widowControl w:val="0"/>
        <w:numPr>
          <w:ilvl w:val="0"/>
          <w:numId w:val="41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remitir así mismo de 2010 a la fecha:</w:t>
      </w:r>
    </w:p>
    <w:p w:rsidR="00AC0E95" w:rsidRPr="00C26F79" w:rsidRDefault="00AC0E95" w:rsidP="009E4B60">
      <w:pPr>
        <w:pStyle w:val="Prrafodelista"/>
        <w:ind w:left="0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AC0E95" w:rsidRPr="00C26F79" w:rsidRDefault="00AC0E95" w:rsidP="009E4B60">
      <w:pPr>
        <w:pStyle w:val="Prrafodelista"/>
        <w:widowControl w:val="0"/>
        <w:numPr>
          <w:ilvl w:val="0"/>
          <w:numId w:val="43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Relación total de socios y composición accionaria, b) Junta Directiva, c) Relación de los miembros del Comité de Inversiones, d) Relación de empresas de las que también son socios, e) Corresponsalía internacional y si aplica, relación de empresas vinculadas en el exterior f) Sanciones impuestas g) Informes que en general se posean sobre las siguientes empresas:</w:t>
      </w:r>
    </w:p>
    <w:p w:rsidR="00AC0E95" w:rsidRPr="00C26F79" w:rsidRDefault="00AC0E95" w:rsidP="009E4B60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AC0E95" w:rsidRPr="00C26F79" w:rsidRDefault="00AC0E95" w:rsidP="009E4B60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17.1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Bolsa de Valores de Colombia</w:t>
      </w:r>
    </w:p>
    <w:p w:rsidR="00AC0E95" w:rsidRPr="00C26F79" w:rsidRDefault="00AC0E95" w:rsidP="009E4B60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17.2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Bolsa Mercantil de Colombia</w:t>
      </w:r>
    </w:p>
    <w:p w:rsidR="00AC0E95" w:rsidRPr="00C26F79" w:rsidRDefault="00AC0E95" w:rsidP="009E4B60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17.3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Comisionista de Bolsa</w:t>
      </w:r>
    </w:p>
    <w:p w:rsidR="00AC0E95" w:rsidRPr="00C26F79" w:rsidRDefault="00AC0E95" w:rsidP="009E4B60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17.4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SAI</w:t>
      </w:r>
      <w:proofErr w:type="spellEnd"/>
    </w:p>
    <w:p w:rsidR="00AC0E95" w:rsidRPr="00C26F79" w:rsidRDefault="00AC0E95" w:rsidP="009E4B60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17.5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Anthropologic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</w:t>
      </w:r>
    </w:p>
    <w:p w:rsidR="00E3632E" w:rsidRPr="00C26F79" w:rsidRDefault="00AC0E95" w:rsidP="009E4B60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17.6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 xml:space="preserve">Proyectar Valores 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17.7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Proyectar Latinoamérica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17.8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Mercapital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17.9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Metropolitan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Capital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Markets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17.10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Premium Capital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17.11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Fabricato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17.12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Coltejer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17.13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Agronegocios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17.14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Ultrabursatiles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17.15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Gesvalores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17.16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Intervalores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lastRenderedPageBreak/>
        <w:t>17.17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Crear Valores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17.18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Tribeca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17.19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Valores Incorporados S.A.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17.20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Rentafolio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Bursátil y Financiero S.A.S.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17.21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  <w:t>Andean Capital Markets S.A.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17.22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Invertacticas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17.23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Giteco</w:t>
      </w:r>
      <w:proofErr w:type="spellEnd"/>
      <w:r w:rsidR="00030195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</w:t>
      </w:r>
      <w:r w:rsidR="00030195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</w:t>
      </w:r>
      <w:r w:rsidR="00030195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</w:t>
      </w:r>
      <w:r w:rsidR="00030195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AC0E95" w:rsidRPr="000B6D63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17.24</w:t>
      </w:r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</w:r>
      <w:proofErr w:type="spellStart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Mansarovar</w:t>
      </w:r>
      <w:proofErr w:type="spellEnd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Energy Colombia</w:t>
      </w:r>
    </w:p>
    <w:p w:rsidR="00AC0E95" w:rsidRPr="000B6D63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17.25</w:t>
      </w:r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  <w:t>Narita Investments Incorporated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17.26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  <w:t>Aston Partners Limited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17.27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Fondo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Factoring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17.28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  <w:t>Factor Group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17.29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Tegland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Company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17.30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ING - Inversiones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17.31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Inversiones SUMO S.A.</w:t>
      </w:r>
    </w:p>
    <w:p w:rsidR="002E1DC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17.32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 xml:space="preserve">Inversiones Jaramillo Botero y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Cia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17.33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 xml:space="preserve">Las Tres Palmas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Ltda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11.34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Helados Modernos de Colombia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11.35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Datexco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11.36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Odinsa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11.37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Easyfly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11.38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 xml:space="preserve">Emergencias </w:t>
      </w: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Medicas</w:t>
      </w:r>
      <w:proofErr w:type="gram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EMI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11.39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Cuama</w:t>
      </w:r>
      <w:proofErr w:type="spellEnd"/>
      <w:r w:rsidR="00030195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S.A.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11.40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Tecfin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11.41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Conasesores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11.42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Societe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Valeurs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Mobilieres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Pont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Eglise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11.43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Fidu</w:t>
      </w:r>
      <w:r w:rsidR="00030195"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Bogotá</w:t>
      </w:r>
      <w:proofErr w:type="spellEnd"/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11.44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  <w:t>Global Emerging Market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11.45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Eclipse Management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11.46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Corredores Asociados S.A.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11.47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Manrique y Manrique</w:t>
      </w:r>
    </w:p>
    <w:p w:rsidR="00AC0E95" w:rsidRPr="00C26F79" w:rsidRDefault="00AC0E95" w:rsidP="00AC0E95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11.48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Azul y Blanco S.A.</w:t>
      </w:r>
    </w:p>
    <w:p w:rsidR="00AC0E95" w:rsidRPr="00C26F79" w:rsidRDefault="00AC0E95" w:rsidP="0095676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11.49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Giteco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S.A.S.</w:t>
      </w:r>
    </w:p>
    <w:p w:rsidR="00D431D4" w:rsidRPr="00C26F79" w:rsidRDefault="00D431D4" w:rsidP="0095676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BA74D0" w:rsidRPr="00C26F79" w:rsidRDefault="00BA74D0" w:rsidP="00BA74D0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 xml:space="preserve">SIMON GAVIRIA MUÑOZ </w:t>
      </w:r>
    </w:p>
    <w:p w:rsidR="00BA74D0" w:rsidRPr="00C26F79" w:rsidRDefault="00BA74D0" w:rsidP="00BA74D0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Representante  a la Cámara</w:t>
      </w:r>
    </w:p>
    <w:p w:rsidR="00BA74D0" w:rsidRPr="00C26F79" w:rsidRDefault="00BA74D0" w:rsidP="00BA74D0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BA74D0" w:rsidRPr="00C26F79" w:rsidRDefault="00BA74D0" w:rsidP="00BA74D0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 xml:space="preserve">TELESFORO PEDRAZA ORTEGA </w:t>
      </w:r>
    </w:p>
    <w:p w:rsidR="00BA74D0" w:rsidRPr="00C26F79" w:rsidRDefault="00BA74D0" w:rsidP="00BA74D0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Representante  a la Cámara</w:t>
      </w:r>
    </w:p>
    <w:p w:rsidR="00BA74D0" w:rsidRPr="00C26F79" w:rsidRDefault="00BA74D0" w:rsidP="0095676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0943DC" w:rsidRPr="00C26F79" w:rsidRDefault="000943DC" w:rsidP="0095676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Cítese al señor presidente del Banco Agrario, Doctor Francisco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Estupiñan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y al señor Presidente (E) de FIDUAGRARIA, Dr. Ricardo Iván Jaramillo Jiménez, para que en Sesión que defina la mesa directiva, se sirvan responder los siguientes cuestionarios con relación a la liquidación de la firma INTERBOLSA:</w:t>
      </w:r>
    </w:p>
    <w:p w:rsidR="000943DC" w:rsidRPr="00C26F79" w:rsidRDefault="000943DC" w:rsidP="0095676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B0E0A" w:rsidRPr="00C26F79" w:rsidRDefault="002B0E0A" w:rsidP="00BA3C55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>CUESTIONARIO PARA EL PRESIDENTE DEL BANCO AGRARIO: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</w:p>
    <w:p w:rsidR="002B0E0A" w:rsidRPr="00C26F79" w:rsidRDefault="002B0E0A" w:rsidP="009E4B60">
      <w:pPr>
        <w:pStyle w:val="Prrafodelista"/>
        <w:widowControl w:val="0"/>
        <w:numPr>
          <w:ilvl w:val="0"/>
          <w:numId w:val="44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Sírvase informar si a la fecha, el Banco Agrario de Colombia ha otorgado créditos a alguna de las siguientes sociedades, a sus accionistas y/o miembros de sus respectivas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lastRenderedPageBreak/>
        <w:t>juntas directivas, independientemente de su calidad de personas naturales o jurídicas; indicando proyecto a financiar, monto del crédito, fecha de otorgamiento, duración, condiciones de amortización y garantías otorgadas.</w:t>
      </w:r>
    </w:p>
    <w:p w:rsidR="002B0E0A" w:rsidRPr="00C26F79" w:rsidRDefault="002B0E0A" w:rsidP="002B0E0A">
      <w:pPr>
        <w:pStyle w:val="Prrafodelista"/>
        <w:widowControl w:val="0"/>
        <w:suppressAutoHyphens/>
        <w:ind w:left="1065"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Datexco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b.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Proyectar Valores.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 xml:space="preserve">Grupo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Odinsa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</w:t>
      </w:r>
      <w:r w:rsidR="00166FF9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A</w:t>
      </w:r>
      <w:r w:rsidR="00166FF9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d.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Fabricato</w:t>
      </w:r>
      <w:proofErr w:type="spellEnd"/>
      <w:r w:rsidR="00C26F79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e.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Coltejer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emi</w:t>
      </w:r>
      <w:proofErr w:type="spellEnd"/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g.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Easy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Fly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h.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Bolsa Mercantil de Colombia.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 Sociedad de Inversiones.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j.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 xml:space="preserve">Fundación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k.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Solución de Vivienda.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l.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A&amp;S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Asesores Seguros S.A.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m</w:t>
      </w:r>
      <w:proofErr w:type="gram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.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 Sociedad Administradora de inversiones.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n</w:t>
      </w:r>
      <w:proofErr w:type="gram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. </w:t>
      </w:r>
      <w:r w:rsidR="00745CE3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 Sociedad Comisionista de Bolsa.</w:t>
      </w:r>
    </w:p>
    <w:p w:rsidR="002B0E0A" w:rsidRPr="000B6D63" w:rsidRDefault="00C26F79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proofErr w:type="gramStart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o.</w:t>
      </w:r>
      <w:r w:rsidR="002B0E0A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</w:t>
      </w:r>
      <w:r w:rsidR="00745CE3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</w:r>
      <w:proofErr w:type="spellStart"/>
      <w:r w:rsidR="002B0E0A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Interbolsa</w:t>
      </w:r>
      <w:proofErr w:type="spellEnd"/>
      <w:proofErr w:type="gramEnd"/>
      <w:r w:rsidR="002B0E0A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S.A. Cari</w:t>
      </w:r>
      <w:r w:rsidR="00745CE3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bbean Merchant Holding </w:t>
      </w:r>
      <w:proofErr w:type="spellStart"/>
      <w:r w:rsidR="00745CE3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Ltda</w:t>
      </w:r>
      <w:proofErr w:type="spellEnd"/>
      <w:r w:rsidR="00745CE3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(</w:t>
      </w:r>
      <w:proofErr w:type="spellStart"/>
      <w:r w:rsidR="00745CE3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BVI</w:t>
      </w:r>
      <w:proofErr w:type="spellEnd"/>
      <w:r w:rsidR="002B0E0A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)</w:t>
      </w:r>
    </w:p>
    <w:p w:rsidR="002B0E0A" w:rsidRPr="000B6D63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proofErr w:type="gramStart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p</w:t>
      </w:r>
      <w:proofErr w:type="gramEnd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. </w:t>
      </w:r>
      <w:r w:rsidR="00745CE3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</w:r>
      <w:proofErr w:type="spellStart"/>
      <w:r w:rsidR="00745CE3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Interbolsa</w:t>
      </w:r>
      <w:proofErr w:type="spellEnd"/>
      <w:r w:rsidR="00745CE3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</w:t>
      </w:r>
      <w:proofErr w:type="spellStart"/>
      <w:r w:rsidR="00745CE3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Emergencing</w:t>
      </w:r>
      <w:proofErr w:type="spellEnd"/>
      <w:r w:rsidR="00745CE3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Markets (</w:t>
      </w:r>
      <w:proofErr w:type="spellStart"/>
      <w:r w:rsidR="00745CE3"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BVI</w:t>
      </w:r>
      <w:proofErr w:type="spellEnd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).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q. </w:t>
      </w:r>
      <w:r w:rsidR="00745CE3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</w:t>
      </w:r>
      <w:r w:rsidR="00745CE3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Holding USA.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2.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 xml:space="preserve">En caso 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de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haber otorgado créditos a alguna de las sociedades, accionistas y/o miembros de juntas directivas relacionadas en el numeral 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1º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del presente cuestionario, sírvase indicar e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l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estado de cartera de los créditos a la fecha y dada 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l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a Liquidación 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de </w:t>
      </w:r>
      <w:proofErr w:type="spellStart"/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 Comisionista de Bolsa, el 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nivel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de riesgo que presenta dicha cartera.</w:t>
      </w:r>
    </w:p>
    <w:p w:rsidR="002B0E0A" w:rsidRPr="00C26F79" w:rsidRDefault="002B0E0A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BA74D0" w:rsidRPr="00C26F79" w:rsidRDefault="00BA74D0" w:rsidP="003234BA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>CUESTIONARIO PARA EL PRESIDENTE (e) DE FIDUAGRARIA</w:t>
      </w:r>
    </w:p>
    <w:p w:rsidR="00BA74D0" w:rsidRPr="00C26F79" w:rsidRDefault="00BA74D0" w:rsidP="002B0E0A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BA74D0" w:rsidRPr="00C26F79" w:rsidRDefault="00A914A9" w:rsidP="00BA74D0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Sírvase informar si a l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 fecha, FIDUAGRARIA ha ot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o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rgado créditos a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alguna de 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las siguientes sociedades, a sus a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ccionistas y/o miembros de sus r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espectivas juntas directivas, independientemente de su calidad de personas naturales o jurídicas; indicando proye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cto a financiar, monto del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crédito, fecha de otorgamiento, duración, condiciones de amortización y garantías otorgadas, </w:t>
      </w:r>
    </w:p>
    <w:p w:rsidR="00BA74D0" w:rsidRPr="00C26F79" w:rsidRDefault="00BA74D0" w:rsidP="00BA74D0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 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Datexco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b.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Proyectar Valores.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 xml:space="preserve">Grupo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Odinsa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 A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d.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Fabricato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,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e.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Coltejer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lastRenderedPageBreak/>
        <w:t>f.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emi</w:t>
      </w:r>
      <w:proofErr w:type="spellEnd"/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g.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Easy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Fly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h.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>Bolsa Mercantil de Colombia.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 Sociedad de Inversiones.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j.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 xml:space="preserve">Fundación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k.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Solución de Vivienda.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l.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A&amp;S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Asesores Seguros S.A.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m</w:t>
      </w:r>
      <w:proofErr w:type="gram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.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 Sociedad Administradora de inversiones.</w:t>
      </w:r>
    </w:p>
    <w:p w:rsidR="00A914A9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n</w:t>
      </w:r>
      <w:proofErr w:type="gram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.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 Sociedad Comisionista de Bolsa.</w:t>
      </w:r>
    </w:p>
    <w:p w:rsidR="00A914A9" w:rsidRPr="00C26F79" w:rsidRDefault="00C26F7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o.</w:t>
      </w:r>
      <w:r w:rsidR="00A914A9"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</w:r>
      <w:proofErr w:type="spellStart"/>
      <w:r w:rsidR="00A914A9"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Interbolsa</w:t>
      </w:r>
      <w:proofErr w:type="spellEnd"/>
      <w:proofErr w:type="gramEnd"/>
      <w:r w:rsidR="00A914A9"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S.A. Caribbean Merchant Holding </w:t>
      </w:r>
      <w:proofErr w:type="spellStart"/>
      <w:r w:rsidR="00A914A9"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Ltda</w:t>
      </w:r>
      <w:proofErr w:type="spellEnd"/>
      <w:r w:rsidR="00A914A9"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(</w:t>
      </w:r>
      <w:proofErr w:type="spellStart"/>
      <w:r w:rsidR="00A914A9"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BVI</w:t>
      </w:r>
      <w:proofErr w:type="spellEnd"/>
      <w:r w:rsidR="00A914A9" w:rsidRPr="00C26F79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)</w:t>
      </w:r>
    </w:p>
    <w:p w:rsidR="00A914A9" w:rsidRPr="000B6D63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</w:pPr>
      <w:proofErr w:type="gramStart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p</w:t>
      </w:r>
      <w:proofErr w:type="gramEnd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. </w:t>
      </w:r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ab/>
      </w:r>
      <w:proofErr w:type="spellStart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Interbolsa</w:t>
      </w:r>
      <w:proofErr w:type="spellEnd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</w:t>
      </w:r>
      <w:proofErr w:type="spellStart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Emergencing</w:t>
      </w:r>
      <w:proofErr w:type="spellEnd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 xml:space="preserve"> Markets (</w:t>
      </w:r>
      <w:proofErr w:type="spellStart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BVI</w:t>
      </w:r>
      <w:proofErr w:type="spellEnd"/>
      <w:r w:rsidRPr="000B6D63">
        <w:rPr>
          <w:rFonts w:ascii="Arial" w:eastAsia="DejaVu Sans" w:hAnsi="Arial" w:cs="Arial"/>
          <w:bCs/>
          <w:kern w:val="2"/>
          <w:sz w:val="22"/>
          <w:szCs w:val="22"/>
          <w:lang w:val="en-US" w:eastAsia="ar-SA"/>
        </w:rPr>
        <w:t>).</w:t>
      </w:r>
    </w:p>
    <w:p w:rsidR="00BA74D0" w:rsidRPr="00C26F79" w:rsidRDefault="00A914A9" w:rsidP="00A914A9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q. 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Holding USA</w:t>
      </w:r>
      <w:proofErr w:type="gram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.</w:t>
      </w:r>
      <w:proofErr w:type="gramEnd"/>
      <w:r w:rsidR="00BA74D0"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</w:t>
      </w:r>
    </w:p>
    <w:p w:rsidR="00BA74D0" w:rsidRPr="00C26F79" w:rsidRDefault="00BA74D0" w:rsidP="00BA74D0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BA74D0" w:rsidRPr="00C26F79" w:rsidRDefault="00BA74D0" w:rsidP="00BA74D0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 </w:t>
      </w:r>
    </w:p>
    <w:p w:rsidR="0095676B" w:rsidRPr="00C26F79" w:rsidRDefault="00A914A9" w:rsidP="0095676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2.</w:t>
      </w: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ab/>
        <w:t xml:space="preserve">En caso de haber otorgado créditos a alguna de las sociedades, accionistas y/o miembros de juntas directivas relacionadas en el numeral 1º del presente cuestionario, sírvase indicar el estado de cartera de los créditos a la fecha y dada la Liquidación de </w:t>
      </w:r>
      <w:proofErr w:type="spellStart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Interbolsa</w:t>
      </w:r>
      <w:proofErr w:type="spellEnd"/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 xml:space="preserve"> S.A. Comisionista de Bolsa, el nivel de riesgo que presenta dicha cartera.</w:t>
      </w:r>
    </w:p>
    <w:p w:rsidR="0095676B" w:rsidRPr="00C26F79" w:rsidRDefault="0095676B" w:rsidP="0095676B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</w:p>
    <w:p w:rsidR="009E09A8" w:rsidRPr="00C26F79" w:rsidRDefault="009E09A8" w:rsidP="009E09A8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 xml:space="preserve">TELESFORO PEDRAZA ORTEGA </w:t>
      </w:r>
    </w:p>
    <w:p w:rsidR="009E09A8" w:rsidRPr="00C26F79" w:rsidRDefault="009E09A8" w:rsidP="009E09A8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  <w:t>Representante  a la Cámara</w:t>
      </w:r>
    </w:p>
    <w:p w:rsidR="008A180D" w:rsidRPr="00C26F79" w:rsidRDefault="008A180D" w:rsidP="008A180D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2"/>
          <w:szCs w:val="22"/>
          <w:lang w:val="es-CO" w:eastAsia="ar-SA"/>
        </w:rPr>
      </w:pPr>
    </w:p>
    <w:p w:rsidR="00C26F79" w:rsidRPr="00C26F79" w:rsidRDefault="00C26F79" w:rsidP="00C26F79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</w:pPr>
      <w:r w:rsidRPr="00C26F79">
        <w:rPr>
          <w:rFonts w:ascii="Arial" w:eastAsia="DejaVu Sans" w:hAnsi="Arial" w:cs="Arial"/>
          <w:b/>
          <w:bCs/>
          <w:kern w:val="2"/>
          <w:sz w:val="22"/>
          <w:szCs w:val="22"/>
          <w:lang w:val="es-CO" w:eastAsia="ar-SA"/>
        </w:rPr>
        <w:t>III</w:t>
      </w:r>
    </w:p>
    <w:p w:rsidR="002218CB" w:rsidRPr="00C26F79" w:rsidRDefault="002218CB" w:rsidP="002218CB">
      <w:pPr>
        <w:jc w:val="center"/>
        <w:rPr>
          <w:rFonts w:ascii="Arial" w:hAnsi="Arial" w:cs="Arial"/>
          <w:b/>
          <w:sz w:val="22"/>
          <w:szCs w:val="22"/>
        </w:rPr>
      </w:pPr>
    </w:p>
    <w:p w:rsidR="002218CB" w:rsidRPr="00C26F79" w:rsidRDefault="002218CB" w:rsidP="002218CB">
      <w:pPr>
        <w:keepNext/>
        <w:ind w:right="-330"/>
        <w:jc w:val="center"/>
        <w:outlineLvl w:val="5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NEGOCIOS SUSTANCIADOS POR LA PRESIDENCIA</w:t>
      </w:r>
    </w:p>
    <w:p w:rsidR="002218CB" w:rsidRPr="00C26F79" w:rsidRDefault="002218CB" w:rsidP="002218CB">
      <w:pPr>
        <w:ind w:right="-330"/>
        <w:jc w:val="both"/>
        <w:rPr>
          <w:rFonts w:ascii="Arial" w:hAnsi="Arial" w:cs="Arial"/>
          <w:b/>
          <w:sz w:val="22"/>
          <w:szCs w:val="22"/>
        </w:rPr>
      </w:pPr>
    </w:p>
    <w:p w:rsidR="002218CB" w:rsidRPr="00C26F79" w:rsidRDefault="000B6D63" w:rsidP="002218CB">
      <w:pPr>
        <w:keepNext/>
        <w:ind w:right="-330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2218CB" w:rsidRPr="00C26F79">
        <w:rPr>
          <w:rFonts w:ascii="Arial" w:hAnsi="Arial" w:cs="Arial"/>
          <w:b/>
          <w:sz w:val="22"/>
          <w:szCs w:val="22"/>
        </w:rPr>
        <w:t>V</w:t>
      </w:r>
    </w:p>
    <w:p w:rsidR="002218CB" w:rsidRPr="00C26F79" w:rsidRDefault="002218CB" w:rsidP="002218CB">
      <w:pPr>
        <w:rPr>
          <w:rFonts w:ascii="Arial" w:hAnsi="Arial" w:cs="Arial"/>
          <w:sz w:val="22"/>
          <w:szCs w:val="22"/>
        </w:rPr>
      </w:pPr>
    </w:p>
    <w:p w:rsidR="002218CB" w:rsidRPr="00C26F79" w:rsidRDefault="002218CB" w:rsidP="002218CB">
      <w:pPr>
        <w:keepNext/>
        <w:ind w:right="-330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LO QUE PROPONGAN LOS HONORABLES REPRESENTANTES</w:t>
      </w:r>
    </w:p>
    <w:p w:rsidR="002218CB" w:rsidRPr="00C26F79" w:rsidRDefault="002218CB" w:rsidP="002218CB">
      <w:pPr>
        <w:ind w:right="-330"/>
        <w:rPr>
          <w:rFonts w:ascii="Arial" w:hAnsi="Arial" w:cs="Arial"/>
          <w:b/>
          <w:sz w:val="22"/>
          <w:szCs w:val="22"/>
        </w:rPr>
      </w:pPr>
    </w:p>
    <w:p w:rsidR="002218CB" w:rsidRPr="00C26F79" w:rsidRDefault="002218CB" w:rsidP="002218CB">
      <w:pPr>
        <w:keepNext/>
        <w:ind w:right="-330"/>
        <w:outlineLvl w:val="2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EL PRESIDENTE</w:t>
      </w:r>
      <w:r w:rsidRPr="00C26F79">
        <w:rPr>
          <w:rFonts w:ascii="Arial" w:hAnsi="Arial" w:cs="Arial"/>
          <w:b/>
          <w:sz w:val="22"/>
          <w:szCs w:val="22"/>
        </w:rPr>
        <w:tab/>
      </w:r>
      <w:r w:rsidRPr="00C26F79">
        <w:rPr>
          <w:rFonts w:ascii="Arial" w:hAnsi="Arial" w:cs="Arial"/>
          <w:b/>
          <w:sz w:val="22"/>
          <w:szCs w:val="22"/>
        </w:rPr>
        <w:tab/>
      </w:r>
      <w:r w:rsidRPr="00C26F79">
        <w:rPr>
          <w:rFonts w:ascii="Arial" w:hAnsi="Arial" w:cs="Arial"/>
          <w:b/>
          <w:sz w:val="22"/>
          <w:szCs w:val="22"/>
        </w:rPr>
        <w:tab/>
      </w:r>
    </w:p>
    <w:p w:rsidR="002218CB" w:rsidRPr="00C26F79" w:rsidRDefault="002218CB" w:rsidP="002218CB">
      <w:pPr>
        <w:keepNext/>
        <w:ind w:right="-330"/>
        <w:outlineLvl w:val="2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 xml:space="preserve">Augusto POSADA SANCHEZ </w:t>
      </w:r>
    </w:p>
    <w:p w:rsidR="002218CB" w:rsidRPr="00C26F79" w:rsidRDefault="002218CB" w:rsidP="002218CB">
      <w:pPr>
        <w:rPr>
          <w:rFonts w:ascii="Arial" w:hAnsi="Arial" w:cs="Arial"/>
          <w:b/>
          <w:sz w:val="22"/>
          <w:szCs w:val="22"/>
        </w:rPr>
      </w:pPr>
    </w:p>
    <w:p w:rsidR="002218CB" w:rsidRPr="00C26F79" w:rsidRDefault="002218CB" w:rsidP="002218CB">
      <w:pPr>
        <w:keepNext/>
        <w:ind w:right="-330"/>
        <w:outlineLvl w:val="1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EL PRIMER VICEPRESIDENTE</w:t>
      </w:r>
      <w:r w:rsidRPr="00C26F79">
        <w:rPr>
          <w:rFonts w:ascii="Arial" w:hAnsi="Arial" w:cs="Arial"/>
          <w:b/>
          <w:sz w:val="22"/>
          <w:szCs w:val="22"/>
        </w:rPr>
        <w:tab/>
      </w:r>
    </w:p>
    <w:p w:rsidR="002218CB" w:rsidRPr="00C26F79" w:rsidRDefault="002218CB" w:rsidP="002218CB">
      <w:pPr>
        <w:keepNext/>
        <w:ind w:right="-330"/>
        <w:outlineLvl w:val="1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 xml:space="preserve">José Ignacio MESA BETANCUR </w:t>
      </w:r>
    </w:p>
    <w:p w:rsidR="002218CB" w:rsidRPr="00C26F79" w:rsidRDefault="002218CB" w:rsidP="002218CB">
      <w:pPr>
        <w:rPr>
          <w:rFonts w:ascii="Arial" w:hAnsi="Arial" w:cs="Arial"/>
          <w:b/>
          <w:sz w:val="22"/>
          <w:szCs w:val="22"/>
        </w:rPr>
      </w:pPr>
    </w:p>
    <w:p w:rsidR="002218CB" w:rsidRPr="00C26F79" w:rsidRDefault="002218CB" w:rsidP="002218CB">
      <w:pPr>
        <w:ind w:right="-330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EL SEGUNDO VICEPRESIDENTE</w:t>
      </w:r>
    </w:p>
    <w:p w:rsidR="002218CB" w:rsidRPr="00C26F79" w:rsidRDefault="002218CB" w:rsidP="002218CB">
      <w:pPr>
        <w:ind w:right="-330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 xml:space="preserve">Carlos Andrés AMAYA RODRIGUEZ </w:t>
      </w:r>
    </w:p>
    <w:p w:rsidR="002218CB" w:rsidRPr="00C26F79" w:rsidRDefault="002218CB" w:rsidP="002218CB">
      <w:pPr>
        <w:keepNext/>
        <w:ind w:right="-330"/>
        <w:outlineLvl w:val="2"/>
        <w:rPr>
          <w:rFonts w:ascii="Arial" w:hAnsi="Arial" w:cs="Arial"/>
          <w:b/>
          <w:sz w:val="22"/>
          <w:szCs w:val="22"/>
        </w:rPr>
      </w:pPr>
    </w:p>
    <w:p w:rsidR="00930EA5" w:rsidRPr="00C26F79" w:rsidRDefault="00930EA5" w:rsidP="00930EA5">
      <w:pPr>
        <w:ind w:right="-330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LA SECRETARIA GENERAL (E)</w:t>
      </w:r>
    </w:p>
    <w:p w:rsidR="005A01C7" w:rsidRPr="00C26F79" w:rsidRDefault="00930EA5" w:rsidP="00930EA5">
      <w:pPr>
        <w:ind w:right="-330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Flor Marina DAZA RAMÍREZ</w:t>
      </w:r>
    </w:p>
    <w:p w:rsidR="005B4AED" w:rsidRPr="00C26F79" w:rsidRDefault="005B4AED" w:rsidP="001318B3">
      <w:pPr>
        <w:ind w:right="-330"/>
        <w:rPr>
          <w:rFonts w:ascii="Arial" w:hAnsi="Arial" w:cs="Arial"/>
          <w:sz w:val="22"/>
          <w:szCs w:val="22"/>
        </w:rPr>
      </w:pPr>
    </w:p>
    <w:p w:rsidR="00930EA5" w:rsidRPr="00C26F79" w:rsidRDefault="00930EA5" w:rsidP="001318B3">
      <w:pPr>
        <w:ind w:right="-330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EL SUBSECRETARIO GENERAL (E)</w:t>
      </w:r>
    </w:p>
    <w:p w:rsidR="00930EA5" w:rsidRPr="00C26F79" w:rsidRDefault="00930EA5" w:rsidP="001318B3">
      <w:pPr>
        <w:ind w:right="-330"/>
        <w:rPr>
          <w:rFonts w:ascii="Arial" w:hAnsi="Arial" w:cs="Arial"/>
          <w:b/>
          <w:sz w:val="22"/>
          <w:szCs w:val="22"/>
        </w:rPr>
      </w:pPr>
      <w:r w:rsidRPr="00C26F79">
        <w:rPr>
          <w:rFonts w:ascii="Arial" w:hAnsi="Arial" w:cs="Arial"/>
          <w:b/>
          <w:sz w:val="22"/>
          <w:szCs w:val="22"/>
        </w:rPr>
        <w:t>Raúl Enrique AVILA HERNANDEZ</w:t>
      </w:r>
    </w:p>
    <w:sectPr w:rsidR="00930EA5" w:rsidRPr="00C26F79" w:rsidSect="00BD7F86">
      <w:type w:val="continuous"/>
      <w:pgSz w:w="12191" w:h="18428" w:code="5"/>
      <w:pgMar w:top="1418" w:right="902" w:bottom="1418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3F" w:rsidRDefault="00A07A3F" w:rsidP="005A01C7">
      <w:r>
        <w:separator/>
      </w:r>
    </w:p>
  </w:endnote>
  <w:endnote w:type="continuationSeparator" w:id="0">
    <w:p w:rsidR="00A07A3F" w:rsidRDefault="00A07A3F" w:rsidP="005A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3EFF" w:usb1="5200FDFF" w:usb2="0004202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B3" w:rsidRPr="001318B3" w:rsidRDefault="001318B3" w:rsidP="005A01C7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  <w:lang w:val="es-ES_tradnl"/>
      </w:rPr>
    </w:pPr>
  </w:p>
  <w:p w:rsidR="001318B3" w:rsidRPr="001318B3" w:rsidRDefault="001318B3" w:rsidP="001318B3">
    <w:pPr>
      <w:tabs>
        <w:tab w:val="center" w:pos="4252"/>
        <w:tab w:val="right" w:pos="8504"/>
      </w:tabs>
      <w:rPr>
        <w:i/>
        <w:sz w:val="14"/>
        <w:szCs w:val="14"/>
      </w:rPr>
    </w:pPr>
    <w:r w:rsidRPr="001318B3">
      <w:rPr>
        <w:rFonts w:ascii="Arial" w:hAnsi="Arial" w:cs="Arial"/>
        <w:i/>
        <w:sz w:val="14"/>
        <w:szCs w:val="14"/>
        <w:lang w:val="es-ES_tradnl"/>
      </w:rPr>
      <w:t xml:space="preserve">Proyecto: Juan Pablo Álvarez Mosquera / Liliana </w:t>
    </w:r>
    <w:proofErr w:type="spellStart"/>
    <w:r w:rsidRPr="001318B3">
      <w:rPr>
        <w:rFonts w:ascii="Arial" w:hAnsi="Arial" w:cs="Arial"/>
        <w:i/>
        <w:sz w:val="14"/>
        <w:szCs w:val="14"/>
        <w:lang w:val="es-ES_tradnl"/>
      </w:rPr>
      <w:t>Usuga</w:t>
    </w:r>
    <w:proofErr w:type="spellEnd"/>
    <w:r w:rsidRPr="001318B3">
      <w:rPr>
        <w:rFonts w:ascii="Arial" w:hAnsi="Arial" w:cs="Arial"/>
        <w:i/>
        <w:sz w:val="14"/>
        <w:szCs w:val="14"/>
        <w:lang w:val="es-ES_tradnl"/>
      </w:rPr>
      <w:t xml:space="preserve">  Arango</w:t>
    </w:r>
  </w:p>
  <w:p w:rsidR="005A01C7" w:rsidRPr="005A01C7" w:rsidRDefault="005A01C7" w:rsidP="005A01C7">
    <w:pPr>
      <w:tabs>
        <w:tab w:val="center" w:pos="4252"/>
        <w:tab w:val="right" w:pos="8504"/>
      </w:tabs>
      <w:jc w:val="center"/>
    </w:pPr>
    <w:r>
      <w:rPr>
        <w:noProof/>
        <w:lang w:val="es-CO" w:eastAsia="es-CO"/>
      </w:rPr>
      <w:drawing>
        <wp:inline distT="0" distB="0" distL="0" distR="0" wp14:anchorId="568181D6" wp14:editId="415EDA6A">
          <wp:extent cx="2590800" cy="221842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22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5C0" w:rsidRPr="001227D4" w:rsidRDefault="001665C0" w:rsidP="005A01C7">
    <w:pPr>
      <w:tabs>
        <w:tab w:val="center" w:pos="4252"/>
        <w:tab w:val="right" w:pos="8504"/>
      </w:tabs>
      <w:jc w:val="center"/>
      <w:rPr>
        <w:rFonts w:ascii="Gill Sans MT" w:hAnsi="Gill Sans MT"/>
        <w:spacing w:val="60"/>
        <w:sz w:val="16"/>
        <w:szCs w:val="16"/>
      </w:rPr>
    </w:pPr>
    <w:r w:rsidRPr="001227D4">
      <w:rPr>
        <w:rFonts w:ascii="Gill Sans MT" w:hAnsi="Gill Sans MT"/>
        <w:spacing w:val="60"/>
        <w:sz w:val="16"/>
        <w:szCs w:val="16"/>
      </w:rPr>
      <w:t>Capitolio Nacional Primer Piso Bogotá Colombia</w:t>
    </w:r>
    <w:r w:rsidR="005A01C7" w:rsidRPr="001227D4">
      <w:rPr>
        <w:rFonts w:ascii="Gill Sans MT" w:hAnsi="Gill Sans MT"/>
        <w:spacing w:val="60"/>
        <w:sz w:val="16"/>
        <w:szCs w:val="16"/>
      </w:rPr>
      <w:t xml:space="preserve">. </w:t>
    </w:r>
  </w:p>
  <w:p w:rsidR="005A01C7" w:rsidRPr="001227D4" w:rsidRDefault="005A01C7" w:rsidP="005A01C7">
    <w:pPr>
      <w:tabs>
        <w:tab w:val="center" w:pos="4252"/>
        <w:tab w:val="right" w:pos="8504"/>
      </w:tabs>
      <w:jc w:val="center"/>
      <w:rPr>
        <w:rFonts w:ascii="Gill Sans MT" w:hAnsi="Gill Sans MT"/>
        <w:spacing w:val="60"/>
        <w:sz w:val="16"/>
        <w:szCs w:val="16"/>
      </w:rPr>
    </w:pPr>
    <w:r w:rsidRPr="001227D4">
      <w:rPr>
        <w:rFonts w:ascii="Gill Sans MT" w:hAnsi="Gill Sans MT"/>
        <w:spacing w:val="60"/>
        <w:sz w:val="16"/>
        <w:szCs w:val="16"/>
      </w:rPr>
      <w:t>Tel: 382</w:t>
    </w:r>
    <w:r w:rsidR="001227D4" w:rsidRPr="001227D4">
      <w:rPr>
        <w:rFonts w:ascii="Gill Sans MT" w:hAnsi="Gill Sans MT"/>
        <w:spacing w:val="60"/>
        <w:sz w:val="16"/>
        <w:szCs w:val="16"/>
      </w:rPr>
      <w:t>5405</w:t>
    </w:r>
    <w:r w:rsidR="001665C0" w:rsidRPr="001227D4">
      <w:rPr>
        <w:rFonts w:ascii="Gill Sans MT" w:hAnsi="Gill Sans MT"/>
        <w:spacing w:val="60"/>
        <w:sz w:val="16"/>
        <w:szCs w:val="16"/>
      </w:rPr>
      <w:t>-</w:t>
    </w:r>
    <w:r w:rsidR="001227D4" w:rsidRPr="001227D4">
      <w:rPr>
        <w:rFonts w:ascii="Gill Sans MT" w:hAnsi="Gill Sans MT"/>
        <w:spacing w:val="60"/>
        <w:sz w:val="16"/>
        <w:szCs w:val="16"/>
      </w:rPr>
      <w:t>5134</w:t>
    </w:r>
    <w:r w:rsidR="001665C0" w:rsidRPr="001227D4">
      <w:rPr>
        <w:rFonts w:ascii="Gill Sans MT" w:hAnsi="Gill Sans MT"/>
        <w:spacing w:val="60"/>
        <w:sz w:val="16"/>
        <w:szCs w:val="16"/>
      </w:rPr>
      <w:t xml:space="preserve"> Fax: 3825141</w:t>
    </w:r>
  </w:p>
  <w:p w:rsidR="005A01C7" w:rsidRDefault="00A07A3F" w:rsidP="005A01C7">
    <w:pPr>
      <w:tabs>
        <w:tab w:val="center" w:pos="4252"/>
        <w:tab w:val="right" w:pos="8504"/>
      </w:tabs>
      <w:jc w:val="center"/>
      <w:rPr>
        <w:rFonts w:ascii="Gill Sans MT" w:hAnsi="Gill Sans MT"/>
        <w:spacing w:val="60"/>
        <w:sz w:val="16"/>
        <w:szCs w:val="16"/>
      </w:rPr>
    </w:pPr>
    <w:hyperlink r:id="rId2" w:history="1">
      <w:r w:rsidR="005A01C7" w:rsidRPr="001227D4">
        <w:rPr>
          <w:rStyle w:val="Hipervnculo"/>
          <w:rFonts w:ascii="Gill Sans MT" w:hAnsi="Gill Sans MT"/>
          <w:spacing w:val="60"/>
          <w:sz w:val="16"/>
          <w:szCs w:val="16"/>
        </w:rPr>
        <w:t>secretaria.general@camara.gov.co</w:t>
      </w:r>
    </w:hyperlink>
    <w:r w:rsidR="005A01C7" w:rsidRPr="001227D4">
      <w:rPr>
        <w:rFonts w:ascii="Gill Sans MT" w:hAnsi="Gill Sans MT"/>
        <w:spacing w:val="60"/>
        <w:sz w:val="16"/>
        <w:szCs w:val="16"/>
      </w:rPr>
      <w:t xml:space="preserve"> / </w:t>
    </w:r>
    <w:hyperlink r:id="rId3" w:history="1">
      <w:r w:rsidR="00BD7F86" w:rsidRPr="0085061F">
        <w:rPr>
          <w:rStyle w:val="Hipervnculo"/>
          <w:rFonts w:ascii="Gill Sans MT" w:hAnsi="Gill Sans MT"/>
          <w:spacing w:val="60"/>
          <w:sz w:val="16"/>
          <w:szCs w:val="16"/>
        </w:rPr>
        <w:t>www.camara.gov.co</w:t>
      </w:r>
    </w:hyperlink>
    <w:r w:rsidR="00497EEC">
      <w:rPr>
        <w:rStyle w:val="Hipervnculo"/>
        <w:rFonts w:ascii="Gill Sans MT" w:hAnsi="Gill Sans MT"/>
        <w:spacing w:val="60"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3F" w:rsidRDefault="00A07A3F" w:rsidP="005A01C7">
      <w:r>
        <w:separator/>
      </w:r>
    </w:p>
  </w:footnote>
  <w:footnote w:type="continuationSeparator" w:id="0">
    <w:p w:rsidR="00A07A3F" w:rsidRDefault="00A07A3F" w:rsidP="005A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7E" w:rsidRDefault="001227D4" w:rsidP="00D1347E">
    <w:pPr>
      <w:jc w:val="center"/>
      <w:rPr>
        <w:rFonts w:ascii="Gill Sans MT" w:eastAsia="Arial Unicode MS" w:hAnsi="Gill Sans MT" w:cs="Arial Unicode MS"/>
        <w:spacing w:val="60"/>
      </w:rPr>
    </w:pPr>
    <w:r>
      <w:rPr>
        <w:rFonts w:ascii="Arial" w:hAnsi="Arial" w:cs="Arial"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4F62BAC9" wp14:editId="19A47DF9">
          <wp:simplePos x="0" y="0"/>
          <wp:positionH relativeFrom="column">
            <wp:posOffset>1802765</wp:posOffset>
          </wp:positionH>
          <wp:positionV relativeFrom="paragraph">
            <wp:posOffset>-39370</wp:posOffset>
          </wp:positionV>
          <wp:extent cx="2804160" cy="828675"/>
          <wp:effectExtent l="0" t="0" r="0" b="9525"/>
          <wp:wrapThrough wrapText="bothSides">
            <wp:wrapPolygon edited="0">
              <wp:start x="0" y="0"/>
              <wp:lineTo x="0" y="21352"/>
              <wp:lineTo x="21424" y="21352"/>
              <wp:lineTo x="21424" y="0"/>
              <wp:lineTo x="0" y="0"/>
            </wp:wrapPolygon>
          </wp:wrapThrough>
          <wp:docPr id="3" name="il_fi" descr="http://www.alfonsoprada.com/web/images/stories/logo%20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alfonsoprada.com/web/images/stories/logo%20congre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7D4" w:rsidRDefault="001227D4" w:rsidP="00D1347E">
    <w:pPr>
      <w:jc w:val="center"/>
      <w:rPr>
        <w:rFonts w:ascii="Gill Sans MT" w:eastAsia="Arial Unicode MS" w:hAnsi="Gill Sans MT" w:cs="Arial Unicode MS"/>
        <w:spacing w:val="60"/>
      </w:rPr>
    </w:pPr>
  </w:p>
  <w:p w:rsidR="00D1347E" w:rsidRDefault="00D1347E" w:rsidP="00D1347E">
    <w:pPr>
      <w:jc w:val="center"/>
      <w:rPr>
        <w:rFonts w:ascii="Gill Sans MT" w:eastAsia="Arial Unicode MS" w:hAnsi="Gill Sans MT" w:cs="Arial Unicode MS"/>
        <w:spacing w:val="60"/>
      </w:rPr>
    </w:pPr>
    <w:r>
      <w:rPr>
        <w:rFonts w:ascii="Gill Sans MT" w:eastAsia="Arial Unicode MS" w:hAnsi="Gill Sans MT" w:cs="Arial Unicode MS"/>
        <w:spacing w:val="60"/>
      </w:rPr>
      <w:br/>
    </w:r>
  </w:p>
  <w:p w:rsidR="00D1347E" w:rsidRDefault="00D1347E" w:rsidP="00D1347E">
    <w:pPr>
      <w:jc w:val="center"/>
      <w:rPr>
        <w:rFonts w:ascii="Gill Sans MT" w:eastAsia="Arial Unicode MS" w:hAnsi="Gill Sans MT" w:cs="Arial Unicode MS"/>
        <w:spacing w:val="60"/>
      </w:rPr>
    </w:pPr>
  </w:p>
  <w:p w:rsidR="00D1347E" w:rsidRPr="001227D4" w:rsidRDefault="00D1347E" w:rsidP="00D1347E">
    <w:pPr>
      <w:jc w:val="center"/>
      <w:rPr>
        <w:rFonts w:ascii="Gill Sans MT" w:eastAsia="Arial Unicode MS" w:hAnsi="Gill Sans MT" w:cs="Arial Unicode MS"/>
        <w:b/>
        <w:spacing w:val="60"/>
      </w:rPr>
    </w:pPr>
    <w:r w:rsidRPr="001227D4">
      <w:rPr>
        <w:rFonts w:ascii="Gill Sans MT" w:eastAsia="Arial Unicode MS" w:hAnsi="Gill Sans MT" w:cs="Arial Unicode MS"/>
        <w:b/>
        <w:spacing w:val="60"/>
      </w:rPr>
      <w:t>Secretaría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419"/>
    <w:multiLevelType w:val="hybridMultilevel"/>
    <w:tmpl w:val="1234AF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ACA"/>
    <w:multiLevelType w:val="hybridMultilevel"/>
    <w:tmpl w:val="ED66D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4CE2"/>
    <w:multiLevelType w:val="hybridMultilevel"/>
    <w:tmpl w:val="9F527B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EB75CB"/>
    <w:multiLevelType w:val="hybridMultilevel"/>
    <w:tmpl w:val="D9CC0EDA"/>
    <w:lvl w:ilvl="0" w:tplc="61DA5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57B6"/>
    <w:multiLevelType w:val="hybridMultilevel"/>
    <w:tmpl w:val="722A21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E314C"/>
    <w:multiLevelType w:val="hybridMultilevel"/>
    <w:tmpl w:val="7086450C"/>
    <w:lvl w:ilvl="0" w:tplc="64BE69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82A2C"/>
    <w:multiLevelType w:val="hybridMultilevel"/>
    <w:tmpl w:val="0F6C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125EA"/>
    <w:multiLevelType w:val="hybridMultilevel"/>
    <w:tmpl w:val="9B163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725C2"/>
    <w:multiLevelType w:val="hybridMultilevel"/>
    <w:tmpl w:val="79CE6714"/>
    <w:lvl w:ilvl="0" w:tplc="3DB21EF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A170C49"/>
    <w:multiLevelType w:val="multilevel"/>
    <w:tmpl w:val="1918114A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"/>
      </w:rPr>
    </w:lvl>
    <w:lvl w:ilvl="2">
      <w:start w:val="7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3674D"/>
    <w:multiLevelType w:val="hybridMultilevel"/>
    <w:tmpl w:val="B6BE289A"/>
    <w:lvl w:ilvl="0" w:tplc="C2B2C5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24A68"/>
    <w:multiLevelType w:val="hybridMultilevel"/>
    <w:tmpl w:val="8CB221B6"/>
    <w:lvl w:ilvl="0" w:tplc="3B9C3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F1987"/>
    <w:multiLevelType w:val="hybridMultilevel"/>
    <w:tmpl w:val="008C44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E7B3B"/>
    <w:multiLevelType w:val="hybridMultilevel"/>
    <w:tmpl w:val="35B6E20C"/>
    <w:lvl w:ilvl="0" w:tplc="240A000F">
      <w:start w:val="1"/>
      <w:numFmt w:val="decimal"/>
      <w:lvlText w:val="%1."/>
      <w:lvlJc w:val="left"/>
      <w:pPr>
        <w:ind w:left="1211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B661F"/>
    <w:multiLevelType w:val="hybridMultilevel"/>
    <w:tmpl w:val="C324DB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B54BA"/>
    <w:multiLevelType w:val="hybridMultilevel"/>
    <w:tmpl w:val="CC08065A"/>
    <w:lvl w:ilvl="0" w:tplc="3612AC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50F77"/>
    <w:multiLevelType w:val="hybridMultilevel"/>
    <w:tmpl w:val="BED455AA"/>
    <w:lvl w:ilvl="0" w:tplc="24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1266F"/>
    <w:multiLevelType w:val="hybridMultilevel"/>
    <w:tmpl w:val="6414C5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21971"/>
    <w:multiLevelType w:val="hybridMultilevel"/>
    <w:tmpl w:val="E818911E"/>
    <w:lvl w:ilvl="0" w:tplc="8E387A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D0E4B"/>
    <w:multiLevelType w:val="hybridMultilevel"/>
    <w:tmpl w:val="00EE0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6AA"/>
    <w:multiLevelType w:val="hybridMultilevel"/>
    <w:tmpl w:val="93C0AC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33436"/>
    <w:multiLevelType w:val="hybridMultilevel"/>
    <w:tmpl w:val="8B0CBF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C50CB"/>
    <w:multiLevelType w:val="hybridMultilevel"/>
    <w:tmpl w:val="BE5A0770"/>
    <w:lvl w:ilvl="0" w:tplc="802485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606F4"/>
    <w:multiLevelType w:val="hybridMultilevel"/>
    <w:tmpl w:val="C840E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20288"/>
    <w:multiLevelType w:val="hybridMultilevel"/>
    <w:tmpl w:val="E234A8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3614B"/>
    <w:multiLevelType w:val="hybridMultilevel"/>
    <w:tmpl w:val="BA9A4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61FE7"/>
    <w:multiLevelType w:val="hybridMultilevel"/>
    <w:tmpl w:val="700AC892"/>
    <w:lvl w:ilvl="0" w:tplc="5052D4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8029F"/>
    <w:multiLevelType w:val="hybridMultilevel"/>
    <w:tmpl w:val="62E20370"/>
    <w:lvl w:ilvl="0" w:tplc="AEBE287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77A05"/>
    <w:multiLevelType w:val="hybridMultilevel"/>
    <w:tmpl w:val="39585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1526F"/>
    <w:multiLevelType w:val="hybridMultilevel"/>
    <w:tmpl w:val="9378D6E2"/>
    <w:lvl w:ilvl="0" w:tplc="96E2DE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3126B"/>
    <w:multiLevelType w:val="hybridMultilevel"/>
    <w:tmpl w:val="2752EF2E"/>
    <w:lvl w:ilvl="0" w:tplc="FA6212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6372B3"/>
    <w:multiLevelType w:val="hybridMultilevel"/>
    <w:tmpl w:val="D142893E"/>
    <w:lvl w:ilvl="0" w:tplc="C22A6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910A4"/>
    <w:multiLevelType w:val="hybridMultilevel"/>
    <w:tmpl w:val="BCF6CA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71FE4"/>
    <w:multiLevelType w:val="hybridMultilevel"/>
    <w:tmpl w:val="841E07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64584"/>
    <w:multiLevelType w:val="hybridMultilevel"/>
    <w:tmpl w:val="28802A02"/>
    <w:lvl w:ilvl="0" w:tplc="F03020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E03F9"/>
    <w:multiLevelType w:val="hybridMultilevel"/>
    <w:tmpl w:val="93C2E434"/>
    <w:lvl w:ilvl="0" w:tplc="B5C83D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45001"/>
    <w:multiLevelType w:val="hybridMultilevel"/>
    <w:tmpl w:val="D6C6F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54151"/>
    <w:multiLevelType w:val="hybridMultilevel"/>
    <w:tmpl w:val="FD7E66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B3C21"/>
    <w:multiLevelType w:val="hybridMultilevel"/>
    <w:tmpl w:val="8778A608"/>
    <w:lvl w:ilvl="0" w:tplc="E75C4AA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C75F9"/>
    <w:multiLevelType w:val="hybridMultilevel"/>
    <w:tmpl w:val="99CA622E"/>
    <w:lvl w:ilvl="0" w:tplc="282C6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034DD"/>
    <w:multiLevelType w:val="hybridMultilevel"/>
    <w:tmpl w:val="A0B4BD4E"/>
    <w:lvl w:ilvl="0" w:tplc="B71C56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E550D"/>
    <w:multiLevelType w:val="hybridMultilevel"/>
    <w:tmpl w:val="182816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03104"/>
    <w:multiLevelType w:val="hybridMultilevel"/>
    <w:tmpl w:val="4F980B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B3690"/>
    <w:multiLevelType w:val="multilevel"/>
    <w:tmpl w:val="C4B00C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1">
      <w:start w:val="5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2">
      <w:start w:val="1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FF1696"/>
    <w:multiLevelType w:val="hybridMultilevel"/>
    <w:tmpl w:val="E87EE6D0"/>
    <w:lvl w:ilvl="0" w:tplc="CEDA0E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5"/>
  </w:num>
  <w:num w:numId="5">
    <w:abstractNumId w:val="32"/>
  </w:num>
  <w:num w:numId="6">
    <w:abstractNumId w:val="0"/>
  </w:num>
  <w:num w:numId="7">
    <w:abstractNumId w:val="37"/>
  </w:num>
  <w:num w:numId="8">
    <w:abstractNumId w:val="16"/>
  </w:num>
  <w:num w:numId="9">
    <w:abstractNumId w:val="33"/>
  </w:num>
  <w:num w:numId="10">
    <w:abstractNumId w:val="43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8"/>
  </w:num>
  <w:num w:numId="16">
    <w:abstractNumId w:val="29"/>
  </w:num>
  <w:num w:numId="17">
    <w:abstractNumId w:val="31"/>
  </w:num>
  <w:num w:numId="18">
    <w:abstractNumId w:val="10"/>
  </w:num>
  <w:num w:numId="19">
    <w:abstractNumId w:val="34"/>
  </w:num>
  <w:num w:numId="20">
    <w:abstractNumId w:val="44"/>
  </w:num>
  <w:num w:numId="21">
    <w:abstractNumId w:val="27"/>
  </w:num>
  <w:num w:numId="22">
    <w:abstractNumId w:val="35"/>
  </w:num>
  <w:num w:numId="23">
    <w:abstractNumId w:val="36"/>
  </w:num>
  <w:num w:numId="24">
    <w:abstractNumId w:val="12"/>
  </w:num>
  <w:num w:numId="25">
    <w:abstractNumId w:val="42"/>
  </w:num>
  <w:num w:numId="26">
    <w:abstractNumId w:val="21"/>
  </w:num>
  <w:num w:numId="27">
    <w:abstractNumId w:val="26"/>
  </w:num>
  <w:num w:numId="28">
    <w:abstractNumId w:val="30"/>
  </w:num>
  <w:num w:numId="29">
    <w:abstractNumId w:val="14"/>
  </w:num>
  <w:num w:numId="30">
    <w:abstractNumId w:val="9"/>
  </w:num>
  <w:num w:numId="31">
    <w:abstractNumId w:val="18"/>
  </w:num>
  <w:num w:numId="32">
    <w:abstractNumId w:val="23"/>
  </w:num>
  <w:num w:numId="33">
    <w:abstractNumId w:val="19"/>
  </w:num>
  <w:num w:numId="34">
    <w:abstractNumId w:val="2"/>
  </w:num>
  <w:num w:numId="35">
    <w:abstractNumId w:val="40"/>
  </w:num>
  <w:num w:numId="36">
    <w:abstractNumId w:val="28"/>
  </w:num>
  <w:num w:numId="37">
    <w:abstractNumId w:val="41"/>
  </w:num>
  <w:num w:numId="38">
    <w:abstractNumId w:val="22"/>
  </w:num>
  <w:num w:numId="39">
    <w:abstractNumId w:val="11"/>
  </w:num>
  <w:num w:numId="40">
    <w:abstractNumId w:val="39"/>
  </w:num>
  <w:num w:numId="41">
    <w:abstractNumId w:val="3"/>
  </w:num>
  <w:num w:numId="42">
    <w:abstractNumId w:val="8"/>
  </w:num>
  <w:num w:numId="43">
    <w:abstractNumId w:val="24"/>
  </w:num>
  <w:num w:numId="44">
    <w:abstractNumId w:val="1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C7"/>
    <w:rsid w:val="000153B5"/>
    <w:rsid w:val="00030195"/>
    <w:rsid w:val="000301DF"/>
    <w:rsid w:val="000363D6"/>
    <w:rsid w:val="000669CC"/>
    <w:rsid w:val="000673D9"/>
    <w:rsid w:val="00067D29"/>
    <w:rsid w:val="00071C05"/>
    <w:rsid w:val="000943DC"/>
    <w:rsid w:val="00094B3F"/>
    <w:rsid w:val="000B6D63"/>
    <w:rsid w:val="000C5176"/>
    <w:rsid w:val="000F122A"/>
    <w:rsid w:val="001033E3"/>
    <w:rsid w:val="001227D4"/>
    <w:rsid w:val="00123451"/>
    <w:rsid w:val="001318B3"/>
    <w:rsid w:val="00146F46"/>
    <w:rsid w:val="001665C0"/>
    <w:rsid w:val="00166FF9"/>
    <w:rsid w:val="00180141"/>
    <w:rsid w:val="001972AD"/>
    <w:rsid w:val="001B11AC"/>
    <w:rsid w:val="00202BAC"/>
    <w:rsid w:val="00210F79"/>
    <w:rsid w:val="002218CB"/>
    <w:rsid w:val="00225B6A"/>
    <w:rsid w:val="0026559D"/>
    <w:rsid w:val="00281024"/>
    <w:rsid w:val="002B0E0A"/>
    <w:rsid w:val="002C6581"/>
    <w:rsid w:val="002D0780"/>
    <w:rsid w:val="002D65F0"/>
    <w:rsid w:val="002D7DD9"/>
    <w:rsid w:val="002E1DC5"/>
    <w:rsid w:val="002E49CF"/>
    <w:rsid w:val="002E4CD7"/>
    <w:rsid w:val="002F08C8"/>
    <w:rsid w:val="002F117D"/>
    <w:rsid w:val="00302191"/>
    <w:rsid w:val="0030340B"/>
    <w:rsid w:val="00313403"/>
    <w:rsid w:val="003217CC"/>
    <w:rsid w:val="003234BA"/>
    <w:rsid w:val="00323566"/>
    <w:rsid w:val="00323A3F"/>
    <w:rsid w:val="00330974"/>
    <w:rsid w:val="0034573E"/>
    <w:rsid w:val="003467EE"/>
    <w:rsid w:val="003517CE"/>
    <w:rsid w:val="00381E96"/>
    <w:rsid w:val="003A28E1"/>
    <w:rsid w:val="003A6939"/>
    <w:rsid w:val="003D1184"/>
    <w:rsid w:val="003D19D5"/>
    <w:rsid w:val="003F4B99"/>
    <w:rsid w:val="004163A5"/>
    <w:rsid w:val="004263B7"/>
    <w:rsid w:val="00434CDA"/>
    <w:rsid w:val="00440C8D"/>
    <w:rsid w:val="00446FDB"/>
    <w:rsid w:val="004529E0"/>
    <w:rsid w:val="004539A4"/>
    <w:rsid w:val="004900A6"/>
    <w:rsid w:val="004944BC"/>
    <w:rsid w:val="00497EEC"/>
    <w:rsid w:val="004A3A14"/>
    <w:rsid w:val="004A6C87"/>
    <w:rsid w:val="004E2C5E"/>
    <w:rsid w:val="004F0C92"/>
    <w:rsid w:val="0052342E"/>
    <w:rsid w:val="00526F4A"/>
    <w:rsid w:val="00565209"/>
    <w:rsid w:val="0056781E"/>
    <w:rsid w:val="00575299"/>
    <w:rsid w:val="005773A4"/>
    <w:rsid w:val="00590321"/>
    <w:rsid w:val="00595954"/>
    <w:rsid w:val="005A01C7"/>
    <w:rsid w:val="005A2AD2"/>
    <w:rsid w:val="005B2970"/>
    <w:rsid w:val="005B4AED"/>
    <w:rsid w:val="005C4644"/>
    <w:rsid w:val="005D04CF"/>
    <w:rsid w:val="005E55D6"/>
    <w:rsid w:val="005E7BD5"/>
    <w:rsid w:val="005F51F0"/>
    <w:rsid w:val="006228E0"/>
    <w:rsid w:val="00622C13"/>
    <w:rsid w:val="006241CF"/>
    <w:rsid w:val="006349F1"/>
    <w:rsid w:val="00637E94"/>
    <w:rsid w:val="00645820"/>
    <w:rsid w:val="00662758"/>
    <w:rsid w:val="006657BC"/>
    <w:rsid w:val="006761CD"/>
    <w:rsid w:val="006928A2"/>
    <w:rsid w:val="00693D23"/>
    <w:rsid w:val="006A3F7B"/>
    <w:rsid w:val="006C5238"/>
    <w:rsid w:val="006D0868"/>
    <w:rsid w:val="006D784E"/>
    <w:rsid w:val="006F5F13"/>
    <w:rsid w:val="006F6AFE"/>
    <w:rsid w:val="00700C0E"/>
    <w:rsid w:val="00715A27"/>
    <w:rsid w:val="00717533"/>
    <w:rsid w:val="0073246F"/>
    <w:rsid w:val="00745CE3"/>
    <w:rsid w:val="00761732"/>
    <w:rsid w:val="007623A5"/>
    <w:rsid w:val="007645E2"/>
    <w:rsid w:val="00772E88"/>
    <w:rsid w:val="007834A0"/>
    <w:rsid w:val="00784368"/>
    <w:rsid w:val="007C3E4F"/>
    <w:rsid w:val="007D2014"/>
    <w:rsid w:val="007D3B65"/>
    <w:rsid w:val="007E1730"/>
    <w:rsid w:val="007E76CD"/>
    <w:rsid w:val="007F1495"/>
    <w:rsid w:val="007F32BB"/>
    <w:rsid w:val="008418AB"/>
    <w:rsid w:val="008463DF"/>
    <w:rsid w:val="008902A6"/>
    <w:rsid w:val="008A180D"/>
    <w:rsid w:val="008B27D8"/>
    <w:rsid w:val="008B2EF9"/>
    <w:rsid w:val="008C12D7"/>
    <w:rsid w:val="008E3AB3"/>
    <w:rsid w:val="008F1393"/>
    <w:rsid w:val="008F1858"/>
    <w:rsid w:val="008F1A0B"/>
    <w:rsid w:val="00902F59"/>
    <w:rsid w:val="009118A1"/>
    <w:rsid w:val="0092474C"/>
    <w:rsid w:val="00930EA5"/>
    <w:rsid w:val="00941A3B"/>
    <w:rsid w:val="00946137"/>
    <w:rsid w:val="0095676B"/>
    <w:rsid w:val="00974A28"/>
    <w:rsid w:val="00994A04"/>
    <w:rsid w:val="009A5BD1"/>
    <w:rsid w:val="009B6499"/>
    <w:rsid w:val="009C5129"/>
    <w:rsid w:val="009D0798"/>
    <w:rsid w:val="009D6CD1"/>
    <w:rsid w:val="009E09A8"/>
    <w:rsid w:val="009E2494"/>
    <w:rsid w:val="009E4B60"/>
    <w:rsid w:val="00A04D43"/>
    <w:rsid w:val="00A07A3F"/>
    <w:rsid w:val="00A24268"/>
    <w:rsid w:val="00A4174F"/>
    <w:rsid w:val="00A52FBE"/>
    <w:rsid w:val="00A60AE9"/>
    <w:rsid w:val="00A914A9"/>
    <w:rsid w:val="00AA3C2B"/>
    <w:rsid w:val="00AC0487"/>
    <w:rsid w:val="00AC0E95"/>
    <w:rsid w:val="00AC3CBB"/>
    <w:rsid w:val="00AC4F6E"/>
    <w:rsid w:val="00AC5374"/>
    <w:rsid w:val="00AF4F79"/>
    <w:rsid w:val="00B35A1C"/>
    <w:rsid w:val="00B41C06"/>
    <w:rsid w:val="00B65B12"/>
    <w:rsid w:val="00B6759C"/>
    <w:rsid w:val="00B80304"/>
    <w:rsid w:val="00BA3C55"/>
    <w:rsid w:val="00BA468D"/>
    <w:rsid w:val="00BA4C99"/>
    <w:rsid w:val="00BA74D0"/>
    <w:rsid w:val="00BB1549"/>
    <w:rsid w:val="00BC1065"/>
    <w:rsid w:val="00BD1E22"/>
    <w:rsid w:val="00BD7F86"/>
    <w:rsid w:val="00C01524"/>
    <w:rsid w:val="00C26F79"/>
    <w:rsid w:val="00C61F5C"/>
    <w:rsid w:val="00C95D62"/>
    <w:rsid w:val="00CA1DE4"/>
    <w:rsid w:val="00CA32EB"/>
    <w:rsid w:val="00CA59E6"/>
    <w:rsid w:val="00CB3840"/>
    <w:rsid w:val="00CB75D2"/>
    <w:rsid w:val="00CB7C9B"/>
    <w:rsid w:val="00CC616E"/>
    <w:rsid w:val="00CC7E8C"/>
    <w:rsid w:val="00D056F7"/>
    <w:rsid w:val="00D1347E"/>
    <w:rsid w:val="00D15E99"/>
    <w:rsid w:val="00D16C36"/>
    <w:rsid w:val="00D2667F"/>
    <w:rsid w:val="00D431D4"/>
    <w:rsid w:val="00D54F9C"/>
    <w:rsid w:val="00D8270F"/>
    <w:rsid w:val="00D87298"/>
    <w:rsid w:val="00DA79CB"/>
    <w:rsid w:val="00DB1296"/>
    <w:rsid w:val="00DC169D"/>
    <w:rsid w:val="00DD76D2"/>
    <w:rsid w:val="00DD7DBE"/>
    <w:rsid w:val="00DE357C"/>
    <w:rsid w:val="00DE4A24"/>
    <w:rsid w:val="00E065C1"/>
    <w:rsid w:val="00E230E7"/>
    <w:rsid w:val="00E27B81"/>
    <w:rsid w:val="00E3632E"/>
    <w:rsid w:val="00E45A68"/>
    <w:rsid w:val="00E5727F"/>
    <w:rsid w:val="00E7121E"/>
    <w:rsid w:val="00E72D55"/>
    <w:rsid w:val="00E815C6"/>
    <w:rsid w:val="00E87F00"/>
    <w:rsid w:val="00E9217E"/>
    <w:rsid w:val="00EA0B55"/>
    <w:rsid w:val="00EB72FB"/>
    <w:rsid w:val="00ED1E0A"/>
    <w:rsid w:val="00ED74B1"/>
    <w:rsid w:val="00EE18AB"/>
    <w:rsid w:val="00EE1CEC"/>
    <w:rsid w:val="00EE24C2"/>
    <w:rsid w:val="00EF2BD4"/>
    <w:rsid w:val="00EF361A"/>
    <w:rsid w:val="00F07F33"/>
    <w:rsid w:val="00F10D74"/>
    <w:rsid w:val="00F1749D"/>
    <w:rsid w:val="00F178F3"/>
    <w:rsid w:val="00F523BC"/>
    <w:rsid w:val="00F660B8"/>
    <w:rsid w:val="00F90F07"/>
    <w:rsid w:val="00F97000"/>
    <w:rsid w:val="00FB5BF7"/>
    <w:rsid w:val="00FC1D03"/>
    <w:rsid w:val="00FD4C05"/>
    <w:rsid w:val="00FD56B0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227D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1227D4"/>
    <w:pPr>
      <w:keepNext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1227D4"/>
    <w:pPr>
      <w:keepNext/>
      <w:jc w:val="center"/>
      <w:outlineLvl w:val="3"/>
    </w:pPr>
    <w:rPr>
      <w:b/>
      <w:i/>
      <w:sz w:val="22"/>
      <w:szCs w:val="20"/>
    </w:rPr>
  </w:style>
  <w:style w:type="paragraph" w:styleId="Ttulo5">
    <w:name w:val="heading 5"/>
    <w:basedOn w:val="Normal"/>
    <w:next w:val="Normal"/>
    <w:link w:val="Ttulo5Car"/>
    <w:qFormat/>
    <w:rsid w:val="001227D4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qFormat/>
    <w:rsid w:val="001227D4"/>
    <w:pPr>
      <w:keepNext/>
      <w:jc w:val="center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1C7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1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01C7"/>
  </w:style>
  <w:style w:type="paragraph" w:styleId="Piedepgina">
    <w:name w:val="footer"/>
    <w:basedOn w:val="Normal"/>
    <w:link w:val="Piedepgina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01C7"/>
  </w:style>
  <w:style w:type="character" w:styleId="Hipervnculo">
    <w:name w:val="Hyperlink"/>
    <w:basedOn w:val="Fuentedeprrafopredeter"/>
    <w:uiPriority w:val="99"/>
    <w:unhideWhenUsed/>
    <w:rsid w:val="005A01C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227D4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227D4"/>
    <w:rPr>
      <w:rFonts w:ascii="Times New Roman" w:eastAsia="Times New Roman" w:hAnsi="Times New Roman" w:cs="Times New Roman"/>
      <w:b/>
      <w:i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227D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">
    <w:name w:val="Título1"/>
    <w:basedOn w:val="Normal"/>
    <w:rsid w:val="001227D4"/>
    <w:pPr>
      <w:jc w:val="center"/>
    </w:pPr>
    <w:rPr>
      <w:b/>
      <w:i/>
      <w:szCs w:val="20"/>
    </w:rPr>
  </w:style>
  <w:style w:type="character" w:styleId="Nmerodepgina">
    <w:name w:val="page number"/>
    <w:basedOn w:val="Fuentedeprrafopredeter"/>
    <w:rsid w:val="001227D4"/>
  </w:style>
  <w:style w:type="paragraph" w:styleId="Prrafodelista">
    <w:name w:val="List Paragraph"/>
    <w:basedOn w:val="Normal"/>
    <w:uiPriority w:val="34"/>
    <w:qFormat/>
    <w:rsid w:val="001227D4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227D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1227D4"/>
    <w:pPr>
      <w:keepNext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1227D4"/>
    <w:pPr>
      <w:keepNext/>
      <w:jc w:val="center"/>
      <w:outlineLvl w:val="3"/>
    </w:pPr>
    <w:rPr>
      <w:b/>
      <w:i/>
      <w:sz w:val="22"/>
      <w:szCs w:val="20"/>
    </w:rPr>
  </w:style>
  <w:style w:type="paragraph" w:styleId="Ttulo5">
    <w:name w:val="heading 5"/>
    <w:basedOn w:val="Normal"/>
    <w:next w:val="Normal"/>
    <w:link w:val="Ttulo5Car"/>
    <w:qFormat/>
    <w:rsid w:val="001227D4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qFormat/>
    <w:rsid w:val="001227D4"/>
    <w:pPr>
      <w:keepNext/>
      <w:jc w:val="center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1C7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1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01C7"/>
  </w:style>
  <w:style w:type="paragraph" w:styleId="Piedepgina">
    <w:name w:val="footer"/>
    <w:basedOn w:val="Normal"/>
    <w:link w:val="Piedepgina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01C7"/>
  </w:style>
  <w:style w:type="character" w:styleId="Hipervnculo">
    <w:name w:val="Hyperlink"/>
    <w:basedOn w:val="Fuentedeprrafopredeter"/>
    <w:uiPriority w:val="99"/>
    <w:unhideWhenUsed/>
    <w:rsid w:val="005A01C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227D4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227D4"/>
    <w:rPr>
      <w:rFonts w:ascii="Times New Roman" w:eastAsia="Times New Roman" w:hAnsi="Times New Roman" w:cs="Times New Roman"/>
      <w:b/>
      <w:i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227D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">
    <w:name w:val="Título1"/>
    <w:basedOn w:val="Normal"/>
    <w:rsid w:val="001227D4"/>
    <w:pPr>
      <w:jc w:val="center"/>
    </w:pPr>
    <w:rPr>
      <w:b/>
      <w:i/>
      <w:szCs w:val="20"/>
    </w:rPr>
  </w:style>
  <w:style w:type="character" w:styleId="Nmerodepgina">
    <w:name w:val="page number"/>
    <w:basedOn w:val="Fuentedeprrafopredeter"/>
    <w:rsid w:val="001227D4"/>
  </w:style>
  <w:style w:type="paragraph" w:styleId="Prrafodelista">
    <w:name w:val="List Paragraph"/>
    <w:basedOn w:val="Normal"/>
    <w:uiPriority w:val="34"/>
    <w:qFormat/>
    <w:rsid w:val="001227D4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" TargetMode="External"/><Relationship Id="rId2" Type="http://schemas.openxmlformats.org/officeDocument/2006/relationships/hyperlink" Target="mailto:secretaria.general@camara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1A76-C3C1-464D-A1F9-D6A8127D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diegogonzalez</dc:creator>
  <cp:lastModifiedBy>diegogonzalez</cp:lastModifiedBy>
  <cp:revision>2</cp:revision>
  <cp:lastPrinted>2012-12-03T15:28:00Z</cp:lastPrinted>
  <dcterms:created xsi:type="dcterms:W3CDTF">2012-12-04T19:59:00Z</dcterms:created>
  <dcterms:modified xsi:type="dcterms:W3CDTF">2012-12-04T19:59:00Z</dcterms:modified>
</cp:coreProperties>
</file>