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1AF2" w:rsidRPr="002B6025" w:rsidRDefault="00643910" w:rsidP="00707DF0">
      <w:pPr>
        <w:pStyle w:val="Style1"/>
        <w:kinsoku w:val="0"/>
        <w:autoSpaceDE/>
        <w:autoSpaceDN/>
        <w:adjustRightInd/>
        <w:spacing w:before="288" w:line="360" w:lineRule="auto"/>
        <w:rPr>
          <w:rStyle w:val="CharacterStyle1"/>
          <w:rFonts w:ascii="Arial Narrow" w:hAnsi="Arial Narrow"/>
          <w:b/>
          <w:spacing w:val="4"/>
          <w:sz w:val="18"/>
          <w:szCs w:val="18"/>
          <w:lang w:val="es-ES" w:eastAsia="es-ES"/>
        </w:rPr>
      </w:pPr>
      <w:r w:rsidRPr="002B6025">
        <w:rPr>
          <w:rFonts w:ascii="Arial Narrow" w:hAnsi="Arial Narrow" w:cs="Arial Narrow"/>
          <w:b/>
          <w:spacing w:val="-2"/>
          <w:lang w:val="es-ES" w:eastAsia="es-ES"/>
        </w:rPr>
        <w:t>P</w:t>
      </w:r>
      <w:r w:rsidR="002B6025">
        <w:rPr>
          <w:rFonts w:ascii="Arial Narrow" w:hAnsi="Arial Narrow" w:cs="Arial Narrow"/>
          <w:b/>
          <w:spacing w:val="-2"/>
          <w:lang w:val="es-ES" w:eastAsia="es-ES"/>
        </w:rPr>
        <w:t>r</w:t>
      </w:r>
      <w:r w:rsidRPr="002B6025">
        <w:rPr>
          <w:rFonts w:ascii="Arial Narrow" w:hAnsi="Arial Narrow" w:cs="Arial Narrow"/>
          <w:b/>
          <w:spacing w:val="-2"/>
          <w:lang w:val="es-ES" w:eastAsia="es-ES"/>
        </w:rPr>
        <w:t>oposición No, 034 de 2012</w:t>
      </w:r>
      <w:r w:rsidR="002B6025">
        <w:rPr>
          <w:rFonts w:ascii="Arial Narrow" w:hAnsi="Arial Narrow" w:cs="Arial Narrow"/>
          <w:b/>
          <w:spacing w:val="-2"/>
          <w:lang w:val="es-ES" w:eastAsia="es-ES"/>
        </w:rPr>
        <w:t xml:space="preserve">. </w:t>
      </w:r>
      <w:r w:rsidR="000B5493">
        <w:rPr>
          <w:rFonts w:ascii="Arial Narrow" w:hAnsi="Arial Narrow" w:cs="Arial Narrow"/>
          <w:b/>
          <w:spacing w:val="-2"/>
          <w:lang w:val="es-ES" w:eastAsia="es-ES"/>
        </w:rPr>
        <w:t>Senado de la República</w:t>
      </w:r>
    </w:p>
    <w:p w:rsidR="00707DF0" w:rsidRPr="002B6025" w:rsidRDefault="002B6025" w:rsidP="00707DF0">
      <w:pPr>
        <w:pStyle w:val="Style1"/>
        <w:kinsoku w:val="0"/>
        <w:autoSpaceDE/>
        <w:autoSpaceDN/>
        <w:adjustRightInd/>
        <w:spacing w:before="288" w:line="360" w:lineRule="auto"/>
        <w:rPr>
          <w:rFonts w:ascii="Arial Narrow" w:hAnsi="Arial Narrow"/>
          <w:b/>
          <w:spacing w:val="4"/>
          <w:sz w:val="18"/>
          <w:szCs w:val="18"/>
          <w:lang w:val="es-ES" w:eastAsia="es-ES"/>
        </w:rPr>
      </w:pPr>
      <w:r>
        <w:rPr>
          <w:rStyle w:val="CharacterStyle1"/>
          <w:rFonts w:ascii="Arial Narrow" w:hAnsi="Arial Narrow"/>
          <w:b/>
          <w:spacing w:val="4"/>
          <w:sz w:val="18"/>
          <w:szCs w:val="18"/>
          <w:lang w:val="es-ES" w:eastAsia="es-ES"/>
        </w:rPr>
        <w:t>C</w:t>
      </w:r>
      <w:r w:rsidR="00707DF0" w:rsidRPr="002B6025">
        <w:rPr>
          <w:rStyle w:val="CharacterStyle1"/>
          <w:rFonts w:ascii="Arial Narrow" w:hAnsi="Arial Narrow"/>
          <w:b/>
          <w:spacing w:val="4"/>
          <w:sz w:val="18"/>
          <w:szCs w:val="18"/>
          <w:lang w:val="es-ES" w:eastAsia="es-ES"/>
        </w:rPr>
        <w:t>UESTIONARIO PARA EL SEÑOR MINISTRO DE COMERCIO:</w:t>
      </w:r>
    </w:p>
    <w:p w:rsidR="00707DF0" w:rsidRDefault="00707DF0" w:rsidP="000E1E71">
      <w:pPr>
        <w:rPr>
          <w:rFonts w:ascii="Arial Narrow" w:hAnsi="Arial Narrow"/>
          <w:lang w:val="es-ES"/>
        </w:rPr>
      </w:pPr>
    </w:p>
    <w:p w:rsidR="00707DF0" w:rsidRPr="004E2464" w:rsidRDefault="00707DF0" w:rsidP="003B1AF2">
      <w:pPr>
        <w:pStyle w:val="Style3"/>
        <w:numPr>
          <w:ilvl w:val="0"/>
          <w:numId w:val="5"/>
        </w:numPr>
        <w:tabs>
          <w:tab w:val="clear" w:pos="504"/>
          <w:tab w:val="num" w:pos="216"/>
        </w:tabs>
        <w:kinsoku w:val="0"/>
        <w:autoSpaceDE/>
        <w:autoSpaceDN/>
        <w:spacing w:before="144" w:line="304" w:lineRule="auto"/>
        <w:ind w:left="504" w:right="0"/>
        <w:rPr>
          <w:rFonts w:ascii="Arial Narrow" w:hAnsi="Arial Narrow" w:cs="Arial Narrow"/>
          <w:b/>
          <w:sz w:val="22"/>
          <w:szCs w:val="22"/>
          <w:lang w:val="es-ES" w:eastAsia="es-ES"/>
        </w:rPr>
      </w:pPr>
      <w:r w:rsidRPr="004E2464">
        <w:rPr>
          <w:rFonts w:ascii="Arial Narrow" w:hAnsi="Arial Narrow" w:cs="Arial Narrow"/>
          <w:b/>
          <w:sz w:val="22"/>
          <w:szCs w:val="22"/>
          <w:lang w:val="es-ES" w:eastAsia="es-ES"/>
        </w:rPr>
        <w:t>¿Cómo está preparado el país para asumir este gran reto?</w:t>
      </w:r>
    </w:p>
    <w:p w:rsidR="00707DF0" w:rsidRPr="000E1E71" w:rsidRDefault="00707DF0" w:rsidP="000E1E71">
      <w:pPr>
        <w:rPr>
          <w:rFonts w:ascii="Arial Narrow" w:hAnsi="Arial Narrow"/>
          <w:lang w:val="es-ES"/>
        </w:rPr>
      </w:pPr>
    </w:p>
    <w:p w:rsidR="00825264" w:rsidRPr="003B1AF2" w:rsidRDefault="00825264" w:rsidP="00643910">
      <w:pPr>
        <w:jc w:val="both"/>
        <w:rPr>
          <w:rFonts w:ascii="Arial Narrow" w:hAnsi="Arial Narrow"/>
          <w:color w:val="FF0000"/>
        </w:rPr>
      </w:pPr>
      <w:r w:rsidRPr="003B1AF2">
        <w:rPr>
          <w:rFonts w:ascii="Arial Narrow" w:hAnsi="Arial Narrow"/>
          <w:color w:val="FF0000"/>
        </w:rPr>
        <w:t>Respuesta del Vice ministerio de Comercio</w:t>
      </w:r>
    </w:p>
    <w:p w:rsidR="00707DF0" w:rsidRDefault="00707DF0" w:rsidP="00707DF0">
      <w:pPr>
        <w:pStyle w:val="Prrafodelista"/>
        <w:jc w:val="both"/>
        <w:rPr>
          <w:rFonts w:ascii="Arial Narrow" w:hAnsi="Arial Narrow"/>
        </w:rPr>
      </w:pPr>
    </w:p>
    <w:p w:rsidR="00707DF0" w:rsidRPr="004E2464" w:rsidRDefault="003B1AF2" w:rsidP="00643910">
      <w:pPr>
        <w:jc w:val="both"/>
        <w:rPr>
          <w:rFonts w:ascii="Arial Narrow" w:hAnsi="Arial Narrow"/>
          <w:b/>
        </w:rPr>
      </w:pPr>
      <w:r w:rsidRPr="004E2464">
        <w:rPr>
          <w:rStyle w:val="CharacterStyle1"/>
          <w:rFonts w:ascii="Arial Narrow" w:hAnsi="Arial Narrow" w:cs="Arial Narrow"/>
          <w:b/>
          <w:spacing w:val="-2"/>
          <w:sz w:val="22"/>
          <w:lang w:val="es-ES" w:eastAsia="es-ES"/>
        </w:rPr>
        <w:t>2. ¿</w:t>
      </w:r>
      <w:r w:rsidR="00707DF0" w:rsidRPr="004E2464">
        <w:rPr>
          <w:rStyle w:val="CharacterStyle1"/>
          <w:rFonts w:ascii="Arial Narrow" w:hAnsi="Arial Narrow" w:cs="Arial Narrow"/>
          <w:b/>
          <w:spacing w:val="-2"/>
          <w:sz w:val="22"/>
          <w:lang w:val="es-ES" w:eastAsia="es-ES"/>
        </w:rPr>
        <w:t xml:space="preserve">De qué forma se va a contribuir a competitividad de los productos nacionales de cara a su </w:t>
      </w:r>
      <w:r w:rsidR="00707DF0" w:rsidRPr="004E2464">
        <w:rPr>
          <w:rStyle w:val="CharacterStyle1"/>
          <w:rFonts w:ascii="Arial Narrow" w:hAnsi="Arial Narrow" w:cs="Arial Narrow"/>
          <w:b/>
          <w:sz w:val="22"/>
          <w:lang w:val="es-ES" w:eastAsia="es-ES"/>
        </w:rPr>
        <w:t>consolidación en el mercado estadounidense?</w:t>
      </w:r>
    </w:p>
    <w:p w:rsidR="00707DF0" w:rsidRPr="000E1E71" w:rsidRDefault="00707DF0" w:rsidP="00707DF0">
      <w:pPr>
        <w:pStyle w:val="Prrafodelista"/>
        <w:jc w:val="both"/>
        <w:rPr>
          <w:rFonts w:ascii="Arial Narrow" w:hAnsi="Arial Narrow"/>
        </w:rPr>
      </w:pPr>
    </w:p>
    <w:p w:rsidR="00825264" w:rsidRPr="003B1AF2" w:rsidRDefault="00825264" w:rsidP="003B1AF2">
      <w:pPr>
        <w:jc w:val="both"/>
        <w:rPr>
          <w:rFonts w:ascii="Arial Narrow" w:hAnsi="Arial Narrow"/>
        </w:rPr>
      </w:pPr>
      <w:r w:rsidRPr="003B1AF2">
        <w:rPr>
          <w:rFonts w:ascii="Arial Narrow" w:hAnsi="Arial Narrow"/>
        </w:rPr>
        <w:t xml:space="preserve">Entre las numerosas iniciativas, vale la pena destacar al PTP, que con un grupo inicial de 6 sectores agropecuarios, está apoyándolos para que se consoliden como Sectores de Clase Mundial. Esos sectores son: Camaronicultura, Carne Bovina, Chocolatería, </w:t>
      </w:r>
      <w:r w:rsidR="00C83601" w:rsidRPr="003B1AF2">
        <w:rPr>
          <w:rFonts w:ascii="Arial Narrow" w:hAnsi="Arial Narrow"/>
        </w:rPr>
        <w:t>C</w:t>
      </w:r>
      <w:r w:rsidRPr="003B1AF2">
        <w:rPr>
          <w:rFonts w:ascii="Arial Narrow" w:hAnsi="Arial Narrow"/>
        </w:rPr>
        <w:t xml:space="preserve">onfitería y sus Materias Primas, Hortalizas y </w:t>
      </w:r>
      <w:r w:rsidR="00C83601" w:rsidRPr="003B1AF2">
        <w:rPr>
          <w:rFonts w:ascii="Arial Narrow" w:hAnsi="Arial Narrow"/>
        </w:rPr>
        <w:t>F</w:t>
      </w:r>
      <w:r w:rsidRPr="003B1AF2">
        <w:rPr>
          <w:rFonts w:ascii="Arial Narrow" w:hAnsi="Arial Narrow"/>
        </w:rPr>
        <w:t>rutas, Lácteos y Palma de Aceite, Grasas Vegetales y Biocombustibles</w:t>
      </w:r>
      <w:r w:rsidR="00C83601" w:rsidRPr="003B1AF2">
        <w:rPr>
          <w:rFonts w:ascii="Arial Narrow" w:hAnsi="Arial Narrow"/>
        </w:rPr>
        <w:t>. La metodología se basa en alianzas público-privadas que a partir de la formulación de planes de negocios e iniciativas prioritarias, aseguran el fortalecimiento de la productividad, competitividad y crecimiento general de los sectores.</w:t>
      </w:r>
    </w:p>
    <w:p w:rsidR="00707DF0" w:rsidRDefault="00707DF0" w:rsidP="00707DF0">
      <w:pPr>
        <w:jc w:val="both"/>
        <w:rPr>
          <w:rFonts w:ascii="Arial Narrow" w:hAnsi="Arial Narrow"/>
        </w:rPr>
      </w:pPr>
    </w:p>
    <w:p w:rsidR="00707DF0" w:rsidRPr="004E2464" w:rsidRDefault="003B1AF2" w:rsidP="003B1AF2">
      <w:pPr>
        <w:pStyle w:val="Style3"/>
        <w:tabs>
          <w:tab w:val="num" w:pos="648"/>
        </w:tabs>
        <w:kinsoku w:val="0"/>
        <w:autoSpaceDE/>
        <w:autoSpaceDN/>
        <w:ind w:left="0" w:firstLine="0"/>
        <w:rPr>
          <w:rFonts w:ascii="Arial Narrow" w:hAnsi="Arial Narrow" w:cs="Arial Narrow"/>
          <w:b/>
          <w:sz w:val="22"/>
          <w:szCs w:val="22"/>
          <w:lang w:val="es-ES" w:eastAsia="es-ES"/>
        </w:rPr>
      </w:pPr>
      <w:r w:rsidRPr="004E2464">
        <w:rPr>
          <w:rFonts w:ascii="Arial Narrow" w:hAnsi="Arial Narrow" w:cs="Arial Narrow"/>
          <w:b/>
          <w:spacing w:val="1"/>
          <w:sz w:val="22"/>
          <w:szCs w:val="22"/>
          <w:lang w:val="es-ES" w:eastAsia="es-ES"/>
        </w:rPr>
        <w:t>3. ¿</w:t>
      </w:r>
      <w:r w:rsidR="00707DF0" w:rsidRPr="004E2464">
        <w:rPr>
          <w:rFonts w:ascii="Arial Narrow" w:hAnsi="Arial Narrow" w:cs="Arial Narrow"/>
          <w:b/>
          <w:spacing w:val="1"/>
          <w:sz w:val="22"/>
          <w:szCs w:val="22"/>
          <w:lang w:val="es-ES" w:eastAsia="es-ES"/>
        </w:rPr>
        <w:t xml:space="preserve">Cómo se va a jalonar el desarrollo empresarial, especialmente en materia de productividad </w:t>
      </w:r>
      <w:r w:rsidR="00707DF0" w:rsidRPr="004E2464">
        <w:rPr>
          <w:rFonts w:ascii="Arial Narrow" w:hAnsi="Arial Narrow" w:cs="Arial Narrow"/>
          <w:b/>
          <w:sz w:val="22"/>
          <w:szCs w:val="22"/>
          <w:lang w:val="es-ES" w:eastAsia="es-ES"/>
        </w:rPr>
        <w:t xml:space="preserve">en el sector </w:t>
      </w:r>
      <w:proofErr w:type="spellStart"/>
      <w:r w:rsidR="00707DF0" w:rsidRPr="004E2464">
        <w:rPr>
          <w:rFonts w:ascii="Arial Narrow" w:hAnsi="Arial Narrow" w:cs="Arial Narrow"/>
          <w:b/>
          <w:sz w:val="22"/>
          <w:szCs w:val="22"/>
          <w:lang w:val="es-ES" w:eastAsia="es-ES"/>
        </w:rPr>
        <w:t>rutal</w:t>
      </w:r>
      <w:proofErr w:type="spellEnd"/>
      <w:r w:rsidR="00707DF0" w:rsidRPr="004E2464">
        <w:rPr>
          <w:rFonts w:ascii="Arial Narrow" w:hAnsi="Arial Narrow" w:cs="Arial Narrow"/>
          <w:b/>
          <w:sz w:val="22"/>
          <w:szCs w:val="22"/>
          <w:lang w:val="es-ES" w:eastAsia="es-ES"/>
        </w:rPr>
        <w:t xml:space="preserve"> con la firma de este tratado?</w:t>
      </w:r>
    </w:p>
    <w:p w:rsidR="00707DF0" w:rsidRPr="00707DF0" w:rsidRDefault="00707DF0" w:rsidP="00707DF0">
      <w:pPr>
        <w:jc w:val="both"/>
        <w:rPr>
          <w:rFonts w:ascii="Arial Narrow" w:hAnsi="Arial Narrow"/>
        </w:rPr>
      </w:pPr>
    </w:p>
    <w:p w:rsidR="00825264" w:rsidRPr="003B1AF2" w:rsidRDefault="00C83601" w:rsidP="003B1AF2">
      <w:pPr>
        <w:jc w:val="both"/>
        <w:rPr>
          <w:rFonts w:ascii="Arial Narrow" w:hAnsi="Arial Narrow"/>
        </w:rPr>
      </w:pPr>
      <w:r w:rsidRPr="003B1AF2">
        <w:rPr>
          <w:rFonts w:ascii="Arial Narrow" w:hAnsi="Arial Narrow"/>
        </w:rPr>
        <w:t>Las estrategias para el jalonamiento de la productividad son específicas para cada uno de los sectores, pero en general apuntan a:</w:t>
      </w:r>
    </w:p>
    <w:p w:rsidR="00C83601" w:rsidRPr="000E1E71" w:rsidRDefault="00C83601" w:rsidP="000E1E71">
      <w:pPr>
        <w:pStyle w:val="Prrafodelista"/>
        <w:numPr>
          <w:ilvl w:val="1"/>
          <w:numId w:val="1"/>
        </w:numPr>
        <w:jc w:val="both"/>
        <w:rPr>
          <w:rFonts w:ascii="Arial Narrow" w:hAnsi="Arial Narrow"/>
        </w:rPr>
      </w:pPr>
      <w:r w:rsidRPr="000E1E71">
        <w:rPr>
          <w:rFonts w:ascii="Arial Narrow" w:hAnsi="Arial Narrow"/>
        </w:rPr>
        <w:t>Aumentar la productividad de los diferentes eslabones de las cadenas de valor sectoriales.</w:t>
      </w:r>
    </w:p>
    <w:p w:rsidR="00C83601" w:rsidRPr="000E1E71" w:rsidRDefault="00C83601" w:rsidP="000E1E71">
      <w:pPr>
        <w:pStyle w:val="Prrafodelista"/>
        <w:numPr>
          <w:ilvl w:val="1"/>
          <w:numId w:val="1"/>
        </w:numPr>
        <w:jc w:val="both"/>
        <w:rPr>
          <w:rFonts w:ascii="Arial Narrow" w:hAnsi="Arial Narrow"/>
        </w:rPr>
      </w:pPr>
      <w:r w:rsidRPr="000E1E71">
        <w:rPr>
          <w:rFonts w:ascii="Arial Narrow" w:hAnsi="Arial Narrow"/>
        </w:rPr>
        <w:t>Racionalizar los costos y aumentar la eficiencia económica.</w:t>
      </w:r>
    </w:p>
    <w:p w:rsidR="00C83601" w:rsidRPr="000E1E71" w:rsidRDefault="00C83601" w:rsidP="000E1E71">
      <w:pPr>
        <w:pStyle w:val="Prrafodelista"/>
        <w:numPr>
          <w:ilvl w:val="1"/>
          <w:numId w:val="1"/>
        </w:numPr>
        <w:jc w:val="both"/>
        <w:rPr>
          <w:rFonts w:ascii="Arial Narrow" w:hAnsi="Arial Narrow"/>
        </w:rPr>
      </w:pPr>
      <w:r w:rsidRPr="000E1E71">
        <w:rPr>
          <w:rFonts w:ascii="Arial Narrow" w:hAnsi="Arial Narrow"/>
        </w:rPr>
        <w:t>Eliminar cuellos de botella normativos y regulatorios.</w:t>
      </w:r>
    </w:p>
    <w:p w:rsidR="00C83601" w:rsidRPr="000E1E71" w:rsidRDefault="00C83601" w:rsidP="000E1E71">
      <w:pPr>
        <w:pStyle w:val="Prrafodelista"/>
        <w:numPr>
          <w:ilvl w:val="1"/>
          <w:numId w:val="1"/>
        </w:numPr>
        <w:jc w:val="both"/>
        <w:rPr>
          <w:rFonts w:ascii="Arial Narrow" w:hAnsi="Arial Narrow"/>
        </w:rPr>
      </w:pPr>
      <w:r w:rsidRPr="000E1E71">
        <w:rPr>
          <w:rFonts w:ascii="Arial Narrow" w:hAnsi="Arial Narrow"/>
        </w:rPr>
        <w:t>Apoyar los procesos de innovación</w:t>
      </w:r>
      <w:r w:rsidR="000E1E71">
        <w:rPr>
          <w:rFonts w:ascii="Arial Narrow" w:hAnsi="Arial Narrow"/>
        </w:rPr>
        <w:t>,</w:t>
      </w:r>
      <w:r w:rsidRPr="000E1E71">
        <w:rPr>
          <w:rFonts w:ascii="Arial Narrow" w:hAnsi="Arial Narrow"/>
        </w:rPr>
        <w:t xml:space="preserve"> desarrollo científico y tecnológico.</w:t>
      </w:r>
    </w:p>
    <w:p w:rsidR="00E11A46" w:rsidRPr="000E1E71" w:rsidRDefault="00C83601" w:rsidP="000E1E71">
      <w:pPr>
        <w:pStyle w:val="Prrafodelista"/>
        <w:numPr>
          <w:ilvl w:val="1"/>
          <w:numId w:val="1"/>
        </w:numPr>
        <w:jc w:val="both"/>
        <w:rPr>
          <w:rFonts w:ascii="Arial Narrow" w:hAnsi="Arial Narrow"/>
        </w:rPr>
      </w:pPr>
      <w:r w:rsidRPr="000E1E71">
        <w:rPr>
          <w:rFonts w:ascii="Arial Narrow" w:hAnsi="Arial Narrow"/>
        </w:rPr>
        <w:t>Eliminar cuellos de botella en infraestructura</w:t>
      </w:r>
      <w:r w:rsidR="00E11A46" w:rsidRPr="000E1E71">
        <w:rPr>
          <w:rFonts w:ascii="Arial Narrow" w:hAnsi="Arial Narrow"/>
        </w:rPr>
        <w:t>.</w:t>
      </w:r>
    </w:p>
    <w:p w:rsidR="00C83601" w:rsidRPr="000E1E71" w:rsidRDefault="00E11A46" w:rsidP="000E1E71">
      <w:pPr>
        <w:pStyle w:val="Prrafodelista"/>
        <w:numPr>
          <w:ilvl w:val="1"/>
          <w:numId w:val="1"/>
        </w:numPr>
        <w:jc w:val="both"/>
        <w:rPr>
          <w:rFonts w:ascii="Arial Narrow" w:hAnsi="Arial Narrow"/>
        </w:rPr>
      </w:pPr>
      <w:r w:rsidRPr="000E1E71">
        <w:rPr>
          <w:rFonts w:ascii="Arial Narrow" w:hAnsi="Arial Narrow"/>
        </w:rPr>
        <w:t xml:space="preserve">Fortalecer el capital humano </w:t>
      </w:r>
      <w:r w:rsidR="00C83601" w:rsidRPr="000E1E71">
        <w:rPr>
          <w:rFonts w:ascii="Arial Narrow" w:hAnsi="Arial Narrow"/>
        </w:rPr>
        <w:t xml:space="preserve"> </w:t>
      </w:r>
    </w:p>
    <w:p w:rsidR="00707DF0" w:rsidRDefault="00C83601" w:rsidP="003B1AF2">
      <w:pPr>
        <w:pStyle w:val="Prrafodelista"/>
        <w:numPr>
          <w:ilvl w:val="1"/>
          <w:numId w:val="1"/>
        </w:numPr>
        <w:jc w:val="both"/>
        <w:rPr>
          <w:rFonts w:ascii="Arial Narrow" w:hAnsi="Arial Narrow"/>
        </w:rPr>
      </w:pPr>
      <w:r w:rsidRPr="000E1E71">
        <w:rPr>
          <w:rFonts w:ascii="Arial Narrow" w:hAnsi="Arial Narrow"/>
        </w:rPr>
        <w:t>Fortalecer los procesos y productos sostenibles.</w:t>
      </w:r>
    </w:p>
    <w:p w:rsidR="003B1AF2" w:rsidRDefault="003B1AF2" w:rsidP="003B1AF2">
      <w:pPr>
        <w:pStyle w:val="Prrafodelista"/>
        <w:ind w:left="1440"/>
        <w:jc w:val="both"/>
        <w:rPr>
          <w:rFonts w:ascii="Arial Narrow" w:hAnsi="Arial Narrow"/>
        </w:rPr>
      </w:pPr>
    </w:p>
    <w:p w:rsidR="00707DF0" w:rsidRPr="004E2464" w:rsidRDefault="003B1AF2" w:rsidP="003B1AF2">
      <w:pPr>
        <w:pStyle w:val="Style3"/>
        <w:kinsoku w:val="0"/>
        <w:autoSpaceDE/>
        <w:autoSpaceDN/>
        <w:ind w:left="504"/>
        <w:rPr>
          <w:rFonts w:ascii="Arial Narrow" w:hAnsi="Arial Narrow" w:cs="Arial Narrow"/>
          <w:b/>
          <w:sz w:val="22"/>
          <w:szCs w:val="22"/>
          <w:lang w:val="es-ES" w:eastAsia="es-ES"/>
        </w:rPr>
      </w:pPr>
      <w:r w:rsidRPr="004E2464">
        <w:rPr>
          <w:rFonts w:ascii="Arial Narrow" w:hAnsi="Arial Narrow" w:cs="Arial Narrow"/>
          <w:b/>
          <w:spacing w:val="5"/>
          <w:sz w:val="22"/>
          <w:szCs w:val="22"/>
          <w:lang w:val="es-ES" w:eastAsia="es-ES"/>
        </w:rPr>
        <w:t>4. ¿</w:t>
      </w:r>
      <w:r w:rsidR="00707DF0" w:rsidRPr="004E2464">
        <w:rPr>
          <w:rFonts w:ascii="Arial Narrow" w:hAnsi="Arial Narrow" w:cs="Arial Narrow"/>
          <w:b/>
          <w:spacing w:val="5"/>
          <w:sz w:val="22"/>
          <w:szCs w:val="22"/>
          <w:lang w:val="es-ES" w:eastAsia="es-ES"/>
        </w:rPr>
        <w:t xml:space="preserve">Cuáles son los beneficios y a que productos en materia de reducción de aranceles? Y </w:t>
      </w:r>
      <w:r w:rsidR="00707DF0" w:rsidRPr="004E2464">
        <w:rPr>
          <w:rFonts w:ascii="Arial Narrow" w:hAnsi="Arial Narrow" w:cs="Arial Narrow"/>
          <w:b/>
          <w:sz w:val="22"/>
          <w:szCs w:val="22"/>
          <w:lang w:val="es-ES" w:eastAsia="es-ES"/>
        </w:rPr>
        <w:t>cuáles son las consecuencias para el país</w:t>
      </w:r>
      <w:proofErr w:type="gramStart"/>
      <w:r w:rsidR="00707DF0" w:rsidRPr="004E2464">
        <w:rPr>
          <w:rFonts w:ascii="Arial Narrow" w:hAnsi="Arial Narrow" w:cs="Arial Narrow"/>
          <w:b/>
          <w:sz w:val="22"/>
          <w:szCs w:val="22"/>
          <w:lang w:val="es-ES" w:eastAsia="es-ES"/>
        </w:rPr>
        <w:t>?</w:t>
      </w:r>
      <w:proofErr w:type="gramEnd"/>
    </w:p>
    <w:p w:rsidR="003B1AF2" w:rsidRPr="003B1AF2" w:rsidRDefault="003B1AF2" w:rsidP="003B1AF2">
      <w:pPr>
        <w:pStyle w:val="Style3"/>
        <w:kinsoku w:val="0"/>
        <w:autoSpaceDE/>
        <w:autoSpaceDN/>
        <w:ind w:left="504"/>
        <w:rPr>
          <w:rFonts w:ascii="Arial Narrow" w:hAnsi="Arial Narrow" w:cs="Arial Narrow"/>
          <w:sz w:val="22"/>
          <w:szCs w:val="22"/>
          <w:lang w:val="es-ES" w:eastAsia="es-ES"/>
        </w:rPr>
      </w:pPr>
    </w:p>
    <w:p w:rsidR="00707DF0" w:rsidRPr="002B6025" w:rsidRDefault="00E11A46" w:rsidP="003B1AF2">
      <w:pPr>
        <w:jc w:val="both"/>
        <w:rPr>
          <w:rFonts w:ascii="Arial Narrow" w:hAnsi="Arial Narrow"/>
          <w:color w:val="FF0000"/>
        </w:rPr>
      </w:pPr>
      <w:r w:rsidRPr="002B6025">
        <w:rPr>
          <w:rFonts w:ascii="Arial Narrow" w:hAnsi="Arial Narrow"/>
          <w:color w:val="FF0000"/>
        </w:rPr>
        <w:t>Debe responder Estudios Económicos del MCIT, eventualmente con el apoyo de Pedro Rojas</w:t>
      </w:r>
      <w:r w:rsidR="000B5493">
        <w:rPr>
          <w:rFonts w:ascii="Arial Narrow" w:hAnsi="Arial Narrow"/>
          <w:color w:val="FF0000"/>
        </w:rPr>
        <w:t xml:space="preserve"> (PTP)</w:t>
      </w:r>
    </w:p>
    <w:p w:rsidR="003B1AF2" w:rsidRPr="003B1AF2" w:rsidRDefault="003B1AF2" w:rsidP="003B1AF2">
      <w:pPr>
        <w:jc w:val="both"/>
        <w:rPr>
          <w:rFonts w:ascii="Arial Narrow" w:hAnsi="Arial Narrow"/>
        </w:rPr>
      </w:pPr>
    </w:p>
    <w:p w:rsidR="00707DF0" w:rsidRPr="004E2464" w:rsidRDefault="003B1AF2" w:rsidP="003B1AF2">
      <w:pPr>
        <w:jc w:val="both"/>
        <w:rPr>
          <w:rFonts w:ascii="Arial Narrow" w:hAnsi="Arial Narrow"/>
          <w:b/>
        </w:rPr>
      </w:pPr>
      <w:r w:rsidRPr="004E2464">
        <w:rPr>
          <w:rStyle w:val="CharacterStyle1"/>
          <w:rFonts w:ascii="Arial Narrow" w:hAnsi="Arial Narrow" w:cs="Arial Narrow"/>
          <w:b/>
          <w:sz w:val="22"/>
          <w:lang w:val="es-ES" w:eastAsia="es-ES"/>
        </w:rPr>
        <w:t>5. ¿</w:t>
      </w:r>
      <w:r w:rsidR="00707DF0" w:rsidRPr="004E2464">
        <w:rPr>
          <w:rStyle w:val="CharacterStyle1"/>
          <w:rFonts w:ascii="Arial Narrow" w:hAnsi="Arial Narrow" w:cs="Arial Narrow"/>
          <w:b/>
          <w:sz w:val="22"/>
          <w:lang w:val="es-ES" w:eastAsia="es-ES"/>
        </w:rPr>
        <w:t xml:space="preserve">De qué forma Colombia va a aprovechar el TLC para elevar el desarrollo </w:t>
      </w:r>
      <w:r w:rsidR="00707DF0" w:rsidRPr="004E2464">
        <w:rPr>
          <w:rStyle w:val="CharacterStyle1"/>
          <w:rFonts w:ascii="Arial Narrow" w:hAnsi="Arial Narrow" w:cs="Arial Narrow"/>
          <w:b/>
          <w:i/>
          <w:iCs/>
          <w:sz w:val="16"/>
          <w:szCs w:val="16"/>
          <w:lang w:val="es-ES" w:eastAsia="es-ES"/>
        </w:rPr>
        <w:t xml:space="preserve">y </w:t>
      </w:r>
      <w:r w:rsidR="00707DF0" w:rsidRPr="004E2464">
        <w:rPr>
          <w:rStyle w:val="CharacterStyle1"/>
          <w:rFonts w:ascii="Arial Narrow" w:hAnsi="Arial Narrow" w:cs="Arial Narrow"/>
          <w:b/>
          <w:sz w:val="22"/>
          <w:lang w:val="es-ES" w:eastAsia="es-ES"/>
        </w:rPr>
        <w:t>competitividad?</w:t>
      </w:r>
    </w:p>
    <w:p w:rsidR="003B1AF2" w:rsidRPr="003B1AF2" w:rsidRDefault="00E11A46" w:rsidP="003B1AF2">
      <w:pPr>
        <w:jc w:val="both"/>
        <w:rPr>
          <w:rFonts w:ascii="Arial Narrow" w:hAnsi="Arial Narrow"/>
        </w:rPr>
      </w:pPr>
      <w:r w:rsidRPr="003B1AF2">
        <w:rPr>
          <w:rFonts w:ascii="Arial Narrow" w:hAnsi="Arial Narrow"/>
        </w:rPr>
        <w:t>El principal factor es la oportunidad que ofrece</w:t>
      </w:r>
      <w:r w:rsidR="00EE2767">
        <w:rPr>
          <w:rFonts w:ascii="Arial Narrow" w:hAnsi="Arial Narrow"/>
        </w:rPr>
        <w:t xml:space="preserve"> el</w:t>
      </w:r>
      <w:r w:rsidRPr="003B1AF2">
        <w:rPr>
          <w:rFonts w:ascii="Arial Narrow" w:hAnsi="Arial Narrow"/>
        </w:rPr>
        <w:t xml:space="preserve"> mercado de </w:t>
      </w:r>
      <w:r w:rsidR="00550AE0" w:rsidRPr="003B1AF2">
        <w:rPr>
          <w:rFonts w:ascii="Arial Narrow" w:hAnsi="Arial Narrow"/>
        </w:rPr>
        <w:t>los Estados Unidos es su tamaño y la diversi</w:t>
      </w:r>
      <w:r w:rsidR="00EE2767">
        <w:rPr>
          <w:rFonts w:ascii="Arial Narrow" w:hAnsi="Arial Narrow"/>
        </w:rPr>
        <w:t>dad de productos que</w:t>
      </w:r>
      <w:r w:rsidR="00550AE0" w:rsidRPr="003B1AF2">
        <w:rPr>
          <w:rFonts w:ascii="Arial Narrow" w:hAnsi="Arial Narrow"/>
        </w:rPr>
        <w:t xml:space="preserve"> importa, d</w:t>
      </w:r>
      <w:r w:rsidR="00EE2767">
        <w:rPr>
          <w:rFonts w:ascii="Arial Narrow" w:hAnsi="Arial Narrow"/>
        </w:rPr>
        <w:t>entro de los cuales existen posibilidades significativa</w:t>
      </w:r>
      <w:r w:rsidR="00550AE0" w:rsidRPr="003B1AF2">
        <w:rPr>
          <w:rFonts w:ascii="Arial Narrow" w:hAnsi="Arial Narrow"/>
        </w:rPr>
        <w:t>s para la producción colombiana y el segundo</w:t>
      </w:r>
      <w:r w:rsidR="00EE2767">
        <w:rPr>
          <w:rFonts w:ascii="Arial Narrow" w:hAnsi="Arial Narrow"/>
        </w:rPr>
        <w:t xml:space="preserve"> </w:t>
      </w:r>
      <w:r w:rsidR="00550AE0" w:rsidRPr="003B1AF2">
        <w:rPr>
          <w:rFonts w:ascii="Arial Narrow" w:hAnsi="Arial Narrow"/>
        </w:rPr>
        <w:t>es el impacto favorable sobre los costos de algunas materias primas que emplean nuestros sectores agrícolas. Finalmente, los periodos de desgravación previstos, dan la oportunidad de que aquellos sectores más vulnerables, desarrollen ventajas competitivas o reestructuren sus actividades.</w:t>
      </w:r>
    </w:p>
    <w:p w:rsidR="00707DF0" w:rsidRPr="004E2464" w:rsidRDefault="003B1AF2" w:rsidP="003B1AF2">
      <w:pPr>
        <w:jc w:val="both"/>
        <w:rPr>
          <w:rFonts w:ascii="Arial Narrow" w:hAnsi="Arial Narrow" w:cs="Arial Narrow"/>
          <w:b/>
          <w:lang w:val="es-ES" w:eastAsia="es-ES"/>
        </w:rPr>
      </w:pPr>
      <w:r w:rsidRPr="004E2464">
        <w:rPr>
          <w:rStyle w:val="CharacterStyle1"/>
          <w:rFonts w:ascii="Arial Narrow" w:hAnsi="Arial Narrow" w:cs="Arial Narrow"/>
          <w:b/>
          <w:sz w:val="22"/>
          <w:lang w:val="es-ES" w:eastAsia="es-ES"/>
        </w:rPr>
        <w:t xml:space="preserve">6. </w:t>
      </w:r>
      <w:r w:rsidR="00707DF0" w:rsidRPr="004E2464">
        <w:rPr>
          <w:rStyle w:val="CharacterStyle1"/>
          <w:rFonts w:ascii="Arial Narrow" w:hAnsi="Arial Narrow" w:cs="Arial Narrow"/>
          <w:b/>
          <w:sz w:val="22"/>
          <w:lang w:val="es-ES" w:eastAsia="es-ES"/>
        </w:rPr>
        <w:t xml:space="preserve">¿Cómo se va a hacer más competitivo el </w:t>
      </w:r>
      <w:r w:rsidRPr="004E2464">
        <w:rPr>
          <w:rStyle w:val="CharacterStyle1"/>
          <w:rFonts w:ascii="Arial Narrow" w:hAnsi="Arial Narrow" w:cs="Arial Narrow"/>
          <w:b/>
          <w:sz w:val="22"/>
          <w:lang w:val="es-ES" w:eastAsia="es-ES"/>
        </w:rPr>
        <w:t>país</w:t>
      </w:r>
      <w:r w:rsidR="00707DF0" w:rsidRPr="004E2464">
        <w:rPr>
          <w:rStyle w:val="CharacterStyle1"/>
          <w:rFonts w:ascii="Arial Narrow" w:hAnsi="Arial Narrow" w:cs="Arial Narrow"/>
          <w:b/>
          <w:sz w:val="22"/>
          <w:lang w:val="es-ES" w:eastAsia="es-ES"/>
        </w:rPr>
        <w:t xml:space="preserve"> para competir en el mercado estadounidense?</w:t>
      </w:r>
    </w:p>
    <w:p w:rsidR="00707DF0" w:rsidRPr="00715348" w:rsidRDefault="00550AE0" w:rsidP="00715348">
      <w:pPr>
        <w:jc w:val="both"/>
        <w:rPr>
          <w:rFonts w:ascii="Arial Narrow" w:hAnsi="Arial Narrow"/>
        </w:rPr>
      </w:pPr>
      <w:r w:rsidRPr="003B1AF2">
        <w:rPr>
          <w:rFonts w:ascii="Arial Narrow" w:hAnsi="Arial Narrow"/>
        </w:rPr>
        <w:t>Las estrategias est</w:t>
      </w:r>
      <w:r w:rsidR="004D5543" w:rsidRPr="003B1AF2">
        <w:rPr>
          <w:rFonts w:ascii="Arial Narrow" w:hAnsi="Arial Narrow"/>
        </w:rPr>
        <w:t>arían definidas en la respuesta a la</w:t>
      </w:r>
      <w:r w:rsidRPr="003B1AF2">
        <w:rPr>
          <w:rFonts w:ascii="Arial Narrow" w:hAnsi="Arial Narrow"/>
        </w:rPr>
        <w:t xml:space="preserve"> </w:t>
      </w:r>
      <w:r w:rsidR="004D5543" w:rsidRPr="003B1AF2">
        <w:rPr>
          <w:rFonts w:ascii="Arial Narrow" w:hAnsi="Arial Narrow"/>
        </w:rPr>
        <w:t>pregunta #1.</w:t>
      </w:r>
    </w:p>
    <w:p w:rsidR="003B1AF2" w:rsidRPr="004E2464" w:rsidRDefault="003B1AF2" w:rsidP="003B1AF2">
      <w:pPr>
        <w:pStyle w:val="Style3"/>
        <w:tabs>
          <w:tab w:val="num" w:pos="792"/>
        </w:tabs>
        <w:kinsoku w:val="0"/>
        <w:autoSpaceDE/>
        <w:autoSpaceDN/>
        <w:spacing w:before="180" w:line="285" w:lineRule="auto"/>
        <w:ind w:left="0" w:right="0" w:firstLine="0"/>
        <w:rPr>
          <w:rFonts w:ascii="Arial Narrow" w:hAnsi="Arial Narrow" w:cs="Arial Narrow"/>
          <w:b/>
          <w:sz w:val="22"/>
          <w:szCs w:val="22"/>
          <w:lang w:val="es-ES" w:eastAsia="es-ES"/>
        </w:rPr>
      </w:pPr>
      <w:r w:rsidRPr="004E2464">
        <w:rPr>
          <w:rFonts w:ascii="Arial Narrow" w:hAnsi="Arial Narrow" w:cs="Arial Narrow"/>
          <w:b/>
          <w:sz w:val="22"/>
          <w:szCs w:val="22"/>
          <w:lang w:val="es-ES" w:eastAsia="es-ES"/>
        </w:rPr>
        <w:t xml:space="preserve">7. </w:t>
      </w:r>
      <w:r w:rsidR="00707DF0" w:rsidRPr="004E2464">
        <w:rPr>
          <w:rFonts w:ascii="Arial Narrow" w:hAnsi="Arial Narrow" w:cs="Arial Narrow"/>
          <w:b/>
          <w:sz w:val="22"/>
          <w:szCs w:val="22"/>
          <w:lang w:val="es-ES" w:eastAsia="es-ES"/>
        </w:rPr>
        <w:t>¿Cómo aprovechar el grado de inversión y TLC?</w:t>
      </w:r>
    </w:p>
    <w:p w:rsidR="003B1AF2" w:rsidRPr="003B1AF2" w:rsidRDefault="003B1AF2" w:rsidP="003B1AF2">
      <w:pPr>
        <w:pStyle w:val="Style3"/>
        <w:tabs>
          <w:tab w:val="num" w:pos="792"/>
        </w:tabs>
        <w:kinsoku w:val="0"/>
        <w:autoSpaceDE/>
        <w:autoSpaceDN/>
        <w:spacing w:before="180" w:line="285" w:lineRule="auto"/>
        <w:ind w:left="0" w:right="0" w:firstLine="0"/>
        <w:rPr>
          <w:rFonts w:ascii="Arial Narrow" w:hAnsi="Arial Narrow" w:cs="Arial Narrow"/>
          <w:sz w:val="22"/>
          <w:szCs w:val="22"/>
          <w:lang w:val="es-ES" w:eastAsia="es-ES"/>
        </w:rPr>
      </w:pPr>
    </w:p>
    <w:p w:rsidR="004D5543" w:rsidRDefault="004D5543" w:rsidP="003B1AF2">
      <w:pPr>
        <w:jc w:val="both"/>
        <w:rPr>
          <w:rFonts w:ascii="Arial Narrow" w:hAnsi="Arial Narrow"/>
        </w:rPr>
      </w:pPr>
      <w:r w:rsidRPr="003B1AF2">
        <w:rPr>
          <w:rFonts w:ascii="Arial Narrow" w:hAnsi="Arial Narrow"/>
        </w:rPr>
        <w:t>La principal estrategia es la de promover la entrada de inversionistas Estadounidenses a los sectores con mayor proyección, no sólo en Estados Unidos, sino en mercados Europeos, Asiáticos y Americanos (Canadá, Centro y Sur América y el Caribe)</w:t>
      </w:r>
      <w:r w:rsidR="003B1AF2">
        <w:rPr>
          <w:rFonts w:ascii="Arial Narrow" w:hAnsi="Arial Narrow"/>
        </w:rPr>
        <w:t xml:space="preserve">. </w:t>
      </w:r>
    </w:p>
    <w:p w:rsidR="00707DF0" w:rsidRPr="00715348" w:rsidRDefault="003B1AF2" w:rsidP="00715348">
      <w:pPr>
        <w:jc w:val="both"/>
        <w:rPr>
          <w:rFonts w:ascii="Arial Narrow" w:hAnsi="Arial Narrow"/>
          <w:color w:val="FF0000"/>
        </w:rPr>
      </w:pPr>
      <w:r w:rsidRPr="002B6025">
        <w:rPr>
          <w:rFonts w:ascii="Arial Narrow" w:hAnsi="Arial Narrow"/>
          <w:color w:val="FF0000"/>
        </w:rPr>
        <w:t xml:space="preserve">Complementar desde </w:t>
      </w:r>
      <w:proofErr w:type="spellStart"/>
      <w:r w:rsidRPr="002B6025">
        <w:rPr>
          <w:rFonts w:ascii="Arial Narrow" w:hAnsi="Arial Narrow"/>
          <w:color w:val="FF0000"/>
        </w:rPr>
        <w:t>Proexport</w:t>
      </w:r>
      <w:proofErr w:type="spellEnd"/>
      <w:r w:rsidR="0096679B" w:rsidRPr="002B6025">
        <w:rPr>
          <w:rFonts w:ascii="Arial Narrow" w:hAnsi="Arial Narrow"/>
          <w:color w:val="FF0000"/>
        </w:rPr>
        <w:t xml:space="preserve"> en los temas de inversión. </w:t>
      </w:r>
    </w:p>
    <w:p w:rsidR="00707DF0" w:rsidRPr="004E2464" w:rsidRDefault="003B1AF2" w:rsidP="003B1AF2">
      <w:pPr>
        <w:pStyle w:val="Style1"/>
        <w:tabs>
          <w:tab w:val="num" w:pos="792"/>
        </w:tabs>
        <w:kinsoku w:val="0"/>
        <w:autoSpaceDE/>
        <w:autoSpaceDN/>
        <w:adjustRightInd/>
        <w:spacing w:before="180"/>
        <w:ind w:right="72"/>
        <w:rPr>
          <w:rStyle w:val="CharacterStyle1"/>
          <w:rFonts w:ascii="Arial Narrow" w:hAnsi="Arial Narrow" w:cs="Arial Narrow"/>
          <w:b/>
          <w:sz w:val="22"/>
          <w:szCs w:val="22"/>
          <w:lang w:val="es-ES" w:eastAsia="es-ES"/>
        </w:rPr>
      </w:pPr>
      <w:r w:rsidRPr="004E2464">
        <w:rPr>
          <w:rStyle w:val="CharacterStyle1"/>
          <w:rFonts w:ascii="Arial Narrow" w:hAnsi="Arial Narrow" w:cs="Arial Narrow"/>
          <w:b/>
          <w:spacing w:val="2"/>
          <w:sz w:val="22"/>
          <w:szCs w:val="22"/>
          <w:lang w:val="es-ES" w:eastAsia="es-ES"/>
        </w:rPr>
        <w:t xml:space="preserve">8. </w:t>
      </w:r>
      <w:r w:rsidR="00707DF0" w:rsidRPr="004E2464">
        <w:rPr>
          <w:rStyle w:val="CharacterStyle1"/>
          <w:rFonts w:ascii="Arial Narrow" w:hAnsi="Arial Narrow" w:cs="Arial Narrow"/>
          <w:b/>
          <w:spacing w:val="2"/>
          <w:sz w:val="22"/>
          <w:szCs w:val="22"/>
          <w:lang w:val="es-ES" w:eastAsia="es-ES"/>
        </w:rPr>
        <w:t xml:space="preserve">¿Qué acciones va a liderar el Gobierno Nacional para </w:t>
      </w:r>
      <w:r w:rsidR="0096679B" w:rsidRPr="004E2464">
        <w:rPr>
          <w:rStyle w:val="CharacterStyle1"/>
          <w:rFonts w:ascii="Arial Narrow" w:hAnsi="Arial Narrow" w:cs="Arial Narrow"/>
          <w:b/>
          <w:spacing w:val="2"/>
          <w:sz w:val="22"/>
          <w:szCs w:val="22"/>
          <w:lang w:val="es-ES" w:eastAsia="es-ES"/>
        </w:rPr>
        <w:t>potencializar</w:t>
      </w:r>
      <w:r w:rsidR="00707DF0" w:rsidRPr="004E2464">
        <w:rPr>
          <w:rStyle w:val="CharacterStyle1"/>
          <w:rFonts w:ascii="Arial Narrow" w:hAnsi="Arial Narrow" w:cs="Arial Narrow"/>
          <w:b/>
          <w:spacing w:val="2"/>
          <w:sz w:val="22"/>
          <w:szCs w:val="22"/>
          <w:lang w:val="es-ES" w:eastAsia="es-ES"/>
        </w:rPr>
        <w:t xml:space="preserve"> las regiones de frontera </w:t>
      </w:r>
      <w:r w:rsidR="00707DF0" w:rsidRPr="004E2464">
        <w:rPr>
          <w:rStyle w:val="CharacterStyle1"/>
          <w:rFonts w:ascii="Arial Narrow" w:hAnsi="Arial Narrow" w:cs="Arial Narrow"/>
          <w:b/>
          <w:sz w:val="22"/>
          <w:szCs w:val="22"/>
          <w:lang w:val="es-ES" w:eastAsia="es-ES"/>
        </w:rPr>
        <w:t>y prepararlas para acoger este tratado?</w:t>
      </w:r>
    </w:p>
    <w:p w:rsidR="00707DF0" w:rsidRPr="000E1E71" w:rsidRDefault="00707DF0" w:rsidP="00707DF0">
      <w:pPr>
        <w:pStyle w:val="Prrafodelista"/>
        <w:jc w:val="both"/>
        <w:rPr>
          <w:rFonts w:ascii="Arial Narrow" w:hAnsi="Arial Narrow"/>
        </w:rPr>
      </w:pPr>
    </w:p>
    <w:p w:rsidR="003B1AF2" w:rsidRPr="003B1AF2" w:rsidRDefault="004D5543" w:rsidP="003B1AF2">
      <w:pPr>
        <w:jc w:val="both"/>
        <w:rPr>
          <w:rFonts w:ascii="Arial Narrow" w:hAnsi="Arial Narrow"/>
        </w:rPr>
      </w:pPr>
      <w:r w:rsidRPr="002B6025">
        <w:rPr>
          <w:rFonts w:ascii="Arial Narrow" w:hAnsi="Arial Narrow"/>
          <w:color w:val="FF0000"/>
        </w:rPr>
        <w:t>Esta respuesta la debería preparar el Programa Fronteras para la Prosperidad de la Presidencia de la República</w:t>
      </w:r>
      <w:r w:rsidRPr="003B1AF2">
        <w:rPr>
          <w:rFonts w:ascii="Arial Narrow" w:hAnsi="Arial Narrow"/>
        </w:rPr>
        <w:t>.</w:t>
      </w:r>
    </w:p>
    <w:p w:rsidR="00707DF0" w:rsidRPr="004E2464" w:rsidRDefault="003B1AF2" w:rsidP="003B1AF2">
      <w:pPr>
        <w:rPr>
          <w:rFonts w:ascii="Arial Narrow" w:hAnsi="Arial Narrow"/>
          <w:b/>
        </w:rPr>
      </w:pPr>
      <w:r w:rsidRPr="004E2464">
        <w:rPr>
          <w:rStyle w:val="CharacterStyle1"/>
          <w:rFonts w:ascii="Arial Narrow" w:hAnsi="Arial Narrow" w:cs="Arial Narrow"/>
          <w:b/>
          <w:spacing w:val="-1"/>
          <w:sz w:val="22"/>
          <w:lang w:val="es-ES" w:eastAsia="es-ES"/>
        </w:rPr>
        <w:t>9. ¿</w:t>
      </w:r>
      <w:r w:rsidR="00707DF0" w:rsidRPr="004E2464">
        <w:rPr>
          <w:rStyle w:val="CharacterStyle1"/>
          <w:rFonts w:ascii="Arial Narrow" w:hAnsi="Arial Narrow" w:cs="Arial Narrow"/>
          <w:b/>
          <w:spacing w:val="-1"/>
          <w:sz w:val="22"/>
          <w:lang w:val="es-ES" w:eastAsia="es-ES"/>
        </w:rPr>
        <w:t>Qué estudios ha realizado el Gobierno Nacional para la arma del TLC?</w:t>
      </w:r>
    </w:p>
    <w:p w:rsidR="00E11A46" w:rsidRPr="002B6025" w:rsidRDefault="004D5543" w:rsidP="003B1AF2">
      <w:pPr>
        <w:jc w:val="both"/>
        <w:rPr>
          <w:rFonts w:ascii="Arial Narrow" w:hAnsi="Arial Narrow"/>
          <w:color w:val="FF0000"/>
        </w:rPr>
      </w:pPr>
      <w:r w:rsidRPr="002B6025">
        <w:rPr>
          <w:rFonts w:ascii="Arial Narrow" w:hAnsi="Arial Narrow"/>
          <w:color w:val="FF0000"/>
        </w:rPr>
        <w:t>Esta respuesta debería prepararla el DNP.</w:t>
      </w:r>
      <w:r w:rsidR="00550AE0" w:rsidRPr="002B6025">
        <w:rPr>
          <w:rFonts w:ascii="Arial Narrow" w:hAnsi="Arial Narrow"/>
          <w:color w:val="FF0000"/>
        </w:rPr>
        <w:t xml:space="preserve">   </w:t>
      </w:r>
    </w:p>
    <w:sectPr w:rsidR="00E11A46" w:rsidRPr="002B6025" w:rsidSect="00BC0CC2">
      <w:footerReference w:type="default" r:id="rId8"/>
      <w:pgSz w:w="12240" w:h="15840"/>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D6F6A" w:rsidRDefault="009D6F6A" w:rsidP="00707DF0">
      <w:pPr>
        <w:spacing w:after="0" w:line="240" w:lineRule="auto"/>
      </w:pPr>
      <w:r>
        <w:separator/>
      </w:r>
    </w:p>
  </w:endnote>
  <w:endnote w:type="continuationSeparator" w:id="0">
    <w:p w:rsidR="009D6F6A" w:rsidRDefault="009D6F6A" w:rsidP="00707DF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5144719"/>
      <w:docPartObj>
        <w:docPartGallery w:val="Page Numbers (Bottom of Page)"/>
        <w:docPartUnique/>
      </w:docPartObj>
    </w:sdtPr>
    <w:sdtContent>
      <w:p w:rsidR="00707DF0" w:rsidRDefault="00707DF0">
        <w:pPr>
          <w:pStyle w:val="Piedepgina"/>
          <w:jc w:val="right"/>
        </w:pPr>
        <w:fldSimple w:instr=" PAGE   \* MERGEFORMAT ">
          <w:r w:rsidR="00715348">
            <w:rPr>
              <w:noProof/>
            </w:rPr>
            <w:t>2</w:t>
          </w:r>
        </w:fldSimple>
      </w:p>
    </w:sdtContent>
  </w:sdt>
  <w:p w:rsidR="00707DF0" w:rsidRDefault="00707DF0">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D6F6A" w:rsidRDefault="009D6F6A" w:rsidP="00707DF0">
      <w:pPr>
        <w:spacing w:after="0" w:line="240" w:lineRule="auto"/>
      </w:pPr>
      <w:r>
        <w:separator/>
      </w:r>
    </w:p>
  </w:footnote>
  <w:footnote w:type="continuationSeparator" w:id="0">
    <w:p w:rsidR="009D6F6A" w:rsidRDefault="009D6F6A" w:rsidP="00707DF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65353B"/>
    <w:multiLevelType w:val="singleLevel"/>
    <w:tmpl w:val="75551D11"/>
    <w:lvl w:ilvl="0">
      <w:start w:val="1"/>
      <w:numFmt w:val="decimal"/>
      <w:lvlText w:val="%1."/>
      <w:lvlJc w:val="left"/>
      <w:pPr>
        <w:tabs>
          <w:tab w:val="num" w:pos="504"/>
        </w:tabs>
        <w:ind w:left="792" w:hanging="504"/>
      </w:pPr>
      <w:rPr>
        <w:rFonts w:ascii="Arial Narrow" w:hAnsi="Arial Narrow" w:cs="Arial Narrow"/>
        <w:snapToGrid/>
        <w:sz w:val="22"/>
        <w:szCs w:val="22"/>
      </w:rPr>
    </w:lvl>
  </w:abstractNum>
  <w:abstractNum w:abstractNumId="1">
    <w:nsid w:val="03CA07D7"/>
    <w:multiLevelType w:val="singleLevel"/>
    <w:tmpl w:val="7EDC9601"/>
    <w:lvl w:ilvl="0">
      <w:start w:val="7"/>
      <w:numFmt w:val="decimal"/>
      <w:lvlText w:val="%1."/>
      <w:lvlJc w:val="left"/>
      <w:pPr>
        <w:tabs>
          <w:tab w:val="num" w:pos="504"/>
        </w:tabs>
        <w:ind w:left="792" w:hanging="504"/>
      </w:pPr>
      <w:rPr>
        <w:rFonts w:ascii="Arial Narrow" w:hAnsi="Arial Narrow" w:cs="Arial Narrow"/>
        <w:snapToGrid/>
        <w:sz w:val="22"/>
        <w:szCs w:val="22"/>
      </w:rPr>
    </w:lvl>
  </w:abstractNum>
  <w:abstractNum w:abstractNumId="2">
    <w:nsid w:val="1FEA16EA"/>
    <w:multiLevelType w:val="singleLevel"/>
    <w:tmpl w:val="75551D11"/>
    <w:lvl w:ilvl="0">
      <w:start w:val="1"/>
      <w:numFmt w:val="decimal"/>
      <w:lvlText w:val="%1."/>
      <w:lvlJc w:val="left"/>
      <w:pPr>
        <w:tabs>
          <w:tab w:val="num" w:pos="504"/>
        </w:tabs>
        <w:ind w:left="792" w:hanging="504"/>
      </w:pPr>
      <w:rPr>
        <w:rFonts w:ascii="Arial Narrow" w:hAnsi="Arial Narrow" w:cs="Arial Narrow"/>
        <w:snapToGrid/>
        <w:sz w:val="22"/>
        <w:szCs w:val="22"/>
      </w:rPr>
    </w:lvl>
  </w:abstractNum>
  <w:abstractNum w:abstractNumId="3">
    <w:nsid w:val="4D0218EF"/>
    <w:multiLevelType w:val="hybridMultilevel"/>
    <w:tmpl w:val="7AF45ADE"/>
    <w:lvl w:ilvl="0" w:tplc="240A000F">
      <w:start w:val="1"/>
      <w:numFmt w:val="decimal"/>
      <w:lvlText w:val="%1."/>
      <w:lvlJc w:val="left"/>
      <w:pPr>
        <w:ind w:left="720" w:hanging="360"/>
      </w:pPr>
      <w:rPr>
        <w:rFonts w:hint="default"/>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3"/>
  </w:num>
  <w:num w:numId="2">
    <w:abstractNumId w:val="0"/>
  </w:num>
  <w:num w:numId="3">
    <w:abstractNumId w:val="0"/>
    <w:lvlOverride w:ilvl="0">
      <w:lvl w:ilvl="0">
        <w:numFmt w:val="decimal"/>
        <w:lvlText w:val="%1."/>
        <w:lvlJc w:val="left"/>
        <w:pPr>
          <w:tabs>
            <w:tab w:val="num" w:pos="360"/>
          </w:tabs>
          <w:ind w:left="792" w:hanging="504"/>
        </w:pPr>
        <w:rPr>
          <w:rFonts w:ascii="Arial Narrow" w:hAnsi="Arial Narrow" w:cs="Arial Narrow"/>
          <w:snapToGrid/>
          <w:spacing w:val="1"/>
          <w:sz w:val="22"/>
          <w:szCs w:val="22"/>
        </w:rPr>
      </w:lvl>
    </w:lvlOverride>
  </w:num>
  <w:num w:numId="4">
    <w:abstractNumId w:val="1"/>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hyphenationZone w:val="425"/>
  <w:characterSpacingControl w:val="doNotCompress"/>
  <w:footnotePr>
    <w:footnote w:id="-1"/>
    <w:footnote w:id="0"/>
  </w:footnotePr>
  <w:endnotePr>
    <w:endnote w:id="-1"/>
    <w:endnote w:id="0"/>
  </w:endnotePr>
  <w:compat/>
  <w:rsids>
    <w:rsidRoot w:val="00825264"/>
    <w:rsid w:val="000B5493"/>
    <w:rsid w:val="000E1E71"/>
    <w:rsid w:val="001E64AA"/>
    <w:rsid w:val="002B6025"/>
    <w:rsid w:val="003B1AF2"/>
    <w:rsid w:val="004162C6"/>
    <w:rsid w:val="004D5543"/>
    <w:rsid w:val="004E2464"/>
    <w:rsid w:val="00550AE0"/>
    <w:rsid w:val="00643910"/>
    <w:rsid w:val="00707DF0"/>
    <w:rsid w:val="00715348"/>
    <w:rsid w:val="00825264"/>
    <w:rsid w:val="0096679B"/>
    <w:rsid w:val="009D6F6A"/>
    <w:rsid w:val="00BC0CC2"/>
    <w:rsid w:val="00C83601"/>
    <w:rsid w:val="00E11A46"/>
    <w:rsid w:val="00E76081"/>
    <w:rsid w:val="00EE2767"/>
  </w:rsids>
  <m:mathPr>
    <m:mathFont m:val="Cambria Math"/>
    <m:brkBin m:val="before"/>
    <m:brkBinSub m:val="--"/>
    <m:smallFrac m:val="off"/>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0CC2"/>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825264"/>
    <w:pPr>
      <w:ind w:left="720"/>
      <w:contextualSpacing/>
    </w:pPr>
  </w:style>
  <w:style w:type="paragraph" w:customStyle="1" w:styleId="Style1">
    <w:name w:val="Style 1"/>
    <w:uiPriority w:val="99"/>
    <w:rsid w:val="000E1E71"/>
    <w:pPr>
      <w:widowControl w:val="0"/>
      <w:autoSpaceDE w:val="0"/>
      <w:autoSpaceDN w:val="0"/>
      <w:adjustRightInd w:val="0"/>
      <w:spacing w:after="0" w:line="240" w:lineRule="auto"/>
    </w:pPr>
    <w:rPr>
      <w:rFonts w:ascii="Times New Roman" w:eastAsiaTheme="minorEastAsia" w:hAnsi="Times New Roman" w:cs="Times New Roman"/>
      <w:sz w:val="20"/>
      <w:szCs w:val="20"/>
      <w:lang w:val="en-US" w:eastAsia="es-CO"/>
    </w:rPr>
  </w:style>
  <w:style w:type="paragraph" w:customStyle="1" w:styleId="Style3">
    <w:name w:val="Style 3"/>
    <w:uiPriority w:val="99"/>
    <w:rsid w:val="000E1E71"/>
    <w:pPr>
      <w:widowControl w:val="0"/>
      <w:autoSpaceDE w:val="0"/>
      <w:autoSpaceDN w:val="0"/>
      <w:spacing w:before="252" w:after="0" w:line="240" w:lineRule="auto"/>
      <w:ind w:left="792" w:right="72" w:hanging="504"/>
    </w:pPr>
    <w:rPr>
      <w:rFonts w:ascii="Times New Roman" w:eastAsiaTheme="minorEastAsia" w:hAnsi="Times New Roman" w:cs="Times New Roman"/>
      <w:sz w:val="24"/>
      <w:szCs w:val="24"/>
      <w:lang w:val="en-US" w:eastAsia="es-CO"/>
    </w:rPr>
  </w:style>
  <w:style w:type="character" w:customStyle="1" w:styleId="CharacterStyle1">
    <w:name w:val="Character Style 1"/>
    <w:uiPriority w:val="99"/>
    <w:rsid w:val="000E1E71"/>
    <w:rPr>
      <w:sz w:val="20"/>
    </w:rPr>
  </w:style>
  <w:style w:type="paragraph" w:styleId="Encabezado">
    <w:name w:val="header"/>
    <w:basedOn w:val="Normal"/>
    <w:link w:val="EncabezadoCar"/>
    <w:uiPriority w:val="99"/>
    <w:semiHidden/>
    <w:unhideWhenUsed/>
    <w:rsid w:val="00707DF0"/>
    <w:pPr>
      <w:tabs>
        <w:tab w:val="center" w:pos="4419"/>
        <w:tab w:val="right" w:pos="8838"/>
      </w:tabs>
      <w:spacing w:after="0" w:line="240" w:lineRule="auto"/>
    </w:pPr>
  </w:style>
  <w:style w:type="character" w:customStyle="1" w:styleId="EncabezadoCar">
    <w:name w:val="Encabezado Car"/>
    <w:basedOn w:val="Fuentedeprrafopredeter"/>
    <w:link w:val="Encabezado"/>
    <w:uiPriority w:val="99"/>
    <w:semiHidden/>
    <w:rsid w:val="00707DF0"/>
  </w:style>
  <w:style w:type="paragraph" w:styleId="Piedepgina">
    <w:name w:val="footer"/>
    <w:basedOn w:val="Normal"/>
    <w:link w:val="PiedepginaCar"/>
    <w:uiPriority w:val="99"/>
    <w:unhideWhenUsed/>
    <w:rsid w:val="00707DF0"/>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07DF0"/>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CEF689E-344C-4735-A757-F3B4D38579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2</Pages>
  <Words>516</Words>
  <Characters>2841</Characters>
  <Application>Microsoft Office Word</Application>
  <DocSecurity>0</DocSecurity>
  <Lines>23</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3351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FBM0000</dc:creator>
  <cp:keywords/>
  <dc:description/>
  <cp:lastModifiedBy>jav0000</cp:lastModifiedBy>
  <cp:revision>8</cp:revision>
  <dcterms:created xsi:type="dcterms:W3CDTF">2012-03-23T22:01:00Z</dcterms:created>
  <dcterms:modified xsi:type="dcterms:W3CDTF">2012-03-23T22:59:00Z</dcterms:modified>
</cp:coreProperties>
</file>