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CEDBD" w14:textId="77777777" w:rsidR="0006715B" w:rsidRPr="007F2B55" w:rsidRDefault="0006715B" w:rsidP="0006715B">
      <w:pPr>
        <w:pBdr>
          <w:top w:val="nil"/>
          <w:left w:val="nil"/>
          <w:bottom w:val="nil"/>
          <w:right w:val="nil"/>
          <w:between w:val="nil"/>
        </w:pBdr>
        <w:spacing w:after="0" w:line="276" w:lineRule="auto"/>
        <w:jc w:val="center"/>
        <w:rPr>
          <w:rFonts w:ascii="Book Antiqua" w:eastAsia="Arial" w:hAnsi="Book Antiqua" w:cs="Arial"/>
          <w:b/>
          <w:color w:val="000000" w:themeColor="text1"/>
          <w:sz w:val="24"/>
          <w:szCs w:val="24"/>
        </w:rPr>
      </w:pPr>
      <w:r w:rsidRPr="007F2B55">
        <w:rPr>
          <w:rFonts w:ascii="Book Antiqua" w:eastAsia="Arial" w:hAnsi="Book Antiqua" w:cs="Arial"/>
          <w:b/>
          <w:color w:val="000000" w:themeColor="text1"/>
          <w:sz w:val="24"/>
          <w:szCs w:val="24"/>
        </w:rPr>
        <w:t>PROYECTO DE LEY No. _____ DE 202</w:t>
      </w:r>
      <w:r>
        <w:rPr>
          <w:rFonts w:ascii="Book Antiqua" w:eastAsia="Arial" w:hAnsi="Book Antiqua" w:cs="Arial"/>
          <w:b/>
          <w:color w:val="000000" w:themeColor="text1"/>
          <w:sz w:val="24"/>
          <w:szCs w:val="24"/>
        </w:rPr>
        <w:t>3</w:t>
      </w:r>
      <w:r w:rsidRPr="007F2B55">
        <w:rPr>
          <w:rFonts w:ascii="Book Antiqua" w:eastAsia="Arial" w:hAnsi="Book Antiqua" w:cs="Arial"/>
          <w:b/>
          <w:color w:val="000000" w:themeColor="text1"/>
          <w:sz w:val="24"/>
          <w:szCs w:val="24"/>
        </w:rPr>
        <w:t xml:space="preserve"> </w:t>
      </w:r>
    </w:p>
    <w:p w14:paraId="6289402D" w14:textId="77777777" w:rsidR="0006715B" w:rsidRPr="007F2B55" w:rsidRDefault="0006715B" w:rsidP="0006715B">
      <w:pPr>
        <w:pBdr>
          <w:top w:val="nil"/>
          <w:left w:val="nil"/>
          <w:bottom w:val="nil"/>
          <w:right w:val="nil"/>
          <w:between w:val="nil"/>
        </w:pBdr>
        <w:spacing w:after="0" w:line="276" w:lineRule="auto"/>
        <w:jc w:val="center"/>
        <w:rPr>
          <w:rFonts w:ascii="Book Antiqua" w:eastAsia="Arial" w:hAnsi="Book Antiqua" w:cs="Arial"/>
          <w:b/>
          <w:bCs/>
          <w:i/>
          <w:iCs/>
          <w:color w:val="000000" w:themeColor="text1"/>
          <w:sz w:val="24"/>
          <w:szCs w:val="24"/>
        </w:rPr>
      </w:pPr>
    </w:p>
    <w:p w14:paraId="7782766E" w14:textId="77777777" w:rsidR="00BB6B07" w:rsidRDefault="00BB6B07" w:rsidP="0006715B">
      <w:pPr>
        <w:pBdr>
          <w:top w:val="nil"/>
          <w:left w:val="nil"/>
          <w:bottom w:val="nil"/>
          <w:right w:val="nil"/>
          <w:between w:val="nil"/>
        </w:pBdr>
        <w:spacing w:after="0" w:line="276" w:lineRule="auto"/>
        <w:jc w:val="center"/>
        <w:rPr>
          <w:rFonts w:ascii="Book Antiqua" w:eastAsia="Book Antiqua" w:hAnsi="Book Antiqua" w:cs="Arial"/>
          <w:b/>
          <w:bCs/>
          <w:i/>
          <w:iCs/>
          <w:color w:val="000000" w:themeColor="text1"/>
          <w:sz w:val="24"/>
          <w:szCs w:val="24"/>
        </w:rPr>
      </w:pPr>
    </w:p>
    <w:p w14:paraId="466FFA5B" w14:textId="7E81FDE7" w:rsidR="0006715B" w:rsidRPr="007F2B55" w:rsidRDefault="0006715B" w:rsidP="0006715B">
      <w:pPr>
        <w:pBdr>
          <w:top w:val="nil"/>
          <w:left w:val="nil"/>
          <w:bottom w:val="nil"/>
          <w:right w:val="nil"/>
          <w:between w:val="nil"/>
        </w:pBdr>
        <w:spacing w:after="0" w:line="276" w:lineRule="auto"/>
        <w:jc w:val="center"/>
        <w:rPr>
          <w:rFonts w:ascii="Book Antiqua" w:eastAsia="Book Antiqua" w:hAnsi="Book Antiqua" w:cs="Arial"/>
          <w:b/>
          <w:bCs/>
          <w:i/>
          <w:iCs/>
          <w:color w:val="000000" w:themeColor="text1"/>
          <w:sz w:val="24"/>
          <w:szCs w:val="24"/>
        </w:rPr>
      </w:pPr>
      <w:r w:rsidRPr="007F2B55">
        <w:rPr>
          <w:rFonts w:ascii="Book Antiqua" w:eastAsia="Book Antiqua" w:hAnsi="Book Antiqua" w:cs="Arial"/>
          <w:b/>
          <w:bCs/>
          <w:i/>
          <w:iCs/>
          <w:color w:val="000000" w:themeColor="text1"/>
          <w:sz w:val="24"/>
          <w:szCs w:val="24"/>
        </w:rPr>
        <w:t>“Por medio de la cual</w:t>
      </w:r>
      <w:r>
        <w:rPr>
          <w:rFonts w:ascii="Book Antiqua" w:eastAsia="Book Antiqua" w:hAnsi="Book Antiqua" w:cs="Arial"/>
          <w:b/>
          <w:bCs/>
          <w:i/>
          <w:iCs/>
          <w:color w:val="000000" w:themeColor="text1"/>
          <w:sz w:val="24"/>
          <w:szCs w:val="24"/>
        </w:rPr>
        <w:t xml:space="preserve"> se</w:t>
      </w:r>
      <w:r w:rsidRPr="007F2B55">
        <w:rPr>
          <w:rFonts w:ascii="Book Antiqua" w:eastAsia="Book Antiqua" w:hAnsi="Book Antiqua" w:cs="Arial"/>
          <w:b/>
          <w:bCs/>
          <w:i/>
          <w:iCs/>
          <w:color w:val="000000" w:themeColor="text1"/>
          <w:sz w:val="24"/>
          <w:szCs w:val="24"/>
        </w:rPr>
        <w:t xml:space="preserve"> </w:t>
      </w:r>
      <w:r>
        <w:rPr>
          <w:rFonts w:ascii="Book Antiqua" w:eastAsia="Book Antiqua" w:hAnsi="Book Antiqua" w:cs="Arial"/>
          <w:b/>
          <w:bCs/>
          <w:i/>
          <w:iCs/>
          <w:color w:val="000000" w:themeColor="text1"/>
          <w:sz w:val="24"/>
          <w:szCs w:val="24"/>
        </w:rPr>
        <w:t xml:space="preserve">crea </w:t>
      </w:r>
      <w:r w:rsidRPr="007F2B55">
        <w:rPr>
          <w:rFonts w:ascii="Book Antiqua" w:eastAsia="Book Antiqua" w:hAnsi="Book Antiqua" w:cs="Arial"/>
          <w:b/>
          <w:bCs/>
          <w:i/>
          <w:iCs/>
          <w:color w:val="000000" w:themeColor="text1"/>
          <w:sz w:val="24"/>
          <w:szCs w:val="24"/>
        </w:rPr>
        <w:t xml:space="preserve">la tarifa diferencial en el cobro del servicio público de energía eléctrica para aquellos </w:t>
      </w:r>
      <w:r w:rsidR="006A4917">
        <w:rPr>
          <w:rFonts w:ascii="Book Antiqua" w:eastAsia="Book Antiqua" w:hAnsi="Book Antiqua" w:cs="Arial"/>
          <w:b/>
          <w:bCs/>
          <w:i/>
          <w:iCs/>
          <w:color w:val="000000" w:themeColor="text1"/>
          <w:sz w:val="24"/>
          <w:szCs w:val="24"/>
        </w:rPr>
        <w:t>departamentos</w:t>
      </w:r>
      <w:r w:rsidRPr="007F2B55">
        <w:rPr>
          <w:rFonts w:ascii="Book Antiqua" w:eastAsia="Book Antiqua" w:hAnsi="Book Antiqua" w:cs="Arial"/>
          <w:b/>
          <w:bCs/>
          <w:i/>
          <w:iCs/>
          <w:color w:val="000000" w:themeColor="text1"/>
          <w:sz w:val="24"/>
          <w:szCs w:val="24"/>
        </w:rPr>
        <w:t xml:space="preserve"> donde operan las Centrales Hidroeléctricas</w:t>
      </w:r>
      <w:r>
        <w:rPr>
          <w:rFonts w:ascii="Book Antiqua" w:eastAsia="Book Antiqua" w:hAnsi="Book Antiqua" w:cs="Arial"/>
          <w:b/>
          <w:bCs/>
          <w:i/>
          <w:iCs/>
          <w:color w:val="000000" w:themeColor="text1"/>
          <w:sz w:val="24"/>
          <w:szCs w:val="24"/>
        </w:rPr>
        <w:t xml:space="preserve"> y se </w:t>
      </w:r>
      <w:r w:rsidRPr="007F2B55">
        <w:rPr>
          <w:rFonts w:ascii="Book Antiqua" w:eastAsia="Book Antiqua" w:hAnsi="Book Antiqua" w:cs="Arial"/>
          <w:b/>
          <w:bCs/>
          <w:i/>
          <w:iCs/>
          <w:color w:val="000000" w:themeColor="text1"/>
          <w:sz w:val="24"/>
          <w:szCs w:val="24"/>
        </w:rPr>
        <w:t xml:space="preserve">establece </w:t>
      </w:r>
      <w:r>
        <w:rPr>
          <w:rFonts w:ascii="Book Antiqua" w:eastAsia="Book Antiqua" w:hAnsi="Book Antiqua" w:cs="Arial"/>
          <w:b/>
          <w:bCs/>
          <w:i/>
          <w:iCs/>
          <w:color w:val="000000" w:themeColor="text1"/>
          <w:sz w:val="24"/>
          <w:szCs w:val="24"/>
        </w:rPr>
        <w:t>la garantía d</w:t>
      </w:r>
      <w:r w:rsidRPr="007F2B55">
        <w:rPr>
          <w:rFonts w:ascii="Book Antiqua" w:eastAsia="Book Antiqua" w:hAnsi="Book Antiqua" w:cs="Arial"/>
          <w:b/>
          <w:bCs/>
          <w:i/>
          <w:iCs/>
          <w:color w:val="000000" w:themeColor="text1"/>
          <w:sz w:val="24"/>
          <w:szCs w:val="24"/>
        </w:rPr>
        <w:t xml:space="preserve">el mínimo vital de </w:t>
      </w:r>
      <w:r w:rsidRPr="007B00D0">
        <w:rPr>
          <w:rFonts w:ascii="Book Antiqua" w:eastAsia="Book Antiqua" w:hAnsi="Book Antiqua" w:cs="Arial"/>
          <w:b/>
          <w:bCs/>
          <w:i/>
          <w:iCs/>
          <w:color w:val="000000" w:themeColor="text1"/>
          <w:sz w:val="24"/>
          <w:szCs w:val="24"/>
        </w:rPr>
        <w:t>Energía Eléctrica para los ciudadanos colombianos de</w:t>
      </w:r>
      <w:r>
        <w:rPr>
          <w:rFonts w:ascii="Book Antiqua" w:eastAsia="Book Antiqua" w:hAnsi="Book Antiqua" w:cs="Arial"/>
          <w:b/>
          <w:bCs/>
          <w:i/>
          <w:iCs/>
          <w:color w:val="000000" w:themeColor="text1"/>
          <w:sz w:val="24"/>
          <w:szCs w:val="24"/>
        </w:rPr>
        <w:t xml:space="preserve"> </w:t>
      </w:r>
      <w:r w:rsidRPr="007B00D0">
        <w:rPr>
          <w:rFonts w:ascii="Book Antiqua" w:eastAsia="Book Antiqua" w:hAnsi="Book Antiqua" w:cs="Arial"/>
          <w:b/>
          <w:bCs/>
          <w:i/>
          <w:iCs/>
          <w:color w:val="000000" w:themeColor="text1"/>
          <w:sz w:val="24"/>
          <w:szCs w:val="24"/>
        </w:rPr>
        <w:t>l</w:t>
      </w:r>
      <w:r>
        <w:rPr>
          <w:rFonts w:ascii="Book Antiqua" w:eastAsia="Book Antiqua" w:hAnsi="Book Antiqua" w:cs="Arial"/>
          <w:b/>
          <w:bCs/>
          <w:i/>
          <w:iCs/>
          <w:color w:val="000000" w:themeColor="text1"/>
          <w:sz w:val="24"/>
          <w:szCs w:val="24"/>
        </w:rPr>
        <w:t>os</w:t>
      </w:r>
      <w:r w:rsidRPr="007B00D0">
        <w:rPr>
          <w:rFonts w:ascii="Book Antiqua" w:eastAsia="Book Antiqua" w:hAnsi="Book Antiqua" w:cs="Arial"/>
          <w:b/>
          <w:bCs/>
          <w:i/>
          <w:iCs/>
          <w:color w:val="000000" w:themeColor="text1"/>
          <w:sz w:val="24"/>
          <w:szCs w:val="24"/>
        </w:rPr>
        <w:t xml:space="preserve"> estrato</w:t>
      </w:r>
      <w:r>
        <w:rPr>
          <w:rFonts w:ascii="Book Antiqua" w:eastAsia="Book Antiqua" w:hAnsi="Book Antiqua" w:cs="Arial"/>
          <w:b/>
          <w:bCs/>
          <w:i/>
          <w:iCs/>
          <w:color w:val="000000" w:themeColor="text1"/>
          <w:sz w:val="24"/>
          <w:szCs w:val="24"/>
        </w:rPr>
        <w:t>s</w:t>
      </w:r>
      <w:r w:rsidRPr="007B00D0">
        <w:rPr>
          <w:rFonts w:ascii="Book Antiqua" w:eastAsia="Book Antiqua" w:hAnsi="Book Antiqua" w:cs="Arial"/>
          <w:b/>
          <w:bCs/>
          <w:i/>
          <w:iCs/>
          <w:color w:val="000000" w:themeColor="text1"/>
          <w:sz w:val="24"/>
          <w:szCs w:val="24"/>
        </w:rPr>
        <w:t xml:space="preserve"> socioeconómico</w:t>
      </w:r>
      <w:r>
        <w:rPr>
          <w:rFonts w:ascii="Book Antiqua" w:eastAsia="Book Antiqua" w:hAnsi="Book Antiqua" w:cs="Arial"/>
          <w:b/>
          <w:bCs/>
          <w:i/>
          <w:iCs/>
          <w:color w:val="000000" w:themeColor="text1"/>
          <w:sz w:val="24"/>
          <w:szCs w:val="24"/>
        </w:rPr>
        <w:t>s</w:t>
      </w:r>
      <w:r w:rsidRPr="007B00D0">
        <w:rPr>
          <w:rFonts w:ascii="Book Antiqua" w:eastAsia="Book Antiqua" w:hAnsi="Book Antiqua" w:cs="Arial"/>
          <w:b/>
          <w:bCs/>
          <w:i/>
          <w:iCs/>
          <w:color w:val="000000" w:themeColor="text1"/>
          <w:sz w:val="24"/>
          <w:szCs w:val="24"/>
        </w:rPr>
        <w:t xml:space="preserve"> 1</w:t>
      </w:r>
      <w:r>
        <w:rPr>
          <w:rFonts w:ascii="Book Antiqua" w:eastAsia="Book Antiqua" w:hAnsi="Book Antiqua" w:cs="Arial"/>
          <w:b/>
          <w:bCs/>
          <w:i/>
          <w:iCs/>
          <w:color w:val="000000" w:themeColor="text1"/>
          <w:sz w:val="24"/>
          <w:szCs w:val="24"/>
        </w:rPr>
        <w:t xml:space="preserve"> y 2; y </w:t>
      </w:r>
      <w:r w:rsidRPr="007F2B55">
        <w:rPr>
          <w:rFonts w:ascii="Book Antiqua" w:eastAsia="Book Antiqua" w:hAnsi="Book Antiqua" w:cs="Arial"/>
          <w:b/>
          <w:bCs/>
          <w:i/>
          <w:iCs/>
          <w:color w:val="000000" w:themeColor="text1"/>
          <w:sz w:val="24"/>
          <w:szCs w:val="24"/>
        </w:rPr>
        <w:t>se</w:t>
      </w:r>
      <w:r>
        <w:rPr>
          <w:rFonts w:ascii="Book Antiqua" w:eastAsia="Book Antiqua" w:hAnsi="Book Antiqua" w:cs="Arial"/>
          <w:b/>
          <w:bCs/>
          <w:i/>
          <w:iCs/>
          <w:color w:val="000000" w:themeColor="text1"/>
          <w:sz w:val="24"/>
          <w:szCs w:val="24"/>
        </w:rPr>
        <w:t xml:space="preserve"> modifica el artículo 11 de la Ley 143 de 1994”</w:t>
      </w:r>
      <w:r w:rsidRPr="007B00D0">
        <w:rPr>
          <w:rFonts w:ascii="Book Antiqua" w:eastAsia="Book Antiqua" w:hAnsi="Book Antiqua" w:cs="Arial"/>
          <w:b/>
          <w:bCs/>
          <w:i/>
          <w:iCs/>
          <w:color w:val="000000" w:themeColor="text1"/>
          <w:sz w:val="24"/>
          <w:szCs w:val="24"/>
        </w:rPr>
        <w:t xml:space="preserve"> </w:t>
      </w:r>
    </w:p>
    <w:p w14:paraId="50E44023" w14:textId="77777777" w:rsidR="0006715B" w:rsidRPr="007F2B55" w:rsidRDefault="0006715B" w:rsidP="0006715B">
      <w:pPr>
        <w:pBdr>
          <w:top w:val="nil"/>
          <w:left w:val="nil"/>
          <w:bottom w:val="nil"/>
          <w:right w:val="nil"/>
          <w:between w:val="nil"/>
        </w:pBdr>
        <w:spacing w:after="0" w:line="276" w:lineRule="auto"/>
        <w:jc w:val="both"/>
        <w:rPr>
          <w:rFonts w:ascii="Book Antiqua" w:eastAsia="Arial" w:hAnsi="Book Antiqua" w:cs="Arial"/>
          <w:b/>
          <w:i/>
          <w:color w:val="000000" w:themeColor="text1"/>
          <w:sz w:val="24"/>
          <w:szCs w:val="24"/>
        </w:rPr>
      </w:pPr>
    </w:p>
    <w:p w14:paraId="5F7D58B4" w14:textId="77777777" w:rsidR="0006715B" w:rsidRPr="007F2B55" w:rsidRDefault="0006715B" w:rsidP="0006715B">
      <w:pPr>
        <w:pBdr>
          <w:top w:val="nil"/>
          <w:left w:val="nil"/>
          <w:bottom w:val="nil"/>
          <w:right w:val="nil"/>
          <w:between w:val="nil"/>
        </w:pBdr>
        <w:spacing w:after="0" w:line="276" w:lineRule="auto"/>
        <w:jc w:val="center"/>
        <w:rPr>
          <w:rFonts w:ascii="Book Antiqua" w:eastAsia="Arial" w:hAnsi="Book Antiqua" w:cs="Arial"/>
          <w:color w:val="000000" w:themeColor="text1"/>
          <w:sz w:val="24"/>
          <w:szCs w:val="24"/>
        </w:rPr>
      </w:pPr>
      <w:r w:rsidRPr="007F2B55">
        <w:rPr>
          <w:rFonts w:ascii="Book Antiqua" w:eastAsia="Arial" w:hAnsi="Book Antiqua" w:cs="Arial"/>
          <w:color w:val="000000" w:themeColor="text1"/>
          <w:sz w:val="24"/>
          <w:szCs w:val="24"/>
        </w:rPr>
        <w:t>El Congreso de Colombia</w:t>
      </w:r>
    </w:p>
    <w:p w14:paraId="66C0D0FF" w14:textId="77777777" w:rsidR="0006715B" w:rsidRDefault="0006715B" w:rsidP="0006715B">
      <w:pPr>
        <w:pBdr>
          <w:top w:val="nil"/>
          <w:left w:val="nil"/>
          <w:bottom w:val="nil"/>
          <w:right w:val="nil"/>
          <w:between w:val="nil"/>
        </w:pBdr>
        <w:spacing w:after="0" w:line="276" w:lineRule="auto"/>
        <w:rPr>
          <w:rFonts w:ascii="Book Antiqua" w:eastAsia="Arial" w:hAnsi="Book Antiqua" w:cs="Arial"/>
          <w:color w:val="000000" w:themeColor="text1"/>
          <w:sz w:val="24"/>
          <w:szCs w:val="24"/>
        </w:rPr>
      </w:pPr>
    </w:p>
    <w:p w14:paraId="0E1EBE27" w14:textId="77777777" w:rsidR="0006715B" w:rsidRPr="007F2B55" w:rsidRDefault="0006715B" w:rsidP="0006715B">
      <w:pPr>
        <w:pBdr>
          <w:top w:val="nil"/>
          <w:left w:val="nil"/>
          <w:bottom w:val="nil"/>
          <w:right w:val="nil"/>
          <w:between w:val="nil"/>
        </w:pBdr>
        <w:spacing w:after="0" w:line="276" w:lineRule="auto"/>
        <w:jc w:val="center"/>
        <w:rPr>
          <w:rFonts w:ascii="Book Antiqua" w:eastAsia="Arial" w:hAnsi="Book Antiqua" w:cs="Arial"/>
          <w:color w:val="000000" w:themeColor="text1"/>
          <w:sz w:val="24"/>
          <w:szCs w:val="24"/>
        </w:rPr>
      </w:pPr>
    </w:p>
    <w:p w14:paraId="4C7186C7" w14:textId="77777777" w:rsidR="0006715B" w:rsidRPr="007F2B55" w:rsidRDefault="0006715B" w:rsidP="0006715B">
      <w:pPr>
        <w:pBdr>
          <w:top w:val="nil"/>
          <w:left w:val="nil"/>
          <w:bottom w:val="nil"/>
          <w:right w:val="nil"/>
          <w:between w:val="nil"/>
        </w:pBdr>
        <w:spacing w:after="0" w:line="276" w:lineRule="auto"/>
        <w:jc w:val="center"/>
        <w:rPr>
          <w:rFonts w:ascii="Book Antiqua" w:eastAsia="Arial" w:hAnsi="Book Antiqua" w:cs="Arial"/>
          <w:b/>
          <w:bCs/>
          <w:color w:val="000000" w:themeColor="text1"/>
          <w:sz w:val="24"/>
          <w:szCs w:val="24"/>
        </w:rPr>
      </w:pPr>
      <w:r w:rsidRPr="007F2B55">
        <w:rPr>
          <w:rFonts w:ascii="Book Antiqua" w:eastAsia="Arial" w:hAnsi="Book Antiqua" w:cs="Arial"/>
          <w:b/>
          <w:bCs/>
          <w:color w:val="000000" w:themeColor="text1"/>
          <w:sz w:val="24"/>
          <w:szCs w:val="24"/>
        </w:rPr>
        <w:t>DECRETA:</w:t>
      </w:r>
    </w:p>
    <w:p w14:paraId="3A4C6B5E" w14:textId="77777777" w:rsidR="0006715B" w:rsidRPr="007F2B55" w:rsidRDefault="0006715B" w:rsidP="0006715B">
      <w:pPr>
        <w:pBdr>
          <w:top w:val="nil"/>
          <w:left w:val="nil"/>
          <w:bottom w:val="nil"/>
          <w:right w:val="nil"/>
          <w:between w:val="nil"/>
        </w:pBdr>
        <w:spacing w:after="0" w:line="240" w:lineRule="auto"/>
        <w:jc w:val="center"/>
        <w:rPr>
          <w:rFonts w:ascii="Book Antiqua" w:eastAsia="Arial" w:hAnsi="Book Antiqua" w:cs="Arial"/>
          <w:b/>
          <w:bCs/>
          <w:color w:val="000000" w:themeColor="text1"/>
          <w:sz w:val="24"/>
          <w:szCs w:val="24"/>
        </w:rPr>
      </w:pPr>
    </w:p>
    <w:p w14:paraId="20BFBE48" w14:textId="77777777" w:rsidR="0006715B" w:rsidRPr="00071534" w:rsidRDefault="0006715B" w:rsidP="0006715B">
      <w:pPr>
        <w:pBdr>
          <w:top w:val="nil"/>
          <w:left w:val="nil"/>
          <w:bottom w:val="nil"/>
          <w:right w:val="nil"/>
          <w:between w:val="nil"/>
        </w:pBd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b/>
          <w:bCs/>
          <w:color w:val="000000" w:themeColor="text1"/>
          <w:sz w:val="24"/>
          <w:szCs w:val="24"/>
        </w:rPr>
        <w:t>Artículo 1</w:t>
      </w:r>
      <w:r>
        <w:rPr>
          <w:rFonts w:ascii="Book Antiqua" w:eastAsia="Book Antiqua" w:hAnsi="Book Antiqua" w:cs="Arial"/>
          <w:b/>
          <w:bCs/>
          <w:color w:val="000000" w:themeColor="text1"/>
          <w:sz w:val="24"/>
          <w:szCs w:val="24"/>
        </w:rPr>
        <w:t>.</w:t>
      </w:r>
      <w:r w:rsidRPr="007F2B55">
        <w:rPr>
          <w:rFonts w:ascii="Book Antiqua" w:eastAsia="Book Antiqua" w:hAnsi="Book Antiqua" w:cs="Arial"/>
          <w:b/>
          <w:bCs/>
          <w:color w:val="000000" w:themeColor="text1"/>
          <w:sz w:val="24"/>
          <w:szCs w:val="24"/>
        </w:rPr>
        <w:t xml:space="preserve"> Objeto</w:t>
      </w:r>
      <w:r>
        <w:rPr>
          <w:rFonts w:ascii="Book Antiqua" w:eastAsia="Book Antiqua" w:hAnsi="Book Antiqua" w:cs="Arial"/>
          <w:b/>
          <w:bCs/>
          <w:color w:val="000000" w:themeColor="text1"/>
          <w:sz w:val="24"/>
          <w:szCs w:val="24"/>
        </w:rPr>
        <w:t>:</w:t>
      </w:r>
      <w:r w:rsidRPr="007F2B55">
        <w:rPr>
          <w:rFonts w:ascii="Book Antiqua" w:eastAsia="Book Antiqua" w:hAnsi="Book Antiqua" w:cs="Arial"/>
          <w:b/>
          <w:bCs/>
          <w:color w:val="000000" w:themeColor="text1"/>
          <w:sz w:val="24"/>
          <w:szCs w:val="24"/>
        </w:rPr>
        <w:t xml:space="preserve"> </w:t>
      </w:r>
      <w:r>
        <w:rPr>
          <w:rFonts w:ascii="Book Antiqua" w:eastAsia="Book Antiqua" w:hAnsi="Book Antiqua" w:cs="Arial"/>
          <w:sz w:val="24"/>
          <w:szCs w:val="24"/>
        </w:rPr>
        <w:t>Créese</w:t>
      </w:r>
      <w:r w:rsidRPr="007F2B55">
        <w:rPr>
          <w:rFonts w:ascii="Book Antiqua" w:eastAsia="Book Antiqua" w:hAnsi="Book Antiqua" w:cs="Arial"/>
          <w:color w:val="000000" w:themeColor="text1"/>
          <w:sz w:val="24"/>
          <w:szCs w:val="24"/>
        </w:rPr>
        <w:t xml:space="preserve"> la tarifa diferencial </w:t>
      </w:r>
      <w:r>
        <w:rPr>
          <w:rFonts w:ascii="Book Antiqua" w:eastAsia="Book Antiqua" w:hAnsi="Book Antiqua" w:cs="Arial"/>
          <w:color w:val="000000" w:themeColor="text1"/>
          <w:sz w:val="24"/>
          <w:szCs w:val="24"/>
        </w:rPr>
        <w:t>en</w:t>
      </w:r>
      <w:r w:rsidRPr="007F2B55">
        <w:rPr>
          <w:rFonts w:ascii="Book Antiqua" w:eastAsia="Book Antiqua" w:hAnsi="Book Antiqua" w:cs="Arial"/>
          <w:color w:val="000000" w:themeColor="text1"/>
          <w:sz w:val="24"/>
          <w:szCs w:val="24"/>
        </w:rPr>
        <w:t xml:space="preserve"> el servicio público</w:t>
      </w:r>
      <w:r>
        <w:rPr>
          <w:rFonts w:ascii="Book Antiqua" w:eastAsia="Book Antiqua" w:hAnsi="Book Antiqua" w:cs="Arial"/>
          <w:color w:val="000000" w:themeColor="text1"/>
          <w:sz w:val="24"/>
          <w:szCs w:val="24"/>
        </w:rPr>
        <w:t xml:space="preserve"> domiciliario</w:t>
      </w:r>
      <w:r w:rsidRPr="007F2B55">
        <w:rPr>
          <w:rFonts w:ascii="Book Antiqua" w:eastAsia="Book Antiqua" w:hAnsi="Book Antiqua" w:cs="Arial"/>
          <w:color w:val="000000" w:themeColor="text1"/>
          <w:sz w:val="24"/>
          <w:szCs w:val="24"/>
        </w:rPr>
        <w:t xml:space="preserve"> de energía eléctrica</w:t>
      </w:r>
      <w:r>
        <w:rPr>
          <w:rFonts w:ascii="Book Antiqua" w:eastAsia="Book Antiqua" w:hAnsi="Book Antiqua" w:cs="Arial"/>
          <w:color w:val="000000" w:themeColor="text1"/>
          <w:sz w:val="24"/>
          <w:szCs w:val="24"/>
        </w:rPr>
        <w:t xml:space="preserve"> para los estratos socioeconómicos 1 y 2</w:t>
      </w:r>
      <w:r w:rsidRPr="007F2B55">
        <w:rPr>
          <w:rFonts w:ascii="Book Antiqua" w:eastAsia="Book Antiqua" w:hAnsi="Book Antiqua" w:cs="Arial"/>
          <w:color w:val="000000" w:themeColor="text1"/>
          <w:sz w:val="24"/>
          <w:szCs w:val="24"/>
        </w:rPr>
        <w:t xml:space="preserve">, en los departamentos que generan energía </w:t>
      </w:r>
      <w:r>
        <w:rPr>
          <w:rFonts w:ascii="Book Antiqua" w:eastAsia="Book Antiqua" w:hAnsi="Book Antiqua" w:cs="Arial"/>
          <w:color w:val="000000" w:themeColor="text1"/>
          <w:sz w:val="24"/>
          <w:szCs w:val="24"/>
        </w:rPr>
        <w:t>eléctrica</w:t>
      </w:r>
      <w:r w:rsidRPr="007F2B55">
        <w:rPr>
          <w:rFonts w:ascii="Book Antiqua" w:eastAsia="Book Antiqua" w:hAnsi="Book Antiqua" w:cs="Arial"/>
          <w:color w:val="000000" w:themeColor="text1"/>
          <w:sz w:val="24"/>
          <w:szCs w:val="24"/>
        </w:rPr>
        <w:t xml:space="preserve"> </w:t>
      </w:r>
      <w:r>
        <w:rPr>
          <w:rFonts w:ascii="Book Antiqua" w:eastAsia="Book Antiqua" w:hAnsi="Book Antiqua" w:cs="Arial"/>
          <w:color w:val="000000" w:themeColor="text1"/>
          <w:sz w:val="24"/>
          <w:szCs w:val="24"/>
        </w:rPr>
        <w:t xml:space="preserve">a partir de </w:t>
      </w:r>
      <w:r w:rsidRPr="007F2B55">
        <w:rPr>
          <w:rFonts w:ascii="Book Antiqua" w:eastAsia="Book Antiqua" w:hAnsi="Book Antiqua" w:cs="Arial"/>
          <w:color w:val="000000" w:themeColor="text1"/>
          <w:sz w:val="24"/>
          <w:szCs w:val="24"/>
        </w:rPr>
        <w:t>centrales hidroeléctricas</w:t>
      </w:r>
      <w:r>
        <w:rPr>
          <w:rFonts w:ascii="Book Antiqua" w:eastAsia="Book Antiqua" w:hAnsi="Book Antiqua" w:cs="Arial"/>
          <w:color w:val="000000" w:themeColor="text1"/>
          <w:sz w:val="24"/>
          <w:szCs w:val="24"/>
        </w:rPr>
        <w:t xml:space="preserve"> establecidas</w:t>
      </w:r>
      <w:r w:rsidRPr="007F2B55">
        <w:rPr>
          <w:rFonts w:ascii="Book Antiqua" w:eastAsia="Book Antiqua" w:hAnsi="Book Antiqua" w:cs="Arial"/>
          <w:color w:val="000000" w:themeColor="text1"/>
          <w:sz w:val="24"/>
          <w:szCs w:val="24"/>
        </w:rPr>
        <w:t xml:space="preserve"> en su territorio</w:t>
      </w:r>
      <w:r>
        <w:rPr>
          <w:rFonts w:ascii="Book Antiqua" w:eastAsia="Book Antiqua" w:hAnsi="Book Antiqua" w:cs="Arial"/>
          <w:color w:val="000000" w:themeColor="text1"/>
          <w:sz w:val="24"/>
          <w:szCs w:val="24"/>
        </w:rPr>
        <w:t xml:space="preserve">; y establézcase </w:t>
      </w:r>
      <w:r w:rsidRPr="00280C94">
        <w:rPr>
          <w:rFonts w:ascii="Book Antiqua" w:eastAsia="Book Antiqua" w:hAnsi="Book Antiqua" w:cs="Arial"/>
          <w:color w:val="000000" w:themeColor="text1"/>
          <w:sz w:val="24"/>
          <w:szCs w:val="24"/>
        </w:rPr>
        <w:t xml:space="preserve">el mínimo vital en el servicio público domiciliario de energía eléctrica para los </w:t>
      </w:r>
      <w:r>
        <w:rPr>
          <w:rFonts w:ascii="Book Antiqua" w:eastAsia="Book Antiqua" w:hAnsi="Book Antiqua" w:cs="Arial"/>
          <w:color w:val="000000" w:themeColor="text1"/>
          <w:sz w:val="24"/>
          <w:szCs w:val="24"/>
        </w:rPr>
        <w:t xml:space="preserve">ciudadanos </w:t>
      </w:r>
      <w:r w:rsidRPr="00280C94">
        <w:rPr>
          <w:rFonts w:ascii="Book Antiqua" w:eastAsia="Book Antiqua" w:hAnsi="Book Antiqua" w:cs="Arial"/>
          <w:color w:val="000000" w:themeColor="text1"/>
          <w:sz w:val="24"/>
          <w:szCs w:val="24"/>
        </w:rPr>
        <w:t>colombianos de</w:t>
      </w:r>
      <w:r>
        <w:rPr>
          <w:rFonts w:ascii="Book Antiqua" w:eastAsia="Book Antiqua" w:hAnsi="Book Antiqua" w:cs="Arial"/>
          <w:color w:val="000000" w:themeColor="text1"/>
          <w:sz w:val="24"/>
          <w:szCs w:val="24"/>
        </w:rPr>
        <w:t xml:space="preserve"> </w:t>
      </w:r>
      <w:r w:rsidRPr="00280C94">
        <w:rPr>
          <w:rFonts w:ascii="Book Antiqua" w:eastAsia="Book Antiqua" w:hAnsi="Book Antiqua" w:cs="Arial"/>
          <w:color w:val="000000" w:themeColor="text1"/>
          <w:sz w:val="24"/>
          <w:szCs w:val="24"/>
        </w:rPr>
        <w:t>l</w:t>
      </w:r>
      <w:r>
        <w:rPr>
          <w:rFonts w:ascii="Book Antiqua" w:eastAsia="Book Antiqua" w:hAnsi="Book Antiqua" w:cs="Arial"/>
          <w:color w:val="000000" w:themeColor="text1"/>
          <w:sz w:val="24"/>
          <w:szCs w:val="24"/>
        </w:rPr>
        <w:t>os</w:t>
      </w:r>
      <w:r w:rsidRPr="00280C94">
        <w:rPr>
          <w:rFonts w:ascii="Book Antiqua" w:eastAsia="Book Antiqua" w:hAnsi="Book Antiqua" w:cs="Arial"/>
          <w:color w:val="000000" w:themeColor="text1"/>
          <w:sz w:val="24"/>
          <w:szCs w:val="24"/>
        </w:rPr>
        <w:t xml:space="preserve"> estrato</w:t>
      </w:r>
      <w:r>
        <w:rPr>
          <w:rFonts w:ascii="Book Antiqua" w:eastAsia="Book Antiqua" w:hAnsi="Book Antiqua" w:cs="Arial"/>
          <w:color w:val="000000" w:themeColor="text1"/>
          <w:sz w:val="24"/>
          <w:szCs w:val="24"/>
        </w:rPr>
        <w:t>s</w:t>
      </w:r>
      <w:r w:rsidRPr="00280C94">
        <w:rPr>
          <w:rFonts w:ascii="Book Antiqua" w:eastAsia="Book Antiqua" w:hAnsi="Book Antiqua" w:cs="Arial"/>
          <w:color w:val="000000" w:themeColor="text1"/>
          <w:sz w:val="24"/>
          <w:szCs w:val="24"/>
        </w:rPr>
        <w:t xml:space="preserve"> socioeconómico</w:t>
      </w:r>
      <w:r>
        <w:rPr>
          <w:rFonts w:ascii="Book Antiqua" w:eastAsia="Book Antiqua" w:hAnsi="Book Antiqua" w:cs="Arial"/>
          <w:color w:val="000000" w:themeColor="text1"/>
          <w:sz w:val="24"/>
          <w:szCs w:val="24"/>
        </w:rPr>
        <w:t>s</w:t>
      </w:r>
      <w:r w:rsidRPr="00280C94">
        <w:rPr>
          <w:rFonts w:ascii="Book Antiqua" w:eastAsia="Book Antiqua" w:hAnsi="Book Antiqua" w:cs="Arial"/>
          <w:color w:val="000000" w:themeColor="text1"/>
          <w:sz w:val="24"/>
          <w:szCs w:val="24"/>
        </w:rPr>
        <w:t xml:space="preserve"> 1</w:t>
      </w:r>
      <w:r>
        <w:rPr>
          <w:rFonts w:ascii="Book Antiqua" w:eastAsia="Book Antiqua" w:hAnsi="Book Antiqua" w:cs="Arial"/>
          <w:color w:val="000000" w:themeColor="text1"/>
          <w:sz w:val="24"/>
          <w:szCs w:val="24"/>
        </w:rPr>
        <w:t xml:space="preserve"> y 2</w:t>
      </w:r>
      <w:r w:rsidRPr="00280C94">
        <w:rPr>
          <w:rFonts w:ascii="Book Antiqua" w:eastAsia="Book Antiqua" w:hAnsi="Book Antiqua" w:cs="Arial"/>
          <w:color w:val="000000" w:themeColor="text1"/>
          <w:sz w:val="24"/>
          <w:szCs w:val="24"/>
        </w:rPr>
        <w:t>, como garantía del derecho constitucional a la vida en condiciones dignas.</w:t>
      </w:r>
      <w:r w:rsidRPr="007F2B55">
        <w:rPr>
          <w:rFonts w:ascii="Book Antiqua" w:eastAsia="Book Antiqua" w:hAnsi="Book Antiqua" w:cs="Arial"/>
          <w:color w:val="000000" w:themeColor="text1"/>
          <w:sz w:val="24"/>
          <w:szCs w:val="24"/>
        </w:rPr>
        <w:t xml:space="preserve"> </w:t>
      </w:r>
    </w:p>
    <w:p w14:paraId="76F38E6B" w14:textId="77777777" w:rsidR="0006715B" w:rsidRDefault="0006715B" w:rsidP="0006715B">
      <w:pPr>
        <w:spacing w:after="0" w:line="240" w:lineRule="auto"/>
        <w:jc w:val="both"/>
        <w:rPr>
          <w:rFonts w:ascii="Book Antiqua" w:eastAsia="Times New Roman" w:hAnsi="Book Antiqua" w:cs="Arial"/>
          <w:b/>
          <w:bCs/>
          <w:sz w:val="24"/>
          <w:szCs w:val="24"/>
          <w:lang w:val="es-AR" w:eastAsia="es-MX"/>
        </w:rPr>
      </w:pPr>
    </w:p>
    <w:p w14:paraId="78AB9CE6" w14:textId="77777777" w:rsidR="0006715B" w:rsidRDefault="0006715B" w:rsidP="0006715B">
      <w:pPr>
        <w:spacing w:after="0" w:line="240" w:lineRule="auto"/>
        <w:jc w:val="both"/>
        <w:rPr>
          <w:rFonts w:ascii="Book Antiqua" w:eastAsia="Times New Roman" w:hAnsi="Book Antiqua" w:cs="Arial"/>
          <w:b/>
          <w:bCs/>
          <w:sz w:val="24"/>
          <w:szCs w:val="24"/>
          <w:lang w:val="es-AR" w:eastAsia="es-MX"/>
        </w:rPr>
      </w:pPr>
    </w:p>
    <w:p w14:paraId="6AAF1179"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5B7839">
        <w:rPr>
          <w:rFonts w:ascii="Book Antiqua" w:eastAsia="Times New Roman" w:hAnsi="Book Antiqua" w:cs="Arial"/>
          <w:b/>
          <w:bCs/>
          <w:sz w:val="24"/>
          <w:szCs w:val="24"/>
          <w:lang w:val="es-AR" w:eastAsia="es-MX"/>
        </w:rPr>
        <w:t xml:space="preserve">Artículo 2. </w:t>
      </w:r>
      <w:r w:rsidRPr="00A91A87">
        <w:rPr>
          <w:rFonts w:ascii="Book Antiqua" w:eastAsia="Times New Roman" w:hAnsi="Book Antiqua" w:cs="Arial"/>
          <w:b/>
          <w:bCs/>
          <w:sz w:val="24"/>
          <w:szCs w:val="24"/>
          <w:lang w:val="es-AR" w:eastAsia="es-MX"/>
        </w:rPr>
        <w:t>Tarifa diferencial de energía eléctrica:</w:t>
      </w:r>
      <w:r w:rsidRPr="00A91A87">
        <w:rPr>
          <w:rFonts w:ascii="Book Antiqua" w:eastAsia="Times New Roman" w:hAnsi="Book Antiqua" w:cs="Arial"/>
          <w:sz w:val="24"/>
          <w:szCs w:val="24"/>
          <w:lang w:val="es-AR" w:eastAsia="es-MX"/>
        </w:rPr>
        <w:t xml:space="preserve"> </w:t>
      </w:r>
      <w:r>
        <w:rPr>
          <w:rFonts w:ascii="Book Antiqua" w:eastAsia="Times New Roman" w:hAnsi="Book Antiqua" w:cs="Arial"/>
          <w:sz w:val="24"/>
          <w:szCs w:val="24"/>
          <w:lang w:val="es-AR" w:eastAsia="es-MX"/>
        </w:rPr>
        <w:t>Dentro de los 6 meses siguientes a la expedición de la presente Ley, el Gobierno Nacional, fijará una tarifa diferencial para el consumo de energía eléctrica de los estratos socioeconómicos 1 y 2, e</w:t>
      </w:r>
      <w:r w:rsidRPr="009A7440">
        <w:rPr>
          <w:rFonts w:ascii="Book Antiqua" w:eastAsia="Times New Roman" w:hAnsi="Book Antiqua" w:cs="Arial"/>
          <w:sz w:val="24"/>
          <w:szCs w:val="24"/>
          <w:lang w:val="es-AR" w:eastAsia="es-MX"/>
        </w:rPr>
        <w:t xml:space="preserve">n los departamentos del país que </w:t>
      </w:r>
      <w:r>
        <w:rPr>
          <w:rFonts w:ascii="Book Antiqua" w:eastAsia="Times New Roman" w:hAnsi="Book Antiqua" w:cs="Arial"/>
          <w:sz w:val="24"/>
          <w:szCs w:val="24"/>
          <w:lang w:val="es-AR" w:eastAsia="es-MX"/>
        </w:rPr>
        <w:t xml:space="preserve">la </w:t>
      </w:r>
      <w:r w:rsidRPr="009A7440">
        <w:rPr>
          <w:rFonts w:ascii="Book Antiqua" w:eastAsia="Times New Roman" w:hAnsi="Book Antiqua" w:cs="Arial"/>
          <w:sz w:val="24"/>
          <w:szCs w:val="24"/>
          <w:lang w:val="es-AR" w:eastAsia="es-MX"/>
        </w:rPr>
        <w:t>generan a partir de centrales hidroeléctricas establecidas en su territorio</w:t>
      </w:r>
    </w:p>
    <w:p w14:paraId="593E3AC7" w14:textId="77777777" w:rsidR="0006715B" w:rsidRPr="008C45BD" w:rsidRDefault="0006715B" w:rsidP="0006715B">
      <w:pPr>
        <w:spacing w:after="0" w:line="240" w:lineRule="auto"/>
        <w:jc w:val="both"/>
        <w:rPr>
          <w:rFonts w:ascii="Book Antiqua" w:eastAsia="Book Antiqua" w:hAnsi="Book Antiqua" w:cs="Arial"/>
          <w:color w:val="000000" w:themeColor="text1"/>
          <w:sz w:val="24"/>
          <w:szCs w:val="24"/>
        </w:rPr>
      </w:pPr>
    </w:p>
    <w:p w14:paraId="4361CCBE" w14:textId="77777777" w:rsidR="0006715B" w:rsidRDefault="0006715B" w:rsidP="0006715B">
      <w:pPr>
        <w:spacing w:after="0" w:line="240" w:lineRule="auto"/>
        <w:jc w:val="both"/>
        <w:rPr>
          <w:rFonts w:ascii="Book Antiqua" w:eastAsia="Book Antiqua" w:hAnsi="Book Antiqua" w:cs="Arial"/>
          <w:b/>
          <w:bCs/>
          <w:color w:val="000000" w:themeColor="text1"/>
          <w:sz w:val="24"/>
          <w:szCs w:val="24"/>
        </w:rPr>
      </w:pPr>
    </w:p>
    <w:p w14:paraId="19F876CF"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D17B98">
        <w:rPr>
          <w:rFonts w:ascii="Book Antiqua" w:eastAsia="Book Antiqua" w:hAnsi="Book Antiqua" w:cs="Arial"/>
          <w:b/>
          <w:bCs/>
          <w:color w:val="000000" w:themeColor="text1"/>
          <w:sz w:val="24"/>
          <w:szCs w:val="24"/>
        </w:rPr>
        <w:t xml:space="preserve">Artículo </w:t>
      </w:r>
      <w:r>
        <w:rPr>
          <w:rFonts w:ascii="Book Antiqua" w:eastAsia="Book Antiqua" w:hAnsi="Book Antiqua" w:cs="Arial"/>
          <w:b/>
          <w:bCs/>
          <w:color w:val="000000" w:themeColor="text1"/>
          <w:sz w:val="24"/>
          <w:szCs w:val="24"/>
        </w:rPr>
        <w:t>3</w:t>
      </w:r>
      <w:r w:rsidRPr="00D17B98">
        <w:rPr>
          <w:rFonts w:ascii="Book Antiqua" w:eastAsia="Book Antiqua" w:hAnsi="Book Antiqua" w:cs="Arial"/>
          <w:b/>
          <w:bCs/>
          <w:color w:val="000000" w:themeColor="text1"/>
          <w:sz w:val="24"/>
          <w:szCs w:val="24"/>
        </w:rPr>
        <w:t xml:space="preserve">. </w:t>
      </w:r>
      <w:r w:rsidRPr="008C45BD">
        <w:rPr>
          <w:rFonts w:ascii="Book Antiqua" w:eastAsia="Book Antiqua" w:hAnsi="Book Antiqua" w:cs="Arial"/>
          <w:color w:val="000000" w:themeColor="text1"/>
          <w:sz w:val="24"/>
          <w:szCs w:val="24"/>
        </w:rPr>
        <w:t xml:space="preserve">Adiciónese el artículo </w:t>
      </w:r>
      <w:r>
        <w:rPr>
          <w:rFonts w:ascii="Book Antiqua" w:eastAsia="Book Antiqua" w:hAnsi="Book Antiqua" w:cs="Arial"/>
          <w:color w:val="000000" w:themeColor="text1"/>
          <w:sz w:val="24"/>
          <w:szCs w:val="24"/>
        </w:rPr>
        <w:t>1</w:t>
      </w:r>
      <w:r w:rsidRPr="008C45BD">
        <w:rPr>
          <w:rFonts w:ascii="Book Antiqua" w:eastAsia="Book Antiqua" w:hAnsi="Book Antiqua" w:cs="Arial"/>
          <w:color w:val="000000" w:themeColor="text1"/>
          <w:sz w:val="24"/>
          <w:szCs w:val="24"/>
        </w:rPr>
        <w:t>1 de la Ley 14</w:t>
      </w:r>
      <w:r>
        <w:rPr>
          <w:rFonts w:ascii="Book Antiqua" w:eastAsia="Book Antiqua" w:hAnsi="Book Antiqua" w:cs="Arial"/>
          <w:color w:val="000000" w:themeColor="text1"/>
          <w:sz w:val="24"/>
          <w:szCs w:val="24"/>
        </w:rPr>
        <w:t>3</w:t>
      </w:r>
      <w:r w:rsidRPr="008C45BD">
        <w:rPr>
          <w:rFonts w:ascii="Book Antiqua" w:eastAsia="Book Antiqua" w:hAnsi="Book Antiqua" w:cs="Arial"/>
          <w:color w:val="000000" w:themeColor="text1"/>
          <w:sz w:val="24"/>
          <w:szCs w:val="24"/>
        </w:rPr>
        <w:t xml:space="preserve"> de 1994, así:</w:t>
      </w:r>
    </w:p>
    <w:p w14:paraId="6BF2983F"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54C799CD" w14:textId="77777777" w:rsidR="0006715B" w:rsidRPr="008C45BD" w:rsidRDefault="0006715B" w:rsidP="0006715B">
      <w:pPr>
        <w:spacing w:after="0" w:line="240" w:lineRule="auto"/>
        <w:ind w:left="284" w:right="191"/>
        <w:jc w:val="both"/>
        <w:rPr>
          <w:rFonts w:ascii="Book Antiqua" w:eastAsia="Book Antiqua" w:hAnsi="Book Antiqua" w:cs="Arial"/>
          <w:color w:val="000000" w:themeColor="text1"/>
          <w:sz w:val="24"/>
          <w:szCs w:val="24"/>
        </w:rPr>
      </w:pPr>
      <w:r w:rsidRPr="00A91A87">
        <w:rPr>
          <w:rFonts w:ascii="Book Antiqua" w:eastAsia="Times New Roman" w:hAnsi="Book Antiqua" w:cs="Arial"/>
          <w:b/>
          <w:bCs/>
          <w:sz w:val="24"/>
          <w:szCs w:val="24"/>
          <w:lang w:val="es-AR" w:eastAsia="es-MX"/>
        </w:rPr>
        <w:t>Tarifa diferencial de energía eléctrica:</w:t>
      </w:r>
      <w:r w:rsidRPr="00A91A87">
        <w:rPr>
          <w:rFonts w:ascii="Book Antiqua" w:eastAsia="Times New Roman" w:hAnsi="Book Antiqua" w:cs="Arial"/>
          <w:sz w:val="24"/>
          <w:szCs w:val="24"/>
          <w:lang w:val="es-AR" w:eastAsia="es-MX"/>
        </w:rPr>
        <w:t xml:space="preserve"> En los departamentos del país </w:t>
      </w:r>
      <w:r w:rsidRPr="00E17F35">
        <w:rPr>
          <w:rFonts w:ascii="Book Antiqua" w:eastAsia="Book Antiqua" w:hAnsi="Book Antiqua" w:cs="Arial"/>
          <w:color w:val="000000" w:themeColor="text1"/>
          <w:sz w:val="24"/>
          <w:szCs w:val="24"/>
        </w:rPr>
        <w:t>que</w:t>
      </w:r>
      <w:r>
        <w:rPr>
          <w:rFonts w:ascii="Book Antiqua" w:eastAsia="Book Antiqua" w:hAnsi="Book Antiqua" w:cs="Arial"/>
          <w:color w:val="000000" w:themeColor="text1"/>
          <w:sz w:val="24"/>
          <w:szCs w:val="24"/>
        </w:rPr>
        <w:t xml:space="preserve"> </w:t>
      </w:r>
      <w:r w:rsidRPr="00E17F35">
        <w:rPr>
          <w:rFonts w:ascii="Book Antiqua" w:eastAsia="Book Antiqua" w:hAnsi="Book Antiqua" w:cs="Arial"/>
          <w:color w:val="000000" w:themeColor="text1"/>
          <w:sz w:val="24"/>
          <w:szCs w:val="24"/>
        </w:rPr>
        <w:t xml:space="preserve">generan energía </w:t>
      </w:r>
      <w:r>
        <w:rPr>
          <w:rFonts w:ascii="Book Antiqua" w:eastAsia="Book Antiqua" w:hAnsi="Book Antiqua" w:cs="Arial"/>
          <w:color w:val="000000" w:themeColor="text1"/>
          <w:sz w:val="24"/>
          <w:szCs w:val="24"/>
        </w:rPr>
        <w:t>eléctrica</w:t>
      </w:r>
      <w:r w:rsidRPr="00E17F35">
        <w:rPr>
          <w:rFonts w:ascii="Book Antiqua" w:eastAsia="Book Antiqua" w:hAnsi="Book Antiqua" w:cs="Arial"/>
          <w:color w:val="000000" w:themeColor="text1"/>
          <w:sz w:val="24"/>
          <w:szCs w:val="24"/>
        </w:rPr>
        <w:t xml:space="preserve"> a partir de centrales hidroeléctricas establecidas en su territorio</w:t>
      </w:r>
      <w:r>
        <w:rPr>
          <w:rFonts w:ascii="Book Antiqua" w:eastAsia="Book Antiqua" w:hAnsi="Book Antiqua" w:cs="Arial"/>
          <w:color w:val="000000" w:themeColor="text1"/>
          <w:sz w:val="24"/>
          <w:szCs w:val="24"/>
        </w:rPr>
        <w:t>, del Gobierno Nacional</w:t>
      </w:r>
      <w:r w:rsidRPr="00E17F35">
        <w:rPr>
          <w:rFonts w:ascii="Book Antiqua" w:eastAsia="Book Antiqua" w:hAnsi="Book Antiqua" w:cs="Arial"/>
          <w:color w:val="000000" w:themeColor="text1"/>
          <w:sz w:val="24"/>
          <w:szCs w:val="24"/>
        </w:rPr>
        <w:t xml:space="preserve"> fijará una tarifa diferencial </w:t>
      </w:r>
      <w:r>
        <w:rPr>
          <w:rFonts w:ascii="Book Antiqua" w:eastAsia="Book Antiqua" w:hAnsi="Book Antiqua" w:cs="Arial"/>
          <w:color w:val="000000" w:themeColor="text1"/>
          <w:sz w:val="24"/>
          <w:szCs w:val="24"/>
        </w:rPr>
        <w:t xml:space="preserve">para los estratos residenciales 1 y 2, con el fin de compensar el impacto ambiental y social del macroproyecto establecido en su territorio. </w:t>
      </w:r>
    </w:p>
    <w:p w14:paraId="0864437D" w14:textId="77777777" w:rsidR="0006715B" w:rsidRDefault="0006715B" w:rsidP="0006715B">
      <w:pPr>
        <w:autoSpaceDE w:val="0"/>
        <w:autoSpaceDN w:val="0"/>
        <w:adjustRightInd w:val="0"/>
        <w:spacing w:after="0" w:line="240" w:lineRule="auto"/>
        <w:jc w:val="both"/>
        <w:rPr>
          <w:rFonts w:ascii="Book Antiqua" w:eastAsia="Book Antiqua" w:hAnsi="Book Antiqua" w:cs="Arial"/>
          <w:b/>
          <w:bCs/>
          <w:color w:val="000000" w:themeColor="text1"/>
          <w:sz w:val="24"/>
          <w:szCs w:val="24"/>
        </w:rPr>
      </w:pPr>
    </w:p>
    <w:p w14:paraId="097DC91D" w14:textId="77777777" w:rsidR="0006715B" w:rsidRDefault="0006715B" w:rsidP="0006715B">
      <w:pPr>
        <w:autoSpaceDE w:val="0"/>
        <w:autoSpaceDN w:val="0"/>
        <w:adjustRightInd w:val="0"/>
        <w:spacing w:after="0" w:line="240" w:lineRule="auto"/>
        <w:jc w:val="both"/>
        <w:rPr>
          <w:rFonts w:ascii="Book Antiqua" w:eastAsia="Book Antiqua" w:hAnsi="Book Antiqua" w:cs="Arial"/>
          <w:b/>
          <w:bCs/>
          <w:color w:val="000000" w:themeColor="text1"/>
          <w:sz w:val="24"/>
          <w:szCs w:val="24"/>
        </w:rPr>
      </w:pPr>
    </w:p>
    <w:p w14:paraId="39990194" w14:textId="77777777"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r w:rsidRPr="00280C94">
        <w:rPr>
          <w:rFonts w:ascii="Book Antiqua" w:eastAsia="Book Antiqua" w:hAnsi="Book Antiqua" w:cs="Arial"/>
          <w:b/>
          <w:bCs/>
          <w:color w:val="000000" w:themeColor="text1"/>
          <w:sz w:val="24"/>
          <w:szCs w:val="24"/>
        </w:rPr>
        <w:lastRenderedPageBreak/>
        <w:t xml:space="preserve">Artículo </w:t>
      </w:r>
      <w:r>
        <w:rPr>
          <w:rFonts w:ascii="Book Antiqua" w:eastAsia="Book Antiqua" w:hAnsi="Book Antiqua" w:cs="Arial"/>
          <w:b/>
          <w:bCs/>
          <w:color w:val="000000" w:themeColor="text1"/>
          <w:sz w:val="24"/>
          <w:szCs w:val="24"/>
        </w:rPr>
        <w:t>4</w:t>
      </w:r>
      <w:r w:rsidRPr="00280C94">
        <w:rPr>
          <w:rFonts w:ascii="Book Antiqua" w:eastAsia="Book Antiqua" w:hAnsi="Book Antiqua" w:cs="Arial"/>
          <w:b/>
          <w:bCs/>
          <w:color w:val="000000" w:themeColor="text1"/>
          <w:sz w:val="24"/>
          <w:szCs w:val="24"/>
        </w:rPr>
        <w:t>. Mínimo vital</w:t>
      </w:r>
      <w:r w:rsidRPr="00280C94">
        <w:rPr>
          <w:rFonts w:ascii="Book Antiqua" w:eastAsia="Book Antiqua" w:hAnsi="Book Antiqua" w:cs="Arial"/>
          <w:color w:val="000000" w:themeColor="text1"/>
          <w:sz w:val="24"/>
          <w:szCs w:val="24"/>
        </w:rPr>
        <w:t xml:space="preserve">. Establézcase el mínimo vital en el servicio público domiciliario de energía eléctrica para los </w:t>
      </w:r>
      <w:r>
        <w:rPr>
          <w:rFonts w:ascii="Book Antiqua" w:eastAsia="Book Antiqua" w:hAnsi="Book Antiqua" w:cs="Arial"/>
          <w:color w:val="000000" w:themeColor="text1"/>
          <w:sz w:val="24"/>
          <w:szCs w:val="24"/>
        </w:rPr>
        <w:t xml:space="preserve">ciudadanos </w:t>
      </w:r>
      <w:r w:rsidRPr="00280C94">
        <w:rPr>
          <w:rFonts w:ascii="Book Antiqua" w:eastAsia="Book Antiqua" w:hAnsi="Book Antiqua" w:cs="Arial"/>
          <w:color w:val="000000" w:themeColor="text1"/>
          <w:sz w:val="24"/>
          <w:szCs w:val="24"/>
        </w:rPr>
        <w:t>colombianos de</w:t>
      </w:r>
      <w:r>
        <w:rPr>
          <w:rFonts w:ascii="Book Antiqua" w:eastAsia="Book Antiqua" w:hAnsi="Book Antiqua" w:cs="Arial"/>
          <w:color w:val="000000" w:themeColor="text1"/>
          <w:sz w:val="24"/>
          <w:szCs w:val="24"/>
        </w:rPr>
        <w:t xml:space="preserve"> </w:t>
      </w:r>
      <w:r w:rsidRPr="00280C94">
        <w:rPr>
          <w:rFonts w:ascii="Book Antiqua" w:eastAsia="Book Antiqua" w:hAnsi="Book Antiqua" w:cs="Arial"/>
          <w:color w:val="000000" w:themeColor="text1"/>
          <w:sz w:val="24"/>
          <w:szCs w:val="24"/>
        </w:rPr>
        <w:t>l</w:t>
      </w:r>
      <w:r>
        <w:rPr>
          <w:rFonts w:ascii="Book Antiqua" w:eastAsia="Book Antiqua" w:hAnsi="Book Antiqua" w:cs="Arial"/>
          <w:color w:val="000000" w:themeColor="text1"/>
          <w:sz w:val="24"/>
          <w:szCs w:val="24"/>
        </w:rPr>
        <w:t>os</w:t>
      </w:r>
      <w:r w:rsidRPr="00280C94">
        <w:rPr>
          <w:rFonts w:ascii="Book Antiqua" w:eastAsia="Book Antiqua" w:hAnsi="Book Antiqua" w:cs="Arial"/>
          <w:color w:val="000000" w:themeColor="text1"/>
          <w:sz w:val="24"/>
          <w:szCs w:val="24"/>
        </w:rPr>
        <w:t xml:space="preserve"> estrato</w:t>
      </w:r>
      <w:r>
        <w:rPr>
          <w:rFonts w:ascii="Book Antiqua" w:eastAsia="Book Antiqua" w:hAnsi="Book Antiqua" w:cs="Arial"/>
          <w:color w:val="000000" w:themeColor="text1"/>
          <w:sz w:val="24"/>
          <w:szCs w:val="24"/>
        </w:rPr>
        <w:t>s</w:t>
      </w:r>
      <w:r w:rsidRPr="00280C94">
        <w:rPr>
          <w:rFonts w:ascii="Book Antiqua" w:eastAsia="Book Antiqua" w:hAnsi="Book Antiqua" w:cs="Arial"/>
          <w:color w:val="000000" w:themeColor="text1"/>
          <w:sz w:val="24"/>
          <w:szCs w:val="24"/>
        </w:rPr>
        <w:t xml:space="preserve"> socioeconómico</w:t>
      </w:r>
      <w:r>
        <w:rPr>
          <w:rFonts w:ascii="Book Antiqua" w:eastAsia="Book Antiqua" w:hAnsi="Book Antiqua" w:cs="Arial"/>
          <w:color w:val="000000" w:themeColor="text1"/>
          <w:sz w:val="24"/>
          <w:szCs w:val="24"/>
        </w:rPr>
        <w:t>s</w:t>
      </w:r>
      <w:r w:rsidRPr="00280C94">
        <w:rPr>
          <w:rFonts w:ascii="Book Antiqua" w:eastAsia="Book Antiqua" w:hAnsi="Book Antiqua" w:cs="Arial"/>
          <w:color w:val="000000" w:themeColor="text1"/>
          <w:sz w:val="24"/>
          <w:szCs w:val="24"/>
        </w:rPr>
        <w:t xml:space="preserve"> 1</w:t>
      </w:r>
      <w:r>
        <w:rPr>
          <w:rFonts w:ascii="Book Antiqua" w:eastAsia="Book Antiqua" w:hAnsi="Book Antiqua" w:cs="Arial"/>
          <w:color w:val="000000" w:themeColor="text1"/>
          <w:sz w:val="24"/>
          <w:szCs w:val="24"/>
        </w:rPr>
        <w:t xml:space="preserve"> y 2, el cual </w:t>
      </w:r>
      <w:r w:rsidRPr="003B432E">
        <w:rPr>
          <w:rFonts w:ascii="Book Antiqua" w:hAnsi="Book Antiqua"/>
          <w:bCs/>
          <w:sz w:val="24"/>
          <w:szCs w:val="24"/>
        </w:rPr>
        <w:t>corresponderá a 90 KWh/mes</w:t>
      </w:r>
      <w:r>
        <w:rPr>
          <w:rFonts w:ascii="Book Antiqua" w:hAnsi="Book Antiqua"/>
          <w:bCs/>
          <w:sz w:val="24"/>
          <w:szCs w:val="24"/>
        </w:rPr>
        <w:t>.</w:t>
      </w:r>
      <w:r w:rsidRPr="003B432E">
        <w:rPr>
          <w:rFonts w:ascii="Book Antiqua" w:hAnsi="Book Antiqua"/>
          <w:bCs/>
          <w:sz w:val="24"/>
          <w:szCs w:val="24"/>
        </w:rPr>
        <w:t xml:space="preserve"> </w:t>
      </w:r>
    </w:p>
    <w:p w14:paraId="3DDE4C67" w14:textId="77777777"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1425E9C1" w14:textId="77777777"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0D855EE4" w14:textId="77777777" w:rsidR="0006715B" w:rsidRPr="00FC5DF6"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r w:rsidRPr="003B432E">
        <w:rPr>
          <w:rFonts w:ascii="Book Antiqua" w:eastAsia="Book Antiqua" w:hAnsi="Book Antiqua" w:cs="Arial"/>
          <w:b/>
          <w:bCs/>
          <w:color w:val="000000" w:themeColor="text1"/>
          <w:sz w:val="24"/>
          <w:szCs w:val="24"/>
        </w:rPr>
        <w:t xml:space="preserve">Artículo </w:t>
      </w:r>
      <w:r>
        <w:rPr>
          <w:rFonts w:ascii="Book Antiqua" w:eastAsia="Book Antiqua" w:hAnsi="Book Antiqua" w:cs="Arial"/>
          <w:b/>
          <w:bCs/>
          <w:color w:val="000000" w:themeColor="text1"/>
          <w:sz w:val="24"/>
          <w:szCs w:val="24"/>
        </w:rPr>
        <w:t>5</w:t>
      </w:r>
      <w:r w:rsidRPr="003B432E">
        <w:rPr>
          <w:rFonts w:ascii="Book Antiqua" w:eastAsia="Book Antiqua" w:hAnsi="Book Antiqua" w:cs="Arial"/>
          <w:b/>
          <w:bCs/>
          <w:color w:val="000000" w:themeColor="text1"/>
          <w:sz w:val="24"/>
          <w:szCs w:val="24"/>
        </w:rPr>
        <w:t xml:space="preserve">. Definición. </w:t>
      </w:r>
      <w:r w:rsidRPr="003B432E">
        <w:rPr>
          <w:rFonts w:ascii="Book Antiqua" w:hAnsi="Book Antiqua"/>
          <w:bCs/>
          <w:sz w:val="24"/>
          <w:szCs w:val="24"/>
        </w:rPr>
        <w:t xml:space="preserve">El mínimo vital de energía eléctrica, </w:t>
      </w:r>
      <w:r w:rsidRPr="00394FEB">
        <w:rPr>
          <w:rFonts w:ascii="Book Antiqua" w:eastAsia="Book Antiqua" w:hAnsi="Book Antiqua" w:cs="Arial"/>
          <w:color w:val="000000" w:themeColor="text1"/>
          <w:sz w:val="24"/>
          <w:szCs w:val="24"/>
        </w:rPr>
        <w:t xml:space="preserve">se refiere al nivel mínimo necesario </w:t>
      </w:r>
      <w:r>
        <w:rPr>
          <w:rFonts w:ascii="Book Antiqua" w:eastAsia="Book Antiqua" w:hAnsi="Book Antiqua" w:cs="Arial"/>
          <w:color w:val="000000" w:themeColor="text1"/>
          <w:sz w:val="24"/>
          <w:szCs w:val="24"/>
        </w:rPr>
        <w:t>que requiere una familia de 4 personas perteneciente a los estratos 1 o 2, entendido como</w:t>
      </w:r>
      <w:r w:rsidRPr="0055125B">
        <w:rPr>
          <w:rFonts w:ascii="Book Antiqua" w:eastAsia="Book Antiqua" w:hAnsi="Book Antiqua" w:cs="Arial"/>
          <w:color w:val="000000" w:themeColor="text1"/>
          <w:sz w:val="24"/>
          <w:szCs w:val="24"/>
        </w:rPr>
        <w:t xml:space="preserve"> </w:t>
      </w:r>
      <w:r w:rsidRPr="007F2B55">
        <w:rPr>
          <w:rFonts w:ascii="Book Antiqua" w:eastAsia="Book Antiqua" w:hAnsi="Book Antiqua" w:cs="Arial"/>
          <w:color w:val="000000" w:themeColor="text1"/>
          <w:sz w:val="24"/>
          <w:szCs w:val="24"/>
        </w:rPr>
        <w:t>la garantía de acceso</w:t>
      </w:r>
      <w:r>
        <w:rPr>
          <w:rFonts w:ascii="Book Antiqua" w:eastAsia="Book Antiqua" w:hAnsi="Book Antiqua" w:cs="Arial"/>
          <w:color w:val="000000" w:themeColor="text1"/>
          <w:sz w:val="24"/>
          <w:szCs w:val="24"/>
        </w:rPr>
        <w:t xml:space="preserve"> </w:t>
      </w:r>
      <w:r w:rsidRPr="007F2B55">
        <w:rPr>
          <w:rFonts w:ascii="Book Antiqua" w:eastAsia="Book Antiqua" w:hAnsi="Book Antiqua" w:cs="Arial"/>
          <w:color w:val="000000" w:themeColor="text1"/>
          <w:sz w:val="24"/>
          <w:szCs w:val="24"/>
        </w:rPr>
        <w:t xml:space="preserve">en </w:t>
      </w:r>
      <w:r>
        <w:rPr>
          <w:rFonts w:ascii="Book Antiqua" w:eastAsia="Book Antiqua" w:hAnsi="Book Antiqua" w:cs="Arial"/>
          <w:color w:val="000000" w:themeColor="text1"/>
          <w:sz w:val="24"/>
          <w:szCs w:val="24"/>
        </w:rPr>
        <w:t xml:space="preserve">las </w:t>
      </w:r>
      <w:r w:rsidRPr="007F2B55">
        <w:rPr>
          <w:rFonts w:ascii="Book Antiqua" w:eastAsia="Book Antiqua" w:hAnsi="Book Antiqua" w:cs="Arial"/>
          <w:color w:val="000000" w:themeColor="text1"/>
          <w:sz w:val="24"/>
          <w:szCs w:val="24"/>
        </w:rPr>
        <w:t xml:space="preserve">condiciones </w:t>
      </w:r>
      <w:r>
        <w:rPr>
          <w:rFonts w:ascii="Book Antiqua" w:eastAsia="Book Antiqua" w:hAnsi="Book Antiqua" w:cs="Arial"/>
          <w:color w:val="000000" w:themeColor="text1"/>
          <w:sz w:val="24"/>
          <w:szCs w:val="24"/>
        </w:rPr>
        <w:t xml:space="preserve">establecidas en la Ley 142 y 143 de 1994 </w:t>
      </w:r>
      <w:r w:rsidRPr="007F2B55">
        <w:rPr>
          <w:rFonts w:ascii="Book Antiqua" w:eastAsia="Book Antiqua" w:hAnsi="Book Antiqua" w:cs="Arial"/>
          <w:color w:val="000000" w:themeColor="text1"/>
          <w:sz w:val="24"/>
          <w:szCs w:val="24"/>
        </w:rPr>
        <w:t xml:space="preserve">de eficiencia y eficacia, a la cantidad mínima de suministro del servicio público </w:t>
      </w:r>
      <w:r>
        <w:rPr>
          <w:rFonts w:ascii="Book Antiqua" w:eastAsia="Book Antiqua" w:hAnsi="Book Antiqua" w:cs="Arial"/>
          <w:color w:val="000000" w:themeColor="text1"/>
          <w:sz w:val="24"/>
          <w:szCs w:val="24"/>
        </w:rPr>
        <w:t xml:space="preserve">de energía </w:t>
      </w:r>
      <w:r w:rsidRPr="007F2B55">
        <w:rPr>
          <w:rFonts w:ascii="Book Antiqua" w:eastAsia="Book Antiqua" w:hAnsi="Book Antiqua" w:cs="Arial"/>
          <w:color w:val="000000" w:themeColor="text1"/>
          <w:sz w:val="24"/>
          <w:szCs w:val="24"/>
        </w:rPr>
        <w:t>requerido para satisfacer las necesidades básicas y asegurar la subsistencia en condiciones de vida digna</w:t>
      </w:r>
      <w:r>
        <w:rPr>
          <w:rFonts w:ascii="Book Antiqua" w:eastAsia="Book Antiqua" w:hAnsi="Book Antiqua" w:cs="Arial"/>
          <w:color w:val="000000" w:themeColor="text1"/>
          <w:sz w:val="24"/>
          <w:szCs w:val="24"/>
        </w:rPr>
        <w:t>;</w:t>
      </w:r>
      <w:r w:rsidRPr="003B432E">
        <w:rPr>
          <w:rFonts w:ascii="Book Antiqua" w:eastAsia="Book Antiqua" w:hAnsi="Book Antiqua" w:cs="Arial"/>
          <w:color w:val="000000" w:themeColor="text1"/>
          <w:sz w:val="24"/>
          <w:szCs w:val="24"/>
        </w:rPr>
        <w:t xml:space="preserve"> el valor que exceda al mínimo vital continuará con el régimen de </w:t>
      </w:r>
      <w:r>
        <w:rPr>
          <w:rFonts w:ascii="Book Antiqua" w:eastAsia="Book Antiqua" w:hAnsi="Book Antiqua" w:cs="Arial"/>
          <w:color w:val="000000" w:themeColor="text1"/>
          <w:sz w:val="24"/>
          <w:szCs w:val="24"/>
        </w:rPr>
        <w:t>tarifas</w:t>
      </w:r>
      <w:r w:rsidRPr="003B432E">
        <w:rPr>
          <w:rFonts w:ascii="Book Antiqua" w:eastAsia="Book Antiqua" w:hAnsi="Book Antiqua" w:cs="Arial"/>
          <w:color w:val="000000" w:themeColor="text1"/>
          <w:sz w:val="24"/>
          <w:szCs w:val="24"/>
        </w:rPr>
        <w:t xml:space="preserve"> vigente para la fecha del consumo.</w:t>
      </w:r>
    </w:p>
    <w:p w14:paraId="50961922" w14:textId="77777777" w:rsidR="0006715B" w:rsidRPr="00616E5C"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294F120F" w14:textId="77777777"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r w:rsidRPr="00616E5C">
        <w:rPr>
          <w:rFonts w:ascii="Book Antiqua" w:eastAsia="Book Antiqua" w:hAnsi="Book Antiqua" w:cs="Arial"/>
          <w:color w:val="000000" w:themeColor="text1"/>
          <w:sz w:val="24"/>
          <w:szCs w:val="24"/>
        </w:rPr>
        <w:t xml:space="preserve">PARÁGRAFO. El Gobierno nacional reglamentará las condiciones para </w:t>
      </w:r>
      <w:r>
        <w:rPr>
          <w:rFonts w:ascii="Book Antiqua" w:eastAsia="Book Antiqua" w:hAnsi="Book Antiqua" w:cs="Arial"/>
          <w:color w:val="000000" w:themeColor="text1"/>
          <w:sz w:val="24"/>
          <w:szCs w:val="24"/>
        </w:rPr>
        <w:t xml:space="preserve">garantizar </w:t>
      </w:r>
      <w:r w:rsidRPr="00616E5C">
        <w:rPr>
          <w:rFonts w:ascii="Book Antiqua" w:eastAsia="Book Antiqua" w:hAnsi="Book Antiqua" w:cs="Arial"/>
          <w:color w:val="000000" w:themeColor="text1"/>
          <w:sz w:val="24"/>
          <w:szCs w:val="24"/>
        </w:rPr>
        <w:t>el suministro del mínimo vital en energía</w:t>
      </w:r>
      <w:r>
        <w:rPr>
          <w:rFonts w:ascii="Book Antiqua" w:eastAsia="Book Antiqua" w:hAnsi="Book Antiqua" w:cs="Arial"/>
          <w:color w:val="000000" w:themeColor="text1"/>
          <w:sz w:val="24"/>
          <w:szCs w:val="24"/>
        </w:rPr>
        <w:t xml:space="preserve"> eléctrica para los estratos 1 y 2</w:t>
      </w:r>
      <w:r w:rsidRPr="00616E5C">
        <w:rPr>
          <w:rFonts w:ascii="Book Antiqua" w:eastAsia="Book Antiqua" w:hAnsi="Book Antiqua" w:cs="Arial"/>
          <w:color w:val="000000" w:themeColor="text1"/>
          <w:sz w:val="24"/>
          <w:szCs w:val="24"/>
        </w:rPr>
        <w:t xml:space="preserve">, tomando en cuenta las condiciones específicas </w:t>
      </w:r>
      <w:r>
        <w:rPr>
          <w:rFonts w:ascii="Book Antiqua" w:eastAsia="Book Antiqua" w:hAnsi="Book Antiqua" w:cs="Arial"/>
          <w:color w:val="000000" w:themeColor="text1"/>
          <w:sz w:val="24"/>
          <w:szCs w:val="24"/>
        </w:rPr>
        <w:t>y las políticas de uso racional</w:t>
      </w:r>
      <w:r w:rsidRPr="00616E5C">
        <w:rPr>
          <w:rFonts w:ascii="Book Antiqua" w:eastAsia="Book Antiqua" w:hAnsi="Book Antiqua" w:cs="Arial"/>
          <w:color w:val="000000" w:themeColor="text1"/>
          <w:sz w:val="24"/>
          <w:szCs w:val="24"/>
        </w:rPr>
        <w:t xml:space="preserve"> de las diferentes regiones del territorio nacional</w:t>
      </w:r>
      <w:r>
        <w:rPr>
          <w:rFonts w:ascii="Book Antiqua" w:eastAsia="Book Antiqua" w:hAnsi="Book Antiqua" w:cs="Arial"/>
          <w:color w:val="000000" w:themeColor="text1"/>
          <w:sz w:val="24"/>
          <w:szCs w:val="24"/>
        </w:rPr>
        <w:t>.</w:t>
      </w:r>
      <w:r w:rsidRPr="00616E5C">
        <w:rPr>
          <w:rFonts w:ascii="Book Antiqua" w:eastAsia="Book Antiqua" w:hAnsi="Book Antiqua" w:cs="Arial"/>
          <w:color w:val="000000" w:themeColor="text1"/>
          <w:sz w:val="24"/>
          <w:szCs w:val="24"/>
        </w:rPr>
        <w:t xml:space="preserve"> </w:t>
      </w:r>
    </w:p>
    <w:p w14:paraId="597481B8" w14:textId="63066015"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06A0E4DE" w14:textId="77777777" w:rsidR="00BB6B07" w:rsidRDefault="00BB6B07"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65A1597E" w14:textId="77777777" w:rsidR="0006715B" w:rsidRPr="001C776C"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r w:rsidRPr="001C776C">
        <w:rPr>
          <w:rFonts w:ascii="Book Antiqua" w:eastAsia="Book Antiqua" w:hAnsi="Book Antiqua" w:cs="Arial"/>
          <w:b/>
          <w:bCs/>
          <w:color w:val="000000" w:themeColor="text1"/>
          <w:sz w:val="24"/>
          <w:szCs w:val="24"/>
        </w:rPr>
        <w:t xml:space="preserve">Artículo </w:t>
      </w:r>
      <w:r>
        <w:rPr>
          <w:rFonts w:ascii="Book Antiqua" w:eastAsia="Book Antiqua" w:hAnsi="Book Antiqua" w:cs="Arial"/>
          <w:b/>
          <w:bCs/>
          <w:color w:val="000000" w:themeColor="text1"/>
          <w:sz w:val="24"/>
          <w:szCs w:val="24"/>
        </w:rPr>
        <w:t>6</w:t>
      </w:r>
      <w:r w:rsidRPr="001C776C">
        <w:rPr>
          <w:rFonts w:ascii="Book Antiqua" w:eastAsia="Book Antiqua" w:hAnsi="Book Antiqua" w:cs="Arial"/>
          <w:b/>
          <w:bCs/>
          <w:color w:val="000000" w:themeColor="text1"/>
          <w:sz w:val="24"/>
          <w:szCs w:val="24"/>
        </w:rPr>
        <w:t>.</w:t>
      </w:r>
      <w:r w:rsidRPr="001C776C">
        <w:rPr>
          <w:rFonts w:ascii="Book Antiqua" w:eastAsia="Book Antiqua" w:hAnsi="Book Antiqua" w:cs="Arial"/>
          <w:color w:val="000000" w:themeColor="text1"/>
          <w:sz w:val="24"/>
          <w:szCs w:val="24"/>
        </w:rPr>
        <w:t xml:space="preserve"> </w:t>
      </w:r>
      <w:r w:rsidRPr="00E376FC">
        <w:rPr>
          <w:rFonts w:ascii="Book Antiqua" w:eastAsia="Times New Roman" w:hAnsi="Book Antiqua" w:cs="Arial"/>
          <w:sz w:val="24"/>
          <w:szCs w:val="24"/>
          <w:lang w:val="es-AR" w:eastAsia="es-MX"/>
        </w:rPr>
        <w:t>La</w:t>
      </w:r>
      <w:r>
        <w:rPr>
          <w:rFonts w:ascii="Book Antiqua" w:eastAsia="Times New Roman" w:hAnsi="Book Antiqua" w:cs="Arial"/>
          <w:sz w:val="24"/>
          <w:szCs w:val="24"/>
          <w:lang w:val="es-AR" w:eastAsia="es-MX"/>
        </w:rPr>
        <w:t xml:space="preserve"> aplicación de disposiciones establecidas en</w:t>
      </w:r>
      <w:r w:rsidRPr="00E376FC">
        <w:rPr>
          <w:rFonts w:ascii="Book Antiqua" w:eastAsia="Times New Roman" w:hAnsi="Book Antiqua" w:cs="Arial"/>
          <w:sz w:val="24"/>
          <w:szCs w:val="24"/>
          <w:lang w:val="es-AR" w:eastAsia="es-MX"/>
        </w:rPr>
        <w:t xml:space="preserve"> la presente ley que </w:t>
      </w:r>
      <w:r>
        <w:rPr>
          <w:rFonts w:ascii="Book Antiqua" w:eastAsia="Times New Roman" w:hAnsi="Book Antiqua" w:cs="Arial"/>
          <w:sz w:val="24"/>
          <w:szCs w:val="24"/>
          <w:lang w:val="es-AR" w:eastAsia="es-MX"/>
        </w:rPr>
        <w:t xml:space="preserve">requieran aplicación de </w:t>
      </w:r>
      <w:r w:rsidRPr="00E376FC">
        <w:rPr>
          <w:rFonts w:ascii="Book Antiqua" w:eastAsia="Times New Roman" w:hAnsi="Book Antiqua" w:cs="Arial"/>
          <w:sz w:val="24"/>
          <w:szCs w:val="24"/>
          <w:lang w:val="es-AR" w:eastAsia="es-MX"/>
        </w:rPr>
        <w:t>recursos del Presupuesto General de la Nación, deberá sujetarse a las disponibilidades presupuestales,</w:t>
      </w:r>
      <w:r>
        <w:rPr>
          <w:rFonts w:ascii="Book Antiqua" w:eastAsia="Times New Roman" w:hAnsi="Book Antiqua" w:cs="Arial"/>
          <w:sz w:val="24"/>
          <w:szCs w:val="24"/>
          <w:lang w:val="es-AR" w:eastAsia="es-MX"/>
        </w:rPr>
        <w:t xml:space="preserve"> y</w:t>
      </w:r>
      <w:r w:rsidRPr="00E376FC">
        <w:rPr>
          <w:rFonts w:ascii="Book Antiqua" w:eastAsia="Times New Roman" w:hAnsi="Book Antiqua" w:cs="Arial"/>
          <w:sz w:val="24"/>
          <w:szCs w:val="24"/>
          <w:lang w:val="es-AR" w:eastAsia="es-MX"/>
        </w:rPr>
        <w:t xml:space="preserve"> al Marco Fiscal de Mediano Plazo.</w:t>
      </w:r>
    </w:p>
    <w:p w14:paraId="79F314F5" w14:textId="77777777" w:rsidR="0006715B" w:rsidRDefault="0006715B" w:rsidP="0006715B">
      <w:pPr>
        <w:spacing w:after="0" w:line="240" w:lineRule="auto"/>
        <w:jc w:val="both"/>
        <w:rPr>
          <w:rFonts w:ascii="Book Antiqua" w:eastAsia="Book Antiqua" w:hAnsi="Book Antiqua" w:cs="Arial"/>
          <w:b/>
          <w:bCs/>
          <w:color w:val="000000" w:themeColor="text1"/>
          <w:sz w:val="24"/>
          <w:szCs w:val="24"/>
        </w:rPr>
      </w:pPr>
      <w:r>
        <w:rPr>
          <w:rFonts w:ascii="Book Antiqua" w:eastAsia="Book Antiqua" w:hAnsi="Book Antiqua" w:cs="Arial"/>
          <w:b/>
          <w:bCs/>
          <w:color w:val="000000" w:themeColor="text1"/>
          <w:sz w:val="24"/>
          <w:szCs w:val="24"/>
        </w:rPr>
        <w:t xml:space="preserve"> </w:t>
      </w:r>
    </w:p>
    <w:p w14:paraId="65756238" w14:textId="77777777" w:rsidR="00BB6B07" w:rsidRDefault="00BB6B07" w:rsidP="0006715B">
      <w:pPr>
        <w:spacing w:after="0" w:line="240" w:lineRule="auto"/>
        <w:jc w:val="both"/>
        <w:rPr>
          <w:rFonts w:ascii="Book Antiqua" w:eastAsia="Book Antiqua" w:hAnsi="Book Antiqua" w:cs="Arial"/>
          <w:b/>
          <w:bCs/>
          <w:color w:val="000000" w:themeColor="text1"/>
          <w:sz w:val="24"/>
          <w:szCs w:val="24"/>
        </w:rPr>
      </w:pPr>
    </w:p>
    <w:p w14:paraId="7D77E134" w14:textId="6578C6F4" w:rsidR="0006715B" w:rsidRPr="006B1B58" w:rsidRDefault="0006715B" w:rsidP="0006715B">
      <w:pPr>
        <w:spacing w:after="0" w:line="240" w:lineRule="auto"/>
        <w:jc w:val="both"/>
        <w:rPr>
          <w:rFonts w:ascii="Book Antiqua" w:eastAsia="Book Antiqua" w:hAnsi="Book Antiqua" w:cs="Arial"/>
          <w:color w:val="000000" w:themeColor="text1"/>
          <w:sz w:val="24"/>
          <w:szCs w:val="24"/>
        </w:rPr>
      </w:pPr>
      <w:r w:rsidRPr="006B1B58">
        <w:rPr>
          <w:rFonts w:ascii="Book Antiqua" w:eastAsia="Book Antiqua" w:hAnsi="Book Antiqua" w:cs="Arial"/>
          <w:b/>
          <w:bCs/>
          <w:color w:val="000000" w:themeColor="text1"/>
          <w:sz w:val="24"/>
          <w:szCs w:val="24"/>
        </w:rPr>
        <w:t xml:space="preserve">Artículo </w:t>
      </w:r>
      <w:r>
        <w:rPr>
          <w:rFonts w:ascii="Book Antiqua" w:eastAsia="Book Antiqua" w:hAnsi="Book Antiqua" w:cs="Arial"/>
          <w:b/>
          <w:bCs/>
          <w:color w:val="000000" w:themeColor="text1"/>
          <w:sz w:val="24"/>
          <w:szCs w:val="24"/>
        </w:rPr>
        <w:t>7</w:t>
      </w:r>
      <w:r w:rsidRPr="006B1B58">
        <w:rPr>
          <w:rFonts w:ascii="Book Antiqua" w:eastAsia="Book Antiqua" w:hAnsi="Book Antiqua" w:cs="Arial"/>
          <w:b/>
          <w:bCs/>
          <w:color w:val="000000" w:themeColor="text1"/>
          <w:sz w:val="24"/>
          <w:szCs w:val="24"/>
        </w:rPr>
        <w:t>.</w:t>
      </w:r>
      <w:r w:rsidRPr="006B1B58">
        <w:rPr>
          <w:rFonts w:ascii="Book Antiqua" w:eastAsia="Book Antiqua" w:hAnsi="Book Antiqua" w:cs="Arial"/>
          <w:color w:val="000000" w:themeColor="text1"/>
          <w:sz w:val="24"/>
          <w:szCs w:val="24"/>
        </w:rPr>
        <w:t xml:space="preserve"> </w:t>
      </w:r>
      <w:r w:rsidRPr="00D45BA1">
        <w:rPr>
          <w:rFonts w:ascii="Book Antiqua" w:eastAsia="Book Antiqua" w:hAnsi="Book Antiqua" w:cs="Arial"/>
          <w:b/>
          <w:bCs/>
          <w:color w:val="000000" w:themeColor="text1"/>
          <w:sz w:val="24"/>
          <w:szCs w:val="24"/>
        </w:rPr>
        <w:t>Vigencia y derogatoria</w:t>
      </w:r>
      <w:r w:rsidRPr="006B1B58">
        <w:rPr>
          <w:rFonts w:ascii="Book Antiqua" w:eastAsia="Book Antiqua" w:hAnsi="Book Antiqua" w:cs="Arial"/>
          <w:color w:val="000000" w:themeColor="text1"/>
          <w:sz w:val="24"/>
          <w:szCs w:val="24"/>
        </w:rPr>
        <w:t>. La presente ley rige a partir de la fecha de su promulgación y deroga todas las disposiciones que le sean contrarias.</w:t>
      </w:r>
    </w:p>
    <w:p w14:paraId="7B077ECC" w14:textId="77777777" w:rsidR="0006715B" w:rsidRPr="007F2B55" w:rsidRDefault="0006715B" w:rsidP="0006715B">
      <w:pPr>
        <w:rPr>
          <w:rFonts w:ascii="Book Antiqua" w:hAnsi="Book Antiqua"/>
          <w:sz w:val="24"/>
          <w:szCs w:val="24"/>
          <w:lang w:val="es-AR"/>
        </w:rPr>
      </w:pPr>
    </w:p>
    <w:p w14:paraId="69986280" w14:textId="52E70315" w:rsidR="0006715B" w:rsidRDefault="0006715B" w:rsidP="0006715B">
      <w:pPr>
        <w:rPr>
          <w:rFonts w:ascii="Book Antiqua" w:hAnsi="Book Antiqua"/>
          <w:sz w:val="24"/>
          <w:szCs w:val="24"/>
        </w:rPr>
      </w:pPr>
    </w:p>
    <w:p w14:paraId="036E2AA1" w14:textId="30E6E30D" w:rsidR="00A6310E" w:rsidRDefault="00A6310E" w:rsidP="0006715B">
      <w:pPr>
        <w:rPr>
          <w:rFonts w:ascii="Book Antiqua" w:hAnsi="Book Antiqua"/>
          <w:sz w:val="24"/>
          <w:szCs w:val="24"/>
        </w:rPr>
      </w:pPr>
    </w:p>
    <w:p w14:paraId="24A13FAB" w14:textId="77777777" w:rsidR="00576F40" w:rsidRDefault="00576F40" w:rsidP="0006715B">
      <w:pPr>
        <w:rPr>
          <w:rFonts w:ascii="Book Antiqua" w:hAnsi="Book Antiqua"/>
          <w:sz w:val="24"/>
          <w:szCs w:val="24"/>
        </w:rPr>
      </w:pPr>
    </w:p>
    <w:p w14:paraId="49600DAE" w14:textId="04F9B27E" w:rsidR="00A6310E" w:rsidRDefault="00A6310E" w:rsidP="0006715B">
      <w:pPr>
        <w:rPr>
          <w:rFonts w:ascii="Book Antiqua" w:hAnsi="Book Antiqua"/>
          <w:sz w:val="24"/>
          <w:szCs w:val="24"/>
        </w:rPr>
      </w:pPr>
    </w:p>
    <w:p w14:paraId="33CB2FEF" w14:textId="77777777" w:rsidR="00A6310E" w:rsidRPr="00041CED" w:rsidRDefault="00A6310E" w:rsidP="00A6310E">
      <w:pPr>
        <w:spacing w:after="0" w:line="240" w:lineRule="auto"/>
        <w:jc w:val="center"/>
        <w:rPr>
          <w:rFonts w:ascii="Book Antiqua" w:hAnsi="Book Antiqua"/>
          <w:b/>
          <w:bCs/>
          <w:color w:val="2D2D2D"/>
          <w:sz w:val="24"/>
          <w:szCs w:val="24"/>
          <w:shd w:val="clear" w:color="auto" w:fill="FFFFFF"/>
        </w:rPr>
      </w:pPr>
      <w:r w:rsidRPr="00041CED">
        <w:rPr>
          <w:rFonts w:ascii="Book Antiqua" w:hAnsi="Book Antiqua"/>
          <w:b/>
          <w:bCs/>
          <w:color w:val="2D2D2D"/>
          <w:sz w:val="24"/>
          <w:szCs w:val="24"/>
          <w:shd w:val="clear" w:color="auto" w:fill="FFFFFF"/>
        </w:rPr>
        <w:t>JORGE DILSON MURCIA OLAYA</w:t>
      </w:r>
    </w:p>
    <w:p w14:paraId="14FAA397" w14:textId="77777777" w:rsidR="00A6310E" w:rsidRPr="007F2B55" w:rsidRDefault="00A6310E" w:rsidP="00A6310E">
      <w:pPr>
        <w:spacing w:after="0" w:line="240" w:lineRule="auto"/>
        <w:jc w:val="center"/>
        <w:rPr>
          <w:rFonts w:ascii="Book Antiqua" w:hAnsi="Book Antiqua"/>
          <w:sz w:val="24"/>
          <w:szCs w:val="24"/>
        </w:rPr>
      </w:pPr>
      <w:r>
        <w:rPr>
          <w:rFonts w:ascii="Book Antiqua" w:hAnsi="Book Antiqua"/>
          <w:color w:val="2D2D2D"/>
          <w:sz w:val="24"/>
          <w:szCs w:val="24"/>
          <w:shd w:val="clear" w:color="auto" w:fill="FFFFFF"/>
        </w:rPr>
        <w:t>Representante a la Cámara por el Huila</w:t>
      </w:r>
    </w:p>
    <w:p w14:paraId="7A413CEC" w14:textId="77777777" w:rsidR="00A6310E" w:rsidRPr="00A6310E" w:rsidRDefault="00A6310E" w:rsidP="00A6310E">
      <w:pPr>
        <w:jc w:val="center"/>
        <w:rPr>
          <w:rFonts w:ascii="Book Antiqua" w:hAnsi="Book Antiqua"/>
          <w:i/>
          <w:iCs/>
          <w:sz w:val="24"/>
          <w:szCs w:val="24"/>
        </w:rPr>
      </w:pPr>
    </w:p>
    <w:p w14:paraId="1070FFF9" w14:textId="77777777" w:rsidR="0006715B" w:rsidRDefault="0006715B" w:rsidP="0006715B">
      <w:pPr>
        <w:rPr>
          <w:rFonts w:ascii="Book Antiqua" w:hAnsi="Book Antiqua"/>
          <w:b/>
          <w:sz w:val="24"/>
          <w:szCs w:val="24"/>
        </w:rPr>
      </w:pPr>
    </w:p>
    <w:p w14:paraId="0197902B" w14:textId="77777777" w:rsidR="0006715B" w:rsidRPr="007F2B55" w:rsidRDefault="0006715B" w:rsidP="0006715B">
      <w:pPr>
        <w:rPr>
          <w:rFonts w:ascii="Book Antiqua" w:hAnsi="Book Antiqua"/>
          <w:b/>
          <w:sz w:val="24"/>
          <w:szCs w:val="24"/>
        </w:rPr>
      </w:pPr>
    </w:p>
    <w:p w14:paraId="2E827A31" w14:textId="77777777" w:rsidR="0006715B" w:rsidRDefault="0006715B" w:rsidP="0006715B">
      <w:pPr>
        <w:spacing w:after="0" w:line="240" w:lineRule="auto"/>
        <w:jc w:val="center"/>
        <w:rPr>
          <w:rFonts w:ascii="Book Antiqua" w:hAnsi="Book Antiqua"/>
          <w:b/>
          <w:sz w:val="24"/>
          <w:szCs w:val="24"/>
        </w:rPr>
      </w:pPr>
      <w:r w:rsidRPr="007F2B55">
        <w:rPr>
          <w:rFonts w:ascii="Book Antiqua" w:hAnsi="Book Antiqua"/>
          <w:b/>
          <w:sz w:val="24"/>
          <w:szCs w:val="24"/>
        </w:rPr>
        <w:lastRenderedPageBreak/>
        <w:t>EXPOSICIÓN DE MOTIVOS</w:t>
      </w:r>
    </w:p>
    <w:p w14:paraId="5E9688F6" w14:textId="77777777" w:rsidR="0006715B" w:rsidRDefault="0006715B" w:rsidP="0006715B">
      <w:pPr>
        <w:spacing w:after="0" w:line="240" w:lineRule="auto"/>
        <w:jc w:val="center"/>
        <w:rPr>
          <w:rFonts w:ascii="Book Antiqua" w:hAnsi="Book Antiqua"/>
          <w:b/>
          <w:sz w:val="24"/>
          <w:szCs w:val="24"/>
        </w:rPr>
      </w:pPr>
    </w:p>
    <w:p w14:paraId="50111E92" w14:textId="77777777" w:rsidR="0006715B" w:rsidRPr="007F2B55" w:rsidRDefault="0006715B" w:rsidP="0006715B">
      <w:pPr>
        <w:spacing w:after="0" w:line="240" w:lineRule="auto"/>
        <w:jc w:val="center"/>
        <w:rPr>
          <w:rFonts w:ascii="Book Antiqua" w:hAnsi="Book Antiqua"/>
          <w:b/>
          <w:sz w:val="24"/>
          <w:szCs w:val="24"/>
        </w:rPr>
      </w:pPr>
    </w:p>
    <w:p w14:paraId="3BCE9710" w14:textId="77777777" w:rsidR="0006715B" w:rsidRDefault="0006715B" w:rsidP="0006715B">
      <w:pPr>
        <w:pStyle w:val="Prrafodelista"/>
        <w:numPr>
          <w:ilvl w:val="0"/>
          <w:numId w:val="15"/>
        </w:numPr>
        <w:spacing w:after="0" w:line="240" w:lineRule="auto"/>
        <w:jc w:val="both"/>
        <w:rPr>
          <w:rFonts w:ascii="Book Antiqua" w:hAnsi="Book Antiqua"/>
          <w:b/>
          <w:sz w:val="24"/>
          <w:szCs w:val="24"/>
        </w:rPr>
      </w:pPr>
      <w:r w:rsidRPr="00E8313C">
        <w:rPr>
          <w:rFonts w:ascii="Book Antiqua" w:hAnsi="Book Antiqua"/>
          <w:b/>
          <w:sz w:val="24"/>
          <w:szCs w:val="24"/>
        </w:rPr>
        <w:t>PRESENTACIÓN DE LA INICIATIVA:</w:t>
      </w:r>
    </w:p>
    <w:p w14:paraId="7F861A59" w14:textId="77777777" w:rsidR="0006715B" w:rsidRDefault="0006715B" w:rsidP="0006715B">
      <w:pPr>
        <w:pStyle w:val="Prrafodelista"/>
        <w:spacing w:after="0" w:line="240" w:lineRule="auto"/>
        <w:jc w:val="both"/>
        <w:rPr>
          <w:rFonts w:ascii="Book Antiqua" w:hAnsi="Book Antiqua"/>
          <w:b/>
          <w:sz w:val="24"/>
          <w:szCs w:val="24"/>
        </w:rPr>
      </w:pPr>
    </w:p>
    <w:p w14:paraId="56ADCADB" w14:textId="77777777" w:rsidR="0006715B" w:rsidRPr="00E8313C" w:rsidRDefault="0006715B" w:rsidP="0006715B">
      <w:pPr>
        <w:pStyle w:val="Prrafodelista"/>
        <w:spacing w:after="0" w:line="240" w:lineRule="auto"/>
        <w:jc w:val="both"/>
        <w:rPr>
          <w:rFonts w:ascii="Book Antiqua" w:hAnsi="Book Antiqua"/>
          <w:b/>
          <w:sz w:val="24"/>
          <w:szCs w:val="24"/>
        </w:rPr>
      </w:pPr>
    </w:p>
    <w:p w14:paraId="644C1D95"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El presente proyecto de Ley tiene como objetivo</w:t>
      </w:r>
      <w:r>
        <w:rPr>
          <w:rFonts w:ascii="Book Antiqua" w:eastAsia="Book Antiqua" w:hAnsi="Book Antiqua" w:cs="Arial"/>
          <w:color w:val="000000" w:themeColor="text1"/>
          <w:sz w:val="24"/>
          <w:szCs w:val="24"/>
        </w:rPr>
        <w:t>s</w:t>
      </w:r>
      <w:r w:rsidRPr="007F2B55">
        <w:rPr>
          <w:rFonts w:ascii="Book Antiqua" w:eastAsia="Book Antiqua" w:hAnsi="Book Antiqua" w:cs="Arial"/>
          <w:color w:val="000000" w:themeColor="text1"/>
          <w:sz w:val="24"/>
          <w:szCs w:val="24"/>
        </w:rPr>
        <w:t xml:space="preserve"> principal</w:t>
      </w:r>
      <w:r>
        <w:rPr>
          <w:rFonts w:ascii="Book Antiqua" w:eastAsia="Book Antiqua" w:hAnsi="Book Antiqua" w:cs="Arial"/>
          <w:color w:val="000000" w:themeColor="text1"/>
          <w:sz w:val="24"/>
          <w:szCs w:val="24"/>
        </w:rPr>
        <w:t>es por un lado,</w:t>
      </w:r>
      <w:r w:rsidRPr="007F2B55">
        <w:rPr>
          <w:rFonts w:ascii="Book Antiqua" w:eastAsia="Book Antiqua" w:hAnsi="Book Antiqua" w:cs="Arial"/>
          <w:color w:val="000000" w:themeColor="text1"/>
          <w:sz w:val="24"/>
          <w:szCs w:val="24"/>
        </w:rPr>
        <w:t xml:space="preserve"> crear la tarifa diferencial en el cobro del Servicio Público Domiciliario de energía eléctrica para aquellos</w:t>
      </w:r>
      <w:r>
        <w:rPr>
          <w:rFonts w:ascii="Book Antiqua" w:eastAsia="Book Antiqua" w:hAnsi="Book Antiqua" w:cs="Arial"/>
          <w:color w:val="000000" w:themeColor="text1"/>
          <w:sz w:val="24"/>
          <w:szCs w:val="24"/>
        </w:rPr>
        <w:t xml:space="preserve"> estratos residenciales 1 y 2 de los</w:t>
      </w:r>
      <w:r w:rsidRPr="007F2B55">
        <w:rPr>
          <w:rFonts w:ascii="Book Antiqua" w:eastAsia="Book Antiqua" w:hAnsi="Book Antiqua" w:cs="Arial"/>
          <w:color w:val="000000" w:themeColor="text1"/>
          <w:sz w:val="24"/>
          <w:szCs w:val="24"/>
        </w:rPr>
        <w:t xml:space="preserve"> </w:t>
      </w:r>
      <w:r>
        <w:rPr>
          <w:rFonts w:ascii="Book Antiqua" w:eastAsia="Book Antiqua" w:hAnsi="Book Antiqua" w:cs="Arial"/>
          <w:color w:val="000000" w:themeColor="text1"/>
          <w:sz w:val="24"/>
          <w:szCs w:val="24"/>
        </w:rPr>
        <w:t>departamentos</w:t>
      </w:r>
      <w:r w:rsidRPr="007F2B55">
        <w:rPr>
          <w:rFonts w:ascii="Book Antiqua" w:eastAsia="Book Antiqua" w:hAnsi="Book Antiqua" w:cs="Arial"/>
          <w:color w:val="000000" w:themeColor="text1"/>
          <w:sz w:val="24"/>
          <w:szCs w:val="24"/>
        </w:rPr>
        <w:t xml:space="preserve"> </w:t>
      </w:r>
      <w:r>
        <w:rPr>
          <w:rFonts w:ascii="Book Antiqua" w:eastAsia="Book Antiqua" w:hAnsi="Book Antiqua" w:cs="Arial"/>
          <w:color w:val="000000" w:themeColor="text1"/>
          <w:sz w:val="24"/>
          <w:szCs w:val="24"/>
        </w:rPr>
        <w:t xml:space="preserve">que </w:t>
      </w:r>
      <w:r w:rsidRPr="009A7440">
        <w:rPr>
          <w:rFonts w:ascii="Book Antiqua" w:eastAsia="Times New Roman" w:hAnsi="Book Antiqua" w:cs="Arial"/>
          <w:sz w:val="24"/>
          <w:szCs w:val="24"/>
          <w:lang w:val="es-AR" w:eastAsia="es-MX"/>
        </w:rPr>
        <w:t>generan energía eléctrica a partir de centrales hidroeléctricas establecidas en su territorio</w:t>
      </w:r>
      <w:r>
        <w:rPr>
          <w:rFonts w:ascii="Book Antiqua" w:eastAsia="Times New Roman" w:hAnsi="Book Antiqua" w:cs="Arial"/>
          <w:sz w:val="24"/>
          <w:szCs w:val="24"/>
          <w:lang w:val="es-AR" w:eastAsia="es-MX"/>
        </w:rPr>
        <w:t>, los cuales</w:t>
      </w:r>
      <w:r w:rsidRPr="007F2B55">
        <w:rPr>
          <w:rFonts w:ascii="Book Antiqua" w:eastAsia="Book Antiqua" w:hAnsi="Book Antiqua" w:cs="Arial"/>
          <w:color w:val="000000" w:themeColor="text1"/>
          <w:sz w:val="24"/>
          <w:szCs w:val="24"/>
        </w:rPr>
        <w:t xml:space="preserve"> se han visto afectados de manera directa en términos económicos, sociales y ambientales por causa del establecimiento de </w:t>
      </w:r>
      <w:r>
        <w:rPr>
          <w:rFonts w:ascii="Book Antiqua" w:eastAsia="Book Antiqua" w:hAnsi="Book Antiqua" w:cs="Arial"/>
          <w:color w:val="000000" w:themeColor="text1"/>
          <w:sz w:val="24"/>
          <w:szCs w:val="24"/>
        </w:rPr>
        <w:t xml:space="preserve">las </w:t>
      </w:r>
      <w:r w:rsidRPr="007F2B55">
        <w:rPr>
          <w:rFonts w:ascii="Book Antiqua" w:eastAsia="Book Antiqua" w:hAnsi="Book Antiqua" w:cs="Arial"/>
          <w:color w:val="000000" w:themeColor="text1"/>
          <w:sz w:val="24"/>
          <w:szCs w:val="24"/>
        </w:rPr>
        <w:t>Centrales Hidroeléctricas y las respectivas Plantas Generadoras de Energía Eléctrica</w:t>
      </w:r>
      <w:r>
        <w:rPr>
          <w:rFonts w:ascii="Book Antiqua" w:eastAsia="Book Antiqua" w:hAnsi="Book Antiqua" w:cs="Arial"/>
          <w:color w:val="000000" w:themeColor="text1"/>
          <w:sz w:val="24"/>
          <w:szCs w:val="24"/>
        </w:rPr>
        <w:t xml:space="preserve"> en sus territorios; y por el otro, establecer la garantía del mínimo vital para el servicio público domiciliario de energía eléctrica en los estratos socioeconómicos 1 y 2</w:t>
      </w:r>
      <w:r w:rsidRPr="007F2B55">
        <w:rPr>
          <w:rFonts w:ascii="Book Antiqua" w:eastAsia="Book Antiqua" w:hAnsi="Book Antiqua" w:cs="Arial"/>
          <w:color w:val="000000" w:themeColor="text1"/>
          <w:sz w:val="24"/>
          <w:szCs w:val="24"/>
        </w:rPr>
        <w:t>.</w:t>
      </w:r>
    </w:p>
    <w:p w14:paraId="5717B7CB"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p>
    <w:p w14:paraId="43F2B858"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En el mismo sentido, y como parte de la respuesta al desafío que nos impone</w:t>
      </w:r>
      <w:r>
        <w:rPr>
          <w:rFonts w:ascii="Book Antiqua" w:eastAsia="Book Antiqua" w:hAnsi="Book Antiqua" w:cs="Arial"/>
          <w:color w:val="000000" w:themeColor="text1"/>
          <w:sz w:val="24"/>
          <w:szCs w:val="24"/>
        </w:rPr>
        <w:t xml:space="preserve">n los principios de solidaridad y redistribución que caracterizan a los servicios públicos, </w:t>
      </w:r>
      <w:r w:rsidRPr="007F2B55">
        <w:rPr>
          <w:rFonts w:ascii="Book Antiqua" w:eastAsia="Book Antiqua" w:hAnsi="Book Antiqua" w:cs="Arial"/>
          <w:color w:val="000000" w:themeColor="text1"/>
          <w:sz w:val="24"/>
          <w:szCs w:val="24"/>
        </w:rPr>
        <w:t>se necesitan políticas y medidas que promuevan la eficiencia energética, el acceso a tecnologías más limpias y asequibles, y en especial importancia, aquellas dirigidas a ayudar a las personas con bajos ingresos a satisfacer sus necesidades energéticas básicas, estableciendo en consecuencia el mínimo vital en el servicio público domiciliario de energía eléctrica.</w:t>
      </w:r>
    </w:p>
    <w:p w14:paraId="5196DA64"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p>
    <w:p w14:paraId="234500AD"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El mínimo vital en el servicio público domiciliario de energía eléctrica, para la present</w:t>
      </w:r>
      <w:r>
        <w:rPr>
          <w:rFonts w:ascii="Book Antiqua" w:eastAsia="Book Antiqua" w:hAnsi="Book Antiqua" w:cs="Arial"/>
          <w:color w:val="000000" w:themeColor="text1"/>
          <w:sz w:val="24"/>
          <w:szCs w:val="24"/>
        </w:rPr>
        <w:t>e</w:t>
      </w:r>
      <w:r w:rsidRPr="007F2B55">
        <w:rPr>
          <w:rFonts w:ascii="Book Antiqua" w:eastAsia="Book Antiqua" w:hAnsi="Book Antiqua" w:cs="Arial"/>
          <w:color w:val="000000" w:themeColor="text1"/>
          <w:sz w:val="24"/>
          <w:szCs w:val="24"/>
        </w:rPr>
        <w:t xml:space="preserve"> iniciativa estará definido como la garantía de acceso en condiciones de eficiencia y eficacia, a la cantidad mínima de suministro del servicio público requerido para satisfacer las necesidades básicas y asegurar la subsistencia en condiciones de vida digna.</w:t>
      </w:r>
      <w:r>
        <w:rPr>
          <w:rFonts w:ascii="Book Antiqua" w:eastAsia="Book Antiqua" w:hAnsi="Book Antiqua" w:cs="Arial"/>
          <w:color w:val="000000" w:themeColor="text1"/>
          <w:sz w:val="24"/>
          <w:szCs w:val="24"/>
        </w:rPr>
        <w:t xml:space="preserve"> </w:t>
      </w:r>
      <w:r w:rsidRPr="000454AC">
        <w:rPr>
          <w:rFonts w:ascii="Book Antiqua" w:eastAsia="Book Antiqua" w:hAnsi="Book Antiqua" w:cs="Arial"/>
          <w:color w:val="000000" w:themeColor="text1"/>
          <w:sz w:val="24"/>
          <w:szCs w:val="24"/>
        </w:rPr>
        <w:t>Esto implica no solo el acceso factible</w:t>
      </w:r>
      <w:r>
        <w:rPr>
          <w:rFonts w:ascii="Book Antiqua" w:eastAsia="Book Antiqua" w:hAnsi="Book Antiqua" w:cs="Arial"/>
          <w:color w:val="000000" w:themeColor="text1"/>
          <w:sz w:val="24"/>
          <w:szCs w:val="24"/>
        </w:rPr>
        <w:t xml:space="preserve"> que tendrá una familia conformada por 4 integrantes</w:t>
      </w:r>
      <w:r w:rsidRPr="000454AC">
        <w:rPr>
          <w:rFonts w:ascii="Book Antiqua" w:eastAsia="Book Antiqua" w:hAnsi="Book Antiqua" w:cs="Arial"/>
          <w:color w:val="000000" w:themeColor="text1"/>
          <w:sz w:val="24"/>
          <w:szCs w:val="24"/>
        </w:rPr>
        <w:t>, sino también la promoción de prácticas sostenibles de uso de la energía y la protección de los más vulnerables en la sociedad</w:t>
      </w:r>
    </w:p>
    <w:p w14:paraId="2937B83A"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59A35891"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6A89A829"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p>
    <w:p w14:paraId="3E0525E7" w14:textId="77777777" w:rsidR="0006715B" w:rsidRPr="00E8313C" w:rsidRDefault="0006715B" w:rsidP="0006715B">
      <w:pPr>
        <w:pStyle w:val="Prrafodelista"/>
        <w:numPr>
          <w:ilvl w:val="0"/>
          <w:numId w:val="15"/>
        </w:numPr>
        <w:spacing w:after="0" w:line="240" w:lineRule="auto"/>
        <w:jc w:val="both"/>
        <w:rPr>
          <w:rFonts w:ascii="Book Antiqua" w:hAnsi="Book Antiqua"/>
          <w:b/>
          <w:sz w:val="24"/>
          <w:szCs w:val="24"/>
        </w:rPr>
      </w:pPr>
      <w:r w:rsidRPr="00E8313C">
        <w:rPr>
          <w:rFonts w:ascii="Book Antiqua" w:hAnsi="Book Antiqua"/>
          <w:b/>
          <w:sz w:val="24"/>
          <w:szCs w:val="24"/>
        </w:rPr>
        <w:t>CONSIDERACIONES DE LA INICIATIVA:</w:t>
      </w:r>
    </w:p>
    <w:p w14:paraId="668BF62B" w14:textId="77777777" w:rsidR="0006715B" w:rsidRDefault="0006715B" w:rsidP="0006715B">
      <w:pPr>
        <w:pStyle w:val="Prrafodelista"/>
        <w:spacing w:after="0" w:line="240" w:lineRule="auto"/>
        <w:jc w:val="both"/>
        <w:rPr>
          <w:rFonts w:ascii="Book Antiqua" w:hAnsi="Book Antiqua"/>
          <w:b/>
          <w:sz w:val="24"/>
          <w:szCs w:val="24"/>
        </w:rPr>
      </w:pPr>
    </w:p>
    <w:p w14:paraId="226FB500" w14:textId="77777777" w:rsidR="0006715B" w:rsidRDefault="0006715B" w:rsidP="0006715B">
      <w:pPr>
        <w:spacing w:after="0" w:line="240" w:lineRule="auto"/>
        <w:jc w:val="both"/>
        <w:rPr>
          <w:rFonts w:ascii="Book Antiqua" w:hAnsi="Book Antiqua"/>
          <w:bCs/>
          <w:sz w:val="24"/>
          <w:szCs w:val="24"/>
        </w:rPr>
      </w:pPr>
      <w:r w:rsidRPr="001A5EF3">
        <w:rPr>
          <w:rFonts w:ascii="Book Antiqua" w:hAnsi="Book Antiqua"/>
          <w:bCs/>
          <w:sz w:val="24"/>
          <w:szCs w:val="24"/>
        </w:rPr>
        <w:t xml:space="preserve">La construcción y operación de </w:t>
      </w:r>
      <w:r>
        <w:rPr>
          <w:rFonts w:ascii="Book Antiqua" w:hAnsi="Book Antiqua"/>
          <w:bCs/>
          <w:sz w:val="24"/>
          <w:szCs w:val="24"/>
        </w:rPr>
        <w:t xml:space="preserve">las </w:t>
      </w:r>
      <w:r w:rsidRPr="001A5EF3">
        <w:rPr>
          <w:rFonts w:ascii="Book Antiqua" w:hAnsi="Book Antiqua"/>
          <w:bCs/>
          <w:sz w:val="24"/>
          <w:szCs w:val="24"/>
        </w:rPr>
        <w:t>centrales hidroeléctricas</w:t>
      </w:r>
      <w:r>
        <w:rPr>
          <w:rFonts w:ascii="Book Antiqua" w:hAnsi="Book Antiqua"/>
          <w:bCs/>
          <w:sz w:val="24"/>
          <w:szCs w:val="24"/>
        </w:rPr>
        <w:t xml:space="preserve"> se considera como uno de los principales </w:t>
      </w:r>
      <w:r w:rsidRPr="001A5EF3">
        <w:rPr>
          <w:rFonts w:ascii="Book Antiqua" w:hAnsi="Book Antiqua"/>
          <w:bCs/>
          <w:sz w:val="24"/>
          <w:szCs w:val="24"/>
        </w:rPr>
        <w:t>proyectos</w:t>
      </w:r>
      <w:r>
        <w:rPr>
          <w:rFonts w:ascii="Book Antiqua" w:hAnsi="Book Antiqua"/>
          <w:bCs/>
          <w:sz w:val="24"/>
          <w:szCs w:val="24"/>
        </w:rPr>
        <w:t xml:space="preserve"> que adicional a resultar de alto</w:t>
      </w:r>
      <w:r w:rsidRPr="001A5EF3">
        <w:rPr>
          <w:rFonts w:ascii="Book Antiqua" w:hAnsi="Book Antiqua"/>
          <w:bCs/>
          <w:sz w:val="24"/>
          <w:szCs w:val="24"/>
        </w:rPr>
        <w:t xml:space="preserve"> costo</w:t>
      </w:r>
      <w:r>
        <w:rPr>
          <w:rFonts w:ascii="Book Antiqua" w:hAnsi="Book Antiqua"/>
          <w:bCs/>
          <w:sz w:val="24"/>
          <w:szCs w:val="24"/>
        </w:rPr>
        <w:t>, desencadenan también</w:t>
      </w:r>
      <w:r w:rsidRPr="001A5EF3">
        <w:rPr>
          <w:rFonts w:ascii="Book Antiqua" w:hAnsi="Book Antiqua"/>
          <w:bCs/>
          <w:sz w:val="24"/>
          <w:szCs w:val="24"/>
        </w:rPr>
        <w:t xml:space="preserve"> una serie de impactos tanto positivos como negativos en el entorno y en las comunidades </w:t>
      </w:r>
      <w:r>
        <w:rPr>
          <w:rFonts w:ascii="Book Antiqua" w:hAnsi="Book Antiqua"/>
          <w:bCs/>
          <w:sz w:val="24"/>
          <w:szCs w:val="24"/>
        </w:rPr>
        <w:t>de los Departamentos en los cuales se desarrollan</w:t>
      </w:r>
      <w:r w:rsidRPr="001A5EF3">
        <w:rPr>
          <w:rFonts w:ascii="Book Antiqua" w:hAnsi="Book Antiqua"/>
          <w:bCs/>
          <w:sz w:val="24"/>
          <w:szCs w:val="24"/>
        </w:rPr>
        <w:t>.</w:t>
      </w:r>
    </w:p>
    <w:p w14:paraId="327F91A0" w14:textId="77777777" w:rsidR="0006715B" w:rsidRDefault="0006715B" w:rsidP="0006715B">
      <w:pPr>
        <w:spacing w:after="0" w:line="240" w:lineRule="auto"/>
        <w:jc w:val="both"/>
        <w:rPr>
          <w:rFonts w:ascii="Book Antiqua" w:hAnsi="Book Antiqua"/>
          <w:bCs/>
          <w:sz w:val="24"/>
          <w:szCs w:val="24"/>
        </w:rPr>
      </w:pPr>
    </w:p>
    <w:p w14:paraId="63026BAF" w14:textId="77777777" w:rsidR="0006715B" w:rsidRPr="00AA1254" w:rsidRDefault="0006715B" w:rsidP="0006715B">
      <w:pPr>
        <w:spacing w:after="0" w:line="240" w:lineRule="auto"/>
        <w:jc w:val="both"/>
        <w:rPr>
          <w:rFonts w:ascii="Book Antiqua" w:hAnsi="Book Antiqua"/>
          <w:sz w:val="24"/>
          <w:szCs w:val="24"/>
        </w:rPr>
      </w:pPr>
      <w:r w:rsidRPr="00EA0269">
        <w:rPr>
          <w:rFonts w:ascii="Book Antiqua" w:hAnsi="Book Antiqua"/>
          <w:bCs/>
          <w:sz w:val="24"/>
          <w:szCs w:val="24"/>
        </w:rPr>
        <w:lastRenderedPageBreak/>
        <w:t>En los Departamentos de Antioquia, Boyacá, Caldas, Cauca, Córdoba, Cundinamarca, Huila, Nariño, Putumayo, Quindío, Risaralda, Santander, Tolima, Valle del Cauca; y Bogotá, D. C., se encuentran ubicadas las plantas de generación hidroeléctrica del Sistema Interconectado Nacional (SIN)</w:t>
      </w:r>
      <w:r>
        <w:rPr>
          <w:rFonts w:ascii="Book Antiqua" w:hAnsi="Book Antiqua"/>
          <w:sz w:val="24"/>
          <w:szCs w:val="24"/>
        </w:rPr>
        <w:t>, y son estas hidroeléctricas las que proveen la energía eléctrica que consume todo el país.</w:t>
      </w:r>
    </w:p>
    <w:p w14:paraId="6EE9FA21" w14:textId="77777777" w:rsidR="0006715B" w:rsidRDefault="0006715B" w:rsidP="0006715B">
      <w:pPr>
        <w:spacing w:after="0" w:line="240" w:lineRule="auto"/>
        <w:jc w:val="both"/>
        <w:rPr>
          <w:rFonts w:ascii="Book Antiqua" w:hAnsi="Book Antiqua"/>
          <w:bCs/>
          <w:sz w:val="24"/>
          <w:szCs w:val="24"/>
        </w:rPr>
      </w:pPr>
    </w:p>
    <w:p w14:paraId="212DB0DC" w14:textId="77777777" w:rsidR="0006715B" w:rsidRDefault="0006715B" w:rsidP="0006715B">
      <w:pPr>
        <w:spacing w:after="0" w:line="240" w:lineRule="auto"/>
        <w:jc w:val="both"/>
        <w:rPr>
          <w:rFonts w:ascii="Book Antiqua" w:hAnsi="Book Antiqua"/>
          <w:bCs/>
          <w:sz w:val="24"/>
          <w:szCs w:val="24"/>
        </w:rPr>
      </w:pPr>
      <w:r w:rsidRPr="0094050D">
        <w:rPr>
          <w:rFonts w:ascii="Book Antiqua" w:hAnsi="Book Antiqua"/>
          <w:bCs/>
          <w:sz w:val="24"/>
          <w:szCs w:val="24"/>
        </w:rPr>
        <w:t>La construcción de una hidroeléctrica a menudo implica la inundación de grandes áreas de tierra, la reubicación de comunidades enteras que han vivido en esas áreas durante generaciones</w:t>
      </w:r>
      <w:r>
        <w:rPr>
          <w:rFonts w:ascii="Book Antiqua" w:hAnsi="Book Antiqua"/>
          <w:bCs/>
          <w:sz w:val="24"/>
          <w:szCs w:val="24"/>
        </w:rPr>
        <w:t xml:space="preserve">, interrupciones económicas al </w:t>
      </w:r>
      <w:r w:rsidRPr="00831550">
        <w:rPr>
          <w:rFonts w:ascii="Book Antiqua" w:hAnsi="Book Antiqua"/>
          <w:bCs/>
          <w:sz w:val="24"/>
          <w:szCs w:val="24"/>
        </w:rPr>
        <w:t>afectar la agricultura, la pesca y otras actividades locales</w:t>
      </w:r>
      <w:r>
        <w:rPr>
          <w:rFonts w:ascii="Book Antiqua" w:hAnsi="Book Antiqua"/>
          <w:bCs/>
          <w:sz w:val="24"/>
          <w:szCs w:val="24"/>
        </w:rPr>
        <w:t xml:space="preserve">, la </w:t>
      </w:r>
      <w:r w:rsidRPr="0094050D">
        <w:rPr>
          <w:rFonts w:ascii="Book Antiqua" w:hAnsi="Book Antiqua"/>
          <w:bCs/>
          <w:sz w:val="24"/>
          <w:szCs w:val="24"/>
        </w:rPr>
        <w:t>altera</w:t>
      </w:r>
      <w:r>
        <w:rPr>
          <w:rFonts w:ascii="Book Antiqua" w:hAnsi="Book Antiqua"/>
          <w:bCs/>
          <w:sz w:val="24"/>
          <w:szCs w:val="24"/>
        </w:rPr>
        <w:t>ción de</w:t>
      </w:r>
      <w:r w:rsidRPr="0094050D">
        <w:rPr>
          <w:rFonts w:ascii="Book Antiqua" w:hAnsi="Book Antiqua"/>
          <w:bCs/>
          <w:sz w:val="24"/>
          <w:szCs w:val="24"/>
        </w:rPr>
        <w:t xml:space="preserve"> hábitats acuáticos y terrestres, afecta</w:t>
      </w:r>
      <w:r>
        <w:rPr>
          <w:rFonts w:ascii="Book Antiqua" w:hAnsi="Book Antiqua"/>
          <w:bCs/>
          <w:sz w:val="24"/>
          <w:szCs w:val="24"/>
        </w:rPr>
        <w:t>ción</w:t>
      </w:r>
      <w:r w:rsidRPr="0094050D">
        <w:rPr>
          <w:rFonts w:ascii="Book Antiqua" w:hAnsi="Book Antiqua"/>
          <w:bCs/>
          <w:sz w:val="24"/>
          <w:szCs w:val="24"/>
        </w:rPr>
        <w:t xml:space="preserve"> a la fauna y flora, y altera</w:t>
      </w:r>
      <w:r>
        <w:rPr>
          <w:rFonts w:ascii="Book Antiqua" w:hAnsi="Book Antiqua"/>
          <w:bCs/>
          <w:sz w:val="24"/>
          <w:szCs w:val="24"/>
        </w:rPr>
        <w:t>ciones de</w:t>
      </w:r>
      <w:r w:rsidRPr="0094050D">
        <w:rPr>
          <w:rFonts w:ascii="Book Antiqua" w:hAnsi="Book Antiqua"/>
          <w:bCs/>
          <w:sz w:val="24"/>
          <w:szCs w:val="24"/>
        </w:rPr>
        <w:t xml:space="preserve"> los flujos de agua,</w:t>
      </w:r>
      <w:r>
        <w:rPr>
          <w:rFonts w:ascii="Book Antiqua" w:hAnsi="Book Antiqua"/>
          <w:bCs/>
          <w:sz w:val="24"/>
          <w:szCs w:val="24"/>
        </w:rPr>
        <w:t xml:space="preserve"> consecuencias que varían y se presentan en menor o mayor proporción dependiendo del territorio y tamaño dónde se ubique el proyecto,</w:t>
      </w:r>
      <w:r w:rsidRPr="0094050D">
        <w:rPr>
          <w:rFonts w:ascii="Book Antiqua" w:hAnsi="Book Antiqua"/>
          <w:bCs/>
          <w:sz w:val="24"/>
          <w:szCs w:val="24"/>
        </w:rPr>
        <w:t xml:space="preserve"> </w:t>
      </w:r>
      <w:r>
        <w:rPr>
          <w:rFonts w:ascii="Book Antiqua" w:hAnsi="Book Antiqua"/>
          <w:bCs/>
          <w:sz w:val="24"/>
          <w:szCs w:val="24"/>
        </w:rPr>
        <w:t xml:space="preserve">tales circunstancias </w:t>
      </w:r>
      <w:r w:rsidRPr="0094050D">
        <w:rPr>
          <w:rFonts w:ascii="Book Antiqua" w:hAnsi="Book Antiqua"/>
          <w:bCs/>
          <w:sz w:val="24"/>
          <w:szCs w:val="24"/>
        </w:rPr>
        <w:t>requiere</w:t>
      </w:r>
      <w:r>
        <w:rPr>
          <w:rFonts w:ascii="Book Antiqua" w:hAnsi="Book Antiqua"/>
          <w:bCs/>
          <w:sz w:val="24"/>
          <w:szCs w:val="24"/>
        </w:rPr>
        <w:t>n</w:t>
      </w:r>
      <w:r w:rsidRPr="0094050D">
        <w:rPr>
          <w:rFonts w:ascii="Book Antiqua" w:hAnsi="Book Antiqua"/>
          <w:bCs/>
          <w:sz w:val="24"/>
          <w:szCs w:val="24"/>
        </w:rPr>
        <w:t xml:space="preserve"> medidas de mitigación y compensación ambiental</w:t>
      </w:r>
      <w:r>
        <w:rPr>
          <w:rFonts w:ascii="Book Antiqua" w:hAnsi="Book Antiqua"/>
          <w:bCs/>
          <w:sz w:val="24"/>
          <w:szCs w:val="24"/>
        </w:rPr>
        <w:t>, las que en ocasiones resultan insuficientes.</w:t>
      </w:r>
    </w:p>
    <w:p w14:paraId="70E6BEE9" w14:textId="77777777" w:rsidR="0006715B" w:rsidRDefault="0006715B" w:rsidP="0006715B">
      <w:pPr>
        <w:spacing w:after="0" w:line="240" w:lineRule="auto"/>
        <w:jc w:val="both"/>
        <w:rPr>
          <w:rFonts w:ascii="Book Antiqua" w:hAnsi="Book Antiqua"/>
          <w:sz w:val="24"/>
          <w:szCs w:val="24"/>
        </w:rPr>
      </w:pPr>
    </w:p>
    <w:p w14:paraId="5F36EC6D" w14:textId="77777777" w:rsidR="0006715B" w:rsidRPr="00EA0269" w:rsidRDefault="0006715B" w:rsidP="0006715B">
      <w:pPr>
        <w:spacing w:after="0" w:line="240" w:lineRule="auto"/>
        <w:jc w:val="both"/>
        <w:rPr>
          <w:rFonts w:ascii="Book Antiqua" w:hAnsi="Book Antiqua"/>
          <w:bCs/>
          <w:sz w:val="24"/>
          <w:szCs w:val="24"/>
        </w:rPr>
      </w:pPr>
      <w:r w:rsidRPr="00511A1C">
        <w:rPr>
          <w:rFonts w:ascii="Book Antiqua" w:hAnsi="Book Antiqua"/>
          <w:sz w:val="24"/>
          <w:szCs w:val="24"/>
        </w:rPr>
        <w:t>Las hidroeléctricas suelen generar ingresos significativos para las empresas y los gobiernos locales a través de la producción de energía</w:t>
      </w:r>
      <w:r>
        <w:rPr>
          <w:rFonts w:ascii="Book Antiqua" w:hAnsi="Book Antiqua"/>
          <w:sz w:val="24"/>
          <w:szCs w:val="24"/>
        </w:rPr>
        <w:t>, sin embargo, las</w:t>
      </w:r>
      <w:r w:rsidRPr="00511A1C">
        <w:rPr>
          <w:rFonts w:ascii="Book Antiqua" w:hAnsi="Book Antiqua"/>
          <w:sz w:val="24"/>
          <w:szCs w:val="24"/>
        </w:rPr>
        <w:t xml:space="preserve"> retribuciones</w:t>
      </w:r>
      <w:r>
        <w:rPr>
          <w:rFonts w:ascii="Book Antiqua" w:hAnsi="Book Antiqua"/>
          <w:sz w:val="24"/>
          <w:szCs w:val="24"/>
        </w:rPr>
        <w:t xml:space="preserve"> y compensaciones no son proporcionales ni al beneficio que generan ni mucho menos a los impactos ambientales, sociales y económicos que los territorios han tenido que soportar para poder transformar sus cargas en beneficios para el resto del país.</w:t>
      </w:r>
      <w:r w:rsidRPr="00EA0269">
        <w:rPr>
          <w:rFonts w:ascii="Book Antiqua" w:hAnsi="Book Antiqua"/>
          <w:bCs/>
          <w:sz w:val="24"/>
          <w:szCs w:val="24"/>
        </w:rPr>
        <w:t xml:space="preserve">  </w:t>
      </w:r>
    </w:p>
    <w:p w14:paraId="5918EE22" w14:textId="77777777" w:rsidR="0006715B" w:rsidRDefault="0006715B" w:rsidP="0006715B">
      <w:pPr>
        <w:spacing w:after="0" w:line="240" w:lineRule="auto"/>
        <w:jc w:val="both"/>
        <w:rPr>
          <w:rFonts w:ascii="Book Antiqua" w:hAnsi="Book Antiqua"/>
          <w:bCs/>
          <w:sz w:val="24"/>
          <w:szCs w:val="24"/>
        </w:rPr>
      </w:pPr>
    </w:p>
    <w:p w14:paraId="2C7474B5"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 xml:space="preserve">De los proyectos energéticos de Colombia se ha hablado mucho, pero muy pocos tienen un interés real en profundizar en las verdaderas fallas, falencias, cargas y omisiones que estos proyectos representan para los departamentos en los cuales se han desarrollado, </w:t>
      </w:r>
      <w:r w:rsidRPr="00172FDA">
        <w:rPr>
          <w:rFonts w:ascii="Book Antiqua" w:hAnsi="Book Antiqua"/>
          <w:bCs/>
          <w:sz w:val="24"/>
          <w:szCs w:val="24"/>
        </w:rPr>
        <w:t>y</w:t>
      </w:r>
      <w:r>
        <w:rPr>
          <w:rFonts w:ascii="Book Antiqua" w:hAnsi="Book Antiqua"/>
          <w:bCs/>
          <w:sz w:val="24"/>
          <w:szCs w:val="24"/>
        </w:rPr>
        <w:t xml:space="preserve"> mucho menos se han preocupado por</w:t>
      </w:r>
      <w:r w:rsidRPr="00172FDA">
        <w:rPr>
          <w:rFonts w:ascii="Book Antiqua" w:hAnsi="Book Antiqua"/>
          <w:bCs/>
          <w:sz w:val="24"/>
          <w:szCs w:val="24"/>
        </w:rPr>
        <w:t xml:space="preserve"> encontrar soluciones que mitiguen los </w:t>
      </w:r>
      <w:r>
        <w:rPr>
          <w:rFonts w:ascii="Book Antiqua" w:hAnsi="Book Antiqua"/>
          <w:bCs/>
          <w:sz w:val="24"/>
          <w:szCs w:val="24"/>
        </w:rPr>
        <w:t xml:space="preserve">abismales </w:t>
      </w:r>
      <w:r w:rsidRPr="00172FDA">
        <w:rPr>
          <w:rFonts w:ascii="Book Antiqua" w:hAnsi="Book Antiqua"/>
          <w:bCs/>
          <w:sz w:val="24"/>
          <w:szCs w:val="24"/>
        </w:rPr>
        <w:t>impactos que van desde el aspecto social</w:t>
      </w:r>
      <w:r>
        <w:rPr>
          <w:rFonts w:ascii="Book Antiqua" w:hAnsi="Book Antiqua"/>
          <w:bCs/>
          <w:sz w:val="24"/>
          <w:szCs w:val="24"/>
        </w:rPr>
        <w:t xml:space="preserve">, pasando por </w:t>
      </w:r>
      <w:r w:rsidRPr="00172FDA">
        <w:rPr>
          <w:rFonts w:ascii="Book Antiqua" w:hAnsi="Book Antiqua"/>
          <w:bCs/>
          <w:sz w:val="24"/>
          <w:szCs w:val="24"/>
        </w:rPr>
        <w:t xml:space="preserve"> fallas tan graves como</w:t>
      </w:r>
      <w:r>
        <w:rPr>
          <w:rFonts w:ascii="Book Antiqua" w:hAnsi="Book Antiqua"/>
          <w:bCs/>
          <w:sz w:val="24"/>
          <w:szCs w:val="24"/>
        </w:rPr>
        <w:t xml:space="preserve"> no utilizar lo requerido en cuanto a calidad se trata en la infraestructura de las obras con el fin de abaratar los costos, hasta llegar al grave impacto ambiental que significan sus megaobras y que no cesan del todo con el paso de los años.</w:t>
      </w:r>
    </w:p>
    <w:p w14:paraId="0AADFBE1" w14:textId="77777777" w:rsidR="0006715B" w:rsidRDefault="0006715B" w:rsidP="0006715B">
      <w:pPr>
        <w:spacing w:after="0" w:line="240" w:lineRule="auto"/>
        <w:jc w:val="both"/>
        <w:rPr>
          <w:rFonts w:ascii="Book Antiqua" w:hAnsi="Book Antiqua"/>
          <w:bCs/>
          <w:sz w:val="24"/>
          <w:szCs w:val="24"/>
        </w:rPr>
      </w:pPr>
    </w:p>
    <w:p w14:paraId="4FA49C16"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 xml:space="preserve">Muchas de las grandes obras han sido objeto de manifestaciones por parte de los habitantes de las zonas, que se han opuesto a la aprobación de los proyectos debido a los impactos socio-ambientales que estos traen en su implantación, pues </w:t>
      </w:r>
      <w:r w:rsidRPr="006B1612">
        <w:rPr>
          <w:rFonts w:ascii="Book Antiqua" w:hAnsi="Book Antiqua"/>
          <w:bCs/>
          <w:sz w:val="24"/>
          <w:szCs w:val="24"/>
        </w:rPr>
        <w:t xml:space="preserve">no </w:t>
      </w:r>
      <w:r>
        <w:rPr>
          <w:rFonts w:ascii="Book Antiqua" w:hAnsi="Book Antiqua"/>
          <w:bCs/>
          <w:sz w:val="24"/>
          <w:szCs w:val="24"/>
        </w:rPr>
        <w:t xml:space="preserve">son entonces </w:t>
      </w:r>
      <w:r w:rsidRPr="006B1612">
        <w:rPr>
          <w:rFonts w:ascii="Book Antiqua" w:hAnsi="Book Antiqua"/>
          <w:bCs/>
          <w:sz w:val="24"/>
          <w:szCs w:val="24"/>
        </w:rPr>
        <w:t>solo fall</w:t>
      </w:r>
      <w:r>
        <w:rPr>
          <w:rFonts w:ascii="Book Antiqua" w:hAnsi="Book Antiqua"/>
          <w:bCs/>
          <w:sz w:val="24"/>
          <w:szCs w:val="24"/>
        </w:rPr>
        <w:t>a</w:t>
      </w:r>
      <w:r w:rsidRPr="006B1612">
        <w:rPr>
          <w:rFonts w:ascii="Book Antiqua" w:hAnsi="Book Antiqua"/>
          <w:bCs/>
          <w:sz w:val="24"/>
          <w:szCs w:val="24"/>
        </w:rPr>
        <w:t xml:space="preserve">s en los diseños, </w:t>
      </w:r>
      <w:r w:rsidRPr="00DD22D2">
        <w:rPr>
          <w:rFonts w:ascii="Book Antiqua" w:hAnsi="Book Antiqua"/>
          <w:bCs/>
          <w:sz w:val="24"/>
          <w:szCs w:val="24"/>
        </w:rPr>
        <w:t>supervisión y construcción que han provocado graves emergencia por colapsos en túneles, asesinatos a líderes de las comunidades,</w:t>
      </w:r>
      <w:r>
        <w:rPr>
          <w:rFonts w:ascii="Book Antiqua" w:hAnsi="Book Antiqua"/>
          <w:bCs/>
          <w:sz w:val="24"/>
          <w:szCs w:val="24"/>
        </w:rPr>
        <w:t xml:space="preserve"> sino también aspectos igualmente graves como las pérdidas y cargas ambientales que supone para la región en la cual se implementan estas tecnologías limpias y que imponen un gran reto para los territorios que desean implementarlas.</w:t>
      </w:r>
    </w:p>
    <w:p w14:paraId="7904DE6A" w14:textId="77777777" w:rsidR="0006715B" w:rsidRDefault="0006715B" w:rsidP="0006715B">
      <w:pPr>
        <w:spacing w:after="0" w:line="240" w:lineRule="auto"/>
        <w:jc w:val="both"/>
        <w:rPr>
          <w:rFonts w:ascii="Book Antiqua" w:hAnsi="Book Antiqua"/>
          <w:bCs/>
          <w:sz w:val="24"/>
          <w:szCs w:val="24"/>
        </w:rPr>
      </w:pPr>
    </w:p>
    <w:p w14:paraId="4AD59453" w14:textId="54E09ECE" w:rsidR="0006715B" w:rsidRDefault="0006715B" w:rsidP="0006715B">
      <w:pPr>
        <w:spacing w:after="0" w:line="240" w:lineRule="auto"/>
        <w:jc w:val="both"/>
        <w:rPr>
          <w:rFonts w:ascii="Book Antiqua" w:hAnsi="Book Antiqua"/>
          <w:bCs/>
          <w:sz w:val="24"/>
          <w:szCs w:val="24"/>
        </w:rPr>
      </w:pPr>
      <w:bookmarkStart w:id="0" w:name="_Hlk146014435"/>
      <w:r w:rsidRPr="001A5EF3">
        <w:rPr>
          <w:rFonts w:ascii="Book Antiqua" w:hAnsi="Book Antiqua"/>
          <w:bCs/>
          <w:sz w:val="24"/>
          <w:szCs w:val="24"/>
        </w:rPr>
        <w:lastRenderedPageBreak/>
        <w:t xml:space="preserve">Es </w:t>
      </w:r>
      <w:r>
        <w:rPr>
          <w:rFonts w:ascii="Book Antiqua" w:hAnsi="Book Antiqua"/>
          <w:bCs/>
          <w:sz w:val="24"/>
          <w:szCs w:val="24"/>
        </w:rPr>
        <w:t>precisamente por estas razones que,</w:t>
      </w:r>
      <w:r w:rsidRPr="001A5EF3">
        <w:rPr>
          <w:rFonts w:ascii="Book Antiqua" w:hAnsi="Book Antiqua"/>
          <w:bCs/>
          <w:sz w:val="24"/>
          <w:szCs w:val="24"/>
        </w:rPr>
        <w:t xml:space="preserve"> </w:t>
      </w:r>
      <w:r>
        <w:rPr>
          <w:rFonts w:ascii="Book Antiqua" w:hAnsi="Book Antiqua"/>
          <w:bCs/>
          <w:sz w:val="24"/>
          <w:szCs w:val="24"/>
        </w:rPr>
        <w:t xml:space="preserve">resulta </w:t>
      </w:r>
      <w:r w:rsidRPr="001A5EF3">
        <w:rPr>
          <w:rFonts w:ascii="Book Antiqua" w:hAnsi="Book Antiqua"/>
          <w:bCs/>
          <w:sz w:val="24"/>
          <w:szCs w:val="24"/>
        </w:rPr>
        <w:t>importante</w:t>
      </w:r>
      <w:r>
        <w:rPr>
          <w:rFonts w:ascii="Book Antiqua" w:hAnsi="Book Antiqua"/>
          <w:bCs/>
          <w:sz w:val="24"/>
          <w:szCs w:val="24"/>
        </w:rPr>
        <w:t xml:space="preserve"> establecer</w:t>
      </w:r>
      <w:r w:rsidRPr="001A5EF3">
        <w:rPr>
          <w:rFonts w:ascii="Book Antiqua" w:hAnsi="Book Antiqua"/>
          <w:bCs/>
          <w:sz w:val="24"/>
          <w:szCs w:val="24"/>
        </w:rPr>
        <w:t xml:space="preserve"> </w:t>
      </w:r>
      <w:r>
        <w:rPr>
          <w:rFonts w:ascii="Book Antiqua" w:hAnsi="Book Antiqua"/>
          <w:bCs/>
          <w:sz w:val="24"/>
          <w:szCs w:val="24"/>
        </w:rPr>
        <w:t xml:space="preserve">la necesidad, que en los departamentos </w:t>
      </w:r>
      <w:r w:rsidRPr="001A5EF3">
        <w:rPr>
          <w:rFonts w:ascii="Book Antiqua" w:hAnsi="Book Antiqua"/>
          <w:bCs/>
          <w:sz w:val="24"/>
          <w:szCs w:val="24"/>
        </w:rPr>
        <w:t>donde exist</w:t>
      </w:r>
      <w:r>
        <w:rPr>
          <w:rFonts w:ascii="Book Antiqua" w:hAnsi="Book Antiqua"/>
          <w:bCs/>
          <w:sz w:val="24"/>
          <w:szCs w:val="24"/>
        </w:rPr>
        <w:t>e</w:t>
      </w:r>
      <w:r w:rsidRPr="001A5EF3">
        <w:rPr>
          <w:rFonts w:ascii="Book Antiqua" w:hAnsi="Book Antiqua"/>
          <w:bCs/>
          <w:sz w:val="24"/>
          <w:szCs w:val="24"/>
        </w:rPr>
        <w:t>n hidroeléctricas</w:t>
      </w:r>
      <w:r>
        <w:rPr>
          <w:rFonts w:ascii="Book Antiqua" w:hAnsi="Book Antiqua"/>
          <w:bCs/>
          <w:sz w:val="24"/>
          <w:szCs w:val="24"/>
        </w:rPr>
        <w:t>,</w:t>
      </w:r>
      <w:r w:rsidRPr="001A5EF3">
        <w:rPr>
          <w:rFonts w:ascii="Book Antiqua" w:hAnsi="Book Antiqua"/>
          <w:bCs/>
          <w:sz w:val="24"/>
          <w:szCs w:val="24"/>
        </w:rPr>
        <w:t xml:space="preserve"> se</w:t>
      </w:r>
      <w:r>
        <w:rPr>
          <w:rFonts w:ascii="Book Antiqua" w:hAnsi="Book Antiqua"/>
          <w:bCs/>
          <w:sz w:val="24"/>
          <w:szCs w:val="24"/>
        </w:rPr>
        <w:t xml:space="preserve"> establezca una tarifa diferencial para el servicio </w:t>
      </w:r>
      <w:r w:rsidR="00D45A1B">
        <w:rPr>
          <w:rFonts w:ascii="Book Antiqua" w:hAnsi="Book Antiqua"/>
          <w:bCs/>
          <w:sz w:val="24"/>
          <w:szCs w:val="24"/>
        </w:rPr>
        <w:t xml:space="preserve">público </w:t>
      </w:r>
      <w:r>
        <w:rPr>
          <w:rFonts w:ascii="Book Antiqua" w:hAnsi="Book Antiqua"/>
          <w:bCs/>
          <w:sz w:val="24"/>
          <w:szCs w:val="24"/>
        </w:rPr>
        <w:t xml:space="preserve">domiciliario de energía eléctrica como una manera de </w:t>
      </w:r>
      <w:r w:rsidRPr="001A5EF3">
        <w:rPr>
          <w:rFonts w:ascii="Book Antiqua" w:hAnsi="Book Antiqua"/>
          <w:bCs/>
          <w:sz w:val="24"/>
          <w:szCs w:val="24"/>
        </w:rPr>
        <w:t>abordar estos impactos de manera justa y equitativ</w:t>
      </w:r>
      <w:r>
        <w:rPr>
          <w:rFonts w:ascii="Book Antiqua" w:hAnsi="Book Antiqua"/>
          <w:bCs/>
          <w:sz w:val="24"/>
          <w:szCs w:val="24"/>
        </w:rPr>
        <w:t>a</w:t>
      </w:r>
      <w:r w:rsidRPr="001A5EF3">
        <w:rPr>
          <w:rFonts w:ascii="Book Antiqua" w:hAnsi="Book Antiqua"/>
          <w:bCs/>
          <w:sz w:val="24"/>
          <w:szCs w:val="24"/>
        </w:rPr>
        <w:t xml:space="preserve">. </w:t>
      </w:r>
    </w:p>
    <w:bookmarkEnd w:id="0"/>
    <w:p w14:paraId="7EA80BE4" w14:textId="77777777" w:rsidR="0006715B" w:rsidRDefault="0006715B" w:rsidP="0006715B">
      <w:pPr>
        <w:spacing w:after="0" w:line="240" w:lineRule="auto"/>
        <w:jc w:val="both"/>
        <w:rPr>
          <w:rFonts w:ascii="Book Antiqua" w:hAnsi="Book Antiqua"/>
          <w:bCs/>
          <w:sz w:val="24"/>
          <w:szCs w:val="24"/>
        </w:rPr>
      </w:pPr>
    </w:p>
    <w:p w14:paraId="0FDD1E92"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bookmarkStart w:id="1" w:name="_Hlk146014489"/>
      <w:r>
        <w:rPr>
          <w:rFonts w:ascii="Book Antiqua" w:hAnsi="Book Antiqua"/>
          <w:bCs/>
          <w:sz w:val="24"/>
          <w:szCs w:val="24"/>
        </w:rPr>
        <w:t>Adicionalmente, de esta necesidad surge otra de significativa importancia y que consisten en introducir el término del Mínimo Vital en energía eléctrica</w:t>
      </w:r>
      <w:r>
        <w:rPr>
          <w:rFonts w:ascii="Book Antiqua" w:eastAsia="Book Antiqua" w:hAnsi="Book Antiqua" w:cs="Arial"/>
          <w:color w:val="000000" w:themeColor="text1"/>
          <w:sz w:val="24"/>
          <w:szCs w:val="24"/>
        </w:rPr>
        <w:t>, entendida como</w:t>
      </w:r>
      <w:r w:rsidRPr="0055125B">
        <w:rPr>
          <w:rFonts w:ascii="Book Antiqua" w:eastAsia="Book Antiqua" w:hAnsi="Book Antiqua" w:cs="Arial"/>
          <w:color w:val="000000" w:themeColor="text1"/>
          <w:sz w:val="24"/>
          <w:szCs w:val="24"/>
        </w:rPr>
        <w:t xml:space="preserve"> </w:t>
      </w:r>
      <w:r w:rsidRPr="007F2B55">
        <w:rPr>
          <w:rFonts w:ascii="Book Antiqua" w:eastAsia="Book Antiqua" w:hAnsi="Book Antiqua" w:cs="Arial"/>
          <w:color w:val="000000" w:themeColor="text1"/>
          <w:sz w:val="24"/>
          <w:szCs w:val="24"/>
        </w:rPr>
        <w:t xml:space="preserve">la garantía de acceso en condiciones de eficiencia y eficacia, a la cantidad mínima de suministro del servicio público </w:t>
      </w:r>
      <w:r>
        <w:rPr>
          <w:rFonts w:ascii="Book Antiqua" w:eastAsia="Book Antiqua" w:hAnsi="Book Antiqua" w:cs="Arial"/>
          <w:color w:val="000000" w:themeColor="text1"/>
          <w:sz w:val="24"/>
          <w:szCs w:val="24"/>
        </w:rPr>
        <w:t xml:space="preserve">de energía eléctrica </w:t>
      </w:r>
      <w:r w:rsidRPr="007F2B55">
        <w:rPr>
          <w:rFonts w:ascii="Book Antiqua" w:eastAsia="Book Antiqua" w:hAnsi="Book Antiqua" w:cs="Arial"/>
          <w:color w:val="000000" w:themeColor="text1"/>
          <w:sz w:val="24"/>
          <w:szCs w:val="24"/>
        </w:rPr>
        <w:t>requerido para satisfacer las necesidades básicas y asegurar la subsistencia en condiciones de vida digna</w:t>
      </w:r>
      <w:r>
        <w:rPr>
          <w:rFonts w:ascii="Book Antiqua" w:eastAsia="Book Antiqua" w:hAnsi="Book Antiqua" w:cs="Arial"/>
          <w:color w:val="000000" w:themeColor="text1"/>
          <w:sz w:val="24"/>
          <w:szCs w:val="24"/>
        </w:rPr>
        <w:t>.</w:t>
      </w:r>
    </w:p>
    <w:bookmarkEnd w:id="1"/>
    <w:p w14:paraId="30EA7A84"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2E6AEBA0"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El objeto será g</w:t>
      </w:r>
      <w:r w:rsidRPr="00271AAD">
        <w:rPr>
          <w:rFonts w:ascii="Book Antiqua" w:hAnsi="Book Antiqua"/>
          <w:bCs/>
          <w:sz w:val="24"/>
          <w:szCs w:val="24"/>
        </w:rPr>
        <w:t>arantizar que todos los ciudadanos colombianos tengan acceso factible y seguro al mínimo vital de energía</w:t>
      </w:r>
      <w:r>
        <w:rPr>
          <w:rFonts w:ascii="Book Antiqua" w:hAnsi="Book Antiqua"/>
          <w:bCs/>
          <w:sz w:val="24"/>
          <w:szCs w:val="24"/>
        </w:rPr>
        <w:t xml:space="preserve"> eléctrica</w:t>
      </w:r>
      <w:r w:rsidRPr="00271AAD">
        <w:rPr>
          <w:rFonts w:ascii="Book Antiqua" w:hAnsi="Book Antiqua"/>
          <w:bCs/>
          <w:sz w:val="24"/>
          <w:szCs w:val="24"/>
        </w:rPr>
        <w:t xml:space="preserve">, independientemente de su situación económica </w:t>
      </w:r>
      <w:r>
        <w:rPr>
          <w:rFonts w:ascii="Book Antiqua" w:hAnsi="Book Antiqua"/>
          <w:bCs/>
          <w:sz w:val="24"/>
          <w:szCs w:val="24"/>
        </w:rPr>
        <w:t>y e</w:t>
      </w:r>
      <w:r w:rsidRPr="00271AAD">
        <w:rPr>
          <w:rFonts w:ascii="Book Antiqua" w:hAnsi="Book Antiqua"/>
          <w:bCs/>
          <w:sz w:val="24"/>
          <w:szCs w:val="24"/>
        </w:rPr>
        <w:t>stablecer una definición precisa y uniforme del mínimo vital de energía</w:t>
      </w:r>
      <w:r>
        <w:rPr>
          <w:rFonts w:ascii="Book Antiqua" w:hAnsi="Book Antiqua"/>
          <w:bCs/>
          <w:sz w:val="24"/>
          <w:szCs w:val="24"/>
        </w:rPr>
        <w:t xml:space="preserve"> eléctrica</w:t>
      </w:r>
      <w:r w:rsidRPr="00271AAD">
        <w:rPr>
          <w:rFonts w:ascii="Book Antiqua" w:hAnsi="Book Antiqua"/>
          <w:bCs/>
          <w:sz w:val="24"/>
          <w:szCs w:val="24"/>
        </w:rPr>
        <w:t xml:space="preserve"> que se base en estándares de bienestar y necesidades básicas en el hogar</w:t>
      </w:r>
    </w:p>
    <w:p w14:paraId="56DE3283" w14:textId="77777777" w:rsidR="0006715B" w:rsidRDefault="0006715B" w:rsidP="0006715B">
      <w:pPr>
        <w:spacing w:after="0" w:line="240" w:lineRule="auto"/>
        <w:jc w:val="both"/>
        <w:rPr>
          <w:rFonts w:ascii="Book Antiqua" w:hAnsi="Book Antiqua"/>
          <w:bCs/>
          <w:sz w:val="24"/>
          <w:szCs w:val="24"/>
        </w:rPr>
      </w:pPr>
    </w:p>
    <w:p w14:paraId="2544C02E" w14:textId="77777777" w:rsidR="0006715B" w:rsidRDefault="0006715B" w:rsidP="0006715B">
      <w:pPr>
        <w:spacing w:after="0" w:line="240" w:lineRule="auto"/>
        <w:jc w:val="both"/>
        <w:rPr>
          <w:rFonts w:ascii="Book Antiqua" w:hAnsi="Book Antiqua"/>
          <w:bCs/>
          <w:sz w:val="24"/>
          <w:szCs w:val="24"/>
        </w:rPr>
      </w:pPr>
      <w:r w:rsidRPr="001A5EF3">
        <w:rPr>
          <w:rFonts w:ascii="Book Antiqua" w:hAnsi="Book Antiqua"/>
          <w:bCs/>
          <w:sz w:val="24"/>
          <w:szCs w:val="24"/>
        </w:rPr>
        <w:t xml:space="preserve">A continuación, </w:t>
      </w:r>
      <w:r>
        <w:rPr>
          <w:rFonts w:ascii="Book Antiqua" w:hAnsi="Book Antiqua"/>
          <w:bCs/>
          <w:sz w:val="24"/>
          <w:szCs w:val="24"/>
        </w:rPr>
        <w:t xml:space="preserve">y previo unas consideraciones pertinentes se </w:t>
      </w:r>
      <w:r w:rsidRPr="001A5EF3">
        <w:rPr>
          <w:rFonts w:ascii="Book Antiqua" w:hAnsi="Book Antiqua"/>
          <w:bCs/>
          <w:sz w:val="24"/>
          <w:szCs w:val="24"/>
        </w:rPr>
        <w:t>describir</w:t>
      </w:r>
      <w:r>
        <w:rPr>
          <w:rFonts w:ascii="Book Antiqua" w:hAnsi="Book Antiqua"/>
          <w:bCs/>
          <w:sz w:val="24"/>
          <w:szCs w:val="24"/>
        </w:rPr>
        <w:t>án</w:t>
      </w:r>
      <w:r w:rsidRPr="001A5EF3">
        <w:rPr>
          <w:rFonts w:ascii="Book Antiqua" w:hAnsi="Book Antiqua"/>
          <w:bCs/>
          <w:sz w:val="24"/>
          <w:szCs w:val="24"/>
        </w:rPr>
        <w:t xml:space="preserve"> los motivos</w:t>
      </w:r>
      <w:r>
        <w:rPr>
          <w:rFonts w:ascii="Book Antiqua" w:hAnsi="Book Antiqua"/>
          <w:bCs/>
          <w:sz w:val="24"/>
          <w:szCs w:val="24"/>
        </w:rPr>
        <w:t xml:space="preserve"> y fundamentos</w:t>
      </w:r>
      <w:r w:rsidRPr="001A5EF3">
        <w:rPr>
          <w:rFonts w:ascii="Book Antiqua" w:hAnsi="Book Antiqua"/>
          <w:bCs/>
          <w:sz w:val="24"/>
          <w:szCs w:val="24"/>
        </w:rPr>
        <w:t xml:space="preserve"> por los cuales </w:t>
      </w:r>
      <w:r>
        <w:rPr>
          <w:rFonts w:ascii="Book Antiqua" w:hAnsi="Book Antiqua"/>
          <w:bCs/>
          <w:sz w:val="24"/>
          <w:szCs w:val="24"/>
        </w:rPr>
        <w:t xml:space="preserve">resulta conveniente y pertinente </w:t>
      </w:r>
      <w:r w:rsidRPr="001A5EF3">
        <w:rPr>
          <w:rFonts w:ascii="Book Antiqua" w:hAnsi="Book Antiqua"/>
          <w:bCs/>
          <w:sz w:val="24"/>
          <w:szCs w:val="24"/>
        </w:rPr>
        <w:t>ofrecer</w:t>
      </w:r>
      <w:r>
        <w:rPr>
          <w:rFonts w:ascii="Book Antiqua" w:hAnsi="Book Antiqua"/>
          <w:bCs/>
          <w:sz w:val="24"/>
          <w:szCs w:val="24"/>
        </w:rPr>
        <w:t xml:space="preserve"> una tarifa diferencial a los Departamentos</w:t>
      </w:r>
      <w:r w:rsidRPr="001A5EF3">
        <w:rPr>
          <w:rFonts w:ascii="Book Antiqua" w:hAnsi="Book Antiqua"/>
          <w:bCs/>
          <w:sz w:val="24"/>
          <w:szCs w:val="24"/>
        </w:rPr>
        <w:t xml:space="preserve"> d</w:t>
      </w:r>
      <w:r>
        <w:rPr>
          <w:rFonts w:ascii="Book Antiqua" w:hAnsi="Book Antiqua"/>
          <w:bCs/>
          <w:sz w:val="24"/>
          <w:szCs w:val="24"/>
        </w:rPr>
        <w:t>o</w:t>
      </w:r>
      <w:r w:rsidRPr="001A5EF3">
        <w:rPr>
          <w:rFonts w:ascii="Book Antiqua" w:hAnsi="Book Antiqua"/>
          <w:bCs/>
          <w:sz w:val="24"/>
          <w:szCs w:val="24"/>
        </w:rPr>
        <w:t>nde existen hidroeléctricas</w:t>
      </w:r>
      <w:r>
        <w:rPr>
          <w:rFonts w:ascii="Book Antiqua" w:hAnsi="Book Antiqua"/>
          <w:bCs/>
          <w:sz w:val="24"/>
          <w:szCs w:val="24"/>
        </w:rPr>
        <w:t>.</w:t>
      </w:r>
    </w:p>
    <w:p w14:paraId="598D7076" w14:textId="77777777" w:rsidR="0006715B" w:rsidRDefault="0006715B" w:rsidP="0006715B">
      <w:pPr>
        <w:spacing w:after="0" w:line="240" w:lineRule="auto"/>
        <w:jc w:val="both"/>
        <w:rPr>
          <w:rFonts w:ascii="Book Antiqua" w:hAnsi="Book Antiqua"/>
          <w:bCs/>
          <w:sz w:val="24"/>
          <w:szCs w:val="24"/>
        </w:rPr>
      </w:pPr>
    </w:p>
    <w:p w14:paraId="22205136" w14:textId="77777777" w:rsidR="0006715B" w:rsidRDefault="0006715B" w:rsidP="0006715B">
      <w:pPr>
        <w:spacing w:after="0" w:line="240" w:lineRule="auto"/>
        <w:jc w:val="both"/>
        <w:rPr>
          <w:rFonts w:ascii="Book Antiqua" w:hAnsi="Book Antiqua"/>
          <w:b/>
          <w:sz w:val="24"/>
          <w:szCs w:val="24"/>
        </w:rPr>
      </w:pPr>
    </w:p>
    <w:p w14:paraId="4CD83F23" w14:textId="77777777" w:rsidR="0006715B" w:rsidRPr="00675BF0" w:rsidRDefault="0006715B" w:rsidP="0006715B">
      <w:pPr>
        <w:pStyle w:val="Prrafodelista"/>
        <w:numPr>
          <w:ilvl w:val="0"/>
          <w:numId w:val="20"/>
        </w:numPr>
        <w:spacing w:after="0" w:line="240" w:lineRule="auto"/>
        <w:jc w:val="both"/>
        <w:rPr>
          <w:rFonts w:ascii="Book Antiqua" w:hAnsi="Book Antiqua"/>
          <w:b/>
          <w:sz w:val="24"/>
          <w:szCs w:val="24"/>
        </w:rPr>
      </w:pPr>
      <w:r>
        <w:rPr>
          <w:rFonts w:ascii="Book Antiqua" w:hAnsi="Book Antiqua"/>
          <w:b/>
          <w:sz w:val="24"/>
          <w:szCs w:val="24"/>
        </w:rPr>
        <w:t>MARCO</w:t>
      </w:r>
      <w:r w:rsidRPr="00675BF0">
        <w:rPr>
          <w:rFonts w:ascii="Book Antiqua" w:hAnsi="Book Antiqua"/>
          <w:b/>
          <w:sz w:val="24"/>
          <w:szCs w:val="24"/>
        </w:rPr>
        <w:t xml:space="preserve"> JURIDIC</w:t>
      </w:r>
      <w:r>
        <w:rPr>
          <w:rFonts w:ascii="Book Antiqua" w:hAnsi="Book Antiqua"/>
          <w:b/>
          <w:sz w:val="24"/>
          <w:szCs w:val="24"/>
        </w:rPr>
        <w:t>O</w:t>
      </w:r>
      <w:r w:rsidRPr="00675BF0">
        <w:rPr>
          <w:rFonts w:ascii="Book Antiqua" w:hAnsi="Book Antiqua"/>
          <w:b/>
          <w:sz w:val="24"/>
          <w:szCs w:val="24"/>
        </w:rPr>
        <w:t xml:space="preserve"> DEL PROYECTO DE LEY</w:t>
      </w:r>
    </w:p>
    <w:p w14:paraId="1EFAF63C" w14:textId="77777777" w:rsidR="0006715B" w:rsidRPr="00D272BA" w:rsidRDefault="0006715B" w:rsidP="0006715B">
      <w:pPr>
        <w:spacing w:after="0" w:line="240" w:lineRule="auto"/>
        <w:jc w:val="both"/>
        <w:rPr>
          <w:rFonts w:ascii="Book Antiqua" w:hAnsi="Book Antiqua"/>
          <w:b/>
          <w:sz w:val="24"/>
          <w:szCs w:val="24"/>
        </w:rPr>
      </w:pPr>
    </w:p>
    <w:p w14:paraId="1CC53171" w14:textId="77777777" w:rsidR="0006715B" w:rsidRPr="00D272BA" w:rsidRDefault="0006715B" w:rsidP="0006715B">
      <w:pPr>
        <w:autoSpaceDE w:val="0"/>
        <w:autoSpaceDN w:val="0"/>
        <w:adjustRightInd w:val="0"/>
        <w:spacing w:after="0" w:line="240" w:lineRule="auto"/>
        <w:rPr>
          <w:rFonts w:ascii="Book Antiqua" w:hAnsi="Book Antiqua" w:cs="Century Gothic"/>
          <w:sz w:val="24"/>
          <w:szCs w:val="24"/>
        </w:rPr>
      </w:pPr>
      <w:r w:rsidRPr="00D272BA">
        <w:rPr>
          <w:rFonts w:ascii="Book Antiqua" w:hAnsi="Book Antiqua" w:cs="Century Gothic"/>
          <w:sz w:val="24"/>
          <w:szCs w:val="24"/>
        </w:rPr>
        <w:t>Este Proyecto de Ley tiene como fundamentos jurídicos, entre otros, las siguientes</w:t>
      </w:r>
    </w:p>
    <w:p w14:paraId="54068721" w14:textId="77777777" w:rsidR="0006715B" w:rsidRDefault="0006715B" w:rsidP="0006715B">
      <w:pPr>
        <w:spacing w:after="0" w:line="240" w:lineRule="auto"/>
        <w:jc w:val="both"/>
        <w:rPr>
          <w:rFonts w:ascii="Book Antiqua" w:hAnsi="Book Antiqua" w:cs="Century Gothic"/>
          <w:sz w:val="24"/>
          <w:szCs w:val="24"/>
        </w:rPr>
      </w:pPr>
      <w:r w:rsidRPr="00D272BA">
        <w:rPr>
          <w:rFonts w:ascii="Book Antiqua" w:hAnsi="Book Antiqua" w:cs="Century Gothic"/>
          <w:sz w:val="24"/>
          <w:szCs w:val="24"/>
        </w:rPr>
        <w:t>disposiciones constitucionales y legales:</w:t>
      </w:r>
    </w:p>
    <w:p w14:paraId="197AD6FB" w14:textId="77777777" w:rsidR="0006715B" w:rsidRPr="00D272BA" w:rsidRDefault="0006715B" w:rsidP="0006715B">
      <w:pPr>
        <w:spacing w:after="0" w:line="240" w:lineRule="auto"/>
        <w:jc w:val="both"/>
        <w:rPr>
          <w:rFonts w:ascii="Book Antiqua" w:hAnsi="Book Antiqua" w:cs="Century Gothic"/>
          <w:sz w:val="24"/>
          <w:szCs w:val="24"/>
        </w:rPr>
      </w:pPr>
    </w:p>
    <w:p w14:paraId="1896146E" w14:textId="77777777" w:rsidR="0006715B" w:rsidRPr="00585EB2" w:rsidRDefault="0006715B" w:rsidP="0006715B">
      <w:pPr>
        <w:pStyle w:val="bordeespecial"/>
        <w:numPr>
          <w:ilvl w:val="0"/>
          <w:numId w:val="9"/>
        </w:numPr>
        <w:spacing w:before="0" w:beforeAutospacing="0" w:after="0" w:afterAutospacing="0"/>
        <w:jc w:val="both"/>
        <w:rPr>
          <w:rFonts w:ascii="Book Antiqua" w:hAnsi="Book Antiqua" w:cs="Open Sans"/>
          <w:b/>
          <w:bCs/>
        </w:rPr>
      </w:pPr>
      <w:r w:rsidRPr="00585EB2">
        <w:rPr>
          <w:rFonts w:ascii="Book Antiqua" w:hAnsi="Book Antiqua" w:cs="Open Sans"/>
          <w:b/>
          <w:bCs/>
        </w:rPr>
        <w:t xml:space="preserve">Constitución Política: </w:t>
      </w:r>
    </w:p>
    <w:p w14:paraId="509A911C" w14:textId="77777777" w:rsidR="0006715B" w:rsidRDefault="0006715B" w:rsidP="0006715B">
      <w:pPr>
        <w:pStyle w:val="bordeespecial"/>
        <w:spacing w:before="0" w:beforeAutospacing="0" w:after="0" w:afterAutospacing="0"/>
        <w:jc w:val="both"/>
        <w:rPr>
          <w:rFonts w:ascii="Book Antiqua" w:hAnsi="Book Antiqua" w:cs="Open Sans"/>
        </w:rPr>
      </w:pPr>
    </w:p>
    <w:p w14:paraId="54BDAE25" w14:textId="77777777" w:rsidR="0006715B" w:rsidRDefault="0006715B" w:rsidP="0006715B">
      <w:pPr>
        <w:pStyle w:val="bordeespecial"/>
        <w:spacing w:before="0" w:beforeAutospacing="0" w:after="0" w:afterAutospacing="0"/>
        <w:jc w:val="both"/>
        <w:rPr>
          <w:rFonts w:ascii="Book Antiqua" w:hAnsi="Book Antiqua" w:cs="Open Sans"/>
        </w:rPr>
      </w:pPr>
      <w:r>
        <w:t>Para definir el marco jurídico de los Servicios Públicos Domiciliarios en Colombia se comenzará por citar lo previsto en la Constitución Política de 1991, que</w:t>
      </w:r>
      <w:r>
        <w:rPr>
          <w:rFonts w:ascii="Book Antiqua" w:hAnsi="Book Antiqua" w:cs="Open Sans"/>
        </w:rPr>
        <w:t xml:space="preserve"> </w:t>
      </w:r>
      <w:r w:rsidRPr="00B8271E">
        <w:rPr>
          <w:rFonts w:ascii="Book Antiqua" w:hAnsi="Book Antiqua" w:cs="Open Sans"/>
        </w:rPr>
        <w:t xml:space="preserve">regula de manera </w:t>
      </w:r>
      <w:r>
        <w:rPr>
          <w:rFonts w:ascii="Book Antiqua" w:hAnsi="Book Antiqua" w:cs="Open Sans"/>
        </w:rPr>
        <w:t xml:space="preserve">clara y </w:t>
      </w:r>
      <w:r w:rsidRPr="00B8271E">
        <w:rPr>
          <w:rFonts w:ascii="Book Antiqua" w:hAnsi="Book Antiqua" w:cs="Open Sans"/>
        </w:rPr>
        <w:t>expresa los</w:t>
      </w:r>
      <w:r>
        <w:rPr>
          <w:rFonts w:ascii="Book Antiqua" w:hAnsi="Book Antiqua" w:cs="Open Sans"/>
        </w:rPr>
        <w:t xml:space="preserve"> </w:t>
      </w:r>
      <w:r>
        <w:t>servicios públicos en los artículos 365 al 370 del Capítulo 5, de la Finalidad Social del Estado y de los Servicios Públicos, correspondiente al Título XII, del Régimen Económico y de la Hacienda Pública.</w:t>
      </w:r>
    </w:p>
    <w:p w14:paraId="0BCEAC84" w14:textId="77777777" w:rsidR="0006715B" w:rsidRDefault="0006715B" w:rsidP="0006715B">
      <w:pPr>
        <w:pStyle w:val="bordeespecial"/>
        <w:spacing w:before="0" w:beforeAutospacing="0" w:after="0" w:afterAutospacing="0"/>
        <w:jc w:val="both"/>
        <w:rPr>
          <w:rFonts w:ascii="Book Antiqua" w:hAnsi="Book Antiqua" w:cs="Open Sans"/>
        </w:rPr>
      </w:pPr>
    </w:p>
    <w:p w14:paraId="12BD0D16" w14:textId="77777777" w:rsidR="0006715B" w:rsidRPr="00585EB2" w:rsidRDefault="0006715B" w:rsidP="0006715B">
      <w:pPr>
        <w:pStyle w:val="bordeespecial"/>
        <w:spacing w:before="0" w:beforeAutospacing="0" w:after="0" w:afterAutospacing="0"/>
        <w:jc w:val="both"/>
        <w:rPr>
          <w:rFonts w:ascii="Book Antiqua" w:hAnsi="Book Antiqua" w:cs="Open Sans"/>
        </w:rPr>
      </w:pPr>
      <w:r w:rsidRPr="00E572B3">
        <w:rPr>
          <w:rFonts w:ascii="Book Antiqua" w:hAnsi="Book Antiqua" w:cs="Open Sans"/>
        </w:rPr>
        <w:t>Es potestad del Congreso de la República regular lo atinente a la prestación de servicios públicos domiciliarios en el país</w:t>
      </w:r>
      <w:r>
        <w:rPr>
          <w:rFonts w:ascii="Book Antiqua" w:hAnsi="Book Antiqua" w:cs="Open Sans"/>
        </w:rPr>
        <w:t>, e</w:t>
      </w:r>
      <w:r w:rsidRPr="00585EB2">
        <w:rPr>
          <w:rFonts w:ascii="Book Antiqua" w:hAnsi="Book Antiqua" w:cs="Open Sans"/>
        </w:rPr>
        <w:t xml:space="preserve">l artículo 150, numeral 23, de la Constitución le asigna al Legislador </w:t>
      </w:r>
      <w:r>
        <w:rPr>
          <w:rFonts w:ascii="Book Antiqua" w:hAnsi="Book Antiqua" w:cs="Open Sans"/>
        </w:rPr>
        <w:t xml:space="preserve">la </w:t>
      </w:r>
      <w:r w:rsidRPr="00585EB2">
        <w:rPr>
          <w:rFonts w:ascii="Book Antiqua" w:hAnsi="Book Antiqua" w:cs="Open Sans"/>
        </w:rPr>
        <w:t xml:space="preserve">competencia para expedir las leyes llamadas a regir </w:t>
      </w:r>
      <w:r>
        <w:rPr>
          <w:rFonts w:ascii="Book Antiqua" w:hAnsi="Book Antiqua" w:cs="Open Sans"/>
        </w:rPr>
        <w:t>la prestación de los servicios públicos</w:t>
      </w:r>
      <w:r w:rsidRPr="00585EB2">
        <w:rPr>
          <w:rFonts w:ascii="Book Antiqua" w:hAnsi="Book Antiqua" w:cs="Open Sans"/>
        </w:rPr>
        <w:t>, así:</w:t>
      </w:r>
    </w:p>
    <w:p w14:paraId="79ABC341" w14:textId="77777777" w:rsidR="0006715B" w:rsidRPr="00585EB2" w:rsidRDefault="0006715B" w:rsidP="0006715B">
      <w:pPr>
        <w:pStyle w:val="bordeespecial"/>
        <w:spacing w:before="0" w:beforeAutospacing="0" w:after="0" w:afterAutospacing="0"/>
        <w:jc w:val="both"/>
        <w:rPr>
          <w:rFonts w:ascii="Book Antiqua" w:hAnsi="Book Antiqua" w:cs="Open Sans"/>
        </w:rPr>
      </w:pPr>
    </w:p>
    <w:p w14:paraId="4D6E92A4" w14:textId="77777777" w:rsidR="0006715B" w:rsidRPr="00585EB2" w:rsidRDefault="0006715B" w:rsidP="0006715B">
      <w:pPr>
        <w:pStyle w:val="bordeespecial"/>
        <w:spacing w:before="0" w:beforeAutospacing="0" w:after="0" w:afterAutospacing="0"/>
        <w:jc w:val="both"/>
        <w:rPr>
          <w:rFonts w:ascii="Book Antiqua" w:hAnsi="Book Antiqua" w:cs="Open Sans"/>
        </w:rPr>
      </w:pPr>
      <w:r w:rsidRPr="00585EB2">
        <w:rPr>
          <w:rFonts w:ascii="Book Antiqua" w:hAnsi="Book Antiqua" w:cs="Open Sans"/>
        </w:rPr>
        <w:lastRenderedPageBreak/>
        <w:t>“ARTICULO 150. Corresponde al Congreso hacer las leyes. Por medio de ellas ejerce las siguientes funciones:</w:t>
      </w:r>
    </w:p>
    <w:p w14:paraId="25FC8B80" w14:textId="77777777" w:rsidR="0006715B" w:rsidRPr="00585EB2" w:rsidRDefault="0006715B" w:rsidP="0006715B">
      <w:pPr>
        <w:pStyle w:val="bordeespecial"/>
        <w:spacing w:before="0" w:beforeAutospacing="0" w:after="0" w:afterAutospacing="0"/>
        <w:jc w:val="both"/>
        <w:rPr>
          <w:rFonts w:ascii="Book Antiqua" w:hAnsi="Book Antiqua" w:cs="Open Sans"/>
        </w:rPr>
      </w:pPr>
      <w:r w:rsidRPr="00585EB2">
        <w:rPr>
          <w:rFonts w:ascii="Book Antiqua" w:hAnsi="Book Antiqua" w:cs="Open Sans"/>
        </w:rPr>
        <w:t>(…)</w:t>
      </w:r>
    </w:p>
    <w:p w14:paraId="648072E2" w14:textId="77777777" w:rsidR="0006715B" w:rsidRDefault="0006715B" w:rsidP="0006715B">
      <w:pPr>
        <w:pStyle w:val="bordeespecial"/>
        <w:spacing w:before="0" w:beforeAutospacing="0" w:after="0" w:afterAutospacing="0"/>
        <w:jc w:val="both"/>
        <w:rPr>
          <w:rFonts w:ascii="Book Antiqua" w:hAnsi="Book Antiqua" w:cs="Open Sans"/>
        </w:rPr>
      </w:pPr>
      <w:r w:rsidRPr="00585EB2">
        <w:rPr>
          <w:rFonts w:ascii="Book Antiqua" w:hAnsi="Book Antiqua" w:cs="Open Sans"/>
        </w:rPr>
        <w:t>Expedir las leyes que regirán el ejercicio de las funciones públicas y la prestación de los servicios públicos.”</w:t>
      </w:r>
    </w:p>
    <w:p w14:paraId="2EC42996" w14:textId="77777777" w:rsidR="0006715B" w:rsidRPr="00585EB2" w:rsidRDefault="0006715B" w:rsidP="0006715B">
      <w:pPr>
        <w:pStyle w:val="bordeespecial"/>
        <w:spacing w:before="0" w:beforeAutospacing="0" w:after="0" w:afterAutospacing="0"/>
        <w:jc w:val="both"/>
        <w:rPr>
          <w:rFonts w:ascii="Book Antiqua" w:hAnsi="Book Antiqua" w:cs="Open Sans"/>
        </w:rPr>
      </w:pPr>
    </w:p>
    <w:p w14:paraId="367C1F08" w14:textId="77777777" w:rsidR="0006715B" w:rsidRDefault="0006715B" w:rsidP="0006715B">
      <w:pPr>
        <w:pStyle w:val="bordeespecial"/>
        <w:spacing w:before="0" w:beforeAutospacing="0" w:after="0" w:afterAutospacing="0"/>
        <w:jc w:val="both"/>
        <w:rPr>
          <w:rFonts w:ascii="Book Antiqua" w:hAnsi="Book Antiqua" w:cs="Open Sans"/>
        </w:rPr>
      </w:pPr>
      <w:r w:rsidRPr="00585EB2">
        <w:rPr>
          <w:rFonts w:ascii="Book Antiqua" w:hAnsi="Book Antiqua" w:cs="Open Sans"/>
        </w:rPr>
        <w:t>Conforme con la norma transcrita, la Constitución establece que a través de la Ley se regulará la prestación de los servicios públicos.</w:t>
      </w:r>
    </w:p>
    <w:p w14:paraId="52BF50F1" w14:textId="77777777" w:rsidR="0006715B" w:rsidRDefault="0006715B" w:rsidP="0006715B">
      <w:pPr>
        <w:pStyle w:val="bordeespecial"/>
        <w:spacing w:before="0" w:beforeAutospacing="0" w:after="0" w:afterAutospacing="0"/>
        <w:jc w:val="both"/>
        <w:rPr>
          <w:rFonts w:ascii="Book Antiqua" w:hAnsi="Book Antiqua" w:cs="Open Sans"/>
        </w:rPr>
      </w:pPr>
    </w:p>
    <w:p w14:paraId="109121FE" w14:textId="77777777" w:rsidR="0006715B" w:rsidRDefault="0006715B" w:rsidP="0006715B">
      <w:pPr>
        <w:pStyle w:val="bordeespecial"/>
        <w:spacing w:before="0" w:beforeAutospacing="0" w:after="0" w:afterAutospacing="0"/>
        <w:jc w:val="both"/>
        <w:rPr>
          <w:rFonts w:ascii="Book Antiqua" w:hAnsi="Book Antiqua" w:cs="Open Sans"/>
        </w:rPr>
      </w:pPr>
    </w:p>
    <w:p w14:paraId="2AD1CB17" w14:textId="77777777" w:rsidR="0006715B" w:rsidRDefault="0006715B" w:rsidP="0006715B">
      <w:pPr>
        <w:pStyle w:val="bordeespecial"/>
        <w:numPr>
          <w:ilvl w:val="0"/>
          <w:numId w:val="9"/>
        </w:numPr>
        <w:spacing w:before="0" w:beforeAutospacing="0" w:after="0" w:afterAutospacing="0"/>
        <w:jc w:val="both"/>
        <w:rPr>
          <w:rFonts w:ascii="Book Antiqua" w:hAnsi="Book Antiqua" w:cs="Open Sans"/>
          <w:b/>
          <w:bCs/>
        </w:rPr>
      </w:pPr>
      <w:r w:rsidRPr="00636D67">
        <w:rPr>
          <w:rFonts w:ascii="Book Antiqua" w:hAnsi="Book Antiqua" w:cs="Open Sans"/>
          <w:b/>
          <w:bCs/>
        </w:rPr>
        <w:t>LEYES:</w:t>
      </w:r>
    </w:p>
    <w:p w14:paraId="4D690593" w14:textId="77777777" w:rsidR="0006715B" w:rsidRDefault="0006715B" w:rsidP="0006715B">
      <w:pPr>
        <w:pStyle w:val="bordeespecial"/>
        <w:spacing w:before="0" w:beforeAutospacing="0" w:after="0" w:afterAutospacing="0"/>
        <w:jc w:val="both"/>
        <w:rPr>
          <w:rFonts w:ascii="Book Antiqua" w:hAnsi="Book Antiqua" w:cs="Open Sans"/>
          <w:b/>
          <w:bCs/>
        </w:rPr>
      </w:pPr>
    </w:p>
    <w:p w14:paraId="5107B889" w14:textId="77777777" w:rsidR="0006715B" w:rsidRDefault="0006715B" w:rsidP="0006715B">
      <w:pPr>
        <w:pStyle w:val="bordeespecial"/>
        <w:spacing w:before="0" w:beforeAutospacing="0" w:after="0" w:afterAutospacing="0"/>
        <w:jc w:val="both"/>
        <w:rPr>
          <w:rFonts w:ascii="Book Antiqua" w:hAnsi="Book Antiqua" w:cs="Open Sans"/>
        </w:rPr>
      </w:pPr>
      <w:r w:rsidRPr="00CE06BD">
        <w:rPr>
          <w:rFonts w:ascii="Book Antiqua" w:hAnsi="Book Antiqua" w:cs="Open Sans"/>
        </w:rPr>
        <w:t>La regulación legal está establecida fundamentalmente</w:t>
      </w:r>
      <w:r>
        <w:rPr>
          <w:rFonts w:ascii="Book Antiqua" w:hAnsi="Book Antiqua" w:cs="Open Sans"/>
        </w:rPr>
        <w:t xml:space="preserve"> por las Leyes que se relacionan a continuación, las que </w:t>
      </w:r>
      <w:r w:rsidRPr="00D272BA">
        <w:rPr>
          <w:rFonts w:ascii="Book Antiqua" w:hAnsi="Book Antiqua" w:cs="Century Gothic"/>
        </w:rPr>
        <w:t>en sus principios llama a ser solidarios,</w:t>
      </w:r>
      <w:r>
        <w:rPr>
          <w:rFonts w:ascii="Book Antiqua" w:hAnsi="Book Antiqua" w:cs="Century Gothic"/>
        </w:rPr>
        <w:t xml:space="preserve"> por ser</w:t>
      </w:r>
      <w:r w:rsidRPr="00D272BA">
        <w:rPr>
          <w:rFonts w:ascii="Book Antiqua" w:hAnsi="Book Antiqua" w:cs="Century Gothic"/>
        </w:rPr>
        <w:t xml:space="preserve"> el sector eléctrico es el que más utilidades genera</w:t>
      </w:r>
      <w:r>
        <w:rPr>
          <w:rFonts w:ascii="Book Antiqua" w:hAnsi="Book Antiqua" w:cs="Open Sans"/>
        </w:rPr>
        <w:t>:</w:t>
      </w:r>
    </w:p>
    <w:p w14:paraId="303F3B55" w14:textId="77777777" w:rsidR="0006715B" w:rsidRPr="00CE06BD" w:rsidRDefault="0006715B" w:rsidP="0006715B">
      <w:pPr>
        <w:pStyle w:val="bordeespecial"/>
        <w:spacing w:before="0" w:beforeAutospacing="0" w:after="0" w:afterAutospacing="0"/>
        <w:jc w:val="both"/>
        <w:rPr>
          <w:rFonts w:ascii="Book Antiqua" w:hAnsi="Book Antiqua" w:cs="Open Sans"/>
        </w:rPr>
      </w:pPr>
    </w:p>
    <w:p w14:paraId="04D40460" w14:textId="77777777" w:rsidR="0006715B" w:rsidRDefault="0006715B" w:rsidP="0006715B">
      <w:pPr>
        <w:spacing w:after="0" w:line="240" w:lineRule="auto"/>
        <w:jc w:val="both"/>
        <w:rPr>
          <w:rFonts w:ascii="Book Antiqua" w:hAnsi="Book Antiqua" w:cs="Century Gothic"/>
          <w:sz w:val="24"/>
          <w:szCs w:val="24"/>
        </w:rPr>
      </w:pPr>
      <w:r w:rsidRPr="00B4066E">
        <w:rPr>
          <w:rFonts w:ascii="Book Antiqua" w:hAnsi="Book Antiqua" w:cs="Century Gothic"/>
          <w:sz w:val="24"/>
          <w:szCs w:val="24"/>
        </w:rPr>
        <w:t xml:space="preserve">Ley 142 de 1994, </w:t>
      </w:r>
      <w:r w:rsidRPr="00B4066E">
        <w:rPr>
          <w:rFonts w:ascii="Book Antiqua" w:hAnsi="Book Antiqua" w:cs="Century Gothic"/>
          <w:i/>
          <w:iCs/>
          <w:sz w:val="24"/>
          <w:szCs w:val="24"/>
        </w:rPr>
        <w:t>“Por la cual se establece el régimen de los servicios públicos domiciliarios y se dictan otras disposiciones</w:t>
      </w:r>
      <w:r w:rsidRPr="00B4066E">
        <w:rPr>
          <w:rFonts w:ascii="Book Antiqua" w:hAnsi="Book Antiqua" w:cs="Century Gothic"/>
          <w:sz w:val="24"/>
          <w:szCs w:val="24"/>
        </w:rPr>
        <w:t>”</w:t>
      </w:r>
      <w:r>
        <w:rPr>
          <w:rFonts w:ascii="Book Antiqua" w:hAnsi="Book Antiqua" w:cs="Century Gothic"/>
          <w:sz w:val="24"/>
          <w:szCs w:val="24"/>
        </w:rPr>
        <w:t>;</w:t>
      </w:r>
      <w:r w:rsidRPr="00B4066E">
        <w:rPr>
          <w:rFonts w:ascii="Book Antiqua" w:hAnsi="Book Antiqua" w:cs="Century Gothic"/>
          <w:sz w:val="24"/>
          <w:szCs w:val="24"/>
        </w:rPr>
        <w:t xml:space="preserve"> </w:t>
      </w:r>
    </w:p>
    <w:p w14:paraId="54B877D8" w14:textId="77777777" w:rsidR="0006715B" w:rsidRDefault="0006715B" w:rsidP="0006715B">
      <w:pPr>
        <w:spacing w:after="0" w:line="240" w:lineRule="auto"/>
        <w:jc w:val="both"/>
        <w:rPr>
          <w:rFonts w:ascii="Book Antiqua" w:hAnsi="Book Antiqua" w:cs="Century Gothic"/>
          <w:sz w:val="24"/>
          <w:szCs w:val="24"/>
        </w:rPr>
      </w:pPr>
    </w:p>
    <w:p w14:paraId="43DA7050" w14:textId="77777777" w:rsidR="0006715B" w:rsidRDefault="0006715B" w:rsidP="0006715B">
      <w:pPr>
        <w:spacing w:after="0" w:line="240" w:lineRule="auto"/>
        <w:jc w:val="both"/>
        <w:rPr>
          <w:rFonts w:ascii="Book Antiqua" w:hAnsi="Book Antiqua" w:cs="Century Gothic"/>
          <w:i/>
          <w:iCs/>
          <w:sz w:val="24"/>
          <w:szCs w:val="24"/>
        </w:rPr>
      </w:pPr>
      <w:r w:rsidRPr="00B4066E">
        <w:rPr>
          <w:rFonts w:ascii="Book Antiqua" w:hAnsi="Book Antiqua" w:cs="Century Gothic"/>
          <w:sz w:val="24"/>
          <w:szCs w:val="24"/>
        </w:rPr>
        <w:t xml:space="preserve">Ley 143 de 1994, </w:t>
      </w:r>
      <w:r w:rsidRPr="00B4066E">
        <w:rPr>
          <w:rFonts w:ascii="Book Antiqua" w:hAnsi="Book Antiqua" w:cs="Century Gothic"/>
          <w:i/>
          <w:iCs/>
          <w:sz w:val="24"/>
          <w:szCs w:val="24"/>
        </w:rPr>
        <w:t>“Régimen para la generación, interconexión, transmisión, distribución y comercialización de electricidad en el territorio nacional”</w:t>
      </w:r>
      <w:r>
        <w:rPr>
          <w:rFonts w:ascii="Book Antiqua" w:hAnsi="Book Antiqua" w:cs="Century Gothic"/>
          <w:i/>
          <w:iCs/>
          <w:sz w:val="24"/>
          <w:szCs w:val="24"/>
        </w:rPr>
        <w:t>;</w:t>
      </w:r>
    </w:p>
    <w:p w14:paraId="2E13748C" w14:textId="77777777" w:rsidR="0006715B" w:rsidRDefault="0006715B" w:rsidP="0006715B">
      <w:pPr>
        <w:spacing w:after="0" w:line="240" w:lineRule="auto"/>
        <w:jc w:val="both"/>
        <w:rPr>
          <w:rFonts w:ascii="Book Antiqua" w:hAnsi="Book Antiqua" w:cs="Century Gothic"/>
          <w:sz w:val="24"/>
          <w:szCs w:val="24"/>
        </w:rPr>
      </w:pPr>
      <w:r w:rsidRPr="00D272BA">
        <w:rPr>
          <w:rFonts w:ascii="Book Antiqua" w:hAnsi="Book Antiqua" w:cs="Century Gothic"/>
          <w:sz w:val="24"/>
          <w:szCs w:val="24"/>
        </w:rPr>
        <w:t xml:space="preserve"> </w:t>
      </w:r>
    </w:p>
    <w:p w14:paraId="3B6ADD46" w14:textId="77777777" w:rsidR="0006715B" w:rsidRPr="000C2536" w:rsidRDefault="0006715B" w:rsidP="0006715B">
      <w:pPr>
        <w:spacing w:after="0" w:line="240" w:lineRule="auto"/>
        <w:jc w:val="both"/>
        <w:rPr>
          <w:rFonts w:ascii="Book Antiqua" w:hAnsi="Book Antiqua" w:cs="Century Gothic"/>
          <w:i/>
          <w:iCs/>
          <w:sz w:val="24"/>
          <w:szCs w:val="24"/>
        </w:rPr>
      </w:pPr>
      <w:r w:rsidRPr="000C2536">
        <w:rPr>
          <w:rFonts w:ascii="Book Antiqua" w:hAnsi="Book Antiqua" w:cs="Century Gothic"/>
          <w:sz w:val="24"/>
          <w:szCs w:val="24"/>
        </w:rPr>
        <w:t xml:space="preserve">Decreto 990 de 2002, </w:t>
      </w:r>
      <w:r w:rsidRPr="000C2536">
        <w:rPr>
          <w:rFonts w:ascii="Book Antiqua" w:hAnsi="Book Antiqua" w:cs="Century Gothic"/>
          <w:i/>
          <w:iCs/>
          <w:sz w:val="24"/>
          <w:szCs w:val="24"/>
        </w:rPr>
        <w:t>“Por el</w:t>
      </w:r>
      <w:r>
        <w:rPr>
          <w:rFonts w:ascii="Book Antiqua" w:hAnsi="Book Antiqua" w:cs="Century Gothic"/>
          <w:i/>
          <w:iCs/>
          <w:sz w:val="24"/>
          <w:szCs w:val="24"/>
        </w:rPr>
        <w:t xml:space="preserve"> </w:t>
      </w:r>
      <w:r w:rsidRPr="000C2536">
        <w:rPr>
          <w:rFonts w:ascii="Book Antiqua" w:hAnsi="Book Antiqua" w:cs="Century Gothic"/>
          <w:i/>
          <w:iCs/>
          <w:sz w:val="24"/>
          <w:szCs w:val="24"/>
        </w:rPr>
        <w:t>cual se modifica la estructura de la Superintendencia de Servicios</w:t>
      </w:r>
      <w:r>
        <w:rPr>
          <w:rFonts w:ascii="Book Antiqua" w:hAnsi="Book Antiqua" w:cs="Century Gothic"/>
          <w:i/>
          <w:iCs/>
          <w:sz w:val="24"/>
          <w:szCs w:val="24"/>
        </w:rPr>
        <w:t xml:space="preserve"> </w:t>
      </w:r>
      <w:r w:rsidRPr="000C2536">
        <w:rPr>
          <w:rFonts w:ascii="Book Antiqua" w:hAnsi="Book Antiqua" w:cs="Century Gothic"/>
          <w:i/>
          <w:iCs/>
          <w:sz w:val="24"/>
          <w:szCs w:val="24"/>
        </w:rPr>
        <w:t>Públicos Domiciliarios”</w:t>
      </w:r>
    </w:p>
    <w:p w14:paraId="0DB7AC09" w14:textId="77777777" w:rsidR="0006715B" w:rsidRPr="00D272BA" w:rsidRDefault="0006715B" w:rsidP="0006715B">
      <w:pPr>
        <w:spacing w:after="0" w:line="240" w:lineRule="auto"/>
        <w:rPr>
          <w:rFonts w:ascii="Book Antiqua" w:hAnsi="Book Antiqua"/>
          <w:sz w:val="24"/>
          <w:szCs w:val="24"/>
        </w:rPr>
      </w:pPr>
    </w:p>
    <w:p w14:paraId="5A4F946F" w14:textId="77777777" w:rsidR="0006715B" w:rsidRPr="00816838" w:rsidRDefault="0006715B" w:rsidP="0006715B">
      <w:pPr>
        <w:spacing w:after="0" w:line="240" w:lineRule="auto"/>
        <w:jc w:val="both"/>
        <w:rPr>
          <w:rFonts w:ascii="Book Antiqua" w:hAnsi="Book Antiqua"/>
          <w:i/>
          <w:iCs/>
          <w:sz w:val="24"/>
          <w:szCs w:val="24"/>
        </w:rPr>
      </w:pPr>
      <w:r w:rsidRPr="0024141F">
        <w:rPr>
          <w:rFonts w:ascii="Book Antiqua" w:hAnsi="Book Antiqua"/>
          <w:sz w:val="24"/>
          <w:szCs w:val="24"/>
        </w:rPr>
        <w:t>L</w:t>
      </w:r>
      <w:r>
        <w:rPr>
          <w:rFonts w:ascii="Book Antiqua" w:hAnsi="Book Antiqua"/>
          <w:sz w:val="24"/>
          <w:szCs w:val="24"/>
        </w:rPr>
        <w:t>ey</w:t>
      </w:r>
      <w:r w:rsidRPr="0024141F">
        <w:rPr>
          <w:rFonts w:ascii="Book Antiqua" w:hAnsi="Book Antiqua"/>
          <w:sz w:val="24"/>
          <w:szCs w:val="24"/>
        </w:rPr>
        <w:t xml:space="preserve"> 1117 </w:t>
      </w:r>
      <w:r>
        <w:rPr>
          <w:rFonts w:ascii="Book Antiqua" w:hAnsi="Book Antiqua"/>
          <w:sz w:val="24"/>
          <w:szCs w:val="24"/>
        </w:rPr>
        <w:t>de</w:t>
      </w:r>
      <w:r w:rsidRPr="0024141F">
        <w:rPr>
          <w:rFonts w:ascii="Book Antiqua" w:hAnsi="Book Antiqua"/>
          <w:sz w:val="24"/>
          <w:szCs w:val="24"/>
        </w:rPr>
        <w:t xml:space="preserve"> 2006 </w:t>
      </w:r>
      <w:r w:rsidRPr="009C3B72">
        <w:rPr>
          <w:rFonts w:ascii="Book Antiqua" w:hAnsi="Book Antiqua"/>
          <w:i/>
          <w:iCs/>
          <w:sz w:val="24"/>
          <w:szCs w:val="24"/>
        </w:rPr>
        <w:t>“Por la cual se expiden normas sobre normalización de redes eléctricas y de subsidios para estratos 1 y 2”</w:t>
      </w:r>
      <w:r>
        <w:rPr>
          <w:rFonts w:ascii="Book Antiqua" w:hAnsi="Book Antiqua"/>
          <w:i/>
          <w:iCs/>
          <w:sz w:val="24"/>
          <w:szCs w:val="24"/>
        </w:rPr>
        <w:t xml:space="preserve">, </w:t>
      </w:r>
      <w:r w:rsidRPr="00816838">
        <w:rPr>
          <w:rFonts w:ascii="Book Antiqua" w:hAnsi="Book Antiqua"/>
          <w:sz w:val="24"/>
          <w:szCs w:val="24"/>
        </w:rPr>
        <w:t>modificada por la</w:t>
      </w:r>
      <w:r>
        <w:rPr>
          <w:rFonts w:ascii="Book Antiqua" w:hAnsi="Book Antiqua"/>
          <w:i/>
          <w:iCs/>
          <w:sz w:val="24"/>
          <w:szCs w:val="24"/>
        </w:rPr>
        <w:t xml:space="preserve"> </w:t>
      </w:r>
      <w:r w:rsidRPr="0024141F">
        <w:rPr>
          <w:rFonts w:ascii="Book Antiqua" w:hAnsi="Book Antiqua"/>
          <w:sz w:val="24"/>
          <w:szCs w:val="24"/>
        </w:rPr>
        <w:t>L</w:t>
      </w:r>
      <w:r>
        <w:rPr>
          <w:rFonts w:ascii="Book Antiqua" w:hAnsi="Book Antiqua"/>
          <w:sz w:val="24"/>
          <w:szCs w:val="24"/>
        </w:rPr>
        <w:t>ey</w:t>
      </w:r>
      <w:r w:rsidRPr="0024141F">
        <w:rPr>
          <w:rFonts w:ascii="Book Antiqua" w:hAnsi="Book Antiqua"/>
          <w:sz w:val="24"/>
          <w:szCs w:val="24"/>
        </w:rPr>
        <w:t xml:space="preserve"> 1428 </w:t>
      </w:r>
      <w:r>
        <w:rPr>
          <w:rFonts w:ascii="Book Antiqua" w:hAnsi="Book Antiqua"/>
          <w:sz w:val="24"/>
          <w:szCs w:val="24"/>
        </w:rPr>
        <w:t>de</w:t>
      </w:r>
      <w:r w:rsidRPr="0024141F">
        <w:rPr>
          <w:rFonts w:ascii="Book Antiqua" w:hAnsi="Book Antiqua"/>
          <w:sz w:val="24"/>
          <w:szCs w:val="24"/>
        </w:rPr>
        <w:t xml:space="preserve"> </w:t>
      </w:r>
      <w:r w:rsidRPr="00816838">
        <w:rPr>
          <w:rFonts w:ascii="Book Antiqua" w:hAnsi="Book Antiqua"/>
          <w:i/>
          <w:iCs/>
          <w:sz w:val="24"/>
          <w:szCs w:val="24"/>
        </w:rPr>
        <w:t>2010 “Por la cual se modifica el artículo 3° de la Ley 1117 de 2006”</w:t>
      </w:r>
    </w:p>
    <w:p w14:paraId="39FE44E2" w14:textId="77777777" w:rsidR="0006715B" w:rsidRDefault="0006715B" w:rsidP="0006715B">
      <w:pPr>
        <w:pStyle w:val="bordeespecial"/>
        <w:spacing w:before="0" w:beforeAutospacing="0" w:after="0" w:afterAutospacing="0"/>
        <w:jc w:val="both"/>
        <w:rPr>
          <w:rFonts w:ascii="Book Antiqua" w:hAnsi="Book Antiqua" w:cs="Open Sans"/>
        </w:rPr>
      </w:pPr>
    </w:p>
    <w:p w14:paraId="6AA574C8"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Ley 1977 de 2019; Art. </w:t>
      </w:r>
      <w:hyperlink r:id="rId7" w:anchor="2" w:history="1">
        <w:r w:rsidRPr="0024141F">
          <w:rPr>
            <w:rStyle w:val="Hipervnculo"/>
            <w:rFonts w:ascii="Book Antiqua" w:eastAsia="Arial MT" w:hAnsi="Book Antiqua" w:cs="Open Sans"/>
          </w:rPr>
          <w:t>2</w:t>
        </w:r>
      </w:hyperlink>
      <w:r w:rsidRPr="0024141F">
        <w:rPr>
          <w:rFonts w:ascii="Book Antiqua" w:hAnsi="Book Antiqua" w:cs="Open Sans"/>
        </w:rPr>
        <w:t>o.</w:t>
      </w:r>
    </w:p>
    <w:p w14:paraId="687DFEF6"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Ley 1625 de 2013, Art. </w:t>
      </w:r>
      <w:hyperlink r:id="rId8" w:anchor="6" w:history="1">
        <w:r w:rsidRPr="0024141F">
          <w:rPr>
            <w:rStyle w:val="Hipervnculo"/>
            <w:rFonts w:ascii="Book Antiqua" w:eastAsia="Arial MT" w:hAnsi="Book Antiqua" w:cs="Open Sans"/>
          </w:rPr>
          <w:t>6</w:t>
        </w:r>
      </w:hyperlink>
      <w:r w:rsidRPr="0024141F">
        <w:rPr>
          <w:rFonts w:ascii="Book Antiqua" w:hAnsi="Book Antiqua" w:cs="Open Sans"/>
        </w:rPr>
        <w:t>o. Lit. b)</w:t>
      </w:r>
    </w:p>
    <w:p w14:paraId="44AB0932"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Ley 1454 de 2011; Art. </w:t>
      </w:r>
      <w:hyperlink r:id="rId9" w:anchor="14" w:history="1">
        <w:r w:rsidRPr="0024141F">
          <w:rPr>
            <w:rStyle w:val="Hipervnculo"/>
            <w:rFonts w:ascii="Book Antiqua" w:eastAsia="Arial MT" w:hAnsi="Book Antiqua" w:cs="Open Sans"/>
          </w:rPr>
          <w:t>14</w:t>
        </w:r>
      </w:hyperlink>
    </w:p>
    <w:p w14:paraId="708C973B"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Ley 1450 de 2011; Art. </w:t>
      </w:r>
      <w:hyperlink r:id="rId10" w:anchor="12" w:history="1">
        <w:r w:rsidRPr="0024141F">
          <w:rPr>
            <w:rStyle w:val="Hipervnculo"/>
            <w:rFonts w:ascii="Book Antiqua" w:eastAsia="Arial MT" w:hAnsi="Book Antiqua" w:cs="Open Sans"/>
          </w:rPr>
          <w:t>12</w:t>
        </w:r>
      </w:hyperlink>
    </w:p>
    <w:p w14:paraId="5C92AAFE" w14:textId="77777777" w:rsidR="0006715B" w:rsidRDefault="0006715B" w:rsidP="0006715B">
      <w:pPr>
        <w:pStyle w:val="bordeespecial"/>
        <w:spacing w:before="0" w:beforeAutospacing="0" w:after="0" w:afterAutospacing="0"/>
        <w:jc w:val="both"/>
        <w:rPr>
          <w:rStyle w:val="Hipervnculo"/>
          <w:rFonts w:ascii="Book Antiqua" w:eastAsia="Arial MT" w:hAnsi="Book Antiqua" w:cs="Open Sans"/>
        </w:rPr>
      </w:pPr>
      <w:r w:rsidRPr="0024141F">
        <w:rPr>
          <w:rFonts w:ascii="Book Antiqua" w:hAnsi="Book Antiqua" w:cs="Open Sans"/>
        </w:rPr>
        <w:t>Ley 1176 de 2007; Art. </w:t>
      </w:r>
      <w:hyperlink r:id="rId11" w:anchor="4" w:history="1">
        <w:r w:rsidRPr="0024141F">
          <w:rPr>
            <w:rStyle w:val="Hipervnculo"/>
            <w:rFonts w:ascii="Book Antiqua" w:eastAsia="Arial MT" w:hAnsi="Book Antiqua" w:cs="Open Sans"/>
          </w:rPr>
          <w:t>4o</w:t>
        </w:r>
      </w:hyperlink>
      <w:r w:rsidRPr="0024141F">
        <w:rPr>
          <w:rFonts w:ascii="Book Antiqua" w:hAnsi="Book Antiqua" w:cs="Open Sans"/>
        </w:rPr>
        <w:t>, Inc. 6o, Par. Inc. 2o; Art. </w:t>
      </w:r>
      <w:hyperlink r:id="rId12" w:anchor="12" w:history="1">
        <w:r w:rsidRPr="0024141F">
          <w:rPr>
            <w:rStyle w:val="Hipervnculo"/>
            <w:rFonts w:ascii="Book Antiqua" w:eastAsia="Arial MT" w:hAnsi="Book Antiqua" w:cs="Open Sans"/>
          </w:rPr>
          <w:t>12</w:t>
        </w:r>
      </w:hyperlink>
      <w:r w:rsidRPr="0024141F">
        <w:rPr>
          <w:rFonts w:ascii="Book Antiqua" w:hAnsi="Book Antiqua" w:cs="Open Sans"/>
        </w:rPr>
        <w:t>; Art. </w:t>
      </w:r>
      <w:hyperlink r:id="rId13" w:anchor="19" w:history="1">
        <w:r w:rsidRPr="0024141F">
          <w:rPr>
            <w:rStyle w:val="Hipervnculo"/>
            <w:rFonts w:ascii="Book Antiqua" w:eastAsia="Arial MT" w:hAnsi="Book Antiqua" w:cs="Open Sans"/>
          </w:rPr>
          <w:t>19</w:t>
        </w:r>
      </w:hyperlink>
    </w:p>
    <w:p w14:paraId="01B6B628" w14:textId="77777777" w:rsidR="0006715B" w:rsidRDefault="0006715B" w:rsidP="0006715B">
      <w:pPr>
        <w:pStyle w:val="bordeespecial"/>
        <w:spacing w:before="0" w:beforeAutospacing="0" w:after="0" w:afterAutospacing="0"/>
        <w:jc w:val="both"/>
        <w:rPr>
          <w:rFonts w:ascii="Book Antiqua" w:hAnsi="Book Antiqua"/>
        </w:rPr>
      </w:pPr>
      <w:r w:rsidRPr="002F1B3D">
        <w:rPr>
          <w:rFonts w:ascii="Book Antiqua" w:hAnsi="Book Antiqua"/>
          <w:bCs/>
        </w:rPr>
        <w:t>ley 1117 de 2006 - por la cual se expiden normas sobre normalización de redes eléctricas y de subsidios para estratos 1 y 2</w:t>
      </w:r>
    </w:p>
    <w:p w14:paraId="5976D4E0" w14:textId="77777777" w:rsidR="0006715B" w:rsidRPr="0024141F" w:rsidRDefault="0006715B" w:rsidP="0006715B">
      <w:pPr>
        <w:pStyle w:val="bordeespecial"/>
        <w:spacing w:before="0" w:beforeAutospacing="0" w:after="0" w:afterAutospacing="0"/>
        <w:jc w:val="both"/>
        <w:rPr>
          <w:rFonts w:ascii="Book Antiqua" w:hAnsi="Book Antiqua" w:cs="Open Sans"/>
        </w:rPr>
      </w:pPr>
      <w:r>
        <w:rPr>
          <w:rFonts w:ascii="Book Antiqua" w:hAnsi="Book Antiqua"/>
        </w:rPr>
        <w:t>Ley 819 de 2003;</w:t>
      </w:r>
    </w:p>
    <w:p w14:paraId="3ED185FF" w14:textId="77777777" w:rsidR="0006715B" w:rsidRPr="004D67B5"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Ley 715 de 2001, Art. </w:t>
      </w:r>
      <w:hyperlink r:id="rId14" w:anchor="88" w:history="1">
        <w:r w:rsidRPr="004D67B5">
          <w:rPr>
            <w:rStyle w:val="Hipervnculo"/>
            <w:rFonts w:ascii="Book Antiqua" w:eastAsia="Arial MT" w:hAnsi="Book Antiqua" w:cs="Open Sans"/>
          </w:rPr>
          <w:t>88</w:t>
        </w:r>
      </w:hyperlink>
    </w:p>
    <w:p w14:paraId="070E5258" w14:textId="77777777" w:rsidR="0006715B" w:rsidRPr="004D67B5" w:rsidRDefault="0006715B" w:rsidP="0006715B">
      <w:pPr>
        <w:pStyle w:val="bordeespecial"/>
        <w:spacing w:before="0" w:beforeAutospacing="0" w:after="0" w:afterAutospacing="0"/>
        <w:jc w:val="both"/>
        <w:rPr>
          <w:rFonts w:ascii="Book Antiqua" w:hAnsi="Book Antiqua" w:cs="Open Sans"/>
        </w:rPr>
      </w:pPr>
      <w:r w:rsidRPr="004D67B5">
        <w:rPr>
          <w:rFonts w:ascii="Book Antiqua" w:hAnsi="Book Antiqua" w:cs="Open Sans"/>
        </w:rPr>
        <w:t>Ley 617 de 2000, Art. </w:t>
      </w:r>
      <w:hyperlink r:id="rId15" w:anchor="18" w:history="1">
        <w:r w:rsidRPr="004D67B5">
          <w:rPr>
            <w:rStyle w:val="Hipervnculo"/>
            <w:rFonts w:ascii="Book Antiqua" w:eastAsia="Arial MT" w:hAnsi="Book Antiqua" w:cs="Open Sans"/>
          </w:rPr>
          <w:t>18</w:t>
        </w:r>
      </w:hyperlink>
    </w:p>
    <w:p w14:paraId="4B79B11E"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D67B5">
        <w:rPr>
          <w:rFonts w:ascii="Book Antiqua" w:hAnsi="Book Antiqua" w:cs="Open Sans"/>
        </w:rPr>
        <w:t>Ley 489 de 1998, Art. </w:t>
      </w:r>
      <w:hyperlink r:id="rId16" w:anchor="94" w:history="1">
        <w:r w:rsidRPr="004F47B0">
          <w:rPr>
            <w:rStyle w:val="Hipervnculo"/>
            <w:rFonts w:ascii="Book Antiqua" w:eastAsia="Arial MT" w:hAnsi="Book Antiqua" w:cs="Open Sans"/>
            <w:lang w:val="en-US"/>
          </w:rPr>
          <w:t>94</w:t>
        </w:r>
      </w:hyperlink>
      <w:r w:rsidRPr="004F47B0">
        <w:rPr>
          <w:rFonts w:ascii="Book Antiqua" w:hAnsi="Book Antiqua" w:cs="Open Sans"/>
          <w:lang w:val="en-US"/>
        </w:rPr>
        <w:t>; Art </w:t>
      </w:r>
      <w:hyperlink r:id="rId17" w:anchor="95" w:history="1">
        <w:r w:rsidRPr="004F47B0">
          <w:rPr>
            <w:rStyle w:val="Hipervnculo"/>
            <w:rFonts w:ascii="Book Antiqua" w:eastAsia="Arial MT" w:hAnsi="Book Antiqua" w:cs="Open Sans"/>
            <w:lang w:val="en-US"/>
          </w:rPr>
          <w:t>95</w:t>
        </w:r>
      </w:hyperlink>
    </w:p>
    <w:p w14:paraId="168C99C0"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F47B0">
        <w:rPr>
          <w:rFonts w:ascii="Book Antiqua" w:hAnsi="Book Antiqua" w:cs="Open Sans"/>
          <w:lang w:val="en-US"/>
        </w:rPr>
        <w:lastRenderedPageBreak/>
        <w:t>Ley 388 de 1997; art. </w:t>
      </w:r>
      <w:hyperlink r:id="rId18" w:anchor="7" w:history="1">
        <w:r w:rsidRPr="004F47B0">
          <w:rPr>
            <w:rStyle w:val="Hipervnculo"/>
            <w:rFonts w:ascii="Book Antiqua" w:eastAsia="Arial MT" w:hAnsi="Book Antiqua" w:cs="Open Sans"/>
            <w:lang w:val="en-US"/>
          </w:rPr>
          <w:t>7</w:t>
        </w:r>
      </w:hyperlink>
      <w:r w:rsidRPr="004F47B0">
        <w:rPr>
          <w:rFonts w:ascii="Book Antiqua" w:hAnsi="Book Antiqua" w:cs="Open Sans"/>
          <w:lang w:val="en-US"/>
        </w:rPr>
        <w:t>, numeral 3 lit c); art. </w:t>
      </w:r>
      <w:hyperlink r:id="rId19" w:anchor="8" w:history="1">
        <w:r w:rsidRPr="004F47B0">
          <w:rPr>
            <w:rStyle w:val="Hipervnculo"/>
            <w:rFonts w:ascii="Book Antiqua" w:eastAsia="Arial MT" w:hAnsi="Book Antiqua" w:cs="Open Sans"/>
            <w:lang w:val="en-US"/>
          </w:rPr>
          <w:t>8</w:t>
        </w:r>
      </w:hyperlink>
      <w:r w:rsidRPr="004F47B0">
        <w:rPr>
          <w:rFonts w:ascii="Book Antiqua" w:hAnsi="Book Antiqua" w:cs="Open Sans"/>
          <w:lang w:val="en-US"/>
        </w:rPr>
        <w:t>; art. </w:t>
      </w:r>
      <w:hyperlink r:id="rId20" w:anchor="13" w:history="1">
        <w:r w:rsidRPr="004F47B0">
          <w:rPr>
            <w:rStyle w:val="Hipervnculo"/>
            <w:rFonts w:ascii="Book Antiqua" w:eastAsia="Arial MT" w:hAnsi="Book Antiqua" w:cs="Open Sans"/>
            <w:lang w:val="en-US"/>
          </w:rPr>
          <w:t>13</w:t>
        </w:r>
      </w:hyperlink>
      <w:r w:rsidRPr="004F47B0">
        <w:rPr>
          <w:rFonts w:ascii="Book Antiqua" w:hAnsi="Book Antiqua" w:cs="Open Sans"/>
          <w:lang w:val="en-US"/>
        </w:rPr>
        <w:t>, numeral 2; art. </w:t>
      </w:r>
      <w:hyperlink r:id="rId21" w:anchor="14" w:history="1">
        <w:r w:rsidRPr="004F47B0">
          <w:rPr>
            <w:rStyle w:val="Hipervnculo"/>
            <w:rFonts w:ascii="Book Antiqua" w:eastAsia="Arial MT" w:hAnsi="Book Antiqua" w:cs="Open Sans"/>
            <w:lang w:val="en-US"/>
          </w:rPr>
          <w:t>14</w:t>
        </w:r>
      </w:hyperlink>
      <w:r w:rsidRPr="004F47B0">
        <w:rPr>
          <w:rFonts w:ascii="Book Antiqua" w:hAnsi="Book Antiqua" w:cs="Open Sans"/>
          <w:lang w:val="en-US"/>
        </w:rPr>
        <w:t>, numeral 6; art. </w:t>
      </w:r>
      <w:hyperlink r:id="rId22" w:anchor="15" w:history="1">
        <w:r w:rsidRPr="004F47B0">
          <w:rPr>
            <w:rStyle w:val="Hipervnculo"/>
            <w:rFonts w:ascii="Book Antiqua" w:eastAsia="Arial MT" w:hAnsi="Book Antiqua" w:cs="Open Sans"/>
            <w:lang w:val="en-US"/>
          </w:rPr>
          <w:t>15</w:t>
        </w:r>
      </w:hyperlink>
      <w:r w:rsidRPr="004F47B0">
        <w:rPr>
          <w:rFonts w:ascii="Book Antiqua" w:hAnsi="Book Antiqua" w:cs="Open Sans"/>
          <w:lang w:val="en-US"/>
        </w:rPr>
        <w:t>, numeral 1.2; art. </w:t>
      </w:r>
      <w:hyperlink r:id="rId23" w:anchor="17" w:history="1">
        <w:r w:rsidRPr="004F47B0">
          <w:rPr>
            <w:rStyle w:val="Hipervnculo"/>
            <w:rFonts w:ascii="Book Antiqua" w:eastAsia="Arial MT" w:hAnsi="Book Antiqua" w:cs="Open Sans"/>
            <w:lang w:val="en-US"/>
          </w:rPr>
          <w:t>17</w:t>
        </w:r>
      </w:hyperlink>
      <w:r w:rsidRPr="004F47B0">
        <w:rPr>
          <w:rFonts w:ascii="Book Antiqua" w:hAnsi="Book Antiqua" w:cs="Open Sans"/>
          <w:lang w:val="en-US"/>
        </w:rPr>
        <w:t>; art. </w:t>
      </w:r>
      <w:hyperlink r:id="rId24" w:anchor="18" w:history="1">
        <w:r w:rsidRPr="004F47B0">
          <w:rPr>
            <w:rStyle w:val="Hipervnculo"/>
            <w:rFonts w:ascii="Book Antiqua" w:eastAsia="Arial MT" w:hAnsi="Book Antiqua" w:cs="Open Sans"/>
            <w:lang w:val="en-US"/>
          </w:rPr>
          <w:t>18</w:t>
        </w:r>
      </w:hyperlink>
      <w:r w:rsidRPr="004F47B0">
        <w:rPr>
          <w:rFonts w:ascii="Book Antiqua" w:hAnsi="Book Antiqua" w:cs="Open Sans"/>
          <w:lang w:val="en-US"/>
        </w:rPr>
        <w:t>, numeral 2.1; art. </w:t>
      </w:r>
      <w:hyperlink r:id="rId25" w:anchor="19" w:history="1">
        <w:r w:rsidRPr="004F47B0">
          <w:rPr>
            <w:rStyle w:val="Hipervnculo"/>
            <w:rFonts w:ascii="Book Antiqua" w:eastAsia="Arial MT" w:hAnsi="Book Antiqua" w:cs="Open Sans"/>
            <w:lang w:val="en-US"/>
          </w:rPr>
          <w:t>19</w:t>
        </w:r>
      </w:hyperlink>
      <w:r w:rsidRPr="004F47B0">
        <w:rPr>
          <w:rFonts w:ascii="Book Antiqua" w:hAnsi="Book Antiqua" w:cs="Open Sans"/>
          <w:lang w:val="en-US"/>
        </w:rPr>
        <w:t>, numeral 4; art. </w:t>
      </w:r>
      <w:hyperlink r:id="rId26" w:anchor="32" w:history="1">
        <w:r w:rsidRPr="004F47B0">
          <w:rPr>
            <w:rStyle w:val="Hipervnculo"/>
            <w:rFonts w:ascii="Book Antiqua" w:eastAsia="Arial MT" w:hAnsi="Book Antiqua" w:cs="Open Sans"/>
            <w:lang w:val="en-US"/>
          </w:rPr>
          <w:t>32</w:t>
        </w:r>
      </w:hyperlink>
      <w:r w:rsidRPr="004F47B0">
        <w:rPr>
          <w:rFonts w:ascii="Book Antiqua" w:hAnsi="Book Antiqua" w:cs="Open Sans"/>
          <w:lang w:val="en-US"/>
        </w:rPr>
        <w:t>; art. </w:t>
      </w:r>
      <w:hyperlink r:id="rId27" w:anchor="34" w:history="1">
        <w:r w:rsidRPr="004F47B0">
          <w:rPr>
            <w:rStyle w:val="Hipervnculo"/>
            <w:rFonts w:ascii="Book Antiqua" w:eastAsia="Arial MT" w:hAnsi="Book Antiqua" w:cs="Open Sans"/>
            <w:lang w:val="en-US"/>
          </w:rPr>
          <w:t>34</w:t>
        </w:r>
      </w:hyperlink>
      <w:r w:rsidRPr="004F47B0">
        <w:rPr>
          <w:rFonts w:ascii="Book Antiqua" w:hAnsi="Book Antiqua" w:cs="Open Sans"/>
          <w:lang w:val="en-US"/>
        </w:rPr>
        <w:t>; art. </w:t>
      </w:r>
      <w:hyperlink r:id="rId28" w:anchor="35" w:history="1">
        <w:r w:rsidRPr="004F47B0">
          <w:rPr>
            <w:rStyle w:val="Hipervnculo"/>
            <w:rFonts w:ascii="Book Antiqua" w:eastAsia="Arial MT" w:hAnsi="Book Antiqua" w:cs="Open Sans"/>
            <w:lang w:val="en-US"/>
          </w:rPr>
          <w:t>35</w:t>
        </w:r>
      </w:hyperlink>
      <w:r w:rsidRPr="004F47B0">
        <w:rPr>
          <w:rFonts w:ascii="Book Antiqua" w:hAnsi="Book Antiqua" w:cs="Open Sans"/>
          <w:lang w:val="en-US"/>
        </w:rPr>
        <w:t>; art. </w:t>
      </w:r>
      <w:hyperlink r:id="rId29" w:anchor="39" w:history="1">
        <w:r w:rsidRPr="004F47B0">
          <w:rPr>
            <w:rStyle w:val="Hipervnculo"/>
            <w:rFonts w:ascii="Book Antiqua" w:eastAsia="Arial MT" w:hAnsi="Book Antiqua" w:cs="Open Sans"/>
            <w:lang w:val="en-US"/>
          </w:rPr>
          <w:t>39</w:t>
        </w:r>
      </w:hyperlink>
      <w:r w:rsidRPr="004F47B0">
        <w:rPr>
          <w:rFonts w:ascii="Book Antiqua" w:hAnsi="Book Antiqua" w:cs="Open Sans"/>
          <w:lang w:val="en-US"/>
        </w:rPr>
        <w:t>; art. </w:t>
      </w:r>
      <w:hyperlink r:id="rId30" w:anchor="51" w:history="1">
        <w:r w:rsidRPr="004F47B0">
          <w:rPr>
            <w:rStyle w:val="Hipervnculo"/>
            <w:rFonts w:ascii="Book Antiqua" w:eastAsia="Arial MT" w:hAnsi="Book Antiqua" w:cs="Open Sans"/>
            <w:lang w:val="en-US"/>
          </w:rPr>
          <w:t>51</w:t>
        </w:r>
      </w:hyperlink>
      <w:r w:rsidRPr="004F47B0">
        <w:rPr>
          <w:rFonts w:ascii="Book Antiqua" w:hAnsi="Book Antiqua" w:cs="Open Sans"/>
          <w:lang w:val="en-US"/>
        </w:rPr>
        <w:t>; art. </w:t>
      </w:r>
      <w:hyperlink r:id="rId31" w:anchor="58" w:history="1">
        <w:r w:rsidRPr="004F47B0">
          <w:rPr>
            <w:rStyle w:val="Hipervnculo"/>
            <w:rFonts w:ascii="Book Antiqua" w:eastAsia="Arial MT" w:hAnsi="Book Antiqua" w:cs="Open Sans"/>
            <w:lang w:val="en-US"/>
          </w:rPr>
          <w:t>58</w:t>
        </w:r>
      </w:hyperlink>
      <w:r w:rsidRPr="004F47B0">
        <w:rPr>
          <w:rFonts w:ascii="Book Antiqua" w:hAnsi="Book Antiqua" w:cs="Open Sans"/>
          <w:lang w:val="en-US"/>
        </w:rPr>
        <w:t>, literal d); art. </w:t>
      </w:r>
      <w:hyperlink r:id="rId32" w:anchor="63" w:history="1">
        <w:r w:rsidRPr="004F47B0">
          <w:rPr>
            <w:rStyle w:val="Hipervnculo"/>
            <w:rFonts w:ascii="Book Antiqua" w:eastAsia="Arial MT" w:hAnsi="Book Antiqua" w:cs="Open Sans"/>
            <w:lang w:val="en-US"/>
          </w:rPr>
          <w:t>63</w:t>
        </w:r>
      </w:hyperlink>
      <w:r w:rsidRPr="004F47B0">
        <w:rPr>
          <w:rFonts w:ascii="Book Antiqua" w:hAnsi="Book Antiqua" w:cs="Open Sans"/>
          <w:lang w:val="en-US"/>
        </w:rPr>
        <w:t>; art. </w:t>
      </w:r>
      <w:hyperlink r:id="rId33" w:anchor="93" w:history="1">
        <w:r w:rsidRPr="004F47B0">
          <w:rPr>
            <w:rStyle w:val="Hipervnculo"/>
            <w:rFonts w:ascii="Book Antiqua" w:eastAsia="Arial MT" w:hAnsi="Book Antiqua" w:cs="Open Sans"/>
            <w:lang w:val="en-US"/>
          </w:rPr>
          <w:t>93</w:t>
        </w:r>
      </w:hyperlink>
      <w:r w:rsidRPr="004F47B0">
        <w:rPr>
          <w:rFonts w:ascii="Book Antiqua" w:hAnsi="Book Antiqua" w:cs="Open Sans"/>
          <w:lang w:val="en-US"/>
        </w:rPr>
        <w:t>; art. </w:t>
      </w:r>
      <w:hyperlink r:id="rId34" w:anchor="112" w:history="1">
        <w:r w:rsidRPr="004F47B0">
          <w:rPr>
            <w:rStyle w:val="Hipervnculo"/>
            <w:rFonts w:ascii="Book Antiqua" w:eastAsia="Arial MT" w:hAnsi="Book Antiqua" w:cs="Open Sans"/>
            <w:lang w:val="en-US"/>
          </w:rPr>
          <w:t>112</w:t>
        </w:r>
      </w:hyperlink>
      <w:r w:rsidRPr="004F47B0">
        <w:rPr>
          <w:rFonts w:ascii="Book Antiqua" w:hAnsi="Book Antiqua" w:cs="Open Sans"/>
          <w:lang w:val="en-US"/>
        </w:rPr>
        <w:t>; art. </w:t>
      </w:r>
      <w:hyperlink r:id="rId35" w:anchor="113" w:history="1">
        <w:r w:rsidRPr="004F47B0">
          <w:rPr>
            <w:rStyle w:val="Hipervnculo"/>
            <w:rFonts w:ascii="Book Antiqua" w:eastAsia="Arial MT" w:hAnsi="Book Antiqua" w:cs="Open Sans"/>
            <w:lang w:val="en-US"/>
          </w:rPr>
          <w:t>113</w:t>
        </w:r>
      </w:hyperlink>
    </w:p>
    <w:p w14:paraId="2AF32A07"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F47B0">
        <w:rPr>
          <w:rFonts w:ascii="Book Antiqua" w:hAnsi="Book Antiqua" w:cs="Open Sans"/>
          <w:lang w:val="en-US"/>
        </w:rPr>
        <w:t>Ley 142 de 1994; art. </w:t>
      </w:r>
      <w:hyperlink r:id="rId36" w:anchor="3" w:history="1">
        <w:r w:rsidRPr="004F47B0">
          <w:rPr>
            <w:rStyle w:val="Hipervnculo"/>
            <w:rFonts w:ascii="Book Antiqua" w:eastAsia="Arial MT" w:hAnsi="Book Antiqua" w:cs="Open Sans"/>
            <w:lang w:val="en-US"/>
          </w:rPr>
          <w:t>3</w:t>
        </w:r>
      </w:hyperlink>
      <w:r w:rsidRPr="004F47B0">
        <w:rPr>
          <w:rFonts w:ascii="Book Antiqua" w:hAnsi="Book Antiqua" w:cs="Open Sans"/>
          <w:lang w:val="en-US"/>
        </w:rPr>
        <w:t>; art. </w:t>
      </w:r>
      <w:hyperlink r:id="rId37" w:anchor="7" w:history="1">
        <w:r w:rsidRPr="004F47B0">
          <w:rPr>
            <w:rStyle w:val="Hipervnculo"/>
            <w:rFonts w:ascii="Book Antiqua" w:eastAsia="Arial MT" w:hAnsi="Book Antiqua" w:cs="Open Sans"/>
            <w:lang w:val="en-US"/>
          </w:rPr>
          <w:t>7</w:t>
        </w:r>
      </w:hyperlink>
      <w:r w:rsidRPr="004F47B0">
        <w:rPr>
          <w:rFonts w:ascii="Book Antiqua" w:hAnsi="Book Antiqua" w:cs="Open Sans"/>
          <w:lang w:val="en-US"/>
        </w:rPr>
        <w:t>; art. </w:t>
      </w:r>
      <w:hyperlink r:id="rId38" w:anchor="14" w:history="1">
        <w:r w:rsidRPr="004F47B0">
          <w:rPr>
            <w:rStyle w:val="Hipervnculo"/>
            <w:rFonts w:ascii="Book Antiqua" w:eastAsia="Arial MT" w:hAnsi="Book Antiqua" w:cs="Open Sans"/>
            <w:lang w:val="en-US"/>
          </w:rPr>
          <w:t>14</w:t>
        </w:r>
      </w:hyperlink>
      <w:r w:rsidRPr="004F47B0">
        <w:rPr>
          <w:rFonts w:ascii="Book Antiqua" w:hAnsi="Book Antiqua" w:cs="Open Sans"/>
          <w:lang w:val="en-US"/>
        </w:rPr>
        <w:t>; art. </w:t>
      </w:r>
      <w:hyperlink r:id="rId39" w:anchor="15" w:history="1">
        <w:r w:rsidRPr="004F47B0">
          <w:rPr>
            <w:rStyle w:val="Hipervnculo"/>
            <w:rFonts w:ascii="Book Antiqua" w:eastAsia="Arial MT" w:hAnsi="Book Antiqua" w:cs="Open Sans"/>
            <w:lang w:val="en-US"/>
          </w:rPr>
          <w:t>15</w:t>
        </w:r>
      </w:hyperlink>
      <w:r w:rsidRPr="004F47B0">
        <w:rPr>
          <w:rFonts w:ascii="Book Antiqua" w:hAnsi="Book Antiqua" w:cs="Open Sans"/>
          <w:lang w:val="en-US"/>
        </w:rPr>
        <w:t>; art. </w:t>
      </w:r>
      <w:hyperlink r:id="rId40" w:anchor="17" w:history="1">
        <w:r w:rsidRPr="004F47B0">
          <w:rPr>
            <w:rStyle w:val="Hipervnculo"/>
            <w:rFonts w:ascii="Book Antiqua" w:eastAsia="Arial MT" w:hAnsi="Book Antiqua" w:cs="Open Sans"/>
            <w:lang w:val="en-US"/>
          </w:rPr>
          <w:t>17</w:t>
        </w:r>
      </w:hyperlink>
      <w:r w:rsidRPr="004F47B0">
        <w:rPr>
          <w:rFonts w:ascii="Book Antiqua" w:hAnsi="Book Antiqua" w:cs="Open Sans"/>
          <w:lang w:val="en-US"/>
        </w:rPr>
        <w:t>; art. </w:t>
      </w:r>
      <w:hyperlink r:id="rId41" w:anchor="24" w:history="1">
        <w:r w:rsidRPr="004F47B0">
          <w:rPr>
            <w:rStyle w:val="Hipervnculo"/>
            <w:rFonts w:ascii="Book Antiqua" w:eastAsia="Arial MT" w:hAnsi="Book Antiqua" w:cs="Open Sans"/>
            <w:lang w:val="en-US"/>
          </w:rPr>
          <w:t>24</w:t>
        </w:r>
      </w:hyperlink>
      <w:r w:rsidRPr="004F47B0">
        <w:rPr>
          <w:rFonts w:ascii="Book Antiqua" w:hAnsi="Book Antiqua" w:cs="Open Sans"/>
          <w:lang w:val="en-US"/>
        </w:rPr>
        <w:t>; art. </w:t>
      </w:r>
      <w:hyperlink r:id="rId42" w:anchor="53" w:history="1">
        <w:r w:rsidRPr="004F47B0">
          <w:rPr>
            <w:rStyle w:val="Hipervnculo"/>
            <w:rFonts w:ascii="Book Antiqua" w:eastAsia="Arial MT" w:hAnsi="Book Antiqua" w:cs="Open Sans"/>
            <w:lang w:val="en-US"/>
          </w:rPr>
          <w:t>53</w:t>
        </w:r>
      </w:hyperlink>
      <w:r w:rsidRPr="004F47B0">
        <w:rPr>
          <w:rFonts w:ascii="Book Antiqua" w:hAnsi="Book Antiqua" w:cs="Open Sans"/>
          <w:lang w:val="en-US"/>
        </w:rPr>
        <w:t>; art. </w:t>
      </w:r>
      <w:hyperlink r:id="rId43" w:anchor="62" w:history="1">
        <w:r w:rsidRPr="004F47B0">
          <w:rPr>
            <w:rStyle w:val="Hipervnculo"/>
            <w:rFonts w:ascii="Book Antiqua" w:eastAsia="Arial MT" w:hAnsi="Book Antiqua" w:cs="Open Sans"/>
            <w:lang w:val="en-US"/>
          </w:rPr>
          <w:t>62</w:t>
        </w:r>
      </w:hyperlink>
      <w:r w:rsidRPr="004F47B0">
        <w:rPr>
          <w:rFonts w:ascii="Book Antiqua" w:hAnsi="Book Antiqua" w:cs="Open Sans"/>
          <w:lang w:val="en-US"/>
        </w:rPr>
        <w:t>; art. </w:t>
      </w:r>
      <w:hyperlink r:id="rId44" w:anchor="65" w:history="1">
        <w:r w:rsidRPr="004F47B0">
          <w:rPr>
            <w:rStyle w:val="Hipervnculo"/>
            <w:rFonts w:ascii="Book Antiqua" w:eastAsia="Arial MT" w:hAnsi="Book Antiqua" w:cs="Open Sans"/>
            <w:lang w:val="en-US"/>
          </w:rPr>
          <w:t>65</w:t>
        </w:r>
      </w:hyperlink>
      <w:r w:rsidRPr="004F47B0">
        <w:rPr>
          <w:rFonts w:ascii="Book Antiqua" w:hAnsi="Book Antiqua" w:cs="Open Sans"/>
          <w:lang w:val="en-US"/>
        </w:rPr>
        <w:t>; art. </w:t>
      </w:r>
      <w:hyperlink r:id="rId45" w:anchor="81" w:history="1">
        <w:r w:rsidRPr="004F47B0">
          <w:rPr>
            <w:rStyle w:val="Hipervnculo"/>
            <w:rFonts w:ascii="Book Antiqua" w:eastAsia="Arial MT" w:hAnsi="Book Antiqua" w:cs="Open Sans"/>
            <w:lang w:val="en-US"/>
          </w:rPr>
          <w:t>81</w:t>
        </w:r>
      </w:hyperlink>
      <w:r w:rsidRPr="004F47B0">
        <w:rPr>
          <w:rFonts w:ascii="Book Antiqua" w:hAnsi="Book Antiqua" w:cs="Open Sans"/>
          <w:lang w:val="en-US"/>
        </w:rPr>
        <w:t>; art. </w:t>
      </w:r>
      <w:hyperlink r:id="rId46" w:anchor="166" w:history="1">
        <w:r w:rsidRPr="004F47B0">
          <w:rPr>
            <w:rStyle w:val="Hipervnculo"/>
            <w:rFonts w:ascii="Book Antiqua" w:eastAsia="Arial MT" w:hAnsi="Book Antiqua" w:cs="Open Sans"/>
            <w:lang w:val="en-US"/>
          </w:rPr>
          <w:t>166</w:t>
        </w:r>
      </w:hyperlink>
      <w:r w:rsidRPr="004F47B0">
        <w:rPr>
          <w:rFonts w:ascii="Book Antiqua" w:hAnsi="Book Antiqua" w:cs="Open Sans"/>
          <w:lang w:val="en-US"/>
        </w:rPr>
        <w:t>; art. </w:t>
      </w:r>
      <w:hyperlink r:id="rId47" w:anchor="187" w:history="1">
        <w:r w:rsidRPr="004F47B0">
          <w:rPr>
            <w:rStyle w:val="Hipervnculo"/>
            <w:rFonts w:ascii="Book Antiqua" w:eastAsia="Arial MT" w:hAnsi="Book Antiqua" w:cs="Open Sans"/>
            <w:lang w:val="en-US"/>
          </w:rPr>
          <w:t>187</w:t>
        </w:r>
      </w:hyperlink>
    </w:p>
    <w:p w14:paraId="4DA008C3"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F47B0">
        <w:rPr>
          <w:rFonts w:ascii="Book Antiqua" w:hAnsi="Book Antiqua" w:cs="Open Sans"/>
          <w:lang w:val="en-US"/>
        </w:rPr>
        <w:t>Ley 136 de 1994; art. </w:t>
      </w:r>
      <w:hyperlink r:id="rId48" w:anchor="1" w:history="1">
        <w:r w:rsidRPr="004F47B0">
          <w:rPr>
            <w:rStyle w:val="Hipervnculo"/>
            <w:rFonts w:ascii="Book Antiqua" w:eastAsia="Arial MT" w:hAnsi="Book Antiqua" w:cs="Open Sans"/>
            <w:lang w:val="en-US"/>
          </w:rPr>
          <w:t>1</w:t>
        </w:r>
      </w:hyperlink>
      <w:r w:rsidRPr="004F47B0">
        <w:rPr>
          <w:rFonts w:ascii="Book Antiqua" w:hAnsi="Book Antiqua" w:cs="Open Sans"/>
          <w:lang w:val="en-US"/>
        </w:rPr>
        <w:t>; art. </w:t>
      </w:r>
      <w:hyperlink r:id="rId49" w:anchor="3" w:history="1">
        <w:r w:rsidRPr="004F47B0">
          <w:rPr>
            <w:rStyle w:val="Hipervnculo"/>
            <w:rFonts w:ascii="Book Antiqua" w:eastAsia="Arial MT" w:hAnsi="Book Antiqua" w:cs="Open Sans"/>
            <w:lang w:val="en-US"/>
          </w:rPr>
          <w:t>3</w:t>
        </w:r>
      </w:hyperlink>
    </w:p>
    <w:p w14:paraId="0F7CFFDA"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F47B0">
        <w:rPr>
          <w:rFonts w:ascii="Book Antiqua" w:hAnsi="Book Antiqua" w:cs="Open Sans"/>
          <w:lang w:val="en-US"/>
        </w:rPr>
        <w:t>Ley 128 de 1994; art. </w:t>
      </w:r>
      <w:hyperlink r:id="rId50" w:anchor="4" w:history="1">
        <w:r w:rsidRPr="004F47B0">
          <w:rPr>
            <w:rStyle w:val="Hipervnculo"/>
            <w:rFonts w:ascii="Book Antiqua" w:eastAsia="Arial MT" w:hAnsi="Book Antiqua" w:cs="Open Sans"/>
            <w:lang w:val="en-US"/>
          </w:rPr>
          <w:t>4</w:t>
        </w:r>
      </w:hyperlink>
      <w:r w:rsidRPr="004F47B0">
        <w:rPr>
          <w:rFonts w:ascii="Book Antiqua" w:hAnsi="Book Antiqua" w:cs="Open Sans"/>
          <w:lang w:val="en-US"/>
        </w:rPr>
        <w:t>, numeral 2; art. </w:t>
      </w:r>
      <w:hyperlink r:id="rId51" w:anchor="14" w:history="1">
        <w:r w:rsidRPr="004F47B0">
          <w:rPr>
            <w:rStyle w:val="Hipervnculo"/>
            <w:rFonts w:ascii="Book Antiqua" w:eastAsia="Arial MT" w:hAnsi="Book Antiqua" w:cs="Open Sans"/>
            <w:lang w:val="en-US"/>
          </w:rPr>
          <w:t>14</w:t>
        </w:r>
      </w:hyperlink>
      <w:r w:rsidRPr="004F47B0">
        <w:rPr>
          <w:rFonts w:ascii="Book Antiqua" w:hAnsi="Book Antiqua" w:cs="Open Sans"/>
          <w:lang w:val="en-US"/>
        </w:rPr>
        <w:t>, literal d)</w:t>
      </w:r>
    </w:p>
    <w:p w14:paraId="49700DF6" w14:textId="77777777" w:rsidR="0006715B" w:rsidRPr="004F47B0" w:rsidRDefault="0006715B" w:rsidP="0006715B">
      <w:pPr>
        <w:pStyle w:val="bordeespecial"/>
        <w:spacing w:before="0" w:beforeAutospacing="0" w:after="0" w:afterAutospacing="0"/>
        <w:jc w:val="both"/>
        <w:rPr>
          <w:rFonts w:ascii="Book Antiqua" w:hAnsi="Book Antiqua" w:cs="Open Sans"/>
          <w:lang w:val="en-US"/>
        </w:rPr>
      </w:pPr>
      <w:r w:rsidRPr="004F47B0">
        <w:rPr>
          <w:rFonts w:ascii="Book Antiqua" w:hAnsi="Book Antiqua" w:cs="Open Sans"/>
          <w:lang w:val="en-US"/>
        </w:rPr>
        <w:t>Ley </w:t>
      </w:r>
      <w:hyperlink r:id="rId52" w:anchor="1" w:history="1">
        <w:r w:rsidRPr="004F47B0">
          <w:rPr>
            <w:rStyle w:val="Hipervnculo"/>
            <w:rFonts w:ascii="Book Antiqua" w:eastAsia="Arial MT" w:hAnsi="Book Antiqua" w:cs="Open Sans"/>
            <w:lang w:val="en-US"/>
          </w:rPr>
          <w:t>99</w:t>
        </w:r>
      </w:hyperlink>
      <w:r w:rsidRPr="004F47B0">
        <w:rPr>
          <w:rFonts w:ascii="Book Antiqua" w:hAnsi="Book Antiqua" w:cs="Open Sans"/>
          <w:lang w:val="en-US"/>
        </w:rPr>
        <w:t> de 1993</w:t>
      </w:r>
    </w:p>
    <w:p w14:paraId="6AD45FF2"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4F47B0">
        <w:rPr>
          <w:rFonts w:ascii="Book Antiqua" w:hAnsi="Book Antiqua" w:cs="Open Sans"/>
          <w:lang w:val="en-US"/>
        </w:rPr>
        <w:t>Ley 60 de 1993; art. </w:t>
      </w:r>
      <w:hyperlink r:id="rId53" w:anchor="1" w:history="1">
        <w:r w:rsidRPr="004F47B0">
          <w:rPr>
            <w:rStyle w:val="Hipervnculo"/>
            <w:rFonts w:ascii="Book Antiqua" w:eastAsia="Arial MT" w:hAnsi="Book Antiqua" w:cs="Open Sans"/>
            <w:lang w:val="en-US"/>
          </w:rPr>
          <w:t>1</w:t>
        </w:r>
      </w:hyperlink>
      <w:r w:rsidRPr="004F47B0">
        <w:rPr>
          <w:rFonts w:ascii="Book Antiqua" w:hAnsi="Book Antiqua" w:cs="Open Sans"/>
          <w:lang w:val="en-US"/>
        </w:rPr>
        <w:t>; art. </w:t>
      </w:r>
      <w:hyperlink r:id="rId54" w:anchor="2" w:history="1">
        <w:r w:rsidRPr="004F47B0">
          <w:rPr>
            <w:rStyle w:val="Hipervnculo"/>
            <w:rFonts w:ascii="Book Antiqua" w:eastAsia="Arial MT" w:hAnsi="Book Antiqua" w:cs="Open Sans"/>
            <w:lang w:val="en-US"/>
          </w:rPr>
          <w:t>2</w:t>
        </w:r>
      </w:hyperlink>
      <w:r w:rsidRPr="004F47B0">
        <w:rPr>
          <w:rFonts w:ascii="Book Antiqua" w:hAnsi="Book Antiqua" w:cs="Open Sans"/>
          <w:lang w:val="en-US"/>
        </w:rPr>
        <w:t>, numeral 5; art. </w:t>
      </w:r>
      <w:hyperlink r:id="rId55" w:anchor="5" w:history="1">
        <w:r w:rsidRPr="0024141F">
          <w:rPr>
            <w:rStyle w:val="Hipervnculo"/>
            <w:rFonts w:ascii="Book Antiqua" w:eastAsia="Arial MT" w:hAnsi="Book Antiqua" w:cs="Open Sans"/>
          </w:rPr>
          <w:t>5</w:t>
        </w:r>
      </w:hyperlink>
      <w:r w:rsidRPr="0024141F">
        <w:rPr>
          <w:rFonts w:ascii="Book Antiqua" w:hAnsi="Book Antiqua" w:cs="Open Sans"/>
        </w:rPr>
        <w:t>; art. </w:t>
      </w:r>
      <w:hyperlink r:id="rId56" w:anchor="30" w:history="1">
        <w:r w:rsidRPr="0024141F">
          <w:rPr>
            <w:rStyle w:val="Hipervnculo"/>
            <w:rFonts w:ascii="Book Antiqua" w:eastAsia="Arial MT" w:hAnsi="Book Antiqua" w:cs="Open Sans"/>
          </w:rPr>
          <w:t>30</w:t>
        </w:r>
      </w:hyperlink>
      <w:r w:rsidRPr="0024141F">
        <w:rPr>
          <w:rFonts w:ascii="Book Antiqua" w:hAnsi="Book Antiqua" w:cs="Open Sans"/>
        </w:rPr>
        <w:t> (Derogada)</w:t>
      </w:r>
    </w:p>
    <w:p w14:paraId="7071AEFD" w14:textId="77777777" w:rsidR="0006715B" w:rsidRDefault="0006715B" w:rsidP="0006715B">
      <w:pPr>
        <w:pStyle w:val="bordeespecial"/>
        <w:spacing w:before="0" w:beforeAutospacing="0" w:after="0" w:afterAutospacing="0"/>
        <w:jc w:val="both"/>
        <w:rPr>
          <w:rFonts w:ascii="Book Antiqua" w:hAnsi="Book Antiqua" w:cs="Open Sans"/>
        </w:rPr>
      </w:pPr>
    </w:p>
    <w:p w14:paraId="5453054A" w14:textId="77777777" w:rsidR="0006715B" w:rsidRDefault="0006715B" w:rsidP="0006715B">
      <w:pPr>
        <w:pStyle w:val="bordeespecial"/>
        <w:numPr>
          <w:ilvl w:val="0"/>
          <w:numId w:val="9"/>
        </w:numPr>
        <w:spacing w:before="0" w:beforeAutospacing="0" w:after="0" w:afterAutospacing="0"/>
        <w:jc w:val="both"/>
        <w:rPr>
          <w:rFonts w:ascii="Book Antiqua" w:hAnsi="Book Antiqua" w:cs="Open Sans"/>
          <w:b/>
          <w:bCs/>
        </w:rPr>
      </w:pPr>
      <w:r w:rsidRPr="00636D67">
        <w:rPr>
          <w:rFonts w:ascii="Book Antiqua" w:hAnsi="Book Antiqua" w:cs="Open Sans"/>
          <w:b/>
          <w:bCs/>
        </w:rPr>
        <w:t>DECRETOS:</w:t>
      </w:r>
    </w:p>
    <w:p w14:paraId="0FFEB895" w14:textId="77777777" w:rsidR="0006715B" w:rsidRPr="00636D67" w:rsidRDefault="0006715B" w:rsidP="0006715B">
      <w:pPr>
        <w:pStyle w:val="bordeespecial"/>
        <w:spacing w:before="0" w:beforeAutospacing="0" w:after="0" w:afterAutospacing="0"/>
        <w:ind w:left="720"/>
        <w:jc w:val="both"/>
        <w:rPr>
          <w:rFonts w:ascii="Book Antiqua" w:hAnsi="Book Antiqua" w:cs="Open Sans"/>
          <w:b/>
          <w:bCs/>
        </w:rPr>
      </w:pPr>
    </w:p>
    <w:p w14:paraId="39FBF7A8"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Decreto Único 1077 de 2015; Art. 2.2.6.2.3; Capítulo 2.3.2.2; Art. 2.3.4.1.4.15; Capítulo 2.3.4.3; Art. 2.3.5.1.2.2.17 Num. 8º.</w:t>
      </w:r>
    </w:p>
    <w:p w14:paraId="1258C578"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Decreto Único 1073 de 2015; Art. 2.2.3.2.3.2</w:t>
      </w:r>
    </w:p>
    <w:p w14:paraId="729C5379" w14:textId="77777777" w:rsidR="0006715B" w:rsidRDefault="0006715B" w:rsidP="0006715B">
      <w:pPr>
        <w:pStyle w:val="bordeespecial"/>
        <w:spacing w:before="0" w:beforeAutospacing="0" w:after="0" w:afterAutospacing="0"/>
        <w:ind w:left="708" w:hanging="708"/>
        <w:jc w:val="both"/>
        <w:rPr>
          <w:rFonts w:ascii="Book Antiqua" w:hAnsi="Book Antiqua" w:cs="Open Sans"/>
        </w:rPr>
      </w:pPr>
      <w:r w:rsidRPr="000B713F">
        <w:rPr>
          <w:rFonts w:ascii="Book Antiqua" w:hAnsi="Book Antiqua" w:cs="Open Sans"/>
        </w:rPr>
        <w:t>Decreto 1260 DE 2013</w:t>
      </w:r>
    </w:p>
    <w:p w14:paraId="723B42B6" w14:textId="77777777" w:rsidR="0006715B" w:rsidRPr="0024141F" w:rsidRDefault="0006715B" w:rsidP="0006715B">
      <w:pPr>
        <w:pStyle w:val="bordeespecial"/>
        <w:spacing w:before="0" w:beforeAutospacing="0" w:after="0" w:afterAutospacing="0"/>
        <w:jc w:val="both"/>
        <w:rPr>
          <w:rFonts w:ascii="Book Antiqua" w:hAnsi="Book Antiqua" w:cs="Open Sans"/>
        </w:rPr>
      </w:pPr>
      <w:r w:rsidRPr="0024141F">
        <w:rPr>
          <w:rFonts w:ascii="Book Antiqua" w:hAnsi="Book Antiqua" w:cs="Open Sans"/>
        </w:rPr>
        <w:t>Decreto 2220 de 2008, 2o.</w:t>
      </w:r>
    </w:p>
    <w:p w14:paraId="667B46C3" w14:textId="77777777" w:rsidR="0006715B" w:rsidRDefault="0006715B" w:rsidP="0006715B">
      <w:pPr>
        <w:pStyle w:val="bordeespecial"/>
        <w:spacing w:before="0" w:beforeAutospacing="0" w:after="0" w:afterAutospacing="0"/>
        <w:jc w:val="both"/>
        <w:rPr>
          <w:rStyle w:val="Hipervnculo"/>
          <w:rFonts w:ascii="Book Antiqua" w:eastAsia="Arial MT" w:hAnsi="Book Antiqua" w:cs="Open Sans"/>
        </w:rPr>
      </w:pPr>
      <w:r w:rsidRPr="0024141F">
        <w:rPr>
          <w:rFonts w:ascii="Book Antiqua" w:hAnsi="Book Antiqua" w:cs="Open Sans"/>
        </w:rPr>
        <w:t>Decreto 1421 de 1993; art. </w:t>
      </w:r>
      <w:hyperlink r:id="rId57" w:anchor="163" w:history="1">
        <w:r w:rsidRPr="0024141F">
          <w:rPr>
            <w:rStyle w:val="Hipervnculo"/>
            <w:rFonts w:ascii="Book Antiqua" w:eastAsia="Arial MT" w:hAnsi="Book Antiqua" w:cs="Open Sans"/>
          </w:rPr>
          <w:t>163</w:t>
        </w:r>
      </w:hyperlink>
      <w:r w:rsidRPr="0024141F">
        <w:rPr>
          <w:rFonts w:ascii="Book Antiqua" w:hAnsi="Book Antiqua" w:cs="Open Sans"/>
        </w:rPr>
        <w:t>; art. </w:t>
      </w:r>
      <w:hyperlink r:id="rId58" w:anchor="164" w:history="1">
        <w:r w:rsidRPr="0024141F">
          <w:rPr>
            <w:rStyle w:val="Hipervnculo"/>
            <w:rFonts w:ascii="Book Antiqua" w:eastAsia="Arial MT" w:hAnsi="Book Antiqua" w:cs="Open Sans"/>
          </w:rPr>
          <w:t>164</w:t>
        </w:r>
      </w:hyperlink>
      <w:r w:rsidRPr="0024141F">
        <w:rPr>
          <w:rFonts w:ascii="Book Antiqua" w:hAnsi="Book Antiqua" w:cs="Open Sans"/>
        </w:rPr>
        <w:t>; art. </w:t>
      </w:r>
      <w:hyperlink r:id="rId59" w:anchor="165" w:history="1">
        <w:r w:rsidRPr="0024141F">
          <w:rPr>
            <w:rStyle w:val="Hipervnculo"/>
            <w:rFonts w:ascii="Book Antiqua" w:eastAsia="Arial MT" w:hAnsi="Book Antiqua" w:cs="Open Sans"/>
          </w:rPr>
          <w:t>165</w:t>
        </w:r>
      </w:hyperlink>
      <w:r w:rsidRPr="0024141F">
        <w:rPr>
          <w:rFonts w:ascii="Book Antiqua" w:hAnsi="Book Antiqua" w:cs="Open Sans"/>
        </w:rPr>
        <w:t>; art. </w:t>
      </w:r>
      <w:hyperlink r:id="rId60" w:anchor="166" w:history="1">
        <w:r w:rsidRPr="0024141F">
          <w:rPr>
            <w:rStyle w:val="Hipervnculo"/>
            <w:rFonts w:ascii="Book Antiqua" w:eastAsia="Arial MT" w:hAnsi="Book Antiqua" w:cs="Open Sans"/>
          </w:rPr>
          <w:t>166</w:t>
        </w:r>
      </w:hyperlink>
      <w:r w:rsidRPr="0024141F">
        <w:rPr>
          <w:rFonts w:ascii="Book Antiqua" w:hAnsi="Book Antiqua" w:cs="Open Sans"/>
        </w:rPr>
        <w:t>; art. </w:t>
      </w:r>
      <w:hyperlink r:id="rId61" w:anchor="167" w:history="1">
        <w:r w:rsidRPr="0024141F">
          <w:rPr>
            <w:rStyle w:val="Hipervnculo"/>
            <w:rFonts w:ascii="Book Antiqua" w:eastAsia="Arial MT" w:hAnsi="Book Antiqua" w:cs="Open Sans"/>
          </w:rPr>
          <w:t>167</w:t>
        </w:r>
      </w:hyperlink>
      <w:r w:rsidRPr="0024141F">
        <w:rPr>
          <w:rFonts w:ascii="Book Antiqua" w:hAnsi="Book Antiqua" w:cs="Open Sans"/>
        </w:rPr>
        <w:t>; art. </w:t>
      </w:r>
      <w:hyperlink r:id="rId62" w:anchor="168" w:history="1">
        <w:r w:rsidRPr="0024141F">
          <w:rPr>
            <w:rStyle w:val="Hipervnculo"/>
            <w:rFonts w:ascii="Book Antiqua" w:eastAsia="Arial MT" w:hAnsi="Book Antiqua" w:cs="Open Sans"/>
          </w:rPr>
          <w:t>168</w:t>
        </w:r>
      </w:hyperlink>
      <w:r w:rsidRPr="0024141F">
        <w:rPr>
          <w:rFonts w:ascii="Book Antiqua" w:hAnsi="Book Antiqua" w:cs="Open Sans"/>
        </w:rPr>
        <w:t>; art. </w:t>
      </w:r>
      <w:hyperlink r:id="rId63" w:anchor="173" w:history="1">
        <w:r w:rsidRPr="0024141F">
          <w:rPr>
            <w:rStyle w:val="Hipervnculo"/>
            <w:rFonts w:ascii="Book Antiqua" w:eastAsia="Arial MT" w:hAnsi="Book Antiqua" w:cs="Open Sans"/>
          </w:rPr>
          <w:t>173</w:t>
        </w:r>
      </w:hyperlink>
    </w:p>
    <w:p w14:paraId="2256906A" w14:textId="77777777" w:rsidR="0006715B" w:rsidRDefault="0006715B" w:rsidP="0006715B">
      <w:pPr>
        <w:pStyle w:val="bordeespecial"/>
        <w:spacing w:before="0" w:beforeAutospacing="0" w:after="0" w:afterAutospacing="0"/>
        <w:jc w:val="both"/>
        <w:rPr>
          <w:rStyle w:val="Hipervnculo"/>
          <w:rFonts w:ascii="Book Antiqua" w:eastAsia="Arial MT" w:hAnsi="Book Antiqua" w:cs="Open Sans"/>
        </w:rPr>
      </w:pPr>
    </w:p>
    <w:p w14:paraId="6DEF09B9" w14:textId="77777777" w:rsidR="0006715B" w:rsidRDefault="0006715B" w:rsidP="0006715B">
      <w:pPr>
        <w:pStyle w:val="bordeespecial"/>
        <w:numPr>
          <w:ilvl w:val="0"/>
          <w:numId w:val="9"/>
        </w:numPr>
        <w:spacing w:before="0" w:beforeAutospacing="0" w:after="0" w:afterAutospacing="0"/>
        <w:jc w:val="both"/>
        <w:rPr>
          <w:rFonts w:ascii="Book Antiqua" w:hAnsi="Book Antiqua" w:cs="Open Sans"/>
          <w:b/>
          <w:bCs/>
        </w:rPr>
      </w:pPr>
      <w:r w:rsidRPr="00636D67">
        <w:rPr>
          <w:rFonts w:ascii="Book Antiqua" w:hAnsi="Book Antiqua" w:cs="Open Sans"/>
          <w:b/>
          <w:bCs/>
        </w:rPr>
        <w:t>OTROS:</w:t>
      </w:r>
    </w:p>
    <w:p w14:paraId="0654E889" w14:textId="77777777" w:rsidR="0006715B" w:rsidRPr="00636D67" w:rsidRDefault="0006715B" w:rsidP="0006715B">
      <w:pPr>
        <w:pStyle w:val="bordeespecial"/>
        <w:spacing w:before="0" w:beforeAutospacing="0" w:after="0" w:afterAutospacing="0"/>
        <w:ind w:left="720"/>
        <w:jc w:val="both"/>
        <w:rPr>
          <w:rFonts w:ascii="Book Antiqua" w:hAnsi="Book Antiqua" w:cs="Open Sans"/>
          <w:b/>
          <w:bCs/>
        </w:rPr>
      </w:pPr>
    </w:p>
    <w:p w14:paraId="026979A9" w14:textId="77777777" w:rsidR="0006715B" w:rsidRPr="0024141F" w:rsidRDefault="0006715B" w:rsidP="0006715B">
      <w:pPr>
        <w:pStyle w:val="NormalWeb"/>
        <w:spacing w:before="0" w:beforeAutospacing="0" w:after="0" w:afterAutospacing="0"/>
        <w:jc w:val="both"/>
        <w:rPr>
          <w:rFonts w:ascii="Book Antiqua" w:hAnsi="Book Antiqua" w:cs="Open Sans"/>
        </w:rPr>
      </w:pPr>
      <w:r w:rsidRPr="0024141F">
        <w:rPr>
          <w:rFonts w:ascii="Book Antiqua" w:hAnsi="Book Antiqua" w:cs="Open Sans"/>
        </w:rPr>
        <w:t>Circular SUPERSERVICIOS 1 de 2010</w:t>
      </w:r>
    </w:p>
    <w:p w14:paraId="236CEA1D" w14:textId="77777777" w:rsidR="0006715B" w:rsidRPr="00564031" w:rsidRDefault="0006715B" w:rsidP="0006715B">
      <w:pPr>
        <w:spacing w:after="0" w:line="240" w:lineRule="auto"/>
        <w:jc w:val="both"/>
        <w:rPr>
          <w:rFonts w:ascii="Book Antiqua" w:hAnsi="Book Antiqua"/>
          <w:b/>
          <w:sz w:val="24"/>
          <w:szCs w:val="24"/>
        </w:rPr>
      </w:pPr>
    </w:p>
    <w:p w14:paraId="245E2A57" w14:textId="77777777" w:rsidR="0006715B" w:rsidRDefault="0006715B" w:rsidP="0006715B">
      <w:pPr>
        <w:pStyle w:val="Prrafodelista"/>
        <w:spacing w:after="0" w:line="240" w:lineRule="auto"/>
        <w:jc w:val="both"/>
        <w:rPr>
          <w:rFonts w:ascii="Book Antiqua" w:hAnsi="Book Antiqua"/>
          <w:b/>
          <w:sz w:val="24"/>
          <w:szCs w:val="24"/>
        </w:rPr>
      </w:pPr>
    </w:p>
    <w:p w14:paraId="4B8B00E1" w14:textId="77777777" w:rsidR="0006715B" w:rsidRPr="00024663" w:rsidRDefault="0006715B" w:rsidP="0006715B">
      <w:pPr>
        <w:pStyle w:val="Prrafodelista"/>
        <w:numPr>
          <w:ilvl w:val="0"/>
          <w:numId w:val="15"/>
        </w:numPr>
        <w:spacing w:after="0" w:line="240" w:lineRule="auto"/>
        <w:jc w:val="both"/>
        <w:rPr>
          <w:rFonts w:ascii="Book Antiqua" w:hAnsi="Book Antiqua"/>
          <w:b/>
          <w:sz w:val="24"/>
          <w:szCs w:val="24"/>
        </w:rPr>
      </w:pPr>
      <w:r w:rsidRPr="00024663">
        <w:rPr>
          <w:rFonts w:ascii="Book Antiqua" w:hAnsi="Book Antiqua"/>
          <w:b/>
          <w:sz w:val="24"/>
          <w:szCs w:val="24"/>
        </w:rPr>
        <w:t>DE LA ENERGIA ELECTRICA:</w:t>
      </w:r>
    </w:p>
    <w:p w14:paraId="2EAD9733" w14:textId="77777777" w:rsidR="0006715B" w:rsidRDefault="0006715B" w:rsidP="0006715B">
      <w:pPr>
        <w:pStyle w:val="Prrafodelista"/>
        <w:spacing w:after="0" w:line="240" w:lineRule="auto"/>
        <w:jc w:val="both"/>
        <w:rPr>
          <w:rFonts w:ascii="Book Antiqua" w:hAnsi="Book Antiqua"/>
          <w:b/>
          <w:sz w:val="24"/>
          <w:szCs w:val="24"/>
        </w:rPr>
      </w:pPr>
    </w:p>
    <w:p w14:paraId="548E42BD" w14:textId="77777777" w:rsidR="0006715B" w:rsidRDefault="0006715B" w:rsidP="0006715B">
      <w:pPr>
        <w:pStyle w:val="Prrafodelista"/>
        <w:spacing w:after="0" w:line="240" w:lineRule="auto"/>
        <w:jc w:val="both"/>
        <w:rPr>
          <w:rFonts w:ascii="Book Antiqua" w:hAnsi="Book Antiqua"/>
          <w:b/>
          <w:sz w:val="24"/>
          <w:szCs w:val="24"/>
        </w:rPr>
      </w:pPr>
    </w:p>
    <w:p w14:paraId="70A323E0" w14:textId="77777777" w:rsidR="0006715B" w:rsidRPr="003F45E5" w:rsidRDefault="0006715B" w:rsidP="0006715B">
      <w:pPr>
        <w:pStyle w:val="Prrafodelista"/>
        <w:numPr>
          <w:ilvl w:val="2"/>
          <w:numId w:val="15"/>
        </w:numPr>
        <w:spacing w:after="0" w:line="240" w:lineRule="auto"/>
        <w:jc w:val="both"/>
        <w:rPr>
          <w:rFonts w:ascii="Book Antiqua" w:hAnsi="Book Antiqua"/>
          <w:b/>
          <w:sz w:val="24"/>
          <w:szCs w:val="24"/>
        </w:rPr>
      </w:pPr>
      <w:r w:rsidRPr="003F45E5">
        <w:rPr>
          <w:rFonts w:ascii="Book Antiqua" w:hAnsi="Book Antiqua"/>
          <w:b/>
          <w:sz w:val="24"/>
          <w:szCs w:val="24"/>
        </w:rPr>
        <w:t>DEMANDA ELÉCTRICA:</w:t>
      </w:r>
    </w:p>
    <w:p w14:paraId="3DA432B3" w14:textId="77777777" w:rsidR="0006715B" w:rsidRPr="00E52CD2" w:rsidRDefault="0006715B" w:rsidP="0006715B">
      <w:pPr>
        <w:pStyle w:val="Prrafodelista"/>
        <w:spacing w:after="0" w:line="240" w:lineRule="auto"/>
        <w:ind w:left="1440"/>
        <w:jc w:val="both"/>
        <w:rPr>
          <w:rFonts w:ascii="Book Antiqua" w:hAnsi="Book Antiqua"/>
          <w:b/>
          <w:sz w:val="24"/>
          <w:szCs w:val="24"/>
        </w:rPr>
      </w:pPr>
    </w:p>
    <w:p w14:paraId="5F39CD46" w14:textId="77777777" w:rsidR="0006715B" w:rsidRPr="001A2C24" w:rsidRDefault="0006715B" w:rsidP="0006715B">
      <w:pPr>
        <w:spacing w:after="0" w:line="240" w:lineRule="auto"/>
        <w:jc w:val="both"/>
        <w:rPr>
          <w:rFonts w:ascii="Book Antiqua" w:hAnsi="Book Antiqua"/>
          <w:bCs/>
          <w:sz w:val="24"/>
          <w:szCs w:val="24"/>
        </w:rPr>
      </w:pPr>
      <w:r>
        <w:rPr>
          <w:rFonts w:ascii="Book Antiqua" w:hAnsi="Book Antiqua"/>
          <w:bCs/>
          <w:sz w:val="24"/>
          <w:szCs w:val="24"/>
        </w:rPr>
        <w:t>Para efectos de la presente Ley, estableceremos que l</w:t>
      </w:r>
      <w:r w:rsidRPr="001A2C24">
        <w:rPr>
          <w:rFonts w:ascii="Book Antiqua" w:hAnsi="Book Antiqua"/>
          <w:bCs/>
          <w:sz w:val="24"/>
          <w:szCs w:val="24"/>
        </w:rPr>
        <w:t>a demanda eléctrica se refiere a la cantidad de energía eléctrica que los consumidores y usuarios solicitan o requieren en un determinado período de tiempo</w:t>
      </w:r>
      <w:r>
        <w:rPr>
          <w:rFonts w:ascii="Book Antiqua" w:hAnsi="Book Antiqua"/>
          <w:bCs/>
          <w:sz w:val="24"/>
          <w:szCs w:val="24"/>
        </w:rPr>
        <w:t>,</w:t>
      </w:r>
      <w:r w:rsidRPr="001A2C24">
        <w:rPr>
          <w:rFonts w:ascii="Book Antiqua" w:hAnsi="Book Antiqua"/>
          <w:bCs/>
          <w:sz w:val="24"/>
          <w:szCs w:val="24"/>
        </w:rPr>
        <w:t xml:space="preserve"> </w:t>
      </w:r>
      <w:r>
        <w:rPr>
          <w:rFonts w:ascii="Book Antiqua" w:hAnsi="Book Antiqua"/>
          <w:bCs/>
          <w:sz w:val="24"/>
          <w:szCs w:val="24"/>
        </w:rPr>
        <w:t>e</w:t>
      </w:r>
      <w:r w:rsidRPr="001A2C24">
        <w:rPr>
          <w:rFonts w:ascii="Book Antiqua" w:hAnsi="Book Antiqua"/>
          <w:bCs/>
          <w:sz w:val="24"/>
          <w:szCs w:val="24"/>
        </w:rPr>
        <w:t>s una medida de la cantidad de electricidad necesaria para satisfacer las necesidades de los hogares, las empresas, las industrias y otras entidades durante un período específico, como una hora, un día o un mes.</w:t>
      </w:r>
    </w:p>
    <w:p w14:paraId="4784E4E0" w14:textId="77777777" w:rsidR="0006715B" w:rsidRPr="001A2C24" w:rsidRDefault="0006715B" w:rsidP="0006715B">
      <w:pPr>
        <w:spacing w:after="0" w:line="240" w:lineRule="auto"/>
        <w:ind w:left="357"/>
        <w:jc w:val="both"/>
        <w:rPr>
          <w:rFonts w:ascii="Book Antiqua" w:hAnsi="Book Antiqua"/>
          <w:bCs/>
          <w:sz w:val="24"/>
          <w:szCs w:val="24"/>
        </w:rPr>
      </w:pPr>
    </w:p>
    <w:p w14:paraId="504D352C" w14:textId="77777777" w:rsidR="0006715B" w:rsidRPr="001A2C24" w:rsidRDefault="0006715B" w:rsidP="0006715B">
      <w:pPr>
        <w:spacing w:after="0" w:line="240" w:lineRule="auto"/>
        <w:jc w:val="both"/>
        <w:rPr>
          <w:rFonts w:ascii="Book Antiqua" w:hAnsi="Book Antiqua"/>
          <w:bCs/>
          <w:sz w:val="24"/>
          <w:szCs w:val="24"/>
        </w:rPr>
      </w:pPr>
      <w:r w:rsidRPr="001A2C24">
        <w:rPr>
          <w:rFonts w:ascii="Book Antiqua" w:hAnsi="Book Antiqua"/>
          <w:bCs/>
          <w:sz w:val="24"/>
          <w:szCs w:val="24"/>
        </w:rPr>
        <w:t xml:space="preserve">La demanda eléctrica </w:t>
      </w:r>
      <w:r>
        <w:rPr>
          <w:rFonts w:ascii="Book Antiqua" w:hAnsi="Book Antiqua"/>
          <w:bCs/>
          <w:sz w:val="24"/>
          <w:szCs w:val="24"/>
        </w:rPr>
        <w:t xml:space="preserve">según análisis realizados por la </w:t>
      </w:r>
      <w:r w:rsidRPr="001B3344">
        <w:rPr>
          <w:rFonts w:ascii="Book Antiqua" w:hAnsi="Book Antiqua"/>
          <w:bCs/>
          <w:sz w:val="24"/>
          <w:szCs w:val="24"/>
        </w:rPr>
        <w:t>Unidad de Planeación Minero Energética</w:t>
      </w:r>
      <w:r>
        <w:rPr>
          <w:rFonts w:ascii="Book Antiqua" w:hAnsi="Book Antiqua"/>
          <w:bCs/>
          <w:sz w:val="24"/>
          <w:szCs w:val="24"/>
        </w:rPr>
        <w:t xml:space="preserve"> – UPME, </w:t>
      </w:r>
      <w:r w:rsidRPr="001A2C24">
        <w:rPr>
          <w:rFonts w:ascii="Book Antiqua" w:hAnsi="Book Antiqua"/>
          <w:bCs/>
          <w:sz w:val="24"/>
          <w:szCs w:val="24"/>
        </w:rPr>
        <w:t>puede variar en función de varios factores, como la hora del día, la estación del año, las condiciones climáticas, las actividades industriales y comerciales, entre otros</w:t>
      </w:r>
      <w:r>
        <w:rPr>
          <w:rFonts w:ascii="Book Antiqua" w:hAnsi="Book Antiqua"/>
          <w:bCs/>
          <w:sz w:val="24"/>
          <w:szCs w:val="24"/>
        </w:rPr>
        <w:t>,</w:t>
      </w:r>
      <w:r w:rsidRPr="001A2C24">
        <w:rPr>
          <w:rFonts w:ascii="Book Antiqua" w:hAnsi="Book Antiqua"/>
          <w:bCs/>
          <w:sz w:val="24"/>
          <w:szCs w:val="24"/>
        </w:rPr>
        <w:t xml:space="preserve"> </w:t>
      </w:r>
      <w:r>
        <w:rPr>
          <w:rFonts w:ascii="Book Antiqua" w:hAnsi="Book Antiqua"/>
          <w:bCs/>
          <w:sz w:val="24"/>
          <w:szCs w:val="24"/>
        </w:rPr>
        <w:t>p</w:t>
      </w:r>
      <w:r w:rsidRPr="001A2C24">
        <w:rPr>
          <w:rFonts w:ascii="Book Antiqua" w:hAnsi="Book Antiqua"/>
          <w:bCs/>
          <w:sz w:val="24"/>
          <w:szCs w:val="24"/>
        </w:rPr>
        <w:t xml:space="preserve">or lo tanto, puede haber demandas eléctricas más altas durante las horas pico, cuando la mayoría de las personas y las empresas están </w:t>
      </w:r>
      <w:r w:rsidRPr="001A2C24">
        <w:rPr>
          <w:rFonts w:ascii="Book Antiqua" w:hAnsi="Book Antiqua"/>
          <w:bCs/>
          <w:sz w:val="24"/>
          <w:szCs w:val="24"/>
        </w:rPr>
        <w:lastRenderedPageBreak/>
        <w:t>utilizando más energía, y demandas más bajas durante las horas valle, cuando la actividad es menor.</w:t>
      </w:r>
    </w:p>
    <w:p w14:paraId="3CFDC3FC" w14:textId="77777777" w:rsidR="0006715B" w:rsidRPr="001A2C24" w:rsidRDefault="0006715B" w:rsidP="0006715B">
      <w:pPr>
        <w:spacing w:after="0" w:line="240" w:lineRule="auto"/>
        <w:jc w:val="both"/>
        <w:rPr>
          <w:rFonts w:ascii="Book Antiqua" w:hAnsi="Book Antiqua"/>
          <w:bCs/>
          <w:sz w:val="24"/>
          <w:szCs w:val="24"/>
        </w:rPr>
      </w:pPr>
    </w:p>
    <w:p w14:paraId="6E545CB5" w14:textId="77777777" w:rsidR="0006715B" w:rsidRDefault="0006715B" w:rsidP="0006715B">
      <w:pPr>
        <w:spacing w:after="0" w:line="240" w:lineRule="auto"/>
        <w:jc w:val="both"/>
        <w:rPr>
          <w:rFonts w:ascii="Book Antiqua" w:hAnsi="Book Antiqua"/>
          <w:bCs/>
          <w:sz w:val="24"/>
          <w:szCs w:val="24"/>
        </w:rPr>
      </w:pPr>
      <w:r w:rsidRPr="001A2C24">
        <w:rPr>
          <w:rFonts w:ascii="Book Antiqua" w:hAnsi="Book Antiqua"/>
          <w:bCs/>
          <w:sz w:val="24"/>
          <w:szCs w:val="24"/>
        </w:rPr>
        <w:t>La gestión efectiva de la demanda eléctrica es crucial para garantizar el suministro de energía de manera confiable y eficiente, así como para evitar sobrecargas en la red eléctrica. Las compañías eléctricas y los operadores del sistema suelen realizar pronósticos de demanda para planificar la generación y la distribución de energía de manera adecuada, asegurando que la infraestructura eléctrica pueda manejar las fluctuaciones en el consumo.</w:t>
      </w:r>
    </w:p>
    <w:p w14:paraId="35757481" w14:textId="77777777" w:rsidR="0006715B" w:rsidRPr="001A2C24" w:rsidRDefault="0006715B" w:rsidP="0006715B">
      <w:pPr>
        <w:spacing w:after="0" w:line="240" w:lineRule="auto"/>
        <w:ind w:left="357"/>
        <w:jc w:val="both"/>
        <w:rPr>
          <w:rFonts w:ascii="Book Antiqua" w:hAnsi="Book Antiqua"/>
          <w:bCs/>
          <w:sz w:val="24"/>
          <w:szCs w:val="24"/>
        </w:rPr>
      </w:pPr>
    </w:p>
    <w:p w14:paraId="7603504D" w14:textId="77777777" w:rsidR="0006715B" w:rsidRPr="001A2C24" w:rsidRDefault="0006715B" w:rsidP="0006715B">
      <w:pPr>
        <w:spacing w:after="0" w:line="240" w:lineRule="auto"/>
        <w:jc w:val="both"/>
        <w:rPr>
          <w:rFonts w:ascii="Book Antiqua" w:hAnsi="Book Antiqua"/>
          <w:b/>
          <w:sz w:val="24"/>
          <w:szCs w:val="24"/>
        </w:rPr>
      </w:pPr>
    </w:p>
    <w:p w14:paraId="782C9933" w14:textId="77777777" w:rsidR="0006715B" w:rsidRPr="00852597" w:rsidRDefault="0006715B" w:rsidP="0006715B">
      <w:pPr>
        <w:pStyle w:val="Prrafodelista"/>
        <w:numPr>
          <w:ilvl w:val="2"/>
          <w:numId w:val="15"/>
        </w:numPr>
        <w:spacing w:after="0" w:line="240" w:lineRule="auto"/>
        <w:jc w:val="both"/>
        <w:rPr>
          <w:rFonts w:ascii="Book Antiqua" w:hAnsi="Book Antiqua"/>
          <w:b/>
          <w:sz w:val="24"/>
          <w:szCs w:val="24"/>
        </w:rPr>
      </w:pPr>
      <w:r w:rsidRPr="00852597">
        <w:rPr>
          <w:rFonts w:ascii="Book Antiqua" w:hAnsi="Book Antiqua"/>
          <w:b/>
          <w:sz w:val="24"/>
          <w:szCs w:val="24"/>
        </w:rPr>
        <w:t>LA POBREZA ELÉCTRICA:</w:t>
      </w:r>
    </w:p>
    <w:p w14:paraId="61FE23D9" w14:textId="77777777" w:rsidR="0006715B" w:rsidRPr="00347206" w:rsidRDefault="0006715B" w:rsidP="0006715B">
      <w:pPr>
        <w:pStyle w:val="Prrafodelista"/>
        <w:spacing w:after="0" w:line="240" w:lineRule="auto"/>
        <w:ind w:left="1080"/>
        <w:jc w:val="both"/>
        <w:rPr>
          <w:rFonts w:ascii="Book Antiqua" w:hAnsi="Book Antiqua"/>
          <w:b/>
          <w:sz w:val="24"/>
          <w:szCs w:val="24"/>
        </w:rPr>
      </w:pPr>
    </w:p>
    <w:p w14:paraId="6DB23271" w14:textId="77777777" w:rsidR="0006715B" w:rsidRDefault="0006715B" w:rsidP="0006715B">
      <w:pPr>
        <w:spacing w:after="0" w:line="240" w:lineRule="auto"/>
        <w:jc w:val="both"/>
        <w:rPr>
          <w:rFonts w:ascii="Book Antiqua" w:hAnsi="Book Antiqua"/>
          <w:bCs/>
          <w:sz w:val="24"/>
          <w:szCs w:val="24"/>
        </w:rPr>
      </w:pPr>
      <w:r w:rsidRPr="000D76E5">
        <w:rPr>
          <w:rFonts w:ascii="Book Antiqua" w:hAnsi="Book Antiqua"/>
          <w:bCs/>
          <w:sz w:val="24"/>
          <w:szCs w:val="24"/>
        </w:rPr>
        <w:t>La pobreza eléctrica, también conocida como privación energética o carencia energética, se refiere a la situación en la cual una persona o un hogar no tiene acceso adecuado o seguro a servicios de energía eléctrica asequibles y suficientes para satisfacer sus necesidades básicas y mejorar su calidad de vida. Esto implica que las personas afectadas no pueden utilizar la electricidad de manera adecuada para actividades esenciales como iluminación, calefacción, refrigeración, cocinar y cargar dispositivos electrónicos</w:t>
      </w:r>
      <w:r>
        <w:rPr>
          <w:rFonts w:ascii="Book Antiqua" w:hAnsi="Book Antiqua"/>
          <w:bCs/>
          <w:sz w:val="24"/>
          <w:szCs w:val="24"/>
        </w:rPr>
        <w:t>, o teniendo la posibilidad de acceder al servicio no puede pagarlo.</w:t>
      </w:r>
    </w:p>
    <w:p w14:paraId="6846077E" w14:textId="77777777" w:rsidR="0006715B" w:rsidRDefault="0006715B" w:rsidP="0006715B">
      <w:pPr>
        <w:spacing w:after="0" w:line="240" w:lineRule="auto"/>
        <w:ind w:left="360"/>
        <w:jc w:val="both"/>
        <w:rPr>
          <w:rFonts w:ascii="Book Antiqua" w:hAnsi="Book Antiqua"/>
          <w:bCs/>
          <w:sz w:val="24"/>
          <w:szCs w:val="24"/>
        </w:rPr>
      </w:pPr>
    </w:p>
    <w:p w14:paraId="619A6315" w14:textId="77777777" w:rsidR="0006715B" w:rsidRDefault="0006715B" w:rsidP="0006715B">
      <w:pPr>
        <w:spacing w:after="0" w:line="240" w:lineRule="auto"/>
        <w:jc w:val="both"/>
        <w:rPr>
          <w:rFonts w:ascii="Book Antiqua" w:hAnsi="Book Antiqua"/>
          <w:bCs/>
          <w:sz w:val="24"/>
          <w:szCs w:val="24"/>
        </w:rPr>
      </w:pPr>
      <w:r w:rsidRPr="00E32DE8">
        <w:rPr>
          <w:rFonts w:ascii="Book Antiqua" w:hAnsi="Book Antiqua"/>
          <w:bCs/>
          <w:sz w:val="24"/>
          <w:szCs w:val="24"/>
        </w:rPr>
        <w:t>La pobreza eléctrica puede manifestarse de diversas formas</w:t>
      </w:r>
      <w:r>
        <w:rPr>
          <w:rFonts w:ascii="Book Antiqua" w:hAnsi="Book Antiqua"/>
          <w:bCs/>
          <w:sz w:val="24"/>
          <w:szCs w:val="24"/>
        </w:rPr>
        <w:t>, i</w:t>
      </w:r>
      <w:r w:rsidRPr="00780A1F">
        <w:rPr>
          <w:rFonts w:ascii="Book Antiqua" w:hAnsi="Book Antiqua"/>
          <w:bCs/>
          <w:sz w:val="24"/>
          <w:szCs w:val="24"/>
        </w:rPr>
        <w:t>mplica</w:t>
      </w:r>
      <w:r>
        <w:rPr>
          <w:rFonts w:ascii="Book Antiqua" w:hAnsi="Book Antiqua"/>
          <w:bCs/>
          <w:sz w:val="24"/>
          <w:szCs w:val="24"/>
        </w:rPr>
        <w:t>, por ejemplo</w:t>
      </w:r>
      <w:r w:rsidRPr="00780A1F">
        <w:rPr>
          <w:rFonts w:ascii="Book Antiqua" w:hAnsi="Book Antiqua"/>
          <w:bCs/>
          <w:sz w:val="24"/>
          <w:szCs w:val="24"/>
        </w:rPr>
        <w:t xml:space="preserve"> que un hogar o una comunidad no t</w:t>
      </w:r>
      <w:r>
        <w:rPr>
          <w:rFonts w:ascii="Book Antiqua" w:hAnsi="Book Antiqua"/>
          <w:bCs/>
          <w:sz w:val="24"/>
          <w:szCs w:val="24"/>
        </w:rPr>
        <w:t>enga</w:t>
      </w:r>
      <w:r w:rsidRPr="00780A1F">
        <w:rPr>
          <w:rFonts w:ascii="Book Antiqua" w:hAnsi="Book Antiqua"/>
          <w:bCs/>
          <w:sz w:val="24"/>
          <w:szCs w:val="24"/>
        </w:rPr>
        <w:t xml:space="preserve"> acceso a la red eléctrica principal y, por lo tanto, no pued</w:t>
      </w:r>
      <w:r>
        <w:rPr>
          <w:rFonts w:ascii="Book Antiqua" w:hAnsi="Book Antiqua"/>
          <w:bCs/>
          <w:sz w:val="24"/>
          <w:szCs w:val="24"/>
        </w:rPr>
        <w:t>a</w:t>
      </w:r>
      <w:r w:rsidRPr="00780A1F">
        <w:rPr>
          <w:rFonts w:ascii="Book Antiqua" w:hAnsi="Book Antiqua"/>
          <w:bCs/>
          <w:sz w:val="24"/>
          <w:szCs w:val="24"/>
        </w:rPr>
        <w:t xml:space="preserve"> beneficiarse de las comodidades y oportunidades que brinda la electricidad</w:t>
      </w:r>
      <w:r>
        <w:rPr>
          <w:rFonts w:ascii="Book Antiqua" w:hAnsi="Book Antiqua"/>
          <w:bCs/>
          <w:sz w:val="24"/>
          <w:szCs w:val="24"/>
        </w:rPr>
        <w:t>.</w:t>
      </w:r>
    </w:p>
    <w:p w14:paraId="7AD8158F" w14:textId="77777777" w:rsidR="0006715B" w:rsidRDefault="0006715B" w:rsidP="0006715B">
      <w:pPr>
        <w:spacing w:after="0" w:line="240" w:lineRule="auto"/>
        <w:jc w:val="both"/>
        <w:rPr>
          <w:rFonts w:ascii="Book Antiqua" w:hAnsi="Book Antiqua"/>
          <w:bCs/>
          <w:sz w:val="24"/>
          <w:szCs w:val="24"/>
        </w:rPr>
      </w:pPr>
    </w:p>
    <w:p w14:paraId="4EC01598"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Otro aspecto, implica que pese a tener acceso al servicio público domiciliario de energía eléctrica</w:t>
      </w:r>
      <w:r w:rsidRPr="009F05F9">
        <w:rPr>
          <w:rFonts w:ascii="Book Antiqua" w:hAnsi="Book Antiqua"/>
          <w:bCs/>
          <w:sz w:val="24"/>
          <w:szCs w:val="24"/>
        </w:rPr>
        <w:t>, puede haber problemas de suministro inestable, cortes frecuentes o baja calidad del servicio, lo que limita la capacidad de utilizarla de manera efectiva</w:t>
      </w:r>
      <w:r>
        <w:rPr>
          <w:rFonts w:ascii="Book Antiqua" w:hAnsi="Book Antiqua"/>
          <w:bCs/>
          <w:sz w:val="24"/>
          <w:szCs w:val="24"/>
        </w:rPr>
        <w:t xml:space="preserve">; también podría ocurrir que </w:t>
      </w:r>
      <w:r w:rsidRPr="009F05F9">
        <w:rPr>
          <w:rFonts w:ascii="Book Antiqua" w:hAnsi="Book Antiqua"/>
          <w:bCs/>
          <w:sz w:val="24"/>
          <w:szCs w:val="24"/>
        </w:rPr>
        <w:t xml:space="preserve">las tarifas eléctricas </w:t>
      </w:r>
      <w:r>
        <w:rPr>
          <w:rFonts w:ascii="Book Antiqua" w:hAnsi="Book Antiqua"/>
          <w:bCs/>
          <w:sz w:val="24"/>
          <w:szCs w:val="24"/>
        </w:rPr>
        <w:t xml:space="preserve">resultan ser </w:t>
      </w:r>
      <w:r w:rsidRPr="009F05F9">
        <w:rPr>
          <w:rFonts w:ascii="Book Antiqua" w:hAnsi="Book Antiqua"/>
          <w:bCs/>
          <w:sz w:val="24"/>
          <w:szCs w:val="24"/>
        </w:rPr>
        <w:t xml:space="preserve">tan elevadas que los hogares de bajos ingresos no pueden permitirse pagarlas de manera continua, lo que resulta </w:t>
      </w:r>
      <w:r>
        <w:rPr>
          <w:rFonts w:ascii="Book Antiqua" w:hAnsi="Book Antiqua"/>
          <w:bCs/>
          <w:sz w:val="24"/>
          <w:szCs w:val="24"/>
        </w:rPr>
        <w:t>ser</w:t>
      </w:r>
      <w:r w:rsidRPr="009F05F9">
        <w:rPr>
          <w:rFonts w:ascii="Book Antiqua" w:hAnsi="Book Antiqua"/>
          <w:bCs/>
          <w:sz w:val="24"/>
          <w:szCs w:val="24"/>
        </w:rPr>
        <w:t xml:space="preserve"> una restricción en el uso de la electricidad</w:t>
      </w:r>
      <w:r>
        <w:rPr>
          <w:rFonts w:ascii="Book Antiqua" w:hAnsi="Book Antiqua"/>
          <w:bCs/>
          <w:sz w:val="24"/>
          <w:szCs w:val="24"/>
        </w:rPr>
        <w:t>.</w:t>
      </w:r>
    </w:p>
    <w:p w14:paraId="3A0951CB" w14:textId="77777777" w:rsidR="0006715B" w:rsidRDefault="0006715B" w:rsidP="0006715B">
      <w:pPr>
        <w:spacing w:after="0" w:line="240" w:lineRule="auto"/>
        <w:jc w:val="both"/>
        <w:rPr>
          <w:rFonts w:ascii="Book Antiqua" w:hAnsi="Book Antiqua"/>
          <w:bCs/>
          <w:sz w:val="24"/>
          <w:szCs w:val="24"/>
        </w:rPr>
      </w:pPr>
    </w:p>
    <w:p w14:paraId="1293AFF7" w14:textId="77777777" w:rsidR="0006715B" w:rsidRPr="001A5E00" w:rsidRDefault="0006715B" w:rsidP="0006715B">
      <w:pPr>
        <w:spacing w:after="0" w:line="240" w:lineRule="auto"/>
        <w:jc w:val="both"/>
        <w:rPr>
          <w:rFonts w:ascii="Book Antiqua" w:hAnsi="Book Antiqua"/>
          <w:bCs/>
          <w:sz w:val="24"/>
          <w:szCs w:val="24"/>
        </w:rPr>
      </w:pPr>
      <w:r w:rsidRPr="001A5E00">
        <w:rPr>
          <w:rFonts w:ascii="Book Antiqua" w:hAnsi="Book Antiqua"/>
          <w:bCs/>
          <w:sz w:val="24"/>
          <w:szCs w:val="24"/>
        </w:rPr>
        <w:t>Debido a la falta de recursos económicos, algunas personas pueden restringir su consumo eléctrico al mínimo necesario, lo que afecta su calidad de vida y bienestar.</w:t>
      </w:r>
    </w:p>
    <w:p w14:paraId="46D25AB1" w14:textId="77777777" w:rsidR="0006715B" w:rsidRPr="001A5E00" w:rsidRDefault="0006715B" w:rsidP="0006715B">
      <w:pPr>
        <w:spacing w:after="0" w:line="240" w:lineRule="auto"/>
        <w:jc w:val="both"/>
        <w:rPr>
          <w:rFonts w:ascii="Book Antiqua" w:hAnsi="Book Antiqua"/>
          <w:bCs/>
          <w:sz w:val="24"/>
          <w:szCs w:val="24"/>
        </w:rPr>
      </w:pPr>
    </w:p>
    <w:p w14:paraId="0EEE087A" w14:textId="77777777" w:rsidR="0006715B" w:rsidRPr="001A5E00" w:rsidRDefault="0006715B" w:rsidP="0006715B">
      <w:pPr>
        <w:spacing w:after="0" w:line="240" w:lineRule="auto"/>
        <w:jc w:val="both"/>
        <w:rPr>
          <w:rFonts w:ascii="Book Antiqua" w:hAnsi="Book Antiqua"/>
          <w:bCs/>
          <w:sz w:val="24"/>
          <w:szCs w:val="24"/>
        </w:rPr>
      </w:pPr>
      <w:r w:rsidRPr="001A5E00">
        <w:rPr>
          <w:rFonts w:ascii="Book Antiqua" w:hAnsi="Book Antiqua"/>
          <w:bCs/>
          <w:sz w:val="24"/>
          <w:szCs w:val="24"/>
        </w:rPr>
        <w:t>La pobreza eléctrica puede ser un obstáculo importante para el desarrollo económico y social. Limita las oportunidades educativas, la productividad laboral, el acceso a la información y la seguridad en los hogares. En muchos casos, también puede tener impactos negativos en la salud</w:t>
      </w:r>
      <w:r>
        <w:rPr>
          <w:rFonts w:ascii="Book Antiqua" w:hAnsi="Book Antiqua"/>
          <w:bCs/>
          <w:sz w:val="24"/>
          <w:szCs w:val="24"/>
        </w:rPr>
        <w:t>, la vida</w:t>
      </w:r>
      <w:r w:rsidRPr="001A5E00">
        <w:rPr>
          <w:rFonts w:ascii="Book Antiqua" w:hAnsi="Book Antiqua"/>
          <w:bCs/>
          <w:sz w:val="24"/>
          <w:szCs w:val="24"/>
        </w:rPr>
        <w:t xml:space="preserve"> y el bienestar de las personas.</w:t>
      </w:r>
    </w:p>
    <w:p w14:paraId="5CC7F16E" w14:textId="77777777" w:rsidR="0006715B" w:rsidRPr="001A5E00" w:rsidRDefault="0006715B" w:rsidP="0006715B">
      <w:pPr>
        <w:spacing w:after="0" w:line="240" w:lineRule="auto"/>
        <w:jc w:val="both"/>
        <w:rPr>
          <w:rFonts w:ascii="Book Antiqua" w:hAnsi="Book Antiqua"/>
          <w:bCs/>
          <w:sz w:val="24"/>
          <w:szCs w:val="24"/>
        </w:rPr>
      </w:pPr>
    </w:p>
    <w:p w14:paraId="7D86033E" w14:textId="77777777" w:rsidR="0006715B" w:rsidRPr="001A5E00" w:rsidRDefault="0006715B" w:rsidP="0006715B">
      <w:pPr>
        <w:spacing w:after="0" w:line="240" w:lineRule="auto"/>
        <w:jc w:val="both"/>
        <w:rPr>
          <w:rFonts w:ascii="Book Antiqua" w:hAnsi="Book Antiqua"/>
          <w:bCs/>
          <w:sz w:val="24"/>
          <w:szCs w:val="24"/>
        </w:rPr>
      </w:pPr>
      <w:r w:rsidRPr="001A5E00">
        <w:rPr>
          <w:rFonts w:ascii="Book Antiqua" w:hAnsi="Book Antiqua"/>
          <w:bCs/>
          <w:sz w:val="24"/>
          <w:szCs w:val="24"/>
        </w:rPr>
        <w:t xml:space="preserve">Para abordar la pobreza eléctrica, es necesario implementar políticas y programas que garanticen el acceso asequible y confiable a la energía eléctrica para todos, especialmente para aquellos en situaciones de vulnerabilidad. Esto puede incluir medidas como la expansión de la infraestructura eléctrica, la promoción de tecnologías de energía limpia y renovable, </w:t>
      </w:r>
      <w:r w:rsidRPr="00EE1BCC">
        <w:rPr>
          <w:rFonts w:ascii="Book Antiqua" w:hAnsi="Book Antiqua"/>
          <w:b/>
          <w:sz w:val="24"/>
          <w:szCs w:val="24"/>
        </w:rPr>
        <w:t>la implementación de tarifas diferenciadas</w:t>
      </w:r>
      <w:r w:rsidRPr="001A5E00">
        <w:rPr>
          <w:rFonts w:ascii="Book Antiqua" w:hAnsi="Book Antiqua"/>
          <w:bCs/>
          <w:sz w:val="24"/>
          <w:szCs w:val="24"/>
        </w:rPr>
        <w:t xml:space="preserve"> para hogares de bajos ingresos y la sensibilización sobre el uso eficiente de la energía.</w:t>
      </w:r>
    </w:p>
    <w:p w14:paraId="7971138F" w14:textId="77777777" w:rsidR="0006715B" w:rsidRPr="00A75814" w:rsidRDefault="0006715B" w:rsidP="0006715B">
      <w:pPr>
        <w:shd w:val="clear" w:color="auto" w:fill="FFFFFF"/>
        <w:spacing w:after="0" w:line="240" w:lineRule="auto"/>
        <w:jc w:val="both"/>
        <w:rPr>
          <w:rFonts w:ascii="Book Antiqua" w:eastAsia="Times New Roman" w:hAnsi="Book Antiqua" w:cs="Times New Roman"/>
          <w:color w:val="333333"/>
          <w:sz w:val="24"/>
          <w:szCs w:val="24"/>
          <w:lang w:eastAsia="es-CO"/>
        </w:rPr>
      </w:pPr>
    </w:p>
    <w:p w14:paraId="02085947" w14:textId="77777777" w:rsidR="0006715B" w:rsidRPr="003D4625" w:rsidRDefault="0006715B" w:rsidP="0006715B">
      <w:pPr>
        <w:shd w:val="clear" w:color="auto" w:fill="FFFFFF"/>
        <w:spacing w:after="0" w:line="240" w:lineRule="auto"/>
        <w:rPr>
          <w:rFonts w:ascii="Book Antiqua" w:eastAsia="Times New Roman" w:hAnsi="Book Antiqua" w:cs="Times New Roman"/>
          <w:color w:val="333333"/>
          <w:sz w:val="18"/>
          <w:szCs w:val="18"/>
          <w:lang w:eastAsia="es-CO"/>
        </w:rPr>
      </w:pPr>
    </w:p>
    <w:p w14:paraId="1555A3E1" w14:textId="77777777" w:rsidR="0006715B" w:rsidRPr="00A84731" w:rsidRDefault="0006715B" w:rsidP="0006715B">
      <w:pPr>
        <w:pStyle w:val="Prrafodelista"/>
        <w:numPr>
          <w:ilvl w:val="0"/>
          <w:numId w:val="15"/>
        </w:numPr>
        <w:spacing w:after="0" w:line="240" w:lineRule="auto"/>
        <w:jc w:val="both"/>
        <w:rPr>
          <w:rFonts w:ascii="Book Antiqua" w:hAnsi="Book Antiqua"/>
          <w:b/>
          <w:sz w:val="24"/>
          <w:szCs w:val="24"/>
        </w:rPr>
      </w:pPr>
      <w:r w:rsidRPr="00A84731">
        <w:rPr>
          <w:rFonts w:ascii="Book Antiqua" w:hAnsi="Book Antiqua"/>
          <w:b/>
          <w:sz w:val="24"/>
          <w:szCs w:val="24"/>
        </w:rPr>
        <w:t>TARIFA DIFERENCIAL:</w:t>
      </w:r>
    </w:p>
    <w:p w14:paraId="117CB33A" w14:textId="77777777" w:rsidR="0006715B" w:rsidRDefault="0006715B" w:rsidP="0006715B">
      <w:pPr>
        <w:shd w:val="clear" w:color="auto" w:fill="FFFFFF"/>
        <w:spacing w:after="0" w:line="240" w:lineRule="auto"/>
        <w:jc w:val="both"/>
        <w:rPr>
          <w:rFonts w:ascii="Book Antiqua" w:hAnsi="Book Antiqua"/>
          <w:color w:val="333333"/>
          <w:sz w:val="24"/>
          <w:szCs w:val="24"/>
          <w:shd w:val="clear" w:color="auto" w:fill="FFFFFF"/>
        </w:rPr>
      </w:pPr>
    </w:p>
    <w:p w14:paraId="77F4834C" w14:textId="77777777" w:rsidR="0006715B" w:rsidRPr="00691905" w:rsidRDefault="0006715B" w:rsidP="0006715B">
      <w:pPr>
        <w:shd w:val="clear" w:color="auto" w:fill="FFFFFF"/>
        <w:spacing w:after="0" w:line="240" w:lineRule="auto"/>
        <w:jc w:val="both"/>
        <w:rPr>
          <w:rFonts w:ascii="Book Antiqua" w:hAnsi="Book Antiqua"/>
          <w:color w:val="333333"/>
          <w:sz w:val="24"/>
          <w:szCs w:val="24"/>
          <w:shd w:val="clear" w:color="auto" w:fill="FFFFFF"/>
        </w:rPr>
      </w:pPr>
      <w:r w:rsidRPr="00691905">
        <w:rPr>
          <w:rFonts w:ascii="Book Antiqua" w:hAnsi="Book Antiqua"/>
          <w:color w:val="333333"/>
          <w:sz w:val="24"/>
          <w:szCs w:val="24"/>
          <w:shd w:val="clear" w:color="auto" w:fill="FFFFFF"/>
        </w:rPr>
        <w:t xml:space="preserve">Para asegurar la cobertura con suficiencia y calidad del servicio de energía eléctrica durante periodos de crisis como el fenómeno de la Niña y del Niño, es imperioso que desde el Congreso como formuladores de políticas públicas reconozcamos la necesidad de </w:t>
      </w:r>
      <w:r w:rsidRPr="00691905">
        <w:rPr>
          <w:rFonts w:ascii="Book Antiqua" w:hAnsi="Book Antiqua"/>
          <w:bCs/>
          <w:sz w:val="24"/>
          <w:szCs w:val="24"/>
        </w:rPr>
        <w:t>priorizar las inversiones especialmente en energía, así como</w:t>
      </w:r>
      <w:r w:rsidRPr="00691905">
        <w:rPr>
          <w:rFonts w:ascii="Book Antiqua" w:hAnsi="Book Antiqua"/>
          <w:color w:val="333333"/>
          <w:sz w:val="24"/>
          <w:szCs w:val="24"/>
          <w:shd w:val="clear" w:color="auto" w:fill="FFFFFF"/>
        </w:rPr>
        <w:t xml:space="preserve"> los beneficios de la complementariedad</w:t>
      </w:r>
      <w:r w:rsidRPr="00691905">
        <w:rPr>
          <w:rFonts w:ascii="Book Antiqua" w:hAnsi="Book Antiqua"/>
          <w:sz w:val="24"/>
          <w:szCs w:val="24"/>
        </w:rPr>
        <w:t xml:space="preserve"> </w:t>
      </w:r>
      <w:r w:rsidRPr="00691905">
        <w:rPr>
          <w:rFonts w:ascii="Book Antiqua" w:hAnsi="Book Antiqua"/>
          <w:color w:val="333333"/>
          <w:sz w:val="24"/>
          <w:szCs w:val="24"/>
          <w:shd w:val="clear" w:color="auto" w:fill="FFFFFF"/>
        </w:rPr>
        <w:t>e integración energética a nivel regional, lo que desencadenaría indudablemente en una universalización de la cobertura del servicio básico de energía eléctrica para quienes más lo necesitan, ayudando así a extender los beneficios hasta la estabilidad de los precios de la energía eléctrica.</w:t>
      </w:r>
    </w:p>
    <w:p w14:paraId="7A5DE288" w14:textId="77777777" w:rsidR="0006715B" w:rsidRDefault="0006715B" w:rsidP="0006715B">
      <w:pPr>
        <w:pStyle w:val="Prrafodelista"/>
        <w:jc w:val="both"/>
        <w:rPr>
          <w:rFonts w:ascii="Book Antiqua" w:hAnsi="Book Antiqua"/>
          <w:b/>
          <w:sz w:val="24"/>
          <w:szCs w:val="24"/>
        </w:rPr>
      </w:pPr>
    </w:p>
    <w:p w14:paraId="7EC87935" w14:textId="77777777" w:rsidR="0006715B" w:rsidRDefault="0006715B" w:rsidP="0006715B">
      <w:pPr>
        <w:pStyle w:val="Prrafodelista"/>
        <w:ind w:left="0"/>
        <w:jc w:val="both"/>
        <w:rPr>
          <w:rFonts w:ascii="Book Antiqua" w:hAnsi="Book Antiqua"/>
          <w:bCs/>
          <w:sz w:val="24"/>
          <w:szCs w:val="24"/>
        </w:rPr>
      </w:pPr>
      <w:r w:rsidRPr="001C59F5">
        <w:rPr>
          <w:rFonts w:ascii="Book Antiqua" w:hAnsi="Book Antiqua"/>
          <w:bCs/>
          <w:sz w:val="24"/>
          <w:szCs w:val="24"/>
        </w:rPr>
        <w:t>La implementación de tarifas diferenciadas para hogares de bajos ingresos es una estrategia que busca garantizar el acceso asequible a servicios esenciales como la energía eléctrica y reducir la carga económica de las familias con menos recursos.</w:t>
      </w:r>
    </w:p>
    <w:p w14:paraId="6BDEE58E" w14:textId="77777777" w:rsidR="0006715B" w:rsidRDefault="0006715B" w:rsidP="0006715B">
      <w:pPr>
        <w:pStyle w:val="Prrafodelista"/>
        <w:ind w:left="0"/>
        <w:jc w:val="both"/>
        <w:rPr>
          <w:rFonts w:ascii="Book Antiqua" w:hAnsi="Book Antiqua"/>
          <w:bCs/>
          <w:sz w:val="24"/>
          <w:szCs w:val="24"/>
        </w:rPr>
      </w:pPr>
    </w:p>
    <w:p w14:paraId="611969CD" w14:textId="77777777" w:rsidR="0006715B" w:rsidRDefault="0006715B" w:rsidP="0006715B">
      <w:pPr>
        <w:pStyle w:val="Prrafodelista"/>
        <w:ind w:left="0"/>
        <w:jc w:val="both"/>
        <w:rPr>
          <w:rFonts w:ascii="Book Antiqua" w:hAnsi="Book Antiqua"/>
          <w:bCs/>
          <w:sz w:val="24"/>
          <w:szCs w:val="24"/>
        </w:rPr>
      </w:pPr>
      <w:r w:rsidRPr="00460B30">
        <w:rPr>
          <w:rFonts w:ascii="Book Antiqua" w:hAnsi="Book Antiqua"/>
          <w:bCs/>
          <w:sz w:val="24"/>
          <w:szCs w:val="24"/>
        </w:rPr>
        <w:t>La implementación exitosa de tarifas diferenciadas para hogares de bajos ingresos requiere una planificación cuidadosa, recursos adecuados y un compromiso continuo por parte de las autoridades gubernamentales, las empresas eléctricas y otros actores involucrados.</w:t>
      </w:r>
    </w:p>
    <w:p w14:paraId="26FCC8FF" w14:textId="77777777" w:rsidR="0006715B" w:rsidRDefault="0006715B" w:rsidP="0006715B">
      <w:pPr>
        <w:pStyle w:val="Prrafodelista"/>
        <w:ind w:left="0"/>
        <w:jc w:val="both"/>
        <w:rPr>
          <w:rFonts w:ascii="Book Antiqua" w:hAnsi="Book Antiqua"/>
          <w:bCs/>
          <w:sz w:val="24"/>
          <w:szCs w:val="24"/>
        </w:rPr>
      </w:pPr>
    </w:p>
    <w:p w14:paraId="4AB7AB37" w14:textId="77777777" w:rsidR="0006715B" w:rsidRDefault="0006715B" w:rsidP="0006715B">
      <w:pPr>
        <w:spacing w:after="0" w:line="240" w:lineRule="auto"/>
        <w:jc w:val="both"/>
        <w:rPr>
          <w:rFonts w:ascii="Book Antiqua" w:hAnsi="Book Antiqua"/>
          <w:bCs/>
          <w:sz w:val="24"/>
          <w:szCs w:val="24"/>
        </w:rPr>
      </w:pPr>
      <w:r w:rsidRPr="000C187A">
        <w:rPr>
          <w:rFonts w:ascii="Book Antiqua" w:hAnsi="Book Antiqua"/>
          <w:bCs/>
          <w:sz w:val="24"/>
          <w:szCs w:val="24"/>
        </w:rPr>
        <w:t xml:space="preserve">Actualmente el tema del otorgamiento de subsidios a los usuarios de menores ingresos, con cargo al presupuesto del municipio, se encuentra contemplado en el artículo 11 literal a) de la Ley 1176 de 2007, publicada en el Diario Oficial No. 46.854 de 27 de diciembre de 2007, </w:t>
      </w:r>
      <w:r>
        <w:rPr>
          <w:rFonts w:ascii="Book Antiqua" w:hAnsi="Book Antiqua"/>
          <w:bCs/>
          <w:sz w:val="24"/>
          <w:szCs w:val="24"/>
        </w:rPr>
        <w:t>“</w:t>
      </w:r>
      <w:r w:rsidRPr="00F13E4C">
        <w:rPr>
          <w:rFonts w:ascii="Book Antiqua" w:hAnsi="Book Antiqua"/>
          <w:bCs/>
          <w:i/>
          <w:iCs/>
          <w:sz w:val="24"/>
          <w:szCs w:val="24"/>
        </w:rPr>
        <w:t>Por la cual se desarrollan los artículos 356 y 357 de la Constitución Política y se dictan otras disposiciones</w:t>
      </w:r>
      <w:r>
        <w:rPr>
          <w:rFonts w:ascii="Book Antiqua" w:hAnsi="Book Antiqua"/>
          <w:bCs/>
          <w:sz w:val="24"/>
          <w:szCs w:val="24"/>
        </w:rPr>
        <w:t>”</w:t>
      </w:r>
    </w:p>
    <w:p w14:paraId="033028E3" w14:textId="77777777" w:rsidR="0006715B" w:rsidRDefault="0006715B" w:rsidP="0006715B">
      <w:pPr>
        <w:pStyle w:val="Prrafodelista"/>
        <w:ind w:left="0"/>
        <w:jc w:val="both"/>
        <w:rPr>
          <w:rFonts w:ascii="Book Antiqua" w:hAnsi="Book Antiqua"/>
          <w:bCs/>
          <w:sz w:val="24"/>
          <w:szCs w:val="24"/>
        </w:rPr>
      </w:pPr>
    </w:p>
    <w:p w14:paraId="699D4003" w14:textId="77777777" w:rsidR="0006715B" w:rsidRDefault="0006715B" w:rsidP="0006715B">
      <w:pPr>
        <w:pStyle w:val="Prrafodelista"/>
        <w:ind w:left="0"/>
        <w:jc w:val="both"/>
        <w:rPr>
          <w:rFonts w:ascii="Book Antiqua" w:hAnsi="Book Antiqua"/>
          <w:bCs/>
          <w:sz w:val="24"/>
          <w:szCs w:val="24"/>
        </w:rPr>
      </w:pPr>
      <w:r w:rsidRPr="00C627E2">
        <w:rPr>
          <w:rFonts w:ascii="Book Antiqua" w:hAnsi="Book Antiqua"/>
          <w:bCs/>
          <w:sz w:val="24"/>
          <w:szCs w:val="24"/>
        </w:rPr>
        <w:t xml:space="preserve">A pesar de </w:t>
      </w:r>
      <w:r>
        <w:rPr>
          <w:rFonts w:ascii="Book Antiqua" w:hAnsi="Book Antiqua"/>
          <w:bCs/>
          <w:sz w:val="24"/>
          <w:szCs w:val="24"/>
        </w:rPr>
        <w:t xml:space="preserve">las normativas existentes y de los </w:t>
      </w:r>
      <w:r w:rsidRPr="00C627E2">
        <w:rPr>
          <w:rFonts w:ascii="Book Antiqua" w:hAnsi="Book Antiqua"/>
          <w:bCs/>
          <w:sz w:val="24"/>
          <w:szCs w:val="24"/>
        </w:rPr>
        <w:t>esfuerzos</w:t>
      </w:r>
      <w:r>
        <w:rPr>
          <w:rFonts w:ascii="Book Antiqua" w:hAnsi="Book Antiqua"/>
          <w:bCs/>
          <w:sz w:val="24"/>
          <w:szCs w:val="24"/>
        </w:rPr>
        <w:t xml:space="preserve"> institucionales</w:t>
      </w:r>
      <w:r w:rsidRPr="00C627E2">
        <w:rPr>
          <w:rFonts w:ascii="Book Antiqua" w:hAnsi="Book Antiqua"/>
          <w:bCs/>
          <w:sz w:val="24"/>
          <w:szCs w:val="24"/>
        </w:rPr>
        <w:t>, todavía existen hogares en estratos 1 y 2 que enfrentan dificultades para acceder a la energía eléctrica de manera segura y sostenible</w:t>
      </w:r>
      <w:r>
        <w:rPr>
          <w:rFonts w:ascii="Book Antiqua" w:hAnsi="Book Antiqua"/>
          <w:bCs/>
          <w:sz w:val="24"/>
          <w:szCs w:val="24"/>
        </w:rPr>
        <w:t>, l</w:t>
      </w:r>
      <w:r w:rsidRPr="00177289">
        <w:rPr>
          <w:rFonts w:ascii="Book Antiqua" w:hAnsi="Book Antiqua"/>
          <w:bCs/>
          <w:sz w:val="24"/>
          <w:szCs w:val="24"/>
        </w:rPr>
        <w:t xml:space="preserve">as familias de bajos ingresos pueden tener dificultades para costear la instalación de conexiones eléctricas o pagar las tarifas </w:t>
      </w:r>
      <w:r w:rsidRPr="00177289">
        <w:rPr>
          <w:rFonts w:ascii="Book Antiqua" w:hAnsi="Book Antiqua"/>
          <w:bCs/>
          <w:sz w:val="24"/>
          <w:szCs w:val="24"/>
        </w:rPr>
        <w:lastRenderedPageBreak/>
        <w:t>mensuales de electricidad</w:t>
      </w:r>
      <w:r>
        <w:rPr>
          <w:rFonts w:ascii="Book Antiqua" w:hAnsi="Book Antiqua"/>
          <w:bCs/>
          <w:sz w:val="24"/>
          <w:szCs w:val="24"/>
        </w:rPr>
        <w:t>, e</w:t>
      </w:r>
      <w:r w:rsidRPr="00177289">
        <w:rPr>
          <w:rFonts w:ascii="Book Antiqua" w:hAnsi="Book Antiqua"/>
          <w:bCs/>
          <w:sz w:val="24"/>
          <w:szCs w:val="24"/>
        </w:rPr>
        <w:t xml:space="preserve">n áreas rurales remotas o de difícil acceso, la infraestructura eléctrica puede ser limitada o costosa de implementar, lo que dificulta </w:t>
      </w:r>
      <w:r>
        <w:rPr>
          <w:rFonts w:ascii="Book Antiqua" w:hAnsi="Book Antiqua"/>
          <w:bCs/>
          <w:sz w:val="24"/>
          <w:szCs w:val="24"/>
        </w:rPr>
        <w:t xml:space="preserve">aún más </w:t>
      </w:r>
      <w:r w:rsidRPr="00177289">
        <w:rPr>
          <w:rFonts w:ascii="Book Antiqua" w:hAnsi="Book Antiqua"/>
          <w:bCs/>
          <w:sz w:val="24"/>
          <w:szCs w:val="24"/>
        </w:rPr>
        <w:t xml:space="preserve">el acceso para las comunidades más </w:t>
      </w:r>
      <w:r>
        <w:rPr>
          <w:rFonts w:ascii="Book Antiqua" w:hAnsi="Book Antiqua"/>
          <w:bCs/>
          <w:sz w:val="24"/>
          <w:szCs w:val="24"/>
        </w:rPr>
        <w:t>vulnerables, ya que e</w:t>
      </w:r>
      <w:r w:rsidRPr="00CA404E">
        <w:rPr>
          <w:rFonts w:ascii="Book Antiqua" w:hAnsi="Book Antiqua"/>
          <w:bCs/>
          <w:sz w:val="24"/>
          <w:szCs w:val="24"/>
        </w:rPr>
        <w:t>n asentamientos informales o viviendas precarias, es posible que no exista una infraestructura eléctrica segura y adecuada</w:t>
      </w:r>
      <w:r>
        <w:rPr>
          <w:rFonts w:ascii="Book Antiqua" w:hAnsi="Book Antiqua"/>
          <w:bCs/>
          <w:sz w:val="24"/>
          <w:szCs w:val="24"/>
        </w:rPr>
        <w:t>,</w:t>
      </w:r>
      <w:r w:rsidRPr="00CA404E">
        <w:rPr>
          <w:rFonts w:ascii="Book Antiqua" w:hAnsi="Book Antiqua"/>
          <w:bCs/>
          <w:sz w:val="24"/>
          <w:szCs w:val="24"/>
        </w:rPr>
        <w:t xml:space="preserve"> </w:t>
      </w:r>
      <w:r>
        <w:rPr>
          <w:rFonts w:ascii="Book Antiqua" w:hAnsi="Book Antiqua"/>
          <w:bCs/>
          <w:sz w:val="24"/>
          <w:szCs w:val="24"/>
        </w:rPr>
        <w:t xml:space="preserve">lo que </w:t>
      </w:r>
      <w:r w:rsidRPr="00CA404E">
        <w:rPr>
          <w:rFonts w:ascii="Book Antiqua" w:hAnsi="Book Antiqua"/>
          <w:bCs/>
          <w:sz w:val="24"/>
          <w:szCs w:val="24"/>
        </w:rPr>
        <w:t>puede poner en riesgo la seguridad de las familias y limitar sus oportunidades</w:t>
      </w:r>
      <w:r>
        <w:rPr>
          <w:rFonts w:ascii="Book Antiqua" w:hAnsi="Book Antiqua"/>
          <w:bCs/>
          <w:sz w:val="24"/>
          <w:szCs w:val="24"/>
        </w:rPr>
        <w:t xml:space="preserve"> y el acceso a una vivienda digna</w:t>
      </w:r>
      <w:r w:rsidRPr="00CA404E">
        <w:rPr>
          <w:rFonts w:ascii="Book Antiqua" w:hAnsi="Book Antiqua"/>
          <w:bCs/>
          <w:sz w:val="24"/>
          <w:szCs w:val="24"/>
        </w:rPr>
        <w:t>.</w:t>
      </w:r>
    </w:p>
    <w:p w14:paraId="50ADB218" w14:textId="77777777" w:rsidR="0006715B" w:rsidRDefault="0006715B" w:rsidP="0006715B">
      <w:pPr>
        <w:pStyle w:val="Prrafodelista"/>
        <w:ind w:left="0"/>
        <w:jc w:val="both"/>
        <w:rPr>
          <w:rFonts w:ascii="Book Antiqua" w:hAnsi="Book Antiqua"/>
          <w:bCs/>
          <w:sz w:val="24"/>
          <w:szCs w:val="24"/>
        </w:rPr>
      </w:pPr>
    </w:p>
    <w:p w14:paraId="32962EFE" w14:textId="77777777" w:rsidR="0006715B" w:rsidRDefault="0006715B" w:rsidP="0006715B">
      <w:pPr>
        <w:pStyle w:val="Prrafodelista"/>
        <w:ind w:left="0"/>
        <w:jc w:val="both"/>
        <w:rPr>
          <w:rFonts w:ascii="Book Antiqua" w:hAnsi="Book Antiqua"/>
          <w:bCs/>
          <w:sz w:val="24"/>
          <w:szCs w:val="24"/>
        </w:rPr>
      </w:pPr>
      <w:r>
        <w:rPr>
          <w:rFonts w:ascii="Book Antiqua" w:hAnsi="Book Antiqua"/>
          <w:bCs/>
          <w:sz w:val="24"/>
          <w:szCs w:val="24"/>
        </w:rPr>
        <w:t xml:space="preserve">Es por esto que resulta imperioso tomar medidas que hagan del principio de redistribución una realidad en el país, el cual </w:t>
      </w:r>
      <w:r w:rsidRPr="0091298A">
        <w:rPr>
          <w:rFonts w:ascii="Book Antiqua" w:hAnsi="Book Antiqua"/>
          <w:bCs/>
          <w:sz w:val="24"/>
          <w:szCs w:val="24"/>
        </w:rPr>
        <w:t>se basa en la idea</w:t>
      </w:r>
      <w:r>
        <w:rPr>
          <w:rFonts w:ascii="Book Antiqua" w:hAnsi="Book Antiqua"/>
          <w:bCs/>
          <w:sz w:val="24"/>
          <w:szCs w:val="24"/>
        </w:rPr>
        <w:t xml:space="preserve"> </w:t>
      </w:r>
      <w:r w:rsidRPr="0091298A">
        <w:rPr>
          <w:rFonts w:ascii="Book Antiqua" w:hAnsi="Book Antiqua"/>
          <w:bCs/>
          <w:sz w:val="24"/>
          <w:szCs w:val="24"/>
        </w:rPr>
        <w:t>que la justicia y la equidad requieren que los recursos se distribuyan de manera más equitativa para ayudar a aquellos que tienen menos oportunidades o recursos a su disposición</w:t>
      </w:r>
      <w:r>
        <w:rPr>
          <w:rFonts w:ascii="Book Antiqua" w:hAnsi="Book Antiqua"/>
          <w:bCs/>
          <w:sz w:val="24"/>
          <w:szCs w:val="24"/>
        </w:rPr>
        <w:t>.</w:t>
      </w:r>
    </w:p>
    <w:p w14:paraId="46958BCF" w14:textId="77777777" w:rsidR="0006715B" w:rsidRDefault="0006715B" w:rsidP="0006715B">
      <w:pPr>
        <w:pStyle w:val="Prrafodelista"/>
        <w:ind w:left="0"/>
        <w:jc w:val="both"/>
        <w:rPr>
          <w:rFonts w:ascii="Book Antiqua" w:hAnsi="Book Antiqua"/>
          <w:bCs/>
          <w:sz w:val="24"/>
          <w:szCs w:val="24"/>
        </w:rPr>
      </w:pPr>
    </w:p>
    <w:p w14:paraId="72214D40" w14:textId="77777777" w:rsidR="0006715B" w:rsidRPr="001E7A71" w:rsidRDefault="0006715B" w:rsidP="0006715B">
      <w:pPr>
        <w:pStyle w:val="Prrafodelista"/>
        <w:ind w:left="0"/>
        <w:jc w:val="both"/>
        <w:rPr>
          <w:rFonts w:ascii="Book Antiqua" w:hAnsi="Book Antiqua"/>
          <w:bCs/>
          <w:sz w:val="24"/>
          <w:szCs w:val="24"/>
        </w:rPr>
      </w:pPr>
      <w:r w:rsidRPr="001E7A71">
        <w:rPr>
          <w:rFonts w:ascii="Book Antiqua" w:hAnsi="Book Antiqua"/>
          <w:bCs/>
          <w:sz w:val="24"/>
          <w:szCs w:val="24"/>
        </w:rPr>
        <w:t xml:space="preserve">En consecuencia, corresponderá dentro del ámbito de las funciones </w:t>
      </w:r>
      <w:r>
        <w:rPr>
          <w:rFonts w:ascii="Book Antiqua" w:hAnsi="Book Antiqua"/>
          <w:bCs/>
          <w:sz w:val="24"/>
          <w:szCs w:val="24"/>
        </w:rPr>
        <w:t>otorgadas por la Ley 142 de 1992, a</w:t>
      </w:r>
      <w:r w:rsidRPr="001E7A71">
        <w:rPr>
          <w:rFonts w:ascii="Book Antiqua" w:hAnsi="Book Antiqua"/>
          <w:bCs/>
          <w:sz w:val="24"/>
          <w:szCs w:val="24"/>
        </w:rPr>
        <w:t xml:space="preserve"> la respectiva Comisión Reguladora </w:t>
      </w:r>
      <w:r w:rsidRPr="00C95E14">
        <w:rPr>
          <w:rFonts w:ascii="Book Antiqua" w:hAnsi="Book Antiqua" w:cs="Open Sans"/>
          <w:i/>
          <w:iCs/>
          <w:sz w:val="24"/>
          <w:szCs w:val="24"/>
          <w:u w:val="single"/>
        </w:rPr>
        <w:t>adoptar reglas de comportamiento diferencial, según la posición de las empresas en el mercado</w:t>
      </w:r>
      <w:r w:rsidRPr="001E7A71">
        <w:rPr>
          <w:rFonts w:ascii="Book Antiqua" w:hAnsi="Book Antiqua" w:cs="Open Sans"/>
          <w:sz w:val="24"/>
          <w:szCs w:val="24"/>
        </w:rPr>
        <w:t>.</w:t>
      </w:r>
    </w:p>
    <w:p w14:paraId="029D9447" w14:textId="77777777" w:rsidR="0006715B" w:rsidRDefault="0006715B" w:rsidP="0006715B">
      <w:pPr>
        <w:pStyle w:val="Prrafodelista"/>
        <w:ind w:left="0"/>
        <w:jc w:val="both"/>
        <w:rPr>
          <w:rFonts w:ascii="Book Antiqua" w:hAnsi="Book Antiqua"/>
          <w:bCs/>
          <w:sz w:val="24"/>
          <w:szCs w:val="24"/>
        </w:rPr>
      </w:pPr>
    </w:p>
    <w:p w14:paraId="724E1D5D" w14:textId="77777777" w:rsidR="0006715B" w:rsidRDefault="0006715B" w:rsidP="0006715B">
      <w:pPr>
        <w:pStyle w:val="Prrafodelista"/>
        <w:ind w:left="0"/>
        <w:jc w:val="both"/>
        <w:rPr>
          <w:rFonts w:ascii="Book Antiqua" w:hAnsi="Book Antiqua"/>
          <w:bCs/>
          <w:sz w:val="24"/>
          <w:szCs w:val="24"/>
        </w:rPr>
      </w:pPr>
      <w:r>
        <w:rPr>
          <w:rFonts w:ascii="Book Antiqua" w:hAnsi="Book Antiqua"/>
          <w:bCs/>
          <w:sz w:val="24"/>
          <w:szCs w:val="24"/>
        </w:rPr>
        <w:t>Así pues, el establecer una tarifa diferencial en el servicio público domiciliario de energía eléctrica para los estratos I y II, estaremos ampliando el ámbito del término del derecho a u</w:t>
      </w:r>
      <w:r w:rsidRPr="00E71B0F">
        <w:rPr>
          <w:rFonts w:ascii="Book Antiqua" w:hAnsi="Book Antiqua"/>
          <w:bCs/>
          <w:sz w:val="24"/>
          <w:szCs w:val="24"/>
        </w:rPr>
        <w:t>na vivienda digna</w:t>
      </w:r>
      <w:r>
        <w:rPr>
          <w:rFonts w:ascii="Book Antiqua" w:hAnsi="Book Antiqua"/>
          <w:bCs/>
          <w:sz w:val="24"/>
          <w:szCs w:val="24"/>
        </w:rPr>
        <w:t>, que</w:t>
      </w:r>
      <w:r w:rsidRPr="00E71B0F">
        <w:rPr>
          <w:rFonts w:ascii="Book Antiqua" w:hAnsi="Book Antiqua"/>
          <w:bCs/>
          <w:sz w:val="24"/>
          <w:szCs w:val="24"/>
        </w:rPr>
        <w:t xml:space="preserve"> es aquella que cumple con una serie de características esenciales que garantizan a </w:t>
      </w:r>
      <w:r>
        <w:rPr>
          <w:rFonts w:ascii="Book Antiqua" w:hAnsi="Book Antiqua"/>
          <w:bCs/>
          <w:sz w:val="24"/>
          <w:szCs w:val="24"/>
        </w:rPr>
        <w:t>los</w:t>
      </w:r>
      <w:r w:rsidRPr="00E71B0F">
        <w:rPr>
          <w:rFonts w:ascii="Book Antiqua" w:hAnsi="Book Antiqua"/>
          <w:bCs/>
          <w:sz w:val="24"/>
          <w:szCs w:val="24"/>
        </w:rPr>
        <w:t xml:space="preserve"> habitantes una calidad de vida adecuada</w:t>
      </w:r>
      <w:r>
        <w:rPr>
          <w:rFonts w:ascii="Book Antiqua" w:hAnsi="Book Antiqua"/>
          <w:bCs/>
          <w:sz w:val="24"/>
          <w:szCs w:val="24"/>
        </w:rPr>
        <w:t>, respetando</w:t>
      </w:r>
      <w:r w:rsidRPr="00E71B0F">
        <w:rPr>
          <w:rFonts w:ascii="Book Antiqua" w:hAnsi="Book Antiqua"/>
          <w:bCs/>
          <w:sz w:val="24"/>
          <w:szCs w:val="24"/>
        </w:rPr>
        <w:t xml:space="preserve"> sus derechos humanos</w:t>
      </w:r>
      <w:r>
        <w:rPr>
          <w:rFonts w:ascii="Book Antiqua" w:hAnsi="Book Antiqua"/>
          <w:bCs/>
          <w:sz w:val="24"/>
          <w:szCs w:val="24"/>
        </w:rPr>
        <w:t>, pues l</w:t>
      </w:r>
      <w:r w:rsidRPr="008E278A">
        <w:rPr>
          <w:rFonts w:ascii="Book Antiqua" w:hAnsi="Book Antiqua"/>
          <w:bCs/>
          <w:sz w:val="24"/>
          <w:szCs w:val="24"/>
        </w:rPr>
        <w:t>a vivienda</w:t>
      </w:r>
      <w:r>
        <w:rPr>
          <w:rFonts w:ascii="Book Antiqua" w:hAnsi="Book Antiqua"/>
          <w:bCs/>
          <w:sz w:val="24"/>
          <w:szCs w:val="24"/>
        </w:rPr>
        <w:t xml:space="preserve"> no sólo</w:t>
      </w:r>
      <w:r w:rsidRPr="008E278A">
        <w:rPr>
          <w:rFonts w:ascii="Book Antiqua" w:hAnsi="Book Antiqua"/>
          <w:bCs/>
          <w:sz w:val="24"/>
          <w:szCs w:val="24"/>
        </w:rPr>
        <w:t xml:space="preserve"> debe estar construida de manera sólida y segura</w:t>
      </w:r>
      <w:r>
        <w:rPr>
          <w:rFonts w:ascii="Book Antiqua" w:hAnsi="Book Antiqua"/>
          <w:bCs/>
          <w:sz w:val="24"/>
          <w:szCs w:val="24"/>
        </w:rPr>
        <w:t xml:space="preserve">, </w:t>
      </w:r>
      <w:r w:rsidRPr="008E278A">
        <w:rPr>
          <w:rFonts w:ascii="Book Antiqua" w:hAnsi="Book Antiqua"/>
          <w:bCs/>
          <w:sz w:val="24"/>
          <w:szCs w:val="24"/>
        </w:rPr>
        <w:t>contar con sistemas adecuados de agua potable y saneamiento</w:t>
      </w:r>
      <w:r>
        <w:rPr>
          <w:rFonts w:ascii="Book Antiqua" w:hAnsi="Book Antiqua"/>
          <w:bCs/>
          <w:sz w:val="24"/>
          <w:szCs w:val="24"/>
        </w:rPr>
        <w:t>, sino que debe tener</w:t>
      </w:r>
      <w:r w:rsidRPr="008E278A">
        <w:t xml:space="preserve"> </w:t>
      </w:r>
      <w:r w:rsidRPr="008E278A">
        <w:rPr>
          <w:rFonts w:ascii="Book Antiqua" w:hAnsi="Book Antiqua"/>
          <w:bCs/>
          <w:sz w:val="24"/>
          <w:szCs w:val="24"/>
        </w:rPr>
        <w:t>acceso a servicios esenciales como electricidad, gas</w:t>
      </w:r>
      <w:r>
        <w:rPr>
          <w:rFonts w:ascii="Book Antiqua" w:hAnsi="Book Antiqua"/>
          <w:bCs/>
          <w:sz w:val="24"/>
          <w:szCs w:val="24"/>
        </w:rPr>
        <w:t>, con las que adicional se pueden obtener las de</w:t>
      </w:r>
      <w:r w:rsidRPr="008E278A">
        <w:rPr>
          <w:rFonts w:ascii="Book Antiqua" w:hAnsi="Book Antiqua"/>
          <w:bCs/>
          <w:sz w:val="24"/>
          <w:szCs w:val="24"/>
        </w:rPr>
        <w:t xml:space="preserve"> calefacción y refrigeración. Estos servicios son fundamentales para la calidad de vida y el bienestar de los residentes</w:t>
      </w:r>
    </w:p>
    <w:p w14:paraId="39C9741F" w14:textId="77777777" w:rsidR="0006715B" w:rsidRDefault="0006715B" w:rsidP="0006715B">
      <w:pPr>
        <w:pStyle w:val="Prrafodelista"/>
        <w:ind w:left="0"/>
        <w:jc w:val="both"/>
        <w:rPr>
          <w:rFonts w:ascii="Book Antiqua" w:hAnsi="Book Antiqua"/>
          <w:bCs/>
          <w:sz w:val="24"/>
          <w:szCs w:val="24"/>
        </w:rPr>
      </w:pPr>
    </w:p>
    <w:p w14:paraId="00789312" w14:textId="77777777" w:rsidR="0006715B" w:rsidRDefault="0006715B" w:rsidP="0006715B">
      <w:pPr>
        <w:pStyle w:val="Prrafodelista"/>
        <w:ind w:left="0"/>
        <w:jc w:val="both"/>
        <w:rPr>
          <w:rFonts w:ascii="Book Antiqua" w:hAnsi="Book Antiqua"/>
          <w:bCs/>
          <w:sz w:val="24"/>
          <w:szCs w:val="24"/>
        </w:rPr>
      </w:pPr>
      <w:r w:rsidRPr="003F556A">
        <w:rPr>
          <w:rFonts w:ascii="Book Antiqua" w:hAnsi="Book Antiqua"/>
          <w:bCs/>
          <w:sz w:val="24"/>
          <w:szCs w:val="24"/>
        </w:rPr>
        <w:t>La implementación de una tarifa diferencial en el servicio público domiciliario de energía eléctrica puede tener varios argumentos a favor</w:t>
      </w:r>
      <w:r>
        <w:rPr>
          <w:rFonts w:ascii="Book Antiqua" w:hAnsi="Book Antiqua"/>
          <w:bCs/>
          <w:sz w:val="24"/>
          <w:szCs w:val="24"/>
        </w:rPr>
        <w:t>, entre ellos,</w:t>
      </w:r>
      <w:r w:rsidRPr="003F556A">
        <w:rPr>
          <w:rFonts w:ascii="Book Antiqua" w:hAnsi="Book Antiqua"/>
          <w:bCs/>
          <w:sz w:val="24"/>
          <w:szCs w:val="24"/>
        </w:rPr>
        <w:t xml:space="preserve"> </w:t>
      </w:r>
      <w:r>
        <w:rPr>
          <w:rFonts w:ascii="Book Antiqua" w:hAnsi="Book Antiqua"/>
          <w:bCs/>
          <w:sz w:val="24"/>
          <w:szCs w:val="24"/>
        </w:rPr>
        <w:t xml:space="preserve">el de </w:t>
      </w:r>
      <w:r w:rsidRPr="003F556A">
        <w:rPr>
          <w:rFonts w:ascii="Book Antiqua" w:hAnsi="Book Antiqua"/>
          <w:bCs/>
          <w:sz w:val="24"/>
          <w:szCs w:val="24"/>
        </w:rPr>
        <w:t>beneficiar a diferentes grupos de usuarios y promover la equidad, la eficiencia</w:t>
      </w:r>
      <w:r>
        <w:rPr>
          <w:rFonts w:ascii="Book Antiqua" w:hAnsi="Book Antiqua"/>
          <w:bCs/>
          <w:sz w:val="24"/>
          <w:szCs w:val="24"/>
        </w:rPr>
        <w:t>,</w:t>
      </w:r>
      <w:r w:rsidRPr="003F556A">
        <w:rPr>
          <w:rFonts w:ascii="Book Antiqua" w:hAnsi="Book Antiqua"/>
          <w:bCs/>
          <w:sz w:val="24"/>
          <w:szCs w:val="24"/>
        </w:rPr>
        <w:t xml:space="preserve"> la sostenibilidad</w:t>
      </w:r>
      <w:r>
        <w:rPr>
          <w:rFonts w:ascii="Book Antiqua" w:hAnsi="Book Antiqua"/>
          <w:bCs/>
          <w:sz w:val="24"/>
          <w:szCs w:val="24"/>
        </w:rPr>
        <w:t>, y especialmente la redistribución del ingreso.</w:t>
      </w:r>
    </w:p>
    <w:p w14:paraId="2CAEC9CB" w14:textId="77777777" w:rsidR="0006715B" w:rsidRDefault="0006715B" w:rsidP="0006715B">
      <w:pPr>
        <w:pStyle w:val="Prrafodelista"/>
        <w:ind w:left="0"/>
        <w:jc w:val="both"/>
        <w:rPr>
          <w:rFonts w:ascii="Book Antiqua" w:hAnsi="Book Antiqua"/>
          <w:bCs/>
          <w:sz w:val="24"/>
          <w:szCs w:val="24"/>
        </w:rPr>
      </w:pPr>
    </w:p>
    <w:p w14:paraId="488049B0" w14:textId="77777777" w:rsidR="0006715B" w:rsidRPr="002F1B3D" w:rsidRDefault="0006715B" w:rsidP="0006715B">
      <w:pPr>
        <w:pStyle w:val="Prrafodelista"/>
        <w:ind w:left="0"/>
        <w:jc w:val="both"/>
        <w:rPr>
          <w:rFonts w:ascii="Book Antiqua" w:hAnsi="Book Antiqua"/>
          <w:bCs/>
          <w:sz w:val="24"/>
          <w:szCs w:val="24"/>
        </w:rPr>
      </w:pPr>
      <w:r w:rsidRPr="00E7597E">
        <w:rPr>
          <w:rFonts w:ascii="Book Antiqua" w:hAnsi="Book Antiqua"/>
          <w:bCs/>
          <w:sz w:val="24"/>
          <w:szCs w:val="24"/>
        </w:rPr>
        <w:t>Una tarifa diferencial puede ayudar a reducir la carga económica sobre hogares de bajos ingresos, garantizando que tengan acceso a un servicio esencial como la electricidad sin sufrir un impacto desproporcionado en su presupuesto</w:t>
      </w:r>
      <w:r>
        <w:rPr>
          <w:rFonts w:ascii="Book Antiqua" w:hAnsi="Book Antiqua"/>
          <w:bCs/>
          <w:sz w:val="24"/>
          <w:szCs w:val="24"/>
        </w:rPr>
        <w:t xml:space="preserve">, </w:t>
      </w:r>
      <w:r w:rsidRPr="002544D4">
        <w:rPr>
          <w:rFonts w:ascii="Book Antiqua" w:hAnsi="Book Antiqua"/>
          <w:bCs/>
          <w:sz w:val="24"/>
          <w:szCs w:val="24"/>
        </w:rPr>
        <w:t xml:space="preserve">pueden reducir las brechas económicas entre diferentes segmentos de la población, </w:t>
      </w:r>
      <w:r w:rsidRPr="002544D4">
        <w:rPr>
          <w:rFonts w:ascii="Book Antiqua" w:hAnsi="Book Antiqua"/>
          <w:bCs/>
          <w:sz w:val="24"/>
          <w:szCs w:val="24"/>
        </w:rPr>
        <w:lastRenderedPageBreak/>
        <w:t>contribuyendo a una distribución más equitativa de los recursos y el acceso a servicios básicos</w:t>
      </w:r>
    </w:p>
    <w:p w14:paraId="7C97BB37" w14:textId="77777777" w:rsidR="0006715B" w:rsidRDefault="0006715B" w:rsidP="0006715B">
      <w:pPr>
        <w:pStyle w:val="Prrafodelista"/>
        <w:jc w:val="both"/>
        <w:rPr>
          <w:rFonts w:ascii="Book Antiqua" w:hAnsi="Book Antiqua"/>
          <w:b/>
          <w:sz w:val="24"/>
          <w:szCs w:val="24"/>
        </w:rPr>
      </w:pPr>
    </w:p>
    <w:p w14:paraId="63F62012" w14:textId="77777777" w:rsidR="0006715B" w:rsidRDefault="0006715B" w:rsidP="0006715B">
      <w:pPr>
        <w:pStyle w:val="Prrafodelista"/>
        <w:ind w:left="0"/>
        <w:jc w:val="both"/>
        <w:rPr>
          <w:rFonts w:ascii="Book Antiqua" w:hAnsi="Book Antiqua"/>
          <w:bCs/>
          <w:sz w:val="24"/>
          <w:szCs w:val="24"/>
        </w:rPr>
      </w:pPr>
      <w:r w:rsidRPr="009C6619">
        <w:rPr>
          <w:rFonts w:ascii="Book Antiqua" w:hAnsi="Book Antiqua"/>
          <w:bCs/>
          <w:sz w:val="24"/>
          <w:szCs w:val="24"/>
        </w:rPr>
        <w:t>El otro factor relevante es la aplicación de subsidios para intentar alivianar el peso de la tarifa eléctrica en el presupuesto de las familias. La Cepal destaca a Argentina, Ecuador y México como países donde los subsidios al consumo son relevantes, tanto con tarifas diferenciales como por subsidios generales.</w:t>
      </w:r>
    </w:p>
    <w:p w14:paraId="74392C60" w14:textId="77777777" w:rsidR="0006715B" w:rsidRDefault="0006715B" w:rsidP="0006715B">
      <w:pPr>
        <w:pStyle w:val="Prrafodelista"/>
        <w:ind w:left="0"/>
        <w:jc w:val="both"/>
        <w:rPr>
          <w:rFonts w:ascii="Book Antiqua" w:hAnsi="Book Antiqua"/>
          <w:bCs/>
          <w:sz w:val="24"/>
          <w:szCs w:val="24"/>
        </w:rPr>
      </w:pPr>
    </w:p>
    <w:p w14:paraId="506856E9" w14:textId="77777777" w:rsidR="0006715B" w:rsidRDefault="0006715B" w:rsidP="0006715B">
      <w:pPr>
        <w:pStyle w:val="Prrafodelista"/>
        <w:spacing w:after="0" w:line="240" w:lineRule="auto"/>
        <w:ind w:left="0"/>
        <w:jc w:val="both"/>
        <w:rPr>
          <w:rFonts w:ascii="Book Antiqua" w:hAnsi="Book Antiqua"/>
          <w:bCs/>
          <w:sz w:val="24"/>
          <w:szCs w:val="24"/>
        </w:rPr>
      </w:pPr>
      <w:r>
        <w:rPr>
          <w:rFonts w:ascii="Book Antiqua" w:hAnsi="Book Antiqua"/>
          <w:bCs/>
          <w:sz w:val="24"/>
          <w:szCs w:val="24"/>
        </w:rPr>
        <w:t xml:space="preserve">Para el establecimiento de tarifas diferenciales resultará de vital importancia el análisis del funcionamiento de </w:t>
      </w:r>
      <w:r w:rsidRPr="00E529CD">
        <w:rPr>
          <w:rFonts w:ascii="Book Antiqua" w:hAnsi="Book Antiqua"/>
          <w:bCs/>
          <w:sz w:val="24"/>
          <w:szCs w:val="24"/>
        </w:rPr>
        <w:t>la complementariedad en el servicio de energía eléctrica</w:t>
      </w:r>
      <w:r>
        <w:rPr>
          <w:rFonts w:ascii="Book Antiqua" w:hAnsi="Book Antiqua"/>
          <w:bCs/>
          <w:sz w:val="24"/>
          <w:szCs w:val="24"/>
        </w:rPr>
        <w:t>; así como la definición que para efectos de la presente Ley se dará del concepto de</w:t>
      </w:r>
      <w:r w:rsidRPr="0009404E">
        <w:rPr>
          <w:rFonts w:ascii="Book Antiqua" w:hAnsi="Book Antiqua"/>
          <w:bCs/>
          <w:sz w:val="24"/>
          <w:szCs w:val="24"/>
        </w:rPr>
        <w:t xml:space="preserve"> </w:t>
      </w:r>
      <w:r w:rsidRPr="000E73AF">
        <w:rPr>
          <w:rFonts w:ascii="Book Antiqua" w:hAnsi="Book Antiqua"/>
          <w:b/>
          <w:sz w:val="24"/>
          <w:szCs w:val="24"/>
        </w:rPr>
        <w:t>eficiente costo económico</w:t>
      </w:r>
      <w:r w:rsidRPr="0009404E">
        <w:rPr>
          <w:rFonts w:ascii="Book Antiqua" w:hAnsi="Book Antiqua"/>
          <w:bCs/>
          <w:sz w:val="24"/>
          <w:szCs w:val="24"/>
        </w:rPr>
        <w:t xml:space="preserve"> de las actividades de generación, transmisión, distribución y comercialización del servicio público domiciliario de energía eléctrica</w:t>
      </w:r>
      <w:r>
        <w:rPr>
          <w:rFonts w:ascii="Book Antiqua" w:hAnsi="Book Antiqua"/>
          <w:bCs/>
          <w:sz w:val="24"/>
          <w:szCs w:val="24"/>
        </w:rPr>
        <w:t>; el c</w:t>
      </w:r>
      <w:r w:rsidRPr="000F2BCE">
        <w:rPr>
          <w:rFonts w:ascii="Book Antiqua" w:hAnsi="Book Antiqua"/>
          <w:bCs/>
          <w:sz w:val="24"/>
          <w:szCs w:val="24"/>
        </w:rPr>
        <w:t>osto unitario para el establecimiento de las tarifas</w:t>
      </w:r>
      <w:r>
        <w:rPr>
          <w:rFonts w:ascii="Book Antiqua" w:hAnsi="Book Antiqua"/>
          <w:bCs/>
          <w:sz w:val="24"/>
          <w:szCs w:val="24"/>
        </w:rPr>
        <w:t xml:space="preserve">; los impactos </w:t>
      </w:r>
      <w:r w:rsidRPr="001614BF">
        <w:rPr>
          <w:rFonts w:ascii="Book Antiqua" w:hAnsi="Book Antiqua"/>
          <w:bCs/>
          <w:sz w:val="24"/>
          <w:szCs w:val="24"/>
        </w:rPr>
        <w:t>y efectos de las centrales hidroeléctricas en los territorios</w:t>
      </w:r>
      <w:r>
        <w:rPr>
          <w:rFonts w:ascii="Book Antiqua" w:hAnsi="Book Antiqua"/>
          <w:bCs/>
          <w:sz w:val="24"/>
          <w:szCs w:val="24"/>
        </w:rPr>
        <w:t>; entre otros aspectos de medición.</w:t>
      </w:r>
    </w:p>
    <w:p w14:paraId="4DDB022F" w14:textId="77777777" w:rsidR="0006715B" w:rsidRDefault="0006715B" w:rsidP="0006715B">
      <w:pPr>
        <w:pStyle w:val="Prrafodelista"/>
        <w:spacing w:after="0" w:line="240" w:lineRule="auto"/>
        <w:ind w:left="0"/>
        <w:jc w:val="both"/>
        <w:rPr>
          <w:rFonts w:ascii="Book Antiqua" w:hAnsi="Book Antiqua"/>
          <w:bCs/>
          <w:sz w:val="24"/>
          <w:szCs w:val="24"/>
        </w:rPr>
      </w:pPr>
    </w:p>
    <w:p w14:paraId="65EFA13C" w14:textId="77777777" w:rsidR="0006715B" w:rsidRDefault="0006715B" w:rsidP="0006715B">
      <w:pPr>
        <w:pStyle w:val="Prrafodelista"/>
        <w:spacing w:after="0" w:line="240" w:lineRule="auto"/>
        <w:ind w:left="0"/>
        <w:jc w:val="both"/>
        <w:rPr>
          <w:rFonts w:ascii="Book Antiqua" w:hAnsi="Book Antiqua"/>
          <w:bCs/>
          <w:sz w:val="24"/>
          <w:szCs w:val="24"/>
        </w:rPr>
      </w:pPr>
    </w:p>
    <w:p w14:paraId="350964AC" w14:textId="77777777" w:rsidR="0006715B" w:rsidRDefault="0006715B" w:rsidP="0006715B">
      <w:pPr>
        <w:pStyle w:val="Prrafodelista"/>
        <w:numPr>
          <w:ilvl w:val="0"/>
          <w:numId w:val="15"/>
        </w:numPr>
        <w:spacing w:after="0" w:line="240" w:lineRule="auto"/>
        <w:jc w:val="both"/>
        <w:rPr>
          <w:rFonts w:ascii="Book Antiqua" w:hAnsi="Book Antiqua"/>
          <w:bCs/>
          <w:sz w:val="24"/>
          <w:szCs w:val="24"/>
        </w:rPr>
      </w:pPr>
      <w:r>
        <w:rPr>
          <w:rFonts w:ascii="Book Antiqua" w:hAnsi="Book Antiqua"/>
          <w:bCs/>
          <w:sz w:val="24"/>
          <w:szCs w:val="24"/>
        </w:rPr>
        <w:t xml:space="preserve"> </w:t>
      </w:r>
      <w:r w:rsidRPr="00C43534">
        <w:rPr>
          <w:rFonts w:ascii="Book Antiqua" w:hAnsi="Book Antiqua"/>
          <w:b/>
          <w:sz w:val="24"/>
          <w:szCs w:val="24"/>
        </w:rPr>
        <w:t>EFICIENTE COSTO ECONÓMICO:</w:t>
      </w:r>
      <w:r>
        <w:rPr>
          <w:rFonts w:ascii="Book Antiqua" w:hAnsi="Book Antiqua"/>
          <w:bCs/>
          <w:sz w:val="24"/>
          <w:szCs w:val="24"/>
        </w:rPr>
        <w:t xml:space="preserve"> </w:t>
      </w:r>
    </w:p>
    <w:p w14:paraId="4467E736" w14:textId="77777777" w:rsidR="0006715B" w:rsidRDefault="0006715B" w:rsidP="0006715B">
      <w:pPr>
        <w:pStyle w:val="Prrafodelista"/>
        <w:spacing w:after="0" w:line="240" w:lineRule="auto"/>
        <w:ind w:left="0"/>
        <w:jc w:val="both"/>
        <w:rPr>
          <w:rFonts w:ascii="Book Antiqua" w:hAnsi="Book Antiqua"/>
          <w:bCs/>
          <w:sz w:val="24"/>
          <w:szCs w:val="24"/>
        </w:rPr>
      </w:pPr>
    </w:p>
    <w:p w14:paraId="611DDC74" w14:textId="77777777" w:rsidR="0006715B" w:rsidRDefault="0006715B" w:rsidP="0006715B">
      <w:pPr>
        <w:pStyle w:val="Prrafodelista"/>
        <w:spacing w:after="0" w:line="240" w:lineRule="auto"/>
        <w:ind w:left="0"/>
        <w:jc w:val="both"/>
        <w:rPr>
          <w:rFonts w:ascii="Book Antiqua" w:hAnsi="Book Antiqua"/>
          <w:bCs/>
          <w:sz w:val="24"/>
          <w:szCs w:val="24"/>
        </w:rPr>
      </w:pPr>
      <w:r w:rsidRPr="0009404E">
        <w:rPr>
          <w:rFonts w:ascii="Book Antiqua" w:hAnsi="Book Antiqua"/>
          <w:bCs/>
          <w:sz w:val="24"/>
          <w:szCs w:val="24"/>
        </w:rPr>
        <w:t xml:space="preserve">Un eficiente costo económico de las actividades de generación, transmisión, distribución y comercialización del servicio público domiciliario de energía eléctrica se define como el costo total necesario para proporcionar de manera óptima y sostenible dicho servicio, teniendo en cuenta </w:t>
      </w:r>
      <w:r>
        <w:rPr>
          <w:rFonts w:ascii="Book Antiqua" w:hAnsi="Book Antiqua"/>
          <w:bCs/>
          <w:sz w:val="24"/>
          <w:szCs w:val="24"/>
        </w:rPr>
        <w:t xml:space="preserve">que aquello </w:t>
      </w:r>
      <w:r w:rsidRPr="0056789B">
        <w:rPr>
          <w:rFonts w:ascii="Book Antiqua" w:hAnsi="Book Antiqua"/>
          <w:bCs/>
          <w:sz w:val="24"/>
          <w:szCs w:val="24"/>
        </w:rPr>
        <w:t>se logra cuando se equilibran de manera óptima la calidad del servicio, la sostenibilidad ambiental, la accesibilidad para los usuarios y la eficiencia operativa, fomentando la innovación tecnológica</w:t>
      </w:r>
      <w:r>
        <w:rPr>
          <w:rFonts w:ascii="Book Antiqua" w:hAnsi="Book Antiqua"/>
          <w:bCs/>
          <w:sz w:val="24"/>
          <w:szCs w:val="24"/>
        </w:rPr>
        <w:t>.</w:t>
      </w:r>
    </w:p>
    <w:p w14:paraId="519F462D" w14:textId="77777777" w:rsidR="0006715B" w:rsidRDefault="0006715B" w:rsidP="0006715B">
      <w:pPr>
        <w:pStyle w:val="Prrafodelista"/>
        <w:spacing w:after="0" w:line="240" w:lineRule="auto"/>
        <w:ind w:left="0"/>
        <w:jc w:val="both"/>
        <w:rPr>
          <w:rFonts w:ascii="Book Antiqua" w:hAnsi="Book Antiqua"/>
          <w:bCs/>
          <w:sz w:val="24"/>
          <w:szCs w:val="24"/>
        </w:rPr>
      </w:pPr>
    </w:p>
    <w:p w14:paraId="665405BC" w14:textId="77777777" w:rsidR="0006715B" w:rsidRDefault="0006715B" w:rsidP="0006715B">
      <w:pPr>
        <w:pStyle w:val="Prrafodelista"/>
        <w:spacing w:after="0" w:line="240" w:lineRule="auto"/>
        <w:ind w:left="0"/>
        <w:jc w:val="both"/>
        <w:rPr>
          <w:rFonts w:ascii="Book Antiqua" w:hAnsi="Book Antiqua"/>
          <w:bCs/>
          <w:sz w:val="24"/>
          <w:szCs w:val="24"/>
        </w:rPr>
      </w:pPr>
      <w:r>
        <w:rPr>
          <w:rFonts w:ascii="Book Antiqua" w:hAnsi="Book Antiqua"/>
          <w:bCs/>
          <w:sz w:val="24"/>
          <w:szCs w:val="24"/>
        </w:rPr>
        <w:t>El eficiente costo i</w:t>
      </w:r>
      <w:r w:rsidRPr="00AA565E">
        <w:rPr>
          <w:rFonts w:ascii="Book Antiqua" w:hAnsi="Book Antiqua"/>
          <w:bCs/>
          <w:sz w:val="24"/>
          <w:szCs w:val="24"/>
        </w:rPr>
        <w:t>mplica minimizar los costos de producción y distribución de energía eléctrica, optimizando los recursos utilizados en cada etapa del proceso, desde la generación hasta la entrega final al consumidor</w:t>
      </w:r>
      <w:r>
        <w:rPr>
          <w:rFonts w:ascii="Book Antiqua" w:hAnsi="Book Antiqua"/>
          <w:bCs/>
          <w:sz w:val="24"/>
          <w:szCs w:val="24"/>
        </w:rPr>
        <w:t xml:space="preserve">, </w:t>
      </w:r>
      <w:r w:rsidRPr="00AA565E">
        <w:rPr>
          <w:rFonts w:ascii="Book Antiqua" w:hAnsi="Book Antiqua"/>
          <w:bCs/>
          <w:sz w:val="24"/>
          <w:szCs w:val="24"/>
        </w:rPr>
        <w:t>incluye</w:t>
      </w:r>
      <w:r>
        <w:rPr>
          <w:rFonts w:ascii="Book Antiqua" w:hAnsi="Book Antiqua"/>
          <w:bCs/>
          <w:sz w:val="24"/>
          <w:szCs w:val="24"/>
        </w:rPr>
        <w:t>ndo</w:t>
      </w:r>
      <w:r w:rsidRPr="00AA565E">
        <w:rPr>
          <w:rFonts w:ascii="Book Antiqua" w:hAnsi="Book Antiqua"/>
          <w:bCs/>
          <w:sz w:val="24"/>
          <w:szCs w:val="24"/>
        </w:rPr>
        <w:t xml:space="preserve"> la utilización eficiente de infraestructura, tecnología y recursos humanos.</w:t>
      </w:r>
    </w:p>
    <w:p w14:paraId="406CF1E3" w14:textId="77777777" w:rsidR="0006715B" w:rsidRDefault="0006715B" w:rsidP="0006715B">
      <w:pPr>
        <w:pStyle w:val="Prrafodelista"/>
        <w:spacing w:after="0" w:line="240" w:lineRule="auto"/>
        <w:ind w:left="0"/>
        <w:jc w:val="both"/>
        <w:rPr>
          <w:rFonts w:ascii="Book Antiqua" w:hAnsi="Book Antiqua"/>
          <w:bCs/>
          <w:sz w:val="24"/>
          <w:szCs w:val="24"/>
        </w:rPr>
      </w:pPr>
    </w:p>
    <w:p w14:paraId="2E885D38" w14:textId="77777777" w:rsidR="0006715B" w:rsidRDefault="0006715B" w:rsidP="0006715B">
      <w:pPr>
        <w:pStyle w:val="Prrafodelista"/>
        <w:spacing w:after="0" w:line="240" w:lineRule="auto"/>
        <w:ind w:left="0"/>
        <w:jc w:val="both"/>
        <w:rPr>
          <w:rFonts w:ascii="Book Antiqua" w:hAnsi="Book Antiqua"/>
          <w:bCs/>
          <w:sz w:val="24"/>
          <w:szCs w:val="24"/>
        </w:rPr>
      </w:pPr>
      <w:r>
        <w:rPr>
          <w:rFonts w:ascii="Book Antiqua" w:hAnsi="Book Antiqua"/>
          <w:bCs/>
          <w:sz w:val="24"/>
          <w:szCs w:val="24"/>
        </w:rPr>
        <w:t>D</w:t>
      </w:r>
      <w:r w:rsidRPr="00ED75D8">
        <w:rPr>
          <w:rFonts w:ascii="Book Antiqua" w:hAnsi="Book Antiqua"/>
          <w:bCs/>
          <w:sz w:val="24"/>
          <w:szCs w:val="24"/>
        </w:rPr>
        <w:t>ebe</w:t>
      </w:r>
      <w:r>
        <w:rPr>
          <w:rFonts w:ascii="Book Antiqua" w:hAnsi="Book Antiqua"/>
          <w:bCs/>
          <w:sz w:val="24"/>
          <w:szCs w:val="24"/>
        </w:rPr>
        <w:t>rá</w:t>
      </w:r>
      <w:r w:rsidRPr="00ED75D8">
        <w:rPr>
          <w:rFonts w:ascii="Book Antiqua" w:hAnsi="Book Antiqua"/>
          <w:bCs/>
          <w:sz w:val="24"/>
          <w:szCs w:val="24"/>
        </w:rPr>
        <w:t xml:space="preserve"> garantizar</w:t>
      </w:r>
      <w:r>
        <w:rPr>
          <w:rFonts w:ascii="Book Antiqua" w:hAnsi="Book Antiqua"/>
          <w:bCs/>
          <w:sz w:val="24"/>
          <w:szCs w:val="24"/>
        </w:rPr>
        <w:t xml:space="preserve"> también</w:t>
      </w:r>
      <w:r w:rsidRPr="00ED75D8">
        <w:rPr>
          <w:rFonts w:ascii="Book Antiqua" w:hAnsi="Book Antiqua"/>
          <w:bCs/>
          <w:sz w:val="24"/>
          <w:szCs w:val="24"/>
        </w:rPr>
        <w:t xml:space="preserve"> la calidad y la confiabilidad del suministro de energía eléctrica, asegurando que los clientes reciban un servicio continuo y seguro</w:t>
      </w:r>
      <w:r>
        <w:rPr>
          <w:rFonts w:ascii="Book Antiqua" w:hAnsi="Book Antiqua"/>
          <w:bCs/>
          <w:sz w:val="24"/>
          <w:szCs w:val="24"/>
        </w:rPr>
        <w:t xml:space="preserve">, implicando esto que, se deberá dar mayor importancia a </w:t>
      </w:r>
      <w:r w:rsidRPr="00ED75D8">
        <w:rPr>
          <w:rFonts w:ascii="Book Antiqua" w:hAnsi="Book Antiqua"/>
          <w:bCs/>
          <w:sz w:val="24"/>
          <w:szCs w:val="24"/>
        </w:rPr>
        <w:t xml:space="preserve">la inversión en mantenimiento preventivo, </w:t>
      </w:r>
      <w:r>
        <w:rPr>
          <w:rFonts w:ascii="Book Antiqua" w:hAnsi="Book Antiqua"/>
          <w:bCs/>
          <w:sz w:val="24"/>
          <w:szCs w:val="24"/>
        </w:rPr>
        <w:t xml:space="preserve">en la </w:t>
      </w:r>
      <w:r w:rsidRPr="00ED75D8">
        <w:rPr>
          <w:rFonts w:ascii="Book Antiqua" w:hAnsi="Book Antiqua"/>
          <w:bCs/>
          <w:sz w:val="24"/>
          <w:szCs w:val="24"/>
        </w:rPr>
        <w:t xml:space="preserve">modernización de </w:t>
      </w:r>
      <w:r>
        <w:rPr>
          <w:rFonts w:ascii="Book Antiqua" w:hAnsi="Book Antiqua"/>
          <w:bCs/>
          <w:sz w:val="24"/>
          <w:szCs w:val="24"/>
        </w:rPr>
        <w:t xml:space="preserve">los </w:t>
      </w:r>
      <w:r w:rsidRPr="00ED75D8">
        <w:rPr>
          <w:rFonts w:ascii="Book Antiqua" w:hAnsi="Book Antiqua"/>
          <w:bCs/>
          <w:sz w:val="24"/>
          <w:szCs w:val="24"/>
        </w:rPr>
        <w:t xml:space="preserve">equipos y sistemas, </w:t>
      </w:r>
      <w:r>
        <w:rPr>
          <w:rFonts w:ascii="Book Antiqua" w:hAnsi="Book Antiqua"/>
          <w:bCs/>
          <w:sz w:val="24"/>
          <w:szCs w:val="24"/>
        </w:rPr>
        <w:t>así como en</w:t>
      </w:r>
      <w:r w:rsidRPr="00ED75D8">
        <w:rPr>
          <w:rFonts w:ascii="Book Antiqua" w:hAnsi="Book Antiqua"/>
          <w:bCs/>
          <w:sz w:val="24"/>
          <w:szCs w:val="24"/>
        </w:rPr>
        <w:t xml:space="preserve"> la gestión adecuada de la red eléctrica.</w:t>
      </w:r>
    </w:p>
    <w:p w14:paraId="406CF952" w14:textId="77777777" w:rsidR="0006715B" w:rsidRDefault="0006715B" w:rsidP="0006715B">
      <w:pPr>
        <w:pStyle w:val="Prrafodelista"/>
        <w:spacing w:after="0" w:line="240" w:lineRule="auto"/>
        <w:ind w:left="0"/>
        <w:jc w:val="both"/>
        <w:rPr>
          <w:rFonts w:ascii="Book Antiqua" w:hAnsi="Book Antiqua"/>
          <w:bCs/>
          <w:sz w:val="24"/>
          <w:szCs w:val="24"/>
        </w:rPr>
      </w:pPr>
    </w:p>
    <w:p w14:paraId="2FA59FAC" w14:textId="77777777" w:rsidR="0006715B" w:rsidRDefault="0006715B" w:rsidP="0006715B">
      <w:pPr>
        <w:pStyle w:val="Prrafodelista"/>
        <w:spacing w:after="0" w:line="240" w:lineRule="auto"/>
        <w:ind w:left="0"/>
        <w:jc w:val="both"/>
        <w:rPr>
          <w:rFonts w:ascii="Book Antiqua" w:hAnsi="Book Antiqua"/>
          <w:bCs/>
          <w:sz w:val="24"/>
          <w:szCs w:val="24"/>
        </w:rPr>
      </w:pPr>
      <w:r>
        <w:rPr>
          <w:rFonts w:ascii="Book Antiqua" w:hAnsi="Book Antiqua"/>
          <w:bCs/>
          <w:sz w:val="24"/>
          <w:szCs w:val="24"/>
        </w:rPr>
        <w:t xml:space="preserve">También se deberán tener en cuenta </w:t>
      </w:r>
      <w:r w:rsidRPr="001A5AAF">
        <w:rPr>
          <w:rFonts w:ascii="Book Antiqua" w:hAnsi="Book Antiqua"/>
          <w:bCs/>
          <w:sz w:val="24"/>
          <w:szCs w:val="24"/>
        </w:rPr>
        <w:t xml:space="preserve">las consideraciones ambientales, fomentando la generación de energía limpia y la adopción de tecnologías más eficientes desde el </w:t>
      </w:r>
      <w:r w:rsidRPr="001A5AAF">
        <w:rPr>
          <w:rFonts w:ascii="Book Antiqua" w:hAnsi="Book Antiqua"/>
          <w:bCs/>
          <w:sz w:val="24"/>
          <w:szCs w:val="24"/>
        </w:rPr>
        <w:lastRenderedPageBreak/>
        <w:t>punto de vista energético, con el fin de reducir las emisiones de gases de efecto invernadero y minimizar el impacto ambiental</w:t>
      </w:r>
      <w:r>
        <w:rPr>
          <w:rFonts w:ascii="Book Antiqua" w:hAnsi="Book Antiqua"/>
          <w:bCs/>
          <w:sz w:val="24"/>
          <w:szCs w:val="24"/>
        </w:rPr>
        <w:t>, el cual, para los territorios con centrales hidroeléctricas ya ha sido significativamente alto.</w:t>
      </w:r>
    </w:p>
    <w:p w14:paraId="7FEB5E00" w14:textId="77777777" w:rsidR="0006715B" w:rsidRDefault="0006715B" w:rsidP="0006715B">
      <w:pPr>
        <w:pStyle w:val="Prrafodelista"/>
        <w:spacing w:after="0" w:line="240" w:lineRule="auto"/>
        <w:ind w:left="0"/>
        <w:jc w:val="both"/>
        <w:rPr>
          <w:rFonts w:ascii="Book Antiqua" w:hAnsi="Book Antiqua"/>
          <w:bCs/>
          <w:sz w:val="24"/>
          <w:szCs w:val="24"/>
        </w:rPr>
      </w:pPr>
    </w:p>
    <w:p w14:paraId="03822203" w14:textId="77777777" w:rsidR="0006715B" w:rsidRDefault="0006715B" w:rsidP="0006715B">
      <w:pPr>
        <w:pStyle w:val="Prrafodelista"/>
        <w:spacing w:after="0" w:line="240" w:lineRule="auto"/>
        <w:ind w:left="0"/>
        <w:jc w:val="both"/>
        <w:rPr>
          <w:rFonts w:ascii="Book Antiqua" w:hAnsi="Book Antiqua"/>
          <w:bCs/>
          <w:sz w:val="24"/>
          <w:szCs w:val="24"/>
        </w:rPr>
      </w:pPr>
      <w:r w:rsidRPr="0070164A">
        <w:rPr>
          <w:rFonts w:ascii="Book Antiqua" w:hAnsi="Book Antiqua"/>
          <w:bCs/>
          <w:sz w:val="24"/>
          <w:szCs w:val="24"/>
        </w:rPr>
        <w:t xml:space="preserve">Aunque </w:t>
      </w:r>
      <w:r>
        <w:rPr>
          <w:rFonts w:ascii="Book Antiqua" w:hAnsi="Book Antiqua"/>
          <w:bCs/>
          <w:sz w:val="24"/>
          <w:szCs w:val="24"/>
        </w:rPr>
        <w:t xml:space="preserve">si bien es cierto, </w:t>
      </w:r>
      <w:r w:rsidRPr="0070164A">
        <w:rPr>
          <w:rFonts w:ascii="Book Antiqua" w:hAnsi="Book Antiqua"/>
          <w:bCs/>
          <w:sz w:val="24"/>
          <w:szCs w:val="24"/>
        </w:rPr>
        <w:t>se busca eficiencia</w:t>
      </w:r>
      <w:r>
        <w:rPr>
          <w:rFonts w:ascii="Book Antiqua" w:hAnsi="Book Antiqua"/>
          <w:bCs/>
          <w:sz w:val="24"/>
          <w:szCs w:val="24"/>
        </w:rPr>
        <w:t xml:space="preserve"> en la prestación del servicio eléctrico</w:t>
      </w:r>
      <w:r w:rsidRPr="0070164A">
        <w:rPr>
          <w:rFonts w:ascii="Book Antiqua" w:hAnsi="Book Antiqua"/>
          <w:bCs/>
          <w:sz w:val="24"/>
          <w:szCs w:val="24"/>
        </w:rPr>
        <w:t xml:space="preserve">, es importante garantizar que el costo no sea </w:t>
      </w:r>
      <w:r>
        <w:rPr>
          <w:rFonts w:ascii="Book Antiqua" w:hAnsi="Book Antiqua"/>
          <w:bCs/>
          <w:sz w:val="24"/>
          <w:szCs w:val="24"/>
        </w:rPr>
        <w:t>limitante</w:t>
      </w:r>
      <w:r w:rsidRPr="0070164A">
        <w:rPr>
          <w:rFonts w:ascii="Book Antiqua" w:hAnsi="Book Antiqua"/>
          <w:bCs/>
          <w:sz w:val="24"/>
          <w:szCs w:val="24"/>
        </w:rPr>
        <w:t xml:space="preserve"> para </w:t>
      </w:r>
      <w:r>
        <w:rPr>
          <w:rFonts w:ascii="Book Antiqua" w:hAnsi="Book Antiqua"/>
          <w:bCs/>
          <w:sz w:val="24"/>
          <w:szCs w:val="24"/>
        </w:rPr>
        <w:t xml:space="preserve">el acceso de </w:t>
      </w:r>
      <w:r w:rsidRPr="0070164A">
        <w:rPr>
          <w:rFonts w:ascii="Book Antiqua" w:hAnsi="Book Antiqua"/>
          <w:bCs/>
          <w:sz w:val="24"/>
          <w:szCs w:val="24"/>
        </w:rPr>
        <w:t>los usuarios, especialmente para aquellos de bajos ingresos</w:t>
      </w:r>
      <w:r>
        <w:rPr>
          <w:rFonts w:ascii="Book Antiqua" w:hAnsi="Book Antiqua"/>
          <w:bCs/>
          <w:sz w:val="24"/>
          <w:szCs w:val="24"/>
        </w:rPr>
        <w:t xml:space="preserve">, siendo aquí donde cobran importancia las tarifas diferenciales, como parte de las </w:t>
      </w:r>
      <w:r w:rsidRPr="0070164A">
        <w:rPr>
          <w:rFonts w:ascii="Book Antiqua" w:hAnsi="Book Antiqua"/>
          <w:bCs/>
          <w:sz w:val="24"/>
          <w:szCs w:val="24"/>
        </w:rPr>
        <w:t xml:space="preserve">políticas </w:t>
      </w:r>
      <w:r>
        <w:rPr>
          <w:rFonts w:ascii="Book Antiqua" w:hAnsi="Book Antiqua"/>
          <w:bCs/>
          <w:sz w:val="24"/>
          <w:szCs w:val="24"/>
        </w:rPr>
        <w:t xml:space="preserve">públicas de acceso e implementación de </w:t>
      </w:r>
      <w:r w:rsidRPr="0070164A">
        <w:rPr>
          <w:rFonts w:ascii="Book Antiqua" w:hAnsi="Book Antiqua"/>
          <w:bCs/>
          <w:sz w:val="24"/>
          <w:szCs w:val="24"/>
        </w:rPr>
        <w:t>tarifas que promuevan la equidad y la accesibilidad al servicio eléctrico.</w:t>
      </w:r>
    </w:p>
    <w:p w14:paraId="325F71E1" w14:textId="77777777" w:rsidR="0006715B" w:rsidRDefault="0006715B" w:rsidP="0006715B">
      <w:pPr>
        <w:pStyle w:val="Prrafodelista"/>
        <w:spacing w:after="0" w:line="240" w:lineRule="auto"/>
        <w:ind w:left="0"/>
        <w:jc w:val="both"/>
        <w:rPr>
          <w:rFonts w:ascii="Book Antiqua" w:hAnsi="Book Antiqua"/>
          <w:bCs/>
          <w:sz w:val="24"/>
          <w:szCs w:val="24"/>
        </w:rPr>
      </w:pPr>
    </w:p>
    <w:p w14:paraId="12A0A5B3" w14:textId="77777777" w:rsidR="0006715B" w:rsidRDefault="0006715B" w:rsidP="0006715B">
      <w:pPr>
        <w:pStyle w:val="Prrafodelista"/>
        <w:spacing w:after="0" w:line="240" w:lineRule="auto"/>
        <w:ind w:left="0"/>
        <w:jc w:val="both"/>
        <w:rPr>
          <w:rFonts w:ascii="Book Antiqua" w:hAnsi="Book Antiqua"/>
          <w:bCs/>
          <w:sz w:val="24"/>
          <w:szCs w:val="24"/>
        </w:rPr>
      </w:pPr>
      <w:r w:rsidRPr="0062579C">
        <w:rPr>
          <w:rFonts w:ascii="Book Antiqua" w:hAnsi="Book Antiqua"/>
          <w:bCs/>
          <w:sz w:val="24"/>
          <w:szCs w:val="24"/>
        </w:rPr>
        <w:t xml:space="preserve">Para asegurar la eficiencia </w:t>
      </w:r>
      <w:r>
        <w:rPr>
          <w:rFonts w:ascii="Book Antiqua" w:hAnsi="Book Antiqua"/>
          <w:bCs/>
          <w:sz w:val="24"/>
          <w:szCs w:val="24"/>
        </w:rPr>
        <w:t>de las tarifas diferenciales</w:t>
      </w:r>
      <w:r w:rsidRPr="0062579C">
        <w:rPr>
          <w:rFonts w:ascii="Book Antiqua" w:hAnsi="Book Antiqua"/>
          <w:bCs/>
          <w:sz w:val="24"/>
          <w:szCs w:val="24"/>
        </w:rPr>
        <w:t xml:space="preserve">, </w:t>
      </w:r>
      <w:r>
        <w:rPr>
          <w:rFonts w:ascii="Book Antiqua" w:hAnsi="Book Antiqua"/>
          <w:bCs/>
          <w:sz w:val="24"/>
          <w:szCs w:val="24"/>
        </w:rPr>
        <w:t xml:space="preserve">resulta </w:t>
      </w:r>
      <w:r w:rsidRPr="0062579C">
        <w:rPr>
          <w:rFonts w:ascii="Book Antiqua" w:hAnsi="Book Antiqua"/>
          <w:bCs/>
          <w:sz w:val="24"/>
          <w:szCs w:val="24"/>
        </w:rPr>
        <w:t>necesario contar con una regulación efectiva que promueva la competencia en los mercados de generación y comercialización, al mismo tiempo que regule la distribución y transmisión como servicios esenciales</w:t>
      </w:r>
      <w:r>
        <w:rPr>
          <w:rFonts w:ascii="Book Antiqua" w:hAnsi="Book Antiqua"/>
          <w:bCs/>
          <w:sz w:val="24"/>
          <w:szCs w:val="24"/>
        </w:rPr>
        <w:t xml:space="preserve">, por lo que indudablemente la respectiva Comisión de Regulación deberá reglamentar el valor del porcentaje que corresponderá aplicar por el concepto de tarifa diferencial a cada uno de los departamentos </w:t>
      </w:r>
      <w:r w:rsidRPr="009A7440">
        <w:rPr>
          <w:rFonts w:ascii="Book Antiqua" w:eastAsia="Times New Roman" w:hAnsi="Book Antiqua" w:cs="Arial"/>
          <w:sz w:val="24"/>
          <w:szCs w:val="24"/>
          <w:lang w:val="es-AR" w:eastAsia="es-MX"/>
        </w:rPr>
        <w:t>del país que generan energía eléctrica a partir de centrales hidroeléctricas establecidas en su territorio</w:t>
      </w:r>
      <w:r>
        <w:rPr>
          <w:rFonts w:ascii="Book Antiqua" w:hAnsi="Book Antiqua"/>
          <w:bCs/>
          <w:sz w:val="24"/>
          <w:szCs w:val="24"/>
        </w:rPr>
        <w:t>, en razón a cada una de las particulares características y capacidad de generación con las que aquellas cuentan.</w:t>
      </w:r>
    </w:p>
    <w:p w14:paraId="38017927" w14:textId="77777777" w:rsidR="0006715B" w:rsidRDefault="0006715B" w:rsidP="0006715B">
      <w:pPr>
        <w:pStyle w:val="Prrafodelista"/>
        <w:spacing w:after="0" w:line="240" w:lineRule="auto"/>
        <w:ind w:left="0"/>
        <w:jc w:val="both"/>
        <w:rPr>
          <w:rFonts w:ascii="Book Antiqua" w:hAnsi="Book Antiqua"/>
          <w:bCs/>
          <w:sz w:val="24"/>
          <w:szCs w:val="24"/>
        </w:rPr>
      </w:pPr>
    </w:p>
    <w:p w14:paraId="2B919EB1" w14:textId="77777777" w:rsidR="0006715B" w:rsidRDefault="0006715B" w:rsidP="0006715B">
      <w:pPr>
        <w:pStyle w:val="Prrafodelista"/>
        <w:spacing w:after="0" w:line="240" w:lineRule="auto"/>
        <w:ind w:left="0"/>
        <w:jc w:val="both"/>
        <w:rPr>
          <w:rFonts w:ascii="Book Antiqua" w:hAnsi="Book Antiqua"/>
          <w:bCs/>
          <w:sz w:val="24"/>
          <w:szCs w:val="24"/>
        </w:rPr>
      </w:pPr>
    </w:p>
    <w:p w14:paraId="0C81B7C2" w14:textId="77777777" w:rsidR="0006715B" w:rsidRPr="00EF60B1" w:rsidRDefault="0006715B" w:rsidP="0006715B">
      <w:pPr>
        <w:pStyle w:val="Prrafodelista"/>
        <w:numPr>
          <w:ilvl w:val="1"/>
          <w:numId w:val="21"/>
        </w:numPr>
        <w:spacing w:after="0" w:line="240" w:lineRule="auto"/>
        <w:jc w:val="both"/>
        <w:rPr>
          <w:rFonts w:ascii="Book Antiqua" w:hAnsi="Book Antiqua"/>
          <w:b/>
          <w:sz w:val="24"/>
          <w:szCs w:val="24"/>
        </w:rPr>
      </w:pPr>
      <w:r w:rsidRPr="00EF60B1">
        <w:rPr>
          <w:rFonts w:ascii="Book Antiqua" w:hAnsi="Book Antiqua"/>
          <w:b/>
          <w:sz w:val="24"/>
          <w:szCs w:val="24"/>
        </w:rPr>
        <w:t>Costo unitario para el establecimiento de las tarifas</w:t>
      </w:r>
    </w:p>
    <w:p w14:paraId="67733D94" w14:textId="77777777" w:rsidR="0006715B" w:rsidRPr="007B7765" w:rsidRDefault="0006715B" w:rsidP="0006715B">
      <w:pPr>
        <w:pStyle w:val="Prrafodelista"/>
        <w:spacing w:after="0" w:line="240" w:lineRule="auto"/>
        <w:jc w:val="both"/>
        <w:rPr>
          <w:rFonts w:ascii="Book Antiqua" w:hAnsi="Book Antiqua"/>
          <w:b/>
          <w:sz w:val="24"/>
          <w:szCs w:val="24"/>
        </w:rPr>
      </w:pPr>
    </w:p>
    <w:p w14:paraId="4B0E4822" w14:textId="77777777" w:rsidR="0006715B" w:rsidRPr="00984BAD" w:rsidRDefault="0006715B" w:rsidP="0006715B">
      <w:pPr>
        <w:spacing w:after="0" w:line="240" w:lineRule="auto"/>
        <w:jc w:val="both"/>
        <w:rPr>
          <w:rFonts w:ascii="Book Antiqua" w:hAnsi="Book Antiqua"/>
          <w:bCs/>
          <w:sz w:val="24"/>
          <w:szCs w:val="24"/>
        </w:rPr>
      </w:pPr>
      <w:r w:rsidRPr="00984BAD">
        <w:rPr>
          <w:rFonts w:ascii="Book Antiqua" w:hAnsi="Book Antiqua"/>
          <w:bCs/>
          <w:sz w:val="24"/>
          <w:szCs w:val="24"/>
        </w:rPr>
        <w:t xml:space="preserve">Según los artículos </w:t>
      </w:r>
      <w:r>
        <w:rPr>
          <w:rFonts w:ascii="Book Antiqua" w:hAnsi="Book Antiqua"/>
          <w:bCs/>
          <w:sz w:val="24"/>
          <w:szCs w:val="24"/>
        </w:rPr>
        <w:t xml:space="preserve">87, </w:t>
      </w:r>
      <w:r w:rsidRPr="00984BAD">
        <w:rPr>
          <w:rFonts w:ascii="Book Antiqua" w:hAnsi="Book Antiqua"/>
          <w:bCs/>
          <w:sz w:val="24"/>
          <w:szCs w:val="24"/>
        </w:rPr>
        <w:t>89 y 99 de la Ley 142 de 1994, la aplicación de los principios de solidaridad y redistribución en materia de servicios públicos domiciliarios, señala que los usuarios de los estratos 5, 6 y los usuarios industriales y comerciales, deb</w:t>
      </w:r>
      <w:r>
        <w:rPr>
          <w:rFonts w:ascii="Book Antiqua" w:hAnsi="Book Antiqua"/>
          <w:bCs/>
          <w:sz w:val="24"/>
          <w:szCs w:val="24"/>
        </w:rPr>
        <w:t>e</w:t>
      </w:r>
      <w:r w:rsidRPr="00984BAD">
        <w:rPr>
          <w:rFonts w:ascii="Book Antiqua" w:hAnsi="Book Antiqua"/>
          <w:bCs/>
          <w:sz w:val="24"/>
          <w:szCs w:val="24"/>
        </w:rPr>
        <w:t>n pagar una contribución para otorgar subsidios a los usuarios residenciales de estratos 1, 2 y 3, sobre el consumo que cubra sus necesidades básicas (consumo de subsistencia para el servicio de electricidad).</w:t>
      </w:r>
    </w:p>
    <w:p w14:paraId="7DF2135E" w14:textId="77777777" w:rsidR="0006715B" w:rsidRPr="00984BAD" w:rsidRDefault="0006715B" w:rsidP="0006715B">
      <w:pPr>
        <w:spacing w:after="0" w:line="240" w:lineRule="auto"/>
        <w:jc w:val="both"/>
        <w:rPr>
          <w:rFonts w:ascii="Book Antiqua" w:hAnsi="Book Antiqua"/>
          <w:bCs/>
          <w:sz w:val="24"/>
          <w:szCs w:val="24"/>
        </w:rPr>
      </w:pPr>
    </w:p>
    <w:p w14:paraId="4ADE073E" w14:textId="77777777" w:rsidR="0006715B" w:rsidRPr="00984BAD" w:rsidRDefault="0006715B" w:rsidP="0006715B">
      <w:pPr>
        <w:spacing w:after="0" w:line="240" w:lineRule="auto"/>
        <w:jc w:val="both"/>
        <w:rPr>
          <w:rFonts w:ascii="Book Antiqua" w:hAnsi="Book Antiqua"/>
          <w:bCs/>
          <w:sz w:val="24"/>
          <w:szCs w:val="24"/>
        </w:rPr>
      </w:pPr>
      <w:r w:rsidRPr="00984BAD">
        <w:rPr>
          <w:rFonts w:ascii="Book Antiqua" w:hAnsi="Book Antiqua"/>
          <w:bCs/>
          <w:sz w:val="24"/>
          <w:szCs w:val="24"/>
        </w:rPr>
        <w:t>Solo se podrán otorgar subsidios en un monto hasta del 50% del Costo de Prestación del Servicio para el estrato 1, del 40% para el estrato 2 y del 15% para el estrato 3</w:t>
      </w:r>
      <w:r>
        <w:rPr>
          <w:rFonts w:ascii="Book Antiqua" w:hAnsi="Book Antiqua"/>
          <w:bCs/>
          <w:sz w:val="24"/>
          <w:szCs w:val="24"/>
        </w:rPr>
        <w:t>, estos subsidios y su otorgamiento dependerán de los recursos que la empresa comercializadora disponga para tal fin, recurso conformado por el dinero que entrega el respectivo municipio, el del Fondo de Solidaridad y Redistribución de Ingresos del Ministerio de Minas y de los que se recaudan en los estratos 5 y 6.</w:t>
      </w:r>
    </w:p>
    <w:p w14:paraId="42C8A65F" w14:textId="77777777" w:rsidR="0006715B" w:rsidRPr="00984BAD" w:rsidRDefault="0006715B" w:rsidP="0006715B">
      <w:pPr>
        <w:spacing w:after="0" w:line="240" w:lineRule="auto"/>
        <w:jc w:val="both"/>
        <w:rPr>
          <w:rFonts w:ascii="Book Antiqua" w:hAnsi="Book Antiqua"/>
          <w:bCs/>
          <w:sz w:val="24"/>
          <w:szCs w:val="24"/>
        </w:rPr>
      </w:pPr>
    </w:p>
    <w:p w14:paraId="26A363FA" w14:textId="77777777" w:rsidR="0006715B" w:rsidRPr="00417A7D" w:rsidRDefault="0006715B" w:rsidP="0006715B">
      <w:pPr>
        <w:spacing w:after="0" w:line="240" w:lineRule="auto"/>
        <w:jc w:val="both"/>
        <w:rPr>
          <w:rFonts w:ascii="Book Antiqua" w:hAnsi="Book Antiqua"/>
          <w:sz w:val="24"/>
          <w:szCs w:val="24"/>
        </w:rPr>
      </w:pPr>
      <w:r w:rsidRPr="008D3FB7">
        <w:rPr>
          <w:rFonts w:ascii="Book Antiqua" w:hAnsi="Book Antiqua"/>
          <w:bCs/>
          <w:sz w:val="24"/>
          <w:szCs w:val="24"/>
        </w:rPr>
        <w:t xml:space="preserve">La resolución CREG-031 de 1997 define el costo unitario para el establecimiento de las tarifas a través de la expresión que más abajo se relaciona, dónde </w:t>
      </w:r>
      <w:r w:rsidRPr="008D3FB7">
        <w:rPr>
          <w:rFonts w:ascii="Book Antiqua" w:hAnsi="Book Antiqua"/>
          <w:b/>
          <w:bCs/>
          <w:i/>
          <w:iCs/>
          <w:sz w:val="24"/>
          <w:szCs w:val="24"/>
        </w:rPr>
        <w:t>G</w:t>
      </w:r>
      <w:r w:rsidRPr="008D3FB7">
        <w:rPr>
          <w:rFonts w:ascii="Book Antiqua" w:hAnsi="Book Antiqua"/>
          <w:i/>
          <w:iCs/>
          <w:sz w:val="24"/>
          <w:szCs w:val="24"/>
        </w:rPr>
        <w:t xml:space="preserve"> </w:t>
      </w:r>
      <w:r w:rsidRPr="008D3FB7">
        <w:rPr>
          <w:rFonts w:ascii="Book Antiqua" w:hAnsi="Book Antiqua"/>
          <w:sz w:val="24"/>
          <w:szCs w:val="24"/>
        </w:rPr>
        <w:t xml:space="preserve">es la </w:t>
      </w:r>
      <w:r w:rsidRPr="008D3FB7">
        <w:rPr>
          <w:rFonts w:ascii="Book Antiqua" w:hAnsi="Book Antiqua"/>
          <w:i/>
          <w:iCs/>
          <w:sz w:val="24"/>
          <w:szCs w:val="24"/>
        </w:rPr>
        <w:t xml:space="preserve">generación </w:t>
      </w:r>
      <w:r w:rsidRPr="008D3FB7">
        <w:rPr>
          <w:rFonts w:ascii="Book Antiqua" w:hAnsi="Book Antiqua"/>
          <w:sz w:val="24"/>
          <w:szCs w:val="24"/>
        </w:rPr>
        <w:t>y</w:t>
      </w:r>
      <w:r>
        <w:rPr>
          <w:rFonts w:ascii="Book Antiqua" w:hAnsi="Book Antiqua"/>
          <w:i/>
          <w:iCs/>
          <w:sz w:val="24"/>
          <w:szCs w:val="24"/>
        </w:rPr>
        <w:t xml:space="preserve"> </w:t>
      </w:r>
      <w:r w:rsidRPr="008D3FB7">
        <w:rPr>
          <w:rFonts w:ascii="Book Antiqua" w:hAnsi="Book Antiqua"/>
          <w:sz w:val="24"/>
          <w:szCs w:val="24"/>
        </w:rPr>
        <w:t>que corresponde al costo de compra de energía ($/Kwh.) por parte de</w:t>
      </w:r>
      <w:r>
        <w:rPr>
          <w:rFonts w:ascii="Book Antiqua" w:hAnsi="Book Antiqua"/>
          <w:sz w:val="24"/>
          <w:szCs w:val="24"/>
        </w:rPr>
        <w:t xml:space="preserve"> </w:t>
      </w:r>
      <w:r w:rsidRPr="008D3FB7">
        <w:rPr>
          <w:rFonts w:ascii="Book Antiqua" w:hAnsi="Book Antiqua"/>
          <w:sz w:val="24"/>
          <w:szCs w:val="24"/>
        </w:rPr>
        <w:lastRenderedPageBreak/>
        <w:t>l</w:t>
      </w:r>
      <w:r>
        <w:rPr>
          <w:rFonts w:ascii="Book Antiqua" w:hAnsi="Book Antiqua"/>
          <w:sz w:val="24"/>
          <w:szCs w:val="24"/>
        </w:rPr>
        <w:t xml:space="preserve">a empresa </w:t>
      </w:r>
      <w:r w:rsidRPr="008D3FB7">
        <w:rPr>
          <w:rFonts w:ascii="Book Antiqua" w:hAnsi="Book Antiqua"/>
          <w:sz w:val="24"/>
          <w:szCs w:val="24"/>
        </w:rPr>
        <w:t>comercializador</w:t>
      </w:r>
      <w:r>
        <w:rPr>
          <w:rFonts w:ascii="Book Antiqua" w:hAnsi="Book Antiqua"/>
          <w:sz w:val="24"/>
          <w:szCs w:val="24"/>
        </w:rPr>
        <w:t xml:space="preserve">a, </w:t>
      </w:r>
      <w:r w:rsidRPr="008D3FB7">
        <w:rPr>
          <w:rFonts w:ascii="Book Antiqua" w:hAnsi="Book Antiqua"/>
          <w:sz w:val="24"/>
          <w:szCs w:val="24"/>
        </w:rPr>
        <w:t>depende</w:t>
      </w:r>
      <w:r>
        <w:rPr>
          <w:rFonts w:ascii="Book Antiqua" w:hAnsi="Book Antiqua"/>
          <w:sz w:val="24"/>
          <w:szCs w:val="24"/>
        </w:rPr>
        <w:t>rá</w:t>
      </w:r>
      <w:r w:rsidRPr="008D3FB7">
        <w:rPr>
          <w:rFonts w:ascii="Book Antiqua" w:hAnsi="Book Antiqua"/>
          <w:sz w:val="24"/>
          <w:szCs w:val="24"/>
        </w:rPr>
        <w:t xml:space="preserve"> de cómo contraten los comercializadores y </w:t>
      </w:r>
      <w:r w:rsidRPr="00417A7D">
        <w:rPr>
          <w:rFonts w:ascii="Book Antiqua" w:hAnsi="Book Antiqua"/>
          <w:sz w:val="24"/>
          <w:szCs w:val="24"/>
        </w:rPr>
        <w:t>cómo evoluciona el precio en la bolsa de energía.</w:t>
      </w:r>
    </w:p>
    <w:p w14:paraId="653F4303" w14:textId="77777777" w:rsidR="0006715B" w:rsidRDefault="0006715B" w:rsidP="0006715B">
      <w:pPr>
        <w:spacing w:after="0" w:line="240" w:lineRule="auto"/>
        <w:jc w:val="both"/>
        <w:rPr>
          <w:rFonts w:ascii="Book Antiqua" w:hAnsi="Book Antiqua"/>
          <w:sz w:val="24"/>
          <w:szCs w:val="24"/>
        </w:rPr>
      </w:pPr>
    </w:p>
    <w:p w14:paraId="46FAB816"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La</w:t>
      </w:r>
      <w:r w:rsidRPr="00417A7D">
        <w:rPr>
          <w:rFonts w:ascii="Book Antiqua" w:hAnsi="Book Antiqua"/>
          <w:sz w:val="24"/>
          <w:szCs w:val="24"/>
        </w:rPr>
        <w:t xml:space="preserve"> </w:t>
      </w:r>
      <w:r w:rsidRPr="002E4539">
        <w:rPr>
          <w:rFonts w:ascii="Book Antiqua" w:hAnsi="Book Antiqua"/>
          <w:b/>
          <w:bCs/>
          <w:i/>
          <w:iCs/>
          <w:sz w:val="24"/>
          <w:szCs w:val="24"/>
        </w:rPr>
        <w:t>T</w:t>
      </w:r>
      <w:r w:rsidRPr="00417A7D">
        <w:rPr>
          <w:rFonts w:ascii="Book Antiqua" w:hAnsi="Book Antiqua"/>
          <w:i/>
          <w:iCs/>
          <w:sz w:val="24"/>
          <w:szCs w:val="24"/>
        </w:rPr>
        <w:t xml:space="preserve"> </w:t>
      </w:r>
      <w:r w:rsidRPr="00417A7D">
        <w:rPr>
          <w:rFonts w:ascii="Book Antiqua" w:hAnsi="Book Antiqua"/>
          <w:sz w:val="24"/>
          <w:szCs w:val="24"/>
        </w:rPr>
        <w:t xml:space="preserve">es la </w:t>
      </w:r>
      <w:r w:rsidRPr="00417A7D">
        <w:rPr>
          <w:rFonts w:ascii="Book Antiqua" w:hAnsi="Book Antiqua"/>
          <w:i/>
          <w:iCs/>
          <w:sz w:val="24"/>
          <w:szCs w:val="24"/>
        </w:rPr>
        <w:t>transmisión</w:t>
      </w:r>
      <w:r w:rsidRPr="00417A7D">
        <w:rPr>
          <w:rFonts w:ascii="Book Antiqua" w:hAnsi="Book Antiqua"/>
          <w:sz w:val="24"/>
          <w:szCs w:val="24"/>
        </w:rPr>
        <w:t>, y corresponde al porcentaje del costo promedio por uso del Sistema de Transmisión Nacional (Pesos/ Kilovatio por hora, $/KWH)</w:t>
      </w:r>
      <w:r>
        <w:rPr>
          <w:rFonts w:ascii="Book Antiqua" w:hAnsi="Book Antiqua"/>
          <w:sz w:val="24"/>
          <w:szCs w:val="24"/>
        </w:rPr>
        <w:t xml:space="preserve">; </w:t>
      </w:r>
      <w:r w:rsidRPr="002E4539">
        <w:rPr>
          <w:rFonts w:ascii="Book Antiqua" w:hAnsi="Book Antiqua"/>
          <w:b/>
          <w:bCs/>
          <w:sz w:val="24"/>
          <w:szCs w:val="24"/>
        </w:rPr>
        <w:t xml:space="preserve">D </w:t>
      </w:r>
      <w:r w:rsidRPr="002E4539">
        <w:rPr>
          <w:rFonts w:ascii="Book Antiqua" w:hAnsi="Book Antiqua"/>
          <w:sz w:val="24"/>
          <w:szCs w:val="24"/>
        </w:rPr>
        <w:t>es la</w:t>
      </w:r>
      <w:r>
        <w:rPr>
          <w:rFonts w:ascii="Book Antiqua" w:hAnsi="Book Antiqua"/>
          <w:sz w:val="24"/>
          <w:szCs w:val="24"/>
        </w:rPr>
        <w:t xml:space="preserve"> </w:t>
      </w:r>
      <w:r w:rsidRPr="002E4539">
        <w:rPr>
          <w:rFonts w:ascii="Book Antiqua" w:hAnsi="Book Antiqua"/>
          <w:i/>
          <w:iCs/>
          <w:sz w:val="24"/>
          <w:szCs w:val="24"/>
        </w:rPr>
        <w:t>distribución</w:t>
      </w:r>
      <w:r w:rsidRPr="002E4539">
        <w:rPr>
          <w:rFonts w:ascii="Book Antiqua" w:hAnsi="Book Antiqua"/>
          <w:sz w:val="24"/>
          <w:szCs w:val="24"/>
        </w:rPr>
        <w:t xml:space="preserve">, </w:t>
      </w:r>
      <w:r>
        <w:rPr>
          <w:rFonts w:ascii="Book Antiqua" w:hAnsi="Book Antiqua"/>
          <w:sz w:val="24"/>
          <w:szCs w:val="24"/>
        </w:rPr>
        <w:t xml:space="preserve">y </w:t>
      </w:r>
      <w:r w:rsidRPr="002E4539">
        <w:rPr>
          <w:rFonts w:ascii="Book Antiqua" w:hAnsi="Book Antiqua"/>
          <w:sz w:val="24"/>
          <w:szCs w:val="24"/>
        </w:rPr>
        <w:t>corresponde al valor del costo de transporte por las redes</w:t>
      </w:r>
      <w:r>
        <w:rPr>
          <w:rFonts w:ascii="Book Antiqua" w:hAnsi="Book Antiqua"/>
          <w:sz w:val="24"/>
          <w:szCs w:val="24"/>
        </w:rPr>
        <w:t xml:space="preserve"> </w:t>
      </w:r>
      <w:r w:rsidRPr="002E4539">
        <w:rPr>
          <w:rFonts w:ascii="Book Antiqua" w:hAnsi="Book Antiqua"/>
          <w:sz w:val="24"/>
          <w:szCs w:val="24"/>
        </w:rPr>
        <w:t>de distribución (Pesos/ Kilovatio por hora, ($/KWH)</w:t>
      </w:r>
      <w:r>
        <w:rPr>
          <w:rFonts w:ascii="Book Antiqua" w:hAnsi="Book Antiqua"/>
          <w:sz w:val="24"/>
          <w:szCs w:val="24"/>
        </w:rPr>
        <w:t xml:space="preserve">; la </w:t>
      </w:r>
      <w:r w:rsidRPr="00357497">
        <w:rPr>
          <w:rFonts w:ascii="Book Antiqua" w:hAnsi="Book Antiqua"/>
          <w:sz w:val="24"/>
          <w:szCs w:val="24"/>
        </w:rPr>
        <w:t>C</w:t>
      </w:r>
      <w:r>
        <w:rPr>
          <w:rFonts w:ascii="Book Antiqua" w:hAnsi="Book Antiqua"/>
          <w:sz w:val="24"/>
          <w:szCs w:val="24"/>
        </w:rPr>
        <w:t xml:space="preserve"> </w:t>
      </w:r>
      <w:r w:rsidRPr="00357497">
        <w:rPr>
          <w:rFonts w:ascii="Book Antiqua" w:hAnsi="Book Antiqua"/>
          <w:sz w:val="24"/>
          <w:szCs w:val="24"/>
        </w:rPr>
        <w:t>es la</w:t>
      </w:r>
      <w:r>
        <w:rPr>
          <w:rFonts w:ascii="Book Antiqua" w:hAnsi="Book Antiqua"/>
          <w:sz w:val="24"/>
          <w:szCs w:val="24"/>
        </w:rPr>
        <w:t xml:space="preserve"> </w:t>
      </w:r>
      <w:r w:rsidRPr="00357497">
        <w:rPr>
          <w:rFonts w:ascii="Book Antiqua" w:hAnsi="Book Antiqua"/>
          <w:sz w:val="24"/>
          <w:szCs w:val="24"/>
        </w:rPr>
        <w:t>comercialización</w:t>
      </w:r>
      <w:r>
        <w:rPr>
          <w:rFonts w:ascii="Book Antiqua" w:hAnsi="Book Antiqua"/>
          <w:sz w:val="24"/>
          <w:szCs w:val="24"/>
        </w:rPr>
        <w:t xml:space="preserve"> y con este se cubren los valores relacionados con la atención al usuario, como la facturación, reclamos, lectura, entre otros; la </w:t>
      </w:r>
      <w:r w:rsidRPr="009440F8">
        <w:rPr>
          <w:rFonts w:ascii="Book Antiqua" w:hAnsi="Book Antiqua"/>
          <w:b/>
          <w:bCs/>
          <w:i/>
          <w:iCs/>
          <w:sz w:val="24"/>
          <w:szCs w:val="24"/>
        </w:rPr>
        <w:t>O</w:t>
      </w:r>
      <w:r>
        <w:rPr>
          <w:rFonts w:ascii="Book Antiqua" w:hAnsi="Book Antiqua"/>
          <w:b/>
          <w:bCs/>
          <w:i/>
          <w:iCs/>
          <w:sz w:val="24"/>
          <w:szCs w:val="24"/>
        </w:rPr>
        <w:t xml:space="preserve"> </w:t>
      </w:r>
      <w:r w:rsidRPr="009440F8">
        <w:rPr>
          <w:rFonts w:ascii="Book Antiqua" w:hAnsi="Book Antiqua"/>
          <w:sz w:val="24"/>
          <w:szCs w:val="24"/>
        </w:rPr>
        <w:t>significa los otros costos</w:t>
      </w:r>
      <w:r>
        <w:rPr>
          <w:rFonts w:ascii="Book Antiqua" w:hAnsi="Book Antiqua"/>
          <w:sz w:val="24"/>
          <w:szCs w:val="24"/>
        </w:rPr>
        <w:t xml:space="preserve"> que no están previstos en los anteriores ítems y que corresponden a algunas contribuciones que deben pagarse por ejemplo a la CREG, a los comercializadores por restricciones de redes entre otros; y la </w:t>
      </w:r>
      <w:r w:rsidRPr="00393AF9">
        <w:rPr>
          <w:rFonts w:ascii="Book Antiqua" w:hAnsi="Book Antiqua"/>
          <w:b/>
          <w:bCs/>
          <w:i/>
          <w:iCs/>
          <w:sz w:val="24"/>
          <w:szCs w:val="24"/>
        </w:rPr>
        <w:t>P</w:t>
      </w:r>
      <w:r>
        <w:rPr>
          <w:rFonts w:ascii="Book Antiqua" w:hAnsi="Book Antiqua"/>
          <w:b/>
          <w:bCs/>
          <w:i/>
          <w:iCs/>
          <w:sz w:val="24"/>
          <w:szCs w:val="24"/>
        </w:rPr>
        <w:t xml:space="preserve"> </w:t>
      </w:r>
      <w:r w:rsidRPr="00393AF9">
        <w:rPr>
          <w:rFonts w:ascii="Book Antiqua" w:hAnsi="Book Antiqua"/>
          <w:sz w:val="24"/>
          <w:szCs w:val="24"/>
        </w:rPr>
        <w:t>hace referencia al porcentaje que se le reconoce a las pérdidas de energía</w:t>
      </w:r>
      <w:r>
        <w:rPr>
          <w:rFonts w:ascii="Book Antiqua" w:hAnsi="Book Antiqua"/>
          <w:sz w:val="24"/>
          <w:szCs w:val="24"/>
        </w:rPr>
        <w:t xml:space="preserve">; cálculo que </w:t>
      </w:r>
      <w:r w:rsidRPr="00300C87">
        <w:rPr>
          <w:rFonts w:ascii="Book Antiqua" w:hAnsi="Book Antiqua"/>
          <w:sz w:val="24"/>
          <w:szCs w:val="24"/>
        </w:rPr>
        <w:t>se hace sobre un eficiente costo económico de las actividades de generación, transmisión, distribución y comercialización</w:t>
      </w:r>
    </w:p>
    <w:p w14:paraId="1B74F059" w14:textId="77777777" w:rsidR="0006715B" w:rsidRPr="00393AF9" w:rsidRDefault="0006715B" w:rsidP="0006715B">
      <w:pPr>
        <w:spacing w:after="0" w:line="240" w:lineRule="auto"/>
        <w:jc w:val="both"/>
        <w:rPr>
          <w:rFonts w:ascii="Book Antiqua" w:hAnsi="Book Antiqua"/>
          <w:b/>
          <w:sz w:val="24"/>
          <w:szCs w:val="24"/>
        </w:rPr>
      </w:pPr>
    </w:p>
    <w:p w14:paraId="70353D54" w14:textId="77777777" w:rsidR="0006715B" w:rsidRPr="00984BAD" w:rsidRDefault="0006715B" w:rsidP="0006715B">
      <w:pPr>
        <w:pStyle w:val="Prrafodelista"/>
        <w:spacing w:after="0" w:line="240" w:lineRule="auto"/>
        <w:jc w:val="both"/>
        <w:rPr>
          <w:rFonts w:ascii="Book Antiqua" w:hAnsi="Book Antiqua"/>
          <w:b/>
          <w:sz w:val="24"/>
          <w:szCs w:val="24"/>
        </w:rPr>
      </w:pPr>
    </w:p>
    <w:p w14:paraId="457EA5CB" w14:textId="77777777" w:rsidR="0006715B" w:rsidRDefault="0006715B" w:rsidP="0006715B">
      <w:pPr>
        <w:pStyle w:val="Prrafodelista"/>
        <w:spacing w:after="0" w:line="240" w:lineRule="auto"/>
        <w:jc w:val="center"/>
        <w:rPr>
          <w:rFonts w:ascii="Book Antiqua" w:hAnsi="Book Antiqua"/>
          <w:b/>
          <w:sz w:val="24"/>
          <w:szCs w:val="24"/>
        </w:rPr>
      </w:pPr>
      <w:r w:rsidRPr="00984BAD">
        <w:rPr>
          <w:rFonts w:ascii="Book Antiqua" w:hAnsi="Book Antiqua"/>
          <w:b/>
          <w:noProof/>
          <w:sz w:val="24"/>
          <w:szCs w:val="24"/>
          <w:lang w:eastAsia="zh-CN"/>
        </w:rPr>
        <w:drawing>
          <wp:inline distT="0" distB="0" distL="0" distR="0" wp14:anchorId="4C468A78" wp14:editId="493AF3E9">
            <wp:extent cx="1882742" cy="42100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7757" cy="422126"/>
                    </a:xfrm>
                    <a:prstGeom prst="rect">
                      <a:avLst/>
                    </a:prstGeom>
                    <a:noFill/>
                    <a:ln>
                      <a:noFill/>
                    </a:ln>
                  </pic:spPr>
                </pic:pic>
              </a:graphicData>
            </a:graphic>
          </wp:inline>
        </w:drawing>
      </w:r>
    </w:p>
    <w:p w14:paraId="26AB3457" w14:textId="77777777" w:rsidR="0006715B" w:rsidRPr="00B41A56" w:rsidRDefault="0006715B" w:rsidP="0006715B">
      <w:pPr>
        <w:spacing w:after="0" w:line="240" w:lineRule="auto"/>
        <w:jc w:val="both"/>
        <w:rPr>
          <w:rFonts w:ascii="Book Antiqua" w:hAnsi="Book Antiqua"/>
          <w:b/>
          <w:sz w:val="24"/>
          <w:szCs w:val="24"/>
        </w:rPr>
      </w:pPr>
    </w:p>
    <w:p w14:paraId="1103AE0C" w14:textId="77777777" w:rsidR="0006715B" w:rsidRDefault="0006715B" w:rsidP="0006715B">
      <w:pPr>
        <w:pStyle w:val="Prrafodelista"/>
        <w:spacing w:after="0" w:line="240" w:lineRule="auto"/>
        <w:ind w:left="0"/>
        <w:jc w:val="both"/>
        <w:rPr>
          <w:rFonts w:ascii="Book Antiqua" w:hAnsi="Book Antiqua"/>
          <w:bCs/>
          <w:sz w:val="24"/>
          <w:szCs w:val="24"/>
        </w:rPr>
      </w:pPr>
    </w:p>
    <w:p w14:paraId="5538BDED" w14:textId="77777777" w:rsidR="0006715B" w:rsidRDefault="0006715B" w:rsidP="0006715B">
      <w:pPr>
        <w:pStyle w:val="Prrafodelista"/>
        <w:spacing w:after="0" w:line="240" w:lineRule="auto"/>
        <w:ind w:left="0"/>
        <w:jc w:val="both"/>
        <w:rPr>
          <w:rFonts w:ascii="Book Antiqua" w:hAnsi="Book Antiqua"/>
          <w:bCs/>
          <w:sz w:val="24"/>
          <w:szCs w:val="24"/>
        </w:rPr>
      </w:pPr>
    </w:p>
    <w:p w14:paraId="7CDB1672" w14:textId="77777777" w:rsidR="0006715B" w:rsidRPr="00EF60B1" w:rsidRDefault="0006715B" w:rsidP="0006715B">
      <w:pPr>
        <w:pStyle w:val="Prrafodelista"/>
        <w:numPr>
          <w:ilvl w:val="0"/>
          <w:numId w:val="21"/>
        </w:numPr>
        <w:spacing w:after="0" w:line="240" w:lineRule="auto"/>
        <w:jc w:val="both"/>
        <w:rPr>
          <w:rFonts w:ascii="Book Antiqua" w:hAnsi="Book Antiqua"/>
          <w:b/>
          <w:sz w:val="24"/>
          <w:szCs w:val="24"/>
        </w:rPr>
      </w:pPr>
      <w:r w:rsidRPr="00EF60B1">
        <w:rPr>
          <w:rFonts w:ascii="Book Antiqua" w:hAnsi="Book Antiqua"/>
          <w:b/>
          <w:sz w:val="24"/>
          <w:szCs w:val="24"/>
        </w:rPr>
        <w:t>IMPACTOS Y EFECTOS DE LAS CENTRALES HIDROELECTRICAS EN LOS TERRITORIOS:</w:t>
      </w:r>
    </w:p>
    <w:p w14:paraId="7BF8FC16" w14:textId="77777777" w:rsidR="0006715B" w:rsidRDefault="0006715B" w:rsidP="0006715B">
      <w:pPr>
        <w:spacing w:after="0" w:line="240" w:lineRule="auto"/>
        <w:jc w:val="both"/>
        <w:rPr>
          <w:rFonts w:ascii="Book Antiqua" w:hAnsi="Book Antiqua"/>
          <w:b/>
          <w:sz w:val="24"/>
          <w:szCs w:val="24"/>
        </w:rPr>
      </w:pPr>
    </w:p>
    <w:p w14:paraId="19EBCEC2" w14:textId="77777777" w:rsidR="0006715B" w:rsidRDefault="0006715B" w:rsidP="0006715B">
      <w:pPr>
        <w:spacing w:after="0" w:line="240" w:lineRule="auto"/>
        <w:jc w:val="both"/>
        <w:rPr>
          <w:rFonts w:ascii="Book Antiqua" w:hAnsi="Book Antiqua"/>
          <w:bCs/>
          <w:sz w:val="24"/>
          <w:szCs w:val="24"/>
        </w:rPr>
      </w:pPr>
      <w:r w:rsidRPr="004F4570">
        <w:rPr>
          <w:rFonts w:ascii="Book Antiqua" w:hAnsi="Book Antiqua"/>
          <w:bCs/>
          <w:sz w:val="24"/>
          <w:szCs w:val="24"/>
        </w:rPr>
        <w:t>Estos impactos pueden variar según el tamaño de la central</w:t>
      </w:r>
      <w:r>
        <w:rPr>
          <w:rFonts w:ascii="Book Antiqua" w:hAnsi="Book Antiqua"/>
          <w:bCs/>
          <w:sz w:val="24"/>
          <w:szCs w:val="24"/>
        </w:rPr>
        <w:t xml:space="preserve"> hidroeléctrica</w:t>
      </w:r>
      <w:r w:rsidRPr="004F4570">
        <w:rPr>
          <w:rFonts w:ascii="Book Antiqua" w:hAnsi="Book Antiqua"/>
          <w:bCs/>
          <w:sz w:val="24"/>
          <w:szCs w:val="24"/>
        </w:rPr>
        <w:t>, su ubicación</w:t>
      </w:r>
      <w:r>
        <w:rPr>
          <w:rFonts w:ascii="Book Antiqua" w:hAnsi="Book Antiqua"/>
          <w:bCs/>
          <w:sz w:val="24"/>
          <w:szCs w:val="24"/>
        </w:rPr>
        <w:t>,</w:t>
      </w:r>
      <w:r w:rsidRPr="004F4570">
        <w:rPr>
          <w:rFonts w:ascii="Book Antiqua" w:hAnsi="Book Antiqua"/>
          <w:bCs/>
          <w:sz w:val="24"/>
          <w:szCs w:val="24"/>
        </w:rPr>
        <w:t xml:space="preserve"> las medidas de mitigación implementadas, </w:t>
      </w:r>
      <w:r>
        <w:rPr>
          <w:rFonts w:ascii="Book Antiqua" w:hAnsi="Book Antiqua"/>
          <w:bCs/>
          <w:sz w:val="24"/>
          <w:szCs w:val="24"/>
        </w:rPr>
        <w:t>la cobertura, entre otros, sin embargo, a continuación, se mencionan</w:t>
      </w:r>
      <w:r w:rsidRPr="004F4570">
        <w:rPr>
          <w:rFonts w:ascii="Book Antiqua" w:hAnsi="Book Antiqua"/>
          <w:bCs/>
          <w:sz w:val="24"/>
          <w:szCs w:val="24"/>
        </w:rPr>
        <w:t xml:space="preserve"> algunos de los impactos </w:t>
      </w:r>
      <w:r>
        <w:rPr>
          <w:rFonts w:ascii="Book Antiqua" w:hAnsi="Book Antiqua"/>
          <w:bCs/>
          <w:sz w:val="24"/>
          <w:szCs w:val="24"/>
        </w:rPr>
        <w:t>más relevantes que aquellas ocasionan en el territorio dónde se establecen:</w:t>
      </w:r>
    </w:p>
    <w:p w14:paraId="06679836" w14:textId="77777777" w:rsidR="0006715B" w:rsidRPr="004F4570" w:rsidRDefault="0006715B" w:rsidP="0006715B">
      <w:pPr>
        <w:spacing w:after="0" w:line="240" w:lineRule="auto"/>
        <w:jc w:val="both"/>
        <w:rPr>
          <w:rFonts w:ascii="Book Antiqua" w:hAnsi="Book Antiqua"/>
          <w:bCs/>
          <w:sz w:val="24"/>
          <w:szCs w:val="24"/>
        </w:rPr>
      </w:pPr>
    </w:p>
    <w:p w14:paraId="4F46F7C7" w14:textId="77777777" w:rsidR="0006715B" w:rsidRDefault="0006715B" w:rsidP="0006715B">
      <w:pPr>
        <w:pStyle w:val="Prrafodelista"/>
        <w:spacing w:after="0" w:line="240" w:lineRule="auto"/>
        <w:jc w:val="both"/>
        <w:rPr>
          <w:rFonts w:ascii="Book Antiqua" w:hAnsi="Book Antiqua"/>
          <w:b/>
          <w:sz w:val="24"/>
          <w:szCs w:val="24"/>
        </w:rPr>
      </w:pPr>
    </w:p>
    <w:p w14:paraId="709C74EB" w14:textId="77777777" w:rsidR="0006715B" w:rsidRPr="00EF60B1" w:rsidRDefault="0006715B" w:rsidP="0006715B">
      <w:pPr>
        <w:pStyle w:val="Prrafodelista"/>
        <w:numPr>
          <w:ilvl w:val="1"/>
          <w:numId w:val="21"/>
        </w:numPr>
        <w:spacing w:after="0" w:line="240" w:lineRule="auto"/>
        <w:jc w:val="both"/>
        <w:rPr>
          <w:rFonts w:ascii="Book Antiqua" w:hAnsi="Book Antiqua"/>
          <w:b/>
          <w:sz w:val="24"/>
          <w:szCs w:val="24"/>
        </w:rPr>
      </w:pPr>
      <w:r w:rsidRPr="00EF60B1">
        <w:rPr>
          <w:rFonts w:ascii="Book Antiqua" w:hAnsi="Book Antiqua"/>
          <w:b/>
          <w:sz w:val="24"/>
          <w:szCs w:val="24"/>
        </w:rPr>
        <w:t>ECONOMICOS:</w:t>
      </w:r>
    </w:p>
    <w:p w14:paraId="3D3E3D3A" w14:textId="77777777" w:rsidR="0006715B" w:rsidRPr="007F2B55" w:rsidRDefault="0006715B" w:rsidP="0006715B">
      <w:pPr>
        <w:pStyle w:val="Prrafodelista"/>
        <w:spacing w:after="0" w:line="240" w:lineRule="auto"/>
        <w:ind w:left="1080"/>
        <w:jc w:val="both"/>
        <w:rPr>
          <w:rFonts w:ascii="Book Antiqua" w:hAnsi="Book Antiqua"/>
          <w:b/>
          <w:sz w:val="24"/>
          <w:szCs w:val="24"/>
        </w:rPr>
      </w:pPr>
    </w:p>
    <w:p w14:paraId="17BFBC9B"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 xml:space="preserve">La economía de las regiones donde se construyen centrales hidroeléctricas se convierte en una incertidumbre por los cambios demográficos y la capacidad adquisitiva de las personas, ya que la llegada de más población amerita una mayor producción por parte de las empresas y de igual forma la generación de más empleo y concluye en mayores ingresos para el consumo. </w:t>
      </w:r>
    </w:p>
    <w:p w14:paraId="31B33451"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42EACF22"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En la economía de las regiones influye en gran medida el empleo que se genera para las personas del área de influencia porque de allí es que se logra dinamizar el mercado antes y durante la construcción del proyecto hidroeléctrico</w:t>
      </w:r>
      <w:r>
        <w:rPr>
          <w:rFonts w:ascii="Book Antiqua" w:eastAsia="Book Antiqua" w:hAnsi="Book Antiqua" w:cs="Arial"/>
          <w:color w:val="000000" w:themeColor="text1"/>
          <w:sz w:val="24"/>
          <w:szCs w:val="24"/>
        </w:rPr>
        <w:t>;</w:t>
      </w:r>
      <w:r w:rsidRPr="007F2B55">
        <w:rPr>
          <w:rFonts w:ascii="Book Antiqua" w:eastAsia="Book Antiqua" w:hAnsi="Book Antiqua" w:cs="Arial"/>
          <w:color w:val="000000" w:themeColor="text1"/>
          <w:sz w:val="24"/>
          <w:szCs w:val="24"/>
        </w:rPr>
        <w:t xml:space="preserve"> </w:t>
      </w:r>
      <w:r>
        <w:rPr>
          <w:rFonts w:ascii="Book Antiqua" w:eastAsia="Book Antiqua" w:hAnsi="Book Antiqua" w:cs="Arial"/>
          <w:color w:val="000000" w:themeColor="text1"/>
          <w:sz w:val="24"/>
          <w:szCs w:val="24"/>
        </w:rPr>
        <w:t>e</w:t>
      </w:r>
      <w:r w:rsidRPr="007F2B55">
        <w:rPr>
          <w:rFonts w:ascii="Book Antiqua" w:eastAsia="Book Antiqua" w:hAnsi="Book Antiqua" w:cs="Arial"/>
          <w:color w:val="000000" w:themeColor="text1"/>
          <w:sz w:val="24"/>
          <w:szCs w:val="24"/>
        </w:rPr>
        <w:t xml:space="preserve">n el impacto </w:t>
      </w:r>
      <w:r w:rsidRPr="007F2B55">
        <w:rPr>
          <w:rFonts w:ascii="Book Antiqua" w:eastAsia="Book Antiqua" w:hAnsi="Book Antiqua" w:cs="Arial"/>
          <w:color w:val="000000" w:themeColor="text1"/>
          <w:sz w:val="24"/>
          <w:szCs w:val="24"/>
        </w:rPr>
        <w:lastRenderedPageBreak/>
        <w:t xml:space="preserve">económico de los proyectos hidroeléctricos, en su mayoría, no se mide de manera eficiente lo que será la economía de los territorios cuando la central esté generando energía. </w:t>
      </w:r>
    </w:p>
    <w:p w14:paraId="45191EAC"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6FBA85B9"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r w:rsidRPr="007F2B55">
        <w:rPr>
          <w:rFonts w:ascii="Book Antiqua" w:eastAsia="Book Antiqua" w:hAnsi="Book Antiqua" w:cs="Arial"/>
          <w:color w:val="000000" w:themeColor="text1"/>
          <w:sz w:val="24"/>
          <w:szCs w:val="24"/>
        </w:rPr>
        <w:t>Es común que el turismo, compra y venta de tierras, se conviertan en el factor principal de la economía en una región, pero los demás ítems dejan al mercado tambaleando, sin generación de empleo y no se abren las posibilidades para generar proyectos productivos que apoyen la generación de ingresos. Las experiencias en Colombia datan de grandes auges económicos antes y durante la construcción de centrales hidroeléctricas, pero también de declives y demoras de recuperación económica para la comunidad, cuando entra a funcionar el proyecto.</w:t>
      </w:r>
    </w:p>
    <w:p w14:paraId="61A8F0DB" w14:textId="77777777" w:rsidR="0006715B" w:rsidRDefault="0006715B" w:rsidP="0006715B">
      <w:pPr>
        <w:spacing w:after="0" w:line="240" w:lineRule="auto"/>
        <w:jc w:val="both"/>
        <w:rPr>
          <w:rFonts w:ascii="Book Antiqua" w:eastAsia="Book Antiqua" w:hAnsi="Book Antiqua" w:cs="Arial"/>
          <w:color w:val="000000" w:themeColor="text1"/>
          <w:sz w:val="24"/>
          <w:szCs w:val="24"/>
        </w:rPr>
      </w:pPr>
    </w:p>
    <w:p w14:paraId="292CFC11" w14:textId="77777777" w:rsidR="0006715B" w:rsidRPr="007F2B55" w:rsidRDefault="0006715B" w:rsidP="0006715B">
      <w:pPr>
        <w:spacing w:after="0" w:line="240" w:lineRule="auto"/>
        <w:jc w:val="both"/>
        <w:rPr>
          <w:rFonts w:ascii="Book Antiqua" w:eastAsia="Book Antiqua" w:hAnsi="Book Antiqua" w:cs="Arial"/>
          <w:color w:val="000000" w:themeColor="text1"/>
          <w:sz w:val="24"/>
          <w:szCs w:val="24"/>
        </w:rPr>
      </w:pPr>
    </w:p>
    <w:p w14:paraId="3DCEF157" w14:textId="77777777" w:rsidR="0006715B" w:rsidRPr="00EF60B1" w:rsidRDefault="0006715B" w:rsidP="0006715B">
      <w:pPr>
        <w:pStyle w:val="Prrafodelista"/>
        <w:numPr>
          <w:ilvl w:val="1"/>
          <w:numId w:val="21"/>
        </w:numPr>
        <w:spacing w:after="0" w:line="240" w:lineRule="auto"/>
        <w:jc w:val="both"/>
        <w:rPr>
          <w:rFonts w:ascii="Book Antiqua" w:hAnsi="Book Antiqua"/>
          <w:b/>
          <w:sz w:val="24"/>
          <w:szCs w:val="24"/>
        </w:rPr>
      </w:pPr>
      <w:r w:rsidRPr="00EF60B1">
        <w:rPr>
          <w:rFonts w:ascii="Book Antiqua" w:hAnsi="Book Antiqua"/>
          <w:b/>
          <w:sz w:val="24"/>
          <w:szCs w:val="24"/>
        </w:rPr>
        <w:t>SOCIALES:</w:t>
      </w:r>
    </w:p>
    <w:p w14:paraId="470D764A" w14:textId="77777777" w:rsidR="0006715B" w:rsidRDefault="0006715B" w:rsidP="0006715B">
      <w:pPr>
        <w:pStyle w:val="Prrafodelista"/>
        <w:spacing w:after="0" w:line="240" w:lineRule="auto"/>
        <w:jc w:val="both"/>
        <w:rPr>
          <w:rFonts w:ascii="Book Antiqua" w:hAnsi="Book Antiqua"/>
          <w:b/>
          <w:sz w:val="24"/>
          <w:szCs w:val="24"/>
        </w:rPr>
      </w:pPr>
    </w:p>
    <w:p w14:paraId="6A7FCCFF" w14:textId="77777777" w:rsidR="0006715B" w:rsidRDefault="0006715B" w:rsidP="0006715B">
      <w:pPr>
        <w:spacing w:after="0" w:line="240" w:lineRule="auto"/>
        <w:jc w:val="both"/>
        <w:rPr>
          <w:rFonts w:ascii="Book Antiqua" w:hAnsi="Book Antiqua"/>
          <w:bCs/>
          <w:sz w:val="24"/>
          <w:szCs w:val="24"/>
        </w:rPr>
      </w:pPr>
      <w:r w:rsidRPr="003875F5">
        <w:rPr>
          <w:rFonts w:ascii="Book Antiqua" w:hAnsi="Book Antiqua"/>
          <w:bCs/>
          <w:sz w:val="24"/>
          <w:szCs w:val="24"/>
        </w:rPr>
        <w:t>La construcción de represas para centrales hidroeléctricas a menudo implica la inundación de grandes áreas, resulta</w:t>
      </w:r>
      <w:r>
        <w:rPr>
          <w:rFonts w:ascii="Book Antiqua" w:hAnsi="Book Antiqua"/>
          <w:bCs/>
          <w:sz w:val="24"/>
          <w:szCs w:val="24"/>
        </w:rPr>
        <w:t>ndo esto</w:t>
      </w:r>
      <w:r w:rsidRPr="003875F5">
        <w:rPr>
          <w:rFonts w:ascii="Book Antiqua" w:hAnsi="Book Antiqua"/>
          <w:bCs/>
          <w:sz w:val="24"/>
          <w:szCs w:val="24"/>
        </w:rPr>
        <w:t xml:space="preserve"> en el desplazamiento forzado de comunidades enteras</w:t>
      </w:r>
      <w:r>
        <w:rPr>
          <w:rFonts w:ascii="Book Antiqua" w:hAnsi="Book Antiqua"/>
          <w:bCs/>
          <w:sz w:val="24"/>
          <w:szCs w:val="24"/>
        </w:rPr>
        <w:t>, lo que conlleva</w:t>
      </w:r>
      <w:r w:rsidRPr="003875F5">
        <w:rPr>
          <w:rFonts w:ascii="Book Antiqua" w:hAnsi="Book Antiqua"/>
          <w:bCs/>
          <w:sz w:val="24"/>
          <w:szCs w:val="24"/>
        </w:rPr>
        <w:t xml:space="preserve"> a la pérdida de hogares, tierras agrícolas y modos de vida tradicionales, </w:t>
      </w:r>
      <w:r>
        <w:rPr>
          <w:rFonts w:ascii="Book Antiqua" w:hAnsi="Book Antiqua"/>
          <w:bCs/>
          <w:sz w:val="24"/>
          <w:szCs w:val="24"/>
        </w:rPr>
        <w:t>generando en la población afectada</w:t>
      </w:r>
      <w:r w:rsidRPr="003875F5">
        <w:rPr>
          <w:rFonts w:ascii="Book Antiqua" w:hAnsi="Book Antiqua"/>
          <w:bCs/>
          <w:sz w:val="24"/>
          <w:szCs w:val="24"/>
        </w:rPr>
        <w:t xml:space="preserve"> angustia y desarraigo</w:t>
      </w:r>
      <w:r>
        <w:rPr>
          <w:rFonts w:ascii="Book Antiqua" w:hAnsi="Book Antiqua"/>
          <w:bCs/>
          <w:sz w:val="24"/>
          <w:szCs w:val="24"/>
        </w:rPr>
        <w:t>.</w:t>
      </w:r>
    </w:p>
    <w:p w14:paraId="43E843DA" w14:textId="77777777" w:rsidR="0006715B" w:rsidRDefault="0006715B" w:rsidP="0006715B">
      <w:pPr>
        <w:spacing w:after="0" w:line="240" w:lineRule="auto"/>
        <w:jc w:val="both"/>
        <w:rPr>
          <w:rFonts w:ascii="Book Antiqua" w:hAnsi="Book Antiqua"/>
          <w:bCs/>
          <w:sz w:val="24"/>
          <w:szCs w:val="24"/>
        </w:rPr>
      </w:pPr>
    </w:p>
    <w:p w14:paraId="407FEDA5"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 xml:space="preserve">En ocasiones, </w:t>
      </w:r>
      <w:r w:rsidRPr="00EC1F40">
        <w:rPr>
          <w:rFonts w:ascii="Book Antiqua" w:hAnsi="Book Antiqua"/>
          <w:bCs/>
          <w:sz w:val="24"/>
          <w:szCs w:val="24"/>
        </w:rPr>
        <w:t>pueden afectar las prácticas culturales y espirituales de las comunidades indígenas y tradicionales, inundar sitios y lugares de valor cultural y religioso</w:t>
      </w:r>
      <w:r>
        <w:rPr>
          <w:rFonts w:ascii="Book Antiqua" w:hAnsi="Book Antiqua"/>
          <w:bCs/>
          <w:sz w:val="24"/>
          <w:szCs w:val="24"/>
        </w:rPr>
        <w:t xml:space="preserve">, lo que desencadena </w:t>
      </w:r>
      <w:r w:rsidRPr="00303AE5">
        <w:rPr>
          <w:rFonts w:ascii="Book Antiqua" w:hAnsi="Book Antiqua"/>
          <w:bCs/>
          <w:sz w:val="24"/>
          <w:szCs w:val="24"/>
        </w:rPr>
        <w:t>conflictos entre las comunidades locales, los promotores del proyecto y los defensores del medio ambiente</w:t>
      </w:r>
    </w:p>
    <w:p w14:paraId="06CC988E" w14:textId="77777777" w:rsidR="0006715B" w:rsidRDefault="0006715B" w:rsidP="0006715B">
      <w:pPr>
        <w:spacing w:after="0" w:line="240" w:lineRule="auto"/>
        <w:jc w:val="both"/>
        <w:rPr>
          <w:rFonts w:ascii="Book Antiqua" w:hAnsi="Book Antiqua"/>
          <w:bCs/>
          <w:sz w:val="24"/>
          <w:szCs w:val="24"/>
        </w:rPr>
      </w:pPr>
    </w:p>
    <w:p w14:paraId="7205293E"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En ocasiones</w:t>
      </w:r>
      <w:r w:rsidRPr="00F75E07">
        <w:rPr>
          <w:rFonts w:ascii="Book Antiqua" w:hAnsi="Book Antiqua"/>
          <w:bCs/>
          <w:sz w:val="24"/>
          <w:szCs w:val="24"/>
        </w:rPr>
        <w:t xml:space="preserve"> con la declaratoria de utilidad pública y el uso de la fuerza pública, se expropia, desplaza y despoja a las comunidades de sus hogares y, de sus medios de vida tradicionales, empobreciendo a las personas y fracturando el tejido social. </w:t>
      </w:r>
    </w:p>
    <w:p w14:paraId="4B0C2F6D" w14:textId="77777777" w:rsidR="0006715B" w:rsidRDefault="0006715B" w:rsidP="0006715B">
      <w:pPr>
        <w:spacing w:after="0" w:line="240" w:lineRule="auto"/>
        <w:jc w:val="both"/>
        <w:rPr>
          <w:rFonts w:ascii="Book Antiqua" w:hAnsi="Book Antiqua"/>
          <w:bCs/>
          <w:sz w:val="24"/>
          <w:szCs w:val="24"/>
        </w:rPr>
      </w:pPr>
    </w:p>
    <w:p w14:paraId="2D8444D6" w14:textId="77777777" w:rsidR="0006715B" w:rsidRDefault="0006715B" w:rsidP="0006715B">
      <w:pPr>
        <w:spacing w:after="0" w:line="240" w:lineRule="auto"/>
        <w:jc w:val="both"/>
        <w:rPr>
          <w:rFonts w:ascii="Book Antiqua" w:hAnsi="Book Antiqua"/>
          <w:bCs/>
          <w:sz w:val="24"/>
          <w:szCs w:val="24"/>
        </w:rPr>
      </w:pPr>
      <w:r w:rsidRPr="00F75E07">
        <w:rPr>
          <w:rFonts w:ascii="Book Antiqua" w:hAnsi="Book Antiqua"/>
          <w:bCs/>
          <w:sz w:val="24"/>
          <w:szCs w:val="24"/>
        </w:rPr>
        <w:t>Las condiciones posteriores de reasentamiento, resultan</w:t>
      </w:r>
      <w:r>
        <w:rPr>
          <w:rFonts w:ascii="Book Antiqua" w:hAnsi="Book Antiqua"/>
          <w:bCs/>
          <w:sz w:val="24"/>
          <w:szCs w:val="24"/>
        </w:rPr>
        <w:t xml:space="preserve"> en la mayoría,</w:t>
      </w:r>
      <w:r w:rsidRPr="00F75E07">
        <w:rPr>
          <w:rFonts w:ascii="Book Antiqua" w:hAnsi="Book Antiqua"/>
          <w:bCs/>
          <w:sz w:val="24"/>
          <w:szCs w:val="24"/>
        </w:rPr>
        <w:t xml:space="preserve"> inferiores a la situación en que se encontraban antes de la implementación de los proyectos, siendo inexistente la reparación integral</w:t>
      </w:r>
      <w:r>
        <w:rPr>
          <w:rFonts w:ascii="Book Antiqua" w:hAnsi="Book Antiqua"/>
          <w:bCs/>
          <w:sz w:val="24"/>
          <w:szCs w:val="24"/>
        </w:rPr>
        <w:t>, tal como ha ocurrido en el territorio donde se encuentran ubicadas las represas de Betania y El Quimbo, precisamente en el departamento del Huila.</w:t>
      </w:r>
    </w:p>
    <w:p w14:paraId="46519039" w14:textId="77777777" w:rsidR="0006715B" w:rsidRDefault="0006715B" w:rsidP="0006715B">
      <w:pPr>
        <w:spacing w:after="0" w:line="240" w:lineRule="auto"/>
        <w:jc w:val="both"/>
        <w:rPr>
          <w:rFonts w:ascii="Book Antiqua" w:hAnsi="Book Antiqua"/>
          <w:bCs/>
          <w:sz w:val="24"/>
          <w:szCs w:val="24"/>
        </w:rPr>
      </w:pPr>
    </w:p>
    <w:p w14:paraId="79840E46" w14:textId="77777777" w:rsidR="0006715B" w:rsidRPr="00F75E07" w:rsidRDefault="0006715B" w:rsidP="0006715B">
      <w:pPr>
        <w:spacing w:after="0" w:line="240" w:lineRule="auto"/>
        <w:jc w:val="both"/>
        <w:rPr>
          <w:rFonts w:ascii="Book Antiqua" w:hAnsi="Book Antiqua"/>
          <w:bCs/>
          <w:sz w:val="24"/>
          <w:szCs w:val="24"/>
        </w:rPr>
      </w:pPr>
    </w:p>
    <w:p w14:paraId="5A2487F1" w14:textId="77777777" w:rsidR="0006715B" w:rsidRPr="00EF60B1" w:rsidRDefault="0006715B" w:rsidP="0006715B">
      <w:pPr>
        <w:pStyle w:val="Prrafodelista"/>
        <w:numPr>
          <w:ilvl w:val="1"/>
          <w:numId w:val="21"/>
        </w:numPr>
        <w:spacing w:after="0" w:line="240" w:lineRule="auto"/>
        <w:jc w:val="both"/>
        <w:rPr>
          <w:rFonts w:ascii="Book Antiqua" w:hAnsi="Book Antiqua"/>
          <w:b/>
          <w:sz w:val="24"/>
          <w:szCs w:val="24"/>
        </w:rPr>
      </w:pPr>
      <w:r w:rsidRPr="00EF60B1">
        <w:rPr>
          <w:rFonts w:ascii="Book Antiqua" w:hAnsi="Book Antiqua"/>
          <w:b/>
          <w:sz w:val="24"/>
          <w:szCs w:val="24"/>
        </w:rPr>
        <w:t>AMBIENTALES:</w:t>
      </w:r>
    </w:p>
    <w:p w14:paraId="468013C6" w14:textId="77777777" w:rsidR="0006715B" w:rsidRPr="00413E81" w:rsidRDefault="0006715B" w:rsidP="0006715B">
      <w:pPr>
        <w:pStyle w:val="Prrafodelista"/>
        <w:spacing w:after="0" w:line="240" w:lineRule="auto"/>
        <w:jc w:val="both"/>
        <w:rPr>
          <w:rFonts w:ascii="Book Antiqua" w:hAnsi="Book Antiqua"/>
          <w:b/>
          <w:sz w:val="24"/>
          <w:szCs w:val="24"/>
        </w:rPr>
      </w:pPr>
    </w:p>
    <w:p w14:paraId="3A8369FF" w14:textId="77777777" w:rsidR="0006715B" w:rsidRDefault="0006715B" w:rsidP="0006715B">
      <w:pPr>
        <w:spacing w:after="0" w:line="240" w:lineRule="auto"/>
        <w:jc w:val="both"/>
        <w:rPr>
          <w:rFonts w:ascii="Book Antiqua" w:hAnsi="Book Antiqua"/>
          <w:bCs/>
          <w:sz w:val="24"/>
          <w:szCs w:val="24"/>
        </w:rPr>
      </w:pPr>
      <w:r w:rsidRPr="00413E81">
        <w:rPr>
          <w:rFonts w:ascii="Book Antiqua" w:hAnsi="Book Antiqua"/>
          <w:bCs/>
          <w:sz w:val="24"/>
          <w:szCs w:val="24"/>
        </w:rPr>
        <w:t xml:space="preserve">De acuerdo con un estudio realizado por la Unión Internacional para la Conservación de la Naturaleza (UICN) y el Programa Ambiental de las Naciones </w:t>
      </w:r>
      <w:r w:rsidRPr="00413E81">
        <w:rPr>
          <w:rFonts w:ascii="Book Antiqua" w:hAnsi="Book Antiqua"/>
          <w:bCs/>
          <w:sz w:val="24"/>
          <w:szCs w:val="24"/>
        </w:rPr>
        <w:lastRenderedPageBreak/>
        <w:t>Unidas (UNEP) las represas tienen un importante impacto sobre la biodiversidad</w:t>
      </w:r>
      <w:r>
        <w:rPr>
          <w:rFonts w:ascii="Book Antiqua" w:hAnsi="Book Antiqua"/>
          <w:bCs/>
          <w:sz w:val="24"/>
          <w:szCs w:val="24"/>
        </w:rPr>
        <w:t>, e</w:t>
      </w:r>
      <w:r w:rsidRPr="00413E81">
        <w:rPr>
          <w:rFonts w:ascii="Book Antiqua" w:hAnsi="Book Antiqua"/>
          <w:bCs/>
          <w:sz w:val="24"/>
          <w:szCs w:val="24"/>
        </w:rPr>
        <w:t xml:space="preserve">stá reportado que afectan la dinámica de las poblaciones naturales, la pérdida de bosques e incluso pueden favorecer la aparición de enfermedades infecciosas. </w:t>
      </w:r>
    </w:p>
    <w:p w14:paraId="5E863806" w14:textId="77777777" w:rsidR="0006715B" w:rsidRDefault="0006715B" w:rsidP="0006715B">
      <w:pPr>
        <w:spacing w:after="0" w:line="240" w:lineRule="auto"/>
        <w:jc w:val="both"/>
        <w:rPr>
          <w:rFonts w:ascii="Book Antiqua" w:hAnsi="Book Antiqua"/>
          <w:bCs/>
          <w:sz w:val="24"/>
          <w:szCs w:val="24"/>
        </w:rPr>
      </w:pPr>
    </w:p>
    <w:p w14:paraId="5E201698" w14:textId="77777777" w:rsidR="0006715B" w:rsidRDefault="0006715B" w:rsidP="0006715B">
      <w:pPr>
        <w:spacing w:after="0" w:line="240" w:lineRule="auto"/>
        <w:jc w:val="both"/>
        <w:rPr>
          <w:rFonts w:ascii="Book Antiqua" w:hAnsi="Book Antiqua"/>
          <w:bCs/>
          <w:sz w:val="24"/>
          <w:szCs w:val="24"/>
        </w:rPr>
      </w:pPr>
      <w:r w:rsidRPr="00413E81">
        <w:rPr>
          <w:rFonts w:ascii="Book Antiqua" w:hAnsi="Book Antiqua"/>
          <w:bCs/>
          <w:sz w:val="24"/>
          <w:szCs w:val="24"/>
        </w:rPr>
        <w:t>Adicional</w:t>
      </w:r>
      <w:r>
        <w:rPr>
          <w:rFonts w:ascii="Book Antiqua" w:hAnsi="Book Antiqua"/>
          <w:bCs/>
          <w:sz w:val="24"/>
          <w:szCs w:val="24"/>
        </w:rPr>
        <w:t xml:space="preserve"> a lo anterior,</w:t>
      </w:r>
      <w:r w:rsidRPr="00413E81">
        <w:rPr>
          <w:rFonts w:ascii="Book Antiqua" w:hAnsi="Book Antiqua"/>
          <w:bCs/>
          <w:sz w:val="24"/>
          <w:szCs w:val="24"/>
        </w:rPr>
        <w:t xml:space="preserve"> no hay que desconocer que la puesta en marcha de estas grandes obras implica también la construcción de vías y sus consecuentes efectos negativos sobre la cobertura vegetal, toda vez que la apertura de carreteras es una de las principales causas asociadas a la deforestación</w:t>
      </w:r>
      <w:r>
        <w:rPr>
          <w:rFonts w:ascii="Book Antiqua" w:hAnsi="Book Antiqua"/>
          <w:bCs/>
          <w:sz w:val="24"/>
          <w:szCs w:val="24"/>
        </w:rPr>
        <w:t>,</w:t>
      </w:r>
      <w:r w:rsidRPr="00413E81">
        <w:rPr>
          <w:rFonts w:ascii="Book Antiqua" w:hAnsi="Book Antiqua"/>
          <w:bCs/>
          <w:sz w:val="24"/>
          <w:szCs w:val="24"/>
        </w:rPr>
        <w:t xml:space="preserve"> </w:t>
      </w:r>
      <w:r>
        <w:rPr>
          <w:rFonts w:ascii="Book Antiqua" w:hAnsi="Book Antiqua"/>
          <w:bCs/>
          <w:sz w:val="24"/>
          <w:szCs w:val="24"/>
        </w:rPr>
        <w:t>s</w:t>
      </w:r>
      <w:r w:rsidRPr="00413E81">
        <w:rPr>
          <w:rFonts w:ascii="Book Antiqua" w:hAnsi="Book Antiqua"/>
          <w:bCs/>
          <w:sz w:val="24"/>
          <w:szCs w:val="24"/>
        </w:rPr>
        <w:t xml:space="preserve">e </w:t>
      </w:r>
      <w:r>
        <w:rPr>
          <w:rFonts w:ascii="Book Antiqua" w:hAnsi="Book Antiqua"/>
          <w:bCs/>
          <w:sz w:val="24"/>
          <w:szCs w:val="24"/>
        </w:rPr>
        <w:t>puede</w:t>
      </w:r>
      <w:r w:rsidRPr="00413E81">
        <w:rPr>
          <w:rFonts w:ascii="Book Antiqua" w:hAnsi="Book Antiqua"/>
          <w:bCs/>
          <w:sz w:val="24"/>
          <w:szCs w:val="24"/>
        </w:rPr>
        <w:t xml:space="preserve"> conclui</w:t>
      </w:r>
      <w:r>
        <w:rPr>
          <w:rFonts w:ascii="Book Antiqua" w:hAnsi="Book Antiqua"/>
          <w:bCs/>
          <w:sz w:val="24"/>
          <w:szCs w:val="24"/>
        </w:rPr>
        <w:t>r</w:t>
      </w:r>
      <w:r w:rsidRPr="00413E81">
        <w:rPr>
          <w:rFonts w:ascii="Book Antiqua" w:hAnsi="Book Antiqua"/>
          <w:bCs/>
          <w:sz w:val="24"/>
          <w:szCs w:val="24"/>
        </w:rPr>
        <w:t xml:space="preserve"> que las hidroeléctricas pueden ser motores de deforestación en zonas distantes de este tipo de proyectos, puesto que los ganaderos y agricultores desplazados por la construcción de esta infraestructura se ven abocados a tumbar bosque para buscar su asentamiento y medio productivo.</w:t>
      </w:r>
    </w:p>
    <w:p w14:paraId="100FABF3" w14:textId="77777777" w:rsidR="0006715B" w:rsidRDefault="0006715B" w:rsidP="0006715B">
      <w:pPr>
        <w:spacing w:after="0" w:line="240" w:lineRule="auto"/>
        <w:jc w:val="both"/>
        <w:rPr>
          <w:rFonts w:ascii="Book Antiqua" w:hAnsi="Book Antiqua"/>
          <w:bCs/>
          <w:sz w:val="24"/>
          <w:szCs w:val="24"/>
        </w:rPr>
      </w:pPr>
    </w:p>
    <w:p w14:paraId="44443DE1" w14:textId="77777777" w:rsidR="0006715B" w:rsidRDefault="0006715B" w:rsidP="0006715B">
      <w:pPr>
        <w:spacing w:after="0" w:line="240" w:lineRule="auto"/>
        <w:jc w:val="both"/>
        <w:rPr>
          <w:rFonts w:ascii="Book Antiqua" w:hAnsi="Book Antiqua"/>
          <w:bCs/>
          <w:sz w:val="24"/>
          <w:szCs w:val="24"/>
        </w:rPr>
      </w:pPr>
      <w:r w:rsidRPr="00413E81">
        <w:rPr>
          <w:rFonts w:ascii="Book Antiqua" w:hAnsi="Book Antiqua"/>
          <w:bCs/>
          <w:sz w:val="24"/>
          <w:szCs w:val="24"/>
        </w:rPr>
        <w:t>Todos los efectos directos e indirectos sobre la conservación de bosques deben ser considerados a la hora de iniciar un proyecto de esta envergadura</w:t>
      </w:r>
      <w:r>
        <w:rPr>
          <w:rFonts w:ascii="Book Antiqua" w:hAnsi="Book Antiqua"/>
          <w:bCs/>
          <w:sz w:val="24"/>
          <w:szCs w:val="24"/>
        </w:rPr>
        <w:t>,</w:t>
      </w:r>
      <w:r w:rsidRPr="00413E81">
        <w:rPr>
          <w:rFonts w:ascii="Book Antiqua" w:hAnsi="Book Antiqua"/>
          <w:bCs/>
          <w:sz w:val="24"/>
          <w:szCs w:val="24"/>
        </w:rPr>
        <w:t xml:space="preserve"> </w:t>
      </w:r>
      <w:r>
        <w:rPr>
          <w:rFonts w:ascii="Book Antiqua" w:hAnsi="Book Antiqua"/>
          <w:bCs/>
          <w:sz w:val="24"/>
          <w:szCs w:val="24"/>
        </w:rPr>
        <w:t>más aún,</w:t>
      </w:r>
      <w:r w:rsidRPr="00413E81">
        <w:rPr>
          <w:rFonts w:ascii="Book Antiqua" w:hAnsi="Book Antiqua"/>
          <w:bCs/>
          <w:sz w:val="24"/>
          <w:szCs w:val="24"/>
        </w:rPr>
        <w:t xml:space="preserve"> </w:t>
      </w:r>
      <w:r>
        <w:rPr>
          <w:rFonts w:ascii="Book Antiqua" w:hAnsi="Book Antiqua"/>
          <w:bCs/>
          <w:sz w:val="24"/>
          <w:szCs w:val="24"/>
        </w:rPr>
        <w:t xml:space="preserve">si </w:t>
      </w:r>
      <w:r w:rsidRPr="00413E81">
        <w:rPr>
          <w:rFonts w:ascii="Book Antiqua" w:hAnsi="Book Antiqua"/>
          <w:bCs/>
          <w:sz w:val="24"/>
          <w:szCs w:val="24"/>
        </w:rPr>
        <w:t>el Instituto de Hidrología, Meteorología y Estudios Ambientales (IDEAM) ha estimado que en los últimos 25 años se han perdido casi 6 millones de hectáreas de bosque, particularmente en el norte de la cordillera de los Andes, la región Caribe y la Amazonía</w:t>
      </w:r>
      <w:r>
        <w:rPr>
          <w:rFonts w:ascii="Book Antiqua" w:hAnsi="Book Antiqua"/>
          <w:bCs/>
          <w:sz w:val="24"/>
          <w:szCs w:val="24"/>
        </w:rPr>
        <w:t>;</w:t>
      </w:r>
      <w:r w:rsidRPr="00413E81">
        <w:rPr>
          <w:rFonts w:ascii="Book Antiqua" w:hAnsi="Book Antiqua"/>
          <w:bCs/>
          <w:sz w:val="24"/>
          <w:szCs w:val="24"/>
        </w:rPr>
        <w:t xml:space="preserve"> </w:t>
      </w:r>
      <w:r>
        <w:rPr>
          <w:rFonts w:ascii="Book Antiqua" w:hAnsi="Book Antiqua"/>
          <w:bCs/>
          <w:sz w:val="24"/>
          <w:szCs w:val="24"/>
        </w:rPr>
        <w:t>e</w:t>
      </w:r>
      <w:r w:rsidRPr="00413E81">
        <w:rPr>
          <w:rFonts w:ascii="Book Antiqua" w:hAnsi="Book Antiqua"/>
          <w:bCs/>
          <w:sz w:val="24"/>
          <w:szCs w:val="24"/>
        </w:rPr>
        <w:t>l Instituto Humboldt también ha calculado, además, que en el país solo queda el 8 % de los 9 millones de hectáreas de bosque seco tropical estimadas en los años 80.</w:t>
      </w:r>
    </w:p>
    <w:p w14:paraId="0906A7D9" w14:textId="77777777" w:rsidR="0006715B" w:rsidRDefault="0006715B" w:rsidP="0006715B">
      <w:pPr>
        <w:spacing w:after="0" w:line="240" w:lineRule="auto"/>
        <w:jc w:val="both"/>
        <w:rPr>
          <w:rFonts w:ascii="Book Antiqua" w:hAnsi="Book Antiqua"/>
          <w:bCs/>
          <w:sz w:val="24"/>
          <w:szCs w:val="24"/>
        </w:rPr>
      </w:pPr>
    </w:p>
    <w:p w14:paraId="5F61F1C4" w14:textId="77777777" w:rsidR="0006715B" w:rsidRDefault="0006715B" w:rsidP="0006715B">
      <w:pPr>
        <w:spacing w:after="0" w:line="240" w:lineRule="auto"/>
        <w:jc w:val="both"/>
        <w:rPr>
          <w:rFonts w:ascii="Book Antiqua" w:hAnsi="Book Antiqua"/>
          <w:bCs/>
          <w:sz w:val="24"/>
          <w:szCs w:val="24"/>
        </w:rPr>
      </w:pPr>
      <w:r w:rsidRPr="003364FC">
        <w:rPr>
          <w:rFonts w:ascii="Book Antiqua" w:hAnsi="Book Antiqua"/>
          <w:bCs/>
          <w:sz w:val="24"/>
          <w:szCs w:val="24"/>
        </w:rPr>
        <w:t xml:space="preserve">De hecho, este último tipo de ecosistema fue el afectado por la construcción de la hidroeléctrica de El Quimbo, lo que ha llevado a que EMGESA —empresa operadora de este proyecto— se encuentre actualmente en el proceso de restaurar más de 11 000 hectáreas de bosque seco afectadas por la construcción y llenado del embalse de </w:t>
      </w:r>
      <w:r>
        <w:rPr>
          <w:rFonts w:ascii="Book Antiqua" w:hAnsi="Book Antiqua"/>
          <w:bCs/>
          <w:sz w:val="24"/>
          <w:szCs w:val="24"/>
        </w:rPr>
        <w:t xml:space="preserve">esa </w:t>
      </w:r>
      <w:r w:rsidRPr="003364FC">
        <w:rPr>
          <w:rFonts w:ascii="Book Antiqua" w:hAnsi="Book Antiqua"/>
          <w:bCs/>
          <w:sz w:val="24"/>
          <w:szCs w:val="24"/>
        </w:rPr>
        <w:t>gran obra</w:t>
      </w:r>
      <w:r>
        <w:rPr>
          <w:rFonts w:ascii="Book Antiqua" w:hAnsi="Book Antiqua"/>
          <w:bCs/>
          <w:sz w:val="24"/>
          <w:szCs w:val="24"/>
        </w:rPr>
        <w:t>.</w:t>
      </w:r>
    </w:p>
    <w:p w14:paraId="4B84E669" w14:textId="77777777" w:rsidR="0006715B" w:rsidRDefault="0006715B" w:rsidP="0006715B">
      <w:pPr>
        <w:spacing w:after="0" w:line="240" w:lineRule="auto"/>
        <w:jc w:val="both"/>
        <w:rPr>
          <w:rFonts w:ascii="Book Antiqua" w:hAnsi="Book Antiqua"/>
          <w:bCs/>
          <w:sz w:val="24"/>
          <w:szCs w:val="24"/>
        </w:rPr>
      </w:pPr>
    </w:p>
    <w:p w14:paraId="44882DCD"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El establecimiento de estas infraestructuras,</w:t>
      </w:r>
      <w:r w:rsidRPr="003364FC">
        <w:rPr>
          <w:rFonts w:ascii="Book Antiqua" w:hAnsi="Book Antiqua"/>
          <w:bCs/>
          <w:sz w:val="24"/>
          <w:szCs w:val="24"/>
        </w:rPr>
        <w:t xml:space="preserve"> </w:t>
      </w:r>
      <w:r>
        <w:rPr>
          <w:rFonts w:ascii="Book Antiqua" w:hAnsi="Book Antiqua"/>
          <w:bCs/>
          <w:sz w:val="24"/>
          <w:szCs w:val="24"/>
        </w:rPr>
        <w:t xml:space="preserve">han </w:t>
      </w:r>
      <w:r w:rsidRPr="003364FC">
        <w:rPr>
          <w:rFonts w:ascii="Book Antiqua" w:hAnsi="Book Antiqua"/>
          <w:bCs/>
          <w:sz w:val="24"/>
          <w:szCs w:val="24"/>
        </w:rPr>
        <w:t>ocasion</w:t>
      </w:r>
      <w:r>
        <w:rPr>
          <w:rFonts w:ascii="Book Antiqua" w:hAnsi="Book Antiqua"/>
          <w:bCs/>
          <w:sz w:val="24"/>
          <w:szCs w:val="24"/>
        </w:rPr>
        <w:t>ado</w:t>
      </w:r>
      <w:r w:rsidRPr="003364FC">
        <w:rPr>
          <w:rFonts w:ascii="Book Antiqua" w:hAnsi="Book Antiqua"/>
          <w:bCs/>
          <w:sz w:val="24"/>
          <w:szCs w:val="24"/>
        </w:rPr>
        <w:t xml:space="preserve"> grandes e irreversibles afectaciones </w:t>
      </w:r>
      <w:r>
        <w:rPr>
          <w:rFonts w:ascii="Book Antiqua" w:hAnsi="Book Antiqua"/>
          <w:bCs/>
          <w:sz w:val="24"/>
          <w:szCs w:val="24"/>
        </w:rPr>
        <w:t>r</w:t>
      </w:r>
      <w:r w:rsidRPr="003364FC">
        <w:rPr>
          <w:rFonts w:ascii="Book Antiqua" w:hAnsi="Book Antiqua"/>
          <w:bCs/>
          <w:sz w:val="24"/>
          <w:szCs w:val="24"/>
        </w:rPr>
        <w:t>especto al ambiente, destruye</w:t>
      </w:r>
      <w:r>
        <w:rPr>
          <w:rFonts w:ascii="Book Antiqua" w:hAnsi="Book Antiqua"/>
          <w:bCs/>
          <w:sz w:val="24"/>
          <w:szCs w:val="24"/>
        </w:rPr>
        <w:t>ndo</w:t>
      </w:r>
      <w:r w:rsidRPr="003364FC">
        <w:rPr>
          <w:rFonts w:ascii="Book Antiqua" w:hAnsi="Book Antiqua"/>
          <w:bCs/>
          <w:sz w:val="24"/>
          <w:szCs w:val="24"/>
        </w:rPr>
        <w:t xml:space="preserve"> fauna y flora endémica, contribuyendo a la desaparición de ecosistemas</w:t>
      </w:r>
      <w:r>
        <w:rPr>
          <w:rFonts w:ascii="Book Antiqua" w:hAnsi="Book Antiqua"/>
          <w:bCs/>
          <w:sz w:val="24"/>
          <w:szCs w:val="24"/>
        </w:rPr>
        <w:t>, el desmejoramiento</w:t>
      </w:r>
      <w:r w:rsidRPr="003364FC">
        <w:rPr>
          <w:rFonts w:ascii="Book Antiqua" w:hAnsi="Book Antiqua"/>
          <w:bCs/>
          <w:sz w:val="24"/>
          <w:szCs w:val="24"/>
        </w:rPr>
        <w:t xml:space="preserve"> en la calidad, salubridad y la pérdida de sedimentos de las aguas ha</w:t>
      </w:r>
      <w:r>
        <w:rPr>
          <w:rFonts w:ascii="Book Antiqua" w:hAnsi="Book Antiqua"/>
          <w:bCs/>
          <w:sz w:val="24"/>
          <w:szCs w:val="24"/>
        </w:rPr>
        <w:t xml:space="preserve"> hecho</w:t>
      </w:r>
      <w:r w:rsidRPr="003364FC">
        <w:rPr>
          <w:rFonts w:ascii="Book Antiqua" w:hAnsi="Book Antiqua"/>
          <w:bCs/>
          <w:sz w:val="24"/>
          <w:szCs w:val="24"/>
        </w:rPr>
        <w:t xml:space="preserve"> inviable la vida acuática</w:t>
      </w:r>
      <w:r>
        <w:rPr>
          <w:rFonts w:ascii="Book Antiqua" w:hAnsi="Book Antiqua"/>
          <w:bCs/>
          <w:sz w:val="24"/>
          <w:szCs w:val="24"/>
        </w:rPr>
        <w:t>, ha</w:t>
      </w:r>
      <w:r w:rsidRPr="003364FC">
        <w:rPr>
          <w:rFonts w:ascii="Book Antiqua" w:hAnsi="Book Antiqua"/>
          <w:bCs/>
          <w:sz w:val="24"/>
          <w:szCs w:val="24"/>
        </w:rPr>
        <w:t xml:space="preserve"> incrementa</w:t>
      </w:r>
      <w:r>
        <w:rPr>
          <w:rFonts w:ascii="Book Antiqua" w:hAnsi="Book Antiqua"/>
          <w:bCs/>
          <w:sz w:val="24"/>
          <w:szCs w:val="24"/>
        </w:rPr>
        <w:t>do</w:t>
      </w:r>
      <w:r w:rsidRPr="003364FC">
        <w:rPr>
          <w:rFonts w:ascii="Book Antiqua" w:hAnsi="Book Antiqua"/>
          <w:bCs/>
          <w:sz w:val="24"/>
          <w:szCs w:val="24"/>
        </w:rPr>
        <w:t xml:space="preserve"> el cambio climático y, los efectos sísmicos resultado de la inundación de áreas en presencia de fallas geológicas.</w:t>
      </w:r>
    </w:p>
    <w:p w14:paraId="3751DB47" w14:textId="77777777" w:rsidR="0006715B" w:rsidRDefault="0006715B" w:rsidP="0006715B">
      <w:pPr>
        <w:pStyle w:val="Prrafodelista"/>
        <w:spacing w:after="0" w:line="240" w:lineRule="auto"/>
        <w:ind w:left="0"/>
        <w:jc w:val="both"/>
        <w:rPr>
          <w:rFonts w:ascii="Book Antiqua" w:hAnsi="Book Antiqua"/>
          <w:bCs/>
          <w:sz w:val="24"/>
          <w:szCs w:val="24"/>
        </w:rPr>
      </w:pPr>
    </w:p>
    <w:p w14:paraId="5A560969" w14:textId="77777777" w:rsidR="0006715B" w:rsidRPr="00AB046B" w:rsidRDefault="0006715B" w:rsidP="0006715B">
      <w:pPr>
        <w:pStyle w:val="Prrafodelista"/>
        <w:spacing w:after="0" w:line="240" w:lineRule="auto"/>
        <w:ind w:left="0"/>
        <w:jc w:val="both"/>
        <w:rPr>
          <w:rFonts w:ascii="Book Antiqua" w:hAnsi="Book Antiqua"/>
          <w:bCs/>
          <w:sz w:val="24"/>
          <w:szCs w:val="24"/>
        </w:rPr>
      </w:pPr>
    </w:p>
    <w:p w14:paraId="31B3DA16" w14:textId="77777777" w:rsidR="0006715B" w:rsidRDefault="0006715B" w:rsidP="0006715B">
      <w:pPr>
        <w:pStyle w:val="Prrafodelista"/>
        <w:spacing w:after="0" w:line="240" w:lineRule="auto"/>
        <w:jc w:val="both"/>
        <w:rPr>
          <w:rFonts w:ascii="Book Antiqua" w:hAnsi="Book Antiqua"/>
          <w:b/>
          <w:sz w:val="24"/>
          <w:szCs w:val="24"/>
        </w:rPr>
      </w:pPr>
    </w:p>
    <w:p w14:paraId="5BC248C5" w14:textId="77777777" w:rsidR="0006715B" w:rsidRPr="00EF60B1" w:rsidRDefault="0006715B" w:rsidP="0006715B">
      <w:pPr>
        <w:pStyle w:val="Prrafodelista"/>
        <w:numPr>
          <w:ilvl w:val="0"/>
          <w:numId w:val="21"/>
        </w:numPr>
        <w:spacing w:after="0" w:line="240" w:lineRule="auto"/>
        <w:jc w:val="both"/>
        <w:rPr>
          <w:rFonts w:ascii="Book Antiqua" w:hAnsi="Book Antiqua"/>
          <w:b/>
          <w:sz w:val="24"/>
          <w:szCs w:val="24"/>
        </w:rPr>
      </w:pPr>
      <w:r w:rsidRPr="00EF60B1">
        <w:rPr>
          <w:rFonts w:ascii="Book Antiqua" w:hAnsi="Book Antiqua"/>
          <w:b/>
          <w:sz w:val="24"/>
          <w:szCs w:val="24"/>
        </w:rPr>
        <w:t>HIDROELÉCTRICAS:</w:t>
      </w:r>
    </w:p>
    <w:p w14:paraId="476E920C" w14:textId="77777777" w:rsidR="0006715B" w:rsidRPr="00B211DA" w:rsidRDefault="0006715B" w:rsidP="0006715B">
      <w:pPr>
        <w:pStyle w:val="Prrafodelista"/>
        <w:spacing w:after="0" w:line="240" w:lineRule="auto"/>
        <w:jc w:val="both"/>
        <w:rPr>
          <w:rFonts w:ascii="Book Antiqua" w:hAnsi="Book Antiqua"/>
          <w:b/>
          <w:sz w:val="24"/>
          <w:szCs w:val="24"/>
        </w:rPr>
      </w:pPr>
    </w:p>
    <w:p w14:paraId="77E5A016" w14:textId="77777777" w:rsidR="0006715B" w:rsidRPr="003D21C7" w:rsidRDefault="0006715B" w:rsidP="0006715B">
      <w:pPr>
        <w:spacing w:after="0" w:line="240" w:lineRule="auto"/>
        <w:jc w:val="both"/>
        <w:rPr>
          <w:rFonts w:ascii="Book Antiqua" w:hAnsi="Book Antiqua"/>
          <w:bCs/>
          <w:sz w:val="24"/>
          <w:szCs w:val="24"/>
          <w:highlight w:val="yellow"/>
        </w:rPr>
      </w:pPr>
      <w:r w:rsidRPr="00B211DA">
        <w:rPr>
          <w:rFonts w:ascii="Book Antiqua" w:hAnsi="Book Antiqua"/>
          <w:bCs/>
          <w:sz w:val="24"/>
          <w:szCs w:val="24"/>
        </w:rPr>
        <w:t xml:space="preserve">Las </w:t>
      </w:r>
      <w:r>
        <w:rPr>
          <w:rFonts w:ascii="Book Antiqua" w:hAnsi="Book Antiqua"/>
          <w:bCs/>
          <w:sz w:val="24"/>
          <w:szCs w:val="24"/>
        </w:rPr>
        <w:t xml:space="preserve">centrales </w:t>
      </w:r>
      <w:r w:rsidRPr="00B211DA">
        <w:rPr>
          <w:rFonts w:ascii="Book Antiqua" w:hAnsi="Book Antiqua"/>
          <w:bCs/>
          <w:sz w:val="24"/>
          <w:szCs w:val="24"/>
        </w:rPr>
        <w:t>hidroeléctricas son una fuente de energía renovable que aprovecha la fuerza del agua para generar electricidad</w:t>
      </w:r>
      <w:r>
        <w:rPr>
          <w:rFonts w:ascii="Book Antiqua" w:hAnsi="Book Antiqua"/>
          <w:bCs/>
          <w:sz w:val="24"/>
          <w:szCs w:val="24"/>
        </w:rPr>
        <w:t xml:space="preserve">, es decir que toma la energía cinética y </w:t>
      </w:r>
      <w:r>
        <w:rPr>
          <w:rFonts w:ascii="Book Antiqua" w:hAnsi="Book Antiqua"/>
          <w:bCs/>
          <w:sz w:val="24"/>
          <w:szCs w:val="24"/>
        </w:rPr>
        <w:lastRenderedPageBreak/>
        <w:t>potencial del agua en movimiento y la convierte en energía eléctrica; e</w:t>
      </w:r>
      <w:r w:rsidRPr="004635A5">
        <w:rPr>
          <w:rFonts w:ascii="Book Antiqua" w:hAnsi="Book Antiqua"/>
          <w:bCs/>
          <w:sz w:val="24"/>
          <w:szCs w:val="24"/>
        </w:rPr>
        <w:t>stas centrales aprovechan el ciclo natural del agua, que se eleva en la atmósfera mediante la evaporación, luego cae como precipitación en forma de lluvia o nieve y finalmente fluye hacia ríos y lagos, donde se puede capturar y usar para generar energía</w:t>
      </w:r>
      <w:r>
        <w:rPr>
          <w:rFonts w:ascii="Book Antiqua" w:hAnsi="Book Antiqua"/>
          <w:bCs/>
          <w:sz w:val="24"/>
          <w:szCs w:val="24"/>
        </w:rPr>
        <w:t>, s</w:t>
      </w:r>
      <w:r w:rsidRPr="00B211DA">
        <w:rPr>
          <w:rFonts w:ascii="Book Antiqua" w:hAnsi="Book Antiqua"/>
          <w:bCs/>
          <w:sz w:val="24"/>
          <w:szCs w:val="24"/>
        </w:rPr>
        <w:t>in embargo, también pueden tener impactos y efectos ambientales, tanto positivos como negativos, dependiendo de factores como el diseño de la represa, la ubicación, el tamaño y las medidas de mitigación implementadas.</w:t>
      </w:r>
    </w:p>
    <w:p w14:paraId="3F3B6201" w14:textId="77777777" w:rsidR="0006715B" w:rsidRDefault="0006715B" w:rsidP="0006715B">
      <w:pPr>
        <w:spacing w:after="0" w:line="240" w:lineRule="auto"/>
        <w:jc w:val="both"/>
        <w:rPr>
          <w:rFonts w:ascii="Book Antiqua" w:hAnsi="Book Antiqua"/>
          <w:bCs/>
          <w:sz w:val="24"/>
          <w:szCs w:val="24"/>
        </w:rPr>
      </w:pPr>
    </w:p>
    <w:p w14:paraId="642B9D7F" w14:textId="77777777" w:rsidR="0006715B" w:rsidRDefault="0006715B" w:rsidP="0006715B">
      <w:pPr>
        <w:spacing w:after="0" w:line="240" w:lineRule="auto"/>
        <w:jc w:val="both"/>
        <w:rPr>
          <w:rFonts w:ascii="Book Antiqua" w:hAnsi="Book Antiqua"/>
          <w:sz w:val="24"/>
          <w:szCs w:val="24"/>
        </w:rPr>
      </w:pPr>
      <w:r w:rsidRPr="00222881">
        <w:rPr>
          <w:rFonts w:ascii="Book Antiqua" w:hAnsi="Book Antiqua"/>
          <w:sz w:val="24"/>
          <w:szCs w:val="24"/>
        </w:rPr>
        <w:t>La hidroenergía desempeña un papel esencial en el mundo como una fuente de energía renovable que ofrece una serie de beneficios cruciales. En primer lugar, su carácter renovable y limpio la convierte en un pilar fundamental para abordar el cambio climático al reducir las emisiones de gases de efecto invernadero y disminuir la dependencia de los combustibles fósiles. Además, su capacidad de generación constante brinda estabilidad a las redes eléctricas, contribuyendo a la seguridad energética de los países y permitiendo un suministro fiable de electricidad</w:t>
      </w:r>
      <w:r>
        <w:rPr>
          <w:rFonts w:ascii="Book Antiqua" w:hAnsi="Book Antiqua"/>
          <w:sz w:val="24"/>
          <w:szCs w:val="24"/>
        </w:rPr>
        <w:t>, t</w:t>
      </w:r>
      <w:r w:rsidRPr="00222881">
        <w:rPr>
          <w:rFonts w:ascii="Book Antiqua" w:hAnsi="Book Antiqua"/>
          <w:sz w:val="24"/>
          <w:szCs w:val="24"/>
        </w:rPr>
        <w:t xml:space="preserve">ambién impulsa el desarrollo económico a través de la creación de empleos, la inversión en infraestructura y el fomento de áreas rurales. </w:t>
      </w:r>
    </w:p>
    <w:p w14:paraId="784608DE" w14:textId="77777777" w:rsidR="0006715B" w:rsidRDefault="0006715B" w:rsidP="0006715B">
      <w:pPr>
        <w:spacing w:after="0" w:line="240" w:lineRule="auto"/>
        <w:jc w:val="both"/>
        <w:rPr>
          <w:rFonts w:ascii="Book Antiqua" w:hAnsi="Book Antiqua"/>
          <w:sz w:val="24"/>
          <w:szCs w:val="24"/>
        </w:rPr>
      </w:pPr>
    </w:p>
    <w:p w14:paraId="31CF36E4" w14:textId="77777777" w:rsidR="0006715B" w:rsidRDefault="0006715B" w:rsidP="0006715B">
      <w:pPr>
        <w:spacing w:after="0" w:line="240" w:lineRule="auto"/>
        <w:jc w:val="both"/>
        <w:rPr>
          <w:rFonts w:ascii="Book Antiqua" w:hAnsi="Book Antiqua"/>
          <w:sz w:val="24"/>
          <w:szCs w:val="24"/>
        </w:rPr>
      </w:pPr>
      <w:r w:rsidRPr="00222881">
        <w:rPr>
          <w:rFonts w:ascii="Book Antiqua" w:hAnsi="Book Antiqua"/>
          <w:sz w:val="24"/>
          <w:szCs w:val="24"/>
        </w:rPr>
        <w:t>Sin embargo, es crucial llevar a cabo una planificación cuidadosa y considerar los aspectos sociales y ambientales para garantizar un desarrollo sostenible y responsable de proyectos hidroeléctricos a nivel global</w:t>
      </w:r>
      <w:r>
        <w:rPr>
          <w:rFonts w:ascii="Book Antiqua" w:hAnsi="Book Antiqua"/>
          <w:sz w:val="24"/>
          <w:szCs w:val="24"/>
        </w:rPr>
        <w:t>, ya que</w:t>
      </w:r>
      <w:r w:rsidRPr="00222881">
        <w:rPr>
          <w:rFonts w:ascii="Book Antiqua" w:hAnsi="Book Antiqua"/>
          <w:sz w:val="24"/>
          <w:szCs w:val="24"/>
        </w:rPr>
        <w:t xml:space="preserve"> </w:t>
      </w:r>
      <w:r w:rsidRPr="00500CB6">
        <w:rPr>
          <w:rFonts w:ascii="Book Antiqua" w:hAnsi="Book Antiqua"/>
          <w:sz w:val="24"/>
          <w:szCs w:val="24"/>
        </w:rPr>
        <w:t>es la forma de energía renovable más utilizada en todo el mundo y representa la quinta parte de la electricidad mundial</w:t>
      </w:r>
      <w:r>
        <w:rPr>
          <w:rFonts w:ascii="Book Antiqua" w:hAnsi="Book Antiqua"/>
          <w:sz w:val="24"/>
          <w:szCs w:val="24"/>
        </w:rPr>
        <w:t>, ayudando</w:t>
      </w:r>
      <w:r w:rsidRPr="00500CB6">
        <w:rPr>
          <w:rFonts w:ascii="Book Antiqua" w:hAnsi="Book Antiqua"/>
          <w:sz w:val="24"/>
          <w:szCs w:val="24"/>
        </w:rPr>
        <w:t xml:space="preserve"> </w:t>
      </w:r>
      <w:r>
        <w:rPr>
          <w:rFonts w:ascii="Book Antiqua" w:hAnsi="Book Antiqua"/>
          <w:sz w:val="24"/>
          <w:szCs w:val="24"/>
        </w:rPr>
        <w:t>a</w:t>
      </w:r>
      <w:r w:rsidRPr="00500CB6">
        <w:rPr>
          <w:rFonts w:ascii="Book Antiqua" w:hAnsi="Book Antiqua"/>
          <w:sz w:val="24"/>
          <w:szCs w:val="24"/>
        </w:rPr>
        <w:t>l crecimiento económico en muchos países, como Brasil, Canadá, China, Estados Unidos y Noruega.</w:t>
      </w:r>
    </w:p>
    <w:p w14:paraId="7579A79C" w14:textId="77777777" w:rsidR="0006715B" w:rsidRDefault="0006715B" w:rsidP="0006715B">
      <w:pPr>
        <w:spacing w:after="0" w:line="240" w:lineRule="auto"/>
        <w:jc w:val="both"/>
        <w:rPr>
          <w:rFonts w:ascii="Book Antiqua" w:hAnsi="Book Antiqua"/>
          <w:bCs/>
          <w:sz w:val="24"/>
          <w:szCs w:val="24"/>
        </w:rPr>
      </w:pPr>
    </w:p>
    <w:p w14:paraId="57200342" w14:textId="77777777" w:rsidR="0006715B" w:rsidRPr="00E41157" w:rsidRDefault="0006715B" w:rsidP="0006715B">
      <w:pPr>
        <w:spacing w:after="0" w:line="240" w:lineRule="auto"/>
        <w:jc w:val="both"/>
        <w:rPr>
          <w:rFonts w:ascii="Book Antiqua" w:hAnsi="Book Antiqua"/>
          <w:bCs/>
          <w:sz w:val="24"/>
          <w:szCs w:val="24"/>
        </w:rPr>
      </w:pPr>
    </w:p>
    <w:p w14:paraId="0229D0EC" w14:textId="77777777" w:rsidR="0006715B" w:rsidRPr="00EF60B1" w:rsidRDefault="0006715B" w:rsidP="0006715B">
      <w:pPr>
        <w:pStyle w:val="Prrafodelista"/>
        <w:numPr>
          <w:ilvl w:val="1"/>
          <w:numId w:val="21"/>
        </w:numPr>
        <w:spacing w:after="0" w:line="240" w:lineRule="auto"/>
        <w:jc w:val="both"/>
        <w:rPr>
          <w:rFonts w:ascii="Book Antiqua" w:hAnsi="Book Antiqua"/>
          <w:b/>
          <w:sz w:val="24"/>
          <w:szCs w:val="24"/>
        </w:rPr>
      </w:pPr>
      <w:r w:rsidRPr="00EF60B1">
        <w:rPr>
          <w:rFonts w:ascii="Book Antiqua" w:hAnsi="Book Antiqua"/>
          <w:b/>
          <w:sz w:val="24"/>
          <w:szCs w:val="24"/>
        </w:rPr>
        <w:t>CENTRALES HIDROELECTRICAS EN EL PAÍS:</w:t>
      </w:r>
    </w:p>
    <w:p w14:paraId="1940AE53" w14:textId="77777777" w:rsidR="0006715B" w:rsidRPr="00E41157" w:rsidRDefault="0006715B" w:rsidP="0006715B">
      <w:pPr>
        <w:pStyle w:val="Prrafodelista"/>
        <w:spacing w:after="0" w:line="240" w:lineRule="auto"/>
        <w:jc w:val="both"/>
        <w:rPr>
          <w:rFonts w:ascii="Book Antiqua" w:hAnsi="Book Antiqua"/>
          <w:bCs/>
          <w:sz w:val="24"/>
          <w:szCs w:val="24"/>
        </w:rPr>
      </w:pPr>
    </w:p>
    <w:p w14:paraId="616C6FA8" w14:textId="77777777" w:rsidR="0006715B" w:rsidRPr="00E41157" w:rsidRDefault="0006715B" w:rsidP="0006715B">
      <w:pPr>
        <w:spacing w:after="0" w:line="240" w:lineRule="auto"/>
        <w:jc w:val="both"/>
        <w:rPr>
          <w:rFonts w:ascii="Book Antiqua" w:hAnsi="Book Antiqua"/>
          <w:sz w:val="24"/>
          <w:szCs w:val="24"/>
        </w:rPr>
      </w:pPr>
      <w:r w:rsidRPr="00E41157">
        <w:rPr>
          <w:rFonts w:ascii="Book Antiqua" w:hAnsi="Book Antiqua"/>
          <w:sz w:val="24"/>
          <w:szCs w:val="24"/>
        </w:rPr>
        <w:t xml:space="preserve">Desde finales del siglo XIX, cuando se empezó a estructurar el sistema energético colombiano, se pudo advertir que el país tenía un gran potencial para generar electricidad a partir de la energía que produce el agua debido a su ubicación geográfica, es decir que las condiciones del país se prestan para desarrollar proyectos que impliquen aprovechamientos hidráulicos. </w:t>
      </w:r>
    </w:p>
    <w:p w14:paraId="18047825" w14:textId="77777777" w:rsidR="0006715B" w:rsidRDefault="0006715B" w:rsidP="0006715B">
      <w:pPr>
        <w:spacing w:after="0" w:line="240" w:lineRule="auto"/>
        <w:jc w:val="both"/>
        <w:rPr>
          <w:rFonts w:ascii="Book Antiqua" w:hAnsi="Book Antiqua"/>
          <w:sz w:val="24"/>
          <w:szCs w:val="24"/>
        </w:rPr>
      </w:pPr>
    </w:p>
    <w:p w14:paraId="7E81DD6F" w14:textId="77777777" w:rsidR="0006715B" w:rsidRPr="001B4A36" w:rsidRDefault="0006715B" w:rsidP="0006715B">
      <w:pPr>
        <w:spacing w:after="0" w:line="240" w:lineRule="auto"/>
        <w:jc w:val="both"/>
        <w:rPr>
          <w:rFonts w:ascii="Book Antiqua" w:hAnsi="Book Antiqua"/>
          <w:sz w:val="24"/>
          <w:szCs w:val="24"/>
        </w:rPr>
      </w:pPr>
      <w:r>
        <w:rPr>
          <w:rFonts w:ascii="Book Antiqua" w:hAnsi="Book Antiqua"/>
          <w:sz w:val="24"/>
          <w:szCs w:val="24"/>
        </w:rPr>
        <w:t>Pese a</w:t>
      </w:r>
      <w:r w:rsidRPr="004739F8">
        <w:rPr>
          <w:rFonts w:ascii="Book Antiqua" w:hAnsi="Book Antiqua"/>
          <w:sz w:val="24"/>
          <w:szCs w:val="24"/>
        </w:rPr>
        <w:t xml:space="preserve"> las ventajas que traen consigo proyectos con energía hídrica, hay aspectos importantes que </w:t>
      </w:r>
      <w:r>
        <w:rPr>
          <w:rFonts w:ascii="Book Antiqua" w:hAnsi="Book Antiqua"/>
          <w:sz w:val="24"/>
          <w:szCs w:val="24"/>
        </w:rPr>
        <w:t>se deben</w:t>
      </w:r>
      <w:r w:rsidRPr="004739F8">
        <w:rPr>
          <w:rFonts w:ascii="Book Antiqua" w:hAnsi="Book Antiqua"/>
          <w:sz w:val="24"/>
          <w:szCs w:val="24"/>
        </w:rPr>
        <w:t xml:space="preserve"> considerar con mayor esmero, </w:t>
      </w:r>
      <w:r>
        <w:rPr>
          <w:rFonts w:ascii="Book Antiqua" w:hAnsi="Book Antiqua"/>
          <w:sz w:val="24"/>
          <w:szCs w:val="24"/>
        </w:rPr>
        <w:t>y son</w:t>
      </w:r>
      <w:r w:rsidRPr="004739F8">
        <w:rPr>
          <w:rFonts w:ascii="Book Antiqua" w:hAnsi="Book Antiqua"/>
          <w:sz w:val="24"/>
          <w:szCs w:val="24"/>
        </w:rPr>
        <w:t xml:space="preserve"> </w:t>
      </w:r>
      <w:r>
        <w:rPr>
          <w:rFonts w:ascii="Book Antiqua" w:hAnsi="Book Antiqua"/>
          <w:sz w:val="24"/>
          <w:szCs w:val="24"/>
        </w:rPr>
        <w:t>aquellos relacionados</w:t>
      </w:r>
      <w:r w:rsidRPr="004739F8">
        <w:rPr>
          <w:rFonts w:ascii="Book Antiqua" w:hAnsi="Book Antiqua"/>
          <w:sz w:val="24"/>
          <w:szCs w:val="24"/>
        </w:rPr>
        <w:t xml:space="preserve"> </w:t>
      </w:r>
      <w:r>
        <w:rPr>
          <w:rFonts w:ascii="Book Antiqua" w:hAnsi="Book Antiqua"/>
          <w:sz w:val="24"/>
          <w:szCs w:val="24"/>
        </w:rPr>
        <w:t>con</w:t>
      </w:r>
      <w:r w:rsidRPr="004739F8">
        <w:rPr>
          <w:rFonts w:ascii="Book Antiqua" w:hAnsi="Book Antiqua"/>
          <w:sz w:val="24"/>
          <w:szCs w:val="24"/>
        </w:rPr>
        <w:t xml:space="preserve"> la socialización</w:t>
      </w:r>
      <w:r>
        <w:rPr>
          <w:rFonts w:ascii="Book Antiqua" w:hAnsi="Book Antiqua"/>
          <w:sz w:val="24"/>
          <w:szCs w:val="24"/>
        </w:rPr>
        <w:t xml:space="preserve"> de los proyectos, al considerarse que se deben realizar con detenimiento y compromiso pues resultan de gran</w:t>
      </w:r>
      <w:r w:rsidRPr="004739F8">
        <w:rPr>
          <w:rFonts w:ascii="Book Antiqua" w:hAnsi="Book Antiqua"/>
          <w:sz w:val="24"/>
          <w:szCs w:val="24"/>
        </w:rPr>
        <w:t xml:space="preserve"> magnitud no solo a nivel ambiental</w:t>
      </w:r>
      <w:r>
        <w:rPr>
          <w:rFonts w:ascii="Book Antiqua" w:hAnsi="Book Antiqua"/>
          <w:sz w:val="24"/>
          <w:szCs w:val="24"/>
        </w:rPr>
        <w:t xml:space="preserve"> sino también</w:t>
      </w:r>
      <w:r w:rsidRPr="004739F8">
        <w:rPr>
          <w:rFonts w:ascii="Book Antiqua" w:hAnsi="Book Antiqua"/>
          <w:sz w:val="24"/>
          <w:szCs w:val="24"/>
        </w:rPr>
        <w:t xml:space="preserve"> </w:t>
      </w:r>
      <w:r>
        <w:rPr>
          <w:rFonts w:ascii="Book Antiqua" w:hAnsi="Book Antiqua"/>
          <w:sz w:val="24"/>
          <w:szCs w:val="24"/>
        </w:rPr>
        <w:t>social, cultural</w:t>
      </w:r>
      <w:r w:rsidRPr="004739F8">
        <w:rPr>
          <w:rFonts w:ascii="Book Antiqua" w:hAnsi="Book Antiqua"/>
          <w:sz w:val="24"/>
          <w:szCs w:val="24"/>
        </w:rPr>
        <w:t xml:space="preserve"> y económico. Sin duda alguna, solo unos pocos </w:t>
      </w:r>
      <w:r>
        <w:rPr>
          <w:rFonts w:ascii="Book Antiqua" w:hAnsi="Book Antiqua"/>
          <w:sz w:val="24"/>
          <w:szCs w:val="24"/>
        </w:rPr>
        <w:t xml:space="preserve">proyectos se encargan de </w:t>
      </w:r>
      <w:r w:rsidRPr="004739F8">
        <w:rPr>
          <w:rFonts w:ascii="Book Antiqua" w:hAnsi="Book Antiqua"/>
          <w:sz w:val="24"/>
          <w:szCs w:val="24"/>
        </w:rPr>
        <w:t>realiza</w:t>
      </w:r>
      <w:r>
        <w:rPr>
          <w:rFonts w:ascii="Book Antiqua" w:hAnsi="Book Antiqua"/>
          <w:sz w:val="24"/>
          <w:szCs w:val="24"/>
        </w:rPr>
        <w:t>r</w:t>
      </w:r>
      <w:r w:rsidRPr="004739F8">
        <w:rPr>
          <w:rFonts w:ascii="Book Antiqua" w:hAnsi="Book Antiqua"/>
          <w:sz w:val="24"/>
          <w:szCs w:val="24"/>
        </w:rPr>
        <w:t xml:space="preserve"> </w:t>
      </w:r>
      <w:r>
        <w:rPr>
          <w:rFonts w:ascii="Book Antiqua" w:hAnsi="Book Antiqua"/>
          <w:sz w:val="24"/>
          <w:szCs w:val="24"/>
        </w:rPr>
        <w:t xml:space="preserve">esos </w:t>
      </w:r>
      <w:r w:rsidRPr="004739F8">
        <w:rPr>
          <w:rFonts w:ascii="Book Antiqua" w:hAnsi="Book Antiqua"/>
          <w:sz w:val="24"/>
          <w:szCs w:val="24"/>
        </w:rPr>
        <w:t>ejercicios</w:t>
      </w:r>
      <w:r>
        <w:rPr>
          <w:rFonts w:ascii="Book Antiqua" w:hAnsi="Book Antiqua"/>
          <w:sz w:val="24"/>
          <w:szCs w:val="24"/>
        </w:rPr>
        <w:t xml:space="preserve"> de socialización</w:t>
      </w:r>
      <w:r w:rsidRPr="004739F8">
        <w:rPr>
          <w:rFonts w:ascii="Book Antiqua" w:hAnsi="Book Antiqua"/>
          <w:sz w:val="24"/>
          <w:szCs w:val="24"/>
        </w:rPr>
        <w:t xml:space="preserve"> para </w:t>
      </w:r>
      <w:r w:rsidRPr="004739F8">
        <w:rPr>
          <w:rFonts w:ascii="Book Antiqua" w:hAnsi="Book Antiqua"/>
          <w:sz w:val="24"/>
          <w:szCs w:val="24"/>
        </w:rPr>
        <w:lastRenderedPageBreak/>
        <w:t xml:space="preserve">involucrar a las comunidades y al país de forma detallada y profunda, </w:t>
      </w:r>
      <w:r>
        <w:rPr>
          <w:rFonts w:ascii="Book Antiqua" w:hAnsi="Book Antiqua"/>
          <w:sz w:val="24"/>
          <w:szCs w:val="24"/>
        </w:rPr>
        <w:t xml:space="preserve">con el fin de </w:t>
      </w:r>
      <w:r w:rsidRPr="001B4A36">
        <w:rPr>
          <w:rFonts w:ascii="Book Antiqua" w:hAnsi="Book Antiqua"/>
          <w:sz w:val="24"/>
          <w:szCs w:val="24"/>
        </w:rPr>
        <w:t>entender y mitigar el impacto de aquellos.</w:t>
      </w:r>
    </w:p>
    <w:p w14:paraId="5718DBCA" w14:textId="77777777" w:rsidR="0006715B" w:rsidRPr="001B4A36" w:rsidRDefault="0006715B" w:rsidP="0006715B">
      <w:pPr>
        <w:spacing w:after="0" w:line="240" w:lineRule="auto"/>
        <w:jc w:val="both"/>
        <w:rPr>
          <w:rFonts w:ascii="Book Antiqua" w:hAnsi="Book Antiqua"/>
          <w:sz w:val="24"/>
          <w:szCs w:val="24"/>
        </w:rPr>
      </w:pPr>
    </w:p>
    <w:p w14:paraId="6FB4C6F2" w14:textId="77777777" w:rsidR="0006715B" w:rsidRPr="001B4A36" w:rsidRDefault="0006715B" w:rsidP="0006715B">
      <w:pPr>
        <w:spacing w:after="0" w:line="240" w:lineRule="auto"/>
        <w:jc w:val="both"/>
        <w:rPr>
          <w:rFonts w:ascii="Book Antiqua" w:hAnsi="Book Antiqua"/>
          <w:sz w:val="24"/>
          <w:szCs w:val="24"/>
        </w:rPr>
      </w:pPr>
      <w:r w:rsidRPr="001B4A36">
        <w:rPr>
          <w:rFonts w:ascii="Book Antiqua" w:hAnsi="Book Antiqua"/>
          <w:sz w:val="24"/>
          <w:szCs w:val="24"/>
        </w:rPr>
        <w:t>Desde los años 2012 y 2013</w:t>
      </w:r>
      <w:r>
        <w:rPr>
          <w:rFonts w:ascii="Book Antiqua" w:hAnsi="Book Antiqua"/>
          <w:sz w:val="24"/>
          <w:szCs w:val="24"/>
        </w:rPr>
        <w:t>,</w:t>
      </w:r>
      <w:r w:rsidRPr="001B4A36">
        <w:rPr>
          <w:rFonts w:ascii="Book Antiqua" w:hAnsi="Book Antiqua"/>
          <w:sz w:val="24"/>
          <w:szCs w:val="24"/>
        </w:rPr>
        <w:t xml:space="preserve"> se visualizaba</w:t>
      </w:r>
      <w:r>
        <w:rPr>
          <w:rFonts w:ascii="Book Antiqua" w:hAnsi="Book Antiqua"/>
          <w:sz w:val="24"/>
          <w:szCs w:val="24"/>
        </w:rPr>
        <w:t xml:space="preserve"> en el país</w:t>
      </w:r>
      <w:r w:rsidRPr="001B4A36">
        <w:rPr>
          <w:rFonts w:ascii="Book Antiqua" w:hAnsi="Book Antiqua"/>
          <w:sz w:val="24"/>
          <w:szCs w:val="24"/>
        </w:rPr>
        <w:t xml:space="preserve"> un panorama donde la energía hídrica tendría gran protagonismo para las siguientes épocas</w:t>
      </w:r>
      <w:r>
        <w:rPr>
          <w:rFonts w:ascii="Book Antiqua" w:hAnsi="Book Antiqua"/>
          <w:sz w:val="24"/>
          <w:szCs w:val="24"/>
        </w:rPr>
        <w:t xml:space="preserve">, </w:t>
      </w:r>
      <w:r w:rsidRPr="00046050">
        <w:rPr>
          <w:rFonts w:ascii="Book Antiqua" w:hAnsi="Book Antiqua"/>
          <w:sz w:val="24"/>
          <w:szCs w:val="24"/>
        </w:rPr>
        <w:t>no solo en capacidad instalada sino en la infraestructura</w:t>
      </w:r>
      <w:r>
        <w:rPr>
          <w:rFonts w:ascii="Book Antiqua" w:hAnsi="Book Antiqua"/>
          <w:sz w:val="24"/>
          <w:szCs w:val="24"/>
        </w:rPr>
        <w:t xml:space="preserve">, por lo que </w:t>
      </w:r>
      <w:r w:rsidRPr="00F370CA">
        <w:rPr>
          <w:rFonts w:ascii="Book Antiqua" w:hAnsi="Book Antiqua"/>
          <w:sz w:val="24"/>
          <w:szCs w:val="24"/>
        </w:rPr>
        <w:t>los posibles proyectos de expansión de generación registrados para los periodos 2014-202</w:t>
      </w:r>
      <w:r>
        <w:rPr>
          <w:rFonts w:ascii="Book Antiqua" w:hAnsi="Book Antiqua"/>
          <w:sz w:val="24"/>
          <w:szCs w:val="24"/>
        </w:rPr>
        <w:t>3</w:t>
      </w:r>
      <w:r w:rsidRPr="00F370CA">
        <w:rPr>
          <w:rFonts w:ascii="Book Antiqua" w:hAnsi="Book Antiqua"/>
          <w:sz w:val="24"/>
          <w:szCs w:val="24"/>
        </w:rPr>
        <w:t xml:space="preserve"> y en</w:t>
      </w:r>
      <w:r>
        <w:rPr>
          <w:rFonts w:ascii="Book Antiqua" w:hAnsi="Book Antiqua"/>
          <w:sz w:val="24"/>
          <w:szCs w:val="24"/>
        </w:rPr>
        <w:t xml:space="preserve"> </w:t>
      </w:r>
      <w:r w:rsidRPr="00F370CA">
        <w:rPr>
          <w:rFonts w:ascii="Book Antiqua" w:hAnsi="Book Antiqua"/>
          <w:sz w:val="24"/>
          <w:szCs w:val="24"/>
        </w:rPr>
        <w:t>adelante, deb</w:t>
      </w:r>
      <w:r>
        <w:rPr>
          <w:rFonts w:ascii="Book Antiqua" w:hAnsi="Book Antiqua"/>
          <w:sz w:val="24"/>
          <w:szCs w:val="24"/>
        </w:rPr>
        <w:t>ieron</w:t>
      </w:r>
      <w:r w:rsidRPr="00F370CA">
        <w:rPr>
          <w:rFonts w:ascii="Book Antiqua" w:hAnsi="Book Antiqua"/>
          <w:sz w:val="24"/>
          <w:szCs w:val="24"/>
        </w:rPr>
        <w:t xml:space="preserve"> </w:t>
      </w:r>
      <w:r>
        <w:rPr>
          <w:rFonts w:ascii="Book Antiqua" w:hAnsi="Book Antiqua"/>
          <w:sz w:val="24"/>
          <w:szCs w:val="24"/>
        </w:rPr>
        <w:t xml:space="preserve">contemplar </w:t>
      </w:r>
      <w:r w:rsidRPr="00F370CA">
        <w:rPr>
          <w:rFonts w:ascii="Book Antiqua" w:hAnsi="Book Antiqua"/>
          <w:sz w:val="24"/>
          <w:szCs w:val="24"/>
        </w:rPr>
        <w:t>no solo</w:t>
      </w:r>
      <w:r>
        <w:rPr>
          <w:rFonts w:ascii="Book Antiqua" w:hAnsi="Book Antiqua"/>
          <w:sz w:val="24"/>
          <w:szCs w:val="24"/>
        </w:rPr>
        <w:t xml:space="preserve"> el</w:t>
      </w:r>
      <w:r w:rsidRPr="00F370CA">
        <w:rPr>
          <w:rFonts w:ascii="Book Antiqua" w:hAnsi="Book Antiqua"/>
          <w:sz w:val="24"/>
          <w:szCs w:val="24"/>
        </w:rPr>
        <w:t xml:space="preserve"> interés por la ampliación de la generación para el país, sino</w:t>
      </w:r>
      <w:r>
        <w:rPr>
          <w:rFonts w:ascii="Book Antiqua" w:hAnsi="Book Antiqua"/>
          <w:sz w:val="24"/>
          <w:szCs w:val="24"/>
        </w:rPr>
        <w:t xml:space="preserve"> las medidas y políticas públicas para</w:t>
      </w:r>
      <w:r w:rsidRPr="00F370CA">
        <w:rPr>
          <w:rFonts w:ascii="Book Antiqua" w:hAnsi="Book Antiqua"/>
          <w:sz w:val="24"/>
          <w:szCs w:val="24"/>
        </w:rPr>
        <w:t xml:space="preserve"> </w:t>
      </w:r>
      <w:r>
        <w:rPr>
          <w:rFonts w:ascii="Book Antiqua" w:hAnsi="Book Antiqua"/>
          <w:sz w:val="24"/>
          <w:szCs w:val="24"/>
        </w:rPr>
        <w:t xml:space="preserve">obtener </w:t>
      </w:r>
      <w:r w:rsidRPr="00F370CA">
        <w:rPr>
          <w:rFonts w:ascii="Book Antiqua" w:hAnsi="Book Antiqua"/>
          <w:sz w:val="24"/>
          <w:szCs w:val="24"/>
        </w:rPr>
        <w:t>un</w:t>
      </w:r>
      <w:r>
        <w:rPr>
          <w:rFonts w:ascii="Book Antiqua" w:hAnsi="Book Antiqua"/>
          <w:sz w:val="24"/>
          <w:szCs w:val="24"/>
        </w:rPr>
        <w:t xml:space="preserve"> </w:t>
      </w:r>
      <w:r w:rsidRPr="00F370CA">
        <w:rPr>
          <w:rFonts w:ascii="Book Antiqua" w:hAnsi="Book Antiqua"/>
          <w:sz w:val="24"/>
          <w:szCs w:val="24"/>
        </w:rPr>
        <w:t>mayor impacto y ganancia en aquellos aspectos</w:t>
      </w:r>
      <w:r>
        <w:rPr>
          <w:rFonts w:ascii="Book Antiqua" w:hAnsi="Book Antiqua"/>
          <w:sz w:val="24"/>
          <w:szCs w:val="24"/>
        </w:rPr>
        <w:t xml:space="preserve"> ambientales, sociales, económicos, entre otros que de cierta manera</w:t>
      </w:r>
      <w:r w:rsidRPr="00F370CA">
        <w:rPr>
          <w:rFonts w:ascii="Book Antiqua" w:hAnsi="Book Antiqua"/>
          <w:sz w:val="24"/>
          <w:szCs w:val="24"/>
        </w:rPr>
        <w:t xml:space="preserve"> </w:t>
      </w:r>
      <w:r>
        <w:rPr>
          <w:rFonts w:ascii="Book Antiqua" w:hAnsi="Book Antiqua"/>
          <w:sz w:val="24"/>
          <w:szCs w:val="24"/>
        </w:rPr>
        <w:t xml:space="preserve">han </w:t>
      </w:r>
      <w:r w:rsidRPr="00F370CA">
        <w:rPr>
          <w:rFonts w:ascii="Book Antiqua" w:hAnsi="Book Antiqua"/>
          <w:sz w:val="24"/>
          <w:szCs w:val="24"/>
        </w:rPr>
        <w:t>considera</w:t>
      </w:r>
      <w:r>
        <w:rPr>
          <w:rFonts w:ascii="Book Antiqua" w:hAnsi="Book Antiqua"/>
          <w:sz w:val="24"/>
          <w:szCs w:val="24"/>
        </w:rPr>
        <w:t>do</w:t>
      </w:r>
      <w:r w:rsidRPr="00F370CA">
        <w:rPr>
          <w:rFonts w:ascii="Book Antiqua" w:hAnsi="Book Antiqua"/>
          <w:sz w:val="24"/>
          <w:szCs w:val="24"/>
        </w:rPr>
        <w:t xml:space="preserve"> hasta el día de hoy </w:t>
      </w:r>
      <w:r>
        <w:rPr>
          <w:rFonts w:ascii="Book Antiqua" w:hAnsi="Book Antiqua"/>
          <w:sz w:val="24"/>
          <w:szCs w:val="24"/>
        </w:rPr>
        <w:t xml:space="preserve">como de </w:t>
      </w:r>
      <w:r w:rsidRPr="00F370CA">
        <w:rPr>
          <w:rFonts w:ascii="Book Antiqua" w:hAnsi="Book Antiqua"/>
          <w:sz w:val="24"/>
          <w:szCs w:val="24"/>
        </w:rPr>
        <w:t>meno</w:t>
      </w:r>
      <w:r>
        <w:rPr>
          <w:rFonts w:ascii="Book Antiqua" w:hAnsi="Book Antiqua"/>
          <w:sz w:val="24"/>
          <w:szCs w:val="24"/>
        </w:rPr>
        <w:t xml:space="preserve">r </w:t>
      </w:r>
      <w:r w:rsidRPr="00F370CA">
        <w:rPr>
          <w:rFonts w:ascii="Book Antiqua" w:hAnsi="Book Antiqua"/>
          <w:sz w:val="24"/>
          <w:szCs w:val="24"/>
        </w:rPr>
        <w:t>importan</w:t>
      </w:r>
      <w:r>
        <w:rPr>
          <w:rFonts w:ascii="Book Antiqua" w:hAnsi="Book Antiqua"/>
          <w:sz w:val="24"/>
          <w:szCs w:val="24"/>
        </w:rPr>
        <w:t>cia.</w:t>
      </w:r>
    </w:p>
    <w:p w14:paraId="054127B5" w14:textId="77777777" w:rsidR="0006715B" w:rsidRDefault="0006715B" w:rsidP="0006715B">
      <w:pPr>
        <w:spacing w:after="0" w:line="240" w:lineRule="auto"/>
        <w:jc w:val="both"/>
        <w:rPr>
          <w:rFonts w:ascii="Book Antiqua" w:hAnsi="Book Antiqua"/>
          <w:bCs/>
          <w:sz w:val="24"/>
          <w:szCs w:val="24"/>
        </w:rPr>
      </w:pPr>
    </w:p>
    <w:p w14:paraId="2F9CEC8C" w14:textId="77777777" w:rsidR="0006715B" w:rsidRPr="001B4A36" w:rsidRDefault="0006715B" w:rsidP="0006715B">
      <w:pPr>
        <w:spacing w:after="0" w:line="240" w:lineRule="auto"/>
        <w:jc w:val="both"/>
        <w:rPr>
          <w:rFonts w:ascii="Book Antiqua" w:hAnsi="Book Antiqua"/>
          <w:bCs/>
          <w:sz w:val="24"/>
          <w:szCs w:val="24"/>
        </w:rPr>
      </w:pPr>
      <w:r w:rsidRPr="001B4A36">
        <w:rPr>
          <w:rFonts w:ascii="Book Antiqua" w:hAnsi="Book Antiqua"/>
          <w:bCs/>
          <w:sz w:val="24"/>
          <w:szCs w:val="24"/>
        </w:rPr>
        <w:t>Las hidroeléctricas pueden generar beneficios en términos de energía limpia y control de inundaciones, pero también pueden tener impactos significativos en los ecosistemas acuáticos, la biodiversidad y las comunidades locales. La planificación y el diseño cuidadosos, junto con medidas de mitigación y restauración adecuadas, son fundamentales para minimizar los efectos negativos y maximizar los beneficios de este tipo de proyectos.</w:t>
      </w:r>
    </w:p>
    <w:p w14:paraId="322B8DA1" w14:textId="77777777" w:rsidR="0006715B" w:rsidRDefault="0006715B" w:rsidP="0006715B">
      <w:pPr>
        <w:spacing w:after="0" w:line="240" w:lineRule="auto"/>
        <w:jc w:val="both"/>
        <w:rPr>
          <w:rFonts w:ascii="Book Antiqua" w:hAnsi="Book Antiqua"/>
          <w:bCs/>
          <w:sz w:val="24"/>
          <w:szCs w:val="24"/>
        </w:rPr>
      </w:pPr>
    </w:p>
    <w:p w14:paraId="4BE51A00" w14:textId="77777777" w:rsidR="0006715B" w:rsidRDefault="0006715B" w:rsidP="0006715B">
      <w:pPr>
        <w:spacing w:after="0" w:line="240" w:lineRule="auto"/>
        <w:jc w:val="both"/>
        <w:rPr>
          <w:rFonts w:ascii="Book Antiqua" w:hAnsi="Book Antiqua"/>
          <w:bCs/>
          <w:sz w:val="24"/>
          <w:szCs w:val="24"/>
        </w:rPr>
      </w:pPr>
      <w:r w:rsidRPr="00A7692D">
        <w:rPr>
          <w:rFonts w:ascii="Book Antiqua" w:hAnsi="Book Antiqua"/>
          <w:bCs/>
          <w:sz w:val="24"/>
          <w:szCs w:val="24"/>
        </w:rPr>
        <w:t>De acuerdo con cifras de la firma XM, operador del Sistema Interconectado Nacional (SIN) y administrador del Mercado de Energía Mayorista de Colombia, la oferta de las compañías hidroeléctricas es de 11.834,57 megavatios (MW), sumando las plantas despachadas centralmente y las que no despachan centralmente. La cifra corresponde a 68% de la oferta energética del país.</w:t>
      </w:r>
    </w:p>
    <w:p w14:paraId="2F235AE7" w14:textId="77777777" w:rsidR="0006715B" w:rsidRDefault="0006715B" w:rsidP="0006715B">
      <w:pPr>
        <w:spacing w:after="0" w:line="240" w:lineRule="auto"/>
        <w:jc w:val="both"/>
        <w:rPr>
          <w:rFonts w:ascii="Book Antiqua" w:hAnsi="Book Antiqua"/>
          <w:bCs/>
          <w:sz w:val="24"/>
          <w:szCs w:val="24"/>
        </w:rPr>
      </w:pPr>
    </w:p>
    <w:p w14:paraId="7A630EC8" w14:textId="77777777" w:rsidR="0006715B" w:rsidRDefault="0006715B" w:rsidP="0006715B">
      <w:pPr>
        <w:spacing w:after="0" w:line="240" w:lineRule="auto"/>
        <w:jc w:val="both"/>
        <w:rPr>
          <w:rFonts w:ascii="Book Antiqua" w:hAnsi="Book Antiqua"/>
          <w:bCs/>
          <w:sz w:val="24"/>
          <w:szCs w:val="24"/>
        </w:rPr>
      </w:pPr>
      <w:r w:rsidRPr="00F1788B">
        <w:rPr>
          <w:rFonts w:ascii="Book Antiqua" w:hAnsi="Book Antiqua"/>
          <w:bCs/>
          <w:sz w:val="24"/>
          <w:szCs w:val="24"/>
        </w:rPr>
        <w:t xml:space="preserve">En la actualidad, según información pública que puede ser consultada a través del portal de información SINERGOX </w:t>
      </w:r>
      <w:hyperlink r:id="rId65" w:history="1">
        <w:r w:rsidRPr="00F1788B">
          <w:rPr>
            <w:rStyle w:val="Hipervnculo"/>
            <w:rFonts w:ascii="Book Antiqua" w:hAnsi="Book Antiqua"/>
            <w:bCs/>
          </w:rPr>
          <w:t>https://sinergox.xm.com.co/Paginas/Home.aspx</w:t>
        </w:r>
      </w:hyperlink>
      <w:r w:rsidRPr="00F1788B">
        <w:rPr>
          <w:rFonts w:ascii="Book Antiqua" w:hAnsi="Book Antiqua"/>
          <w:bCs/>
          <w:sz w:val="24"/>
          <w:szCs w:val="24"/>
        </w:rPr>
        <w:t>, existen 156 plantas de generación hidráulicas que son despachadas por el Centro Nacional de Despacho de manera centralizada y que actualmente se</w:t>
      </w:r>
      <w:r>
        <w:rPr>
          <w:rFonts w:ascii="Book Antiqua" w:hAnsi="Book Antiqua"/>
          <w:bCs/>
          <w:sz w:val="24"/>
          <w:szCs w:val="24"/>
        </w:rPr>
        <w:t xml:space="preserve"> </w:t>
      </w:r>
      <w:r w:rsidRPr="00F1788B">
        <w:rPr>
          <w:rFonts w:ascii="Book Antiqua" w:hAnsi="Book Antiqua"/>
          <w:bCs/>
          <w:sz w:val="24"/>
          <w:szCs w:val="24"/>
        </w:rPr>
        <w:t>encuentran en operación comercial, de acuerdo con la información registrada por los</w:t>
      </w:r>
      <w:r>
        <w:rPr>
          <w:rFonts w:ascii="Book Antiqua" w:hAnsi="Book Antiqua"/>
          <w:bCs/>
          <w:sz w:val="24"/>
          <w:szCs w:val="24"/>
        </w:rPr>
        <w:t xml:space="preserve"> </w:t>
      </w:r>
      <w:r w:rsidRPr="00F1788B">
        <w:rPr>
          <w:rFonts w:ascii="Book Antiqua" w:hAnsi="Book Antiqua"/>
          <w:bCs/>
          <w:sz w:val="24"/>
          <w:szCs w:val="24"/>
        </w:rPr>
        <w:t>agentes con corte al 03 de septiembre de 2023</w:t>
      </w:r>
      <w:r>
        <w:rPr>
          <w:rFonts w:ascii="Book Antiqua" w:hAnsi="Book Antiqua"/>
          <w:bCs/>
          <w:sz w:val="24"/>
          <w:szCs w:val="24"/>
        </w:rPr>
        <w:t xml:space="preserve">, y las que se encuentran ubicadas en los departamentos de </w:t>
      </w:r>
      <w:r w:rsidRPr="00EA0269">
        <w:rPr>
          <w:rFonts w:ascii="Book Antiqua" w:hAnsi="Book Antiqua"/>
          <w:bCs/>
          <w:sz w:val="24"/>
          <w:szCs w:val="24"/>
        </w:rPr>
        <w:t>Antioquia, Boyacá, Caldas, Cauca, Córdoba, Cundinamarca, Huila, Nariño, Putumayo, Quindío, Risaralda, Santander, Tolima, Valle del Cauca; y Bogotá, D. C.</w:t>
      </w:r>
      <w:r>
        <w:rPr>
          <w:rFonts w:ascii="Book Antiqua" w:hAnsi="Book Antiqua"/>
          <w:bCs/>
          <w:sz w:val="24"/>
          <w:szCs w:val="24"/>
        </w:rPr>
        <w:t xml:space="preserve"> (15).</w:t>
      </w:r>
    </w:p>
    <w:p w14:paraId="453AF7B5" w14:textId="77777777" w:rsidR="0006715B" w:rsidRDefault="0006715B" w:rsidP="0006715B">
      <w:pPr>
        <w:spacing w:after="0" w:line="240" w:lineRule="auto"/>
        <w:jc w:val="both"/>
        <w:rPr>
          <w:rFonts w:ascii="Book Antiqua" w:hAnsi="Book Antiqua"/>
          <w:bCs/>
          <w:sz w:val="24"/>
          <w:szCs w:val="24"/>
        </w:rPr>
      </w:pPr>
    </w:p>
    <w:p w14:paraId="023DA7B6"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Resultando entonces muy oportuno reconocer a esos departamentos una tarifa diferencial en el servicio público domiciliario de energía eléctrica, para de alguna manera mitigar y reconocer de manera especial el gran beneficio que comparten con el resto del país, la energía eléctrica, y que no ocurre de manera igual con los impactos negativos que han tenido que soportar de manera particular los habitantes de dichos territorios, para que los demás departamentos cuenten con el servicio.</w:t>
      </w:r>
    </w:p>
    <w:p w14:paraId="44B46B07" w14:textId="77777777" w:rsidR="0006715B" w:rsidRPr="00425067" w:rsidRDefault="0006715B" w:rsidP="0006715B">
      <w:pPr>
        <w:spacing w:after="0" w:line="240" w:lineRule="auto"/>
        <w:jc w:val="both"/>
        <w:rPr>
          <w:rFonts w:ascii="Book Antiqua" w:hAnsi="Book Antiqua"/>
          <w:b/>
          <w:sz w:val="24"/>
          <w:szCs w:val="24"/>
        </w:rPr>
      </w:pPr>
    </w:p>
    <w:p w14:paraId="587AB6B2" w14:textId="77777777" w:rsidR="0006715B" w:rsidRPr="00EF60B1" w:rsidRDefault="0006715B" w:rsidP="0006715B">
      <w:pPr>
        <w:pStyle w:val="Prrafodelista"/>
        <w:numPr>
          <w:ilvl w:val="2"/>
          <w:numId w:val="21"/>
        </w:numPr>
        <w:spacing w:after="0" w:line="240" w:lineRule="auto"/>
        <w:jc w:val="both"/>
        <w:rPr>
          <w:rFonts w:ascii="Book Antiqua" w:hAnsi="Book Antiqua"/>
          <w:b/>
          <w:sz w:val="24"/>
          <w:szCs w:val="24"/>
        </w:rPr>
      </w:pPr>
      <w:r w:rsidRPr="00EF60B1">
        <w:rPr>
          <w:rFonts w:ascii="Book Antiqua" w:hAnsi="Book Antiqua"/>
          <w:b/>
          <w:sz w:val="24"/>
          <w:szCs w:val="24"/>
        </w:rPr>
        <w:t>IMPACTOS POSITIVOS:</w:t>
      </w:r>
    </w:p>
    <w:p w14:paraId="76BFAB9E" w14:textId="77777777" w:rsidR="0006715B" w:rsidRPr="00425067" w:rsidRDefault="0006715B" w:rsidP="0006715B">
      <w:pPr>
        <w:pStyle w:val="Prrafodelista"/>
        <w:spacing w:after="0" w:line="240" w:lineRule="auto"/>
        <w:ind w:left="1080"/>
        <w:jc w:val="both"/>
        <w:rPr>
          <w:rFonts w:ascii="Book Antiqua" w:hAnsi="Book Antiqua"/>
          <w:b/>
          <w:sz w:val="24"/>
          <w:szCs w:val="24"/>
        </w:rPr>
      </w:pPr>
    </w:p>
    <w:p w14:paraId="3227CE40" w14:textId="77777777" w:rsidR="0006715B" w:rsidRDefault="0006715B" w:rsidP="0006715B">
      <w:pPr>
        <w:spacing w:after="0" w:line="240" w:lineRule="auto"/>
        <w:jc w:val="both"/>
        <w:rPr>
          <w:rFonts w:ascii="Book Antiqua" w:hAnsi="Book Antiqua"/>
          <w:bCs/>
          <w:sz w:val="24"/>
          <w:szCs w:val="24"/>
        </w:rPr>
      </w:pPr>
      <w:r w:rsidRPr="00775924">
        <w:rPr>
          <w:rFonts w:ascii="Book Antiqua" w:hAnsi="Book Antiqua"/>
          <w:bCs/>
          <w:sz w:val="24"/>
          <w:szCs w:val="24"/>
        </w:rPr>
        <w:t>Las hidroeléctricas generan energía sin quemar combustibles fósiles, lo que reduce las emisiones de gases de efecto invernadero y contribuye a la mitigación del cambio climático</w:t>
      </w:r>
      <w:r>
        <w:rPr>
          <w:rFonts w:ascii="Book Antiqua" w:hAnsi="Book Antiqua"/>
          <w:bCs/>
          <w:sz w:val="24"/>
          <w:szCs w:val="24"/>
        </w:rPr>
        <w:t>, sin embargo, no es del todo cierto ya que l</w:t>
      </w:r>
      <w:r w:rsidRPr="00B75F68">
        <w:rPr>
          <w:rFonts w:ascii="Book Antiqua" w:hAnsi="Book Antiqua"/>
          <w:bCs/>
          <w:sz w:val="24"/>
          <w:szCs w:val="24"/>
        </w:rPr>
        <w:t>a descomposición de materia orgánica bajo el agua de un embalse puede liberar metano, un gas de efecto invernadero más potente que el dióxido de carbono, lo que puede contrarrestar parcialmente los beneficios de bajas emisiones</w:t>
      </w:r>
      <w:r>
        <w:rPr>
          <w:rFonts w:ascii="Book Antiqua" w:hAnsi="Book Antiqua"/>
          <w:bCs/>
          <w:sz w:val="24"/>
          <w:szCs w:val="24"/>
        </w:rPr>
        <w:t>.</w:t>
      </w:r>
    </w:p>
    <w:p w14:paraId="3C203ED9" w14:textId="77777777" w:rsidR="0006715B" w:rsidRPr="00775924" w:rsidRDefault="0006715B" w:rsidP="0006715B">
      <w:pPr>
        <w:spacing w:after="0" w:line="240" w:lineRule="auto"/>
        <w:jc w:val="both"/>
        <w:rPr>
          <w:rFonts w:ascii="Book Antiqua" w:hAnsi="Book Antiqua"/>
          <w:bCs/>
          <w:sz w:val="24"/>
          <w:szCs w:val="24"/>
        </w:rPr>
      </w:pPr>
      <w:r>
        <w:rPr>
          <w:rFonts w:ascii="Book Antiqua" w:hAnsi="Book Antiqua"/>
          <w:bCs/>
          <w:sz w:val="24"/>
          <w:szCs w:val="24"/>
        </w:rPr>
        <w:t>L</w:t>
      </w:r>
      <w:r w:rsidRPr="00F714D2">
        <w:rPr>
          <w:rFonts w:ascii="Book Antiqua" w:hAnsi="Book Antiqua"/>
          <w:bCs/>
          <w:sz w:val="24"/>
          <w:szCs w:val="24"/>
        </w:rPr>
        <w:t xml:space="preserve">as represas pueden ayudar a regular los flujos de agua en ríos, lo que puede reducir el riesgo de inundaciones en áreas cercanas </w:t>
      </w:r>
      <w:r>
        <w:rPr>
          <w:rFonts w:ascii="Book Antiqua" w:hAnsi="Book Antiqua"/>
          <w:bCs/>
          <w:sz w:val="24"/>
          <w:szCs w:val="24"/>
        </w:rPr>
        <w:t xml:space="preserve">y </w:t>
      </w:r>
      <w:r w:rsidRPr="00AA262B">
        <w:rPr>
          <w:rFonts w:ascii="Book Antiqua" w:hAnsi="Book Antiqua"/>
          <w:bCs/>
          <w:sz w:val="24"/>
          <w:szCs w:val="24"/>
        </w:rPr>
        <w:t>pueden proporcionar almacenamiento de agua para abastecimiento humano, agricultura, riego y otras necesidades</w:t>
      </w:r>
      <w:r>
        <w:rPr>
          <w:rFonts w:ascii="Book Antiqua" w:hAnsi="Book Antiqua"/>
          <w:bCs/>
          <w:sz w:val="24"/>
          <w:szCs w:val="24"/>
        </w:rPr>
        <w:t>; l</w:t>
      </w:r>
      <w:r w:rsidRPr="005A3070">
        <w:rPr>
          <w:rFonts w:ascii="Book Antiqua" w:hAnsi="Book Antiqua"/>
          <w:bCs/>
          <w:sz w:val="24"/>
          <w:szCs w:val="24"/>
        </w:rPr>
        <w:t>os embalses formados por represas pueden ofrecer oportunidades para actividades recreativas y turísticas, como navegación, pesca y deportes acuáticos.</w:t>
      </w:r>
    </w:p>
    <w:p w14:paraId="3C17DD41" w14:textId="77777777" w:rsidR="0006715B" w:rsidRDefault="0006715B" w:rsidP="0006715B">
      <w:pPr>
        <w:spacing w:after="0" w:line="240" w:lineRule="auto"/>
        <w:jc w:val="both"/>
        <w:rPr>
          <w:rFonts w:ascii="Book Antiqua" w:hAnsi="Book Antiqua"/>
          <w:b/>
          <w:sz w:val="24"/>
          <w:szCs w:val="24"/>
        </w:rPr>
      </w:pPr>
    </w:p>
    <w:p w14:paraId="7B8320BE" w14:textId="77777777" w:rsidR="0006715B" w:rsidRPr="008D38F5" w:rsidRDefault="0006715B" w:rsidP="0006715B">
      <w:pPr>
        <w:spacing w:after="0" w:line="240" w:lineRule="auto"/>
        <w:jc w:val="both"/>
        <w:rPr>
          <w:rFonts w:ascii="Book Antiqua" w:hAnsi="Book Antiqua"/>
          <w:b/>
          <w:sz w:val="24"/>
          <w:szCs w:val="24"/>
        </w:rPr>
      </w:pPr>
    </w:p>
    <w:p w14:paraId="708C0F08" w14:textId="77777777" w:rsidR="0006715B" w:rsidRPr="00EF60B1" w:rsidRDefault="0006715B" w:rsidP="0006715B">
      <w:pPr>
        <w:pStyle w:val="Prrafodelista"/>
        <w:numPr>
          <w:ilvl w:val="2"/>
          <w:numId w:val="21"/>
        </w:numPr>
        <w:spacing w:after="0" w:line="240" w:lineRule="auto"/>
        <w:jc w:val="both"/>
        <w:rPr>
          <w:rFonts w:ascii="Book Antiqua" w:hAnsi="Book Antiqua"/>
          <w:b/>
          <w:sz w:val="24"/>
          <w:szCs w:val="24"/>
        </w:rPr>
      </w:pPr>
      <w:r w:rsidRPr="00EF60B1">
        <w:rPr>
          <w:rFonts w:ascii="Book Antiqua" w:hAnsi="Book Antiqua"/>
          <w:b/>
          <w:sz w:val="24"/>
          <w:szCs w:val="24"/>
        </w:rPr>
        <w:t>IMPACTOS NEGATIVOS:</w:t>
      </w:r>
    </w:p>
    <w:p w14:paraId="4829A968" w14:textId="77777777" w:rsidR="0006715B" w:rsidRDefault="0006715B" w:rsidP="0006715B">
      <w:pPr>
        <w:pStyle w:val="Prrafodelista"/>
        <w:spacing w:after="0" w:line="240" w:lineRule="auto"/>
        <w:ind w:left="1080"/>
        <w:jc w:val="both"/>
        <w:rPr>
          <w:rFonts w:ascii="Book Antiqua" w:hAnsi="Book Antiqua"/>
          <w:b/>
          <w:sz w:val="24"/>
          <w:szCs w:val="24"/>
        </w:rPr>
      </w:pPr>
    </w:p>
    <w:p w14:paraId="0154CC3C" w14:textId="77777777" w:rsidR="0006715B" w:rsidRDefault="0006715B" w:rsidP="0006715B">
      <w:pPr>
        <w:spacing w:after="0" w:line="240" w:lineRule="auto"/>
        <w:jc w:val="both"/>
        <w:rPr>
          <w:rFonts w:ascii="Book Antiqua" w:hAnsi="Book Antiqua"/>
          <w:bCs/>
          <w:sz w:val="24"/>
          <w:szCs w:val="24"/>
        </w:rPr>
      </w:pPr>
      <w:r w:rsidRPr="006634B2">
        <w:rPr>
          <w:rFonts w:ascii="Book Antiqua" w:hAnsi="Book Antiqua"/>
          <w:bCs/>
          <w:sz w:val="24"/>
          <w:szCs w:val="24"/>
        </w:rPr>
        <w:t xml:space="preserve">La construcción de represas </w:t>
      </w:r>
      <w:r w:rsidRPr="00767232">
        <w:rPr>
          <w:rFonts w:ascii="Book Antiqua" w:hAnsi="Book Antiqua"/>
          <w:bCs/>
          <w:sz w:val="24"/>
          <w:szCs w:val="24"/>
        </w:rPr>
        <w:t>implica la inundación de grandes áreas de tierra, lo que puede resultar en la reubicación forzada de comunidades locales</w:t>
      </w:r>
      <w:r>
        <w:rPr>
          <w:rFonts w:ascii="Book Antiqua" w:hAnsi="Book Antiqua"/>
          <w:bCs/>
          <w:sz w:val="24"/>
          <w:szCs w:val="24"/>
        </w:rPr>
        <w:t>,</w:t>
      </w:r>
      <w:r w:rsidRPr="00767232">
        <w:rPr>
          <w:rFonts w:ascii="Book Antiqua" w:hAnsi="Book Antiqua"/>
          <w:bCs/>
          <w:sz w:val="24"/>
          <w:szCs w:val="24"/>
        </w:rPr>
        <w:t xml:space="preserve"> la pérdida de tierras agrícolas y ecosistemas naturales</w:t>
      </w:r>
      <w:r>
        <w:rPr>
          <w:rFonts w:ascii="Book Antiqua" w:hAnsi="Book Antiqua"/>
          <w:bCs/>
          <w:sz w:val="24"/>
          <w:szCs w:val="24"/>
        </w:rPr>
        <w:t xml:space="preserve"> </w:t>
      </w:r>
      <w:r w:rsidRPr="006634B2">
        <w:rPr>
          <w:rFonts w:ascii="Book Antiqua" w:hAnsi="Book Antiqua"/>
          <w:bCs/>
          <w:sz w:val="24"/>
          <w:szCs w:val="24"/>
        </w:rPr>
        <w:t>puede alterar los hábitats acuáticos, afectar la migración de peces y alterar los flujos de agua, lo que puede tener impactos en la biodiversidad y la salud del ecosistema.</w:t>
      </w:r>
    </w:p>
    <w:p w14:paraId="2D2BB7EB" w14:textId="77777777" w:rsidR="0006715B" w:rsidRDefault="0006715B" w:rsidP="0006715B">
      <w:pPr>
        <w:spacing w:after="0" w:line="240" w:lineRule="auto"/>
        <w:jc w:val="both"/>
        <w:rPr>
          <w:rFonts w:ascii="Book Antiqua" w:hAnsi="Book Antiqua"/>
          <w:bCs/>
          <w:sz w:val="24"/>
          <w:szCs w:val="24"/>
        </w:rPr>
      </w:pPr>
    </w:p>
    <w:p w14:paraId="013B8CF7" w14:textId="77777777" w:rsidR="0006715B" w:rsidRDefault="0006715B" w:rsidP="0006715B">
      <w:pPr>
        <w:spacing w:after="0" w:line="240" w:lineRule="auto"/>
        <w:jc w:val="both"/>
        <w:rPr>
          <w:rFonts w:ascii="Book Antiqua" w:hAnsi="Book Antiqua"/>
          <w:bCs/>
          <w:sz w:val="24"/>
          <w:szCs w:val="24"/>
        </w:rPr>
      </w:pPr>
      <w:r w:rsidRPr="00AE6E11">
        <w:rPr>
          <w:rFonts w:ascii="Book Antiqua" w:hAnsi="Book Antiqua"/>
          <w:bCs/>
          <w:sz w:val="24"/>
          <w:szCs w:val="24"/>
        </w:rPr>
        <w:t>La acumulación de sedimentos detrás de la represa puede alterar el flujo de agua y afectar la calidad del agua</w:t>
      </w:r>
      <w:r>
        <w:rPr>
          <w:rFonts w:ascii="Book Antiqua" w:hAnsi="Book Antiqua"/>
          <w:bCs/>
          <w:sz w:val="24"/>
          <w:szCs w:val="24"/>
        </w:rPr>
        <w:t xml:space="preserve"> </w:t>
      </w:r>
      <w:r w:rsidRPr="00260A2F">
        <w:rPr>
          <w:rFonts w:ascii="Book Antiqua" w:hAnsi="Book Antiqua"/>
          <w:bCs/>
          <w:sz w:val="24"/>
          <w:szCs w:val="24"/>
        </w:rPr>
        <w:t>y la erosión de riberas</w:t>
      </w:r>
      <w:r w:rsidRPr="00AE6E11">
        <w:rPr>
          <w:rFonts w:ascii="Book Antiqua" w:hAnsi="Book Antiqua"/>
          <w:bCs/>
          <w:sz w:val="24"/>
          <w:szCs w:val="24"/>
        </w:rPr>
        <w:t>, así como reducir la vida útil de la represa</w:t>
      </w:r>
    </w:p>
    <w:p w14:paraId="649B8F7F" w14:textId="77777777" w:rsidR="0006715B" w:rsidRDefault="0006715B" w:rsidP="0006715B">
      <w:pPr>
        <w:spacing w:after="0" w:line="240" w:lineRule="auto"/>
        <w:jc w:val="both"/>
        <w:rPr>
          <w:rFonts w:ascii="Book Antiqua" w:hAnsi="Book Antiqua"/>
          <w:bCs/>
          <w:sz w:val="24"/>
          <w:szCs w:val="24"/>
        </w:rPr>
      </w:pPr>
    </w:p>
    <w:p w14:paraId="3EDCE054" w14:textId="77777777" w:rsidR="0006715B" w:rsidRDefault="0006715B" w:rsidP="0006715B">
      <w:pPr>
        <w:spacing w:after="0" w:line="240" w:lineRule="auto"/>
        <w:jc w:val="both"/>
        <w:rPr>
          <w:rFonts w:ascii="Book Antiqua" w:hAnsi="Book Antiqua"/>
          <w:bCs/>
          <w:sz w:val="24"/>
          <w:szCs w:val="24"/>
        </w:rPr>
      </w:pPr>
      <w:r w:rsidRPr="00C455ED">
        <w:rPr>
          <w:rFonts w:ascii="Book Antiqua" w:hAnsi="Book Antiqua"/>
          <w:bCs/>
          <w:sz w:val="24"/>
          <w:szCs w:val="24"/>
        </w:rPr>
        <w:t xml:space="preserve">El medio más impactado para el subsector de hidroeléctricas corresponde al abiótico, seguido por el socioeconómico y el biótico.  </w:t>
      </w:r>
    </w:p>
    <w:p w14:paraId="475F3DBF" w14:textId="77777777" w:rsidR="0006715B" w:rsidRDefault="0006715B" w:rsidP="0006715B">
      <w:pPr>
        <w:spacing w:after="0" w:line="240" w:lineRule="auto"/>
        <w:jc w:val="both"/>
        <w:rPr>
          <w:rFonts w:ascii="Book Antiqua" w:hAnsi="Book Antiqua"/>
          <w:bCs/>
          <w:sz w:val="24"/>
          <w:szCs w:val="24"/>
        </w:rPr>
      </w:pPr>
    </w:p>
    <w:p w14:paraId="7F005053" w14:textId="33A54332" w:rsidR="0006715B" w:rsidRDefault="0006715B" w:rsidP="007E1924">
      <w:pPr>
        <w:spacing w:after="0" w:line="240" w:lineRule="auto"/>
        <w:jc w:val="center"/>
        <w:rPr>
          <w:rFonts w:ascii="Book Antiqua" w:hAnsi="Book Antiqua"/>
          <w:bCs/>
          <w:sz w:val="24"/>
          <w:szCs w:val="24"/>
        </w:rPr>
      </w:pPr>
      <w:r>
        <w:rPr>
          <w:noProof/>
          <w:lang w:eastAsia="zh-CN"/>
        </w:rPr>
        <w:drawing>
          <wp:inline distT="0" distB="0" distL="0" distR="0" wp14:anchorId="75AC1512" wp14:editId="06088947">
            <wp:extent cx="3763010" cy="2026023"/>
            <wp:effectExtent l="0" t="0" r="0" b="0"/>
            <wp:docPr id="774868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8632" name=""/>
                    <pic:cNvPicPr/>
                  </pic:nvPicPr>
                  <pic:blipFill rotWithShape="1">
                    <a:blip r:embed="rId66"/>
                    <a:srcRect l="72590" t="16869" r="10259" b="59791"/>
                    <a:stretch/>
                  </pic:blipFill>
                  <pic:spPr bwMode="auto">
                    <a:xfrm>
                      <a:off x="0" y="0"/>
                      <a:ext cx="3884623" cy="2091500"/>
                    </a:xfrm>
                    <a:prstGeom prst="rect">
                      <a:avLst/>
                    </a:prstGeom>
                    <a:ln>
                      <a:noFill/>
                    </a:ln>
                    <a:extLst>
                      <a:ext uri="{53640926-AAD7-44D8-BBD7-CCE9431645EC}">
                        <a14:shadowObscured xmlns:a14="http://schemas.microsoft.com/office/drawing/2010/main"/>
                      </a:ext>
                    </a:extLst>
                  </pic:spPr>
                </pic:pic>
              </a:graphicData>
            </a:graphic>
          </wp:inline>
        </w:drawing>
      </w:r>
    </w:p>
    <w:p w14:paraId="5A69CA46"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lastRenderedPageBreak/>
        <w:t>Según información de la ANLA, s</w:t>
      </w:r>
      <w:r w:rsidRPr="00FA1546">
        <w:rPr>
          <w:rFonts w:ascii="Book Antiqua" w:hAnsi="Book Antiqua"/>
          <w:bCs/>
          <w:sz w:val="24"/>
          <w:szCs w:val="24"/>
        </w:rPr>
        <w:t>e reporta</w:t>
      </w:r>
      <w:r>
        <w:rPr>
          <w:rFonts w:ascii="Book Antiqua" w:hAnsi="Book Antiqua"/>
          <w:bCs/>
          <w:sz w:val="24"/>
          <w:szCs w:val="24"/>
        </w:rPr>
        <w:t>n</w:t>
      </w:r>
      <w:r w:rsidRPr="00FA1546">
        <w:rPr>
          <w:rFonts w:ascii="Book Antiqua" w:hAnsi="Book Antiqua"/>
          <w:bCs/>
          <w:sz w:val="24"/>
          <w:szCs w:val="24"/>
        </w:rPr>
        <w:t xml:space="preserve"> 27 impactos relevantes en la generación de plantas hidroeléctricas</w:t>
      </w:r>
      <w:r>
        <w:rPr>
          <w:rFonts w:ascii="Book Antiqua" w:hAnsi="Book Antiqua"/>
          <w:bCs/>
          <w:sz w:val="24"/>
          <w:szCs w:val="24"/>
        </w:rPr>
        <w:t>,</w:t>
      </w:r>
      <w:r w:rsidRPr="00FA1546">
        <w:rPr>
          <w:rFonts w:ascii="Book Antiqua" w:hAnsi="Book Antiqua"/>
          <w:bCs/>
          <w:sz w:val="24"/>
          <w:szCs w:val="24"/>
        </w:rPr>
        <w:t xml:space="preserve"> </w:t>
      </w:r>
      <w:r>
        <w:rPr>
          <w:rFonts w:ascii="Book Antiqua" w:hAnsi="Book Antiqua"/>
          <w:bCs/>
          <w:sz w:val="24"/>
          <w:szCs w:val="24"/>
        </w:rPr>
        <w:t>d</w:t>
      </w:r>
      <w:r w:rsidRPr="00FA1546">
        <w:rPr>
          <w:rFonts w:ascii="Book Antiqua" w:hAnsi="Book Antiqua"/>
          <w:bCs/>
          <w:sz w:val="24"/>
          <w:szCs w:val="24"/>
        </w:rPr>
        <w:t xml:space="preserve">entro de los cuales, el Recurso hídrico, Alteración a la fauna acuática y Generación de conflictos se presentan como los más relevantes y comunes en los estudios de </w:t>
      </w:r>
      <w:r w:rsidRPr="007F520B">
        <w:rPr>
          <w:rFonts w:ascii="Book Antiqua" w:hAnsi="Book Antiqua"/>
          <w:bCs/>
          <w:sz w:val="24"/>
          <w:szCs w:val="24"/>
        </w:rPr>
        <w:t>impacto ambiental (EIA)</w:t>
      </w:r>
      <w:r>
        <w:rPr>
          <w:rFonts w:ascii="Book Antiqua" w:hAnsi="Book Antiqua"/>
          <w:bCs/>
          <w:sz w:val="24"/>
          <w:szCs w:val="24"/>
        </w:rPr>
        <w:t>,</w:t>
      </w:r>
      <w:r w:rsidRPr="007F520B">
        <w:rPr>
          <w:rFonts w:ascii="Book Antiqua" w:hAnsi="Book Antiqua"/>
          <w:bCs/>
          <w:sz w:val="24"/>
          <w:szCs w:val="24"/>
        </w:rPr>
        <w:t xml:space="preserve"> </w:t>
      </w:r>
      <w:r w:rsidRPr="00FA1546">
        <w:rPr>
          <w:rFonts w:ascii="Book Antiqua" w:hAnsi="Book Antiqua"/>
          <w:bCs/>
          <w:sz w:val="24"/>
          <w:szCs w:val="24"/>
        </w:rPr>
        <w:t>para este tipo de proyecto</w:t>
      </w:r>
      <w:r>
        <w:rPr>
          <w:rFonts w:ascii="Book Antiqua" w:hAnsi="Book Antiqua"/>
          <w:bCs/>
          <w:sz w:val="24"/>
          <w:szCs w:val="24"/>
        </w:rPr>
        <w:t>s</w:t>
      </w:r>
      <w:r w:rsidRPr="00FA1546">
        <w:rPr>
          <w:rFonts w:ascii="Book Antiqua" w:hAnsi="Book Antiqua"/>
          <w:bCs/>
          <w:sz w:val="24"/>
          <w:szCs w:val="24"/>
        </w:rPr>
        <w:t>.</w:t>
      </w:r>
    </w:p>
    <w:p w14:paraId="2781B958" w14:textId="77777777" w:rsidR="0006715B" w:rsidRDefault="0006715B" w:rsidP="0006715B">
      <w:pPr>
        <w:spacing w:after="0" w:line="240" w:lineRule="auto"/>
        <w:jc w:val="both"/>
        <w:rPr>
          <w:rFonts w:ascii="Book Antiqua" w:hAnsi="Book Antiqua"/>
          <w:bCs/>
          <w:sz w:val="24"/>
          <w:szCs w:val="24"/>
        </w:rPr>
      </w:pPr>
    </w:p>
    <w:p w14:paraId="36B03D9C" w14:textId="77777777" w:rsidR="0006715B" w:rsidRDefault="0006715B" w:rsidP="0006715B">
      <w:pPr>
        <w:spacing w:after="0" w:line="240" w:lineRule="auto"/>
        <w:jc w:val="both"/>
        <w:rPr>
          <w:rFonts w:ascii="Book Antiqua" w:hAnsi="Book Antiqua"/>
          <w:bCs/>
          <w:sz w:val="24"/>
          <w:szCs w:val="24"/>
        </w:rPr>
      </w:pPr>
      <w:r w:rsidRPr="00840EFD">
        <w:rPr>
          <w:noProof/>
          <w:lang w:eastAsia="zh-CN"/>
        </w:rPr>
        <w:drawing>
          <wp:inline distT="0" distB="0" distL="0" distR="0" wp14:anchorId="5F1D0F63" wp14:editId="78E42EB7">
            <wp:extent cx="5058410" cy="3103621"/>
            <wp:effectExtent l="0" t="0" r="8890" b="1905"/>
            <wp:docPr id="648769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9250" cy="3110272"/>
                    </a:xfrm>
                    <a:prstGeom prst="rect">
                      <a:avLst/>
                    </a:prstGeom>
                    <a:noFill/>
                    <a:ln>
                      <a:noFill/>
                    </a:ln>
                  </pic:spPr>
                </pic:pic>
              </a:graphicData>
            </a:graphic>
          </wp:inline>
        </w:drawing>
      </w:r>
    </w:p>
    <w:p w14:paraId="22385EF1" w14:textId="77777777" w:rsidR="0006715B" w:rsidRDefault="0006715B" w:rsidP="0006715B">
      <w:pPr>
        <w:spacing w:after="0" w:line="240" w:lineRule="auto"/>
        <w:jc w:val="both"/>
        <w:rPr>
          <w:rFonts w:ascii="Book Antiqua" w:hAnsi="Book Antiqua"/>
          <w:bCs/>
          <w:sz w:val="24"/>
          <w:szCs w:val="24"/>
        </w:rPr>
      </w:pPr>
    </w:p>
    <w:p w14:paraId="679F1226" w14:textId="77777777" w:rsidR="0006715B" w:rsidRDefault="0006715B" w:rsidP="0006715B">
      <w:pPr>
        <w:spacing w:after="0" w:line="240" w:lineRule="auto"/>
        <w:jc w:val="both"/>
        <w:rPr>
          <w:rFonts w:ascii="Book Antiqua" w:hAnsi="Book Antiqua"/>
          <w:bCs/>
          <w:sz w:val="24"/>
          <w:szCs w:val="24"/>
        </w:rPr>
      </w:pPr>
      <w:r>
        <w:rPr>
          <w:rFonts w:ascii="Book Antiqua" w:hAnsi="Book Antiqua"/>
          <w:bCs/>
          <w:sz w:val="24"/>
          <w:szCs w:val="24"/>
        </w:rPr>
        <w:t xml:space="preserve">Tomando un ejemplo para respaldar lo manifestado, encontramos que </w:t>
      </w:r>
      <w:r w:rsidRPr="0054790B">
        <w:rPr>
          <w:rFonts w:ascii="Book Antiqua" w:hAnsi="Book Antiqua"/>
          <w:bCs/>
          <w:sz w:val="24"/>
          <w:szCs w:val="24"/>
        </w:rPr>
        <w:t>El Quimbo inició su construcción</w:t>
      </w:r>
      <w:r>
        <w:rPr>
          <w:rFonts w:ascii="Book Antiqua" w:hAnsi="Book Antiqua"/>
          <w:bCs/>
          <w:sz w:val="24"/>
          <w:szCs w:val="24"/>
        </w:rPr>
        <w:t xml:space="preserve"> en 2009</w:t>
      </w:r>
      <w:r w:rsidRPr="0054790B">
        <w:rPr>
          <w:rFonts w:ascii="Book Antiqua" w:hAnsi="Book Antiqua"/>
          <w:bCs/>
          <w:sz w:val="24"/>
          <w:szCs w:val="24"/>
        </w:rPr>
        <w:t>, después de la aprobación de la licencia ambiental número 150509</w:t>
      </w:r>
      <w:r>
        <w:rPr>
          <w:rFonts w:ascii="Book Antiqua" w:hAnsi="Book Antiqua"/>
          <w:bCs/>
          <w:sz w:val="24"/>
          <w:szCs w:val="24"/>
        </w:rPr>
        <w:t xml:space="preserve">, </w:t>
      </w:r>
      <w:r w:rsidRPr="0054790B">
        <w:rPr>
          <w:rFonts w:ascii="Book Antiqua" w:hAnsi="Book Antiqua"/>
          <w:bCs/>
          <w:sz w:val="24"/>
          <w:szCs w:val="24"/>
        </w:rPr>
        <w:t>es un proyecto hidroeléctrico construido por Emgesa al sur del departamento del Huila entre los municipios de Gigante, Agrado</w:t>
      </w:r>
      <w:r>
        <w:rPr>
          <w:rFonts w:ascii="Book Antiqua" w:hAnsi="Book Antiqua"/>
          <w:bCs/>
          <w:sz w:val="24"/>
          <w:szCs w:val="24"/>
        </w:rPr>
        <w:t>,</w:t>
      </w:r>
      <w:r w:rsidRPr="0054790B">
        <w:rPr>
          <w:rFonts w:ascii="Book Antiqua" w:hAnsi="Book Antiqua"/>
          <w:bCs/>
          <w:sz w:val="24"/>
          <w:szCs w:val="24"/>
        </w:rPr>
        <w:t xml:space="preserve"> Garzón, Tesalia, Altamira y Paicol, en una zona que solía ser</w:t>
      </w:r>
      <w:r>
        <w:rPr>
          <w:rFonts w:ascii="Book Antiqua" w:hAnsi="Book Antiqua"/>
          <w:bCs/>
          <w:sz w:val="24"/>
          <w:szCs w:val="24"/>
        </w:rPr>
        <w:t xml:space="preserve"> muy fértil y</w:t>
      </w:r>
      <w:r w:rsidRPr="0054790B">
        <w:rPr>
          <w:rFonts w:ascii="Book Antiqua" w:hAnsi="Book Antiqua"/>
          <w:bCs/>
          <w:sz w:val="24"/>
          <w:szCs w:val="24"/>
        </w:rPr>
        <w:t xml:space="preserve"> rica en biodiversidad endémica</w:t>
      </w:r>
      <w:r>
        <w:rPr>
          <w:rFonts w:ascii="Book Antiqua" w:hAnsi="Book Antiqua"/>
          <w:bCs/>
          <w:sz w:val="24"/>
          <w:szCs w:val="24"/>
        </w:rPr>
        <w:t>,</w:t>
      </w:r>
      <w:r w:rsidRPr="0054790B">
        <w:rPr>
          <w:rFonts w:ascii="Book Antiqua" w:hAnsi="Book Antiqua"/>
          <w:bCs/>
          <w:sz w:val="24"/>
          <w:szCs w:val="24"/>
        </w:rPr>
        <w:t xml:space="preserve"> </w:t>
      </w:r>
      <w:r>
        <w:rPr>
          <w:rFonts w:ascii="Book Antiqua" w:hAnsi="Book Antiqua"/>
          <w:bCs/>
          <w:sz w:val="24"/>
          <w:szCs w:val="24"/>
        </w:rPr>
        <w:t xml:space="preserve">busca </w:t>
      </w:r>
      <w:r w:rsidRPr="0054790B">
        <w:rPr>
          <w:rFonts w:ascii="Book Antiqua" w:hAnsi="Book Antiqua"/>
          <w:bCs/>
          <w:sz w:val="24"/>
          <w:szCs w:val="24"/>
        </w:rPr>
        <w:t>el aprovechamiento privado de la fuerza hídrica de los ríos Magdalena y Suaza.</w:t>
      </w:r>
      <w:r>
        <w:rPr>
          <w:rFonts w:ascii="Book Antiqua" w:hAnsi="Book Antiqua"/>
          <w:bCs/>
          <w:sz w:val="24"/>
          <w:szCs w:val="24"/>
        </w:rPr>
        <w:t xml:space="preserve"> </w:t>
      </w:r>
      <w:r w:rsidRPr="0054790B">
        <w:rPr>
          <w:rFonts w:ascii="Book Antiqua" w:hAnsi="Book Antiqua"/>
          <w:bCs/>
          <w:sz w:val="24"/>
          <w:szCs w:val="24"/>
        </w:rPr>
        <w:t xml:space="preserve">El proyecto es el más grande de Enel en toda América Latina, con una inversión cercana a los 1.200 millones de dólares. </w:t>
      </w:r>
    </w:p>
    <w:p w14:paraId="5C882A66" w14:textId="77777777" w:rsidR="0006715B" w:rsidRDefault="0006715B" w:rsidP="0006715B">
      <w:pPr>
        <w:spacing w:after="0" w:line="240" w:lineRule="auto"/>
        <w:jc w:val="both"/>
        <w:rPr>
          <w:rFonts w:ascii="Book Antiqua" w:hAnsi="Book Antiqua"/>
          <w:bCs/>
          <w:sz w:val="24"/>
          <w:szCs w:val="24"/>
        </w:rPr>
      </w:pPr>
    </w:p>
    <w:p w14:paraId="6ECF68CA" w14:textId="77777777" w:rsidR="0006715B" w:rsidRPr="0054790B" w:rsidRDefault="0006715B" w:rsidP="0006715B">
      <w:pPr>
        <w:spacing w:after="0" w:line="240" w:lineRule="auto"/>
        <w:jc w:val="both"/>
        <w:rPr>
          <w:rFonts w:ascii="Book Antiqua" w:hAnsi="Book Antiqua"/>
          <w:bCs/>
          <w:sz w:val="24"/>
          <w:szCs w:val="24"/>
        </w:rPr>
      </w:pPr>
      <w:r>
        <w:rPr>
          <w:rFonts w:ascii="Book Antiqua" w:hAnsi="Book Antiqua"/>
          <w:bCs/>
          <w:sz w:val="24"/>
          <w:szCs w:val="24"/>
        </w:rPr>
        <w:t>F</w:t>
      </w:r>
      <w:r w:rsidRPr="0054790B">
        <w:rPr>
          <w:rFonts w:ascii="Book Antiqua" w:hAnsi="Book Antiqua"/>
          <w:bCs/>
          <w:sz w:val="24"/>
          <w:szCs w:val="24"/>
        </w:rPr>
        <w:t>ue necesaria la inundación de 8.586 hectáreas, una parte de las 35.000 que en 2008</w:t>
      </w:r>
      <w:r>
        <w:rPr>
          <w:rFonts w:ascii="Book Antiqua" w:hAnsi="Book Antiqua"/>
          <w:bCs/>
          <w:sz w:val="24"/>
          <w:szCs w:val="24"/>
        </w:rPr>
        <w:t xml:space="preserve"> fueron </w:t>
      </w:r>
      <w:r w:rsidRPr="0054790B">
        <w:rPr>
          <w:rFonts w:ascii="Book Antiqua" w:hAnsi="Book Antiqua"/>
          <w:bCs/>
          <w:sz w:val="24"/>
          <w:szCs w:val="24"/>
        </w:rPr>
        <w:t>decla</w:t>
      </w:r>
      <w:r>
        <w:rPr>
          <w:rFonts w:ascii="Book Antiqua" w:hAnsi="Book Antiqua"/>
          <w:bCs/>
          <w:sz w:val="24"/>
          <w:szCs w:val="24"/>
        </w:rPr>
        <w:t>rad</w:t>
      </w:r>
      <w:r w:rsidRPr="0054790B">
        <w:rPr>
          <w:rFonts w:ascii="Book Antiqua" w:hAnsi="Book Antiqua"/>
          <w:bCs/>
          <w:sz w:val="24"/>
          <w:szCs w:val="24"/>
        </w:rPr>
        <w:t>as como “de utilidad pública” para darle poder de expropiación</w:t>
      </w:r>
      <w:r>
        <w:rPr>
          <w:rFonts w:ascii="Book Antiqua" w:hAnsi="Book Antiqua"/>
          <w:bCs/>
          <w:sz w:val="24"/>
          <w:szCs w:val="24"/>
        </w:rPr>
        <w:t>,</w:t>
      </w:r>
      <w:r w:rsidRPr="0054790B">
        <w:rPr>
          <w:rFonts w:ascii="Book Antiqua" w:hAnsi="Book Antiqua"/>
          <w:bCs/>
          <w:sz w:val="24"/>
          <w:szCs w:val="24"/>
        </w:rPr>
        <w:t xml:space="preserve"> </w:t>
      </w:r>
      <w:r>
        <w:rPr>
          <w:rFonts w:ascii="Book Antiqua" w:hAnsi="Book Antiqua"/>
          <w:bCs/>
          <w:sz w:val="24"/>
          <w:szCs w:val="24"/>
        </w:rPr>
        <w:t>l</w:t>
      </w:r>
      <w:r w:rsidRPr="0054790B">
        <w:rPr>
          <w:rFonts w:ascii="Book Antiqua" w:hAnsi="Book Antiqua"/>
          <w:bCs/>
          <w:sz w:val="24"/>
          <w:szCs w:val="24"/>
        </w:rPr>
        <w:t>a hidroeléctrica significó el fin de la producción agrícola de las zonas inundadas, que generaban más de 32.000 millones de pesos; modificó los climas de la zona acabando con cultivos aledaños y afectó notablemente la pesca, desplazó 4.678 familias de las 35.000 hectáreas que recibió, inundó 78 áreas de interés arqueológico y destruyó 842 hectáreas de bosque de ribera.</w:t>
      </w:r>
    </w:p>
    <w:p w14:paraId="25F3F024" w14:textId="77777777" w:rsidR="0006715B" w:rsidRPr="0054790B" w:rsidRDefault="0006715B" w:rsidP="0006715B">
      <w:pPr>
        <w:spacing w:after="0" w:line="240" w:lineRule="auto"/>
        <w:jc w:val="both"/>
        <w:rPr>
          <w:rFonts w:ascii="Book Antiqua" w:hAnsi="Book Antiqua"/>
          <w:bCs/>
          <w:sz w:val="24"/>
          <w:szCs w:val="24"/>
        </w:rPr>
      </w:pPr>
    </w:p>
    <w:p w14:paraId="1A505824" w14:textId="77777777" w:rsidR="0006715B" w:rsidRDefault="0006715B" w:rsidP="0006715B">
      <w:pPr>
        <w:spacing w:after="0" w:line="240" w:lineRule="auto"/>
        <w:jc w:val="both"/>
        <w:rPr>
          <w:rFonts w:ascii="Book Antiqua" w:hAnsi="Book Antiqua"/>
          <w:bCs/>
          <w:sz w:val="20"/>
          <w:szCs w:val="20"/>
        </w:rPr>
      </w:pPr>
      <w:r w:rsidRPr="0054790B">
        <w:rPr>
          <w:rFonts w:ascii="Book Antiqua" w:hAnsi="Book Antiqua"/>
          <w:bCs/>
          <w:sz w:val="24"/>
          <w:szCs w:val="24"/>
        </w:rPr>
        <w:t xml:space="preserve">Hoy la Asociación de Afectados por el Proyecto Hidroeléctrico El Quimbo –Asoquimbo- calcula que, por afectaciones en la cadena productiva del </w:t>
      </w:r>
      <w:r w:rsidRPr="0054790B">
        <w:rPr>
          <w:rFonts w:ascii="Book Antiqua" w:hAnsi="Book Antiqua"/>
          <w:bCs/>
          <w:sz w:val="24"/>
          <w:szCs w:val="24"/>
        </w:rPr>
        <w:lastRenderedPageBreak/>
        <w:t>Departamento, hay cerca de 32.000 damnificados.</w:t>
      </w:r>
      <w:r>
        <w:rPr>
          <w:rFonts w:ascii="Book Antiqua" w:hAnsi="Book Antiqua"/>
          <w:bCs/>
          <w:sz w:val="24"/>
          <w:szCs w:val="24"/>
        </w:rPr>
        <w:t xml:space="preserve"> </w:t>
      </w:r>
      <w:r w:rsidRPr="003B18DE">
        <w:rPr>
          <w:rFonts w:ascii="Book Antiqua" w:hAnsi="Book Antiqua"/>
          <w:bCs/>
          <w:sz w:val="20"/>
          <w:szCs w:val="20"/>
        </w:rPr>
        <w:t xml:space="preserve">( </w:t>
      </w:r>
      <w:hyperlink r:id="rId68" w:history="1">
        <w:r w:rsidRPr="003B18DE">
          <w:rPr>
            <w:rStyle w:val="Hipervnculo"/>
            <w:rFonts w:ascii="Book Antiqua" w:hAnsi="Book Antiqua"/>
            <w:bCs/>
            <w:sz w:val="20"/>
            <w:szCs w:val="20"/>
          </w:rPr>
          <w:t>https://www.cric-colombia.org/portal/el-quimbo-mas-problemas-que-energia/</w:t>
        </w:r>
      </w:hyperlink>
      <w:r w:rsidRPr="003B18DE">
        <w:rPr>
          <w:rFonts w:ascii="Book Antiqua" w:hAnsi="Book Antiqua"/>
          <w:bCs/>
          <w:sz w:val="20"/>
          <w:szCs w:val="20"/>
        </w:rPr>
        <w:t>)</w:t>
      </w:r>
    </w:p>
    <w:p w14:paraId="1752265C" w14:textId="77777777" w:rsidR="0006715B" w:rsidRDefault="0006715B" w:rsidP="0006715B">
      <w:pPr>
        <w:spacing w:after="0" w:line="240" w:lineRule="auto"/>
        <w:jc w:val="both"/>
        <w:rPr>
          <w:rFonts w:ascii="Book Antiqua" w:hAnsi="Book Antiqua"/>
          <w:bCs/>
          <w:sz w:val="24"/>
          <w:szCs w:val="24"/>
        </w:rPr>
      </w:pPr>
    </w:p>
    <w:p w14:paraId="459663A0" w14:textId="77777777" w:rsidR="0006715B" w:rsidRDefault="0006715B" w:rsidP="0006715B">
      <w:pPr>
        <w:spacing w:after="0" w:line="240" w:lineRule="auto"/>
        <w:jc w:val="both"/>
        <w:rPr>
          <w:rFonts w:ascii="Book Antiqua" w:hAnsi="Book Antiqua"/>
          <w:b/>
          <w:bCs/>
          <w:sz w:val="24"/>
          <w:szCs w:val="24"/>
        </w:rPr>
      </w:pPr>
    </w:p>
    <w:p w14:paraId="3578C08D" w14:textId="77777777" w:rsidR="0006715B" w:rsidRPr="00425067" w:rsidRDefault="0006715B" w:rsidP="0006715B">
      <w:pPr>
        <w:pStyle w:val="Prrafodelista"/>
        <w:numPr>
          <w:ilvl w:val="2"/>
          <w:numId w:val="21"/>
        </w:numPr>
        <w:spacing w:after="0" w:line="240" w:lineRule="auto"/>
        <w:jc w:val="both"/>
        <w:rPr>
          <w:rFonts w:ascii="Book Antiqua" w:hAnsi="Book Antiqua"/>
          <w:b/>
          <w:bCs/>
          <w:sz w:val="24"/>
          <w:szCs w:val="24"/>
        </w:rPr>
      </w:pPr>
      <w:r w:rsidRPr="00425067">
        <w:rPr>
          <w:rFonts w:ascii="Book Antiqua" w:hAnsi="Book Antiqua"/>
          <w:b/>
          <w:bCs/>
          <w:sz w:val="24"/>
          <w:szCs w:val="24"/>
        </w:rPr>
        <w:t xml:space="preserve">Categorías de impacto </w:t>
      </w:r>
    </w:p>
    <w:p w14:paraId="747FA960" w14:textId="77777777" w:rsidR="0006715B" w:rsidRPr="00BB184C" w:rsidRDefault="0006715B" w:rsidP="0006715B">
      <w:pPr>
        <w:spacing w:after="0" w:line="240" w:lineRule="auto"/>
        <w:jc w:val="both"/>
        <w:rPr>
          <w:rFonts w:ascii="Book Antiqua" w:hAnsi="Book Antiqua"/>
          <w:b/>
          <w:bCs/>
          <w:sz w:val="24"/>
          <w:szCs w:val="24"/>
        </w:rPr>
      </w:pPr>
    </w:p>
    <w:p w14:paraId="6091C501" w14:textId="77777777" w:rsidR="0006715B" w:rsidRDefault="0006715B" w:rsidP="0006715B">
      <w:pPr>
        <w:spacing w:after="0" w:line="240" w:lineRule="auto"/>
        <w:jc w:val="both"/>
        <w:rPr>
          <w:rFonts w:ascii="Book Antiqua" w:hAnsi="Book Antiqua"/>
          <w:sz w:val="24"/>
          <w:szCs w:val="24"/>
        </w:rPr>
      </w:pPr>
      <w:r w:rsidRPr="00BB184C">
        <w:rPr>
          <w:rFonts w:ascii="Book Antiqua" w:hAnsi="Book Antiqua"/>
          <w:sz w:val="24"/>
          <w:szCs w:val="24"/>
        </w:rPr>
        <w:t xml:space="preserve">En cuanto a las categorías de impacto ANLA y los proyectos de hidroeléctricas, las categorías más afectadas corresponden a: Hidrológico, Atmosférico y Cultural, como los más relevantes. </w:t>
      </w:r>
    </w:p>
    <w:p w14:paraId="533F9E64" w14:textId="77777777" w:rsidR="0006715B" w:rsidRPr="00BB184C" w:rsidRDefault="0006715B" w:rsidP="0006715B">
      <w:pPr>
        <w:spacing w:after="0" w:line="240" w:lineRule="auto"/>
        <w:jc w:val="both"/>
        <w:rPr>
          <w:rFonts w:ascii="Book Antiqua" w:hAnsi="Book Antiqua"/>
          <w:sz w:val="24"/>
          <w:szCs w:val="24"/>
        </w:rPr>
      </w:pPr>
    </w:p>
    <w:p w14:paraId="4AAC32CD" w14:textId="77777777" w:rsidR="0006715B" w:rsidRPr="00BB184C" w:rsidRDefault="0006715B" w:rsidP="0006715B">
      <w:pPr>
        <w:spacing w:after="0" w:line="240" w:lineRule="auto"/>
        <w:jc w:val="both"/>
        <w:rPr>
          <w:rFonts w:ascii="Book Antiqua" w:hAnsi="Book Antiqua"/>
          <w:sz w:val="24"/>
          <w:szCs w:val="24"/>
        </w:rPr>
      </w:pPr>
      <w:r w:rsidRPr="00BB184C">
        <w:rPr>
          <w:rFonts w:ascii="Book Antiqua" w:hAnsi="Book Antiqua"/>
          <w:sz w:val="24"/>
          <w:szCs w:val="24"/>
        </w:rPr>
        <w:t xml:space="preserve">Es de mencionar que la relevancia en las categorías se asocia al número de impactos que hay para cada una de estas. Es decir, impactos: “Alteración a las propiedades físicas del aire”, “Alteración en los niveles de radiación” y “Generación de olores ofensivos” se integran a la categoría atmosférica. </w:t>
      </w:r>
    </w:p>
    <w:p w14:paraId="4B25BF75" w14:textId="77777777" w:rsidR="0006715B" w:rsidRDefault="0006715B" w:rsidP="0006715B">
      <w:pPr>
        <w:spacing w:after="0" w:line="240" w:lineRule="auto"/>
        <w:jc w:val="both"/>
        <w:rPr>
          <w:rFonts w:ascii="Book Antiqua" w:hAnsi="Book Antiqua"/>
          <w:bCs/>
          <w:sz w:val="24"/>
          <w:szCs w:val="24"/>
        </w:rPr>
      </w:pPr>
    </w:p>
    <w:p w14:paraId="59B9D718" w14:textId="07D3F8E7" w:rsidR="0006715B" w:rsidRDefault="0006715B" w:rsidP="00256C75">
      <w:pPr>
        <w:spacing w:after="0" w:line="240" w:lineRule="auto"/>
        <w:jc w:val="center"/>
        <w:rPr>
          <w:rFonts w:ascii="Book Antiqua" w:hAnsi="Book Antiqua"/>
          <w:bCs/>
          <w:sz w:val="24"/>
          <w:szCs w:val="24"/>
        </w:rPr>
      </w:pPr>
      <w:r>
        <w:rPr>
          <w:noProof/>
          <w:lang w:eastAsia="zh-CN"/>
        </w:rPr>
        <w:drawing>
          <wp:inline distT="0" distB="0" distL="0" distR="0" wp14:anchorId="64E115F1" wp14:editId="0F0BE9AA">
            <wp:extent cx="5042535" cy="2456329"/>
            <wp:effectExtent l="0" t="0" r="5715" b="1270"/>
            <wp:docPr id="763596807" name="Gráfico 1">
              <a:extLst xmlns:a="http://schemas.openxmlformats.org/drawingml/2006/main">
                <a:ext uri="{FF2B5EF4-FFF2-40B4-BE49-F238E27FC236}">
                  <a16:creationId xmlns:a16="http://schemas.microsoft.com/office/drawing/2014/main" id="{E4DEE956-6F91-206C-CD10-AD3235A88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A0058AF" w14:textId="77777777" w:rsidR="00256C75" w:rsidRPr="00C455ED" w:rsidRDefault="00256C75" w:rsidP="00256C75">
      <w:pPr>
        <w:spacing w:after="0" w:line="240" w:lineRule="auto"/>
        <w:jc w:val="center"/>
        <w:rPr>
          <w:rFonts w:ascii="Book Antiqua" w:hAnsi="Book Antiqua"/>
          <w:bCs/>
          <w:sz w:val="24"/>
          <w:szCs w:val="24"/>
        </w:rPr>
      </w:pPr>
    </w:p>
    <w:p w14:paraId="497D91AE" w14:textId="77777777" w:rsidR="0006715B" w:rsidRDefault="0006715B" w:rsidP="0006715B">
      <w:pPr>
        <w:spacing w:after="0" w:line="240" w:lineRule="auto"/>
        <w:jc w:val="both"/>
        <w:rPr>
          <w:rFonts w:ascii="Book Antiqua" w:hAnsi="Book Antiqua"/>
          <w:bCs/>
          <w:sz w:val="24"/>
          <w:szCs w:val="24"/>
        </w:rPr>
      </w:pPr>
    </w:p>
    <w:p w14:paraId="714AA882" w14:textId="77777777" w:rsidR="0006715B" w:rsidRPr="00022E33" w:rsidRDefault="0006715B" w:rsidP="0006715B">
      <w:pPr>
        <w:pStyle w:val="Prrafodelista"/>
        <w:numPr>
          <w:ilvl w:val="1"/>
          <w:numId w:val="21"/>
        </w:numPr>
        <w:spacing w:after="0" w:line="240" w:lineRule="auto"/>
        <w:jc w:val="both"/>
        <w:rPr>
          <w:rFonts w:ascii="Book Antiqua" w:hAnsi="Book Antiqua"/>
          <w:b/>
          <w:sz w:val="24"/>
          <w:szCs w:val="24"/>
        </w:rPr>
      </w:pPr>
      <w:r w:rsidRPr="00022E33">
        <w:rPr>
          <w:rFonts w:ascii="Book Antiqua" w:hAnsi="Book Antiqua"/>
          <w:b/>
          <w:sz w:val="24"/>
          <w:szCs w:val="24"/>
        </w:rPr>
        <w:t>PARAMETROS PARA EL CALCULO DEL PORCENTAJE DE LA TARIFA DIFERENCIAL:</w:t>
      </w:r>
    </w:p>
    <w:p w14:paraId="582F7D6F" w14:textId="77777777" w:rsidR="0006715B" w:rsidRDefault="0006715B" w:rsidP="0006715B">
      <w:pPr>
        <w:spacing w:after="0" w:line="240" w:lineRule="auto"/>
        <w:jc w:val="both"/>
        <w:rPr>
          <w:rFonts w:ascii="Book Antiqua" w:hAnsi="Book Antiqua"/>
          <w:bCs/>
          <w:sz w:val="24"/>
          <w:szCs w:val="24"/>
        </w:rPr>
      </w:pPr>
    </w:p>
    <w:p w14:paraId="663EBCDB" w14:textId="570FCF4F" w:rsidR="0006715B" w:rsidRDefault="0006715B" w:rsidP="0006715B">
      <w:pPr>
        <w:spacing w:after="0" w:line="240" w:lineRule="auto"/>
        <w:jc w:val="both"/>
        <w:rPr>
          <w:rFonts w:ascii="Book Antiqua" w:hAnsi="Book Antiqua"/>
          <w:sz w:val="24"/>
          <w:szCs w:val="24"/>
        </w:rPr>
      </w:pPr>
      <w:r>
        <w:rPr>
          <w:rFonts w:ascii="Book Antiqua" w:hAnsi="Book Antiqua"/>
          <w:bCs/>
          <w:sz w:val="24"/>
          <w:szCs w:val="24"/>
        </w:rPr>
        <w:t xml:space="preserve">De acuerdo con la Ley 142 de 1992, y con el fin de </w:t>
      </w:r>
      <w:r w:rsidRPr="00366ABC">
        <w:rPr>
          <w:rFonts w:ascii="Book Antiqua" w:hAnsi="Book Antiqua" w:cs="Open Sans"/>
          <w:sz w:val="24"/>
          <w:szCs w:val="24"/>
        </w:rPr>
        <w:t>adoptar</w:t>
      </w:r>
      <w:r>
        <w:rPr>
          <w:rFonts w:ascii="Book Antiqua" w:hAnsi="Book Antiqua" w:cs="Open Sans"/>
          <w:sz w:val="24"/>
          <w:szCs w:val="24"/>
        </w:rPr>
        <w:t xml:space="preserve"> las</w:t>
      </w:r>
      <w:r w:rsidRPr="00366ABC">
        <w:rPr>
          <w:rFonts w:ascii="Book Antiqua" w:hAnsi="Book Antiqua" w:cs="Open Sans"/>
          <w:sz w:val="24"/>
          <w:szCs w:val="24"/>
        </w:rPr>
        <w:t xml:space="preserve"> reglas de comportamiento diferencial</w:t>
      </w:r>
      <w:r>
        <w:rPr>
          <w:rFonts w:ascii="Book Antiqua" w:hAnsi="Book Antiqua" w:cs="Open Sans"/>
          <w:sz w:val="24"/>
          <w:szCs w:val="24"/>
        </w:rPr>
        <w:t xml:space="preserve"> en la tarifa de energía eléctrica, se deberán tener en cuenta adicional a los aspectos señalados en precedencia, </w:t>
      </w:r>
      <w:r>
        <w:rPr>
          <w:rFonts w:ascii="Book Antiqua" w:hAnsi="Book Antiqua"/>
          <w:bCs/>
          <w:sz w:val="24"/>
          <w:szCs w:val="24"/>
        </w:rPr>
        <w:t>de</w:t>
      </w:r>
      <w:r w:rsidRPr="0009404E">
        <w:rPr>
          <w:rFonts w:ascii="Book Antiqua" w:hAnsi="Book Antiqua"/>
          <w:bCs/>
          <w:sz w:val="24"/>
          <w:szCs w:val="24"/>
        </w:rPr>
        <w:t xml:space="preserve"> </w:t>
      </w:r>
      <w:r w:rsidRPr="000E73AF">
        <w:rPr>
          <w:rFonts w:ascii="Book Antiqua" w:hAnsi="Book Antiqua"/>
          <w:b/>
          <w:sz w:val="24"/>
          <w:szCs w:val="24"/>
        </w:rPr>
        <w:t>eficiente costo económico</w:t>
      </w:r>
      <w:r w:rsidRPr="0009404E">
        <w:rPr>
          <w:rFonts w:ascii="Book Antiqua" w:hAnsi="Book Antiqua"/>
          <w:bCs/>
          <w:sz w:val="24"/>
          <w:szCs w:val="24"/>
        </w:rPr>
        <w:t xml:space="preserve"> de las actividades de generación, transmisión, distribución y comercialización del servicio público domiciliario de energía eléctrica</w:t>
      </w:r>
      <w:r>
        <w:rPr>
          <w:rFonts w:ascii="Book Antiqua" w:hAnsi="Book Antiqua"/>
          <w:bCs/>
          <w:sz w:val="24"/>
          <w:szCs w:val="24"/>
        </w:rPr>
        <w:t xml:space="preserve">, los impactos </w:t>
      </w:r>
      <w:r w:rsidRPr="00EE4111">
        <w:rPr>
          <w:rFonts w:ascii="Book Antiqua" w:hAnsi="Book Antiqua"/>
          <w:sz w:val="24"/>
          <w:szCs w:val="24"/>
        </w:rPr>
        <w:t xml:space="preserve">y efectos de las centrales hidroeléctricas en los territorios, otras de igual importancia como el tamaño, la cobertura, así como el cálculo y la planificación de las medidas de mitigación que debieron analizarse e implementarse antes de desarrollar </w:t>
      </w:r>
      <w:r>
        <w:rPr>
          <w:rFonts w:ascii="Book Antiqua" w:hAnsi="Book Antiqua"/>
          <w:sz w:val="24"/>
          <w:szCs w:val="24"/>
        </w:rPr>
        <w:t>la respectiva</w:t>
      </w:r>
      <w:r w:rsidRPr="00EE4111">
        <w:rPr>
          <w:rFonts w:ascii="Book Antiqua" w:hAnsi="Book Antiqua"/>
          <w:sz w:val="24"/>
          <w:szCs w:val="24"/>
        </w:rPr>
        <w:t xml:space="preserve"> central hidroeléctrica en </w:t>
      </w:r>
      <w:r>
        <w:rPr>
          <w:rFonts w:ascii="Book Antiqua" w:hAnsi="Book Antiqua"/>
          <w:sz w:val="24"/>
          <w:szCs w:val="24"/>
        </w:rPr>
        <w:t xml:space="preserve">cada </w:t>
      </w:r>
      <w:r w:rsidRPr="00EE4111">
        <w:rPr>
          <w:rFonts w:ascii="Book Antiqua" w:hAnsi="Book Antiqua"/>
          <w:sz w:val="24"/>
          <w:szCs w:val="24"/>
        </w:rPr>
        <w:t>un</w:t>
      </w:r>
      <w:r>
        <w:rPr>
          <w:rFonts w:ascii="Book Antiqua" w:hAnsi="Book Antiqua"/>
          <w:sz w:val="24"/>
          <w:szCs w:val="24"/>
        </w:rPr>
        <w:t>o de los departamentos.</w:t>
      </w:r>
    </w:p>
    <w:p w14:paraId="0FE0166C"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lastRenderedPageBreak/>
        <w:t xml:space="preserve">Es así como el desarrollo de una central hidroeléctrica no solo conlleva unas graves consecuencias negativas y positivas, sino que también </w:t>
      </w:r>
      <w:r w:rsidRPr="00200A41">
        <w:rPr>
          <w:rFonts w:ascii="Book Antiqua" w:hAnsi="Book Antiqua"/>
          <w:sz w:val="24"/>
          <w:szCs w:val="24"/>
        </w:rPr>
        <w:t>implican un proceso</w:t>
      </w:r>
      <w:r>
        <w:rPr>
          <w:rFonts w:ascii="Book Antiqua" w:hAnsi="Book Antiqua"/>
          <w:sz w:val="24"/>
          <w:szCs w:val="24"/>
        </w:rPr>
        <w:t xml:space="preserve"> previo</w:t>
      </w:r>
      <w:r w:rsidRPr="00200A41">
        <w:rPr>
          <w:rFonts w:ascii="Book Antiqua" w:hAnsi="Book Antiqua"/>
          <w:sz w:val="24"/>
          <w:szCs w:val="24"/>
        </w:rPr>
        <w:t xml:space="preserve"> integral que debe llevarse a cabo con rigurosidad y</w:t>
      </w:r>
      <w:r>
        <w:rPr>
          <w:rFonts w:ascii="Book Antiqua" w:hAnsi="Book Antiqua"/>
          <w:sz w:val="24"/>
          <w:szCs w:val="24"/>
        </w:rPr>
        <w:t xml:space="preserve"> en</w:t>
      </w:r>
      <w:r w:rsidRPr="00200A41">
        <w:rPr>
          <w:rFonts w:ascii="Book Antiqua" w:hAnsi="Book Antiqua"/>
          <w:sz w:val="24"/>
          <w:szCs w:val="24"/>
        </w:rPr>
        <w:t xml:space="preserve"> consider</w:t>
      </w:r>
      <w:r>
        <w:rPr>
          <w:rFonts w:ascii="Book Antiqua" w:hAnsi="Book Antiqua"/>
          <w:sz w:val="24"/>
          <w:szCs w:val="24"/>
        </w:rPr>
        <w:t>ación a</w:t>
      </w:r>
      <w:r w:rsidRPr="00200A41">
        <w:rPr>
          <w:rFonts w:ascii="Book Antiqua" w:hAnsi="Book Antiqua"/>
          <w:sz w:val="24"/>
          <w:szCs w:val="24"/>
        </w:rPr>
        <w:t xml:space="preserve"> los impactos potenciales del proyecto en el medio ambiente y las comunidades locales</w:t>
      </w:r>
      <w:r>
        <w:rPr>
          <w:rFonts w:ascii="Book Antiqua" w:hAnsi="Book Antiqua"/>
          <w:sz w:val="24"/>
          <w:szCs w:val="24"/>
        </w:rPr>
        <w:t>:</w:t>
      </w:r>
    </w:p>
    <w:p w14:paraId="22C8E030" w14:textId="77777777" w:rsidR="0006715B" w:rsidRDefault="0006715B" w:rsidP="0006715B">
      <w:pPr>
        <w:spacing w:after="0" w:line="240" w:lineRule="auto"/>
        <w:jc w:val="both"/>
        <w:rPr>
          <w:rFonts w:ascii="Book Antiqua" w:hAnsi="Book Antiqua"/>
          <w:sz w:val="24"/>
          <w:szCs w:val="24"/>
        </w:rPr>
      </w:pPr>
    </w:p>
    <w:p w14:paraId="0F4D58B3" w14:textId="77777777" w:rsidR="0006715B" w:rsidRDefault="0006715B" w:rsidP="0006715B">
      <w:pPr>
        <w:spacing w:after="0" w:line="240" w:lineRule="auto"/>
        <w:jc w:val="both"/>
        <w:rPr>
          <w:rFonts w:ascii="Book Antiqua" w:hAnsi="Book Antiqua"/>
          <w:sz w:val="24"/>
          <w:szCs w:val="24"/>
        </w:rPr>
      </w:pPr>
      <w:r w:rsidRPr="0012789C">
        <w:rPr>
          <w:rFonts w:ascii="Book Antiqua" w:hAnsi="Book Antiqua"/>
          <w:sz w:val="24"/>
          <w:szCs w:val="24"/>
        </w:rPr>
        <w:t xml:space="preserve">El primer paso </w:t>
      </w:r>
      <w:r>
        <w:rPr>
          <w:rFonts w:ascii="Book Antiqua" w:hAnsi="Book Antiqua"/>
          <w:sz w:val="24"/>
          <w:szCs w:val="24"/>
        </w:rPr>
        <w:t xml:space="preserve">previo al establecimiento de una central hidroeléctrica, debió consistir en </w:t>
      </w:r>
      <w:r w:rsidRPr="0012789C">
        <w:rPr>
          <w:rFonts w:ascii="Book Antiqua" w:hAnsi="Book Antiqua"/>
          <w:sz w:val="24"/>
          <w:szCs w:val="24"/>
        </w:rPr>
        <w:t>realizar una evaluación de impacto ambiental exhaustiva</w:t>
      </w:r>
      <w:r>
        <w:rPr>
          <w:rFonts w:ascii="Book Antiqua" w:hAnsi="Book Antiqua"/>
          <w:sz w:val="24"/>
          <w:szCs w:val="24"/>
        </w:rPr>
        <w:t>,</w:t>
      </w:r>
      <w:r w:rsidRPr="0012789C">
        <w:rPr>
          <w:rFonts w:ascii="Book Antiqua" w:hAnsi="Book Antiqua"/>
          <w:sz w:val="24"/>
          <w:szCs w:val="24"/>
        </w:rPr>
        <w:t xml:space="preserve"> identifica</w:t>
      </w:r>
      <w:r>
        <w:rPr>
          <w:rFonts w:ascii="Book Antiqua" w:hAnsi="Book Antiqua"/>
          <w:sz w:val="24"/>
          <w:szCs w:val="24"/>
        </w:rPr>
        <w:t>ndo</w:t>
      </w:r>
      <w:r w:rsidRPr="0012789C">
        <w:rPr>
          <w:rFonts w:ascii="Book Antiqua" w:hAnsi="Book Antiqua"/>
          <w:sz w:val="24"/>
          <w:szCs w:val="24"/>
        </w:rPr>
        <w:t xml:space="preserve"> y </w:t>
      </w:r>
      <w:r>
        <w:rPr>
          <w:rFonts w:ascii="Book Antiqua" w:hAnsi="Book Antiqua"/>
          <w:sz w:val="24"/>
          <w:szCs w:val="24"/>
        </w:rPr>
        <w:t>estableciendo</w:t>
      </w:r>
      <w:r w:rsidRPr="0012789C">
        <w:rPr>
          <w:rFonts w:ascii="Book Antiqua" w:hAnsi="Book Antiqua"/>
          <w:sz w:val="24"/>
          <w:szCs w:val="24"/>
        </w:rPr>
        <w:t xml:space="preserve"> los posibles impactos ambientales, sociales y económicos </w:t>
      </w:r>
      <w:r>
        <w:rPr>
          <w:rFonts w:ascii="Book Antiqua" w:hAnsi="Book Antiqua"/>
          <w:sz w:val="24"/>
          <w:szCs w:val="24"/>
        </w:rPr>
        <w:t xml:space="preserve">que </w:t>
      </w:r>
      <w:r w:rsidRPr="0012789C">
        <w:rPr>
          <w:rFonts w:ascii="Book Antiqua" w:hAnsi="Book Antiqua"/>
          <w:sz w:val="24"/>
          <w:szCs w:val="24"/>
        </w:rPr>
        <w:t xml:space="preserve">el proyecto de construcción y operación de la central hidroeléctrica </w:t>
      </w:r>
      <w:r>
        <w:rPr>
          <w:rFonts w:ascii="Book Antiqua" w:hAnsi="Book Antiqua"/>
          <w:sz w:val="24"/>
          <w:szCs w:val="24"/>
        </w:rPr>
        <w:t xml:space="preserve">implicaría </w:t>
      </w:r>
      <w:r w:rsidRPr="0012789C">
        <w:rPr>
          <w:rFonts w:ascii="Book Antiqua" w:hAnsi="Book Antiqua"/>
          <w:sz w:val="24"/>
          <w:szCs w:val="24"/>
        </w:rPr>
        <w:t>en el territorio</w:t>
      </w:r>
      <w:r>
        <w:rPr>
          <w:rFonts w:ascii="Book Antiqua" w:hAnsi="Book Antiqua"/>
          <w:sz w:val="24"/>
          <w:szCs w:val="24"/>
        </w:rPr>
        <w:t xml:space="preserve"> específico, esto se denomina</w:t>
      </w:r>
      <w:r w:rsidRPr="0012789C">
        <w:rPr>
          <w:rFonts w:ascii="Book Antiqua" w:hAnsi="Book Antiqua"/>
          <w:sz w:val="24"/>
          <w:szCs w:val="24"/>
        </w:rPr>
        <w:t xml:space="preserve"> EIA</w:t>
      </w:r>
      <w:r>
        <w:rPr>
          <w:rFonts w:ascii="Book Antiqua" w:hAnsi="Book Antiqua"/>
          <w:sz w:val="24"/>
          <w:szCs w:val="24"/>
        </w:rPr>
        <w:t>,</w:t>
      </w:r>
      <w:r w:rsidRPr="0012789C">
        <w:rPr>
          <w:rFonts w:ascii="Book Antiqua" w:hAnsi="Book Antiqua"/>
          <w:sz w:val="24"/>
          <w:szCs w:val="24"/>
        </w:rPr>
        <w:t xml:space="preserve"> </w:t>
      </w:r>
      <w:r>
        <w:rPr>
          <w:rFonts w:ascii="Book Antiqua" w:hAnsi="Book Antiqua"/>
          <w:sz w:val="24"/>
          <w:szCs w:val="24"/>
        </w:rPr>
        <w:t>y es</w:t>
      </w:r>
      <w:r w:rsidRPr="0012789C">
        <w:rPr>
          <w:rFonts w:ascii="Book Antiqua" w:hAnsi="Book Antiqua"/>
          <w:sz w:val="24"/>
          <w:szCs w:val="24"/>
        </w:rPr>
        <w:t xml:space="preserve"> llevada a cabo por expertos</w:t>
      </w:r>
      <w:r>
        <w:rPr>
          <w:rFonts w:ascii="Book Antiqua" w:hAnsi="Book Antiqua"/>
          <w:sz w:val="24"/>
          <w:szCs w:val="24"/>
        </w:rPr>
        <w:t>, quienes realizan</w:t>
      </w:r>
      <w:r w:rsidRPr="0012789C">
        <w:rPr>
          <w:rFonts w:ascii="Book Antiqua" w:hAnsi="Book Antiqua"/>
          <w:sz w:val="24"/>
          <w:szCs w:val="24"/>
        </w:rPr>
        <w:t xml:space="preserve"> estudios de campo, análisis de datos, modelado ambiental y consultas con las comunidades afectadas.</w:t>
      </w:r>
    </w:p>
    <w:p w14:paraId="2550748A" w14:textId="77777777" w:rsidR="0006715B" w:rsidRDefault="0006715B" w:rsidP="0006715B">
      <w:pPr>
        <w:spacing w:after="0" w:line="240" w:lineRule="auto"/>
        <w:jc w:val="both"/>
        <w:rPr>
          <w:rFonts w:ascii="Book Antiqua" w:hAnsi="Book Antiqua"/>
          <w:sz w:val="24"/>
          <w:szCs w:val="24"/>
        </w:rPr>
      </w:pPr>
    </w:p>
    <w:p w14:paraId="1A939DBD" w14:textId="77777777" w:rsidR="0006715B" w:rsidRDefault="0006715B" w:rsidP="0006715B">
      <w:pPr>
        <w:spacing w:after="0" w:line="240" w:lineRule="auto"/>
        <w:jc w:val="both"/>
        <w:rPr>
          <w:rFonts w:ascii="Book Antiqua" w:hAnsi="Book Antiqua"/>
          <w:sz w:val="24"/>
          <w:szCs w:val="24"/>
        </w:rPr>
      </w:pPr>
      <w:r w:rsidRPr="006B2741">
        <w:rPr>
          <w:rFonts w:ascii="Book Antiqua" w:hAnsi="Book Antiqua"/>
          <w:sz w:val="24"/>
          <w:szCs w:val="24"/>
        </w:rPr>
        <w:t xml:space="preserve">A partir de la EIA se identifican los impactos potenciales positivos </w:t>
      </w:r>
      <w:r>
        <w:rPr>
          <w:rFonts w:ascii="Book Antiqua" w:hAnsi="Book Antiqua"/>
          <w:sz w:val="24"/>
          <w:szCs w:val="24"/>
        </w:rPr>
        <w:t>y</w:t>
      </w:r>
      <w:r w:rsidRPr="006B2741">
        <w:rPr>
          <w:rFonts w:ascii="Book Antiqua" w:hAnsi="Book Antiqua"/>
          <w:sz w:val="24"/>
          <w:szCs w:val="24"/>
        </w:rPr>
        <w:t xml:space="preserve"> negativos del proyecto en</w:t>
      </w:r>
      <w:r>
        <w:rPr>
          <w:rFonts w:ascii="Book Antiqua" w:hAnsi="Book Antiqua"/>
          <w:sz w:val="24"/>
          <w:szCs w:val="24"/>
        </w:rPr>
        <w:t xml:space="preserve"> las respectivas</w:t>
      </w:r>
      <w:r w:rsidRPr="006B2741">
        <w:rPr>
          <w:rFonts w:ascii="Book Antiqua" w:hAnsi="Book Antiqua"/>
          <w:sz w:val="24"/>
          <w:szCs w:val="24"/>
        </w:rPr>
        <w:t xml:space="preserve"> áreas</w:t>
      </w:r>
      <w:r>
        <w:rPr>
          <w:rFonts w:ascii="Book Antiqua" w:hAnsi="Book Antiqua"/>
          <w:sz w:val="24"/>
          <w:szCs w:val="24"/>
        </w:rPr>
        <w:t>, identificando</w:t>
      </w:r>
      <w:r w:rsidRPr="006B2741">
        <w:rPr>
          <w:rFonts w:ascii="Book Antiqua" w:hAnsi="Book Antiqua"/>
          <w:sz w:val="24"/>
          <w:szCs w:val="24"/>
        </w:rPr>
        <w:t xml:space="preserve"> </w:t>
      </w:r>
      <w:r>
        <w:rPr>
          <w:rFonts w:ascii="Book Antiqua" w:hAnsi="Book Antiqua"/>
          <w:sz w:val="24"/>
          <w:szCs w:val="24"/>
        </w:rPr>
        <w:t xml:space="preserve">aspectos </w:t>
      </w:r>
      <w:r w:rsidRPr="006B2741">
        <w:rPr>
          <w:rFonts w:ascii="Book Antiqua" w:hAnsi="Book Antiqua"/>
          <w:sz w:val="24"/>
          <w:szCs w:val="24"/>
        </w:rPr>
        <w:t>como la calidad del agua, la biodiversidad, la agricultura, la pesca, la cultura local, entre otros</w:t>
      </w:r>
      <w:r>
        <w:rPr>
          <w:rFonts w:ascii="Book Antiqua" w:hAnsi="Book Antiqua"/>
          <w:sz w:val="24"/>
          <w:szCs w:val="24"/>
        </w:rPr>
        <w:t xml:space="preserve"> y</w:t>
      </w:r>
      <w:r w:rsidRPr="006B2741">
        <w:rPr>
          <w:rFonts w:ascii="Book Antiqua" w:hAnsi="Book Antiqua"/>
          <w:sz w:val="24"/>
          <w:szCs w:val="24"/>
        </w:rPr>
        <w:t xml:space="preserve"> evalua</w:t>
      </w:r>
      <w:r>
        <w:rPr>
          <w:rFonts w:ascii="Book Antiqua" w:hAnsi="Book Antiqua"/>
          <w:sz w:val="24"/>
          <w:szCs w:val="24"/>
        </w:rPr>
        <w:t>ndo</w:t>
      </w:r>
      <w:r w:rsidRPr="006B2741">
        <w:rPr>
          <w:rFonts w:ascii="Book Antiqua" w:hAnsi="Book Antiqua"/>
          <w:sz w:val="24"/>
          <w:szCs w:val="24"/>
        </w:rPr>
        <w:t xml:space="preserve"> los impactos directos </w:t>
      </w:r>
      <w:r>
        <w:rPr>
          <w:rFonts w:ascii="Book Antiqua" w:hAnsi="Book Antiqua"/>
          <w:sz w:val="24"/>
          <w:szCs w:val="24"/>
        </w:rPr>
        <w:t>e</w:t>
      </w:r>
      <w:r w:rsidRPr="006B2741">
        <w:rPr>
          <w:rFonts w:ascii="Book Antiqua" w:hAnsi="Book Antiqua"/>
          <w:sz w:val="24"/>
          <w:szCs w:val="24"/>
        </w:rPr>
        <w:t xml:space="preserve"> indirectos.</w:t>
      </w:r>
    </w:p>
    <w:p w14:paraId="2C1719B4" w14:textId="77777777" w:rsidR="0006715B" w:rsidRDefault="0006715B" w:rsidP="0006715B">
      <w:pPr>
        <w:spacing w:after="0" w:line="240" w:lineRule="auto"/>
        <w:jc w:val="both"/>
        <w:rPr>
          <w:rFonts w:ascii="Book Antiqua" w:hAnsi="Book Antiqua"/>
          <w:sz w:val="24"/>
          <w:szCs w:val="24"/>
        </w:rPr>
      </w:pPr>
    </w:p>
    <w:p w14:paraId="0D41D128"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Es a partir de la EIA y sus impactos que se establecerán las medidas de mitigación, las de compensación, el diseño del plan de manejo ambiental, y finalmente, una vez en marcha el proyecto, las medidas de seguimiento y monitoreo del proyecto, dependiendo de cada una de las particularidades que aquel representa, así como de las condiciones específicas del territorio dónde se ubicará la central hidroeléctrica.</w:t>
      </w:r>
    </w:p>
    <w:p w14:paraId="310198F0" w14:textId="77777777" w:rsidR="0006715B" w:rsidRDefault="0006715B" w:rsidP="0006715B">
      <w:pPr>
        <w:spacing w:after="0" w:line="240" w:lineRule="auto"/>
        <w:jc w:val="both"/>
        <w:rPr>
          <w:rFonts w:ascii="Book Antiqua" w:hAnsi="Book Antiqua"/>
          <w:sz w:val="24"/>
          <w:szCs w:val="24"/>
        </w:rPr>
      </w:pPr>
    </w:p>
    <w:p w14:paraId="25550BE0"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En consecuencia y atendiendo a todas las variables que pueden influir y diferenciar cada uno de los proyectos y los impactos que aquellos han ocasionado en los departamentos </w:t>
      </w:r>
      <w:r w:rsidRPr="00AE348E">
        <w:rPr>
          <w:rFonts w:ascii="Book Antiqua" w:hAnsi="Book Antiqua"/>
          <w:sz w:val="24"/>
          <w:szCs w:val="24"/>
        </w:rPr>
        <w:t>del país que generan energía eléctrica a partir de centrales hidroeléctricas establecidas en su territorio</w:t>
      </w:r>
      <w:r>
        <w:rPr>
          <w:rFonts w:ascii="Book Antiqua" w:hAnsi="Book Antiqua"/>
          <w:sz w:val="24"/>
          <w:szCs w:val="24"/>
        </w:rPr>
        <w:t>, resulta pertinente que la autoridad reguladora competente desarrolle la reglamentación del porcentaje que a cada uno de los departamentos corresponderá, como una compensación por el hecho de haber modificado su territorio con el establecimiento de una central hidroeléctrica.</w:t>
      </w:r>
    </w:p>
    <w:p w14:paraId="4AB55E4D" w14:textId="77777777" w:rsidR="0006715B" w:rsidRPr="00EE4111" w:rsidRDefault="0006715B" w:rsidP="0006715B">
      <w:pPr>
        <w:spacing w:after="0" w:line="240" w:lineRule="auto"/>
        <w:jc w:val="both"/>
        <w:rPr>
          <w:rFonts w:ascii="Book Antiqua" w:hAnsi="Book Antiqua"/>
          <w:sz w:val="24"/>
          <w:szCs w:val="24"/>
        </w:rPr>
      </w:pPr>
    </w:p>
    <w:p w14:paraId="2AEF8637" w14:textId="77777777" w:rsidR="0006715B" w:rsidRDefault="0006715B" w:rsidP="0006715B">
      <w:pPr>
        <w:spacing w:after="0" w:line="240" w:lineRule="auto"/>
        <w:jc w:val="both"/>
        <w:rPr>
          <w:rFonts w:ascii="Book Antiqua" w:hAnsi="Book Antiqua"/>
          <w:sz w:val="24"/>
          <w:szCs w:val="24"/>
        </w:rPr>
      </w:pPr>
      <w:r w:rsidRPr="00E97BBA">
        <w:rPr>
          <w:rFonts w:ascii="Book Antiqua" w:hAnsi="Book Antiqua"/>
          <w:sz w:val="24"/>
          <w:szCs w:val="24"/>
        </w:rPr>
        <w:t>Los recursos para</w:t>
      </w:r>
      <w:r>
        <w:rPr>
          <w:rFonts w:ascii="Book Antiqua" w:hAnsi="Book Antiqua"/>
          <w:sz w:val="24"/>
          <w:szCs w:val="24"/>
        </w:rPr>
        <w:t xml:space="preserve"> l</w:t>
      </w:r>
      <w:r w:rsidRPr="00E97BBA">
        <w:rPr>
          <w:rFonts w:ascii="Book Antiqua" w:hAnsi="Book Antiqua"/>
          <w:sz w:val="24"/>
          <w:szCs w:val="24"/>
        </w:rPr>
        <w:t>a tarifa diferencial deberán estar de acuerdo con las disponibilidades presupuestales, el Marco Fiscal de Mediano Plazo y el Marco de Gasto de Mediano Plazo</w:t>
      </w:r>
      <w:r>
        <w:rPr>
          <w:rFonts w:ascii="Book Antiqua" w:hAnsi="Book Antiqua"/>
          <w:sz w:val="24"/>
          <w:szCs w:val="24"/>
        </w:rPr>
        <w:t>.</w:t>
      </w:r>
    </w:p>
    <w:p w14:paraId="41FCC871" w14:textId="77777777" w:rsidR="0006715B" w:rsidRPr="00E97BBA" w:rsidRDefault="0006715B" w:rsidP="0006715B">
      <w:pPr>
        <w:spacing w:after="0" w:line="240" w:lineRule="auto"/>
        <w:jc w:val="both"/>
        <w:rPr>
          <w:rFonts w:ascii="Book Antiqua" w:hAnsi="Book Antiqua"/>
          <w:bCs/>
          <w:sz w:val="24"/>
          <w:szCs w:val="24"/>
        </w:rPr>
      </w:pPr>
    </w:p>
    <w:p w14:paraId="19A27670" w14:textId="77777777" w:rsidR="0006715B" w:rsidRDefault="0006715B" w:rsidP="0006715B">
      <w:pPr>
        <w:spacing w:after="0" w:line="240" w:lineRule="auto"/>
        <w:jc w:val="both"/>
        <w:rPr>
          <w:rFonts w:ascii="Book Antiqua" w:hAnsi="Book Antiqua"/>
          <w:bCs/>
          <w:sz w:val="24"/>
          <w:szCs w:val="24"/>
        </w:rPr>
      </w:pPr>
    </w:p>
    <w:p w14:paraId="08A662EF" w14:textId="77777777" w:rsidR="0006715B" w:rsidRPr="00B13FE6" w:rsidRDefault="0006715B" w:rsidP="0006715B">
      <w:pPr>
        <w:pStyle w:val="Prrafodelista"/>
        <w:numPr>
          <w:ilvl w:val="0"/>
          <w:numId w:val="21"/>
        </w:numPr>
        <w:spacing w:after="0" w:line="240" w:lineRule="auto"/>
        <w:rPr>
          <w:rFonts w:ascii="Book Antiqua" w:hAnsi="Book Antiqua"/>
          <w:b/>
          <w:bCs/>
          <w:sz w:val="24"/>
          <w:szCs w:val="24"/>
        </w:rPr>
      </w:pPr>
      <w:r w:rsidRPr="00B13FE6">
        <w:rPr>
          <w:rFonts w:ascii="Book Antiqua" w:hAnsi="Book Antiqua"/>
          <w:b/>
          <w:bCs/>
          <w:sz w:val="24"/>
          <w:szCs w:val="24"/>
        </w:rPr>
        <w:t>MINIMO VITAL</w:t>
      </w:r>
      <w:r>
        <w:rPr>
          <w:rFonts w:ascii="Book Antiqua" w:hAnsi="Book Antiqua"/>
          <w:b/>
          <w:bCs/>
          <w:sz w:val="24"/>
          <w:szCs w:val="24"/>
        </w:rPr>
        <w:t xml:space="preserve"> EN ENERGÍA ELÉCTRICA</w:t>
      </w:r>
    </w:p>
    <w:p w14:paraId="722E1FCC" w14:textId="77777777" w:rsidR="0006715B" w:rsidRPr="007F5572" w:rsidRDefault="0006715B" w:rsidP="0006715B">
      <w:pPr>
        <w:spacing w:after="0" w:line="240" w:lineRule="auto"/>
        <w:rPr>
          <w:rFonts w:ascii="Book Antiqua" w:hAnsi="Book Antiqua"/>
          <w:b/>
          <w:bCs/>
          <w:sz w:val="24"/>
          <w:szCs w:val="24"/>
        </w:rPr>
      </w:pPr>
    </w:p>
    <w:p w14:paraId="6E86BF0E" w14:textId="77777777" w:rsidR="0006715B" w:rsidRPr="00BD5D45" w:rsidRDefault="0006715B" w:rsidP="0006715B">
      <w:pPr>
        <w:spacing w:after="0" w:line="240" w:lineRule="auto"/>
        <w:jc w:val="both"/>
        <w:rPr>
          <w:rFonts w:ascii="Book Antiqua" w:hAnsi="Book Antiqua"/>
          <w:sz w:val="24"/>
          <w:szCs w:val="24"/>
        </w:rPr>
      </w:pPr>
      <w:r w:rsidRPr="00722101">
        <w:rPr>
          <w:rFonts w:ascii="Book Antiqua" w:hAnsi="Book Antiqua"/>
          <w:sz w:val="24"/>
          <w:szCs w:val="24"/>
        </w:rPr>
        <w:t xml:space="preserve">El derecho al mínimo vital o subsistencia es un derecho fundamental que, </w:t>
      </w:r>
      <w:r>
        <w:rPr>
          <w:rFonts w:ascii="Book Antiqua" w:hAnsi="Book Antiqua"/>
          <w:sz w:val="24"/>
          <w:szCs w:val="24"/>
        </w:rPr>
        <w:t>pese a no estar</w:t>
      </w:r>
      <w:r w:rsidRPr="00722101">
        <w:rPr>
          <w:rFonts w:ascii="Book Antiqua" w:hAnsi="Book Antiqua"/>
          <w:sz w:val="24"/>
          <w:szCs w:val="24"/>
        </w:rPr>
        <w:t xml:space="preserve"> consagrado expresamente en la Constitución Política </w:t>
      </w:r>
      <w:r>
        <w:rPr>
          <w:rFonts w:ascii="Book Antiqua" w:hAnsi="Book Antiqua"/>
          <w:sz w:val="24"/>
          <w:szCs w:val="24"/>
        </w:rPr>
        <w:t>de Colombia</w:t>
      </w:r>
      <w:r w:rsidRPr="00722101">
        <w:rPr>
          <w:rFonts w:ascii="Book Antiqua" w:hAnsi="Book Antiqua"/>
          <w:sz w:val="24"/>
          <w:szCs w:val="24"/>
        </w:rPr>
        <w:t xml:space="preserve">, se </w:t>
      </w:r>
      <w:r>
        <w:rPr>
          <w:rFonts w:ascii="Book Antiqua" w:hAnsi="Book Antiqua"/>
          <w:sz w:val="24"/>
          <w:szCs w:val="24"/>
        </w:rPr>
        <w:lastRenderedPageBreak/>
        <w:t xml:space="preserve">encuentra íntimamente ligado a </w:t>
      </w:r>
      <w:r w:rsidRPr="00722101">
        <w:rPr>
          <w:rFonts w:ascii="Book Antiqua" w:hAnsi="Book Antiqua"/>
          <w:sz w:val="24"/>
          <w:szCs w:val="24"/>
        </w:rPr>
        <w:t>la aplicación de tratados internacionales y de derechos</w:t>
      </w:r>
      <w:r>
        <w:rPr>
          <w:rFonts w:ascii="Book Antiqua" w:hAnsi="Book Antiqua"/>
          <w:sz w:val="24"/>
          <w:szCs w:val="24"/>
        </w:rPr>
        <w:t xml:space="preserve"> que sí lo son,</w:t>
      </w:r>
      <w:r w:rsidRPr="00722101">
        <w:rPr>
          <w:rFonts w:ascii="Book Antiqua" w:hAnsi="Book Antiqua"/>
          <w:sz w:val="24"/>
          <w:szCs w:val="24"/>
        </w:rPr>
        <w:t xml:space="preserve"> como </w:t>
      </w:r>
      <w:r>
        <w:rPr>
          <w:rFonts w:ascii="Book Antiqua" w:hAnsi="Book Antiqua"/>
          <w:sz w:val="24"/>
          <w:szCs w:val="24"/>
        </w:rPr>
        <w:t xml:space="preserve">el derecho a </w:t>
      </w:r>
      <w:r w:rsidRPr="00722101">
        <w:rPr>
          <w:rFonts w:ascii="Book Antiqua" w:hAnsi="Book Antiqua"/>
          <w:sz w:val="24"/>
          <w:szCs w:val="24"/>
        </w:rPr>
        <w:t xml:space="preserve">la vida, la dignidad, la igualdad, la salud, </w:t>
      </w:r>
      <w:r w:rsidRPr="00BD5D45">
        <w:rPr>
          <w:rFonts w:ascii="Book Antiqua" w:hAnsi="Book Antiqua"/>
          <w:sz w:val="24"/>
          <w:szCs w:val="24"/>
        </w:rPr>
        <w:t>el trabajo y la seguridad social.</w:t>
      </w:r>
    </w:p>
    <w:p w14:paraId="425C764B" w14:textId="77777777" w:rsidR="0006715B" w:rsidRPr="00BD5D45" w:rsidRDefault="0006715B" w:rsidP="0006715B">
      <w:pPr>
        <w:spacing w:after="0" w:line="240" w:lineRule="auto"/>
        <w:jc w:val="both"/>
        <w:rPr>
          <w:rFonts w:ascii="Book Antiqua" w:hAnsi="Book Antiqua"/>
          <w:sz w:val="24"/>
          <w:szCs w:val="24"/>
        </w:rPr>
      </w:pPr>
    </w:p>
    <w:p w14:paraId="7032FEF9" w14:textId="77777777" w:rsidR="0006715B" w:rsidRPr="00B23DE7" w:rsidRDefault="0006715B" w:rsidP="0006715B">
      <w:pPr>
        <w:spacing w:after="0" w:line="240" w:lineRule="auto"/>
        <w:jc w:val="both"/>
        <w:rPr>
          <w:rFonts w:ascii="Book Antiqua" w:hAnsi="Book Antiqua"/>
          <w:sz w:val="24"/>
          <w:szCs w:val="24"/>
        </w:rPr>
      </w:pPr>
      <w:r w:rsidRPr="00B23DE7">
        <w:rPr>
          <w:rFonts w:ascii="Book Antiqua" w:hAnsi="Book Antiqua"/>
          <w:sz w:val="24"/>
          <w:szCs w:val="24"/>
        </w:rPr>
        <w:t>La Constitución Política de Colombia en su artículo 2 invoca como fines esenciales del Estado “... servir a la comunidad, promover la prosperidad general y garantizar la efectividad de los principios, derechos y deberes consagrados en la Constitución …”, así como proteger a todas las personas residentes en Colombia, en su vida, honra, bienes, creencias, y demás derechos y libertades</w:t>
      </w:r>
      <w:r>
        <w:rPr>
          <w:rFonts w:ascii="Book Antiqua" w:hAnsi="Book Antiqua"/>
          <w:sz w:val="24"/>
          <w:szCs w:val="24"/>
        </w:rPr>
        <w:t>,</w:t>
      </w:r>
      <w:r w:rsidRPr="00B23DE7">
        <w:rPr>
          <w:rFonts w:ascii="Book Antiqua" w:hAnsi="Book Antiqua"/>
          <w:sz w:val="24"/>
          <w:szCs w:val="24"/>
        </w:rPr>
        <w:t xml:space="preserve"> </w:t>
      </w:r>
      <w:r>
        <w:rPr>
          <w:rFonts w:ascii="Book Antiqua" w:hAnsi="Book Antiqua"/>
          <w:sz w:val="24"/>
          <w:szCs w:val="24"/>
        </w:rPr>
        <w:t>e</w:t>
      </w:r>
      <w:r w:rsidRPr="00B23DE7">
        <w:rPr>
          <w:rFonts w:ascii="Book Antiqua" w:hAnsi="Book Antiqua"/>
          <w:sz w:val="24"/>
          <w:szCs w:val="24"/>
        </w:rPr>
        <w:t>n este sentido la garantía al mínimo vital en energía eléctrica, como elemento fundamental para la vida, es en sí misma un ejercicio que responde a un fin esencial del Estado</w:t>
      </w:r>
      <w:r>
        <w:rPr>
          <w:rFonts w:ascii="Book Antiqua" w:hAnsi="Book Antiqua"/>
          <w:sz w:val="24"/>
          <w:szCs w:val="24"/>
        </w:rPr>
        <w:t>.</w:t>
      </w:r>
    </w:p>
    <w:p w14:paraId="6F6C8D97" w14:textId="77777777" w:rsidR="0006715B" w:rsidRPr="00BD5D45" w:rsidRDefault="0006715B" w:rsidP="0006715B">
      <w:pPr>
        <w:spacing w:after="0" w:line="240" w:lineRule="auto"/>
        <w:jc w:val="both"/>
        <w:rPr>
          <w:rFonts w:ascii="Book Antiqua" w:hAnsi="Book Antiqua"/>
          <w:sz w:val="24"/>
          <w:szCs w:val="24"/>
        </w:rPr>
      </w:pPr>
    </w:p>
    <w:p w14:paraId="3280D2DE"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Hace parte del </w:t>
      </w:r>
      <w:r w:rsidRPr="00BD5D45">
        <w:rPr>
          <w:rFonts w:ascii="Book Antiqua" w:hAnsi="Book Antiqua"/>
          <w:sz w:val="24"/>
          <w:szCs w:val="24"/>
        </w:rPr>
        <w:t>objeto de la presente Ley</w:t>
      </w:r>
      <w:r>
        <w:rPr>
          <w:rFonts w:ascii="Book Antiqua" w:hAnsi="Book Antiqua"/>
          <w:sz w:val="24"/>
          <w:szCs w:val="24"/>
        </w:rPr>
        <w:t>,</w:t>
      </w:r>
      <w:r w:rsidRPr="00BD5D45">
        <w:rPr>
          <w:rFonts w:ascii="Book Antiqua" w:hAnsi="Book Antiqua"/>
          <w:sz w:val="24"/>
          <w:szCs w:val="24"/>
        </w:rPr>
        <w:t xml:space="preserve"> regular lo r</w:t>
      </w:r>
      <w:r>
        <w:rPr>
          <w:rFonts w:ascii="Book Antiqua" w:hAnsi="Book Antiqua"/>
          <w:sz w:val="24"/>
          <w:szCs w:val="24"/>
        </w:rPr>
        <w:t>elacionado</w:t>
      </w:r>
      <w:r w:rsidRPr="00BD5D45">
        <w:rPr>
          <w:rFonts w:ascii="Book Antiqua" w:hAnsi="Book Antiqua"/>
          <w:sz w:val="24"/>
          <w:szCs w:val="24"/>
        </w:rPr>
        <w:t xml:space="preserve"> </w:t>
      </w:r>
      <w:r>
        <w:rPr>
          <w:rFonts w:ascii="Book Antiqua" w:hAnsi="Book Antiqua"/>
          <w:sz w:val="24"/>
          <w:szCs w:val="24"/>
        </w:rPr>
        <w:t>con</w:t>
      </w:r>
      <w:r w:rsidRPr="00BD5D45">
        <w:rPr>
          <w:rFonts w:ascii="Book Antiqua" w:hAnsi="Book Antiqua"/>
          <w:sz w:val="24"/>
          <w:szCs w:val="24"/>
        </w:rPr>
        <w:t xml:space="preserve"> la garantía y establecimiento del mínimo</w:t>
      </w:r>
      <w:r w:rsidRPr="0000515E">
        <w:rPr>
          <w:rFonts w:ascii="Book Antiqua" w:hAnsi="Book Antiqua"/>
          <w:sz w:val="24"/>
          <w:szCs w:val="24"/>
        </w:rPr>
        <w:t xml:space="preserve"> vital en el servicio público domiciliario de energía eléctrica en Colombia, esto es, de la cantidad mínima de energía eléctrica utilizada en un mes</w:t>
      </w:r>
      <w:r>
        <w:rPr>
          <w:rFonts w:ascii="Book Antiqua" w:hAnsi="Book Antiqua"/>
          <w:sz w:val="24"/>
          <w:szCs w:val="24"/>
        </w:rPr>
        <w:t xml:space="preserve"> y que es requerida</w:t>
      </w:r>
      <w:r w:rsidRPr="0000515E">
        <w:rPr>
          <w:rFonts w:ascii="Book Antiqua" w:hAnsi="Book Antiqua"/>
          <w:sz w:val="24"/>
          <w:szCs w:val="24"/>
        </w:rPr>
        <w:t xml:space="preserve"> por un usuario </w:t>
      </w:r>
      <w:r>
        <w:rPr>
          <w:rFonts w:ascii="Book Antiqua" w:hAnsi="Book Antiqua"/>
          <w:sz w:val="24"/>
          <w:szCs w:val="24"/>
        </w:rPr>
        <w:t>residencial</w:t>
      </w:r>
      <w:r w:rsidRPr="0000515E">
        <w:rPr>
          <w:rFonts w:ascii="Book Antiqua" w:hAnsi="Book Antiqua"/>
          <w:sz w:val="24"/>
          <w:szCs w:val="24"/>
        </w:rPr>
        <w:t xml:space="preserve"> para satisfacer </w:t>
      </w:r>
      <w:r>
        <w:rPr>
          <w:rFonts w:ascii="Book Antiqua" w:hAnsi="Book Antiqua"/>
          <w:sz w:val="24"/>
          <w:szCs w:val="24"/>
        </w:rPr>
        <w:t xml:space="preserve">las </w:t>
      </w:r>
      <w:r w:rsidRPr="0000515E">
        <w:rPr>
          <w:rFonts w:ascii="Book Antiqua" w:hAnsi="Book Antiqua"/>
          <w:sz w:val="24"/>
          <w:szCs w:val="24"/>
        </w:rPr>
        <w:t>necesidades básicas</w:t>
      </w:r>
      <w:r>
        <w:rPr>
          <w:rFonts w:ascii="Book Antiqua" w:hAnsi="Book Antiqua"/>
          <w:sz w:val="24"/>
          <w:szCs w:val="24"/>
        </w:rPr>
        <w:t xml:space="preserve"> que garantice su derecho a la vida y a la vivienda en condiciones dignas</w:t>
      </w:r>
      <w:r w:rsidRPr="0000515E">
        <w:rPr>
          <w:rFonts w:ascii="Book Antiqua" w:hAnsi="Book Antiqua"/>
          <w:sz w:val="24"/>
          <w:szCs w:val="24"/>
        </w:rPr>
        <w:t>.</w:t>
      </w:r>
    </w:p>
    <w:p w14:paraId="13264F9D" w14:textId="77777777" w:rsidR="0006715B" w:rsidRDefault="0006715B" w:rsidP="0006715B">
      <w:pPr>
        <w:spacing w:after="0" w:line="240" w:lineRule="auto"/>
        <w:jc w:val="both"/>
        <w:rPr>
          <w:rFonts w:ascii="Book Antiqua" w:hAnsi="Book Antiqua"/>
          <w:sz w:val="24"/>
          <w:szCs w:val="24"/>
        </w:rPr>
      </w:pPr>
    </w:p>
    <w:p w14:paraId="3FC90005"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B</w:t>
      </w:r>
      <w:r w:rsidRPr="000D474C">
        <w:rPr>
          <w:rFonts w:ascii="Book Antiqua" w:hAnsi="Book Antiqua"/>
          <w:sz w:val="24"/>
          <w:szCs w:val="24"/>
        </w:rPr>
        <w:t>uscar mecanismos que garanticen el derecho de todos los colombianos a tener</w:t>
      </w:r>
      <w:r>
        <w:rPr>
          <w:rFonts w:ascii="Book Antiqua" w:hAnsi="Book Antiqua"/>
          <w:sz w:val="24"/>
          <w:szCs w:val="24"/>
        </w:rPr>
        <w:t xml:space="preserve"> </w:t>
      </w:r>
      <w:r w:rsidRPr="000D474C">
        <w:rPr>
          <w:rFonts w:ascii="Book Antiqua" w:hAnsi="Book Antiqua"/>
          <w:sz w:val="24"/>
          <w:szCs w:val="24"/>
        </w:rPr>
        <w:t xml:space="preserve">acceso a un mínimo vital de </w:t>
      </w:r>
      <w:r>
        <w:rPr>
          <w:rFonts w:ascii="Book Antiqua" w:hAnsi="Book Antiqua"/>
          <w:sz w:val="24"/>
          <w:szCs w:val="24"/>
        </w:rPr>
        <w:t>energía eléctrica</w:t>
      </w:r>
      <w:r w:rsidRPr="000D474C">
        <w:rPr>
          <w:rFonts w:ascii="Book Antiqua" w:hAnsi="Book Antiqua"/>
          <w:sz w:val="24"/>
          <w:szCs w:val="24"/>
        </w:rPr>
        <w:t xml:space="preserve"> es una apuesta por la vida, el cierre de brechas </w:t>
      </w:r>
      <w:r>
        <w:rPr>
          <w:rFonts w:ascii="Book Antiqua" w:hAnsi="Book Antiqua"/>
          <w:sz w:val="24"/>
          <w:szCs w:val="24"/>
        </w:rPr>
        <w:t xml:space="preserve">y de desigualdad </w:t>
      </w:r>
      <w:r w:rsidRPr="000D474C">
        <w:rPr>
          <w:rFonts w:ascii="Book Antiqua" w:hAnsi="Book Antiqua"/>
          <w:sz w:val="24"/>
          <w:szCs w:val="24"/>
        </w:rPr>
        <w:t>y el</w:t>
      </w:r>
      <w:r>
        <w:rPr>
          <w:rFonts w:ascii="Book Antiqua" w:hAnsi="Book Antiqua"/>
          <w:sz w:val="24"/>
          <w:szCs w:val="24"/>
        </w:rPr>
        <w:t xml:space="preserve"> </w:t>
      </w:r>
      <w:r w:rsidRPr="000D474C">
        <w:rPr>
          <w:rFonts w:ascii="Book Antiqua" w:hAnsi="Book Antiqua"/>
          <w:sz w:val="24"/>
          <w:szCs w:val="24"/>
        </w:rPr>
        <w:t>desarrollo del país. Otro factor que se evidencia diferencial en este tema es la desigualdad del</w:t>
      </w:r>
      <w:r>
        <w:rPr>
          <w:rFonts w:ascii="Book Antiqua" w:hAnsi="Book Antiqua"/>
          <w:sz w:val="24"/>
          <w:szCs w:val="24"/>
        </w:rPr>
        <w:t xml:space="preserve"> </w:t>
      </w:r>
      <w:r w:rsidRPr="000D474C">
        <w:rPr>
          <w:rFonts w:ascii="Book Antiqua" w:hAnsi="Book Antiqua"/>
          <w:sz w:val="24"/>
          <w:szCs w:val="24"/>
        </w:rPr>
        <w:t>acceso al agua potable entre las zonas urbanas y rurales del país</w:t>
      </w:r>
    </w:p>
    <w:p w14:paraId="1D128C52" w14:textId="77777777" w:rsidR="0006715B" w:rsidRDefault="0006715B" w:rsidP="0006715B">
      <w:pPr>
        <w:spacing w:after="0" w:line="240" w:lineRule="auto"/>
        <w:jc w:val="both"/>
        <w:rPr>
          <w:rFonts w:ascii="Book Antiqua" w:hAnsi="Book Antiqua"/>
          <w:sz w:val="24"/>
          <w:szCs w:val="24"/>
        </w:rPr>
      </w:pPr>
    </w:p>
    <w:p w14:paraId="6B9DEAB9" w14:textId="77777777" w:rsidR="0006715B" w:rsidRDefault="0006715B" w:rsidP="0006715B">
      <w:pPr>
        <w:spacing w:after="0" w:line="240" w:lineRule="auto"/>
        <w:jc w:val="both"/>
        <w:rPr>
          <w:rFonts w:ascii="Book Antiqua" w:hAnsi="Book Antiqua"/>
          <w:sz w:val="24"/>
          <w:szCs w:val="24"/>
        </w:rPr>
      </w:pPr>
      <w:r w:rsidRPr="007F5572">
        <w:rPr>
          <w:rFonts w:ascii="Book Antiqua" w:hAnsi="Book Antiqua"/>
          <w:sz w:val="24"/>
          <w:szCs w:val="24"/>
        </w:rPr>
        <w:t>Colombia es un Estado Social de Derecho</w:t>
      </w:r>
      <w:r>
        <w:rPr>
          <w:rFonts w:ascii="Book Antiqua" w:hAnsi="Book Antiqua"/>
          <w:sz w:val="24"/>
          <w:szCs w:val="24"/>
        </w:rPr>
        <w:t>,</w:t>
      </w:r>
      <w:r w:rsidRPr="007F5572">
        <w:rPr>
          <w:rFonts w:ascii="Book Antiqua" w:hAnsi="Book Antiqua"/>
          <w:sz w:val="24"/>
          <w:szCs w:val="24"/>
        </w:rPr>
        <w:t xml:space="preserve"> </w:t>
      </w:r>
      <w:r>
        <w:rPr>
          <w:rFonts w:ascii="Book Antiqua" w:hAnsi="Book Antiqua"/>
          <w:sz w:val="24"/>
          <w:szCs w:val="24"/>
        </w:rPr>
        <w:t>a</w:t>
      </w:r>
      <w:r w:rsidRPr="007F5572">
        <w:rPr>
          <w:rFonts w:ascii="Book Antiqua" w:hAnsi="Book Antiqua"/>
          <w:sz w:val="24"/>
          <w:szCs w:val="24"/>
        </w:rPr>
        <w:t>sí lo consagra el artículo primero (1°</w:t>
      </w:r>
      <w:r>
        <w:rPr>
          <w:rFonts w:ascii="Book Antiqua" w:hAnsi="Book Antiqua"/>
          <w:sz w:val="24"/>
          <w:szCs w:val="24"/>
        </w:rPr>
        <w:t>)</w:t>
      </w:r>
      <w:r w:rsidRPr="007F5572">
        <w:rPr>
          <w:rFonts w:ascii="Book Antiqua" w:hAnsi="Book Antiqua"/>
          <w:sz w:val="24"/>
          <w:szCs w:val="24"/>
        </w:rPr>
        <w:t xml:space="preserve"> de nuestra Constitución Política</w:t>
      </w:r>
      <w:r>
        <w:rPr>
          <w:rFonts w:ascii="Book Antiqua" w:hAnsi="Book Antiqua"/>
          <w:sz w:val="24"/>
          <w:szCs w:val="24"/>
        </w:rPr>
        <w:t>, el que</w:t>
      </w:r>
      <w:r w:rsidRPr="007F5572">
        <w:rPr>
          <w:rFonts w:ascii="Book Antiqua" w:hAnsi="Book Antiqua"/>
          <w:sz w:val="24"/>
          <w:szCs w:val="24"/>
        </w:rPr>
        <w:t xml:space="preserve"> </w:t>
      </w:r>
      <w:r w:rsidRPr="007E0FF6">
        <w:rPr>
          <w:rFonts w:ascii="Book Antiqua" w:hAnsi="Book Antiqua"/>
          <w:sz w:val="24"/>
          <w:szCs w:val="24"/>
        </w:rPr>
        <w:t>busca armonizar los principios de un Estado de Derecho con la responsabilidad del Estado de crear condiciones para una sociedad justa y equitativa, en la que se garanticen los derechos fundamentales y se promueva el bienestar de todos los ciudadanos</w:t>
      </w:r>
      <w:r>
        <w:rPr>
          <w:rFonts w:ascii="Book Antiqua" w:hAnsi="Book Antiqua"/>
          <w:sz w:val="24"/>
          <w:szCs w:val="24"/>
        </w:rPr>
        <w:t xml:space="preserve">, </w:t>
      </w:r>
      <w:r w:rsidRPr="007F5572">
        <w:rPr>
          <w:rFonts w:ascii="Book Antiqua" w:hAnsi="Book Antiqua"/>
          <w:sz w:val="24"/>
          <w:szCs w:val="24"/>
        </w:rPr>
        <w:t>siempre y cuando esta realización de derechos se ejerza</w:t>
      </w:r>
    </w:p>
    <w:p w14:paraId="2442993E" w14:textId="77777777" w:rsidR="0006715B" w:rsidRDefault="0006715B" w:rsidP="0006715B">
      <w:pPr>
        <w:spacing w:after="0" w:line="240" w:lineRule="auto"/>
        <w:jc w:val="both"/>
        <w:rPr>
          <w:rFonts w:ascii="Book Antiqua" w:hAnsi="Book Antiqua"/>
          <w:sz w:val="24"/>
          <w:szCs w:val="24"/>
        </w:rPr>
      </w:pPr>
    </w:p>
    <w:p w14:paraId="29FDB7DE" w14:textId="77777777" w:rsidR="0006715B" w:rsidRDefault="0006715B" w:rsidP="0006715B">
      <w:pPr>
        <w:spacing w:after="0" w:line="240" w:lineRule="auto"/>
        <w:jc w:val="both"/>
        <w:rPr>
          <w:rFonts w:ascii="Book Antiqua" w:hAnsi="Book Antiqua"/>
          <w:sz w:val="24"/>
          <w:szCs w:val="24"/>
        </w:rPr>
      </w:pPr>
      <w:r w:rsidRPr="007F5572">
        <w:rPr>
          <w:rFonts w:ascii="Book Antiqua" w:hAnsi="Book Antiqua"/>
          <w:sz w:val="24"/>
          <w:szCs w:val="24"/>
        </w:rPr>
        <w:t>El acceso a la energía eléctrica en Colombia está relacionado con varios derechos fundamentales que son esenciales para el bienestar y la calidad de vida de las personas</w:t>
      </w:r>
      <w:r>
        <w:rPr>
          <w:rFonts w:ascii="Book Antiqua" w:hAnsi="Book Antiqua"/>
          <w:sz w:val="24"/>
          <w:szCs w:val="24"/>
        </w:rPr>
        <w:t>,</w:t>
      </w:r>
      <w:r w:rsidRPr="007F5572">
        <w:rPr>
          <w:rFonts w:ascii="Book Antiqua" w:hAnsi="Book Antiqua"/>
          <w:sz w:val="24"/>
          <w:szCs w:val="24"/>
        </w:rPr>
        <w:t xml:space="preserve"> </w:t>
      </w:r>
      <w:r>
        <w:rPr>
          <w:rFonts w:ascii="Book Antiqua" w:hAnsi="Book Antiqua"/>
          <w:sz w:val="24"/>
          <w:szCs w:val="24"/>
        </w:rPr>
        <w:t>a</w:t>
      </w:r>
      <w:r w:rsidRPr="007F5572">
        <w:rPr>
          <w:rFonts w:ascii="Book Antiqua" w:hAnsi="Book Antiqua"/>
          <w:sz w:val="24"/>
          <w:szCs w:val="24"/>
        </w:rPr>
        <w:t>unque no todos estos derechos están directamente ligados a la energía eléctrica, el acceso a este servicio contribuye significativamente a su realización</w:t>
      </w:r>
      <w:r>
        <w:rPr>
          <w:rFonts w:ascii="Book Antiqua" w:hAnsi="Book Antiqua"/>
          <w:sz w:val="24"/>
          <w:szCs w:val="24"/>
        </w:rPr>
        <w:t>, en consecuencia, el presente proyecto de Ley pretende amparar lo consagrado en la Constitución Política de nuestro país y los derechos fundamentales que se encuentran relacionados con el acceso al servicios público domiciliario de energía eléctrica</w:t>
      </w:r>
      <w:r w:rsidRPr="007F5572">
        <w:rPr>
          <w:rFonts w:ascii="Book Antiqua" w:hAnsi="Book Antiqua"/>
          <w:sz w:val="24"/>
          <w:szCs w:val="24"/>
        </w:rPr>
        <w:t xml:space="preserve">. </w:t>
      </w:r>
    </w:p>
    <w:p w14:paraId="0583790C" w14:textId="77777777" w:rsidR="0006715B" w:rsidRDefault="0006715B" w:rsidP="0006715B">
      <w:pPr>
        <w:spacing w:after="0" w:line="240" w:lineRule="auto"/>
        <w:jc w:val="both"/>
        <w:rPr>
          <w:rFonts w:ascii="Book Antiqua" w:hAnsi="Book Antiqua"/>
          <w:sz w:val="24"/>
          <w:szCs w:val="24"/>
        </w:rPr>
      </w:pPr>
    </w:p>
    <w:p w14:paraId="1FC77A15"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lastRenderedPageBreak/>
        <w:t>Dentro de l</w:t>
      </w:r>
      <w:r w:rsidRPr="007F5572">
        <w:rPr>
          <w:rFonts w:ascii="Book Antiqua" w:hAnsi="Book Antiqua"/>
          <w:sz w:val="24"/>
          <w:szCs w:val="24"/>
        </w:rPr>
        <w:t>os derechos fundamentales</w:t>
      </w:r>
      <w:r>
        <w:rPr>
          <w:rFonts w:ascii="Book Antiqua" w:hAnsi="Book Antiqua"/>
          <w:sz w:val="24"/>
          <w:szCs w:val="24"/>
        </w:rPr>
        <w:t xml:space="preserve"> que encontramos</w:t>
      </w:r>
      <w:r w:rsidRPr="007F5572">
        <w:rPr>
          <w:rFonts w:ascii="Book Antiqua" w:hAnsi="Book Antiqua"/>
          <w:sz w:val="24"/>
          <w:szCs w:val="24"/>
        </w:rPr>
        <w:t xml:space="preserve"> relacionados con el acceso a la energía eléctrica en Colombia </w:t>
      </w:r>
      <w:r>
        <w:rPr>
          <w:rFonts w:ascii="Book Antiqua" w:hAnsi="Book Antiqua"/>
          <w:sz w:val="24"/>
          <w:szCs w:val="24"/>
        </w:rPr>
        <w:t xml:space="preserve">se observa el </w:t>
      </w:r>
      <w:r w:rsidRPr="00AB3D3A">
        <w:rPr>
          <w:rFonts w:ascii="Book Antiqua" w:hAnsi="Book Antiqua"/>
          <w:b/>
          <w:bCs/>
          <w:sz w:val="24"/>
          <w:szCs w:val="24"/>
        </w:rPr>
        <w:t xml:space="preserve">Derecho a la </w:t>
      </w:r>
      <w:r>
        <w:rPr>
          <w:rFonts w:ascii="Book Antiqua" w:hAnsi="Book Antiqua"/>
          <w:b/>
          <w:bCs/>
          <w:sz w:val="24"/>
          <w:szCs w:val="24"/>
        </w:rPr>
        <w:t>v</w:t>
      </w:r>
      <w:r w:rsidRPr="00AB3D3A">
        <w:rPr>
          <w:rFonts w:ascii="Book Antiqua" w:hAnsi="Book Antiqua"/>
          <w:b/>
          <w:bCs/>
          <w:sz w:val="24"/>
          <w:szCs w:val="24"/>
        </w:rPr>
        <w:t>ida</w:t>
      </w:r>
      <w:r>
        <w:rPr>
          <w:rFonts w:ascii="Book Antiqua" w:hAnsi="Book Antiqua"/>
          <w:sz w:val="24"/>
          <w:szCs w:val="24"/>
        </w:rPr>
        <w:t>, ya que la energía eléctrica resulta</w:t>
      </w:r>
      <w:r w:rsidRPr="009E587F">
        <w:rPr>
          <w:rFonts w:ascii="Book Antiqua" w:hAnsi="Book Antiqua"/>
          <w:sz w:val="24"/>
          <w:szCs w:val="24"/>
        </w:rPr>
        <w:t xml:space="preserve"> esencial para la supervivencia y el bienestar de las personas</w:t>
      </w:r>
      <w:r>
        <w:rPr>
          <w:rFonts w:ascii="Book Antiqua" w:hAnsi="Book Antiqua"/>
          <w:sz w:val="24"/>
          <w:szCs w:val="24"/>
        </w:rPr>
        <w:t>,</w:t>
      </w:r>
      <w:r w:rsidRPr="009E587F">
        <w:rPr>
          <w:rFonts w:ascii="Book Antiqua" w:hAnsi="Book Antiqua"/>
          <w:sz w:val="24"/>
          <w:szCs w:val="24"/>
        </w:rPr>
        <w:t xml:space="preserve"> </w:t>
      </w:r>
      <w:r>
        <w:rPr>
          <w:rFonts w:ascii="Book Antiqua" w:hAnsi="Book Antiqua"/>
          <w:sz w:val="24"/>
          <w:szCs w:val="24"/>
        </w:rPr>
        <w:t>p</w:t>
      </w:r>
      <w:r w:rsidRPr="009E587F">
        <w:rPr>
          <w:rFonts w:ascii="Book Antiqua" w:hAnsi="Book Antiqua"/>
          <w:sz w:val="24"/>
          <w:szCs w:val="24"/>
        </w:rPr>
        <w:t>ermite el funcionamiento de dispositivos médicos, sistemas de calefacción y refrigeración, y otras necesidades básicas para la vida</w:t>
      </w:r>
      <w:r>
        <w:rPr>
          <w:rFonts w:ascii="Book Antiqua" w:hAnsi="Book Antiqua"/>
          <w:sz w:val="24"/>
          <w:szCs w:val="24"/>
        </w:rPr>
        <w:t>.</w:t>
      </w:r>
    </w:p>
    <w:p w14:paraId="42A33E5D" w14:textId="77777777" w:rsidR="0006715B" w:rsidRDefault="0006715B" w:rsidP="0006715B">
      <w:pPr>
        <w:spacing w:after="0" w:line="240" w:lineRule="auto"/>
        <w:jc w:val="both"/>
        <w:rPr>
          <w:rFonts w:ascii="Book Antiqua" w:hAnsi="Book Antiqua"/>
          <w:sz w:val="24"/>
          <w:szCs w:val="24"/>
        </w:rPr>
      </w:pPr>
    </w:p>
    <w:p w14:paraId="0B9C3B3F" w14:textId="77777777" w:rsidR="0006715B" w:rsidRPr="00F14547"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El </w:t>
      </w:r>
      <w:r w:rsidRPr="00F14547">
        <w:rPr>
          <w:rFonts w:ascii="Book Antiqua" w:hAnsi="Book Antiqua"/>
          <w:b/>
          <w:bCs/>
          <w:sz w:val="24"/>
          <w:szCs w:val="24"/>
        </w:rPr>
        <w:t>Derecho a la salud</w:t>
      </w:r>
      <w:r>
        <w:rPr>
          <w:rFonts w:ascii="Book Antiqua" w:hAnsi="Book Antiqua"/>
          <w:sz w:val="24"/>
          <w:szCs w:val="24"/>
        </w:rPr>
        <w:t xml:space="preserve"> también se encuentra ligado, por cuanto el servicio público domiciliario de energía eléctrica</w:t>
      </w:r>
      <w:r w:rsidRPr="00F14547">
        <w:rPr>
          <w:rFonts w:ascii="Book Antiqua" w:hAnsi="Book Antiqua"/>
          <w:sz w:val="24"/>
          <w:szCs w:val="24"/>
        </w:rPr>
        <w:t xml:space="preserve"> es crucial para el funcionamiento de instalaciones médicas y equipos</w:t>
      </w:r>
      <w:r>
        <w:rPr>
          <w:rFonts w:ascii="Book Antiqua" w:hAnsi="Book Antiqua"/>
          <w:sz w:val="24"/>
          <w:szCs w:val="24"/>
        </w:rPr>
        <w:t xml:space="preserve"> de</w:t>
      </w:r>
      <w:r w:rsidRPr="00F14547">
        <w:rPr>
          <w:rFonts w:ascii="Book Antiqua" w:hAnsi="Book Antiqua"/>
          <w:sz w:val="24"/>
          <w:szCs w:val="24"/>
        </w:rPr>
        <w:t xml:space="preserve"> hospitales, clínicas y centros de atención médica. También permite la refrigeración de medicamentos y el uso de dispositivos médicos.</w:t>
      </w:r>
    </w:p>
    <w:p w14:paraId="0399A1FA" w14:textId="77777777" w:rsidR="0006715B" w:rsidRPr="00F14547" w:rsidRDefault="0006715B" w:rsidP="0006715B">
      <w:pPr>
        <w:spacing w:after="0" w:line="240" w:lineRule="auto"/>
        <w:jc w:val="both"/>
        <w:rPr>
          <w:rFonts w:ascii="Book Antiqua" w:hAnsi="Book Antiqua"/>
          <w:sz w:val="24"/>
          <w:szCs w:val="24"/>
        </w:rPr>
      </w:pPr>
    </w:p>
    <w:p w14:paraId="37E7AF3D" w14:textId="77777777" w:rsidR="0006715B" w:rsidRPr="00F14547" w:rsidRDefault="0006715B" w:rsidP="0006715B">
      <w:pPr>
        <w:spacing w:after="0" w:line="240" w:lineRule="auto"/>
        <w:jc w:val="both"/>
        <w:rPr>
          <w:rFonts w:ascii="Book Antiqua" w:hAnsi="Book Antiqua"/>
          <w:sz w:val="24"/>
          <w:szCs w:val="24"/>
        </w:rPr>
      </w:pPr>
      <w:r w:rsidRPr="00F14547">
        <w:rPr>
          <w:rFonts w:ascii="Book Antiqua" w:hAnsi="Book Antiqua"/>
          <w:sz w:val="24"/>
          <w:szCs w:val="24"/>
        </w:rPr>
        <w:t>El acceso a la energía eléctrica es fundamental para el funcionamiento de escuelas, universidades y centros educativos</w:t>
      </w:r>
      <w:r>
        <w:rPr>
          <w:rFonts w:ascii="Book Antiqua" w:hAnsi="Book Antiqua"/>
          <w:sz w:val="24"/>
          <w:szCs w:val="24"/>
        </w:rPr>
        <w:t xml:space="preserve"> motivo por el cual el </w:t>
      </w:r>
      <w:r w:rsidRPr="00AC66A1">
        <w:rPr>
          <w:rFonts w:ascii="Book Antiqua" w:hAnsi="Book Antiqua"/>
          <w:b/>
          <w:bCs/>
          <w:sz w:val="24"/>
          <w:szCs w:val="24"/>
        </w:rPr>
        <w:t>derecho a la educación</w:t>
      </w:r>
      <w:r>
        <w:rPr>
          <w:rFonts w:ascii="Book Antiqua" w:hAnsi="Book Antiqua"/>
          <w:sz w:val="24"/>
          <w:szCs w:val="24"/>
        </w:rPr>
        <w:t xml:space="preserve"> también se garantiza, al f</w:t>
      </w:r>
      <w:r w:rsidRPr="00F14547">
        <w:rPr>
          <w:rFonts w:ascii="Book Antiqua" w:hAnsi="Book Antiqua"/>
          <w:sz w:val="24"/>
          <w:szCs w:val="24"/>
        </w:rPr>
        <w:t>acilita</w:t>
      </w:r>
      <w:r>
        <w:rPr>
          <w:rFonts w:ascii="Book Antiqua" w:hAnsi="Book Antiqua"/>
          <w:sz w:val="24"/>
          <w:szCs w:val="24"/>
        </w:rPr>
        <w:t>r</w:t>
      </w:r>
      <w:r w:rsidRPr="00F14547">
        <w:rPr>
          <w:rFonts w:ascii="Book Antiqua" w:hAnsi="Book Antiqua"/>
          <w:sz w:val="24"/>
          <w:szCs w:val="24"/>
        </w:rPr>
        <w:t xml:space="preserve"> el uso de tecnología en el proceso de aprendizaje y garantiza</w:t>
      </w:r>
      <w:r>
        <w:rPr>
          <w:rFonts w:ascii="Book Antiqua" w:hAnsi="Book Antiqua"/>
          <w:sz w:val="24"/>
          <w:szCs w:val="24"/>
        </w:rPr>
        <w:t>r</w:t>
      </w:r>
      <w:r w:rsidRPr="00F14547">
        <w:rPr>
          <w:rFonts w:ascii="Book Antiqua" w:hAnsi="Book Antiqua"/>
          <w:sz w:val="24"/>
          <w:szCs w:val="24"/>
        </w:rPr>
        <w:t xml:space="preserve"> un entorno educativo adecuado.</w:t>
      </w:r>
    </w:p>
    <w:p w14:paraId="4E3A9292" w14:textId="77777777" w:rsidR="0006715B" w:rsidRDefault="0006715B" w:rsidP="0006715B">
      <w:pPr>
        <w:spacing w:after="0" w:line="240" w:lineRule="auto"/>
        <w:rPr>
          <w:rFonts w:ascii="Book Antiqua" w:hAnsi="Book Antiqua"/>
          <w:sz w:val="24"/>
          <w:szCs w:val="24"/>
        </w:rPr>
      </w:pPr>
    </w:p>
    <w:p w14:paraId="3815DBF5"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Como se ha expresado en precedencia, l</w:t>
      </w:r>
      <w:r w:rsidRPr="00AC66A1">
        <w:rPr>
          <w:rFonts w:ascii="Book Antiqua" w:hAnsi="Book Antiqua"/>
          <w:sz w:val="24"/>
          <w:szCs w:val="24"/>
        </w:rPr>
        <w:t>a energía eléctrica es un componente</w:t>
      </w:r>
      <w:r>
        <w:rPr>
          <w:rFonts w:ascii="Book Antiqua" w:hAnsi="Book Antiqua"/>
          <w:sz w:val="24"/>
          <w:szCs w:val="24"/>
        </w:rPr>
        <w:t xml:space="preserve"> </w:t>
      </w:r>
      <w:r w:rsidRPr="00AC66A1">
        <w:rPr>
          <w:rFonts w:ascii="Book Antiqua" w:hAnsi="Book Antiqua"/>
          <w:sz w:val="24"/>
          <w:szCs w:val="24"/>
        </w:rPr>
        <w:t xml:space="preserve">esencial para una </w:t>
      </w:r>
      <w:r>
        <w:rPr>
          <w:rFonts w:ascii="Book Antiqua" w:hAnsi="Book Antiqua"/>
          <w:sz w:val="24"/>
          <w:szCs w:val="24"/>
        </w:rPr>
        <w:t xml:space="preserve">contar con una </w:t>
      </w:r>
      <w:r w:rsidRPr="006C0400">
        <w:rPr>
          <w:rFonts w:ascii="Book Antiqua" w:hAnsi="Book Antiqua"/>
          <w:b/>
          <w:bCs/>
          <w:sz w:val="24"/>
          <w:szCs w:val="24"/>
        </w:rPr>
        <w:t>vivienda digna</w:t>
      </w:r>
      <w:r>
        <w:rPr>
          <w:rFonts w:ascii="Book Antiqua" w:hAnsi="Book Antiqua"/>
          <w:sz w:val="24"/>
          <w:szCs w:val="24"/>
        </w:rPr>
        <w:t xml:space="preserve">, por resultar indispensable para </w:t>
      </w:r>
      <w:r w:rsidRPr="00AC66A1">
        <w:rPr>
          <w:rFonts w:ascii="Book Antiqua" w:hAnsi="Book Antiqua"/>
          <w:sz w:val="24"/>
          <w:szCs w:val="24"/>
        </w:rPr>
        <w:t>la iluminación, la calefacción, la refrigeración y el acceso a servicios básicos en una vivienda</w:t>
      </w:r>
      <w:r>
        <w:rPr>
          <w:rFonts w:ascii="Book Antiqua" w:hAnsi="Book Antiqua"/>
          <w:sz w:val="24"/>
          <w:szCs w:val="24"/>
        </w:rPr>
        <w:t>, y a</w:t>
      </w:r>
      <w:r w:rsidRPr="002D350D">
        <w:rPr>
          <w:rFonts w:ascii="Book Antiqua" w:hAnsi="Book Antiqua"/>
          <w:sz w:val="24"/>
          <w:szCs w:val="24"/>
        </w:rPr>
        <w:t>unque no es</w:t>
      </w:r>
      <w:r>
        <w:rPr>
          <w:rFonts w:ascii="Book Antiqua" w:hAnsi="Book Antiqua"/>
          <w:sz w:val="24"/>
          <w:szCs w:val="24"/>
        </w:rPr>
        <w:t>té</w:t>
      </w:r>
      <w:r w:rsidRPr="002D350D">
        <w:rPr>
          <w:rFonts w:ascii="Book Antiqua" w:hAnsi="Book Antiqua"/>
          <w:sz w:val="24"/>
          <w:szCs w:val="24"/>
        </w:rPr>
        <w:t xml:space="preserve"> directamente relacionado, el acceso a la energía eléctrica puede facilitar la operación de sistemas de bombeo de agua y plantas de tratamiento, lo que es esencial para garantizar el acceso al </w:t>
      </w:r>
      <w:r w:rsidRPr="00021EA3">
        <w:rPr>
          <w:rFonts w:ascii="Book Antiqua" w:hAnsi="Book Antiqua"/>
          <w:b/>
          <w:bCs/>
          <w:sz w:val="24"/>
          <w:szCs w:val="24"/>
        </w:rPr>
        <w:t>agua potable y el saneamiento</w:t>
      </w:r>
      <w:r w:rsidRPr="002D350D">
        <w:rPr>
          <w:rFonts w:ascii="Book Antiqua" w:hAnsi="Book Antiqua"/>
          <w:sz w:val="24"/>
          <w:szCs w:val="24"/>
        </w:rPr>
        <w:t xml:space="preserve"> adecuado.</w:t>
      </w:r>
    </w:p>
    <w:p w14:paraId="39A41594" w14:textId="77777777" w:rsidR="0006715B" w:rsidRDefault="0006715B" w:rsidP="0006715B">
      <w:pPr>
        <w:spacing w:after="0" w:line="240" w:lineRule="auto"/>
        <w:jc w:val="both"/>
        <w:rPr>
          <w:rFonts w:ascii="Book Antiqua" w:hAnsi="Book Antiqua"/>
          <w:sz w:val="24"/>
          <w:szCs w:val="24"/>
        </w:rPr>
      </w:pPr>
    </w:p>
    <w:p w14:paraId="66DCA4DB" w14:textId="77777777" w:rsidR="0006715B" w:rsidRDefault="0006715B" w:rsidP="0006715B">
      <w:pPr>
        <w:spacing w:after="0" w:line="240" w:lineRule="auto"/>
        <w:jc w:val="both"/>
        <w:rPr>
          <w:rFonts w:ascii="Book Antiqua" w:hAnsi="Book Antiqua"/>
          <w:sz w:val="24"/>
          <w:szCs w:val="24"/>
        </w:rPr>
      </w:pPr>
      <w:r w:rsidRPr="00857408">
        <w:rPr>
          <w:rFonts w:ascii="Book Antiqua" w:hAnsi="Book Antiqua"/>
          <w:sz w:val="24"/>
          <w:szCs w:val="24"/>
        </w:rPr>
        <w:t xml:space="preserve">De esta manera </w:t>
      </w:r>
      <w:r>
        <w:rPr>
          <w:rFonts w:ascii="Book Antiqua" w:hAnsi="Book Antiqua"/>
          <w:sz w:val="24"/>
          <w:szCs w:val="24"/>
        </w:rPr>
        <w:t xml:space="preserve">se </w:t>
      </w:r>
      <w:r w:rsidRPr="00857408">
        <w:rPr>
          <w:rFonts w:ascii="Book Antiqua" w:hAnsi="Book Antiqua"/>
          <w:sz w:val="24"/>
          <w:szCs w:val="24"/>
        </w:rPr>
        <w:t>ha establecido que existen varios grupos</w:t>
      </w:r>
      <w:r>
        <w:rPr>
          <w:rFonts w:ascii="Book Antiqua" w:hAnsi="Book Antiqua"/>
          <w:sz w:val="24"/>
          <w:szCs w:val="24"/>
        </w:rPr>
        <w:t xml:space="preserve"> vulnerables y</w:t>
      </w:r>
      <w:r w:rsidRPr="00857408">
        <w:rPr>
          <w:rFonts w:ascii="Book Antiqua" w:hAnsi="Book Antiqua"/>
          <w:sz w:val="24"/>
          <w:szCs w:val="24"/>
        </w:rPr>
        <w:t xml:space="preserve"> propensos a no tener acceso a</w:t>
      </w:r>
      <w:r>
        <w:rPr>
          <w:rFonts w:ascii="Book Antiqua" w:hAnsi="Book Antiqua"/>
          <w:sz w:val="24"/>
          <w:szCs w:val="24"/>
        </w:rPr>
        <w:t>l servicio público domiciliario de energía eléctrica</w:t>
      </w:r>
      <w:r w:rsidRPr="00857408">
        <w:rPr>
          <w:rFonts w:ascii="Book Antiqua" w:hAnsi="Book Antiqua"/>
          <w:sz w:val="24"/>
          <w:szCs w:val="24"/>
        </w:rPr>
        <w:t xml:space="preserve">, por lo que </w:t>
      </w:r>
      <w:r>
        <w:rPr>
          <w:rFonts w:ascii="Book Antiqua" w:hAnsi="Book Antiqua"/>
          <w:sz w:val="24"/>
          <w:szCs w:val="24"/>
        </w:rPr>
        <w:t>estos</w:t>
      </w:r>
      <w:r w:rsidRPr="00857408">
        <w:rPr>
          <w:rFonts w:ascii="Book Antiqua" w:hAnsi="Book Antiqua"/>
          <w:sz w:val="24"/>
          <w:szCs w:val="24"/>
        </w:rPr>
        <w:t xml:space="preserve"> grupos necesitan de especial protección legal. </w:t>
      </w:r>
    </w:p>
    <w:p w14:paraId="39AD5A73" w14:textId="77777777" w:rsidR="0006715B" w:rsidRDefault="0006715B" w:rsidP="0006715B">
      <w:pPr>
        <w:spacing w:after="0" w:line="240" w:lineRule="auto"/>
        <w:jc w:val="both"/>
        <w:rPr>
          <w:rFonts w:ascii="Book Antiqua" w:hAnsi="Book Antiqua"/>
          <w:sz w:val="24"/>
          <w:szCs w:val="24"/>
        </w:rPr>
      </w:pPr>
    </w:p>
    <w:p w14:paraId="4A73AF0A" w14:textId="77777777" w:rsidR="0006715B" w:rsidRDefault="0006715B" w:rsidP="0006715B">
      <w:pPr>
        <w:spacing w:after="0" w:line="240" w:lineRule="auto"/>
        <w:jc w:val="both"/>
        <w:rPr>
          <w:rFonts w:ascii="Book Antiqua" w:hAnsi="Book Antiqua"/>
          <w:sz w:val="24"/>
          <w:szCs w:val="24"/>
        </w:rPr>
      </w:pPr>
      <w:r w:rsidRPr="002E302E">
        <w:rPr>
          <w:rFonts w:ascii="Book Antiqua" w:hAnsi="Book Antiqua"/>
          <w:sz w:val="24"/>
          <w:szCs w:val="24"/>
        </w:rPr>
        <w:t>Igualmente, la Corte ha establecido que la rama legislativa no podrá generar leyes que perjudiquen o empeoren el estado actual en el que se encuentran</w:t>
      </w:r>
      <w:r>
        <w:rPr>
          <w:rFonts w:ascii="Book Antiqua" w:hAnsi="Book Antiqua"/>
          <w:sz w:val="24"/>
          <w:szCs w:val="24"/>
        </w:rPr>
        <w:t xml:space="preserve">, en </w:t>
      </w:r>
      <w:r w:rsidRPr="002E302E">
        <w:rPr>
          <w:rFonts w:ascii="Book Antiqua" w:hAnsi="Book Antiqua"/>
          <w:sz w:val="24"/>
          <w:szCs w:val="24"/>
        </w:rPr>
        <w:t>Sentencia T- 291 de 2009 de la Corte Constitucional</w:t>
      </w:r>
      <w:r>
        <w:rPr>
          <w:rFonts w:ascii="Book Antiqua" w:hAnsi="Book Antiqua"/>
          <w:sz w:val="24"/>
          <w:szCs w:val="24"/>
        </w:rPr>
        <w:t xml:space="preserve"> señaló que</w:t>
      </w:r>
      <w:r w:rsidRPr="002E302E">
        <w:rPr>
          <w:rFonts w:ascii="Book Antiqua" w:hAnsi="Book Antiqua"/>
          <w:sz w:val="24"/>
          <w:szCs w:val="24"/>
        </w:rPr>
        <w:t xml:space="preserve">: </w:t>
      </w:r>
      <w:r w:rsidRPr="009F2DC2">
        <w:rPr>
          <w:rFonts w:ascii="Book Antiqua" w:hAnsi="Book Antiqua"/>
          <w:i/>
          <w:iCs/>
          <w:sz w:val="24"/>
          <w:szCs w:val="24"/>
        </w:rPr>
        <w:t>“existe un deber de la administración de abstenerse de adelantar, promover o ejecutar políticas, programas o medidas que conduzcan a agravar o perpetuar la situación de exclusión, marginamiento o discriminación de grupos tradicionalmente desventajados en la sociedad. Esto se deriva principalmente de la cláusula de igualdad formal y del principio de no discriminación establecido en el inciso primero del artículo 13”</w:t>
      </w:r>
      <w:r w:rsidRPr="002E302E">
        <w:rPr>
          <w:rFonts w:ascii="Book Antiqua" w:hAnsi="Book Antiqua"/>
          <w:sz w:val="24"/>
          <w:szCs w:val="24"/>
        </w:rPr>
        <w:t>.</w:t>
      </w:r>
    </w:p>
    <w:p w14:paraId="530EF47D" w14:textId="77777777" w:rsidR="0006715B" w:rsidRDefault="0006715B" w:rsidP="0006715B">
      <w:pPr>
        <w:spacing w:after="0" w:line="240" w:lineRule="auto"/>
        <w:jc w:val="both"/>
        <w:rPr>
          <w:rFonts w:ascii="Book Antiqua" w:hAnsi="Book Antiqua"/>
          <w:sz w:val="24"/>
          <w:szCs w:val="24"/>
        </w:rPr>
      </w:pPr>
    </w:p>
    <w:p w14:paraId="7FC641CA"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Lo anterior</w:t>
      </w:r>
      <w:r w:rsidRPr="002E302E">
        <w:rPr>
          <w:rFonts w:ascii="Book Antiqua" w:hAnsi="Book Antiqua"/>
          <w:sz w:val="24"/>
          <w:szCs w:val="24"/>
        </w:rPr>
        <w:t xml:space="preserve"> nos lleva a establecer que nuestr</w:t>
      </w:r>
      <w:r>
        <w:rPr>
          <w:rFonts w:ascii="Book Antiqua" w:hAnsi="Book Antiqua"/>
          <w:sz w:val="24"/>
          <w:szCs w:val="24"/>
        </w:rPr>
        <w:t xml:space="preserve">a actividad </w:t>
      </w:r>
      <w:r w:rsidRPr="002E302E">
        <w:rPr>
          <w:rFonts w:ascii="Book Antiqua" w:hAnsi="Book Antiqua"/>
          <w:sz w:val="24"/>
          <w:szCs w:val="24"/>
        </w:rPr>
        <w:t xml:space="preserve">de legislar debe guiarse en la búsqueda de minar las diferencias y </w:t>
      </w:r>
      <w:r>
        <w:rPr>
          <w:rFonts w:ascii="Book Antiqua" w:hAnsi="Book Antiqua"/>
          <w:sz w:val="24"/>
          <w:szCs w:val="24"/>
        </w:rPr>
        <w:t xml:space="preserve">buscar </w:t>
      </w:r>
      <w:r w:rsidRPr="002E302E">
        <w:rPr>
          <w:rFonts w:ascii="Book Antiqua" w:hAnsi="Book Antiqua"/>
          <w:sz w:val="24"/>
          <w:szCs w:val="24"/>
        </w:rPr>
        <w:t>el desarrollo de manera equitativa y justa</w:t>
      </w:r>
      <w:r>
        <w:rPr>
          <w:rFonts w:ascii="Book Antiqua" w:hAnsi="Book Antiqua"/>
          <w:sz w:val="24"/>
          <w:szCs w:val="24"/>
        </w:rPr>
        <w:t>,</w:t>
      </w:r>
      <w:r w:rsidRPr="002E302E">
        <w:rPr>
          <w:rFonts w:ascii="Book Antiqua" w:hAnsi="Book Antiqua"/>
          <w:sz w:val="24"/>
          <w:szCs w:val="24"/>
        </w:rPr>
        <w:t xml:space="preserve"> bien sea por las guías y orientaciones dadas por la Corte Constitucional o por </w:t>
      </w:r>
      <w:r w:rsidRPr="002E302E">
        <w:rPr>
          <w:rFonts w:ascii="Book Antiqua" w:hAnsi="Book Antiqua"/>
          <w:sz w:val="24"/>
          <w:szCs w:val="24"/>
        </w:rPr>
        <w:lastRenderedPageBreak/>
        <w:t>las</w:t>
      </w:r>
      <w:r w:rsidRPr="00857408">
        <w:rPr>
          <w:rFonts w:ascii="Book Antiqua" w:hAnsi="Book Antiqua"/>
          <w:sz w:val="24"/>
          <w:szCs w:val="24"/>
        </w:rPr>
        <w:t xml:space="preserve"> bases de nuestra democracia que se constituyen en un Estado social de derecho garante de los derechos y libertades de los ciudadanos de</w:t>
      </w:r>
      <w:r>
        <w:rPr>
          <w:rFonts w:ascii="Book Antiqua" w:hAnsi="Book Antiqua"/>
          <w:sz w:val="24"/>
          <w:szCs w:val="24"/>
        </w:rPr>
        <w:t>l</w:t>
      </w:r>
      <w:r w:rsidRPr="00857408">
        <w:rPr>
          <w:rFonts w:ascii="Book Antiqua" w:hAnsi="Book Antiqua"/>
          <w:sz w:val="24"/>
          <w:szCs w:val="24"/>
        </w:rPr>
        <w:t xml:space="preserve"> país.</w:t>
      </w:r>
    </w:p>
    <w:p w14:paraId="73D6CF2D" w14:textId="77777777" w:rsidR="0006715B" w:rsidRDefault="0006715B" w:rsidP="0006715B">
      <w:pPr>
        <w:spacing w:after="0" w:line="240" w:lineRule="auto"/>
        <w:jc w:val="both"/>
        <w:rPr>
          <w:rFonts w:ascii="Book Antiqua" w:hAnsi="Book Antiqua"/>
          <w:sz w:val="24"/>
          <w:szCs w:val="24"/>
        </w:rPr>
      </w:pPr>
    </w:p>
    <w:p w14:paraId="12D6E7AA" w14:textId="77777777" w:rsidR="0006715B" w:rsidRPr="00AC4D9D" w:rsidRDefault="0006715B" w:rsidP="0006715B">
      <w:pPr>
        <w:spacing w:after="0" w:line="240" w:lineRule="auto"/>
        <w:jc w:val="both"/>
        <w:rPr>
          <w:rFonts w:ascii="Book Antiqua" w:hAnsi="Book Antiqua"/>
          <w:sz w:val="24"/>
          <w:szCs w:val="24"/>
        </w:rPr>
      </w:pPr>
      <w:r w:rsidRPr="005A356C">
        <w:rPr>
          <w:rFonts w:ascii="Book Antiqua" w:hAnsi="Book Antiqua"/>
          <w:sz w:val="24"/>
          <w:szCs w:val="24"/>
        </w:rPr>
        <w:t>Ahora bien,</w:t>
      </w:r>
      <w:r>
        <w:rPr>
          <w:rFonts w:ascii="Book Antiqua" w:hAnsi="Book Antiqua"/>
          <w:sz w:val="24"/>
          <w:szCs w:val="24"/>
        </w:rPr>
        <w:t xml:space="preserve"> la misma </w:t>
      </w:r>
      <w:r w:rsidRPr="00857408">
        <w:rPr>
          <w:rFonts w:ascii="Book Antiqua" w:hAnsi="Book Antiqua"/>
          <w:sz w:val="24"/>
          <w:szCs w:val="24"/>
        </w:rPr>
        <w:t>Sentencia T- 291 de 2009 de la Corte Constitucional</w:t>
      </w:r>
      <w:r>
        <w:rPr>
          <w:rFonts w:ascii="Book Antiqua" w:hAnsi="Book Antiqua"/>
          <w:sz w:val="24"/>
          <w:szCs w:val="24"/>
        </w:rPr>
        <w:t xml:space="preserve"> ha indicado que</w:t>
      </w:r>
      <w:r w:rsidRPr="005A356C">
        <w:rPr>
          <w:rFonts w:ascii="Book Antiqua" w:hAnsi="Book Antiqua"/>
          <w:sz w:val="24"/>
          <w:szCs w:val="24"/>
        </w:rPr>
        <w:t xml:space="preserve"> </w:t>
      </w:r>
      <w:r>
        <w:rPr>
          <w:rFonts w:ascii="Book Antiqua" w:hAnsi="Book Antiqua"/>
          <w:sz w:val="24"/>
          <w:szCs w:val="24"/>
        </w:rPr>
        <w:t>“</w:t>
      </w:r>
      <w:r w:rsidRPr="005A356C">
        <w:rPr>
          <w:rFonts w:ascii="Book Antiqua" w:hAnsi="Book Antiqua"/>
          <w:i/>
          <w:iCs/>
          <w:sz w:val="24"/>
          <w:szCs w:val="24"/>
        </w:rPr>
        <w:t>con la entrada en vigencia de la Constitución Política de 1991, se estableció el marco general para la prestación del servicio público de aseo, que entre otras actividades comprende el manejo de residuos sólidos. De conformidad con la Carta, le corresponde al legislador expedir las leyes que regirán la prestación de los servicios públicos (CP, Art. 150-23), determinando, entre otros aspectos, la extensión y cobertura del servicio público, los sujetos encargados de su prestación, la condiciones para garantizar calidad y la eficiencia en el servicio y la manera como el Estado ejerce la inspección, el control y la vigilancia de su prestación. Con base en esta atribución, el legislador expidió la Ley 142 de 1994, a través de la cual se dispone el régimen general de los servicios públicos domiciliarios. Entre muchas otras disposiciones, en dicha ley se estableció expresamente, que el manejo y aprovechamiento de residuos sólidos hace parte del servicio público domiciliario de aseo, y que en los municipios recae la responsabilidad de asegurar que los servicios públicos domiciliarios se presten de manera eficiente a todos sus habitantes</w:t>
      </w:r>
      <w:r>
        <w:rPr>
          <w:rFonts w:ascii="Book Antiqua" w:hAnsi="Book Antiqua"/>
          <w:i/>
          <w:iCs/>
          <w:sz w:val="24"/>
          <w:szCs w:val="24"/>
        </w:rPr>
        <w:t>…”</w:t>
      </w:r>
    </w:p>
    <w:p w14:paraId="5982110A" w14:textId="77777777" w:rsidR="0006715B" w:rsidRDefault="0006715B" w:rsidP="0006715B">
      <w:pPr>
        <w:spacing w:after="0" w:line="240" w:lineRule="auto"/>
        <w:jc w:val="both"/>
        <w:rPr>
          <w:rFonts w:ascii="Book Antiqua" w:hAnsi="Book Antiqua"/>
          <w:sz w:val="24"/>
          <w:szCs w:val="24"/>
        </w:rPr>
      </w:pPr>
    </w:p>
    <w:p w14:paraId="6DD493E2"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Como consecuencia de lo anterior, </w:t>
      </w:r>
      <w:r w:rsidRPr="003574B6">
        <w:rPr>
          <w:rFonts w:ascii="Book Antiqua" w:hAnsi="Book Antiqua"/>
          <w:sz w:val="24"/>
          <w:szCs w:val="24"/>
        </w:rPr>
        <w:t>y con base en los postulados presentes en los artículos 365, 366, 367, 368, 369 y 370 de la Constitución</w:t>
      </w:r>
      <w:r>
        <w:rPr>
          <w:rFonts w:ascii="Book Antiqua" w:hAnsi="Book Antiqua"/>
          <w:sz w:val="24"/>
          <w:szCs w:val="24"/>
        </w:rPr>
        <w:t xml:space="preserve"> Política</w:t>
      </w:r>
      <w:r w:rsidRPr="003574B6">
        <w:rPr>
          <w:rFonts w:ascii="Book Antiqua" w:hAnsi="Book Antiqua"/>
          <w:sz w:val="24"/>
          <w:szCs w:val="24"/>
        </w:rPr>
        <w:t xml:space="preserve">, </w:t>
      </w:r>
      <w:r>
        <w:rPr>
          <w:rFonts w:ascii="Book Antiqua" w:hAnsi="Book Antiqua"/>
          <w:sz w:val="24"/>
          <w:szCs w:val="24"/>
        </w:rPr>
        <w:t xml:space="preserve">en nuestro país </w:t>
      </w:r>
      <w:r w:rsidRPr="003574B6">
        <w:rPr>
          <w:rFonts w:ascii="Book Antiqua" w:hAnsi="Book Antiqua"/>
          <w:sz w:val="24"/>
          <w:szCs w:val="24"/>
        </w:rPr>
        <w:t>pueden derivarse las siguientes características con relación a los servicios públicos</w:t>
      </w:r>
      <w:r>
        <w:rPr>
          <w:rFonts w:ascii="Book Antiqua" w:hAnsi="Book Antiqua"/>
          <w:sz w:val="24"/>
          <w:szCs w:val="24"/>
        </w:rPr>
        <w:t xml:space="preserve"> domiciliarios ya que</w:t>
      </w:r>
      <w:r w:rsidRPr="003574B6">
        <w:rPr>
          <w:rFonts w:ascii="Book Antiqua" w:hAnsi="Book Antiqua"/>
          <w:sz w:val="24"/>
          <w:szCs w:val="24"/>
        </w:rPr>
        <w:t xml:space="preserve"> </w:t>
      </w:r>
      <w:r>
        <w:rPr>
          <w:rFonts w:ascii="Book Antiqua" w:hAnsi="Book Antiqua"/>
          <w:sz w:val="24"/>
          <w:szCs w:val="24"/>
        </w:rPr>
        <w:t>en primer lugar, encontramos que</w:t>
      </w:r>
      <w:r w:rsidRPr="003574B6">
        <w:rPr>
          <w:rFonts w:ascii="Book Antiqua" w:hAnsi="Book Antiqua"/>
          <w:sz w:val="24"/>
          <w:szCs w:val="24"/>
        </w:rPr>
        <w:t xml:space="preserve"> tienen una connotación eminentemente social </w:t>
      </w:r>
      <w:r w:rsidRPr="005F6668">
        <w:rPr>
          <w:rFonts w:ascii="Book Antiqua" w:hAnsi="Book Antiqua"/>
          <w:sz w:val="24"/>
          <w:szCs w:val="24"/>
        </w:rPr>
        <w:t>son aquellos servicios esenciales que se brindan a los hogares y las unidades residenciales para cubrir necesidades básicas de la vida cotidiana</w:t>
      </w:r>
      <w:r w:rsidRPr="003574B6">
        <w:rPr>
          <w:rFonts w:ascii="Book Antiqua" w:hAnsi="Book Antiqua"/>
          <w:sz w:val="24"/>
          <w:szCs w:val="24"/>
        </w:rPr>
        <w:t>; constituyen un asunto de Estado y por lo tanto pertenecen al ámbito de lo público, por lo que deben ser prestados a todos los habitantes del país</w:t>
      </w:r>
      <w:r>
        <w:rPr>
          <w:rFonts w:ascii="Book Antiqua" w:hAnsi="Book Antiqua"/>
          <w:sz w:val="24"/>
          <w:szCs w:val="24"/>
        </w:rPr>
        <w:t xml:space="preserve"> y </w:t>
      </w:r>
      <w:r w:rsidRPr="005F6668">
        <w:rPr>
          <w:rFonts w:ascii="Book Antiqua" w:hAnsi="Book Antiqua"/>
          <w:sz w:val="24"/>
          <w:szCs w:val="24"/>
        </w:rPr>
        <w:t>su acceso se considera fundamental para el desarrollo sostenible de una sociedad</w:t>
      </w:r>
      <w:r>
        <w:rPr>
          <w:rFonts w:ascii="Book Antiqua" w:hAnsi="Book Antiqua"/>
          <w:sz w:val="24"/>
          <w:szCs w:val="24"/>
        </w:rPr>
        <w:t>.</w:t>
      </w:r>
    </w:p>
    <w:p w14:paraId="0F3A2A7C" w14:textId="77777777" w:rsidR="0006715B" w:rsidRDefault="0006715B" w:rsidP="0006715B">
      <w:pPr>
        <w:spacing w:after="0" w:line="240" w:lineRule="auto"/>
        <w:jc w:val="both"/>
        <w:rPr>
          <w:rFonts w:ascii="Book Antiqua" w:hAnsi="Book Antiqua"/>
          <w:sz w:val="24"/>
          <w:szCs w:val="24"/>
        </w:rPr>
      </w:pPr>
    </w:p>
    <w:p w14:paraId="457C8162"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El</w:t>
      </w:r>
      <w:r w:rsidRPr="003574B6">
        <w:rPr>
          <w:rFonts w:ascii="Book Antiqua" w:hAnsi="Book Antiqua"/>
          <w:sz w:val="24"/>
          <w:szCs w:val="24"/>
        </w:rPr>
        <w:t xml:space="preserve"> régimen tarifario debe</w:t>
      </w:r>
      <w:r>
        <w:rPr>
          <w:rFonts w:ascii="Book Antiqua" w:hAnsi="Book Antiqua"/>
          <w:sz w:val="24"/>
          <w:szCs w:val="24"/>
        </w:rPr>
        <w:t>rá</w:t>
      </w:r>
      <w:r w:rsidRPr="003574B6">
        <w:rPr>
          <w:rFonts w:ascii="Book Antiqua" w:hAnsi="Book Antiqua"/>
          <w:sz w:val="24"/>
          <w:szCs w:val="24"/>
        </w:rPr>
        <w:t xml:space="preserve"> tener en cuenta los criterios de costos, solidaridad y redistribución del ingreso; por razones de soberanía o de interés social el Estado puede reservarse la prestación de estos servicios previa indemnización a quienes queden exentos de este ejercicio de prestación; su prestación es descentralizada ya que se basa fundamentalmente en las entidades territoriales; y, finalmente, el pago de subsidios</w:t>
      </w:r>
      <w:r>
        <w:rPr>
          <w:rFonts w:ascii="Book Antiqua" w:hAnsi="Book Antiqua"/>
          <w:sz w:val="24"/>
          <w:szCs w:val="24"/>
        </w:rPr>
        <w:t xml:space="preserve"> y </w:t>
      </w:r>
      <w:r w:rsidRPr="0070220F">
        <w:rPr>
          <w:rFonts w:ascii="Book Antiqua" w:hAnsi="Book Antiqua"/>
          <w:sz w:val="24"/>
          <w:szCs w:val="24"/>
        </w:rPr>
        <w:t xml:space="preserve">tarifas especiales o diferenciales </w:t>
      </w:r>
      <w:r>
        <w:rPr>
          <w:rFonts w:ascii="Book Antiqua" w:hAnsi="Book Antiqua"/>
          <w:sz w:val="24"/>
          <w:szCs w:val="24"/>
        </w:rPr>
        <w:t>en beneficio</w:t>
      </w:r>
      <w:r w:rsidRPr="0070220F">
        <w:rPr>
          <w:rFonts w:ascii="Book Antiqua" w:hAnsi="Book Antiqua"/>
          <w:sz w:val="24"/>
          <w:szCs w:val="24"/>
        </w:rPr>
        <w:t xml:space="preserve"> de los estratos </w:t>
      </w:r>
      <w:r>
        <w:rPr>
          <w:rFonts w:ascii="Book Antiqua" w:hAnsi="Book Antiqua"/>
          <w:sz w:val="24"/>
          <w:szCs w:val="24"/>
        </w:rPr>
        <w:t>vulnerables,</w:t>
      </w:r>
      <w:r w:rsidRPr="0070220F">
        <w:rPr>
          <w:rFonts w:ascii="Book Antiqua" w:hAnsi="Book Antiqua"/>
          <w:sz w:val="24"/>
          <w:szCs w:val="24"/>
        </w:rPr>
        <w:t xml:space="preserve"> involucra recursos de la Nación y de las entidades territoriales</w:t>
      </w:r>
      <w:r>
        <w:rPr>
          <w:rFonts w:ascii="Book Antiqua" w:hAnsi="Book Antiqua"/>
          <w:sz w:val="24"/>
          <w:szCs w:val="24"/>
        </w:rPr>
        <w:t xml:space="preserve"> y </w:t>
      </w:r>
      <w:r w:rsidRPr="005F6668">
        <w:rPr>
          <w:rFonts w:ascii="Book Antiqua" w:hAnsi="Book Antiqua"/>
          <w:sz w:val="24"/>
          <w:szCs w:val="24"/>
        </w:rPr>
        <w:t>busca</w:t>
      </w:r>
      <w:r>
        <w:rPr>
          <w:rFonts w:ascii="Book Antiqua" w:hAnsi="Book Antiqua"/>
          <w:sz w:val="24"/>
          <w:szCs w:val="24"/>
        </w:rPr>
        <w:t>n</w:t>
      </w:r>
      <w:r w:rsidRPr="005F6668">
        <w:rPr>
          <w:rFonts w:ascii="Book Antiqua" w:hAnsi="Book Antiqua"/>
          <w:sz w:val="24"/>
          <w:szCs w:val="24"/>
        </w:rPr>
        <w:t xml:space="preserve"> garantizar que los servicios sean accesibles, asequibles, seguros y de calidad para todos los ciudadanos, y que se respeten los derechos y deberes tanto de los usuarios como de los proveedores de servicios</w:t>
      </w:r>
      <w:r w:rsidRPr="0070220F">
        <w:rPr>
          <w:rFonts w:ascii="Book Antiqua" w:hAnsi="Book Antiqua"/>
          <w:sz w:val="24"/>
          <w:szCs w:val="24"/>
        </w:rPr>
        <w:t>.</w:t>
      </w:r>
    </w:p>
    <w:p w14:paraId="547C5821" w14:textId="77777777" w:rsidR="0006715B" w:rsidRDefault="0006715B" w:rsidP="0006715B">
      <w:pPr>
        <w:spacing w:after="0" w:line="240" w:lineRule="auto"/>
        <w:jc w:val="both"/>
        <w:rPr>
          <w:rFonts w:ascii="Book Antiqua" w:hAnsi="Book Antiqua"/>
          <w:sz w:val="24"/>
          <w:szCs w:val="24"/>
        </w:rPr>
      </w:pPr>
    </w:p>
    <w:p w14:paraId="414DC76D"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Es por lo anterior que</w:t>
      </w:r>
      <w:r w:rsidRPr="00665BEF">
        <w:rPr>
          <w:rFonts w:ascii="Book Antiqua" w:hAnsi="Book Antiqua"/>
          <w:sz w:val="24"/>
          <w:szCs w:val="24"/>
        </w:rPr>
        <w:t xml:space="preserve"> </w:t>
      </w:r>
      <w:r>
        <w:rPr>
          <w:rFonts w:ascii="Book Antiqua" w:hAnsi="Book Antiqua"/>
          <w:sz w:val="24"/>
          <w:szCs w:val="24"/>
        </w:rPr>
        <w:t>la energía eléctrica</w:t>
      </w:r>
      <w:r w:rsidRPr="00665BEF">
        <w:rPr>
          <w:rFonts w:ascii="Book Antiqua" w:hAnsi="Book Antiqua"/>
          <w:sz w:val="24"/>
          <w:szCs w:val="24"/>
        </w:rPr>
        <w:t xml:space="preserve"> como servicio público</w:t>
      </w:r>
      <w:r>
        <w:rPr>
          <w:rFonts w:ascii="Book Antiqua" w:hAnsi="Book Antiqua"/>
          <w:sz w:val="24"/>
          <w:szCs w:val="24"/>
        </w:rPr>
        <w:t xml:space="preserve"> domiciliario</w:t>
      </w:r>
      <w:r w:rsidRPr="00665BEF">
        <w:rPr>
          <w:rFonts w:ascii="Book Antiqua" w:hAnsi="Book Antiqua"/>
          <w:sz w:val="24"/>
          <w:szCs w:val="24"/>
        </w:rPr>
        <w:t>, debe</w:t>
      </w:r>
      <w:r>
        <w:rPr>
          <w:rFonts w:ascii="Book Antiqua" w:hAnsi="Book Antiqua"/>
          <w:sz w:val="24"/>
          <w:szCs w:val="24"/>
        </w:rPr>
        <w:t>rá</w:t>
      </w:r>
      <w:r w:rsidRPr="00665BEF">
        <w:rPr>
          <w:rFonts w:ascii="Book Antiqua" w:hAnsi="Book Antiqua"/>
          <w:sz w:val="24"/>
          <w:szCs w:val="24"/>
        </w:rPr>
        <w:t xml:space="preserve"> tener en cuenta las grandes desigualdades sociales y económicas que se presentan en el país y en particular, en l</w:t>
      </w:r>
      <w:r>
        <w:rPr>
          <w:rFonts w:ascii="Book Antiqua" w:hAnsi="Book Antiqua"/>
          <w:sz w:val="24"/>
          <w:szCs w:val="24"/>
        </w:rPr>
        <w:t>o</w:t>
      </w:r>
      <w:r w:rsidRPr="00665BEF">
        <w:rPr>
          <w:rFonts w:ascii="Book Antiqua" w:hAnsi="Book Antiqua"/>
          <w:sz w:val="24"/>
          <w:szCs w:val="24"/>
        </w:rPr>
        <w:t>s principales</w:t>
      </w:r>
      <w:r>
        <w:rPr>
          <w:rFonts w:ascii="Book Antiqua" w:hAnsi="Book Antiqua"/>
          <w:sz w:val="24"/>
          <w:szCs w:val="24"/>
        </w:rPr>
        <w:t xml:space="preserve"> y más vulnerables</w:t>
      </w:r>
      <w:r w:rsidRPr="00665BEF">
        <w:rPr>
          <w:rFonts w:ascii="Book Antiqua" w:hAnsi="Book Antiqua"/>
          <w:sz w:val="24"/>
          <w:szCs w:val="24"/>
        </w:rPr>
        <w:t xml:space="preserve"> </w:t>
      </w:r>
      <w:r>
        <w:rPr>
          <w:rFonts w:ascii="Book Antiqua" w:hAnsi="Book Antiqua"/>
          <w:sz w:val="24"/>
          <w:szCs w:val="24"/>
        </w:rPr>
        <w:t>municipios</w:t>
      </w:r>
      <w:r w:rsidRPr="00665BEF">
        <w:rPr>
          <w:rFonts w:ascii="Book Antiqua" w:hAnsi="Book Antiqua"/>
          <w:sz w:val="24"/>
          <w:szCs w:val="24"/>
        </w:rPr>
        <w:t xml:space="preserve"> </w:t>
      </w:r>
      <w:r w:rsidRPr="00665BEF">
        <w:rPr>
          <w:rFonts w:ascii="Book Antiqua" w:hAnsi="Book Antiqua"/>
          <w:sz w:val="24"/>
          <w:szCs w:val="24"/>
        </w:rPr>
        <w:lastRenderedPageBreak/>
        <w:t xml:space="preserve">colombianas. Por ello, establecer </w:t>
      </w:r>
      <w:r>
        <w:rPr>
          <w:rFonts w:ascii="Book Antiqua" w:hAnsi="Book Antiqua"/>
          <w:sz w:val="24"/>
          <w:szCs w:val="24"/>
        </w:rPr>
        <w:t>un mínimo vital para la prestación de este servicio</w:t>
      </w:r>
      <w:r w:rsidRPr="00665BEF">
        <w:rPr>
          <w:rFonts w:ascii="Book Antiqua" w:hAnsi="Book Antiqua"/>
          <w:sz w:val="24"/>
          <w:szCs w:val="24"/>
        </w:rPr>
        <w:t xml:space="preserve"> </w:t>
      </w:r>
      <w:r>
        <w:rPr>
          <w:rFonts w:ascii="Book Antiqua" w:hAnsi="Book Antiqua"/>
          <w:sz w:val="24"/>
          <w:szCs w:val="24"/>
        </w:rPr>
        <w:t xml:space="preserve">público </w:t>
      </w:r>
      <w:r w:rsidRPr="00665BEF">
        <w:rPr>
          <w:rFonts w:ascii="Book Antiqua" w:hAnsi="Book Antiqua"/>
          <w:sz w:val="24"/>
          <w:szCs w:val="24"/>
        </w:rPr>
        <w:t xml:space="preserve">a los habitantes más pobres y excluidos, es lo más óptimo, justo y necesario para el desarrollo </w:t>
      </w:r>
      <w:r>
        <w:rPr>
          <w:rFonts w:ascii="Book Antiqua" w:hAnsi="Book Antiqua"/>
          <w:sz w:val="24"/>
          <w:szCs w:val="24"/>
        </w:rPr>
        <w:t>en equidad del país</w:t>
      </w:r>
      <w:r w:rsidRPr="00665BEF">
        <w:rPr>
          <w:rFonts w:ascii="Book Antiqua" w:hAnsi="Book Antiqua"/>
          <w:sz w:val="24"/>
          <w:szCs w:val="24"/>
        </w:rPr>
        <w:t>.</w:t>
      </w:r>
    </w:p>
    <w:p w14:paraId="5FE8677A" w14:textId="77777777" w:rsidR="0006715B" w:rsidRDefault="0006715B" w:rsidP="0006715B">
      <w:pPr>
        <w:spacing w:after="0" w:line="240" w:lineRule="auto"/>
        <w:jc w:val="both"/>
        <w:rPr>
          <w:rFonts w:ascii="Book Antiqua" w:hAnsi="Book Antiqua"/>
          <w:sz w:val="24"/>
          <w:szCs w:val="24"/>
        </w:rPr>
      </w:pPr>
    </w:p>
    <w:p w14:paraId="71D6AD13"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En armonía con </w:t>
      </w:r>
      <w:bookmarkStart w:id="2" w:name="_Hlk143096342"/>
      <w:r>
        <w:rPr>
          <w:rFonts w:ascii="Book Antiqua" w:hAnsi="Book Antiqua"/>
          <w:sz w:val="24"/>
          <w:szCs w:val="24"/>
        </w:rPr>
        <w:t xml:space="preserve">la Ley 2294 de 19 de mayo de 2023 </w:t>
      </w:r>
      <w:r w:rsidRPr="00007088">
        <w:rPr>
          <w:rFonts w:ascii="Book Antiqua" w:hAnsi="Book Antiqua"/>
          <w:i/>
          <w:iCs/>
          <w:sz w:val="24"/>
          <w:szCs w:val="24"/>
        </w:rPr>
        <w:t>“Por la cual se expide el Plan Nacional de Desarrollo 2022-2026 “Colombia potencia mundial de la vida””</w:t>
      </w:r>
      <w:bookmarkEnd w:id="2"/>
      <w:r>
        <w:rPr>
          <w:rFonts w:ascii="Book Antiqua" w:hAnsi="Book Antiqua"/>
          <w:i/>
          <w:iCs/>
          <w:sz w:val="24"/>
          <w:szCs w:val="24"/>
        </w:rPr>
        <w:t xml:space="preserve"> </w:t>
      </w:r>
      <w:r w:rsidRPr="00596334">
        <w:rPr>
          <w:rFonts w:ascii="Book Antiqua" w:hAnsi="Book Antiqua"/>
          <w:sz w:val="24"/>
          <w:szCs w:val="24"/>
        </w:rPr>
        <w:t>que en su artículo</w:t>
      </w:r>
      <w:r>
        <w:rPr>
          <w:rFonts w:ascii="Book Antiqua" w:hAnsi="Book Antiqua"/>
          <w:sz w:val="24"/>
          <w:szCs w:val="24"/>
        </w:rPr>
        <w:t xml:space="preserve"> 108° señala:</w:t>
      </w:r>
    </w:p>
    <w:p w14:paraId="53BAB879" w14:textId="77777777" w:rsidR="0006715B" w:rsidRDefault="0006715B" w:rsidP="0006715B">
      <w:pPr>
        <w:spacing w:after="0" w:line="240" w:lineRule="auto"/>
        <w:jc w:val="both"/>
        <w:rPr>
          <w:rFonts w:ascii="Book Antiqua" w:hAnsi="Book Antiqua"/>
          <w:sz w:val="24"/>
          <w:szCs w:val="24"/>
        </w:rPr>
      </w:pPr>
    </w:p>
    <w:p w14:paraId="3D43DC7D" w14:textId="77777777" w:rsidR="0006715B" w:rsidRPr="008775FF" w:rsidRDefault="0006715B" w:rsidP="0006715B">
      <w:pPr>
        <w:spacing w:after="0" w:line="240" w:lineRule="auto"/>
        <w:ind w:left="284" w:right="616"/>
        <w:jc w:val="both"/>
        <w:rPr>
          <w:rFonts w:ascii="Book Antiqua" w:hAnsi="Book Antiqua"/>
          <w:i/>
          <w:iCs/>
        </w:rPr>
      </w:pPr>
      <w:r w:rsidRPr="008775FF">
        <w:rPr>
          <w:rFonts w:ascii="Book Antiqua" w:hAnsi="Book Antiqua"/>
          <w:i/>
          <w:iCs/>
        </w:rPr>
        <w:t>“REASIGNACJÓN DE SUBSIDIOS DE ENERGÍA ELÉCTRICA PARA CUBRIR El NIVEL DE CONSUMO INDISPENSABLE. El Ministerio de Minas y Energía establecerá los criterios para la reasignación de subsidios de energía eléctrica definidos en los Leyes 142 y 143 de 1994, para garantizar que el nivel de consumo</w:t>
      </w:r>
      <w:r w:rsidRPr="000C695E">
        <w:rPr>
          <w:rFonts w:ascii="Book Antiqua" w:hAnsi="Book Antiqua"/>
        </w:rPr>
        <w:t xml:space="preserve"> </w:t>
      </w:r>
      <w:r w:rsidRPr="008775FF">
        <w:rPr>
          <w:rFonts w:ascii="Book Antiqua" w:hAnsi="Book Antiqua"/>
          <w:i/>
          <w:iCs/>
        </w:rPr>
        <w:t>indispensable de energía eléctrica de los usuarios en condiciones socioeconómicas vulnerables de los estratos 1 y 2 pueda ser cubierto.</w:t>
      </w:r>
    </w:p>
    <w:p w14:paraId="6F6E7BC7" w14:textId="77777777" w:rsidR="0006715B" w:rsidRPr="008775FF" w:rsidRDefault="0006715B" w:rsidP="0006715B">
      <w:pPr>
        <w:spacing w:after="0" w:line="240" w:lineRule="auto"/>
        <w:ind w:left="284" w:right="616"/>
        <w:jc w:val="both"/>
        <w:rPr>
          <w:rFonts w:ascii="Book Antiqua" w:hAnsi="Book Antiqua"/>
          <w:i/>
          <w:iCs/>
        </w:rPr>
      </w:pPr>
    </w:p>
    <w:p w14:paraId="7C8F6F5C" w14:textId="77777777" w:rsidR="0006715B" w:rsidRPr="008775FF" w:rsidRDefault="0006715B" w:rsidP="0006715B">
      <w:pPr>
        <w:spacing w:after="0" w:line="240" w:lineRule="auto"/>
        <w:ind w:left="284" w:right="616"/>
        <w:jc w:val="both"/>
        <w:rPr>
          <w:rFonts w:ascii="Book Antiqua" w:hAnsi="Book Antiqua"/>
          <w:i/>
          <w:iCs/>
        </w:rPr>
      </w:pPr>
      <w:r w:rsidRPr="008775FF">
        <w:rPr>
          <w:rFonts w:ascii="Book Antiqua" w:hAnsi="Book Antiqua"/>
          <w:i/>
          <w:iCs/>
        </w:rPr>
        <w:t>Esta reasignación estará sujeta al uso de tecnologías digitales de medición inteligente del consumo de energía eléctrica, en la medida en que se vaya implementando este esquema, y a la implementación de metodologías de focalización de subsidios que, mediante la mejora en los actuales errores de inclusión, permitan disponer de los recursos requeridos para cubrir el costo de esta medida.</w:t>
      </w:r>
    </w:p>
    <w:p w14:paraId="25B0162F" w14:textId="77777777" w:rsidR="0006715B" w:rsidRPr="008775FF" w:rsidRDefault="0006715B" w:rsidP="0006715B">
      <w:pPr>
        <w:spacing w:after="0" w:line="240" w:lineRule="auto"/>
        <w:jc w:val="both"/>
        <w:rPr>
          <w:rFonts w:ascii="Book Antiqua" w:hAnsi="Book Antiqua"/>
          <w:i/>
          <w:iCs/>
          <w:sz w:val="24"/>
          <w:szCs w:val="24"/>
        </w:rPr>
      </w:pPr>
    </w:p>
    <w:p w14:paraId="6F4FC2FE" w14:textId="77777777" w:rsidR="0006715B" w:rsidRPr="008775FF" w:rsidRDefault="0006715B" w:rsidP="0006715B">
      <w:pPr>
        <w:autoSpaceDE w:val="0"/>
        <w:autoSpaceDN w:val="0"/>
        <w:adjustRightInd w:val="0"/>
        <w:spacing w:after="0" w:line="240" w:lineRule="auto"/>
        <w:ind w:left="284" w:right="616"/>
        <w:jc w:val="both"/>
        <w:rPr>
          <w:rFonts w:ascii="Book Antiqua" w:hAnsi="Book Antiqua" w:cs="Arial"/>
          <w:i/>
          <w:iCs/>
          <w:color w:val="191919"/>
        </w:rPr>
      </w:pPr>
      <w:r w:rsidRPr="008775FF">
        <w:rPr>
          <w:rFonts w:ascii="Book Antiqua" w:hAnsi="Book Antiqua" w:cs="Arial"/>
          <w:i/>
          <w:iCs/>
          <w:color w:val="191919"/>
        </w:rPr>
        <w:t>La Unidad de Planeación Minero-Energética definirá el nivel de consumo indispensable que requieren los usuarios en condiciones socioeconómicas vulnerables de los estratos 1 y 2 considerando las condiciones climáticas de las zonas en las que habitan los usuarios y las buenas prácticas para el consumo eficiente de energía.</w:t>
      </w:r>
    </w:p>
    <w:p w14:paraId="61F873C5" w14:textId="77777777" w:rsidR="0006715B" w:rsidRPr="008775FF" w:rsidRDefault="0006715B" w:rsidP="0006715B">
      <w:pPr>
        <w:autoSpaceDE w:val="0"/>
        <w:autoSpaceDN w:val="0"/>
        <w:adjustRightInd w:val="0"/>
        <w:spacing w:after="0" w:line="240" w:lineRule="auto"/>
        <w:ind w:left="284" w:right="616"/>
        <w:jc w:val="both"/>
        <w:rPr>
          <w:rFonts w:ascii="Book Antiqua" w:hAnsi="Book Antiqua" w:cs="Arial"/>
          <w:i/>
          <w:iCs/>
          <w:color w:val="191919"/>
        </w:rPr>
      </w:pPr>
    </w:p>
    <w:p w14:paraId="137E432E" w14:textId="77777777" w:rsidR="0006715B" w:rsidRPr="008775FF" w:rsidRDefault="0006715B" w:rsidP="0006715B">
      <w:pPr>
        <w:autoSpaceDE w:val="0"/>
        <w:autoSpaceDN w:val="0"/>
        <w:adjustRightInd w:val="0"/>
        <w:spacing w:after="0" w:line="240" w:lineRule="auto"/>
        <w:ind w:left="284" w:right="616"/>
        <w:jc w:val="both"/>
        <w:rPr>
          <w:rFonts w:ascii="Book Antiqua" w:hAnsi="Book Antiqua" w:cs="Arial"/>
          <w:i/>
          <w:iCs/>
          <w:color w:val="191919"/>
        </w:rPr>
      </w:pPr>
      <w:r w:rsidRPr="008775FF">
        <w:rPr>
          <w:rFonts w:ascii="Book Antiqua" w:hAnsi="Book Antiqua" w:cs="Arial"/>
          <w:i/>
          <w:iCs/>
          <w:color w:val="191919"/>
        </w:rPr>
        <w:t>El nivel de consumo indispensable será descontado del consumo básico de subsistencia…”</w:t>
      </w:r>
    </w:p>
    <w:p w14:paraId="6DE403CA" w14:textId="77777777" w:rsidR="0006715B" w:rsidRPr="005D480C" w:rsidRDefault="0006715B" w:rsidP="0006715B">
      <w:pPr>
        <w:autoSpaceDE w:val="0"/>
        <w:autoSpaceDN w:val="0"/>
        <w:adjustRightInd w:val="0"/>
        <w:spacing w:after="0" w:line="240" w:lineRule="auto"/>
        <w:jc w:val="both"/>
        <w:rPr>
          <w:rFonts w:ascii="Book Antiqua" w:hAnsi="Book Antiqua" w:cs="Arial"/>
          <w:color w:val="191919"/>
          <w:sz w:val="24"/>
          <w:szCs w:val="24"/>
        </w:rPr>
      </w:pPr>
    </w:p>
    <w:p w14:paraId="5F72528B" w14:textId="77777777" w:rsidR="0006715B" w:rsidRDefault="0006715B" w:rsidP="0006715B">
      <w:pPr>
        <w:autoSpaceDE w:val="0"/>
        <w:autoSpaceDN w:val="0"/>
        <w:adjustRightInd w:val="0"/>
        <w:spacing w:after="0" w:line="240" w:lineRule="auto"/>
        <w:jc w:val="both"/>
        <w:rPr>
          <w:rFonts w:ascii="Book Antiqua" w:hAnsi="Book Antiqua" w:cs="Arial"/>
          <w:color w:val="191919"/>
        </w:rPr>
      </w:pPr>
      <w:r>
        <w:rPr>
          <w:rFonts w:ascii="Book Antiqua" w:hAnsi="Book Antiqua" w:cs="Arial"/>
          <w:color w:val="191919"/>
        </w:rPr>
        <w:t xml:space="preserve">En cumplimiento de lo señalado en la Ley </w:t>
      </w:r>
      <w:r>
        <w:rPr>
          <w:rFonts w:ascii="Book Antiqua" w:hAnsi="Book Antiqua"/>
          <w:sz w:val="24"/>
          <w:szCs w:val="24"/>
        </w:rPr>
        <w:t>la Ley 2294 de 19 de mayo de 2023,</w:t>
      </w:r>
      <w:r>
        <w:rPr>
          <w:rFonts w:ascii="Book Antiqua" w:hAnsi="Book Antiqua" w:cs="Arial"/>
          <w:color w:val="191919"/>
        </w:rPr>
        <w:t xml:space="preserve"> ibídem,</w:t>
      </w:r>
      <w:r w:rsidRPr="00301E57">
        <w:rPr>
          <w:rFonts w:ascii="Book Antiqua" w:hAnsi="Book Antiqua" w:cs="Arial"/>
          <w:color w:val="191919"/>
        </w:rPr>
        <w:t xml:space="preserve"> </w:t>
      </w:r>
      <w:r w:rsidRPr="00682B7D">
        <w:rPr>
          <w:rFonts w:ascii="Book Antiqua" w:hAnsi="Book Antiqua" w:cs="Arial"/>
          <w:color w:val="191919"/>
        </w:rPr>
        <w:t>al</w:t>
      </w:r>
      <w:r>
        <w:rPr>
          <w:rFonts w:ascii="Book Antiqua" w:hAnsi="Book Antiqua" w:cs="Arial"/>
          <w:color w:val="191919"/>
        </w:rPr>
        <w:t xml:space="preserve"> prever que será l</w:t>
      </w:r>
      <w:r w:rsidRPr="000C7DE6">
        <w:rPr>
          <w:rFonts w:ascii="Book Antiqua" w:hAnsi="Book Antiqua" w:cs="Arial"/>
          <w:color w:val="191919"/>
        </w:rPr>
        <w:t>a Unidad de Planeación Minero-Energética</w:t>
      </w:r>
      <w:r>
        <w:rPr>
          <w:rFonts w:ascii="Book Antiqua" w:hAnsi="Book Antiqua" w:cs="Arial"/>
          <w:color w:val="191919"/>
        </w:rPr>
        <w:t xml:space="preserve"> quien</w:t>
      </w:r>
      <w:r w:rsidRPr="000C7DE6">
        <w:rPr>
          <w:rFonts w:ascii="Book Antiqua" w:hAnsi="Book Antiqua" w:cs="Arial"/>
          <w:color w:val="191919"/>
        </w:rPr>
        <w:t xml:space="preserve"> definirá el </w:t>
      </w:r>
      <w:r w:rsidRPr="00174449">
        <w:rPr>
          <w:rFonts w:ascii="Book Antiqua" w:hAnsi="Book Antiqua" w:cs="Arial"/>
          <w:b/>
          <w:bCs/>
          <w:i/>
          <w:iCs/>
          <w:color w:val="191919"/>
        </w:rPr>
        <w:t>nivel de consumo indispensable</w:t>
      </w:r>
      <w:r>
        <w:rPr>
          <w:rFonts w:ascii="Book Antiqua" w:hAnsi="Book Antiqua" w:cs="Arial"/>
          <w:color w:val="191919"/>
        </w:rPr>
        <w:t xml:space="preserve"> de energía que requieren los usuarios en condiciones socioeconómicas vulnerables de los estratos 1 y 2, por medio de esta Ley se buscará establecer que dentro del consumo indispensable se considere lo que corresponderá a la garantía del mínimo vital en el servicio público domiciliario de energía eléctrica para los estratos socioeconómicos escogidos por la Ley del Plan Nacional de Desarrollo.</w:t>
      </w:r>
    </w:p>
    <w:p w14:paraId="3FD58992" w14:textId="77777777" w:rsidR="0006715B" w:rsidRDefault="0006715B" w:rsidP="0006715B">
      <w:pPr>
        <w:autoSpaceDE w:val="0"/>
        <w:autoSpaceDN w:val="0"/>
        <w:adjustRightInd w:val="0"/>
        <w:spacing w:after="0" w:line="240" w:lineRule="auto"/>
        <w:jc w:val="both"/>
        <w:rPr>
          <w:rFonts w:ascii="Book Antiqua" w:eastAsia="Book Antiqua" w:hAnsi="Book Antiqua" w:cs="Arial"/>
          <w:color w:val="000000" w:themeColor="text1"/>
          <w:sz w:val="24"/>
          <w:szCs w:val="24"/>
        </w:rPr>
      </w:pPr>
    </w:p>
    <w:p w14:paraId="7E0B6F2A" w14:textId="77777777" w:rsidR="0006715B" w:rsidRDefault="0006715B" w:rsidP="0006715B">
      <w:pPr>
        <w:spacing w:after="0" w:line="240" w:lineRule="auto"/>
        <w:jc w:val="both"/>
        <w:rPr>
          <w:rFonts w:ascii="Book Antiqua" w:eastAsia="Times New Roman" w:hAnsi="Book Antiqua" w:cs="Arial"/>
          <w:sz w:val="24"/>
          <w:szCs w:val="24"/>
          <w:lang w:val="es-AR" w:eastAsia="es-MX"/>
        </w:rPr>
      </w:pPr>
    </w:p>
    <w:p w14:paraId="17B4A941" w14:textId="77777777" w:rsidR="0006715B" w:rsidRDefault="0006715B" w:rsidP="0006715B">
      <w:pPr>
        <w:pStyle w:val="Prrafodelista"/>
        <w:numPr>
          <w:ilvl w:val="1"/>
          <w:numId w:val="21"/>
        </w:numPr>
        <w:spacing w:after="0" w:line="240" w:lineRule="auto"/>
        <w:jc w:val="both"/>
        <w:rPr>
          <w:rFonts w:ascii="Book Antiqua" w:hAnsi="Book Antiqua"/>
          <w:b/>
          <w:sz w:val="24"/>
          <w:szCs w:val="24"/>
        </w:rPr>
      </w:pPr>
      <w:r w:rsidRPr="00211230">
        <w:rPr>
          <w:rFonts w:ascii="Book Antiqua" w:hAnsi="Book Antiqua"/>
          <w:b/>
          <w:sz w:val="24"/>
          <w:szCs w:val="24"/>
        </w:rPr>
        <w:t>Cálculo de Mínimo Vital:</w:t>
      </w:r>
    </w:p>
    <w:p w14:paraId="08CDD3FF" w14:textId="77777777" w:rsidR="0006715B" w:rsidRDefault="0006715B" w:rsidP="0006715B">
      <w:pPr>
        <w:pStyle w:val="Prrafodelista"/>
        <w:spacing w:after="0" w:line="240" w:lineRule="auto"/>
        <w:ind w:left="1080"/>
        <w:jc w:val="both"/>
        <w:rPr>
          <w:rFonts w:ascii="Book Antiqua" w:hAnsi="Book Antiqua"/>
          <w:b/>
          <w:sz w:val="24"/>
          <w:szCs w:val="24"/>
        </w:rPr>
      </w:pPr>
    </w:p>
    <w:p w14:paraId="5B4A85A6"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Entendiendo como se mencionó con anterioridad, que </w:t>
      </w:r>
      <w:r w:rsidRPr="001E24EE">
        <w:rPr>
          <w:rFonts w:ascii="Book Antiqua" w:hAnsi="Book Antiqua"/>
          <w:sz w:val="24"/>
          <w:szCs w:val="24"/>
        </w:rPr>
        <w:t>el mínimo vital de</w:t>
      </w:r>
      <w:r>
        <w:rPr>
          <w:rFonts w:ascii="Book Antiqua" w:hAnsi="Book Antiqua"/>
          <w:sz w:val="24"/>
          <w:szCs w:val="24"/>
        </w:rPr>
        <w:t>l servicio público domiciliario de</w:t>
      </w:r>
      <w:r w:rsidRPr="001E24EE">
        <w:rPr>
          <w:rFonts w:ascii="Book Antiqua" w:hAnsi="Book Antiqua"/>
          <w:sz w:val="24"/>
          <w:szCs w:val="24"/>
        </w:rPr>
        <w:t xml:space="preserve"> </w:t>
      </w:r>
      <w:r>
        <w:rPr>
          <w:rFonts w:ascii="Book Antiqua" w:hAnsi="Book Antiqua"/>
          <w:sz w:val="24"/>
          <w:szCs w:val="24"/>
        </w:rPr>
        <w:t>energía eléctrica será entendido</w:t>
      </w:r>
      <w:r w:rsidRPr="001E24EE">
        <w:rPr>
          <w:rFonts w:ascii="Book Antiqua" w:hAnsi="Book Antiqua"/>
          <w:sz w:val="24"/>
          <w:szCs w:val="24"/>
        </w:rPr>
        <w:t xml:space="preserve"> como la cantidad mínima de </w:t>
      </w:r>
      <w:r>
        <w:rPr>
          <w:rFonts w:ascii="Book Antiqua" w:hAnsi="Book Antiqua"/>
          <w:sz w:val="24"/>
          <w:szCs w:val="24"/>
        </w:rPr>
        <w:t>electricidad</w:t>
      </w:r>
      <w:r w:rsidRPr="001E24EE">
        <w:rPr>
          <w:rFonts w:ascii="Book Antiqua" w:hAnsi="Book Antiqua"/>
          <w:sz w:val="24"/>
          <w:szCs w:val="24"/>
        </w:rPr>
        <w:t xml:space="preserve"> que requiere una persona</w:t>
      </w:r>
      <w:r>
        <w:rPr>
          <w:rFonts w:ascii="Book Antiqua" w:hAnsi="Book Antiqua"/>
          <w:sz w:val="24"/>
          <w:szCs w:val="24"/>
        </w:rPr>
        <w:t xml:space="preserve"> u hogar</w:t>
      </w:r>
      <w:r w:rsidRPr="001E24EE">
        <w:rPr>
          <w:rFonts w:ascii="Book Antiqua" w:hAnsi="Book Antiqua"/>
          <w:sz w:val="24"/>
          <w:szCs w:val="24"/>
        </w:rPr>
        <w:t xml:space="preserve"> de forma continua y suficiente con la finalidad de satisfacer el cubrimiento de </w:t>
      </w:r>
      <w:r>
        <w:rPr>
          <w:rFonts w:ascii="Book Antiqua" w:hAnsi="Book Antiqua"/>
          <w:sz w:val="24"/>
          <w:szCs w:val="24"/>
        </w:rPr>
        <w:t>las</w:t>
      </w:r>
      <w:r w:rsidRPr="001E24EE">
        <w:rPr>
          <w:rFonts w:ascii="Book Antiqua" w:hAnsi="Book Antiqua"/>
          <w:sz w:val="24"/>
          <w:szCs w:val="24"/>
        </w:rPr>
        <w:t xml:space="preserve"> necesidades</w:t>
      </w:r>
      <w:r>
        <w:rPr>
          <w:rFonts w:ascii="Book Antiqua" w:hAnsi="Book Antiqua"/>
          <w:sz w:val="24"/>
          <w:szCs w:val="24"/>
        </w:rPr>
        <w:t xml:space="preserve"> humanas fundamentales, </w:t>
      </w:r>
      <w:r>
        <w:rPr>
          <w:rFonts w:ascii="Book Antiqua" w:hAnsi="Book Antiqua"/>
          <w:sz w:val="24"/>
          <w:szCs w:val="24"/>
        </w:rPr>
        <w:lastRenderedPageBreak/>
        <w:t>para los efectos que requiere la presente Ley, se buscará caracterizar aquellos factores que satisfacen dichas necesidades.</w:t>
      </w:r>
    </w:p>
    <w:p w14:paraId="54F60AFE" w14:textId="77777777" w:rsidR="0006715B" w:rsidRDefault="0006715B" w:rsidP="0006715B">
      <w:pPr>
        <w:spacing w:after="0" w:line="240" w:lineRule="auto"/>
        <w:jc w:val="both"/>
        <w:rPr>
          <w:rFonts w:ascii="Book Antiqua" w:hAnsi="Book Antiqua"/>
          <w:sz w:val="24"/>
          <w:szCs w:val="24"/>
        </w:rPr>
      </w:pPr>
    </w:p>
    <w:p w14:paraId="7E109C5E" w14:textId="77777777" w:rsidR="0006715B" w:rsidRDefault="0006715B" w:rsidP="0006715B">
      <w:pPr>
        <w:spacing w:after="0" w:line="240" w:lineRule="auto"/>
        <w:jc w:val="both"/>
        <w:rPr>
          <w:rFonts w:ascii="Book Antiqua" w:hAnsi="Book Antiqua"/>
          <w:sz w:val="24"/>
          <w:szCs w:val="24"/>
        </w:rPr>
      </w:pPr>
      <w:r w:rsidRPr="00211230">
        <w:rPr>
          <w:rFonts w:ascii="Book Antiqua" w:hAnsi="Book Antiqua"/>
          <w:sz w:val="24"/>
          <w:szCs w:val="24"/>
        </w:rPr>
        <w:t>Con el fin de</w:t>
      </w:r>
      <w:r>
        <w:rPr>
          <w:rFonts w:ascii="Book Antiqua" w:hAnsi="Book Antiqua"/>
          <w:sz w:val="24"/>
          <w:szCs w:val="24"/>
        </w:rPr>
        <w:t xml:space="preserve"> analizar los factores que influyen en el consumo de energía en el sector residencial y establecer el consumo mínimo vital de energía eléctrica para aquellos, se</w:t>
      </w:r>
      <w:r w:rsidRPr="00211230">
        <w:rPr>
          <w:rFonts w:ascii="Book Antiqua" w:hAnsi="Book Antiqua"/>
          <w:sz w:val="24"/>
          <w:szCs w:val="24"/>
        </w:rPr>
        <w:t xml:space="preserve"> </w:t>
      </w:r>
      <w:r>
        <w:rPr>
          <w:rFonts w:ascii="Book Antiqua" w:hAnsi="Book Antiqua"/>
          <w:sz w:val="24"/>
          <w:szCs w:val="24"/>
        </w:rPr>
        <w:t xml:space="preserve">buscará </w:t>
      </w:r>
      <w:r w:rsidRPr="00211230">
        <w:rPr>
          <w:rFonts w:ascii="Book Antiqua" w:hAnsi="Book Antiqua"/>
          <w:sz w:val="24"/>
          <w:szCs w:val="24"/>
        </w:rPr>
        <w:t>caracterizar los electrodomésticos utilizados en los hogares del país y determinar sus patrones de uso</w:t>
      </w:r>
      <w:r>
        <w:rPr>
          <w:rFonts w:ascii="Book Antiqua" w:hAnsi="Book Antiqua"/>
          <w:sz w:val="24"/>
          <w:szCs w:val="24"/>
        </w:rPr>
        <w:t>.</w:t>
      </w:r>
    </w:p>
    <w:p w14:paraId="5E4BCA24" w14:textId="77777777" w:rsidR="0006715B" w:rsidRDefault="0006715B" w:rsidP="0006715B">
      <w:pPr>
        <w:spacing w:after="0" w:line="240" w:lineRule="auto"/>
        <w:jc w:val="both"/>
        <w:rPr>
          <w:rFonts w:ascii="Book Antiqua" w:hAnsi="Book Antiqua"/>
          <w:sz w:val="24"/>
          <w:szCs w:val="24"/>
        </w:rPr>
      </w:pPr>
    </w:p>
    <w:p w14:paraId="1C96BAFF" w14:textId="77777777" w:rsidR="0006715B" w:rsidRPr="00211230" w:rsidRDefault="0006715B" w:rsidP="0006715B">
      <w:pPr>
        <w:spacing w:after="0" w:line="240" w:lineRule="auto"/>
        <w:jc w:val="both"/>
        <w:rPr>
          <w:rFonts w:ascii="Book Antiqua" w:hAnsi="Book Antiqua"/>
          <w:b/>
          <w:sz w:val="24"/>
          <w:szCs w:val="24"/>
        </w:rPr>
      </w:pPr>
      <w:r>
        <w:rPr>
          <w:rFonts w:ascii="Book Antiqua" w:hAnsi="Book Antiqua"/>
          <w:sz w:val="24"/>
          <w:szCs w:val="24"/>
        </w:rPr>
        <w:t>Para lo anterior, el sector energético liderado por UPME ha elaborado</w:t>
      </w:r>
      <w:r w:rsidRPr="00211230">
        <w:rPr>
          <w:rFonts w:ascii="Book Antiqua" w:hAnsi="Book Antiqua"/>
          <w:sz w:val="24"/>
          <w:szCs w:val="24"/>
        </w:rPr>
        <w:t xml:space="preserve"> una herramienta </w:t>
      </w:r>
      <w:r>
        <w:rPr>
          <w:rFonts w:ascii="Book Antiqua" w:hAnsi="Book Antiqua"/>
          <w:sz w:val="24"/>
          <w:szCs w:val="24"/>
        </w:rPr>
        <w:t xml:space="preserve">denominada </w:t>
      </w:r>
      <w:r w:rsidRPr="00211230">
        <w:rPr>
          <w:rFonts w:ascii="Book Antiqua" w:hAnsi="Book Antiqua"/>
          <w:sz w:val="24"/>
          <w:szCs w:val="24"/>
        </w:rPr>
        <w:t>BEU (Balance de Energía Útil para Colombia)</w:t>
      </w:r>
      <w:r>
        <w:rPr>
          <w:rFonts w:ascii="Book Antiqua" w:hAnsi="Book Antiqua"/>
          <w:sz w:val="24"/>
          <w:szCs w:val="24"/>
        </w:rPr>
        <w:t xml:space="preserve">, el cual nos servirá para analizar el servicio de energía en </w:t>
      </w:r>
      <w:r w:rsidRPr="00211230">
        <w:rPr>
          <w:rFonts w:ascii="Book Antiqua" w:hAnsi="Book Antiqua"/>
          <w:sz w:val="24"/>
          <w:szCs w:val="24"/>
        </w:rPr>
        <w:t>el sector residencial,</w:t>
      </w:r>
      <w:r>
        <w:rPr>
          <w:rFonts w:ascii="Book Antiqua" w:hAnsi="Book Antiqua"/>
          <w:sz w:val="24"/>
          <w:szCs w:val="24"/>
        </w:rPr>
        <w:t xml:space="preserve"> </w:t>
      </w:r>
      <w:r w:rsidRPr="00211230">
        <w:rPr>
          <w:rFonts w:ascii="Book Antiqua" w:hAnsi="Book Antiqua"/>
          <w:sz w:val="24"/>
          <w:szCs w:val="24"/>
        </w:rPr>
        <w:t>con las características de los electrodomésticos empleados en cada uso.</w:t>
      </w:r>
    </w:p>
    <w:p w14:paraId="5D907C09" w14:textId="77777777" w:rsidR="0006715B" w:rsidRDefault="0006715B" w:rsidP="0006715B">
      <w:pPr>
        <w:jc w:val="both"/>
        <w:rPr>
          <w:rFonts w:ascii="Garamond" w:hAnsi="Garamond"/>
          <w:b/>
          <w:sz w:val="16"/>
          <w:szCs w:val="16"/>
        </w:rPr>
      </w:pPr>
    </w:p>
    <w:p w14:paraId="0AF35657" w14:textId="77777777" w:rsidR="0006715B" w:rsidRPr="0005484D" w:rsidRDefault="0006715B" w:rsidP="0006715B">
      <w:pPr>
        <w:jc w:val="both"/>
        <w:rPr>
          <w:rFonts w:ascii="Book Antiqua" w:hAnsi="Book Antiqua" w:cs="Arial"/>
        </w:rPr>
      </w:pPr>
      <w:r>
        <w:rPr>
          <w:rFonts w:ascii="Book Antiqua" w:hAnsi="Book Antiqua" w:cs="Arial"/>
        </w:rPr>
        <w:t xml:space="preserve">En la gráfica que se transcribe a continuación, tomada del documento </w:t>
      </w:r>
      <w:hyperlink r:id="rId70" w:history="1">
        <w:r w:rsidRPr="009E4AF2">
          <w:rPr>
            <w:rStyle w:val="Hipervnculo"/>
            <w:rFonts w:ascii="Book Antiqua" w:hAnsi="Book Antiqua" w:cs="Arial"/>
          </w:rPr>
          <w:t>https://www1.upme.gov.co/DemandayEficiencia/Documents/Balance_energia_util/BEU-Residencial.pdf</w:t>
        </w:r>
      </w:hyperlink>
      <w:r>
        <w:rPr>
          <w:rFonts w:ascii="Book Antiqua" w:hAnsi="Book Antiqua" w:cs="Arial"/>
        </w:rPr>
        <w:t>, se observa la d</w:t>
      </w:r>
      <w:r w:rsidRPr="0005484D">
        <w:rPr>
          <w:rFonts w:ascii="Book Antiqua" w:hAnsi="Book Antiqua" w:cs="Arial"/>
        </w:rPr>
        <w:t>istribución de consumo de energía final por energético</w:t>
      </w:r>
      <w:r>
        <w:rPr>
          <w:rFonts w:ascii="Book Antiqua" w:hAnsi="Book Antiqua" w:cs="Arial"/>
        </w:rPr>
        <w:t>, en el cual se observa que para el año 2019 el consumo de energía eléctrica correspondía al 31% del consumo de energía final del país</w:t>
      </w:r>
      <w:r w:rsidRPr="0005484D">
        <w:rPr>
          <w:rFonts w:ascii="Book Antiqua" w:hAnsi="Book Antiqua" w:cs="Arial"/>
        </w:rPr>
        <w:t>.</w:t>
      </w:r>
    </w:p>
    <w:p w14:paraId="3443FEC1" w14:textId="77777777" w:rsidR="0006715B" w:rsidRDefault="0006715B" w:rsidP="0006715B">
      <w:pPr>
        <w:jc w:val="center"/>
      </w:pPr>
      <w:r>
        <w:rPr>
          <w:noProof/>
          <w:lang w:eastAsia="zh-CN"/>
        </w:rPr>
        <w:drawing>
          <wp:inline distT="0" distB="0" distL="0" distR="0" wp14:anchorId="520589BC" wp14:editId="30A33F9F">
            <wp:extent cx="3360420" cy="25041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2366" t="38890" r="33653"/>
                    <a:stretch/>
                  </pic:blipFill>
                  <pic:spPr bwMode="auto">
                    <a:xfrm>
                      <a:off x="0" y="0"/>
                      <a:ext cx="3426404" cy="2553312"/>
                    </a:xfrm>
                    <a:prstGeom prst="rect">
                      <a:avLst/>
                    </a:prstGeom>
                    <a:ln>
                      <a:noFill/>
                    </a:ln>
                    <a:extLst>
                      <a:ext uri="{53640926-AAD7-44D8-BBD7-CCE9431645EC}">
                        <a14:shadowObscured xmlns:a14="http://schemas.microsoft.com/office/drawing/2010/main"/>
                      </a:ext>
                    </a:extLst>
                  </pic:spPr>
                </pic:pic>
              </a:graphicData>
            </a:graphic>
          </wp:inline>
        </w:drawing>
      </w:r>
    </w:p>
    <w:p w14:paraId="1980C840" w14:textId="77777777" w:rsidR="00256C75" w:rsidRDefault="00256C75" w:rsidP="0006715B">
      <w:pPr>
        <w:spacing w:after="0" w:line="240" w:lineRule="auto"/>
        <w:jc w:val="both"/>
        <w:rPr>
          <w:rFonts w:ascii="Book Antiqua" w:hAnsi="Book Antiqua"/>
          <w:sz w:val="24"/>
          <w:szCs w:val="24"/>
        </w:rPr>
      </w:pPr>
    </w:p>
    <w:p w14:paraId="2F90FFF7" w14:textId="1490FE84" w:rsidR="0006715B" w:rsidRDefault="0006715B" w:rsidP="0006715B">
      <w:pPr>
        <w:spacing w:after="0" w:line="240" w:lineRule="auto"/>
        <w:jc w:val="both"/>
        <w:rPr>
          <w:rFonts w:ascii="Book Antiqua" w:hAnsi="Book Antiqua"/>
          <w:sz w:val="24"/>
          <w:szCs w:val="24"/>
        </w:rPr>
      </w:pPr>
      <w:r w:rsidRPr="00DC4E46">
        <w:rPr>
          <w:rFonts w:ascii="Book Antiqua" w:hAnsi="Book Antiqua"/>
          <w:sz w:val="24"/>
          <w:szCs w:val="24"/>
        </w:rPr>
        <w:t xml:space="preserve">En el documento </w:t>
      </w:r>
      <w:r w:rsidRPr="00DC4E46">
        <w:rPr>
          <w:rFonts w:ascii="Book Antiqua" w:hAnsi="Book Antiqua"/>
          <w:i/>
          <w:iCs/>
          <w:sz w:val="24"/>
          <w:szCs w:val="24"/>
        </w:rPr>
        <w:t>“Primer balance de Energía Útil para Colombia y Cuantificación de las Perdidas energéticas relacionadas y la brecha de eficiencia energética”</w:t>
      </w:r>
      <w:r>
        <w:rPr>
          <w:rFonts w:ascii="Book Antiqua" w:hAnsi="Book Antiqua"/>
          <w:i/>
          <w:iCs/>
          <w:sz w:val="24"/>
          <w:szCs w:val="24"/>
        </w:rPr>
        <w:t xml:space="preserve">, </w:t>
      </w:r>
      <w:r w:rsidRPr="00497E60">
        <w:rPr>
          <w:rFonts w:ascii="Book Antiqua" w:hAnsi="Book Antiqua"/>
          <w:sz w:val="24"/>
          <w:szCs w:val="24"/>
        </w:rPr>
        <w:t xml:space="preserve">se estimó que </w:t>
      </w:r>
      <w:r>
        <w:rPr>
          <w:rFonts w:ascii="Book Antiqua" w:hAnsi="Book Antiqua"/>
          <w:sz w:val="24"/>
          <w:szCs w:val="24"/>
        </w:rPr>
        <w:t>e</w:t>
      </w:r>
      <w:r w:rsidRPr="00497E60">
        <w:rPr>
          <w:rFonts w:ascii="Book Antiqua" w:hAnsi="Book Antiqua"/>
          <w:sz w:val="24"/>
          <w:szCs w:val="24"/>
        </w:rPr>
        <w:t>l consumo</w:t>
      </w:r>
      <w:r>
        <w:rPr>
          <w:rFonts w:ascii="Book Antiqua" w:hAnsi="Book Antiqua"/>
          <w:sz w:val="24"/>
          <w:szCs w:val="24"/>
        </w:rPr>
        <w:t xml:space="preserve"> promedio</w:t>
      </w:r>
      <w:r w:rsidRPr="00497E60">
        <w:rPr>
          <w:rFonts w:ascii="Book Antiqua" w:hAnsi="Book Antiqua"/>
          <w:sz w:val="24"/>
          <w:szCs w:val="24"/>
        </w:rPr>
        <w:t xml:space="preserve"> mensual de electricidad de un</w:t>
      </w:r>
      <w:r>
        <w:rPr>
          <w:rFonts w:ascii="Book Antiqua" w:hAnsi="Book Antiqua"/>
          <w:sz w:val="24"/>
          <w:szCs w:val="24"/>
        </w:rPr>
        <w:t>a unidad residencial</w:t>
      </w:r>
      <w:r w:rsidRPr="00497E60">
        <w:rPr>
          <w:rFonts w:ascii="Book Antiqua" w:hAnsi="Book Antiqua"/>
          <w:sz w:val="24"/>
          <w:szCs w:val="24"/>
        </w:rPr>
        <w:t xml:space="preserve"> colombian</w:t>
      </w:r>
      <w:r>
        <w:rPr>
          <w:rFonts w:ascii="Book Antiqua" w:hAnsi="Book Antiqua"/>
          <w:sz w:val="24"/>
          <w:szCs w:val="24"/>
        </w:rPr>
        <w:t>a</w:t>
      </w:r>
      <w:r w:rsidRPr="00497E60">
        <w:rPr>
          <w:rFonts w:ascii="Book Antiqua" w:hAnsi="Book Antiqua"/>
          <w:sz w:val="24"/>
          <w:szCs w:val="24"/>
        </w:rPr>
        <w:t xml:space="preserve"> es de 157 kWh para el año 2015</w:t>
      </w:r>
      <w:r>
        <w:rPr>
          <w:rFonts w:ascii="Book Antiqua" w:hAnsi="Book Antiqua"/>
          <w:sz w:val="24"/>
          <w:szCs w:val="24"/>
        </w:rPr>
        <w:t xml:space="preserve">, utilizando en la ficha técnica del análisis </w:t>
      </w:r>
      <w:r w:rsidRPr="009862C3">
        <w:rPr>
          <w:rFonts w:ascii="Book Antiqua" w:hAnsi="Book Antiqua"/>
          <w:sz w:val="24"/>
          <w:szCs w:val="24"/>
        </w:rPr>
        <w:t xml:space="preserve">16 equipos, que según la </w:t>
      </w:r>
      <w:r w:rsidRPr="009862C3">
        <w:rPr>
          <w:rFonts w:ascii="Book Antiqua" w:hAnsi="Book Antiqua"/>
          <w:i/>
          <w:iCs/>
          <w:sz w:val="24"/>
          <w:szCs w:val="24"/>
        </w:rPr>
        <w:t>Encuesta Nacional de Calidad de Vida 2015</w:t>
      </w:r>
      <w:r w:rsidRPr="009862C3">
        <w:rPr>
          <w:rFonts w:ascii="Book Antiqua" w:hAnsi="Book Antiqua"/>
          <w:sz w:val="24"/>
          <w:szCs w:val="24"/>
        </w:rPr>
        <w:t xml:space="preserve"> se utilizan con mayor frecuencia en la</w:t>
      </w:r>
      <w:r>
        <w:rPr>
          <w:rFonts w:ascii="Book Antiqua" w:hAnsi="Book Antiqua"/>
          <w:sz w:val="24"/>
          <w:szCs w:val="24"/>
        </w:rPr>
        <w:t>s viviendas de familias colombianas.</w:t>
      </w:r>
    </w:p>
    <w:p w14:paraId="68B87601" w14:textId="77777777" w:rsidR="0006715B" w:rsidRDefault="0006715B" w:rsidP="0006715B">
      <w:pPr>
        <w:spacing w:after="0" w:line="240" w:lineRule="auto"/>
        <w:jc w:val="both"/>
        <w:rPr>
          <w:rFonts w:ascii="Book Antiqua" w:hAnsi="Book Antiqua"/>
          <w:sz w:val="24"/>
          <w:szCs w:val="24"/>
        </w:rPr>
      </w:pPr>
    </w:p>
    <w:p w14:paraId="0793E4F3" w14:textId="77777777" w:rsidR="0006715B" w:rsidRDefault="0006715B" w:rsidP="0006715B">
      <w:pPr>
        <w:spacing w:after="0" w:line="240" w:lineRule="auto"/>
        <w:jc w:val="center"/>
        <w:rPr>
          <w:rFonts w:ascii="Book Antiqua" w:hAnsi="Book Antiqua"/>
          <w:sz w:val="24"/>
          <w:szCs w:val="24"/>
        </w:rPr>
      </w:pPr>
      <w:r>
        <w:rPr>
          <w:noProof/>
          <w:lang w:eastAsia="zh-CN"/>
        </w:rPr>
        <w:lastRenderedPageBreak/>
        <w:drawing>
          <wp:inline distT="0" distB="0" distL="0" distR="0" wp14:anchorId="42F3540B" wp14:editId="535E6536">
            <wp:extent cx="6026373" cy="431501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0985" t="26060" r="18501"/>
                    <a:stretch/>
                  </pic:blipFill>
                  <pic:spPr bwMode="auto">
                    <a:xfrm>
                      <a:off x="0" y="0"/>
                      <a:ext cx="6156823" cy="4408417"/>
                    </a:xfrm>
                    <a:prstGeom prst="rect">
                      <a:avLst/>
                    </a:prstGeom>
                    <a:ln>
                      <a:noFill/>
                    </a:ln>
                    <a:extLst>
                      <a:ext uri="{53640926-AAD7-44D8-BBD7-CCE9431645EC}">
                        <a14:shadowObscured xmlns:a14="http://schemas.microsoft.com/office/drawing/2010/main"/>
                      </a:ext>
                    </a:extLst>
                  </pic:spPr>
                </pic:pic>
              </a:graphicData>
            </a:graphic>
          </wp:inline>
        </w:drawing>
      </w:r>
    </w:p>
    <w:p w14:paraId="0E705134" w14:textId="77777777" w:rsidR="005D3CD4" w:rsidRDefault="005D3CD4" w:rsidP="0006715B">
      <w:pPr>
        <w:spacing w:after="0" w:line="240" w:lineRule="auto"/>
        <w:jc w:val="both"/>
        <w:rPr>
          <w:rFonts w:ascii="Book Antiqua" w:hAnsi="Book Antiqua"/>
          <w:sz w:val="24"/>
          <w:szCs w:val="24"/>
        </w:rPr>
      </w:pPr>
    </w:p>
    <w:p w14:paraId="4FC2F6EC" w14:textId="0FFDF699"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De dicho análisis se concluyó también que l</w:t>
      </w:r>
      <w:r w:rsidRPr="00F84B87">
        <w:rPr>
          <w:rFonts w:ascii="Book Antiqua" w:hAnsi="Book Antiqua"/>
          <w:sz w:val="24"/>
          <w:szCs w:val="24"/>
        </w:rPr>
        <w:t>os proceso</w:t>
      </w:r>
      <w:r>
        <w:rPr>
          <w:rFonts w:ascii="Book Antiqua" w:hAnsi="Book Antiqua"/>
          <w:sz w:val="24"/>
          <w:szCs w:val="24"/>
        </w:rPr>
        <w:t>s</w:t>
      </w:r>
      <w:r w:rsidRPr="00F84B87">
        <w:rPr>
          <w:rFonts w:ascii="Book Antiqua" w:hAnsi="Book Antiqua"/>
          <w:sz w:val="24"/>
          <w:szCs w:val="24"/>
        </w:rPr>
        <w:t xml:space="preserve"> de refrigeración, </w:t>
      </w:r>
      <w:r>
        <w:rPr>
          <w:rFonts w:ascii="Book Antiqua" w:hAnsi="Book Antiqua"/>
          <w:sz w:val="24"/>
          <w:szCs w:val="24"/>
        </w:rPr>
        <w:t>que incluyen</w:t>
      </w:r>
      <w:r w:rsidRPr="00F84B87">
        <w:rPr>
          <w:rFonts w:ascii="Book Antiqua" w:hAnsi="Book Antiqua"/>
          <w:sz w:val="24"/>
          <w:szCs w:val="24"/>
        </w:rPr>
        <w:t xml:space="preserve"> equipos tales como, nevera y sistema de aire acondicionado</w:t>
      </w:r>
      <w:r>
        <w:rPr>
          <w:rFonts w:ascii="Book Antiqua" w:hAnsi="Book Antiqua"/>
          <w:sz w:val="24"/>
          <w:szCs w:val="24"/>
        </w:rPr>
        <w:t>,</w:t>
      </w:r>
      <w:r w:rsidRPr="00F84B87">
        <w:rPr>
          <w:rFonts w:ascii="Book Antiqua" w:hAnsi="Book Antiqua"/>
          <w:sz w:val="24"/>
          <w:szCs w:val="24"/>
        </w:rPr>
        <w:t xml:space="preserve"> consumen el 48% de la energía </w:t>
      </w:r>
      <w:r>
        <w:rPr>
          <w:rFonts w:ascii="Book Antiqua" w:hAnsi="Book Antiqua"/>
          <w:sz w:val="24"/>
          <w:szCs w:val="24"/>
        </w:rPr>
        <w:t>eléctrica de los hogares colombianos</w:t>
      </w:r>
      <w:r w:rsidRPr="00F84B87">
        <w:rPr>
          <w:rFonts w:ascii="Book Antiqua" w:hAnsi="Book Antiqua"/>
          <w:sz w:val="24"/>
          <w:szCs w:val="24"/>
        </w:rPr>
        <w:t xml:space="preserve">, seguido del uso </w:t>
      </w:r>
      <w:r>
        <w:rPr>
          <w:rFonts w:ascii="Book Antiqua" w:hAnsi="Book Antiqua"/>
          <w:sz w:val="24"/>
          <w:szCs w:val="24"/>
        </w:rPr>
        <w:t>de electrodomésticos como el</w:t>
      </w:r>
      <w:r w:rsidRPr="00F84B87">
        <w:rPr>
          <w:rFonts w:ascii="Book Antiqua" w:hAnsi="Book Antiqua"/>
          <w:sz w:val="24"/>
          <w:szCs w:val="24"/>
        </w:rPr>
        <w:t xml:space="preserve"> televis</w:t>
      </w:r>
      <w:r>
        <w:rPr>
          <w:rFonts w:ascii="Book Antiqua" w:hAnsi="Book Antiqua"/>
          <w:sz w:val="24"/>
          <w:szCs w:val="24"/>
        </w:rPr>
        <w:t xml:space="preserve">or </w:t>
      </w:r>
      <w:r w:rsidRPr="00F84B87">
        <w:rPr>
          <w:rFonts w:ascii="Book Antiqua" w:hAnsi="Book Antiqua"/>
          <w:sz w:val="24"/>
          <w:szCs w:val="24"/>
        </w:rPr>
        <w:t xml:space="preserve">con un 15% e iluminación con </w:t>
      </w:r>
      <w:r>
        <w:rPr>
          <w:rFonts w:ascii="Book Antiqua" w:hAnsi="Book Antiqua"/>
          <w:sz w:val="24"/>
          <w:szCs w:val="24"/>
        </w:rPr>
        <w:t>el</w:t>
      </w:r>
      <w:r w:rsidRPr="00F84B87">
        <w:rPr>
          <w:rFonts w:ascii="Book Antiqua" w:hAnsi="Book Antiqua"/>
          <w:sz w:val="24"/>
          <w:szCs w:val="24"/>
        </w:rPr>
        <w:t xml:space="preserve"> 14%</w:t>
      </w:r>
      <w:r>
        <w:rPr>
          <w:rFonts w:ascii="Book Antiqua" w:hAnsi="Book Antiqua"/>
          <w:sz w:val="24"/>
          <w:szCs w:val="24"/>
        </w:rPr>
        <w:t>.</w:t>
      </w:r>
    </w:p>
    <w:p w14:paraId="0587A1DE" w14:textId="77777777" w:rsidR="0006715B" w:rsidRPr="00497E60" w:rsidRDefault="0006715B" w:rsidP="0006715B">
      <w:pPr>
        <w:spacing w:after="0" w:line="240" w:lineRule="auto"/>
        <w:jc w:val="both"/>
        <w:rPr>
          <w:rFonts w:ascii="Book Antiqua" w:hAnsi="Book Antiqua"/>
          <w:sz w:val="24"/>
          <w:szCs w:val="24"/>
        </w:rPr>
      </w:pPr>
    </w:p>
    <w:p w14:paraId="3F5964DD" w14:textId="77777777" w:rsidR="0006715B" w:rsidRDefault="0006715B" w:rsidP="0006715B">
      <w:pPr>
        <w:jc w:val="center"/>
        <w:rPr>
          <w:rFonts w:ascii="Garamond" w:hAnsi="Garamond"/>
          <w:b/>
          <w:sz w:val="16"/>
          <w:szCs w:val="16"/>
        </w:rPr>
      </w:pPr>
      <w:r>
        <w:rPr>
          <w:noProof/>
          <w:lang w:eastAsia="zh-CN"/>
        </w:rPr>
        <w:drawing>
          <wp:inline distT="0" distB="0" distL="0" distR="0" wp14:anchorId="778743FB" wp14:editId="2D065BB3">
            <wp:extent cx="3121604" cy="188856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0781" t="18042" r="23485" b="8771"/>
                    <a:stretch/>
                  </pic:blipFill>
                  <pic:spPr bwMode="auto">
                    <a:xfrm>
                      <a:off x="0" y="0"/>
                      <a:ext cx="3181247" cy="1924649"/>
                    </a:xfrm>
                    <a:prstGeom prst="rect">
                      <a:avLst/>
                    </a:prstGeom>
                    <a:ln>
                      <a:noFill/>
                    </a:ln>
                    <a:extLst>
                      <a:ext uri="{53640926-AAD7-44D8-BBD7-CCE9431645EC}">
                        <a14:shadowObscured xmlns:a14="http://schemas.microsoft.com/office/drawing/2010/main"/>
                      </a:ext>
                    </a:extLst>
                  </pic:spPr>
                </pic:pic>
              </a:graphicData>
            </a:graphic>
          </wp:inline>
        </w:drawing>
      </w:r>
    </w:p>
    <w:p w14:paraId="341D893A" w14:textId="34909031" w:rsidR="0006715B" w:rsidRPr="00D225CF" w:rsidRDefault="0006715B" w:rsidP="0006715B">
      <w:pPr>
        <w:jc w:val="both"/>
        <w:rPr>
          <w:rFonts w:ascii="Book Antiqua" w:hAnsi="Book Antiqua"/>
          <w:bCs/>
          <w:color w:val="FF0000"/>
          <w:sz w:val="24"/>
          <w:szCs w:val="24"/>
        </w:rPr>
      </w:pPr>
      <w:r w:rsidRPr="00E17F86">
        <w:rPr>
          <w:rFonts w:ascii="Book Antiqua" w:hAnsi="Book Antiqua"/>
          <w:bCs/>
          <w:sz w:val="24"/>
          <w:szCs w:val="24"/>
        </w:rPr>
        <w:t xml:space="preserve">Una vez analizado lo anterior, se podrá establecer </w:t>
      </w:r>
      <w:r>
        <w:rPr>
          <w:rFonts w:ascii="Book Antiqua" w:hAnsi="Book Antiqua"/>
          <w:bCs/>
          <w:sz w:val="24"/>
          <w:szCs w:val="24"/>
        </w:rPr>
        <w:t xml:space="preserve">para efectos de la presente Ley </w:t>
      </w:r>
      <w:r w:rsidRPr="00E17F86">
        <w:rPr>
          <w:rFonts w:ascii="Book Antiqua" w:hAnsi="Book Antiqua"/>
          <w:bCs/>
          <w:sz w:val="24"/>
          <w:szCs w:val="24"/>
        </w:rPr>
        <w:t>que</w:t>
      </w:r>
      <w:r>
        <w:rPr>
          <w:rFonts w:ascii="Book Antiqua" w:hAnsi="Book Antiqua"/>
          <w:bCs/>
          <w:sz w:val="24"/>
          <w:szCs w:val="24"/>
        </w:rPr>
        <w:t>,</w:t>
      </w:r>
      <w:r w:rsidRPr="00E17F86">
        <w:rPr>
          <w:rFonts w:ascii="Book Antiqua" w:hAnsi="Book Antiqua"/>
          <w:bCs/>
          <w:sz w:val="24"/>
          <w:szCs w:val="24"/>
        </w:rPr>
        <w:t xml:space="preserve"> el mínimo vital en energía eléctrica </w:t>
      </w:r>
      <w:r>
        <w:rPr>
          <w:rFonts w:ascii="Book Antiqua" w:hAnsi="Book Antiqua"/>
          <w:bCs/>
          <w:sz w:val="24"/>
          <w:szCs w:val="24"/>
        </w:rPr>
        <w:t xml:space="preserve">que requiere un hogar colombiano para </w:t>
      </w:r>
      <w:r w:rsidRPr="001E24EE">
        <w:rPr>
          <w:rFonts w:ascii="Book Antiqua" w:hAnsi="Book Antiqua"/>
          <w:sz w:val="24"/>
          <w:szCs w:val="24"/>
        </w:rPr>
        <w:lastRenderedPageBreak/>
        <w:t xml:space="preserve">satisfacer el cubrimiento de </w:t>
      </w:r>
      <w:r>
        <w:rPr>
          <w:rFonts w:ascii="Book Antiqua" w:hAnsi="Book Antiqua"/>
          <w:sz w:val="24"/>
          <w:szCs w:val="24"/>
        </w:rPr>
        <w:t>las</w:t>
      </w:r>
      <w:r w:rsidRPr="001E24EE">
        <w:rPr>
          <w:rFonts w:ascii="Book Antiqua" w:hAnsi="Book Antiqua"/>
          <w:sz w:val="24"/>
          <w:szCs w:val="24"/>
        </w:rPr>
        <w:t xml:space="preserve"> necesidades</w:t>
      </w:r>
      <w:r>
        <w:rPr>
          <w:rFonts w:ascii="Book Antiqua" w:hAnsi="Book Antiqua"/>
          <w:sz w:val="24"/>
          <w:szCs w:val="24"/>
        </w:rPr>
        <w:t xml:space="preserve"> humanas fundamentales</w:t>
      </w:r>
      <w:r>
        <w:rPr>
          <w:rFonts w:ascii="Book Antiqua" w:hAnsi="Book Antiqua"/>
          <w:bCs/>
          <w:sz w:val="24"/>
          <w:szCs w:val="24"/>
        </w:rPr>
        <w:t xml:space="preserve"> </w:t>
      </w:r>
      <w:r w:rsidRPr="00186DE1">
        <w:rPr>
          <w:rFonts w:ascii="Book Antiqua" w:hAnsi="Book Antiqua"/>
          <w:bCs/>
          <w:sz w:val="24"/>
          <w:szCs w:val="24"/>
        </w:rPr>
        <w:t>corresponde</w:t>
      </w:r>
      <w:r>
        <w:rPr>
          <w:rFonts w:ascii="Book Antiqua" w:hAnsi="Book Antiqua"/>
          <w:bCs/>
          <w:sz w:val="24"/>
          <w:szCs w:val="24"/>
        </w:rPr>
        <w:t>rá</w:t>
      </w:r>
      <w:r w:rsidRPr="00186DE1">
        <w:rPr>
          <w:rFonts w:ascii="Book Antiqua" w:hAnsi="Book Antiqua"/>
          <w:bCs/>
          <w:sz w:val="24"/>
          <w:szCs w:val="24"/>
        </w:rPr>
        <w:t xml:space="preserve"> </w:t>
      </w:r>
      <w:r w:rsidRPr="00FC5DF6">
        <w:rPr>
          <w:rFonts w:ascii="Book Antiqua" w:hAnsi="Book Antiqua"/>
          <w:bCs/>
          <w:sz w:val="24"/>
          <w:szCs w:val="24"/>
        </w:rPr>
        <w:t>a 90 KWh/mes</w:t>
      </w:r>
      <w:r>
        <w:rPr>
          <w:rFonts w:ascii="Book Antiqua" w:hAnsi="Book Antiqua"/>
          <w:bCs/>
          <w:sz w:val="24"/>
          <w:szCs w:val="24"/>
        </w:rPr>
        <w:t xml:space="preserve"> para</w:t>
      </w:r>
      <w:r w:rsidRPr="00FC5DF6">
        <w:rPr>
          <w:rFonts w:ascii="Book Antiqua" w:hAnsi="Book Antiqua"/>
          <w:bCs/>
          <w:sz w:val="24"/>
          <w:szCs w:val="24"/>
        </w:rPr>
        <w:t xml:space="preserve"> el estrato 1</w:t>
      </w:r>
      <w:r>
        <w:rPr>
          <w:rFonts w:ascii="Book Antiqua" w:hAnsi="Book Antiqua"/>
          <w:bCs/>
          <w:sz w:val="24"/>
          <w:szCs w:val="24"/>
        </w:rPr>
        <w:t>, así:</w:t>
      </w:r>
    </w:p>
    <w:tbl>
      <w:tblPr>
        <w:tblStyle w:val="Tablaconcuadrcula"/>
        <w:tblW w:w="0" w:type="auto"/>
        <w:tblInd w:w="1297" w:type="dxa"/>
        <w:tblLook w:val="04A0" w:firstRow="1" w:lastRow="0" w:firstColumn="1" w:lastColumn="0" w:noHBand="0" w:noVBand="1"/>
      </w:tblPr>
      <w:tblGrid>
        <w:gridCol w:w="1555"/>
        <w:gridCol w:w="2551"/>
        <w:gridCol w:w="2126"/>
      </w:tblGrid>
      <w:tr w:rsidR="0006715B" w14:paraId="3724F497" w14:textId="77777777" w:rsidTr="006565CA">
        <w:tc>
          <w:tcPr>
            <w:tcW w:w="1555" w:type="dxa"/>
          </w:tcPr>
          <w:p w14:paraId="6C263EC0" w14:textId="77777777" w:rsidR="0006715B" w:rsidRPr="0049256B" w:rsidRDefault="0006715B" w:rsidP="006565CA">
            <w:pPr>
              <w:jc w:val="center"/>
              <w:rPr>
                <w:rFonts w:ascii="Book Antiqua" w:hAnsi="Book Antiqua"/>
                <w:bCs/>
                <w:sz w:val="16"/>
                <w:szCs w:val="16"/>
              </w:rPr>
            </w:pPr>
          </w:p>
        </w:tc>
        <w:tc>
          <w:tcPr>
            <w:tcW w:w="2551" w:type="dxa"/>
          </w:tcPr>
          <w:p w14:paraId="12422CEF" w14:textId="77777777" w:rsidR="0006715B" w:rsidRPr="0049256B" w:rsidRDefault="0006715B" w:rsidP="006565CA">
            <w:pPr>
              <w:jc w:val="center"/>
              <w:rPr>
                <w:rFonts w:ascii="Book Antiqua" w:hAnsi="Book Antiqua"/>
                <w:b/>
                <w:sz w:val="16"/>
                <w:szCs w:val="16"/>
              </w:rPr>
            </w:pPr>
            <w:r w:rsidRPr="0049256B">
              <w:rPr>
                <w:rFonts w:ascii="Book Antiqua" w:hAnsi="Book Antiqua"/>
                <w:b/>
                <w:sz w:val="16"/>
                <w:szCs w:val="16"/>
              </w:rPr>
              <w:t>Consumo kwh/día</w:t>
            </w:r>
          </w:p>
        </w:tc>
        <w:tc>
          <w:tcPr>
            <w:tcW w:w="2126" w:type="dxa"/>
          </w:tcPr>
          <w:p w14:paraId="0FC296EE" w14:textId="77777777" w:rsidR="0006715B" w:rsidRPr="0049256B" w:rsidRDefault="0006715B" w:rsidP="006565CA">
            <w:pPr>
              <w:jc w:val="center"/>
              <w:rPr>
                <w:rFonts w:ascii="Book Antiqua" w:hAnsi="Book Antiqua"/>
                <w:b/>
                <w:sz w:val="16"/>
                <w:szCs w:val="16"/>
              </w:rPr>
            </w:pPr>
            <w:r w:rsidRPr="0049256B">
              <w:rPr>
                <w:rFonts w:ascii="Book Antiqua" w:hAnsi="Book Antiqua"/>
                <w:b/>
                <w:sz w:val="16"/>
                <w:szCs w:val="16"/>
              </w:rPr>
              <w:t>Consumo kwh/mes</w:t>
            </w:r>
          </w:p>
        </w:tc>
      </w:tr>
      <w:tr w:rsidR="0006715B" w14:paraId="749E3608" w14:textId="77777777" w:rsidTr="006565CA">
        <w:tc>
          <w:tcPr>
            <w:tcW w:w="1555" w:type="dxa"/>
          </w:tcPr>
          <w:p w14:paraId="1FC80D50"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Iluminación</w:t>
            </w:r>
          </w:p>
        </w:tc>
        <w:tc>
          <w:tcPr>
            <w:tcW w:w="2551" w:type="dxa"/>
          </w:tcPr>
          <w:p w14:paraId="58B38257"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738.00</w:t>
            </w:r>
          </w:p>
        </w:tc>
        <w:tc>
          <w:tcPr>
            <w:tcW w:w="2126" w:type="dxa"/>
          </w:tcPr>
          <w:p w14:paraId="799C19FF"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22.14</w:t>
            </w:r>
          </w:p>
        </w:tc>
      </w:tr>
      <w:tr w:rsidR="0006715B" w14:paraId="79E8339B" w14:textId="77777777" w:rsidTr="006565CA">
        <w:tc>
          <w:tcPr>
            <w:tcW w:w="1555" w:type="dxa"/>
          </w:tcPr>
          <w:p w14:paraId="748BCE69"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Nevera</w:t>
            </w:r>
          </w:p>
        </w:tc>
        <w:tc>
          <w:tcPr>
            <w:tcW w:w="2551" w:type="dxa"/>
          </w:tcPr>
          <w:p w14:paraId="327A7593"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2079.92</w:t>
            </w:r>
          </w:p>
        </w:tc>
        <w:tc>
          <w:tcPr>
            <w:tcW w:w="2126" w:type="dxa"/>
          </w:tcPr>
          <w:p w14:paraId="1EFD63BE"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62.40</w:t>
            </w:r>
          </w:p>
        </w:tc>
      </w:tr>
      <w:tr w:rsidR="0006715B" w14:paraId="3C7D146C" w14:textId="77777777" w:rsidTr="006565CA">
        <w:tc>
          <w:tcPr>
            <w:tcW w:w="1555" w:type="dxa"/>
          </w:tcPr>
          <w:p w14:paraId="5C10BB5E"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Lavadora</w:t>
            </w:r>
          </w:p>
        </w:tc>
        <w:tc>
          <w:tcPr>
            <w:tcW w:w="2551" w:type="dxa"/>
          </w:tcPr>
          <w:p w14:paraId="08F0DAF2"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52.89</w:t>
            </w:r>
          </w:p>
        </w:tc>
        <w:tc>
          <w:tcPr>
            <w:tcW w:w="2126" w:type="dxa"/>
          </w:tcPr>
          <w:p w14:paraId="1B0C2891"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1.59</w:t>
            </w:r>
          </w:p>
        </w:tc>
      </w:tr>
      <w:tr w:rsidR="0006715B" w14:paraId="3F96D69D" w14:textId="77777777" w:rsidTr="006565CA">
        <w:tc>
          <w:tcPr>
            <w:tcW w:w="1555" w:type="dxa"/>
          </w:tcPr>
          <w:p w14:paraId="25855398"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PC mesa</w:t>
            </w:r>
          </w:p>
        </w:tc>
        <w:tc>
          <w:tcPr>
            <w:tcW w:w="2551" w:type="dxa"/>
          </w:tcPr>
          <w:p w14:paraId="06E4B854"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51.36</w:t>
            </w:r>
          </w:p>
        </w:tc>
        <w:tc>
          <w:tcPr>
            <w:tcW w:w="2126" w:type="dxa"/>
          </w:tcPr>
          <w:p w14:paraId="0F801448"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1.54</w:t>
            </w:r>
          </w:p>
        </w:tc>
      </w:tr>
      <w:tr w:rsidR="0006715B" w14:paraId="277C2147" w14:textId="77777777" w:rsidTr="006565CA">
        <w:tc>
          <w:tcPr>
            <w:tcW w:w="1555" w:type="dxa"/>
            <w:tcBorders>
              <w:bottom w:val="single" w:sz="4" w:space="0" w:color="auto"/>
            </w:tcBorders>
          </w:tcPr>
          <w:p w14:paraId="18B41151"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Cocción</w:t>
            </w:r>
          </w:p>
        </w:tc>
        <w:tc>
          <w:tcPr>
            <w:tcW w:w="2551" w:type="dxa"/>
            <w:tcBorders>
              <w:bottom w:val="single" w:sz="4" w:space="0" w:color="auto"/>
            </w:tcBorders>
          </w:tcPr>
          <w:p w14:paraId="4F090074"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85.32</w:t>
            </w:r>
          </w:p>
        </w:tc>
        <w:tc>
          <w:tcPr>
            <w:tcW w:w="2126" w:type="dxa"/>
          </w:tcPr>
          <w:p w14:paraId="27634C8A"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2.56</w:t>
            </w:r>
          </w:p>
        </w:tc>
      </w:tr>
      <w:tr w:rsidR="0006715B" w14:paraId="342892B3" w14:textId="77777777" w:rsidTr="00B86999">
        <w:trPr>
          <w:trHeight w:val="64"/>
        </w:trPr>
        <w:tc>
          <w:tcPr>
            <w:tcW w:w="1555" w:type="dxa"/>
            <w:tcBorders>
              <w:bottom w:val="single" w:sz="4" w:space="0" w:color="auto"/>
              <w:right w:val="nil"/>
            </w:tcBorders>
          </w:tcPr>
          <w:p w14:paraId="60155DC8" w14:textId="77777777" w:rsidR="0006715B" w:rsidRPr="0049256B" w:rsidRDefault="0006715B" w:rsidP="006565CA">
            <w:pPr>
              <w:jc w:val="center"/>
              <w:rPr>
                <w:rFonts w:ascii="Book Antiqua" w:hAnsi="Book Antiqua"/>
                <w:bCs/>
                <w:sz w:val="16"/>
                <w:szCs w:val="16"/>
              </w:rPr>
            </w:pPr>
          </w:p>
        </w:tc>
        <w:tc>
          <w:tcPr>
            <w:tcW w:w="2551" w:type="dxa"/>
            <w:tcBorders>
              <w:left w:val="nil"/>
            </w:tcBorders>
          </w:tcPr>
          <w:p w14:paraId="2EBBBC51" w14:textId="77777777" w:rsidR="0006715B" w:rsidRPr="0049256B" w:rsidRDefault="0006715B" w:rsidP="006565CA">
            <w:pPr>
              <w:jc w:val="center"/>
              <w:rPr>
                <w:rFonts w:ascii="Book Antiqua" w:hAnsi="Book Antiqua"/>
                <w:b/>
                <w:sz w:val="16"/>
                <w:szCs w:val="16"/>
              </w:rPr>
            </w:pPr>
            <w:r w:rsidRPr="0049256B">
              <w:rPr>
                <w:rFonts w:ascii="Book Antiqua" w:hAnsi="Book Antiqua"/>
                <w:b/>
                <w:sz w:val="16"/>
                <w:szCs w:val="16"/>
              </w:rPr>
              <w:t>Consumo total kwh/mes</w:t>
            </w:r>
          </w:p>
        </w:tc>
        <w:tc>
          <w:tcPr>
            <w:tcW w:w="2126" w:type="dxa"/>
          </w:tcPr>
          <w:p w14:paraId="73343029" w14:textId="77777777" w:rsidR="0006715B" w:rsidRPr="0049256B" w:rsidRDefault="0006715B" w:rsidP="006565CA">
            <w:pPr>
              <w:jc w:val="center"/>
              <w:rPr>
                <w:rFonts w:ascii="Book Antiqua" w:hAnsi="Book Antiqua"/>
                <w:bCs/>
                <w:sz w:val="16"/>
                <w:szCs w:val="16"/>
              </w:rPr>
            </w:pPr>
            <w:r w:rsidRPr="0049256B">
              <w:rPr>
                <w:rFonts w:ascii="Book Antiqua" w:hAnsi="Book Antiqua"/>
                <w:bCs/>
                <w:sz w:val="16"/>
                <w:szCs w:val="16"/>
              </w:rPr>
              <w:t>90.22</w:t>
            </w:r>
          </w:p>
        </w:tc>
      </w:tr>
    </w:tbl>
    <w:p w14:paraId="355D176A" w14:textId="77777777" w:rsidR="008B1B7D" w:rsidRDefault="008B1B7D" w:rsidP="0006715B">
      <w:pPr>
        <w:spacing w:after="0" w:line="240" w:lineRule="auto"/>
        <w:jc w:val="both"/>
        <w:rPr>
          <w:rFonts w:ascii="Book Antiqua" w:hAnsi="Book Antiqua"/>
          <w:sz w:val="24"/>
          <w:szCs w:val="24"/>
        </w:rPr>
      </w:pPr>
    </w:p>
    <w:p w14:paraId="31A1B5E0" w14:textId="4689F3DC" w:rsidR="0006715B" w:rsidRPr="00E97BBA" w:rsidRDefault="0006715B" w:rsidP="0006715B">
      <w:pPr>
        <w:spacing w:after="0" w:line="240" w:lineRule="auto"/>
        <w:jc w:val="both"/>
        <w:rPr>
          <w:rFonts w:ascii="Book Antiqua" w:hAnsi="Book Antiqua"/>
          <w:bCs/>
          <w:sz w:val="24"/>
          <w:szCs w:val="24"/>
        </w:rPr>
      </w:pPr>
      <w:r w:rsidRPr="00E97BBA">
        <w:rPr>
          <w:rFonts w:ascii="Book Antiqua" w:hAnsi="Book Antiqua"/>
          <w:sz w:val="24"/>
          <w:szCs w:val="24"/>
        </w:rPr>
        <w:t>Los recursos para</w:t>
      </w:r>
      <w:r>
        <w:rPr>
          <w:rFonts w:ascii="Book Antiqua" w:hAnsi="Book Antiqua"/>
          <w:sz w:val="24"/>
          <w:szCs w:val="24"/>
        </w:rPr>
        <w:t xml:space="preserve"> l</w:t>
      </w:r>
      <w:r w:rsidRPr="00E97BBA">
        <w:rPr>
          <w:rFonts w:ascii="Book Antiqua" w:hAnsi="Book Antiqua"/>
          <w:sz w:val="24"/>
          <w:szCs w:val="24"/>
        </w:rPr>
        <w:t xml:space="preserve">a </w:t>
      </w:r>
      <w:r>
        <w:rPr>
          <w:rFonts w:ascii="Book Antiqua" w:hAnsi="Book Antiqua"/>
          <w:sz w:val="24"/>
          <w:szCs w:val="24"/>
        </w:rPr>
        <w:t>garantía del mínimo vital en energía eléctrica</w:t>
      </w:r>
      <w:r w:rsidRPr="00E97BBA">
        <w:rPr>
          <w:rFonts w:ascii="Book Antiqua" w:hAnsi="Book Antiqua"/>
          <w:sz w:val="24"/>
          <w:szCs w:val="24"/>
        </w:rPr>
        <w:t xml:space="preserve"> deberán estar de acuerdo con las disponibilidades presupuestales, el Marco Fiscal de Mediano Plazo y el Marco de Gasto de Mediano Plazo</w:t>
      </w:r>
    </w:p>
    <w:p w14:paraId="23CB107E" w14:textId="77777777" w:rsidR="0006715B" w:rsidRDefault="0006715B" w:rsidP="0006715B">
      <w:pPr>
        <w:spacing w:after="0" w:line="240" w:lineRule="auto"/>
        <w:jc w:val="both"/>
        <w:rPr>
          <w:rFonts w:ascii="Book Antiqua" w:hAnsi="Book Antiqua"/>
          <w:sz w:val="24"/>
          <w:szCs w:val="24"/>
        </w:rPr>
      </w:pPr>
    </w:p>
    <w:p w14:paraId="40447B81" w14:textId="77777777" w:rsidR="0006715B" w:rsidRDefault="0006715B" w:rsidP="0006715B">
      <w:pPr>
        <w:spacing w:after="0" w:line="240" w:lineRule="auto"/>
        <w:jc w:val="both"/>
        <w:rPr>
          <w:rFonts w:ascii="Book Antiqua" w:hAnsi="Book Antiqua"/>
          <w:sz w:val="24"/>
          <w:szCs w:val="24"/>
        </w:rPr>
      </w:pPr>
    </w:p>
    <w:p w14:paraId="1E42D384" w14:textId="77777777" w:rsidR="0006715B" w:rsidRPr="00B51039" w:rsidRDefault="0006715B" w:rsidP="0006715B">
      <w:pPr>
        <w:pStyle w:val="Prrafodelista"/>
        <w:numPr>
          <w:ilvl w:val="0"/>
          <w:numId w:val="21"/>
        </w:numPr>
        <w:spacing w:after="0" w:line="240" w:lineRule="auto"/>
        <w:jc w:val="both"/>
        <w:rPr>
          <w:rFonts w:ascii="Book Antiqua" w:hAnsi="Book Antiqua"/>
          <w:b/>
          <w:bCs/>
          <w:sz w:val="24"/>
          <w:szCs w:val="24"/>
        </w:rPr>
      </w:pPr>
      <w:r w:rsidRPr="00B51039">
        <w:rPr>
          <w:rFonts w:ascii="Book Antiqua" w:hAnsi="Book Antiqua"/>
          <w:b/>
          <w:bCs/>
          <w:sz w:val="24"/>
          <w:szCs w:val="24"/>
        </w:rPr>
        <w:t>IMPACTO FISCAL</w:t>
      </w:r>
    </w:p>
    <w:p w14:paraId="04B925A8" w14:textId="77777777" w:rsidR="0006715B" w:rsidRDefault="0006715B" w:rsidP="0006715B">
      <w:pPr>
        <w:pStyle w:val="Prrafodelista"/>
        <w:spacing w:after="0" w:line="240" w:lineRule="auto"/>
        <w:rPr>
          <w:rFonts w:ascii="Book Antiqua" w:hAnsi="Book Antiqua"/>
          <w:b/>
          <w:bCs/>
          <w:sz w:val="24"/>
          <w:szCs w:val="24"/>
        </w:rPr>
      </w:pPr>
    </w:p>
    <w:p w14:paraId="4DE64212" w14:textId="77777777" w:rsidR="0006715B" w:rsidRDefault="0006715B" w:rsidP="0006715B">
      <w:pPr>
        <w:pStyle w:val="Prrafodelista"/>
        <w:spacing w:after="0" w:line="240" w:lineRule="auto"/>
        <w:ind w:left="0"/>
        <w:rPr>
          <w:rFonts w:ascii="Book Antiqua" w:hAnsi="Book Antiqua"/>
          <w:sz w:val="24"/>
          <w:szCs w:val="24"/>
        </w:rPr>
      </w:pPr>
      <w:r w:rsidRPr="006827C1">
        <w:rPr>
          <w:rFonts w:ascii="Book Antiqua" w:hAnsi="Book Antiqua"/>
          <w:sz w:val="24"/>
          <w:szCs w:val="24"/>
        </w:rPr>
        <w:t>De conformidad</w:t>
      </w:r>
      <w:r>
        <w:rPr>
          <w:rFonts w:ascii="Book Antiqua" w:hAnsi="Book Antiqua"/>
          <w:sz w:val="24"/>
          <w:szCs w:val="24"/>
        </w:rPr>
        <w:t xml:space="preserve"> con lo presentado, y en concordancia con el artículo 7° de la Ley 819 de 2003, los gastos que genere la presente iniciativa se entenderán incluidos en los respectivos presupuestos del territorio y en los Planes Operativos Anuales de Inversión y de Regulación a que haya lugar.</w:t>
      </w:r>
    </w:p>
    <w:p w14:paraId="1581948B" w14:textId="77777777" w:rsidR="0006715B" w:rsidRDefault="0006715B" w:rsidP="0006715B">
      <w:pPr>
        <w:pStyle w:val="Prrafodelista"/>
        <w:spacing w:after="0" w:line="240" w:lineRule="auto"/>
        <w:ind w:left="0"/>
        <w:rPr>
          <w:rFonts w:ascii="Book Antiqua" w:hAnsi="Book Antiqua"/>
          <w:sz w:val="24"/>
          <w:szCs w:val="24"/>
        </w:rPr>
      </w:pPr>
    </w:p>
    <w:p w14:paraId="272C5078" w14:textId="77777777" w:rsidR="0006715B" w:rsidRPr="0079335A" w:rsidRDefault="0006715B" w:rsidP="0006715B">
      <w:pPr>
        <w:pStyle w:val="Prrafodelista"/>
        <w:spacing w:after="0" w:line="240" w:lineRule="auto"/>
        <w:ind w:left="0"/>
        <w:jc w:val="both"/>
        <w:rPr>
          <w:rFonts w:ascii="Book Antiqua" w:hAnsi="Book Antiqua"/>
          <w:sz w:val="24"/>
          <w:szCs w:val="24"/>
        </w:rPr>
      </w:pPr>
      <w:r>
        <w:rPr>
          <w:rFonts w:ascii="Book Antiqua" w:hAnsi="Book Antiqua"/>
          <w:sz w:val="24"/>
          <w:szCs w:val="24"/>
        </w:rPr>
        <w:t>Por lo anterior y dada la obligación del Estado de velar por el interés general, así como de proteger los derechos de los ciudadanos en procura de su bienestar, s</w:t>
      </w:r>
      <w:r w:rsidRPr="00EE2C71">
        <w:rPr>
          <w:rFonts w:ascii="Book Antiqua" w:hAnsi="Book Antiqua"/>
          <w:sz w:val="24"/>
          <w:szCs w:val="24"/>
        </w:rPr>
        <w:t>egún la Sentencia C-911 de 2007 de la Corte Constitucional puntualizó que el impacto fiscal de las normas, no puede convertirse en óbice y barrera, para que las corporaciones públicas ejerzan su función legislativa y normativa</w:t>
      </w:r>
      <w:r>
        <w:rPr>
          <w:rFonts w:ascii="Book Antiqua" w:hAnsi="Book Antiqua"/>
          <w:sz w:val="24"/>
          <w:szCs w:val="24"/>
        </w:rPr>
        <w:t xml:space="preserve">, y expresamente expuso que </w:t>
      </w:r>
      <w:r w:rsidRPr="002E11FD">
        <w:rPr>
          <w:rFonts w:ascii="Book Antiqua" w:hAnsi="Book Antiqua"/>
          <w:i/>
          <w:iCs/>
          <w:sz w:val="24"/>
          <w:szCs w:val="24"/>
        </w:rPr>
        <w:t>“</w:t>
      </w:r>
      <w:r w:rsidRPr="002E11FD">
        <w:rPr>
          <w:rFonts w:ascii="Book Antiqua" w:hAnsi="Book Antiqua"/>
          <w:i/>
          <w:iCs/>
          <w:color w:val="2D2D2D"/>
          <w:sz w:val="24"/>
          <w:szCs w:val="24"/>
          <w:shd w:val="clear" w:color="auto" w:fill="FFFFFF"/>
        </w:rPr>
        <w:t>No debe constituirse en medio que cercene el ejercicio de la función legislativa”</w:t>
      </w:r>
      <w:r w:rsidRPr="002E11FD">
        <w:rPr>
          <w:rFonts w:ascii="Book Antiqua" w:hAnsi="Book Antiqua"/>
          <w:i/>
          <w:iCs/>
          <w:sz w:val="24"/>
          <w:szCs w:val="24"/>
        </w:rPr>
        <w:t>.</w:t>
      </w:r>
    </w:p>
    <w:p w14:paraId="6A17D95E" w14:textId="77777777" w:rsidR="0006715B" w:rsidRDefault="0006715B" w:rsidP="0006715B">
      <w:pPr>
        <w:spacing w:after="0" w:line="240" w:lineRule="auto"/>
        <w:jc w:val="both"/>
        <w:rPr>
          <w:rFonts w:ascii="Book Antiqua" w:hAnsi="Book Antiqua"/>
          <w:i/>
          <w:iCs/>
          <w:sz w:val="24"/>
          <w:szCs w:val="24"/>
        </w:rPr>
      </w:pPr>
    </w:p>
    <w:p w14:paraId="2FFAD9D2" w14:textId="77777777" w:rsidR="0006715B" w:rsidRDefault="0006715B" w:rsidP="0006715B">
      <w:pPr>
        <w:spacing w:after="0" w:line="240" w:lineRule="auto"/>
        <w:jc w:val="both"/>
        <w:rPr>
          <w:rFonts w:ascii="Book Antiqua" w:hAnsi="Book Antiqua"/>
          <w:sz w:val="24"/>
          <w:szCs w:val="24"/>
        </w:rPr>
      </w:pPr>
      <w:r>
        <w:rPr>
          <w:rFonts w:ascii="Book Antiqua" w:hAnsi="Book Antiqua"/>
          <w:sz w:val="24"/>
          <w:szCs w:val="24"/>
        </w:rPr>
        <w:t xml:space="preserve">En </w:t>
      </w:r>
      <w:r w:rsidRPr="00220468">
        <w:rPr>
          <w:rFonts w:ascii="Book Antiqua" w:hAnsi="Book Antiqua"/>
          <w:sz w:val="24"/>
          <w:szCs w:val="24"/>
        </w:rPr>
        <w:t xml:space="preserve">Sentencia C- 343 de 1995, M. P. Vladimiro Naranjo Mesa </w:t>
      </w:r>
      <w:r w:rsidRPr="00220468">
        <w:rPr>
          <w:rFonts w:ascii="Book Antiqua" w:hAnsi="Book Antiqua"/>
          <w:i/>
          <w:iCs/>
          <w:sz w:val="24"/>
          <w:szCs w:val="24"/>
        </w:rPr>
        <w:t>“La distinción entre presupuesto y leyes que decretan gasto público quedó, pues, establecida en la Constitución Política de 1991. Lo anterior resulta relevante si se tiene en consideración que el artículo 154 superior, referente a la iniciativa legislativa, no estableció excepciones en favor del gobierno para la presentación de proyectos de ley en los que se decrete gasto público -como inversiones públicas-, salvo que se trate de alguno de los eventos contemplados en los numerales 3, 9 y 11 del artículo 150, que se ordene la participación en rentas nacionales o transferencias de las mismas, o que se autorice aportes o suscripciones del Estado a empresas comerciales o industriales, entre otros.  Por tal motivo, debe reconocerse, entonces, que a partir de la vigencia de la Carta Política los congresistas readquirieron la iniciativa para presentar proyectos de ley que decreten gasto público”</w:t>
      </w:r>
      <w:r w:rsidRPr="00220468">
        <w:rPr>
          <w:rFonts w:ascii="Book Antiqua" w:hAnsi="Book Antiqua"/>
          <w:sz w:val="24"/>
          <w:szCs w:val="24"/>
        </w:rPr>
        <w:t xml:space="preserve">. </w:t>
      </w:r>
    </w:p>
    <w:p w14:paraId="45830BA1" w14:textId="77777777" w:rsidR="0006715B" w:rsidRPr="00EE2C71" w:rsidRDefault="0006715B" w:rsidP="0006715B">
      <w:pPr>
        <w:spacing w:after="0" w:line="240" w:lineRule="auto"/>
        <w:jc w:val="both"/>
        <w:rPr>
          <w:rFonts w:ascii="Book Antiqua" w:hAnsi="Book Antiqua"/>
          <w:sz w:val="24"/>
          <w:szCs w:val="24"/>
        </w:rPr>
      </w:pPr>
    </w:p>
    <w:p w14:paraId="4F61FE1F" w14:textId="77777777" w:rsidR="0006715B" w:rsidRDefault="0006715B" w:rsidP="0006715B">
      <w:pPr>
        <w:spacing w:after="0" w:line="240" w:lineRule="auto"/>
        <w:jc w:val="both"/>
        <w:rPr>
          <w:rFonts w:ascii="Book Antiqua" w:hAnsi="Book Antiqua"/>
          <w:i/>
          <w:iCs/>
          <w:color w:val="2D2D2D"/>
          <w:sz w:val="24"/>
          <w:szCs w:val="24"/>
          <w:shd w:val="clear" w:color="auto" w:fill="FFFFFF"/>
        </w:rPr>
      </w:pPr>
      <w:r w:rsidRPr="00AC048B">
        <w:rPr>
          <w:rFonts w:ascii="Book Antiqua" w:hAnsi="Book Antiqua"/>
          <w:sz w:val="24"/>
          <w:szCs w:val="24"/>
        </w:rPr>
        <w:t xml:space="preserve">Así, el mencionado art. 7° de la Ley 819 de 2003 </w:t>
      </w:r>
      <w:r>
        <w:rPr>
          <w:rFonts w:ascii="Book Antiqua" w:hAnsi="Book Antiqua"/>
          <w:sz w:val="24"/>
          <w:szCs w:val="24"/>
        </w:rPr>
        <w:t>es</w:t>
      </w:r>
      <w:r w:rsidRPr="00AC048B">
        <w:rPr>
          <w:rFonts w:ascii="Book Antiqua" w:hAnsi="Book Antiqua"/>
          <w:sz w:val="24"/>
          <w:szCs w:val="24"/>
        </w:rPr>
        <w:t xml:space="preserve"> una importante herramienta para organizar el proceso legislativo </w:t>
      </w:r>
      <w:r>
        <w:rPr>
          <w:rFonts w:ascii="Book Antiqua" w:hAnsi="Book Antiqua"/>
          <w:sz w:val="24"/>
          <w:szCs w:val="24"/>
        </w:rPr>
        <w:t>y</w:t>
      </w:r>
      <w:r w:rsidRPr="00AC048B">
        <w:rPr>
          <w:rFonts w:ascii="Book Antiqua" w:hAnsi="Book Antiqua"/>
          <w:sz w:val="24"/>
          <w:szCs w:val="24"/>
        </w:rPr>
        <w:t xml:space="preserve"> promover la aplicación y el cumplimiento de las </w:t>
      </w:r>
      <w:r w:rsidRPr="00AC048B">
        <w:rPr>
          <w:rFonts w:ascii="Book Antiqua" w:hAnsi="Book Antiqua"/>
          <w:sz w:val="24"/>
          <w:szCs w:val="24"/>
        </w:rPr>
        <w:lastRenderedPageBreak/>
        <w:t xml:space="preserve">leyes, </w:t>
      </w:r>
      <w:r>
        <w:rPr>
          <w:rFonts w:ascii="Book Antiqua" w:hAnsi="Book Antiqua"/>
          <w:sz w:val="24"/>
          <w:szCs w:val="24"/>
        </w:rPr>
        <w:t>al igual que</w:t>
      </w:r>
      <w:r w:rsidRPr="00AC048B">
        <w:rPr>
          <w:rFonts w:ascii="Book Antiqua" w:hAnsi="Book Antiqua"/>
          <w:sz w:val="24"/>
          <w:szCs w:val="24"/>
        </w:rPr>
        <w:t xml:space="preserve"> la implementación efectiva de las políticas públicas</w:t>
      </w:r>
      <w:r>
        <w:rPr>
          <w:rFonts w:ascii="Book Antiqua" w:hAnsi="Book Antiqua"/>
          <w:sz w:val="24"/>
          <w:szCs w:val="24"/>
        </w:rPr>
        <w:t>, sin embargo,</w:t>
      </w:r>
      <w:r w:rsidRPr="00AC048B">
        <w:rPr>
          <w:rFonts w:ascii="Book Antiqua" w:hAnsi="Book Antiqua"/>
          <w:sz w:val="24"/>
          <w:szCs w:val="24"/>
        </w:rPr>
        <w:t xml:space="preserve"> </w:t>
      </w:r>
      <w:r>
        <w:rPr>
          <w:rFonts w:ascii="Book Antiqua" w:hAnsi="Book Antiqua"/>
          <w:sz w:val="24"/>
          <w:szCs w:val="24"/>
        </w:rPr>
        <w:t xml:space="preserve">eso </w:t>
      </w:r>
      <w:r w:rsidRPr="00AC048B">
        <w:rPr>
          <w:rFonts w:ascii="Book Antiqua" w:hAnsi="Book Antiqua"/>
          <w:sz w:val="24"/>
          <w:szCs w:val="24"/>
        </w:rPr>
        <w:t xml:space="preserve">no significa que pueda </w:t>
      </w:r>
      <w:r>
        <w:rPr>
          <w:rFonts w:ascii="Book Antiqua" w:hAnsi="Book Antiqua"/>
          <w:sz w:val="24"/>
          <w:szCs w:val="24"/>
        </w:rPr>
        <w:t>entenderse</w:t>
      </w:r>
      <w:r w:rsidRPr="00AC048B">
        <w:rPr>
          <w:rFonts w:ascii="Book Antiqua" w:hAnsi="Book Antiqua"/>
          <w:sz w:val="24"/>
          <w:szCs w:val="24"/>
        </w:rPr>
        <w:t xml:space="preserve"> que este artículo </w:t>
      </w:r>
      <w:r>
        <w:rPr>
          <w:rFonts w:ascii="Book Antiqua" w:hAnsi="Book Antiqua"/>
          <w:sz w:val="24"/>
          <w:szCs w:val="24"/>
        </w:rPr>
        <w:t>establezca</w:t>
      </w:r>
      <w:r w:rsidRPr="00AC048B">
        <w:rPr>
          <w:rFonts w:ascii="Book Antiqua" w:hAnsi="Book Antiqua"/>
          <w:sz w:val="24"/>
          <w:szCs w:val="24"/>
        </w:rPr>
        <w:t xml:space="preserve"> una barrera para que el Congreso ejerza su función legislativa o una carga de trámite que recaiga sobre el legislativo exclusivamente</w:t>
      </w:r>
      <w:r>
        <w:rPr>
          <w:rFonts w:ascii="Book Antiqua" w:hAnsi="Book Antiqua"/>
          <w:sz w:val="24"/>
          <w:szCs w:val="24"/>
        </w:rPr>
        <w:t xml:space="preserve">, así lo ha expuesto también la Corte en múltiples pronunciamientos, sólo por mencionar uno, citamos la </w:t>
      </w:r>
      <w:r w:rsidRPr="00BD0D18">
        <w:rPr>
          <w:rFonts w:ascii="Book Antiqua" w:hAnsi="Book Antiqua"/>
          <w:sz w:val="24"/>
          <w:szCs w:val="24"/>
        </w:rPr>
        <w:t>Sentencia C-502 de 2007</w:t>
      </w:r>
      <w:r>
        <w:rPr>
          <w:rFonts w:ascii="Book Antiqua" w:hAnsi="Book Antiqua"/>
          <w:sz w:val="24"/>
          <w:szCs w:val="24"/>
        </w:rPr>
        <w:t xml:space="preserve">, que expuso </w:t>
      </w:r>
      <w:r w:rsidRPr="00AC048B">
        <w:rPr>
          <w:rFonts w:ascii="Book Antiqua" w:hAnsi="Book Antiqua"/>
          <w:sz w:val="24"/>
          <w:szCs w:val="24"/>
        </w:rPr>
        <w:t>”</w:t>
      </w:r>
      <w:r w:rsidRPr="00AC048B">
        <w:rPr>
          <w:rFonts w:ascii="Book Antiqua" w:hAnsi="Book Antiqua"/>
          <w:i/>
          <w:iCs/>
          <w:color w:val="2D2D2D"/>
          <w:sz w:val="24"/>
          <w:szCs w:val="24"/>
          <w:shd w:val="clear" w:color="auto" w:fill="FFFFFF"/>
        </w:rPr>
        <w:t>Por una parte, los requisitos contenidos en el artículo presuponen que los congresistas – o las bancadas - tengan los conocimientos y herramientas suficientes para estimar los costos fiscales de una iniciativa legal, para determinar la fuente con la que podrían financiarse y para valorar sus proyectos frente al Marco Fiscal de Mediano Plazo. En la realidad, aceptar que las condiciones establecidas en el art.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7D5ED4E8" w14:textId="77777777" w:rsidR="0006715B" w:rsidRDefault="0006715B" w:rsidP="0006715B">
      <w:pPr>
        <w:spacing w:after="0" w:line="240" w:lineRule="auto"/>
        <w:jc w:val="both"/>
        <w:rPr>
          <w:rFonts w:ascii="Book Antiqua" w:hAnsi="Book Antiqua"/>
          <w:i/>
          <w:iCs/>
          <w:color w:val="2D2D2D"/>
          <w:sz w:val="24"/>
          <w:szCs w:val="24"/>
          <w:shd w:val="clear" w:color="auto" w:fill="FFFFFF"/>
        </w:rPr>
      </w:pPr>
    </w:p>
    <w:p w14:paraId="3A1ACCD5" w14:textId="77777777" w:rsidR="0006715B" w:rsidRDefault="0006715B" w:rsidP="0006715B">
      <w:pPr>
        <w:spacing w:after="0" w:line="240" w:lineRule="auto"/>
        <w:jc w:val="both"/>
        <w:rPr>
          <w:rFonts w:ascii="Book Antiqua" w:hAnsi="Book Antiqua"/>
          <w:color w:val="2D2D2D"/>
          <w:sz w:val="24"/>
          <w:szCs w:val="24"/>
          <w:shd w:val="clear" w:color="auto" w:fill="FFFFFF"/>
        </w:rPr>
      </w:pPr>
      <w:r>
        <w:rPr>
          <w:rFonts w:ascii="Book Antiqua" w:hAnsi="Book Antiqua"/>
          <w:color w:val="2D2D2D"/>
          <w:sz w:val="24"/>
          <w:szCs w:val="24"/>
          <w:shd w:val="clear" w:color="auto" w:fill="FFFFFF"/>
        </w:rPr>
        <w:t>Como se expuso anteriormente, la Corte a resaltado que si bien es cierto, compete a los miembros del Congreso la responsabilidad de estimar y tomar en cuenta el esfuerzo fiscal que el proyecto bajo estudio puede implicar para el erario público, es claro que es el poder ejecutivo, específicamente hablando del Ministerio de Hacienda y Crédito Público, el que dispone de los elementos técnicos necesarios y suficientes para valorar de manera adecuada ese impacto, a partir de lo cual, una vez llegada la oportunidad, demostrar a los miembros del legislativo la viabilidad o no financiera del proyecto estudiado.</w:t>
      </w:r>
    </w:p>
    <w:p w14:paraId="3130C74B" w14:textId="77777777" w:rsidR="0006715B" w:rsidRDefault="0006715B" w:rsidP="0006715B">
      <w:pPr>
        <w:spacing w:after="0" w:line="240" w:lineRule="auto"/>
        <w:jc w:val="both"/>
        <w:rPr>
          <w:rFonts w:ascii="Book Antiqua" w:hAnsi="Book Antiqua"/>
          <w:color w:val="2D2D2D"/>
          <w:sz w:val="24"/>
          <w:szCs w:val="24"/>
          <w:shd w:val="clear" w:color="auto" w:fill="FFFFFF"/>
        </w:rPr>
      </w:pPr>
    </w:p>
    <w:p w14:paraId="375A5FC3" w14:textId="77777777" w:rsidR="0006715B" w:rsidRDefault="0006715B" w:rsidP="0006715B">
      <w:pPr>
        <w:spacing w:after="0" w:line="240" w:lineRule="auto"/>
        <w:jc w:val="both"/>
        <w:rPr>
          <w:rFonts w:ascii="Book Antiqua" w:hAnsi="Book Antiqua"/>
          <w:color w:val="2D2D2D"/>
          <w:sz w:val="24"/>
          <w:szCs w:val="24"/>
          <w:shd w:val="clear" w:color="auto" w:fill="FFFFFF"/>
        </w:rPr>
      </w:pPr>
      <w:r>
        <w:rPr>
          <w:rFonts w:ascii="Book Antiqua" w:hAnsi="Book Antiqua"/>
          <w:color w:val="2D2D2D"/>
          <w:sz w:val="24"/>
          <w:szCs w:val="24"/>
          <w:shd w:val="clear" w:color="auto" w:fill="FFFFFF"/>
        </w:rPr>
        <w:t>Es por lo mencionado, que se concluye que el Gobierno debe cumplir con el contenido del presente proyecto de Ley, el cual, en términos generales, no plantea una erogación significativa al presupuesto, y sí redunda en beneficios para la sociedad y el Estado en general, cumpliendo los postulados Constitucionales consignados en los artículos 315 a 370.</w:t>
      </w:r>
    </w:p>
    <w:p w14:paraId="4818FB89" w14:textId="77777777" w:rsidR="0006715B" w:rsidRDefault="0006715B" w:rsidP="0006715B">
      <w:pPr>
        <w:spacing w:after="0" w:line="240" w:lineRule="auto"/>
        <w:jc w:val="both"/>
        <w:rPr>
          <w:rFonts w:ascii="Book Antiqua" w:hAnsi="Book Antiqua"/>
          <w:color w:val="2D2D2D"/>
          <w:sz w:val="24"/>
          <w:szCs w:val="24"/>
          <w:shd w:val="clear" w:color="auto" w:fill="FFFFFF"/>
        </w:rPr>
      </w:pPr>
    </w:p>
    <w:p w14:paraId="37B67749" w14:textId="77777777" w:rsidR="00EC2F92" w:rsidRDefault="00EC2F92" w:rsidP="0006715B">
      <w:pPr>
        <w:spacing w:after="0" w:line="240" w:lineRule="auto"/>
        <w:jc w:val="both"/>
        <w:rPr>
          <w:rFonts w:ascii="Book Antiqua" w:hAnsi="Book Antiqua"/>
          <w:color w:val="2D2D2D"/>
          <w:sz w:val="24"/>
          <w:szCs w:val="24"/>
          <w:shd w:val="clear" w:color="auto" w:fill="FFFFFF"/>
        </w:rPr>
      </w:pPr>
    </w:p>
    <w:p w14:paraId="01769FC0" w14:textId="397E274D" w:rsidR="0006715B" w:rsidRDefault="0006715B" w:rsidP="0006715B">
      <w:pPr>
        <w:spacing w:after="0" w:line="240" w:lineRule="auto"/>
        <w:jc w:val="both"/>
        <w:rPr>
          <w:rFonts w:ascii="Book Antiqua" w:hAnsi="Book Antiqua"/>
          <w:color w:val="2D2D2D"/>
          <w:sz w:val="24"/>
          <w:szCs w:val="24"/>
          <w:shd w:val="clear" w:color="auto" w:fill="FFFFFF"/>
        </w:rPr>
      </w:pPr>
      <w:r>
        <w:rPr>
          <w:rFonts w:ascii="Book Antiqua" w:hAnsi="Book Antiqua"/>
          <w:color w:val="2D2D2D"/>
          <w:sz w:val="24"/>
          <w:szCs w:val="24"/>
          <w:shd w:val="clear" w:color="auto" w:fill="FFFFFF"/>
        </w:rPr>
        <w:t xml:space="preserve">De los Honorables Congresistas, </w:t>
      </w:r>
    </w:p>
    <w:p w14:paraId="3EDB2838" w14:textId="2E946305" w:rsidR="0006715B" w:rsidRDefault="0006715B" w:rsidP="0006715B">
      <w:pPr>
        <w:spacing w:after="0" w:line="240" w:lineRule="auto"/>
        <w:jc w:val="both"/>
        <w:rPr>
          <w:rFonts w:ascii="Book Antiqua" w:hAnsi="Book Antiqua"/>
          <w:color w:val="2D2D2D"/>
          <w:sz w:val="24"/>
          <w:szCs w:val="24"/>
          <w:shd w:val="clear" w:color="auto" w:fill="FFFFFF"/>
        </w:rPr>
      </w:pPr>
    </w:p>
    <w:p w14:paraId="0DA793E1" w14:textId="70E0E924" w:rsidR="0006715B" w:rsidRDefault="0006715B" w:rsidP="0006715B">
      <w:pPr>
        <w:spacing w:after="0" w:line="240" w:lineRule="auto"/>
        <w:jc w:val="both"/>
        <w:rPr>
          <w:rFonts w:ascii="Book Antiqua" w:hAnsi="Book Antiqua"/>
          <w:color w:val="2D2D2D"/>
          <w:sz w:val="24"/>
          <w:szCs w:val="24"/>
          <w:shd w:val="clear" w:color="auto" w:fill="FFFFFF"/>
        </w:rPr>
      </w:pPr>
    </w:p>
    <w:p w14:paraId="7F5CF213" w14:textId="77777777" w:rsidR="0006715B" w:rsidRDefault="0006715B" w:rsidP="0006715B">
      <w:pPr>
        <w:spacing w:after="0" w:line="240" w:lineRule="auto"/>
        <w:jc w:val="both"/>
        <w:rPr>
          <w:rFonts w:ascii="Book Antiqua" w:hAnsi="Book Antiqua"/>
          <w:color w:val="2D2D2D"/>
          <w:sz w:val="24"/>
          <w:szCs w:val="24"/>
          <w:shd w:val="clear" w:color="auto" w:fill="FFFFFF"/>
        </w:rPr>
      </w:pPr>
    </w:p>
    <w:p w14:paraId="78A2D145" w14:textId="21600FA0" w:rsidR="0006715B" w:rsidRDefault="0006715B" w:rsidP="0006715B">
      <w:pPr>
        <w:spacing w:after="0" w:line="240" w:lineRule="auto"/>
        <w:jc w:val="both"/>
        <w:rPr>
          <w:rFonts w:ascii="Book Antiqua" w:hAnsi="Book Antiqua"/>
          <w:color w:val="2D2D2D"/>
          <w:sz w:val="24"/>
          <w:szCs w:val="24"/>
          <w:shd w:val="clear" w:color="auto" w:fill="FFFFFF"/>
        </w:rPr>
      </w:pPr>
    </w:p>
    <w:p w14:paraId="7D441FA0" w14:textId="77777777" w:rsidR="00EC2F92" w:rsidRDefault="00EC2F92" w:rsidP="0006715B">
      <w:pPr>
        <w:spacing w:after="0" w:line="240" w:lineRule="auto"/>
        <w:jc w:val="both"/>
        <w:rPr>
          <w:rFonts w:ascii="Book Antiqua" w:hAnsi="Book Antiqua"/>
          <w:color w:val="2D2D2D"/>
          <w:sz w:val="24"/>
          <w:szCs w:val="24"/>
          <w:shd w:val="clear" w:color="auto" w:fill="FFFFFF"/>
        </w:rPr>
      </w:pPr>
    </w:p>
    <w:p w14:paraId="392359AC" w14:textId="77777777" w:rsidR="0006715B" w:rsidRPr="00041CED" w:rsidRDefault="0006715B" w:rsidP="0006715B">
      <w:pPr>
        <w:spacing w:after="0" w:line="240" w:lineRule="auto"/>
        <w:jc w:val="both"/>
        <w:rPr>
          <w:rFonts w:ascii="Book Antiqua" w:hAnsi="Book Antiqua"/>
          <w:b/>
          <w:bCs/>
          <w:color w:val="2D2D2D"/>
          <w:sz w:val="24"/>
          <w:szCs w:val="24"/>
          <w:shd w:val="clear" w:color="auto" w:fill="FFFFFF"/>
        </w:rPr>
      </w:pPr>
      <w:r w:rsidRPr="00041CED">
        <w:rPr>
          <w:rFonts w:ascii="Book Antiqua" w:hAnsi="Book Antiqua"/>
          <w:b/>
          <w:bCs/>
          <w:color w:val="2D2D2D"/>
          <w:sz w:val="24"/>
          <w:szCs w:val="24"/>
          <w:shd w:val="clear" w:color="auto" w:fill="FFFFFF"/>
        </w:rPr>
        <w:t>JORGE DILSON MURCIA OLAYA</w:t>
      </w:r>
    </w:p>
    <w:p w14:paraId="4ED6C08F" w14:textId="2BBFC79A" w:rsidR="0006715B" w:rsidRPr="007F2B55" w:rsidRDefault="0006715B" w:rsidP="0006715B">
      <w:pPr>
        <w:spacing w:after="0" w:line="240" w:lineRule="auto"/>
        <w:jc w:val="both"/>
        <w:rPr>
          <w:rFonts w:ascii="Book Antiqua" w:hAnsi="Book Antiqua"/>
          <w:sz w:val="24"/>
          <w:szCs w:val="24"/>
        </w:rPr>
      </w:pPr>
      <w:r>
        <w:rPr>
          <w:rFonts w:ascii="Book Antiqua" w:hAnsi="Book Antiqua"/>
          <w:color w:val="2D2D2D"/>
          <w:sz w:val="24"/>
          <w:szCs w:val="24"/>
          <w:shd w:val="clear" w:color="auto" w:fill="FFFFFF"/>
        </w:rPr>
        <w:t>Representante a la Cámara por el Huila</w:t>
      </w:r>
    </w:p>
    <w:p w14:paraId="7C03E87F" w14:textId="77777777" w:rsidR="0006715B" w:rsidRPr="007F5572" w:rsidRDefault="0006715B" w:rsidP="0006715B">
      <w:pPr>
        <w:spacing w:after="0" w:line="240" w:lineRule="auto"/>
        <w:rPr>
          <w:rFonts w:ascii="Book Antiqua" w:hAnsi="Book Antiqua"/>
          <w:sz w:val="24"/>
          <w:szCs w:val="24"/>
        </w:rPr>
      </w:pPr>
    </w:p>
    <w:p w14:paraId="6179AF18" w14:textId="2C927323" w:rsidR="006D5D66" w:rsidRPr="00331CC7" w:rsidRDefault="006D5D66" w:rsidP="00331CC7"/>
    <w:sectPr w:rsidR="006D5D66" w:rsidRPr="00331CC7" w:rsidSect="00B71EA2">
      <w:headerReference w:type="default" r:id="rId74"/>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76C39" w14:textId="77777777" w:rsidR="00B36A57" w:rsidRDefault="00B36A57" w:rsidP="002A5FE6">
      <w:pPr>
        <w:spacing w:after="0" w:line="240" w:lineRule="auto"/>
      </w:pPr>
      <w:r>
        <w:separator/>
      </w:r>
    </w:p>
  </w:endnote>
  <w:endnote w:type="continuationSeparator" w:id="0">
    <w:p w14:paraId="0D67A71A" w14:textId="77777777" w:rsidR="00B36A57" w:rsidRDefault="00B36A57" w:rsidP="002A5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987F6" w14:textId="77777777" w:rsidR="00B36A57" w:rsidRDefault="00B36A57" w:rsidP="002A5FE6">
      <w:pPr>
        <w:spacing w:after="0" w:line="240" w:lineRule="auto"/>
      </w:pPr>
      <w:r>
        <w:separator/>
      </w:r>
    </w:p>
  </w:footnote>
  <w:footnote w:type="continuationSeparator" w:id="0">
    <w:p w14:paraId="02D4D444" w14:textId="77777777" w:rsidR="00B36A57" w:rsidRDefault="00B36A57" w:rsidP="002A5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0EC02" w14:textId="77777777" w:rsidR="002A5FE6" w:rsidRDefault="00B71EA2">
    <w:pPr>
      <w:pStyle w:val="Encabezado"/>
    </w:pPr>
    <w:r w:rsidRPr="00B71EA2">
      <w:rPr>
        <w:noProof/>
        <w:lang w:val="en-US"/>
      </w:rPr>
      <w:drawing>
        <wp:anchor distT="0" distB="0" distL="114300" distR="114300" simplePos="0" relativeHeight="251658240" behindDoc="1" locked="0" layoutInCell="1" allowOverlap="1" wp14:anchorId="24EB7C9B" wp14:editId="791819B3">
          <wp:simplePos x="0" y="0"/>
          <wp:positionH relativeFrom="page">
            <wp:align>left</wp:align>
          </wp:positionH>
          <wp:positionV relativeFrom="paragraph">
            <wp:posOffset>-561724</wp:posOffset>
          </wp:positionV>
          <wp:extent cx="7755147" cy="10106637"/>
          <wp:effectExtent l="0" t="0" r="0" b="0"/>
          <wp:wrapNone/>
          <wp:docPr id="1" name="Imagen 1" descr="C:\Users\Felipe Paz\Desktop\MEMBRETE TITO MURCIA - Imagen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 Paz\Desktop\MEMBRETE TITO MURCIA - Imagen 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147" cy="101066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372C2"/>
    <w:multiLevelType w:val="hybridMultilevel"/>
    <w:tmpl w:val="B4781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43B3F"/>
    <w:multiLevelType w:val="multilevel"/>
    <w:tmpl w:val="47AAD96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291CEB"/>
    <w:multiLevelType w:val="hybridMultilevel"/>
    <w:tmpl w:val="553C6E7A"/>
    <w:lvl w:ilvl="0" w:tplc="94D8C34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58A05BE"/>
    <w:multiLevelType w:val="hybridMultilevel"/>
    <w:tmpl w:val="4BB26F4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B549B1"/>
    <w:multiLevelType w:val="multilevel"/>
    <w:tmpl w:val="B8287D3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FC204E"/>
    <w:multiLevelType w:val="multilevel"/>
    <w:tmpl w:val="EADA476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3D769E6"/>
    <w:multiLevelType w:val="hybridMultilevel"/>
    <w:tmpl w:val="54883A76"/>
    <w:lvl w:ilvl="0" w:tplc="93440E6A">
      <w:start w:val="1"/>
      <w:numFmt w:val="decimal"/>
      <w:lvlText w:val="%1."/>
      <w:lvlJc w:val="left"/>
      <w:pPr>
        <w:ind w:left="1440" w:hanging="360"/>
      </w:pPr>
      <w:rPr>
        <w:rFonts w:hint="default"/>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3930300E"/>
    <w:multiLevelType w:val="multilevel"/>
    <w:tmpl w:val="269EE804"/>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785" w:hanging="705"/>
      </w:pPr>
      <w:rPr>
        <w:rFonts w:ascii="Arial" w:eastAsia="Arial MT" w:hAnsi="Arial" w:cs="Arial" w:hint="default"/>
      </w:rPr>
    </w:lvl>
    <w:lvl w:ilvl="2">
      <w:start w:val="1"/>
      <w:numFmt w:val="decimal"/>
      <w:lvlText w:val="%3."/>
      <w:lvlJc w:val="left"/>
      <w:pPr>
        <w:ind w:left="2160" w:hanging="360"/>
      </w:pPr>
      <w:rPr>
        <w:rFonts w:ascii="Book Antiqua" w:hAnsi="Book Antiqua" w:cs="Arial"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E3E06"/>
    <w:multiLevelType w:val="hybridMultilevel"/>
    <w:tmpl w:val="D9202128"/>
    <w:lvl w:ilvl="0" w:tplc="240A0015">
      <w:start w:val="1"/>
      <w:numFmt w:val="upperLetter"/>
      <w:lvlText w:val="%1."/>
      <w:lvlJc w:val="left"/>
      <w:pPr>
        <w:ind w:left="720" w:hanging="360"/>
      </w:pPr>
      <w:rPr>
        <w:rFonts w:hint="default"/>
      </w:rPr>
    </w:lvl>
    <w:lvl w:ilvl="1" w:tplc="3C8641CC">
      <w:start w:val="1"/>
      <w:numFmt w:val="decimal"/>
      <w:lvlText w:val="%2."/>
      <w:lvlJc w:val="left"/>
      <w:pPr>
        <w:ind w:left="1440" w:hanging="360"/>
      </w:pPr>
      <w:rPr>
        <w:rFonts w:ascii="Book Antiqua" w:eastAsiaTheme="minorHAnsi" w:hAnsi="Book Antiqua" w:cstheme="minorBidi"/>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3223AE1"/>
    <w:multiLevelType w:val="multilevel"/>
    <w:tmpl w:val="EA72A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3AE21C2"/>
    <w:multiLevelType w:val="hybridMultilevel"/>
    <w:tmpl w:val="8B4EB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B91FF4"/>
    <w:multiLevelType w:val="hybridMultilevel"/>
    <w:tmpl w:val="24C29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EA275A"/>
    <w:multiLevelType w:val="multilevel"/>
    <w:tmpl w:val="3BACA9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352860"/>
    <w:multiLevelType w:val="multilevel"/>
    <w:tmpl w:val="37807EDE"/>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62077991"/>
    <w:multiLevelType w:val="multilevel"/>
    <w:tmpl w:val="EA72A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3643446"/>
    <w:multiLevelType w:val="hybridMultilevel"/>
    <w:tmpl w:val="2572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B696E1D"/>
    <w:multiLevelType w:val="hybridMultilevel"/>
    <w:tmpl w:val="56CE7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834BF3"/>
    <w:multiLevelType w:val="multilevel"/>
    <w:tmpl w:val="EA72A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DBD4439"/>
    <w:multiLevelType w:val="hybridMultilevel"/>
    <w:tmpl w:val="59405C52"/>
    <w:lvl w:ilvl="0" w:tplc="857A1FFC">
      <w:numFmt w:val="bullet"/>
      <w:lvlText w:val="-"/>
      <w:lvlJc w:val="left"/>
      <w:pPr>
        <w:ind w:left="720" w:hanging="360"/>
      </w:pPr>
      <w:rPr>
        <w:rFonts w:ascii="Book Antiqua" w:eastAsiaTheme="minorHAnsi" w:hAnsi="Book Antiqu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EC5B58"/>
    <w:multiLevelType w:val="hybridMultilevel"/>
    <w:tmpl w:val="19D67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5D00AC4"/>
    <w:multiLevelType w:val="hybridMultilevel"/>
    <w:tmpl w:val="C3D679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7"/>
  </w:num>
  <w:num w:numId="3">
    <w:abstractNumId w:val="16"/>
  </w:num>
  <w:num w:numId="4">
    <w:abstractNumId w:val="10"/>
  </w:num>
  <w:num w:numId="5">
    <w:abstractNumId w:val="15"/>
  </w:num>
  <w:num w:numId="6">
    <w:abstractNumId w:val="0"/>
  </w:num>
  <w:num w:numId="7">
    <w:abstractNumId w:val="12"/>
  </w:num>
  <w:num w:numId="8">
    <w:abstractNumId w:val="20"/>
  </w:num>
  <w:num w:numId="9">
    <w:abstractNumId w:val="11"/>
  </w:num>
  <w:num w:numId="10">
    <w:abstractNumId w:val="19"/>
  </w:num>
  <w:num w:numId="11">
    <w:abstractNumId w:val="17"/>
  </w:num>
  <w:num w:numId="12">
    <w:abstractNumId w:val="9"/>
  </w:num>
  <w:num w:numId="13">
    <w:abstractNumId w:val="8"/>
  </w:num>
  <w:num w:numId="14">
    <w:abstractNumId w:val="13"/>
  </w:num>
  <w:num w:numId="15">
    <w:abstractNumId w:val="3"/>
  </w:num>
  <w:num w:numId="16">
    <w:abstractNumId w:val="2"/>
  </w:num>
  <w:num w:numId="17">
    <w:abstractNumId w:val="6"/>
  </w:num>
  <w:num w:numId="18">
    <w:abstractNumId w:val="5"/>
  </w:num>
  <w:num w:numId="19">
    <w:abstractNumId w:val="18"/>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FE6"/>
    <w:rsid w:val="0006715B"/>
    <w:rsid w:val="000946C8"/>
    <w:rsid w:val="00256C75"/>
    <w:rsid w:val="002861C8"/>
    <w:rsid w:val="002A5FE6"/>
    <w:rsid w:val="00331CC7"/>
    <w:rsid w:val="0052457C"/>
    <w:rsid w:val="00576F40"/>
    <w:rsid w:val="005D3CD4"/>
    <w:rsid w:val="00621673"/>
    <w:rsid w:val="006A4917"/>
    <w:rsid w:val="006D5D66"/>
    <w:rsid w:val="007272C8"/>
    <w:rsid w:val="007706DB"/>
    <w:rsid w:val="00776E9D"/>
    <w:rsid w:val="007C2A0E"/>
    <w:rsid w:val="007E1924"/>
    <w:rsid w:val="00842BF9"/>
    <w:rsid w:val="008B1B7D"/>
    <w:rsid w:val="00976F45"/>
    <w:rsid w:val="00A6310E"/>
    <w:rsid w:val="00A95A0A"/>
    <w:rsid w:val="00B347A4"/>
    <w:rsid w:val="00B36A57"/>
    <w:rsid w:val="00B65EDD"/>
    <w:rsid w:val="00B71EA2"/>
    <w:rsid w:val="00B86999"/>
    <w:rsid w:val="00BB6B07"/>
    <w:rsid w:val="00C27D3C"/>
    <w:rsid w:val="00C36290"/>
    <w:rsid w:val="00C67370"/>
    <w:rsid w:val="00D45A1B"/>
    <w:rsid w:val="00DD5F13"/>
    <w:rsid w:val="00DE2208"/>
    <w:rsid w:val="00DF43C4"/>
    <w:rsid w:val="00EC2F92"/>
    <w:rsid w:val="00F147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4461C"/>
  <w15:chartTrackingRefBased/>
  <w15:docId w15:val="{FB09636F-2ECF-4A34-92AE-A328A8C3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15B"/>
  </w:style>
  <w:style w:type="paragraph" w:styleId="Ttulo1">
    <w:name w:val="heading 1"/>
    <w:basedOn w:val="Normal"/>
    <w:next w:val="Normal"/>
    <w:link w:val="Ttulo1Car"/>
    <w:uiPriority w:val="9"/>
    <w:qFormat/>
    <w:rsid w:val="000671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06715B"/>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0671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0671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FE6"/>
  </w:style>
  <w:style w:type="paragraph" w:styleId="Piedepgina">
    <w:name w:val="footer"/>
    <w:basedOn w:val="Normal"/>
    <w:link w:val="PiedepginaCar"/>
    <w:uiPriority w:val="99"/>
    <w:unhideWhenUsed/>
    <w:rsid w:val="002A5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FE6"/>
  </w:style>
  <w:style w:type="character" w:customStyle="1" w:styleId="Ttulo1Car">
    <w:name w:val="Título 1 Car"/>
    <w:basedOn w:val="Fuentedeprrafopredeter"/>
    <w:link w:val="Ttulo1"/>
    <w:uiPriority w:val="9"/>
    <w:rsid w:val="0006715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6715B"/>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semiHidden/>
    <w:rsid w:val="0006715B"/>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06715B"/>
    <w:rPr>
      <w:rFonts w:asciiTheme="majorHAnsi" w:eastAsiaTheme="majorEastAsia" w:hAnsiTheme="majorHAnsi" w:cstheme="majorBidi"/>
      <w:color w:val="2E74B5" w:themeColor="accent1" w:themeShade="BF"/>
    </w:rPr>
  </w:style>
  <w:style w:type="paragraph" w:styleId="Textodeglobo">
    <w:name w:val="Balloon Text"/>
    <w:basedOn w:val="Normal"/>
    <w:link w:val="TextodegloboCar"/>
    <w:uiPriority w:val="99"/>
    <w:semiHidden/>
    <w:unhideWhenUsed/>
    <w:rsid w:val="000671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715B"/>
    <w:rPr>
      <w:rFonts w:ascii="Segoe UI" w:hAnsi="Segoe UI" w:cs="Segoe UI"/>
      <w:sz w:val="18"/>
      <w:szCs w:val="18"/>
    </w:rPr>
  </w:style>
  <w:style w:type="paragraph" w:styleId="Prrafodelista">
    <w:name w:val="List Paragraph"/>
    <w:basedOn w:val="Normal"/>
    <w:uiPriority w:val="34"/>
    <w:qFormat/>
    <w:rsid w:val="0006715B"/>
    <w:pPr>
      <w:ind w:left="720"/>
      <w:contextualSpacing/>
    </w:pPr>
  </w:style>
  <w:style w:type="paragraph" w:styleId="NormalWeb">
    <w:name w:val="Normal (Web)"/>
    <w:basedOn w:val="Normal"/>
    <w:uiPriority w:val="99"/>
    <w:unhideWhenUsed/>
    <w:rsid w:val="0006715B"/>
    <w:pPr>
      <w:spacing w:before="100" w:beforeAutospacing="1" w:after="100" w:afterAutospacing="1" w:line="240" w:lineRule="auto"/>
    </w:pPr>
    <w:rPr>
      <w:rFonts w:ascii="Times New Roman" w:eastAsia="Times New Roman" w:hAnsi="Times New Roman" w:cs="Times New Roman"/>
      <w:sz w:val="24"/>
      <w:szCs w:val="24"/>
      <w:lang w:val="es-AR" w:eastAsia="es-MX"/>
    </w:rPr>
  </w:style>
  <w:style w:type="paragraph" w:styleId="Textoindependiente">
    <w:name w:val="Body Text"/>
    <w:basedOn w:val="Normal"/>
    <w:link w:val="TextoindependienteCar"/>
    <w:uiPriority w:val="1"/>
    <w:qFormat/>
    <w:rsid w:val="0006715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6715B"/>
    <w:rPr>
      <w:rFonts w:ascii="Arial MT" w:eastAsia="Arial MT" w:hAnsi="Arial MT" w:cs="Arial MT"/>
      <w:sz w:val="24"/>
      <w:szCs w:val="24"/>
      <w:lang w:val="es-ES"/>
    </w:rPr>
  </w:style>
  <w:style w:type="paragraph" w:styleId="Textonotapie">
    <w:name w:val="footnote text"/>
    <w:basedOn w:val="Normal"/>
    <w:link w:val="TextonotapieCar"/>
    <w:uiPriority w:val="99"/>
    <w:semiHidden/>
    <w:unhideWhenUsed/>
    <w:rsid w:val="000671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715B"/>
    <w:rPr>
      <w:sz w:val="20"/>
      <w:szCs w:val="20"/>
    </w:rPr>
  </w:style>
  <w:style w:type="character" w:styleId="Refdenotaalpie">
    <w:name w:val="footnote reference"/>
    <w:basedOn w:val="Fuentedeprrafopredeter"/>
    <w:uiPriority w:val="99"/>
    <w:semiHidden/>
    <w:unhideWhenUsed/>
    <w:rsid w:val="0006715B"/>
    <w:rPr>
      <w:vertAlign w:val="superscript"/>
    </w:rPr>
  </w:style>
  <w:style w:type="character" w:styleId="Hipervnculo">
    <w:name w:val="Hyperlink"/>
    <w:basedOn w:val="Fuentedeprrafopredeter"/>
    <w:uiPriority w:val="99"/>
    <w:unhideWhenUsed/>
    <w:rsid w:val="0006715B"/>
    <w:rPr>
      <w:color w:val="0563C1" w:themeColor="hyperlink"/>
      <w:u w:val="single"/>
    </w:rPr>
  </w:style>
  <w:style w:type="character" w:customStyle="1" w:styleId="Mencinsinresolver1">
    <w:name w:val="Mención sin resolver1"/>
    <w:basedOn w:val="Fuentedeprrafopredeter"/>
    <w:uiPriority w:val="99"/>
    <w:semiHidden/>
    <w:unhideWhenUsed/>
    <w:rsid w:val="0006715B"/>
    <w:rPr>
      <w:color w:val="605E5C"/>
      <w:shd w:val="clear" w:color="auto" w:fill="E1DFDD"/>
    </w:rPr>
  </w:style>
  <w:style w:type="paragraph" w:customStyle="1" w:styleId="info">
    <w:name w:val="info"/>
    <w:basedOn w:val="Normal"/>
    <w:rsid w:val="000671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abel">
    <w:name w:val="label"/>
    <w:basedOn w:val="Fuentedeprrafopredeter"/>
    <w:rsid w:val="0006715B"/>
  </w:style>
  <w:style w:type="paragraph" w:customStyle="1" w:styleId="bordeespecial">
    <w:name w:val="borde_especial"/>
    <w:basedOn w:val="Normal"/>
    <w:rsid w:val="0006715B"/>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06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6715B"/>
    <w:rPr>
      <w:sz w:val="16"/>
      <w:szCs w:val="16"/>
    </w:rPr>
  </w:style>
  <w:style w:type="paragraph" w:styleId="Textocomentario">
    <w:name w:val="annotation text"/>
    <w:basedOn w:val="Normal"/>
    <w:link w:val="TextocomentarioCar"/>
    <w:uiPriority w:val="99"/>
    <w:semiHidden/>
    <w:unhideWhenUsed/>
    <w:rsid w:val="000671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15B"/>
    <w:rPr>
      <w:sz w:val="20"/>
      <w:szCs w:val="20"/>
    </w:rPr>
  </w:style>
  <w:style w:type="paragraph" w:styleId="Asuntodelcomentario">
    <w:name w:val="annotation subject"/>
    <w:basedOn w:val="Textocomentario"/>
    <w:next w:val="Textocomentario"/>
    <w:link w:val="AsuntodelcomentarioCar"/>
    <w:uiPriority w:val="99"/>
    <w:semiHidden/>
    <w:unhideWhenUsed/>
    <w:rsid w:val="0006715B"/>
    <w:rPr>
      <w:b/>
      <w:bCs/>
    </w:rPr>
  </w:style>
  <w:style w:type="character" w:customStyle="1" w:styleId="AsuntodelcomentarioCar">
    <w:name w:val="Asunto del comentario Car"/>
    <w:basedOn w:val="TextocomentarioCar"/>
    <w:link w:val="Asuntodelcomentario"/>
    <w:uiPriority w:val="99"/>
    <w:semiHidden/>
    <w:rsid w:val="0006715B"/>
    <w:rPr>
      <w:b/>
      <w:bCs/>
      <w:sz w:val="20"/>
      <w:szCs w:val="20"/>
    </w:rPr>
  </w:style>
  <w:style w:type="character" w:styleId="Mencinsinresolver">
    <w:name w:val="Unresolved Mention"/>
    <w:basedOn w:val="Fuentedeprrafopredeter"/>
    <w:uiPriority w:val="99"/>
    <w:semiHidden/>
    <w:unhideWhenUsed/>
    <w:rsid w:val="00067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cretariasenado.gov.co/senado/basedoc/ley_0388_1997.html" TargetMode="External"/><Relationship Id="rId21" Type="http://schemas.openxmlformats.org/officeDocument/2006/relationships/hyperlink" Target="http://www.secretariasenado.gov.co/senado/basedoc/ley_0388_1997.html" TargetMode="External"/><Relationship Id="rId42" Type="http://schemas.openxmlformats.org/officeDocument/2006/relationships/hyperlink" Target="http://www.secretariasenado.gov.co/senado/basedoc/ley_0142_1994.html" TargetMode="External"/><Relationship Id="rId47" Type="http://schemas.openxmlformats.org/officeDocument/2006/relationships/hyperlink" Target="http://www.secretariasenado.gov.co/senado/basedoc/ley_0142_1994_pr004.html" TargetMode="External"/><Relationship Id="rId63" Type="http://schemas.openxmlformats.org/officeDocument/2006/relationships/hyperlink" Target="http://www.secretariasenado.gov.co/senado/basedoc/decreto_1421_1993_pr003.html" TargetMode="External"/><Relationship Id="rId68" Type="http://schemas.openxmlformats.org/officeDocument/2006/relationships/hyperlink" Target="https://www.cric-colombia.org/portal/el-quimbo-mas-problemas-que-energia/" TargetMode="External"/><Relationship Id="rId2" Type="http://schemas.openxmlformats.org/officeDocument/2006/relationships/styles" Target="styles.xml"/><Relationship Id="rId16" Type="http://schemas.openxmlformats.org/officeDocument/2006/relationships/hyperlink" Target="http://www.secretariasenado.gov.co/senado/basedoc/ley_0489_1998_pr002.html" TargetMode="External"/><Relationship Id="rId29" Type="http://schemas.openxmlformats.org/officeDocument/2006/relationships/hyperlink" Target="http://www.secretariasenado.gov.co/senado/basedoc/ley_0388_1997.html" TargetMode="External"/><Relationship Id="rId11" Type="http://schemas.openxmlformats.org/officeDocument/2006/relationships/hyperlink" Target="http://www.secretariasenado.gov.co/senado/basedoc/ley_1176_2007.html" TargetMode="External"/><Relationship Id="rId24" Type="http://schemas.openxmlformats.org/officeDocument/2006/relationships/hyperlink" Target="http://www.secretariasenado.gov.co/senado/basedoc/ley_0388_1997.html" TargetMode="External"/><Relationship Id="rId32" Type="http://schemas.openxmlformats.org/officeDocument/2006/relationships/hyperlink" Target="http://www.secretariasenado.gov.co/senado/basedoc/ley_0388_1997_pr001.html" TargetMode="External"/><Relationship Id="rId37" Type="http://schemas.openxmlformats.org/officeDocument/2006/relationships/hyperlink" Target="http://www.secretariasenado.gov.co/senado/basedoc/ley_0142_1994.html" TargetMode="External"/><Relationship Id="rId40" Type="http://schemas.openxmlformats.org/officeDocument/2006/relationships/hyperlink" Target="http://www.secretariasenado.gov.co/senado/basedoc/ley_0142_1994.html" TargetMode="External"/><Relationship Id="rId45" Type="http://schemas.openxmlformats.org/officeDocument/2006/relationships/hyperlink" Target="http://www.secretariasenado.gov.co/senado/basedoc/ley_0142_1994_pr002.html" TargetMode="External"/><Relationship Id="rId53" Type="http://schemas.openxmlformats.org/officeDocument/2006/relationships/hyperlink" Target="http://www.secretariasenado.gov.co/senado/basedoc/ley_0060_1993.html" TargetMode="External"/><Relationship Id="rId58" Type="http://schemas.openxmlformats.org/officeDocument/2006/relationships/hyperlink" Target="http://www.secretariasenado.gov.co/senado/basedoc/decreto_1421_1993_pr003.html" TargetMode="External"/><Relationship Id="rId66" Type="http://schemas.openxmlformats.org/officeDocument/2006/relationships/image" Target="media/image2.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secretariasenado.gov.co/senado/basedoc/decreto_1421_1993_pr003.html" TargetMode="External"/><Relationship Id="rId19" Type="http://schemas.openxmlformats.org/officeDocument/2006/relationships/hyperlink" Target="http://www.secretariasenado.gov.co/senado/basedoc/ley_0388_1997.html" TargetMode="External"/><Relationship Id="rId14" Type="http://schemas.openxmlformats.org/officeDocument/2006/relationships/hyperlink" Target="http://www.secretariasenado.gov.co/senado/basedoc/ley_0715_2001_pr002.html" TargetMode="External"/><Relationship Id="rId22" Type="http://schemas.openxmlformats.org/officeDocument/2006/relationships/hyperlink" Target="http://www.secretariasenado.gov.co/senado/basedoc/ley_0388_1997.html" TargetMode="External"/><Relationship Id="rId27" Type="http://schemas.openxmlformats.org/officeDocument/2006/relationships/hyperlink" Target="http://www.secretariasenado.gov.co/senado/basedoc/ley_0388_1997.html" TargetMode="External"/><Relationship Id="rId30" Type="http://schemas.openxmlformats.org/officeDocument/2006/relationships/hyperlink" Target="http://www.secretariasenado.gov.co/senado/basedoc/ley_0388_1997_pr001.html" TargetMode="External"/><Relationship Id="rId35" Type="http://schemas.openxmlformats.org/officeDocument/2006/relationships/hyperlink" Target="http://www.secretariasenado.gov.co/senado/basedoc/ley_0388_1997_pr002.html" TargetMode="External"/><Relationship Id="rId43" Type="http://schemas.openxmlformats.org/officeDocument/2006/relationships/hyperlink" Target="http://www.secretariasenado.gov.co/senado/basedoc/ley_0142_1994_pr001.html" TargetMode="External"/><Relationship Id="rId48" Type="http://schemas.openxmlformats.org/officeDocument/2006/relationships/hyperlink" Target="http://www.secretariasenado.gov.co/senado/basedoc/ley_0136_1994.html" TargetMode="External"/><Relationship Id="rId56" Type="http://schemas.openxmlformats.org/officeDocument/2006/relationships/hyperlink" Target="http://www.secretariasenado.gov.co/senado/basedoc/ley_0060_1993.html" TargetMode="External"/><Relationship Id="rId64" Type="http://schemas.openxmlformats.org/officeDocument/2006/relationships/image" Target="media/image1.emf"/><Relationship Id="rId69" Type="http://schemas.openxmlformats.org/officeDocument/2006/relationships/chart" Target="charts/chart1.xml"/><Relationship Id="rId8" Type="http://schemas.openxmlformats.org/officeDocument/2006/relationships/hyperlink" Target="http://www.secretariasenado.gov.co/senado/basedoc/ley_1625_2013.html" TargetMode="External"/><Relationship Id="rId51" Type="http://schemas.openxmlformats.org/officeDocument/2006/relationships/hyperlink" Target="http://www.secretariasenado.gov.co/senado/basedoc/ley_0128_1994.html" TargetMode="External"/><Relationship Id="rId72"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secretariasenado.gov.co/senado/basedoc/ley_1176_2007.html" TargetMode="External"/><Relationship Id="rId17" Type="http://schemas.openxmlformats.org/officeDocument/2006/relationships/hyperlink" Target="http://www.secretariasenado.gov.co/senado/basedoc/ley_0489_1998_pr002.html" TargetMode="External"/><Relationship Id="rId25" Type="http://schemas.openxmlformats.org/officeDocument/2006/relationships/hyperlink" Target="http://www.secretariasenado.gov.co/senado/basedoc/ley_0388_1997.html" TargetMode="External"/><Relationship Id="rId33" Type="http://schemas.openxmlformats.org/officeDocument/2006/relationships/hyperlink" Target="http://www.secretariasenado.gov.co/senado/basedoc/ley_0388_1997_pr002.html" TargetMode="External"/><Relationship Id="rId38" Type="http://schemas.openxmlformats.org/officeDocument/2006/relationships/hyperlink" Target="http://www.secretariasenado.gov.co/senado/basedoc/ley_0142_1994.html" TargetMode="External"/><Relationship Id="rId46" Type="http://schemas.openxmlformats.org/officeDocument/2006/relationships/hyperlink" Target="http://www.secretariasenado.gov.co/senado/basedoc/ley_0142_1994_pr004.html" TargetMode="External"/><Relationship Id="rId59" Type="http://schemas.openxmlformats.org/officeDocument/2006/relationships/hyperlink" Target="http://www.secretariasenado.gov.co/senado/basedoc/decreto_1421_1993_pr003.html" TargetMode="External"/><Relationship Id="rId67" Type="http://schemas.openxmlformats.org/officeDocument/2006/relationships/image" Target="media/image3.emf"/><Relationship Id="rId20" Type="http://schemas.openxmlformats.org/officeDocument/2006/relationships/hyperlink" Target="http://www.secretariasenado.gov.co/senado/basedoc/ley_0388_1997.html" TargetMode="External"/><Relationship Id="rId41" Type="http://schemas.openxmlformats.org/officeDocument/2006/relationships/hyperlink" Target="http://www.secretariasenado.gov.co/senado/basedoc/ley_0142_1994.html" TargetMode="External"/><Relationship Id="rId54" Type="http://schemas.openxmlformats.org/officeDocument/2006/relationships/hyperlink" Target="http://www.secretariasenado.gov.co/senado/basedoc/ley_0060_1993.html" TargetMode="External"/><Relationship Id="rId62" Type="http://schemas.openxmlformats.org/officeDocument/2006/relationships/hyperlink" Target="http://www.secretariasenado.gov.co/senado/basedoc/decreto_1421_1993_pr003.html" TargetMode="External"/><Relationship Id="rId70" Type="http://schemas.openxmlformats.org/officeDocument/2006/relationships/hyperlink" Target="https://www1.upme.gov.co/DemandayEficiencia/Documents/Balance_energia_util/BEU-Residencial.pdf"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ecretariasenado.gov.co/senado/basedoc/ley_0617_2000.html" TargetMode="External"/><Relationship Id="rId23" Type="http://schemas.openxmlformats.org/officeDocument/2006/relationships/hyperlink" Target="http://www.secretariasenado.gov.co/senado/basedoc/ley_0388_1997.html" TargetMode="External"/><Relationship Id="rId28" Type="http://schemas.openxmlformats.org/officeDocument/2006/relationships/hyperlink" Target="http://www.secretariasenado.gov.co/senado/basedoc/ley_0388_1997.html" TargetMode="External"/><Relationship Id="rId36" Type="http://schemas.openxmlformats.org/officeDocument/2006/relationships/hyperlink" Target="http://www.secretariasenado.gov.co/senado/basedoc/ley_0142_1994.html" TargetMode="External"/><Relationship Id="rId49" Type="http://schemas.openxmlformats.org/officeDocument/2006/relationships/hyperlink" Target="http://www.secretariasenado.gov.co/senado/basedoc/ley_0136_1994.html" TargetMode="External"/><Relationship Id="rId57" Type="http://schemas.openxmlformats.org/officeDocument/2006/relationships/hyperlink" Target="http://www.secretariasenado.gov.co/senado/basedoc/decreto_1421_1993_pr003.html" TargetMode="External"/><Relationship Id="rId10" Type="http://schemas.openxmlformats.org/officeDocument/2006/relationships/hyperlink" Target="http://www.secretariasenado.gov.co/senado/basedoc/ley_1450_2011.html" TargetMode="External"/><Relationship Id="rId31" Type="http://schemas.openxmlformats.org/officeDocument/2006/relationships/hyperlink" Target="http://www.secretariasenado.gov.co/senado/basedoc/ley_0388_1997_pr001.html" TargetMode="External"/><Relationship Id="rId44" Type="http://schemas.openxmlformats.org/officeDocument/2006/relationships/hyperlink" Target="http://www.secretariasenado.gov.co/senado/basedoc/ley_0142_1994_pr001.html" TargetMode="External"/><Relationship Id="rId52" Type="http://schemas.openxmlformats.org/officeDocument/2006/relationships/hyperlink" Target="http://www.secretariasenado.gov.co/senado/basedoc/ley_0099_1993.html" TargetMode="External"/><Relationship Id="rId60" Type="http://schemas.openxmlformats.org/officeDocument/2006/relationships/hyperlink" Target="http://www.secretariasenado.gov.co/senado/basedoc/decreto_1421_1993_pr003.html" TargetMode="External"/><Relationship Id="rId65" Type="http://schemas.openxmlformats.org/officeDocument/2006/relationships/hyperlink" Target="https://sinergox.xm.com.co/Paginas/Home.aspx" TargetMode="External"/><Relationship Id="rId73"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secretariasenado.gov.co/senado/basedoc/ley_1454_2011.html" TargetMode="External"/><Relationship Id="rId13" Type="http://schemas.openxmlformats.org/officeDocument/2006/relationships/hyperlink" Target="http://www.secretariasenado.gov.co/senado/basedoc/ley_1176_2007.html" TargetMode="External"/><Relationship Id="rId18" Type="http://schemas.openxmlformats.org/officeDocument/2006/relationships/hyperlink" Target="http://www.secretariasenado.gov.co/senado/basedoc/ley_0388_1997.html" TargetMode="External"/><Relationship Id="rId39" Type="http://schemas.openxmlformats.org/officeDocument/2006/relationships/hyperlink" Target="http://www.secretariasenado.gov.co/senado/basedoc/ley_0142_1994.html" TargetMode="External"/><Relationship Id="rId34" Type="http://schemas.openxmlformats.org/officeDocument/2006/relationships/hyperlink" Target="http://www.secretariasenado.gov.co/senado/basedoc/ley_0388_1997_pr002.html" TargetMode="External"/><Relationship Id="rId50" Type="http://schemas.openxmlformats.org/officeDocument/2006/relationships/hyperlink" Target="http://www.secretariasenado.gov.co/senado/basedoc/ley_0128_1994.html" TargetMode="External"/><Relationship Id="rId55" Type="http://schemas.openxmlformats.org/officeDocument/2006/relationships/hyperlink" Target="http://www.secretariasenado.gov.co/senado/basedoc/ley_0060_1993.html" TargetMode="External"/><Relationship Id="rId76" Type="http://schemas.openxmlformats.org/officeDocument/2006/relationships/theme" Target="theme/theme1.xml"/><Relationship Id="rId7" Type="http://schemas.openxmlformats.org/officeDocument/2006/relationships/hyperlink" Target="http://www.secretariasenado.gov.co/senado/basedoc/ley_1977_2019.html" TargetMode="External"/><Relationship Id="rId7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D:\Guillermo\Downloads\Datos_Jerar_2021_Sector_Hidro_Politica_ENERGIAS%20ALTERNATIV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[Datos_Jerar_2021_Sector_Hidro_Politica_ENERGIAS ALTERNATIVAS.xlsx]TAREA DIRECTOR !TablaDinámica3</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'TAREA DIRECTOR '!$B$4</c:f>
              <c:strCache>
                <c:ptCount val="1"/>
                <c:pt idx="0">
                  <c:v>Total</c:v>
                </c:pt>
              </c:strCache>
            </c:strRef>
          </c:tx>
          <c:spPr>
            <a:solidFill>
              <a:schemeClr val="accent1"/>
            </a:solidFill>
            <a:ln>
              <a:noFill/>
            </a:ln>
            <a:effectLst/>
          </c:spPr>
          <c:invertIfNegative val="0"/>
          <c:cat>
            <c:strRef>
              <c:f>'TAREA DIRECTOR '!$A$5:$A$22</c:f>
              <c:strCache>
                <c:ptCount val="17"/>
                <c:pt idx="0">
                  <c:v>Hidrológico</c:v>
                </c:pt>
                <c:pt idx="1">
                  <c:v>Atmosférico</c:v>
                </c:pt>
                <c:pt idx="2">
                  <c:v>Cultural </c:v>
                </c:pt>
                <c:pt idx="3">
                  <c:v>Fauna-Hidrobiota </c:v>
                </c:pt>
                <c:pt idx="4">
                  <c:v>Político Administrativo </c:v>
                </c:pt>
                <c:pt idx="5">
                  <c:v>Fauna </c:v>
                </c:pt>
                <c:pt idx="6">
                  <c:v>Espacial</c:v>
                </c:pt>
                <c:pt idx="7">
                  <c:v>Cobertura</c:v>
                </c:pt>
                <c:pt idx="8">
                  <c:v>Suelo</c:v>
                </c:pt>
                <c:pt idx="9">
                  <c:v>Geomorfológico</c:v>
                </c:pt>
                <c:pt idx="10">
                  <c:v>Ecosistemas</c:v>
                </c:pt>
                <c:pt idx="11">
                  <c:v>Económico</c:v>
                </c:pt>
                <c:pt idx="12">
                  <c:v>Flora</c:v>
                </c:pt>
                <c:pt idx="13">
                  <c:v>Geotecnia</c:v>
                </c:pt>
                <c:pt idx="14">
                  <c:v>Demográfico</c:v>
                </c:pt>
                <c:pt idx="15">
                  <c:v>Hidrogeológico</c:v>
                </c:pt>
                <c:pt idx="16">
                  <c:v>Población a reasentar</c:v>
                </c:pt>
              </c:strCache>
            </c:strRef>
          </c:cat>
          <c:val>
            <c:numRef>
              <c:f>'TAREA DIRECTOR '!$B$5:$B$22</c:f>
              <c:numCache>
                <c:formatCode>General</c:formatCode>
                <c:ptCount val="17"/>
                <c:pt idx="0">
                  <c:v>33</c:v>
                </c:pt>
                <c:pt idx="1">
                  <c:v>19</c:v>
                </c:pt>
                <c:pt idx="2">
                  <c:v>16</c:v>
                </c:pt>
                <c:pt idx="3">
                  <c:v>16</c:v>
                </c:pt>
                <c:pt idx="4">
                  <c:v>14</c:v>
                </c:pt>
                <c:pt idx="5">
                  <c:v>14</c:v>
                </c:pt>
                <c:pt idx="6">
                  <c:v>13</c:v>
                </c:pt>
                <c:pt idx="7">
                  <c:v>13</c:v>
                </c:pt>
                <c:pt idx="8">
                  <c:v>11</c:v>
                </c:pt>
                <c:pt idx="9">
                  <c:v>11</c:v>
                </c:pt>
                <c:pt idx="10">
                  <c:v>9</c:v>
                </c:pt>
                <c:pt idx="11">
                  <c:v>9</c:v>
                </c:pt>
                <c:pt idx="12">
                  <c:v>9</c:v>
                </c:pt>
                <c:pt idx="13">
                  <c:v>7</c:v>
                </c:pt>
                <c:pt idx="14">
                  <c:v>5</c:v>
                </c:pt>
                <c:pt idx="15">
                  <c:v>4</c:v>
                </c:pt>
                <c:pt idx="16">
                  <c:v>3</c:v>
                </c:pt>
              </c:numCache>
            </c:numRef>
          </c:val>
          <c:extLst>
            <c:ext xmlns:c16="http://schemas.microsoft.com/office/drawing/2014/chart" uri="{C3380CC4-5D6E-409C-BE32-E72D297353CC}">
              <c16:uniqueId val="{00000000-01F5-41B3-88FB-2B769167443F}"/>
            </c:ext>
          </c:extLst>
        </c:ser>
        <c:dLbls>
          <c:showLegendKey val="0"/>
          <c:showVal val="0"/>
          <c:showCatName val="0"/>
          <c:showSerName val="0"/>
          <c:showPercent val="0"/>
          <c:showBubbleSize val="0"/>
        </c:dLbls>
        <c:gapWidth val="182"/>
        <c:axId val="1054222287"/>
        <c:axId val="1054223951"/>
      </c:barChart>
      <c:catAx>
        <c:axId val="1054222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4223951"/>
        <c:crosses val="autoZero"/>
        <c:auto val="1"/>
        <c:lblAlgn val="ctr"/>
        <c:lblOffset val="100"/>
        <c:noMultiLvlLbl val="0"/>
      </c:catAx>
      <c:valAx>
        <c:axId val="1054223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42222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29</Pages>
  <Words>10659</Words>
  <Characters>57775</Characters>
  <Application>Microsoft Office Word</Application>
  <DocSecurity>0</DocSecurity>
  <Lines>1229</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FELIPE</dc:creator>
  <cp:keywords/>
  <dc:description/>
  <cp:lastModifiedBy>Hevaran SAS</cp:lastModifiedBy>
  <cp:revision>25</cp:revision>
  <dcterms:created xsi:type="dcterms:W3CDTF">2023-09-13T20:21:00Z</dcterms:created>
  <dcterms:modified xsi:type="dcterms:W3CDTF">2023-09-19T19:42:00Z</dcterms:modified>
</cp:coreProperties>
</file>