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D0F57" w:rsidRPr="003454E8" w:rsidRDefault="000C550E">
      <w:pPr>
        <w:jc w:val="center"/>
        <w:rPr>
          <w:rFonts w:ascii="Times New Roman" w:hAnsi="Times New Roman" w:cs="Times New Roman"/>
          <w:b/>
        </w:rPr>
      </w:pPr>
      <w:r w:rsidRPr="003454E8">
        <w:rPr>
          <w:rFonts w:ascii="Times New Roman" w:hAnsi="Times New Roman" w:cs="Times New Roman"/>
          <w:b/>
        </w:rPr>
        <w:t xml:space="preserve">PROYECTO DE LEY </w:t>
      </w:r>
      <w:proofErr w:type="spellStart"/>
      <w:r w:rsidRPr="003454E8">
        <w:rPr>
          <w:rFonts w:ascii="Times New Roman" w:hAnsi="Times New Roman" w:cs="Times New Roman"/>
          <w:b/>
        </w:rPr>
        <w:t>N°</w:t>
      </w:r>
      <w:proofErr w:type="spellEnd"/>
      <w:r w:rsidRPr="003454E8">
        <w:rPr>
          <w:rFonts w:ascii="Times New Roman" w:hAnsi="Times New Roman" w:cs="Times New Roman"/>
          <w:b/>
        </w:rPr>
        <w:t xml:space="preserve"> ___de 2021</w:t>
      </w:r>
    </w:p>
    <w:p w14:paraId="00000002" w14:textId="77777777" w:rsidR="00FD0F57" w:rsidRPr="003454E8" w:rsidRDefault="000C550E">
      <w:pPr>
        <w:jc w:val="center"/>
        <w:rPr>
          <w:rFonts w:ascii="Times New Roman" w:hAnsi="Times New Roman" w:cs="Times New Roman"/>
          <w:b/>
        </w:rPr>
      </w:pPr>
      <w:r w:rsidRPr="003454E8">
        <w:rPr>
          <w:rFonts w:ascii="Times New Roman" w:hAnsi="Times New Roman" w:cs="Times New Roman"/>
          <w:b/>
        </w:rPr>
        <w:t>“Por medio de la cual se declara patrimonio cultural inmaterial de la nación el Encuentro Nacional del Tiple de Envigado, Antioquia, y todas sus manifestaciones culturales”</w:t>
      </w:r>
    </w:p>
    <w:p w14:paraId="00000003" w14:textId="77777777" w:rsidR="00FD0F57" w:rsidRPr="003454E8" w:rsidRDefault="000C550E">
      <w:pPr>
        <w:jc w:val="center"/>
        <w:rPr>
          <w:rFonts w:ascii="Times New Roman" w:hAnsi="Times New Roman" w:cs="Times New Roman"/>
          <w:b/>
        </w:rPr>
      </w:pPr>
      <w:r w:rsidRPr="003454E8">
        <w:rPr>
          <w:rFonts w:ascii="Times New Roman" w:hAnsi="Times New Roman" w:cs="Times New Roman"/>
          <w:b/>
        </w:rPr>
        <w:t xml:space="preserve">El Congreso de Colombia </w:t>
      </w:r>
    </w:p>
    <w:p w14:paraId="00000004" w14:textId="77777777" w:rsidR="00FD0F57" w:rsidRPr="003454E8" w:rsidRDefault="00FD0F57">
      <w:pPr>
        <w:jc w:val="center"/>
        <w:rPr>
          <w:rFonts w:ascii="Times New Roman" w:hAnsi="Times New Roman" w:cs="Times New Roman"/>
          <w:b/>
        </w:rPr>
      </w:pPr>
    </w:p>
    <w:p w14:paraId="00000005" w14:textId="77777777" w:rsidR="00FD0F57" w:rsidRPr="003454E8" w:rsidRDefault="000C550E">
      <w:pPr>
        <w:jc w:val="center"/>
        <w:rPr>
          <w:rFonts w:ascii="Times New Roman" w:hAnsi="Times New Roman" w:cs="Times New Roman"/>
          <w:b/>
        </w:rPr>
      </w:pPr>
      <w:r w:rsidRPr="003454E8">
        <w:rPr>
          <w:rFonts w:ascii="Times New Roman" w:hAnsi="Times New Roman" w:cs="Times New Roman"/>
          <w:b/>
        </w:rPr>
        <w:t>DECRETA:</w:t>
      </w:r>
    </w:p>
    <w:p w14:paraId="00000006" w14:textId="77777777" w:rsidR="00FD0F57" w:rsidRPr="003454E8" w:rsidRDefault="000C550E">
      <w:pPr>
        <w:pBdr>
          <w:top w:val="nil"/>
          <w:left w:val="nil"/>
          <w:bottom w:val="nil"/>
          <w:right w:val="nil"/>
          <w:between w:val="nil"/>
        </w:pBdr>
        <w:spacing w:after="200" w:line="288" w:lineRule="auto"/>
        <w:rPr>
          <w:rFonts w:ascii="Times New Roman" w:hAnsi="Times New Roman" w:cs="Times New Roman"/>
          <w:color w:val="000000"/>
        </w:rPr>
      </w:pPr>
      <w:r w:rsidRPr="003454E8">
        <w:rPr>
          <w:rFonts w:ascii="Times New Roman" w:hAnsi="Times New Roman" w:cs="Times New Roman"/>
          <w:b/>
          <w:color w:val="000000"/>
        </w:rPr>
        <w:t>Artículo 1.</w:t>
      </w:r>
      <w:r w:rsidRPr="003454E8">
        <w:rPr>
          <w:rFonts w:ascii="Times New Roman" w:hAnsi="Times New Roman" w:cs="Times New Roman"/>
          <w:color w:val="000000"/>
        </w:rPr>
        <w:t xml:space="preserve"> La presente Ley tiene como objetivo,</w:t>
      </w:r>
      <w:r w:rsidRPr="003454E8">
        <w:rPr>
          <w:rFonts w:ascii="Times New Roman" w:hAnsi="Times New Roman" w:cs="Times New Roman"/>
          <w:color w:val="000000"/>
        </w:rPr>
        <w:t xml:space="preserve"> </w:t>
      </w:r>
      <w:proofErr w:type="gramStart"/>
      <w:r w:rsidRPr="003454E8">
        <w:rPr>
          <w:rFonts w:ascii="Times New Roman" w:hAnsi="Times New Roman" w:cs="Times New Roman"/>
          <w:color w:val="000000"/>
        </w:rPr>
        <w:t>declarar como</w:t>
      </w:r>
      <w:proofErr w:type="gramEnd"/>
      <w:r w:rsidRPr="003454E8">
        <w:rPr>
          <w:rFonts w:ascii="Times New Roman" w:hAnsi="Times New Roman" w:cs="Times New Roman"/>
          <w:color w:val="000000"/>
        </w:rPr>
        <w:t xml:space="preserve"> patrimonio cultural inmaterial de la Nación el Encuentro Nacional del Tiple de Envigado, Antioquia, y todas sus manifestaciones culturales.</w:t>
      </w:r>
    </w:p>
    <w:p w14:paraId="00000007" w14:textId="77777777" w:rsidR="00FD0F57" w:rsidRPr="003454E8" w:rsidRDefault="000C550E">
      <w:pPr>
        <w:pBdr>
          <w:top w:val="nil"/>
          <w:left w:val="nil"/>
          <w:bottom w:val="nil"/>
          <w:right w:val="nil"/>
          <w:between w:val="nil"/>
        </w:pBdr>
        <w:spacing w:after="200" w:line="288" w:lineRule="auto"/>
        <w:rPr>
          <w:rFonts w:ascii="Times New Roman" w:hAnsi="Times New Roman" w:cs="Times New Roman"/>
          <w:color w:val="000000"/>
        </w:rPr>
      </w:pPr>
      <w:r w:rsidRPr="003454E8">
        <w:rPr>
          <w:rFonts w:ascii="Times New Roman" w:hAnsi="Times New Roman" w:cs="Times New Roman"/>
          <w:b/>
          <w:color w:val="000000"/>
        </w:rPr>
        <w:t>Artículo 2.</w:t>
      </w:r>
      <w:r w:rsidRPr="003454E8">
        <w:rPr>
          <w:rFonts w:ascii="Times New Roman" w:hAnsi="Times New Roman" w:cs="Times New Roman"/>
          <w:color w:val="000000"/>
        </w:rPr>
        <w:t xml:space="preserve"> Facúltese al Gobierno Nacional a través del Ministerio de la Cultura, para que Incluya en</w:t>
      </w:r>
      <w:r w:rsidRPr="003454E8">
        <w:rPr>
          <w:rFonts w:ascii="Times New Roman" w:hAnsi="Times New Roman" w:cs="Times New Roman"/>
          <w:color w:val="000000"/>
        </w:rPr>
        <w:t xml:space="preserve"> la lista representativa de patrimonio cultural inmaterial – LRPCI – del ámbito nacional, el Encuentro Nacional del Tiple de Envigado, Antioquia, y todas sus manifestaciones culturales.</w:t>
      </w:r>
    </w:p>
    <w:p w14:paraId="00000008" w14:textId="77777777" w:rsidR="00FD0F57" w:rsidRPr="003454E8" w:rsidRDefault="000C550E">
      <w:pPr>
        <w:pBdr>
          <w:top w:val="nil"/>
          <w:left w:val="nil"/>
          <w:bottom w:val="nil"/>
          <w:right w:val="nil"/>
          <w:between w:val="nil"/>
        </w:pBdr>
        <w:spacing w:after="200" w:line="288" w:lineRule="auto"/>
        <w:rPr>
          <w:rFonts w:ascii="Times New Roman" w:hAnsi="Times New Roman" w:cs="Times New Roman"/>
          <w:color w:val="000000"/>
        </w:rPr>
      </w:pPr>
      <w:r w:rsidRPr="003454E8">
        <w:rPr>
          <w:rFonts w:ascii="Times New Roman" w:hAnsi="Times New Roman" w:cs="Times New Roman"/>
          <w:b/>
          <w:color w:val="000000"/>
        </w:rPr>
        <w:t>Artículo 3.</w:t>
      </w:r>
      <w:r w:rsidRPr="003454E8">
        <w:rPr>
          <w:rFonts w:ascii="Times New Roman" w:hAnsi="Times New Roman" w:cs="Times New Roman"/>
          <w:color w:val="000000"/>
        </w:rPr>
        <w:t xml:space="preserve"> Autorícese al Gobierno Nacional, a través del Ministerio d</w:t>
      </w:r>
      <w:r w:rsidRPr="003454E8">
        <w:rPr>
          <w:rFonts w:ascii="Times New Roman" w:hAnsi="Times New Roman" w:cs="Times New Roman"/>
          <w:color w:val="000000"/>
        </w:rPr>
        <w:t>e la Cultura, incluir en el Banco de Proyectos del Ministerio de la Cultura, al Encuentro Nacional del Tiple de Envigado, Antioquia, y todas sus manifestaciones culturales.</w:t>
      </w:r>
    </w:p>
    <w:p w14:paraId="00000009" w14:textId="77777777" w:rsidR="00FD0F57" w:rsidRPr="003454E8" w:rsidRDefault="000C550E">
      <w:pPr>
        <w:pBdr>
          <w:top w:val="nil"/>
          <w:left w:val="nil"/>
          <w:bottom w:val="nil"/>
          <w:right w:val="nil"/>
          <w:between w:val="nil"/>
        </w:pBdr>
        <w:spacing w:after="200" w:line="288" w:lineRule="auto"/>
        <w:rPr>
          <w:rFonts w:ascii="Times New Roman" w:hAnsi="Times New Roman" w:cs="Times New Roman"/>
          <w:color w:val="000000"/>
        </w:rPr>
      </w:pPr>
      <w:r w:rsidRPr="003454E8">
        <w:rPr>
          <w:rFonts w:ascii="Times New Roman" w:hAnsi="Times New Roman" w:cs="Times New Roman"/>
          <w:b/>
          <w:color w:val="000000"/>
        </w:rPr>
        <w:t>Artículo 4</w:t>
      </w:r>
      <w:r w:rsidRPr="003454E8">
        <w:rPr>
          <w:rFonts w:ascii="Times New Roman" w:hAnsi="Times New Roman" w:cs="Times New Roman"/>
          <w:color w:val="000000"/>
        </w:rPr>
        <w:t xml:space="preserve">. Declárese a la Corporación </w:t>
      </w:r>
      <w:proofErr w:type="spellStart"/>
      <w:r w:rsidRPr="003454E8">
        <w:rPr>
          <w:rFonts w:ascii="Times New Roman" w:hAnsi="Times New Roman" w:cs="Times New Roman"/>
          <w:color w:val="000000"/>
        </w:rPr>
        <w:t>Cortiple</w:t>
      </w:r>
      <w:proofErr w:type="spellEnd"/>
      <w:r w:rsidRPr="003454E8">
        <w:rPr>
          <w:rFonts w:ascii="Times New Roman" w:hAnsi="Times New Roman" w:cs="Times New Roman"/>
          <w:color w:val="000000"/>
        </w:rPr>
        <w:t xml:space="preserve"> como la creadora, gestora y promoto</w:t>
      </w:r>
      <w:r w:rsidRPr="003454E8">
        <w:rPr>
          <w:rFonts w:ascii="Times New Roman" w:hAnsi="Times New Roman" w:cs="Times New Roman"/>
          <w:color w:val="000000"/>
        </w:rPr>
        <w:t>ra del Encuentro Nacional del Tiple de Envigado.</w:t>
      </w:r>
    </w:p>
    <w:p w14:paraId="0000000A" w14:textId="77777777" w:rsidR="00FD0F57" w:rsidRPr="003454E8" w:rsidRDefault="000C550E">
      <w:pPr>
        <w:pBdr>
          <w:top w:val="nil"/>
          <w:left w:val="nil"/>
          <w:bottom w:val="nil"/>
          <w:right w:val="nil"/>
          <w:between w:val="nil"/>
        </w:pBdr>
        <w:spacing w:after="200" w:line="288" w:lineRule="auto"/>
        <w:rPr>
          <w:rFonts w:ascii="Times New Roman" w:hAnsi="Times New Roman" w:cs="Times New Roman"/>
          <w:color w:val="000000"/>
        </w:rPr>
      </w:pPr>
      <w:r w:rsidRPr="003454E8">
        <w:rPr>
          <w:rFonts w:ascii="Times New Roman" w:hAnsi="Times New Roman" w:cs="Times New Roman"/>
          <w:b/>
          <w:color w:val="000000"/>
        </w:rPr>
        <w:t>Artículo 5.</w:t>
      </w:r>
      <w:r w:rsidRPr="003454E8">
        <w:rPr>
          <w:rFonts w:ascii="Times New Roman" w:hAnsi="Times New Roman" w:cs="Times New Roman"/>
          <w:color w:val="000000"/>
        </w:rPr>
        <w:t xml:space="preserve"> El Municipio de Envigado, Antioquia, y/o la Corporación </w:t>
      </w:r>
      <w:proofErr w:type="spellStart"/>
      <w:r w:rsidRPr="003454E8">
        <w:rPr>
          <w:rFonts w:ascii="Times New Roman" w:hAnsi="Times New Roman" w:cs="Times New Roman"/>
          <w:color w:val="000000"/>
        </w:rPr>
        <w:t>Cortiple</w:t>
      </w:r>
      <w:proofErr w:type="spellEnd"/>
      <w:r w:rsidRPr="003454E8">
        <w:rPr>
          <w:rFonts w:ascii="Times New Roman" w:hAnsi="Times New Roman" w:cs="Times New Roman"/>
          <w:color w:val="000000"/>
        </w:rPr>
        <w:t xml:space="preserve"> elaborarán la postulación del Encuentro Nacional del Tiple de Envigado a la Lista Representativa de Patrimonio Cultural Inmaterial</w:t>
      </w:r>
      <w:r w:rsidRPr="003454E8">
        <w:rPr>
          <w:rFonts w:ascii="Times New Roman" w:hAnsi="Times New Roman" w:cs="Times New Roman"/>
          <w:color w:val="000000"/>
        </w:rPr>
        <w:t xml:space="preserve"> – LRPCI –, de acuerdo con lo establecido en la Ley 1185 de 2008, el Decreto Único Reglamentario 1080 de 2015, y aquellas que las sustituyan, modifiquen o adicionen. </w:t>
      </w:r>
    </w:p>
    <w:p w14:paraId="0000000B" w14:textId="77777777" w:rsidR="00FD0F57" w:rsidRPr="003454E8" w:rsidRDefault="000C550E">
      <w:pPr>
        <w:pBdr>
          <w:top w:val="nil"/>
          <w:left w:val="nil"/>
          <w:bottom w:val="nil"/>
          <w:right w:val="nil"/>
          <w:between w:val="nil"/>
        </w:pBdr>
        <w:spacing w:after="200" w:line="288" w:lineRule="auto"/>
        <w:rPr>
          <w:rFonts w:ascii="Times New Roman" w:hAnsi="Times New Roman" w:cs="Times New Roman"/>
          <w:color w:val="000000"/>
        </w:rPr>
      </w:pPr>
      <w:r w:rsidRPr="003454E8">
        <w:rPr>
          <w:rFonts w:ascii="Times New Roman" w:hAnsi="Times New Roman" w:cs="Times New Roman"/>
          <w:b/>
          <w:color w:val="000000"/>
        </w:rPr>
        <w:t>Artículo 6.</w:t>
      </w:r>
      <w:r w:rsidRPr="003454E8">
        <w:rPr>
          <w:rFonts w:ascii="Times New Roman" w:hAnsi="Times New Roman" w:cs="Times New Roman"/>
          <w:color w:val="000000"/>
        </w:rPr>
        <w:t xml:space="preserve"> La Nación a través del Ministerio de la Cultura, contribuirá al fomento, prom</w:t>
      </w:r>
      <w:r w:rsidRPr="003454E8">
        <w:rPr>
          <w:rFonts w:ascii="Times New Roman" w:hAnsi="Times New Roman" w:cs="Times New Roman"/>
          <w:color w:val="000000"/>
        </w:rPr>
        <w:t>oción, difusión, conservación, protección y desarrollo del Encuentro Nacional del Tiple de Envigado.</w:t>
      </w:r>
    </w:p>
    <w:p w14:paraId="0000000C" w14:textId="77777777" w:rsidR="00FD0F57" w:rsidRPr="003454E8" w:rsidRDefault="000C550E">
      <w:pPr>
        <w:pBdr>
          <w:top w:val="nil"/>
          <w:left w:val="nil"/>
          <w:bottom w:val="nil"/>
          <w:right w:val="nil"/>
          <w:between w:val="nil"/>
        </w:pBdr>
        <w:spacing w:after="200" w:line="288" w:lineRule="auto"/>
        <w:rPr>
          <w:rFonts w:ascii="Times New Roman" w:hAnsi="Times New Roman" w:cs="Times New Roman"/>
          <w:color w:val="000000"/>
        </w:rPr>
      </w:pPr>
      <w:r w:rsidRPr="003454E8">
        <w:rPr>
          <w:rFonts w:ascii="Times New Roman" w:hAnsi="Times New Roman" w:cs="Times New Roman"/>
          <w:b/>
          <w:color w:val="000000"/>
        </w:rPr>
        <w:lastRenderedPageBreak/>
        <w:t>Artículo 7.</w:t>
      </w:r>
      <w:r w:rsidRPr="003454E8">
        <w:rPr>
          <w:rFonts w:ascii="Times New Roman" w:hAnsi="Times New Roman" w:cs="Times New Roman"/>
          <w:color w:val="000000"/>
        </w:rPr>
        <w:t xml:space="preserve"> A partir de la vigencia de la presente Ley, el Municipio de Envigado y el Departamento de Antioquia estarán autorizadas para asignar partidas </w:t>
      </w:r>
      <w:r w:rsidRPr="003454E8">
        <w:rPr>
          <w:rFonts w:ascii="Times New Roman" w:hAnsi="Times New Roman" w:cs="Times New Roman"/>
        </w:rPr>
        <w:t>p</w:t>
      </w:r>
      <w:r w:rsidRPr="003454E8">
        <w:rPr>
          <w:rFonts w:ascii="Times New Roman" w:hAnsi="Times New Roman" w:cs="Times New Roman"/>
        </w:rPr>
        <w:t>resupuestales</w:t>
      </w:r>
      <w:r w:rsidRPr="003454E8">
        <w:rPr>
          <w:rFonts w:ascii="Times New Roman" w:hAnsi="Times New Roman" w:cs="Times New Roman"/>
          <w:color w:val="000000"/>
        </w:rPr>
        <w:t xml:space="preserve"> de su respectivo presupuesto anual, para el cumplimiento de las disposiciones consagradas en la presente ley.</w:t>
      </w:r>
    </w:p>
    <w:p w14:paraId="0000000D" w14:textId="77777777" w:rsidR="00FD0F57" w:rsidRPr="003454E8" w:rsidRDefault="000C550E">
      <w:pPr>
        <w:pBdr>
          <w:top w:val="nil"/>
          <w:left w:val="nil"/>
          <w:bottom w:val="nil"/>
          <w:right w:val="nil"/>
          <w:between w:val="nil"/>
        </w:pBdr>
        <w:spacing w:after="200" w:line="288" w:lineRule="auto"/>
        <w:rPr>
          <w:rFonts w:ascii="Times New Roman" w:hAnsi="Times New Roman" w:cs="Times New Roman"/>
          <w:color w:val="000000"/>
        </w:rPr>
      </w:pPr>
      <w:r w:rsidRPr="003454E8">
        <w:rPr>
          <w:rFonts w:ascii="Times New Roman" w:hAnsi="Times New Roman" w:cs="Times New Roman"/>
          <w:b/>
          <w:color w:val="000000"/>
        </w:rPr>
        <w:t>Artículo 8.</w:t>
      </w:r>
      <w:r w:rsidRPr="003454E8">
        <w:rPr>
          <w:rFonts w:ascii="Times New Roman" w:hAnsi="Times New Roman" w:cs="Times New Roman"/>
          <w:color w:val="000000"/>
        </w:rPr>
        <w:t xml:space="preserve"> </w:t>
      </w:r>
      <w:r w:rsidRPr="003454E8">
        <w:rPr>
          <w:rFonts w:ascii="Times New Roman" w:hAnsi="Times New Roman" w:cs="Times New Roman"/>
          <w:b/>
          <w:color w:val="000000"/>
        </w:rPr>
        <w:t>Vigencia.</w:t>
      </w:r>
      <w:r w:rsidRPr="003454E8">
        <w:rPr>
          <w:rFonts w:ascii="Times New Roman" w:hAnsi="Times New Roman" w:cs="Times New Roman"/>
          <w:color w:val="000000"/>
        </w:rPr>
        <w:t xml:space="preserve"> La presente ley rige a partir de la fecha de su sanción y promulgación.</w:t>
      </w:r>
    </w:p>
    <w:p w14:paraId="0000000E" w14:textId="77777777" w:rsidR="00FD0F57" w:rsidRPr="003454E8" w:rsidRDefault="000C550E">
      <w:pPr>
        <w:rPr>
          <w:rFonts w:ascii="Times New Roman" w:hAnsi="Times New Roman" w:cs="Times New Roman"/>
        </w:rPr>
      </w:pPr>
      <w:r w:rsidRPr="003454E8">
        <w:rPr>
          <w:rFonts w:ascii="Times New Roman" w:hAnsi="Times New Roman" w:cs="Times New Roman"/>
        </w:rPr>
        <w:t>De los Honorables Congresistas,</w:t>
      </w:r>
    </w:p>
    <w:tbl>
      <w:tblPr>
        <w:tblStyle w:val="a"/>
        <w:tblW w:w="8828" w:type="dxa"/>
        <w:tblInd w:w="0" w:type="dxa"/>
        <w:tblLayout w:type="fixed"/>
        <w:tblLook w:val="0400" w:firstRow="0" w:lastRow="0" w:firstColumn="0" w:lastColumn="0" w:noHBand="0" w:noVBand="1"/>
      </w:tblPr>
      <w:tblGrid>
        <w:gridCol w:w="4414"/>
        <w:gridCol w:w="4414"/>
      </w:tblGrid>
      <w:tr w:rsidR="00205D86" w:rsidRPr="003454E8" w14:paraId="11ECC53D" w14:textId="77777777" w:rsidTr="00205D86">
        <w:tc>
          <w:tcPr>
            <w:tcW w:w="4414" w:type="dxa"/>
          </w:tcPr>
          <w:p w14:paraId="2EBD64A7" w14:textId="77777777" w:rsidR="00205D86" w:rsidRPr="003454E8" w:rsidRDefault="00205D86" w:rsidP="0096161A">
            <w:pPr>
              <w:pBdr>
                <w:top w:val="nil"/>
                <w:left w:val="nil"/>
                <w:bottom w:val="nil"/>
                <w:right w:val="nil"/>
                <w:between w:val="nil"/>
              </w:pBdr>
              <w:jc w:val="center"/>
              <w:rPr>
                <w:rFonts w:ascii="Times New Roman" w:eastAsia="Arial" w:hAnsi="Times New Roman" w:cs="Times New Roman"/>
                <w:color w:val="000000"/>
              </w:rPr>
            </w:pPr>
            <w:r w:rsidRPr="003454E8">
              <w:rPr>
                <w:rFonts w:ascii="Times New Roman" w:eastAsia="Arial" w:hAnsi="Times New Roman" w:cs="Times New Roman"/>
                <w:b/>
                <w:color w:val="000000"/>
              </w:rPr>
              <w:t>JULIÁN PEINADO RAMÍREZ</w:t>
            </w:r>
          </w:p>
          <w:p w14:paraId="32CB32B6" w14:textId="77777777" w:rsidR="00205D86" w:rsidRPr="003454E8" w:rsidRDefault="00205D86" w:rsidP="0096161A">
            <w:pPr>
              <w:pBdr>
                <w:top w:val="nil"/>
                <w:left w:val="nil"/>
                <w:bottom w:val="nil"/>
                <w:right w:val="nil"/>
                <w:between w:val="nil"/>
              </w:pBdr>
              <w:jc w:val="center"/>
              <w:rPr>
                <w:rFonts w:ascii="Times New Roman" w:eastAsia="Arial" w:hAnsi="Times New Roman" w:cs="Times New Roman"/>
                <w:color w:val="000000"/>
              </w:rPr>
            </w:pPr>
            <w:r w:rsidRPr="003454E8">
              <w:rPr>
                <w:rFonts w:ascii="Times New Roman" w:eastAsia="Arial" w:hAnsi="Times New Roman" w:cs="Times New Roman"/>
                <w:color w:val="000000"/>
              </w:rPr>
              <w:t>Representante a la Cámara</w:t>
            </w:r>
          </w:p>
          <w:p w14:paraId="38653401" w14:textId="77777777" w:rsidR="00205D86" w:rsidRPr="003454E8" w:rsidRDefault="00205D86" w:rsidP="0096161A">
            <w:pPr>
              <w:pBdr>
                <w:top w:val="nil"/>
                <w:left w:val="nil"/>
                <w:bottom w:val="nil"/>
                <w:right w:val="nil"/>
                <w:between w:val="nil"/>
              </w:pBdr>
              <w:jc w:val="center"/>
              <w:rPr>
                <w:rFonts w:ascii="Times New Roman" w:eastAsia="Arial" w:hAnsi="Times New Roman" w:cs="Times New Roman"/>
                <w:color w:val="000000"/>
              </w:rPr>
            </w:pPr>
            <w:r w:rsidRPr="003454E8">
              <w:rPr>
                <w:rFonts w:ascii="Times New Roman" w:eastAsia="Arial" w:hAnsi="Times New Roman" w:cs="Times New Roman"/>
                <w:color w:val="000000"/>
              </w:rPr>
              <w:t>Departamento de Antioquia</w:t>
            </w:r>
          </w:p>
          <w:p w14:paraId="1D88D392" w14:textId="77777777" w:rsidR="00205D86" w:rsidRPr="003454E8" w:rsidRDefault="00205D86" w:rsidP="0096161A">
            <w:pPr>
              <w:rPr>
                <w:rFonts w:ascii="Times New Roman" w:hAnsi="Times New Roman" w:cs="Times New Roman"/>
              </w:rPr>
            </w:pPr>
          </w:p>
        </w:tc>
        <w:tc>
          <w:tcPr>
            <w:tcW w:w="4414" w:type="dxa"/>
          </w:tcPr>
          <w:p w14:paraId="06D0C39B" w14:textId="00CD3DA5" w:rsidR="00205D86" w:rsidRPr="003454E8" w:rsidRDefault="00205D86" w:rsidP="0096161A">
            <w:pPr>
              <w:jc w:val="center"/>
              <w:rPr>
                <w:rFonts w:ascii="Times New Roman" w:eastAsia="Arial" w:hAnsi="Times New Roman" w:cs="Times New Roman"/>
              </w:rPr>
            </w:pPr>
            <w:r w:rsidRPr="00974451">
              <w:rPr>
                <w:rFonts w:ascii="Times New Roman" w:hAnsi="Times New Roman"/>
                <w:b/>
                <w:bCs/>
                <w:noProof/>
                <w:color w:val="000000"/>
                <w:bdr w:val="none" w:sz="0" w:space="0" w:color="auto" w:frame="1"/>
              </w:rPr>
              <w:t>JHON JAIRO ROLDÁN AVENADAÑO</w:t>
            </w:r>
            <w:r w:rsidRPr="00974451">
              <w:rPr>
                <w:rFonts w:ascii="Times New Roman" w:hAnsi="Times New Roman"/>
              </w:rPr>
              <w:br/>
            </w:r>
            <w:r w:rsidRPr="00974451">
              <w:rPr>
                <w:rFonts w:ascii="Times New Roman" w:hAnsi="Times New Roman"/>
                <w:color w:val="000000"/>
              </w:rPr>
              <w:t>Representante a la Cámara</w:t>
            </w:r>
            <w:r w:rsidRPr="00974451">
              <w:rPr>
                <w:rFonts w:ascii="Times New Roman" w:hAnsi="Times New Roman"/>
                <w:color w:val="000000"/>
              </w:rPr>
              <w:br/>
              <w:t>Departamento de Antioquia</w:t>
            </w:r>
          </w:p>
        </w:tc>
      </w:tr>
      <w:tr w:rsidR="00205D86" w:rsidRPr="003454E8" w14:paraId="16BF10CE" w14:textId="77777777" w:rsidTr="00205D86">
        <w:tc>
          <w:tcPr>
            <w:tcW w:w="4414" w:type="dxa"/>
          </w:tcPr>
          <w:p w14:paraId="527A0441" w14:textId="77777777" w:rsidR="00205D86" w:rsidRPr="003454E8" w:rsidRDefault="00205D86" w:rsidP="00205D86">
            <w:pPr>
              <w:jc w:val="center"/>
              <w:rPr>
                <w:rFonts w:ascii="Times New Roman" w:eastAsia="Arial" w:hAnsi="Times New Roman" w:cs="Times New Roman"/>
                <w:b/>
              </w:rPr>
            </w:pPr>
            <w:proofErr w:type="spellStart"/>
            <w:r w:rsidRPr="003454E8">
              <w:rPr>
                <w:rFonts w:ascii="Times New Roman" w:eastAsia="Arial" w:hAnsi="Times New Roman" w:cs="Times New Roman"/>
                <w:b/>
              </w:rPr>
              <w:t>Jezmi</w:t>
            </w:r>
            <w:proofErr w:type="spellEnd"/>
            <w:r w:rsidRPr="003454E8">
              <w:rPr>
                <w:rFonts w:ascii="Times New Roman" w:eastAsia="Arial" w:hAnsi="Times New Roman" w:cs="Times New Roman"/>
                <w:b/>
              </w:rPr>
              <w:t xml:space="preserve"> Lizeth Barraza </w:t>
            </w:r>
            <w:proofErr w:type="spellStart"/>
            <w:r w:rsidRPr="003454E8">
              <w:rPr>
                <w:rFonts w:ascii="Times New Roman" w:eastAsia="Arial" w:hAnsi="Times New Roman" w:cs="Times New Roman"/>
                <w:b/>
              </w:rPr>
              <w:t>Arraut</w:t>
            </w:r>
            <w:proofErr w:type="spellEnd"/>
          </w:p>
          <w:p w14:paraId="2E021605" w14:textId="77777777" w:rsidR="00205D86" w:rsidRPr="003454E8" w:rsidRDefault="00205D86" w:rsidP="00205D86">
            <w:pPr>
              <w:jc w:val="center"/>
              <w:rPr>
                <w:rFonts w:ascii="Times New Roman" w:eastAsia="Arial" w:hAnsi="Times New Roman" w:cs="Times New Roman"/>
              </w:rPr>
            </w:pPr>
            <w:r w:rsidRPr="003454E8">
              <w:rPr>
                <w:rFonts w:ascii="Times New Roman" w:eastAsia="Arial" w:hAnsi="Times New Roman" w:cs="Times New Roman"/>
              </w:rPr>
              <w:t>Representante a la Cámara</w:t>
            </w:r>
          </w:p>
          <w:p w14:paraId="435763EA" w14:textId="21138094" w:rsidR="00205D86" w:rsidRPr="003454E8" w:rsidRDefault="00205D86" w:rsidP="00205D86">
            <w:pPr>
              <w:jc w:val="center"/>
              <w:rPr>
                <w:rFonts w:ascii="Times New Roman" w:hAnsi="Times New Roman" w:cs="Times New Roman"/>
              </w:rPr>
            </w:pPr>
            <w:r w:rsidRPr="003454E8">
              <w:rPr>
                <w:rFonts w:ascii="Times New Roman" w:eastAsia="Arial" w:hAnsi="Times New Roman" w:cs="Times New Roman"/>
              </w:rPr>
              <w:t>Departamento del Atlántico</w:t>
            </w:r>
          </w:p>
        </w:tc>
        <w:tc>
          <w:tcPr>
            <w:tcW w:w="4414" w:type="dxa"/>
          </w:tcPr>
          <w:p w14:paraId="0AA0EF0A" w14:textId="77777777" w:rsidR="00205D86" w:rsidRPr="00C4564F" w:rsidRDefault="00205D86" w:rsidP="0096161A">
            <w:pPr>
              <w:jc w:val="center"/>
              <w:rPr>
                <w:rFonts w:ascii="Times New Roman" w:eastAsia="Times New Roman" w:hAnsi="Times New Roman" w:cs="Times New Roman"/>
                <w:b/>
                <w:bCs/>
              </w:rPr>
            </w:pPr>
            <w:r w:rsidRPr="00C4564F">
              <w:rPr>
                <w:rFonts w:ascii="Times New Roman" w:eastAsia="Times New Roman" w:hAnsi="Times New Roman" w:cs="Times New Roman"/>
                <w:b/>
                <w:bCs/>
              </w:rPr>
              <w:t>CARLOS ARDILA ESPINOSA</w:t>
            </w:r>
          </w:p>
          <w:p w14:paraId="5AFEFCBE" w14:textId="77777777" w:rsidR="00205D86" w:rsidRPr="006B7420" w:rsidRDefault="00205D86" w:rsidP="0096161A">
            <w:pPr>
              <w:tabs>
                <w:tab w:val="left" w:pos="1834"/>
              </w:tabs>
              <w:jc w:val="center"/>
              <w:rPr>
                <w:rFonts w:ascii="Times New Roman" w:eastAsia="Bookman Old Style" w:hAnsi="Times New Roman" w:cs="Times New Roman"/>
              </w:rPr>
            </w:pPr>
            <w:r w:rsidRPr="006B7420">
              <w:rPr>
                <w:rFonts w:ascii="Times New Roman" w:eastAsia="Bookman Old Style" w:hAnsi="Times New Roman" w:cs="Times New Roman"/>
              </w:rPr>
              <w:t>Representante a la Cámara</w:t>
            </w:r>
          </w:p>
          <w:p w14:paraId="0332E203" w14:textId="77777777" w:rsidR="00205D86" w:rsidRDefault="00205D86" w:rsidP="0096161A">
            <w:pPr>
              <w:jc w:val="center"/>
              <w:rPr>
                <w:rFonts w:ascii="Times New Roman" w:eastAsia="Bookman Old Style" w:hAnsi="Times New Roman" w:cs="Times New Roman"/>
              </w:rPr>
            </w:pPr>
            <w:r w:rsidRPr="006B7420">
              <w:rPr>
                <w:rFonts w:ascii="Times New Roman" w:eastAsia="Bookman Old Style" w:hAnsi="Times New Roman" w:cs="Times New Roman"/>
              </w:rPr>
              <w:t xml:space="preserve">Departamento de </w:t>
            </w:r>
            <w:r>
              <w:rPr>
                <w:rFonts w:ascii="Times New Roman" w:eastAsia="Bookman Old Style" w:hAnsi="Times New Roman" w:cs="Times New Roman"/>
              </w:rPr>
              <w:t>Putumayo</w:t>
            </w:r>
          </w:p>
          <w:p w14:paraId="52155086" w14:textId="77777777" w:rsidR="00205D86" w:rsidRPr="003454E8" w:rsidRDefault="00205D86" w:rsidP="0096161A">
            <w:pPr>
              <w:jc w:val="center"/>
              <w:rPr>
                <w:rFonts w:ascii="Times New Roman" w:hAnsi="Times New Roman" w:cs="Times New Roman"/>
              </w:rPr>
            </w:pPr>
          </w:p>
        </w:tc>
      </w:tr>
      <w:tr w:rsidR="00205D86" w:rsidRPr="003454E8" w14:paraId="66D74D96" w14:textId="77777777" w:rsidTr="00205D86">
        <w:tc>
          <w:tcPr>
            <w:tcW w:w="4414" w:type="dxa"/>
          </w:tcPr>
          <w:p w14:paraId="3AF47D70" w14:textId="77777777" w:rsidR="00205D86" w:rsidRPr="003454E8" w:rsidRDefault="00205D86" w:rsidP="0096161A">
            <w:pPr>
              <w:jc w:val="center"/>
              <w:rPr>
                <w:rFonts w:ascii="Times New Roman" w:hAnsi="Times New Roman" w:cs="Times New Roman"/>
              </w:rPr>
            </w:pPr>
            <w:r w:rsidRPr="003454E8">
              <w:rPr>
                <w:rFonts w:ascii="Times New Roman" w:eastAsia="Times New Roman" w:hAnsi="Times New Roman" w:cs="Times New Roman"/>
                <w:b/>
              </w:rPr>
              <w:t>MARGARITA MARÍA RESTREPO</w:t>
            </w:r>
            <w:r w:rsidRPr="003454E8">
              <w:rPr>
                <w:rFonts w:ascii="Times New Roman" w:eastAsia="Times New Roman" w:hAnsi="Times New Roman" w:cs="Times New Roman"/>
                <w:b/>
              </w:rPr>
              <w:br/>
            </w:r>
            <w:r w:rsidRPr="003454E8">
              <w:rPr>
                <w:rFonts w:ascii="Times New Roman" w:eastAsia="Times New Roman" w:hAnsi="Times New Roman" w:cs="Times New Roman"/>
              </w:rPr>
              <w:t>Representante a la Cámara</w:t>
            </w:r>
            <w:r w:rsidRPr="003454E8">
              <w:rPr>
                <w:rFonts w:ascii="Times New Roman" w:eastAsia="Times New Roman" w:hAnsi="Times New Roman" w:cs="Times New Roman"/>
              </w:rPr>
              <w:br/>
              <w:t>Departamento de Antioquia</w:t>
            </w:r>
          </w:p>
        </w:tc>
        <w:tc>
          <w:tcPr>
            <w:tcW w:w="4414" w:type="dxa"/>
          </w:tcPr>
          <w:p w14:paraId="507CF9EB" w14:textId="77777777" w:rsidR="00205D86" w:rsidRPr="00C4564F" w:rsidRDefault="00205D86" w:rsidP="0096161A">
            <w:pPr>
              <w:tabs>
                <w:tab w:val="left" w:pos="1834"/>
              </w:tabs>
              <w:jc w:val="center"/>
              <w:rPr>
                <w:rFonts w:ascii="Times New Roman" w:eastAsia="Bookman Old Style" w:hAnsi="Times New Roman" w:cs="Times New Roman"/>
                <w:b/>
                <w:bCs/>
              </w:rPr>
            </w:pPr>
            <w:r w:rsidRPr="00C4564F">
              <w:rPr>
                <w:rFonts w:ascii="Times New Roman" w:eastAsia="Bookman Old Style" w:hAnsi="Times New Roman" w:cs="Times New Roman"/>
                <w:b/>
                <w:bCs/>
              </w:rPr>
              <w:t xml:space="preserve">HARRY GIOVANNY GARCÍA GONZÁLEZ </w:t>
            </w:r>
          </w:p>
          <w:p w14:paraId="658C8A1B" w14:textId="77777777" w:rsidR="00205D86" w:rsidRPr="006B7420" w:rsidRDefault="00205D86" w:rsidP="0096161A">
            <w:pPr>
              <w:tabs>
                <w:tab w:val="left" w:pos="1834"/>
              </w:tabs>
              <w:jc w:val="center"/>
              <w:rPr>
                <w:rFonts w:ascii="Times New Roman" w:eastAsia="Bookman Old Style" w:hAnsi="Times New Roman" w:cs="Times New Roman"/>
              </w:rPr>
            </w:pPr>
            <w:r w:rsidRPr="006B7420">
              <w:rPr>
                <w:rFonts w:ascii="Times New Roman" w:eastAsia="Bookman Old Style" w:hAnsi="Times New Roman" w:cs="Times New Roman"/>
              </w:rPr>
              <w:t>Representante a la Cámara</w:t>
            </w:r>
          </w:p>
          <w:p w14:paraId="5B9B1090" w14:textId="77777777" w:rsidR="00205D86" w:rsidRPr="003454E8" w:rsidRDefault="00205D86" w:rsidP="0096161A">
            <w:pPr>
              <w:jc w:val="center"/>
              <w:rPr>
                <w:rFonts w:ascii="Times New Roman" w:hAnsi="Times New Roman" w:cs="Times New Roman"/>
              </w:rPr>
            </w:pPr>
            <w:r w:rsidRPr="006B7420">
              <w:rPr>
                <w:rFonts w:ascii="Times New Roman" w:eastAsia="Bookman Old Style" w:hAnsi="Times New Roman" w:cs="Times New Roman"/>
              </w:rPr>
              <w:t xml:space="preserve">Departamento de </w:t>
            </w:r>
            <w:r>
              <w:rPr>
                <w:rFonts w:ascii="Times New Roman" w:eastAsia="Bookman Old Style" w:hAnsi="Times New Roman" w:cs="Times New Roman"/>
              </w:rPr>
              <w:t>Caquetá</w:t>
            </w:r>
          </w:p>
        </w:tc>
      </w:tr>
      <w:tr w:rsidR="00205D86" w:rsidRPr="003454E8" w14:paraId="367D7435" w14:textId="77777777" w:rsidTr="00205D86">
        <w:tc>
          <w:tcPr>
            <w:tcW w:w="4414" w:type="dxa"/>
          </w:tcPr>
          <w:p w14:paraId="6CC85532" w14:textId="77777777" w:rsidR="00205D86" w:rsidRPr="003454E8" w:rsidRDefault="00205D86" w:rsidP="0096161A">
            <w:pPr>
              <w:spacing w:before="240" w:after="240"/>
              <w:jc w:val="center"/>
              <w:rPr>
                <w:rFonts w:ascii="Times New Roman" w:hAnsi="Times New Roman" w:cs="Times New Roman"/>
              </w:rPr>
            </w:pPr>
            <w:r w:rsidRPr="003454E8">
              <w:rPr>
                <w:rFonts w:ascii="Times New Roman" w:eastAsia="Times New Roman" w:hAnsi="Times New Roman" w:cs="Times New Roman"/>
                <w:b/>
              </w:rPr>
              <w:t>Alejandro Vega Pérez</w:t>
            </w:r>
            <w:r w:rsidRPr="003454E8">
              <w:rPr>
                <w:rFonts w:ascii="Times New Roman" w:eastAsia="Times New Roman" w:hAnsi="Times New Roman" w:cs="Times New Roman"/>
                <w:b/>
              </w:rPr>
              <w:br/>
            </w:r>
            <w:r w:rsidRPr="003454E8">
              <w:rPr>
                <w:rFonts w:ascii="Times New Roman" w:eastAsia="Times New Roman" w:hAnsi="Times New Roman" w:cs="Times New Roman"/>
              </w:rPr>
              <w:t>Representante a la Cámara</w:t>
            </w:r>
            <w:r w:rsidRPr="003454E8">
              <w:rPr>
                <w:rFonts w:ascii="Times New Roman" w:eastAsia="Times New Roman" w:hAnsi="Times New Roman" w:cs="Times New Roman"/>
              </w:rPr>
              <w:br/>
              <w:t>Departamento del Meta</w:t>
            </w:r>
          </w:p>
        </w:tc>
        <w:tc>
          <w:tcPr>
            <w:tcW w:w="4414" w:type="dxa"/>
          </w:tcPr>
          <w:p w14:paraId="5C7959F8" w14:textId="77777777" w:rsidR="00205D86" w:rsidRPr="003454E8" w:rsidRDefault="00205D86" w:rsidP="0096161A">
            <w:pPr>
              <w:rPr>
                <w:rFonts w:ascii="Times New Roman" w:hAnsi="Times New Roman" w:cs="Times New Roman"/>
              </w:rPr>
            </w:pPr>
          </w:p>
        </w:tc>
      </w:tr>
    </w:tbl>
    <w:p w14:paraId="0000002C" w14:textId="77777777" w:rsidR="00FD0F57" w:rsidRPr="003454E8" w:rsidRDefault="00FD0F57">
      <w:pPr>
        <w:rPr>
          <w:rFonts w:ascii="Times New Roman" w:hAnsi="Times New Roman" w:cs="Times New Roman"/>
        </w:rPr>
      </w:pPr>
    </w:p>
    <w:p w14:paraId="0000002D" w14:textId="77777777" w:rsidR="00FD0F57" w:rsidRPr="003454E8" w:rsidRDefault="00FD0F57">
      <w:pPr>
        <w:jc w:val="center"/>
        <w:rPr>
          <w:rFonts w:ascii="Times New Roman" w:hAnsi="Times New Roman" w:cs="Times New Roman"/>
          <w:b/>
        </w:rPr>
      </w:pPr>
    </w:p>
    <w:p w14:paraId="0000002E" w14:textId="77777777" w:rsidR="00FD0F57" w:rsidRPr="003454E8" w:rsidRDefault="00FD0F57">
      <w:pPr>
        <w:jc w:val="center"/>
        <w:rPr>
          <w:rFonts w:ascii="Times New Roman" w:hAnsi="Times New Roman" w:cs="Times New Roman"/>
          <w:b/>
        </w:rPr>
      </w:pPr>
    </w:p>
    <w:p w14:paraId="0000002F" w14:textId="68738DB0" w:rsidR="00FD0F57" w:rsidRDefault="00FD0F57">
      <w:pPr>
        <w:jc w:val="center"/>
        <w:rPr>
          <w:rFonts w:ascii="Times New Roman" w:hAnsi="Times New Roman" w:cs="Times New Roman"/>
          <w:b/>
        </w:rPr>
      </w:pPr>
    </w:p>
    <w:p w14:paraId="340F8762" w14:textId="52C98A66" w:rsidR="003454E8" w:rsidRDefault="003454E8">
      <w:pPr>
        <w:jc w:val="center"/>
        <w:rPr>
          <w:rFonts w:ascii="Times New Roman" w:hAnsi="Times New Roman" w:cs="Times New Roman"/>
          <w:b/>
        </w:rPr>
      </w:pPr>
    </w:p>
    <w:p w14:paraId="18CF560E" w14:textId="6525193F" w:rsidR="003454E8" w:rsidRDefault="003454E8">
      <w:pPr>
        <w:jc w:val="center"/>
        <w:rPr>
          <w:rFonts w:ascii="Times New Roman" w:hAnsi="Times New Roman" w:cs="Times New Roman"/>
          <w:b/>
        </w:rPr>
      </w:pPr>
    </w:p>
    <w:p w14:paraId="5B466EA3" w14:textId="380F3A82" w:rsidR="003454E8" w:rsidRDefault="003454E8">
      <w:pPr>
        <w:jc w:val="center"/>
        <w:rPr>
          <w:rFonts w:ascii="Times New Roman" w:hAnsi="Times New Roman" w:cs="Times New Roman"/>
          <w:b/>
        </w:rPr>
      </w:pPr>
    </w:p>
    <w:p w14:paraId="3B445828" w14:textId="47F6C295" w:rsidR="003454E8" w:rsidRDefault="003454E8">
      <w:pPr>
        <w:jc w:val="center"/>
        <w:rPr>
          <w:rFonts w:ascii="Times New Roman" w:hAnsi="Times New Roman" w:cs="Times New Roman"/>
          <w:b/>
        </w:rPr>
      </w:pPr>
    </w:p>
    <w:p w14:paraId="6093B5FA" w14:textId="1DB92E96" w:rsidR="003454E8" w:rsidRDefault="003454E8">
      <w:pPr>
        <w:jc w:val="center"/>
        <w:rPr>
          <w:rFonts w:ascii="Times New Roman" w:hAnsi="Times New Roman" w:cs="Times New Roman"/>
          <w:b/>
        </w:rPr>
      </w:pPr>
    </w:p>
    <w:p w14:paraId="0000003E" w14:textId="77777777" w:rsidR="00FD0F57" w:rsidRPr="003454E8" w:rsidRDefault="000C550E" w:rsidP="00205D86">
      <w:pPr>
        <w:jc w:val="center"/>
        <w:rPr>
          <w:rFonts w:ascii="Times New Roman" w:hAnsi="Times New Roman" w:cs="Times New Roman"/>
          <w:b/>
        </w:rPr>
      </w:pPr>
      <w:r w:rsidRPr="003454E8">
        <w:rPr>
          <w:rFonts w:ascii="Times New Roman" w:hAnsi="Times New Roman" w:cs="Times New Roman"/>
          <w:b/>
        </w:rPr>
        <w:lastRenderedPageBreak/>
        <w:t>EXPOSICIÓN DE MOTIVOS</w:t>
      </w:r>
    </w:p>
    <w:p w14:paraId="0000003F" w14:textId="77777777" w:rsidR="00FD0F57" w:rsidRPr="003454E8" w:rsidRDefault="000C550E">
      <w:pPr>
        <w:numPr>
          <w:ilvl w:val="0"/>
          <w:numId w:val="1"/>
        </w:numPr>
        <w:pBdr>
          <w:top w:val="nil"/>
          <w:left w:val="nil"/>
          <w:bottom w:val="nil"/>
          <w:right w:val="nil"/>
          <w:between w:val="nil"/>
        </w:pBdr>
        <w:jc w:val="left"/>
        <w:rPr>
          <w:rFonts w:ascii="Times New Roman" w:hAnsi="Times New Roman" w:cs="Times New Roman"/>
          <w:b/>
          <w:color w:val="000000"/>
        </w:rPr>
      </w:pPr>
      <w:r w:rsidRPr="003454E8">
        <w:rPr>
          <w:rFonts w:ascii="Times New Roman" w:hAnsi="Times New Roman" w:cs="Times New Roman"/>
          <w:b/>
          <w:color w:val="000000"/>
        </w:rPr>
        <w:t>INTRODUCCIÓN Y OBJETO</w:t>
      </w:r>
    </w:p>
    <w:p w14:paraId="00000040" w14:textId="77777777" w:rsidR="00FD0F57" w:rsidRPr="003454E8" w:rsidRDefault="000C550E">
      <w:pPr>
        <w:spacing w:after="240"/>
        <w:rPr>
          <w:rFonts w:ascii="Times New Roman" w:hAnsi="Times New Roman" w:cs="Times New Roman"/>
        </w:rPr>
      </w:pPr>
      <w:r w:rsidRPr="003454E8">
        <w:rPr>
          <w:rFonts w:ascii="Times New Roman" w:hAnsi="Times New Roman" w:cs="Times New Roman"/>
        </w:rPr>
        <w:t xml:space="preserve">La importancia cultural que el Tiple ha tenido para Antioquia y para el país se constató en la declaración del instrumento como Patrimonio Cultural de la Nación con la Ley 997 de 2005 “por medio de la cual la Nación declara Patrimonio Cultural y artístico </w:t>
      </w:r>
      <w:r w:rsidRPr="003454E8">
        <w:rPr>
          <w:rFonts w:ascii="Times New Roman" w:hAnsi="Times New Roman" w:cs="Times New Roman"/>
        </w:rPr>
        <w:t>de la Nación el Tiple y lo exalta como instrumento autóctono Nacional”. Asimismo, existen diferentes manifestaciones culturales asociadas al instrumento, que revisten valor y que vale la pena ser reconocidos y exaltados por la importancia que tienen para l</w:t>
      </w:r>
      <w:r w:rsidRPr="003454E8">
        <w:rPr>
          <w:rFonts w:ascii="Times New Roman" w:hAnsi="Times New Roman" w:cs="Times New Roman"/>
        </w:rPr>
        <w:t xml:space="preserve">a nación. </w:t>
      </w:r>
    </w:p>
    <w:p w14:paraId="00000041" w14:textId="77777777" w:rsidR="00FD0F57" w:rsidRPr="003454E8" w:rsidRDefault="000C550E">
      <w:pPr>
        <w:spacing w:after="240"/>
        <w:rPr>
          <w:rFonts w:ascii="Times New Roman" w:hAnsi="Times New Roman" w:cs="Times New Roman"/>
        </w:rPr>
      </w:pPr>
      <w:r w:rsidRPr="003454E8">
        <w:rPr>
          <w:rFonts w:ascii="Times New Roman" w:hAnsi="Times New Roman" w:cs="Times New Roman"/>
        </w:rPr>
        <w:t>Este es el caso del Encuentro Nacional del Tiple de Envigado, un evento que se celebra anualmente desde 1997 promovido por la Corporación Encuentro Nacional del Tiple, CORTIPLE, y que este año cumple 25 años desde su primera edición, el cual des</w:t>
      </w:r>
      <w:r w:rsidRPr="003454E8">
        <w:rPr>
          <w:rFonts w:ascii="Times New Roman" w:hAnsi="Times New Roman" w:cs="Times New Roman"/>
        </w:rPr>
        <w:t>de su primera edición “(…) desbordó todas las expectativas y contó con la participación de los mejores cultores de nuestro instrumento procedentes de todas las regiones de la zona andina colombiana, desde Nariño hasta los Santanderes y recreó las diferente</w:t>
      </w:r>
      <w:r w:rsidRPr="003454E8">
        <w:rPr>
          <w:rFonts w:ascii="Times New Roman" w:hAnsi="Times New Roman" w:cs="Times New Roman"/>
        </w:rPr>
        <w:t>s manifestaciones y roles que ha tenido (…)” (</w:t>
      </w:r>
      <w:proofErr w:type="spellStart"/>
      <w:r w:rsidRPr="003454E8">
        <w:rPr>
          <w:rFonts w:ascii="Times New Roman" w:hAnsi="Times New Roman" w:cs="Times New Roman"/>
        </w:rPr>
        <w:t>Cortiple</w:t>
      </w:r>
      <w:proofErr w:type="spellEnd"/>
      <w:r w:rsidRPr="003454E8">
        <w:rPr>
          <w:rFonts w:ascii="Times New Roman" w:hAnsi="Times New Roman" w:cs="Times New Roman"/>
        </w:rPr>
        <w:t xml:space="preserve">, s.f.). </w:t>
      </w:r>
    </w:p>
    <w:p w14:paraId="00000042" w14:textId="77777777" w:rsidR="00FD0F57" w:rsidRPr="003454E8" w:rsidRDefault="000C550E">
      <w:pPr>
        <w:rPr>
          <w:rFonts w:ascii="Times New Roman" w:hAnsi="Times New Roman" w:cs="Times New Roman"/>
        </w:rPr>
      </w:pPr>
      <w:r w:rsidRPr="003454E8">
        <w:rPr>
          <w:rFonts w:ascii="Times New Roman" w:hAnsi="Times New Roman" w:cs="Times New Roman"/>
        </w:rPr>
        <w:t xml:space="preserve">Por lo tanto, este proyecto de ley tiene como objetivo reconocer el aporte que se ha hecho desde CORTIPLE al país a través de su iniciativa, </w:t>
      </w:r>
      <w:proofErr w:type="gramStart"/>
      <w:r w:rsidRPr="003454E8">
        <w:rPr>
          <w:rFonts w:ascii="Times New Roman" w:hAnsi="Times New Roman" w:cs="Times New Roman"/>
        </w:rPr>
        <w:t>y</w:t>
      </w:r>
      <w:proofErr w:type="gramEnd"/>
      <w:r w:rsidRPr="003454E8">
        <w:rPr>
          <w:rFonts w:ascii="Times New Roman" w:hAnsi="Times New Roman" w:cs="Times New Roman"/>
        </w:rPr>
        <w:t xml:space="preserve"> por lo tanto, declarar Patrimonio Cultural Inmate</w:t>
      </w:r>
      <w:r w:rsidRPr="003454E8">
        <w:rPr>
          <w:rFonts w:ascii="Times New Roman" w:hAnsi="Times New Roman" w:cs="Times New Roman"/>
        </w:rPr>
        <w:t xml:space="preserve">rial de la Nación el Encuentro Nacional del Tiple de Envigado, Antioquia, y todas sus manifestaciones culturales. </w:t>
      </w:r>
    </w:p>
    <w:p w14:paraId="00000043" w14:textId="77777777" w:rsidR="00FD0F57" w:rsidRPr="003454E8" w:rsidRDefault="000C550E">
      <w:pPr>
        <w:numPr>
          <w:ilvl w:val="0"/>
          <w:numId w:val="1"/>
        </w:numPr>
        <w:pBdr>
          <w:top w:val="nil"/>
          <w:left w:val="nil"/>
          <w:bottom w:val="nil"/>
          <w:right w:val="nil"/>
          <w:between w:val="nil"/>
        </w:pBdr>
        <w:rPr>
          <w:rFonts w:ascii="Times New Roman" w:hAnsi="Times New Roman" w:cs="Times New Roman"/>
          <w:b/>
          <w:color w:val="000000"/>
        </w:rPr>
      </w:pPr>
      <w:r w:rsidRPr="003454E8">
        <w:rPr>
          <w:rFonts w:ascii="Times New Roman" w:hAnsi="Times New Roman" w:cs="Times New Roman"/>
          <w:b/>
          <w:color w:val="000000"/>
        </w:rPr>
        <w:t xml:space="preserve">CONTEXTUALIZACIÓN </w:t>
      </w:r>
    </w:p>
    <w:p w14:paraId="00000044" w14:textId="77777777" w:rsidR="00FD0F57" w:rsidRPr="003454E8" w:rsidRDefault="000C550E">
      <w:pPr>
        <w:spacing w:after="240"/>
        <w:rPr>
          <w:rFonts w:ascii="Times New Roman" w:hAnsi="Times New Roman" w:cs="Times New Roman"/>
          <w:color w:val="000000"/>
        </w:rPr>
      </w:pPr>
      <w:r w:rsidRPr="003454E8">
        <w:rPr>
          <w:rFonts w:ascii="Times New Roman" w:hAnsi="Times New Roman" w:cs="Times New Roman"/>
        </w:rPr>
        <w:t xml:space="preserve">El </w:t>
      </w:r>
      <w:r w:rsidRPr="003454E8">
        <w:rPr>
          <w:rFonts w:ascii="Times New Roman" w:hAnsi="Times New Roman" w:cs="Times New Roman"/>
          <w:color w:val="000000"/>
        </w:rPr>
        <w:t>tiple es un instrumento musical de cuerdas pulsadas, derivado de la vihuela de mano que trajeron los españoles a Améric</w:t>
      </w:r>
      <w:r w:rsidRPr="003454E8">
        <w:rPr>
          <w:rFonts w:ascii="Times New Roman" w:hAnsi="Times New Roman" w:cs="Times New Roman"/>
          <w:color w:val="000000"/>
        </w:rPr>
        <w:t xml:space="preserve">a en el siglo XVI (Aguilar, s.f.). Se asemeja a otros instrumentos de cuerda, pero se diferencia en sus cuatro </w:t>
      </w:r>
      <w:r w:rsidRPr="003454E8">
        <w:rPr>
          <w:rFonts w:ascii="Times New Roman" w:hAnsi="Times New Roman" w:cs="Times New Roman"/>
        </w:rPr>
        <w:t>órdenes</w:t>
      </w:r>
      <w:r w:rsidRPr="003454E8">
        <w:rPr>
          <w:rFonts w:ascii="Times New Roman" w:hAnsi="Times New Roman" w:cs="Times New Roman"/>
          <w:color w:val="000000"/>
        </w:rPr>
        <w:t xml:space="preserve"> de tres cuerdas, y cada orden tiene las cuerdas octavadas (Serrano, 2009). Las medidas del instrumento suelen ser:  longitud de 90cms, el</w:t>
      </w:r>
      <w:r w:rsidRPr="003454E8">
        <w:rPr>
          <w:rFonts w:ascii="Times New Roman" w:hAnsi="Times New Roman" w:cs="Times New Roman"/>
          <w:color w:val="000000"/>
        </w:rPr>
        <w:t xml:space="preserve"> ancho de 34cms, la altura de 9.5 </w:t>
      </w:r>
      <w:proofErr w:type="spellStart"/>
      <w:r w:rsidRPr="003454E8">
        <w:rPr>
          <w:rFonts w:ascii="Times New Roman" w:hAnsi="Times New Roman" w:cs="Times New Roman"/>
          <w:color w:val="000000"/>
        </w:rPr>
        <w:t>cms</w:t>
      </w:r>
      <w:proofErr w:type="spellEnd"/>
      <w:r w:rsidRPr="003454E8">
        <w:rPr>
          <w:rFonts w:ascii="Times New Roman" w:hAnsi="Times New Roman" w:cs="Times New Roman"/>
          <w:color w:val="000000"/>
        </w:rPr>
        <w:t xml:space="preserve">, la longitud de las cuerdas 53.5 </w:t>
      </w:r>
      <w:proofErr w:type="spellStart"/>
      <w:r w:rsidRPr="003454E8">
        <w:rPr>
          <w:rFonts w:ascii="Times New Roman" w:hAnsi="Times New Roman" w:cs="Times New Roman"/>
          <w:color w:val="000000"/>
        </w:rPr>
        <w:t>cms</w:t>
      </w:r>
      <w:proofErr w:type="spellEnd"/>
      <w:r w:rsidRPr="003454E8">
        <w:rPr>
          <w:rFonts w:ascii="Times New Roman" w:hAnsi="Times New Roman" w:cs="Times New Roman"/>
          <w:color w:val="000000"/>
        </w:rPr>
        <w:t xml:space="preserve"> (</w:t>
      </w:r>
      <w:proofErr w:type="spellStart"/>
      <w:r w:rsidRPr="003454E8">
        <w:rPr>
          <w:rFonts w:ascii="Times New Roman" w:hAnsi="Times New Roman" w:cs="Times New Roman"/>
          <w:color w:val="000000"/>
        </w:rPr>
        <w:t>Banrepcultural</w:t>
      </w:r>
      <w:proofErr w:type="spellEnd"/>
      <w:r w:rsidRPr="003454E8">
        <w:rPr>
          <w:rFonts w:ascii="Times New Roman" w:hAnsi="Times New Roman" w:cs="Times New Roman"/>
          <w:color w:val="000000"/>
        </w:rPr>
        <w:t>, s.f.). Generalmente, este se utiliza como instrumento de acompañamiento en la música de varias regiones del área andina colombiana y venezolana (</w:t>
      </w:r>
      <w:proofErr w:type="spellStart"/>
      <w:r w:rsidRPr="003454E8">
        <w:rPr>
          <w:rFonts w:ascii="Times New Roman" w:hAnsi="Times New Roman" w:cs="Times New Roman"/>
          <w:color w:val="000000"/>
        </w:rPr>
        <w:t>Banrepcultural</w:t>
      </w:r>
      <w:proofErr w:type="spellEnd"/>
      <w:r w:rsidRPr="003454E8">
        <w:rPr>
          <w:rFonts w:ascii="Times New Roman" w:hAnsi="Times New Roman" w:cs="Times New Roman"/>
          <w:color w:val="000000"/>
        </w:rPr>
        <w:t>, s.f</w:t>
      </w:r>
      <w:r w:rsidRPr="003454E8">
        <w:rPr>
          <w:rFonts w:ascii="Times New Roman" w:hAnsi="Times New Roman" w:cs="Times New Roman"/>
          <w:color w:val="000000"/>
        </w:rPr>
        <w:t>.). En Colombia ha estado presente, principalmente, en la zona andina, abarcando cerca de 17 departamentos y llegando al 82% de la población (Aguilar, s.f.).</w:t>
      </w:r>
      <w:r w:rsidRPr="003454E8">
        <w:rPr>
          <w:rFonts w:ascii="Times New Roman" w:hAnsi="Times New Roman" w:cs="Times New Roman"/>
        </w:rPr>
        <w:t xml:space="preserve"> </w:t>
      </w:r>
      <w:r w:rsidRPr="003454E8">
        <w:rPr>
          <w:rFonts w:ascii="Times New Roman" w:hAnsi="Times New Roman" w:cs="Times New Roman"/>
          <w:color w:val="000000"/>
        </w:rPr>
        <w:t xml:space="preserve">Asimismo, dada la importancia cultural del instrumento, este fue declarado Patrimonio Cultural de </w:t>
      </w:r>
      <w:r w:rsidRPr="003454E8">
        <w:rPr>
          <w:rFonts w:ascii="Times New Roman" w:hAnsi="Times New Roman" w:cs="Times New Roman"/>
          <w:color w:val="000000"/>
        </w:rPr>
        <w:t xml:space="preserve">la Nación con la Ley 997 de 2005. </w:t>
      </w:r>
    </w:p>
    <w:p w14:paraId="00000045" w14:textId="77777777" w:rsidR="00FD0F57" w:rsidRPr="003454E8" w:rsidRDefault="000C550E">
      <w:pPr>
        <w:spacing w:after="240"/>
        <w:rPr>
          <w:rFonts w:ascii="Times New Roman" w:hAnsi="Times New Roman" w:cs="Times New Roman"/>
        </w:rPr>
      </w:pPr>
      <w:r w:rsidRPr="003454E8">
        <w:rPr>
          <w:rFonts w:ascii="Times New Roman" w:hAnsi="Times New Roman" w:cs="Times New Roman"/>
          <w:color w:val="000000"/>
        </w:rPr>
        <w:t xml:space="preserve">El instrumento, como tal, evolucionó de la vihuela, un instrumento popular en España, que llegó a América </w:t>
      </w:r>
      <w:r w:rsidRPr="003454E8">
        <w:rPr>
          <w:rFonts w:ascii="Times New Roman" w:hAnsi="Times New Roman" w:cs="Times New Roman"/>
        </w:rPr>
        <w:t>traído</w:t>
      </w:r>
      <w:r w:rsidRPr="003454E8">
        <w:rPr>
          <w:rFonts w:ascii="Times New Roman" w:hAnsi="Times New Roman" w:cs="Times New Roman"/>
          <w:color w:val="000000"/>
        </w:rPr>
        <w:t xml:space="preserve"> por los conquistadores españoles (Serrano, 2009). Posteriormente, la </w:t>
      </w:r>
      <w:r w:rsidRPr="003454E8">
        <w:rPr>
          <w:rFonts w:ascii="Times New Roman" w:hAnsi="Times New Roman" w:cs="Times New Roman"/>
          <w:color w:val="000000"/>
        </w:rPr>
        <w:lastRenderedPageBreak/>
        <w:t>vihuela fue enseñada por los misioneros</w:t>
      </w:r>
      <w:r w:rsidRPr="003454E8">
        <w:rPr>
          <w:rFonts w:ascii="Times New Roman" w:hAnsi="Times New Roman" w:cs="Times New Roman"/>
          <w:color w:val="000000"/>
        </w:rPr>
        <w:t xml:space="preserve"> jesuitas durante la época colonial; con el tiempo se fue modificando, y adquirió los nombres de discante, guitarrillo y finalmente el de tiple (EcuRed, s.f.). En otros países de la región, la vihuela se desarrolló de forma diferente, y dio origen a otros </w:t>
      </w:r>
      <w:r w:rsidRPr="003454E8">
        <w:rPr>
          <w:rFonts w:ascii="Times New Roman" w:hAnsi="Times New Roman" w:cs="Times New Roman"/>
          <w:color w:val="000000"/>
        </w:rPr>
        <w:t>instrumentos como el cuatro colombo venezolano, el tres cubano, el charango boliviano, peruano, entre otros (Serrano, 2009)</w:t>
      </w:r>
      <w:r w:rsidRPr="003454E8">
        <w:rPr>
          <w:rFonts w:ascii="Times New Roman" w:hAnsi="Times New Roman" w:cs="Times New Roman"/>
        </w:rPr>
        <w:t>.</w:t>
      </w:r>
    </w:p>
    <w:p w14:paraId="00000046" w14:textId="77777777" w:rsidR="00FD0F57" w:rsidRPr="003454E8" w:rsidRDefault="000C550E">
      <w:pPr>
        <w:spacing w:after="240"/>
        <w:rPr>
          <w:rFonts w:ascii="Times New Roman" w:hAnsi="Times New Roman" w:cs="Times New Roman"/>
        </w:rPr>
      </w:pPr>
      <w:r w:rsidRPr="003454E8">
        <w:rPr>
          <w:rFonts w:ascii="Times New Roman" w:hAnsi="Times New Roman" w:cs="Times New Roman"/>
          <w:color w:val="000000"/>
        </w:rPr>
        <w:t xml:space="preserve">El </w:t>
      </w:r>
      <w:r w:rsidRPr="003454E8">
        <w:rPr>
          <w:rFonts w:ascii="Times New Roman" w:hAnsi="Times New Roman" w:cs="Times New Roman"/>
        </w:rPr>
        <w:t xml:space="preserve">Encuentro Nacional del Tiple nació a través la iniciativa de un grupo de </w:t>
      </w:r>
      <w:proofErr w:type="spellStart"/>
      <w:r w:rsidRPr="003454E8">
        <w:rPr>
          <w:rFonts w:ascii="Times New Roman" w:hAnsi="Times New Roman" w:cs="Times New Roman"/>
        </w:rPr>
        <w:t>envigadeños</w:t>
      </w:r>
      <w:proofErr w:type="spellEnd"/>
      <w:r w:rsidRPr="003454E8">
        <w:rPr>
          <w:rFonts w:ascii="Times New Roman" w:hAnsi="Times New Roman" w:cs="Times New Roman"/>
        </w:rPr>
        <w:t xml:space="preserve"> que tenían como interés común “(…) trabajar</w:t>
      </w:r>
      <w:r w:rsidRPr="003454E8">
        <w:rPr>
          <w:rFonts w:ascii="Times New Roman" w:hAnsi="Times New Roman" w:cs="Times New Roman"/>
        </w:rPr>
        <w:t xml:space="preserve"> por la permanencia y proyección del estandarte de nuestra identidad cultural en el campo de la música, el instrumento autóctono colombiano, EL TIPLE” (</w:t>
      </w:r>
      <w:proofErr w:type="spellStart"/>
      <w:r w:rsidRPr="003454E8">
        <w:rPr>
          <w:rFonts w:ascii="Times New Roman" w:hAnsi="Times New Roman" w:cs="Times New Roman"/>
        </w:rPr>
        <w:t>Cortiple</w:t>
      </w:r>
      <w:proofErr w:type="spellEnd"/>
      <w:r w:rsidRPr="003454E8">
        <w:rPr>
          <w:rFonts w:ascii="Times New Roman" w:hAnsi="Times New Roman" w:cs="Times New Roman"/>
        </w:rPr>
        <w:t xml:space="preserve">, s.f.). En 1995 crean </w:t>
      </w:r>
      <w:proofErr w:type="spellStart"/>
      <w:r w:rsidRPr="003454E8">
        <w:rPr>
          <w:rFonts w:ascii="Times New Roman" w:hAnsi="Times New Roman" w:cs="Times New Roman"/>
        </w:rPr>
        <w:t>Cortiple</w:t>
      </w:r>
      <w:proofErr w:type="spellEnd"/>
      <w:r w:rsidRPr="003454E8">
        <w:rPr>
          <w:rFonts w:ascii="Times New Roman" w:hAnsi="Times New Roman" w:cs="Times New Roman"/>
        </w:rPr>
        <w:t>, una corporación sin ánimo de lucro que nace con la misión de “(</w:t>
      </w:r>
      <w:r w:rsidRPr="003454E8">
        <w:rPr>
          <w:rFonts w:ascii="Times New Roman" w:hAnsi="Times New Roman" w:cs="Times New Roman"/>
        </w:rPr>
        <w:t>…) fomentar y difundir la actividad musical proyectada a la recuperación y a la presencia permanente del Tiple como instrumento autóctono de la Música Andina Colombiana (…)”. Esta se consolida oficialmente en 1996 y produce el primer Encuentro Nacional del</w:t>
      </w:r>
      <w:r w:rsidRPr="003454E8">
        <w:rPr>
          <w:rFonts w:ascii="Times New Roman" w:hAnsi="Times New Roman" w:cs="Times New Roman"/>
        </w:rPr>
        <w:t xml:space="preserve"> Tiple en 1997. Desde entonces, han pasado 25 años en que se ha celebrado sin falta el Encuentro Nacional del Tiple, encontrando a artistas y músicos de la región y el país. En palabras de Luis Guillermo Aguilar Vanegas, miembro de la corporación:</w:t>
      </w:r>
    </w:p>
    <w:p w14:paraId="00000047" w14:textId="77777777" w:rsidR="00FD0F57" w:rsidRPr="003454E8" w:rsidRDefault="000C550E">
      <w:pPr>
        <w:spacing w:after="240"/>
        <w:ind w:left="709" w:right="709"/>
        <w:rPr>
          <w:rFonts w:ascii="Times New Roman" w:hAnsi="Times New Roman" w:cs="Times New Roman"/>
        </w:rPr>
      </w:pPr>
      <w:r w:rsidRPr="003454E8">
        <w:rPr>
          <w:rFonts w:ascii="Times New Roman" w:hAnsi="Times New Roman" w:cs="Times New Roman"/>
        </w:rPr>
        <w:t>“en el p</w:t>
      </w:r>
      <w:r w:rsidRPr="003454E8">
        <w:rPr>
          <w:rFonts w:ascii="Times New Roman" w:hAnsi="Times New Roman" w:cs="Times New Roman"/>
        </w:rPr>
        <w:t>resente año 2021 arriba a la versión número 25, de manera ininterrumpida, convocando a los mejores intérpretes colombianos de nuestro cordófono nacional, en los diferentes formatos instrumentales y vocales, recreando la música folclórica y tradicional y la</w:t>
      </w:r>
      <w:r w:rsidRPr="003454E8">
        <w:rPr>
          <w:rFonts w:ascii="Times New Roman" w:hAnsi="Times New Roman" w:cs="Times New Roman"/>
        </w:rPr>
        <w:t xml:space="preserve">s obras de los nuevos compositores, proyectando el Tiple en la música universal y compartiendo escenario con los instrumentos de cuerdas “hermanos” de nuestro TIPLE colombiano, como son el Cuatro venezolano, el Tres cubano, el Charango boliviano, el </w:t>
      </w:r>
      <w:proofErr w:type="spellStart"/>
      <w:r w:rsidRPr="003454E8">
        <w:rPr>
          <w:rFonts w:ascii="Times New Roman" w:hAnsi="Times New Roman" w:cs="Times New Roman"/>
        </w:rPr>
        <w:t>Cavaqu</w:t>
      </w:r>
      <w:r w:rsidRPr="003454E8">
        <w:rPr>
          <w:rFonts w:ascii="Times New Roman" w:hAnsi="Times New Roman" w:cs="Times New Roman"/>
        </w:rPr>
        <w:t>iño</w:t>
      </w:r>
      <w:proofErr w:type="spellEnd"/>
      <w:r w:rsidRPr="003454E8">
        <w:rPr>
          <w:rFonts w:ascii="Times New Roman" w:hAnsi="Times New Roman" w:cs="Times New Roman"/>
        </w:rPr>
        <w:t xml:space="preserve"> brasilero, la Viola </w:t>
      </w:r>
      <w:proofErr w:type="spellStart"/>
      <w:r w:rsidRPr="003454E8">
        <w:rPr>
          <w:rFonts w:ascii="Times New Roman" w:hAnsi="Times New Roman" w:cs="Times New Roman"/>
        </w:rPr>
        <w:t>caipira</w:t>
      </w:r>
      <w:proofErr w:type="spellEnd"/>
      <w:r w:rsidRPr="003454E8">
        <w:rPr>
          <w:rFonts w:ascii="Times New Roman" w:hAnsi="Times New Roman" w:cs="Times New Roman"/>
        </w:rPr>
        <w:t xml:space="preserve"> brasileña, el Cuatro puertorriqueño, la Jarana mexicana, entre otros” (s.f.).</w:t>
      </w:r>
    </w:p>
    <w:p w14:paraId="00000048" w14:textId="77777777" w:rsidR="00FD0F57" w:rsidRPr="003454E8" w:rsidRDefault="000C550E">
      <w:pPr>
        <w:spacing w:after="240"/>
        <w:rPr>
          <w:rFonts w:ascii="Times New Roman" w:hAnsi="Times New Roman" w:cs="Times New Roman"/>
        </w:rPr>
      </w:pPr>
      <w:r w:rsidRPr="003454E8">
        <w:rPr>
          <w:rFonts w:ascii="Times New Roman" w:hAnsi="Times New Roman" w:cs="Times New Roman"/>
        </w:rPr>
        <w:t>Además</w:t>
      </w:r>
      <w:r w:rsidRPr="003454E8">
        <w:rPr>
          <w:rFonts w:ascii="Times New Roman" w:hAnsi="Times New Roman" w:cs="Times New Roman"/>
          <w:color w:val="000000"/>
        </w:rPr>
        <w:t xml:space="preserve">, </w:t>
      </w:r>
      <w:r w:rsidRPr="003454E8">
        <w:rPr>
          <w:rFonts w:ascii="Times New Roman" w:hAnsi="Times New Roman" w:cs="Times New Roman"/>
        </w:rPr>
        <w:t xml:space="preserve">de forma anual </w:t>
      </w:r>
      <w:r w:rsidRPr="003454E8">
        <w:rPr>
          <w:rFonts w:ascii="Times New Roman" w:hAnsi="Times New Roman" w:cs="Times New Roman"/>
          <w:color w:val="000000"/>
        </w:rPr>
        <w:t xml:space="preserve">se realiza una obra pictórica y original para la publicidad del evento. Así mismo, el encuentro se acompaña de actividades </w:t>
      </w:r>
      <w:r w:rsidRPr="003454E8">
        <w:rPr>
          <w:rFonts w:ascii="Times New Roman" w:hAnsi="Times New Roman" w:cs="Times New Roman"/>
          <w:color w:val="000000"/>
        </w:rPr>
        <w:t xml:space="preserve">académicas como “(…) </w:t>
      </w:r>
      <w:r w:rsidRPr="003454E8">
        <w:rPr>
          <w:rFonts w:ascii="Times New Roman" w:hAnsi="Times New Roman" w:cs="Times New Roman"/>
        </w:rPr>
        <w:t>talleres, exposiciones, conciertos dialogados, conversatorios, clases magistrales, encuentros de constructores de instrumentos y publicaciones audiovisuales” (Aguilar Vanegas, s.f.). Y, todos los años hay un nutrido grupo de espectador</w:t>
      </w:r>
      <w:r w:rsidRPr="003454E8">
        <w:rPr>
          <w:rFonts w:ascii="Times New Roman" w:hAnsi="Times New Roman" w:cs="Times New Roman"/>
        </w:rPr>
        <w:t xml:space="preserve">es que acompaña, participa y disfruta de su realización ininterrumpida. </w:t>
      </w:r>
    </w:p>
    <w:p w14:paraId="00000049" w14:textId="77777777" w:rsidR="00FD0F57" w:rsidRPr="003454E8" w:rsidRDefault="000C550E">
      <w:pPr>
        <w:spacing w:after="240"/>
        <w:jc w:val="center"/>
        <w:rPr>
          <w:rFonts w:ascii="Times New Roman" w:hAnsi="Times New Roman" w:cs="Times New Roman"/>
        </w:rPr>
      </w:pPr>
      <w:r w:rsidRPr="003454E8">
        <w:rPr>
          <w:rFonts w:ascii="Times New Roman" w:hAnsi="Times New Roman" w:cs="Times New Roman"/>
          <w:noProof/>
        </w:rPr>
        <w:lastRenderedPageBreak/>
        <w:drawing>
          <wp:inline distT="0" distB="0" distL="0" distR="0">
            <wp:extent cx="5218566" cy="7615737"/>
            <wp:effectExtent l="0" t="0" r="0" b="0"/>
            <wp:docPr id="24" name="image5.jpg" descr="Calendari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jpg" descr="Calendario&#10;&#10;Descripción generada automáticamente con confianza media"/>
                    <pic:cNvPicPr preferRelativeResize="0"/>
                  </pic:nvPicPr>
                  <pic:blipFill>
                    <a:blip r:embed="rId8"/>
                    <a:srcRect/>
                    <a:stretch>
                      <a:fillRect/>
                    </a:stretch>
                  </pic:blipFill>
                  <pic:spPr>
                    <a:xfrm>
                      <a:off x="0" y="0"/>
                      <a:ext cx="5218566" cy="7615737"/>
                    </a:xfrm>
                    <a:prstGeom prst="rect">
                      <a:avLst/>
                    </a:prstGeom>
                    <a:ln/>
                  </pic:spPr>
                </pic:pic>
              </a:graphicData>
            </a:graphic>
          </wp:inline>
        </w:drawing>
      </w:r>
      <w:r w:rsidRPr="003454E8">
        <w:rPr>
          <w:rFonts w:ascii="Times New Roman" w:hAnsi="Times New Roman" w:cs="Times New Roman"/>
        </w:rPr>
        <w:br/>
      </w:r>
      <w:r w:rsidRPr="003454E8">
        <w:rPr>
          <w:rFonts w:ascii="Times New Roman" w:hAnsi="Times New Roman" w:cs="Times New Roman"/>
        </w:rPr>
        <w:lastRenderedPageBreak/>
        <w:t>Afiche Encuentro Nacional del Tiple 2018.</w:t>
      </w:r>
    </w:p>
    <w:p w14:paraId="0000004A" w14:textId="77777777" w:rsidR="00FD0F57" w:rsidRPr="003454E8" w:rsidRDefault="000C550E">
      <w:pPr>
        <w:spacing w:after="240"/>
        <w:rPr>
          <w:rFonts w:ascii="Times New Roman" w:hAnsi="Times New Roman" w:cs="Times New Roman"/>
        </w:rPr>
      </w:pPr>
      <w:r w:rsidRPr="003454E8">
        <w:rPr>
          <w:rFonts w:ascii="Times New Roman" w:hAnsi="Times New Roman" w:cs="Times New Roman"/>
        </w:rPr>
        <w:t xml:space="preserve">Como respuesta a la situación causada en el marco de la pandemia, en el año 2020 el festival se trasladó a la virtualidad, lo que no obstó para que tuviera una nutrida agenda que fue disfrutada por seguidores de diferentes partes de Colombia y el mundo. </w:t>
      </w:r>
    </w:p>
    <w:p w14:paraId="0000004B" w14:textId="77777777" w:rsidR="00FD0F57" w:rsidRPr="003454E8" w:rsidRDefault="000C550E">
      <w:pPr>
        <w:spacing w:after="240"/>
        <w:jc w:val="center"/>
        <w:rPr>
          <w:rFonts w:ascii="Times New Roman" w:hAnsi="Times New Roman" w:cs="Times New Roman"/>
        </w:rPr>
      </w:pPr>
      <w:r w:rsidRPr="003454E8">
        <w:rPr>
          <w:rFonts w:ascii="Times New Roman" w:hAnsi="Times New Roman" w:cs="Times New Roman"/>
          <w:noProof/>
        </w:rPr>
        <w:drawing>
          <wp:inline distT="0" distB="0" distL="0" distR="0" wp14:editId="45559B3D">
            <wp:extent cx="5311140" cy="5501640"/>
            <wp:effectExtent l="0" t="0" r="3810" b="3810"/>
            <wp:docPr id="22" name="image7.jp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Interfaz de usuario gráfica&#10;&#10;Descripción generada automáticamente"/>
                    <pic:cNvPicPr preferRelativeResize="0"/>
                  </pic:nvPicPr>
                  <pic:blipFill>
                    <a:blip r:embed="rId9"/>
                    <a:srcRect/>
                    <a:stretch>
                      <a:fillRect/>
                    </a:stretch>
                  </pic:blipFill>
                  <pic:spPr>
                    <a:xfrm>
                      <a:off x="0" y="0"/>
                      <a:ext cx="5311140" cy="5501640"/>
                    </a:xfrm>
                    <a:prstGeom prst="rect">
                      <a:avLst/>
                    </a:prstGeom>
                    <a:ln/>
                  </pic:spPr>
                </pic:pic>
              </a:graphicData>
            </a:graphic>
          </wp:inline>
        </w:drawing>
      </w:r>
      <w:r w:rsidRPr="003454E8">
        <w:rPr>
          <w:rFonts w:ascii="Times New Roman" w:hAnsi="Times New Roman" w:cs="Times New Roman"/>
        </w:rPr>
        <w:br/>
        <w:t>Programación Encuentro Nacional del Tiple 2020.</w:t>
      </w:r>
    </w:p>
    <w:p w14:paraId="0000004C" w14:textId="77777777" w:rsidR="00FD0F57" w:rsidRPr="003454E8" w:rsidRDefault="000C550E">
      <w:pPr>
        <w:spacing w:after="240"/>
        <w:rPr>
          <w:rFonts w:ascii="Times New Roman" w:hAnsi="Times New Roman" w:cs="Times New Roman"/>
        </w:rPr>
      </w:pPr>
      <w:r w:rsidRPr="003454E8">
        <w:rPr>
          <w:rFonts w:ascii="Times New Roman" w:hAnsi="Times New Roman" w:cs="Times New Roman"/>
        </w:rPr>
        <w:lastRenderedPageBreak/>
        <w:t>Por último, como se señaló previamente, este año el Encuentro cumple 25 años de historia, con un evento que se realizará este 30 de junio y el 05 de julio, con lo que buscan consolidar el gran logro de la co</w:t>
      </w:r>
      <w:r w:rsidRPr="003454E8">
        <w:rPr>
          <w:rFonts w:ascii="Times New Roman" w:hAnsi="Times New Roman" w:cs="Times New Roman"/>
        </w:rPr>
        <w:t>rporación: “(…) proyectar el tiple como instrumento solista, con acompañamiento sinfónico, en la interpretación de la música nuestra o de la llamada culta o clásica del patrimonio universal” (</w:t>
      </w:r>
      <w:proofErr w:type="spellStart"/>
      <w:r w:rsidRPr="003454E8">
        <w:rPr>
          <w:rFonts w:ascii="Times New Roman" w:hAnsi="Times New Roman" w:cs="Times New Roman"/>
        </w:rPr>
        <w:t>Cortiple</w:t>
      </w:r>
      <w:proofErr w:type="spellEnd"/>
      <w:r w:rsidRPr="003454E8">
        <w:rPr>
          <w:rFonts w:ascii="Times New Roman" w:hAnsi="Times New Roman" w:cs="Times New Roman"/>
        </w:rPr>
        <w:t xml:space="preserve">, s.f.). </w:t>
      </w:r>
    </w:p>
    <w:p w14:paraId="0000004D" w14:textId="77777777" w:rsidR="00FD0F57" w:rsidRPr="003454E8" w:rsidRDefault="000C550E">
      <w:pPr>
        <w:spacing w:after="240"/>
        <w:jc w:val="center"/>
        <w:rPr>
          <w:rFonts w:ascii="Times New Roman" w:hAnsi="Times New Roman" w:cs="Times New Roman"/>
        </w:rPr>
      </w:pPr>
      <w:r w:rsidRPr="003454E8">
        <w:rPr>
          <w:rFonts w:ascii="Times New Roman" w:hAnsi="Times New Roman" w:cs="Times New Roman"/>
          <w:noProof/>
        </w:rPr>
        <w:drawing>
          <wp:inline distT="0" distB="0" distL="0" distR="0" wp14:editId="6FDEF08C">
            <wp:extent cx="4983480" cy="5844540"/>
            <wp:effectExtent l="0" t="0" r="7620" b="3810"/>
            <wp:docPr id="26" name="image10.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Forma&#10;&#10;Descripción generada automáticamente"/>
                    <pic:cNvPicPr preferRelativeResize="0"/>
                  </pic:nvPicPr>
                  <pic:blipFill>
                    <a:blip r:embed="rId10"/>
                    <a:srcRect b="3760"/>
                    <a:stretch>
                      <a:fillRect/>
                    </a:stretch>
                  </pic:blipFill>
                  <pic:spPr>
                    <a:xfrm>
                      <a:off x="0" y="0"/>
                      <a:ext cx="4983480" cy="5844540"/>
                    </a:xfrm>
                    <a:prstGeom prst="rect">
                      <a:avLst/>
                    </a:prstGeom>
                    <a:ln/>
                  </pic:spPr>
                </pic:pic>
              </a:graphicData>
            </a:graphic>
          </wp:inline>
        </w:drawing>
      </w:r>
      <w:r w:rsidRPr="003454E8">
        <w:rPr>
          <w:rFonts w:ascii="Times New Roman" w:hAnsi="Times New Roman" w:cs="Times New Roman"/>
        </w:rPr>
        <w:br/>
        <w:t>Afiche Encuentro Nacional del Tiple 2021.</w:t>
      </w:r>
    </w:p>
    <w:p w14:paraId="0000004E" w14:textId="77777777" w:rsidR="00FD0F57" w:rsidRPr="003454E8" w:rsidRDefault="000C550E">
      <w:pPr>
        <w:numPr>
          <w:ilvl w:val="0"/>
          <w:numId w:val="1"/>
        </w:numPr>
        <w:pBdr>
          <w:top w:val="nil"/>
          <w:left w:val="nil"/>
          <w:bottom w:val="nil"/>
          <w:right w:val="nil"/>
          <w:between w:val="nil"/>
        </w:pBdr>
        <w:rPr>
          <w:rFonts w:ascii="Times New Roman" w:hAnsi="Times New Roman" w:cs="Times New Roman"/>
          <w:b/>
          <w:color w:val="000000"/>
        </w:rPr>
      </w:pPr>
      <w:r w:rsidRPr="003454E8">
        <w:rPr>
          <w:rFonts w:ascii="Times New Roman" w:hAnsi="Times New Roman" w:cs="Times New Roman"/>
          <w:b/>
          <w:color w:val="000000"/>
        </w:rPr>
        <w:lastRenderedPageBreak/>
        <w:t>CO</w:t>
      </w:r>
      <w:r w:rsidRPr="003454E8">
        <w:rPr>
          <w:rFonts w:ascii="Times New Roman" w:hAnsi="Times New Roman" w:cs="Times New Roman"/>
          <w:b/>
          <w:color w:val="000000"/>
        </w:rPr>
        <w:t xml:space="preserve">NCLUSIONES </w:t>
      </w:r>
    </w:p>
    <w:p w14:paraId="0000004F" w14:textId="77777777" w:rsidR="00FD0F57" w:rsidRPr="003454E8" w:rsidRDefault="000C550E">
      <w:pPr>
        <w:rPr>
          <w:rFonts w:ascii="Times New Roman" w:hAnsi="Times New Roman" w:cs="Times New Roman"/>
        </w:rPr>
      </w:pPr>
      <w:r w:rsidRPr="003454E8">
        <w:rPr>
          <w:rFonts w:ascii="Times New Roman" w:hAnsi="Times New Roman" w:cs="Times New Roman"/>
        </w:rPr>
        <w:t>Por lo tanto, se encuentra justificado tramitar este proyecto de ley que está dirigido a exaltar y reconocer como patrimonio cultural inmaterial de la Nación el Encuentro Nacional del Tiple de Envigado, Antioquia, y todas sus manifestaciones cu</w:t>
      </w:r>
      <w:r w:rsidRPr="003454E8">
        <w:rPr>
          <w:rFonts w:ascii="Times New Roman" w:hAnsi="Times New Roman" w:cs="Times New Roman"/>
        </w:rPr>
        <w:t xml:space="preserve">lturales; así como el trabajo realizado por corporación CORTIPLE para mantener vigente el legado que el Tiple ha tenido en la cultura nacional. </w:t>
      </w:r>
    </w:p>
    <w:p w14:paraId="00000050" w14:textId="77777777" w:rsidR="00FD0F57" w:rsidRPr="003454E8" w:rsidRDefault="000C550E">
      <w:pPr>
        <w:numPr>
          <w:ilvl w:val="0"/>
          <w:numId w:val="1"/>
        </w:numPr>
        <w:pBdr>
          <w:top w:val="nil"/>
          <w:left w:val="nil"/>
          <w:bottom w:val="nil"/>
          <w:right w:val="nil"/>
          <w:between w:val="nil"/>
        </w:pBdr>
        <w:rPr>
          <w:rFonts w:ascii="Times New Roman" w:hAnsi="Times New Roman" w:cs="Times New Roman"/>
          <w:b/>
          <w:color w:val="000000"/>
        </w:rPr>
      </w:pPr>
      <w:r w:rsidRPr="003454E8">
        <w:rPr>
          <w:rFonts w:ascii="Times New Roman" w:hAnsi="Times New Roman" w:cs="Times New Roman"/>
          <w:b/>
          <w:color w:val="000000"/>
        </w:rPr>
        <w:t>CONFLICTO DE INTERESES</w:t>
      </w:r>
    </w:p>
    <w:p w14:paraId="00000051" w14:textId="77777777" w:rsidR="00FD0F57" w:rsidRPr="003454E8" w:rsidRDefault="000C550E">
      <w:pPr>
        <w:rPr>
          <w:rFonts w:ascii="Times New Roman" w:hAnsi="Times New Roman" w:cs="Times New Roman"/>
        </w:rPr>
      </w:pPr>
      <w:r w:rsidRPr="003454E8">
        <w:rPr>
          <w:rFonts w:ascii="Times New Roman" w:hAnsi="Times New Roman" w:cs="Times New Roman"/>
        </w:rPr>
        <w:t>Siguiendo lo dispuesto por el artículo 3 de la Ley 2003 2019, que modifica el artículo 2</w:t>
      </w:r>
      <w:r w:rsidRPr="003454E8">
        <w:rPr>
          <w:rFonts w:ascii="Times New Roman" w:hAnsi="Times New Roman" w:cs="Times New Roman"/>
        </w:rPr>
        <w:t xml:space="preserve">91 de la Ley 5 de 1992, en que se dispone el incluir “(…) un acápite que describa las circunstancias o eventos que podrían generar un conflicto de interés para la discusión y votación del proyecto, de acuerdo con el artículo 286”, se plantea lo siguiente. </w:t>
      </w:r>
      <w:r w:rsidRPr="003454E8">
        <w:rPr>
          <w:rFonts w:ascii="Times New Roman" w:hAnsi="Times New Roman" w:cs="Times New Roman"/>
        </w:rPr>
        <w:t xml:space="preserve">Por su naturaleza, este proyecto no presenta ninguna situación de conflicto de interés, lo que no exime al congresista que así lo considere de declararse impedido al respecto. </w:t>
      </w:r>
    </w:p>
    <w:p w14:paraId="00000052" w14:textId="77777777" w:rsidR="00FD0F57" w:rsidRPr="003454E8" w:rsidRDefault="000C550E">
      <w:pPr>
        <w:numPr>
          <w:ilvl w:val="0"/>
          <w:numId w:val="1"/>
        </w:numPr>
        <w:pBdr>
          <w:top w:val="nil"/>
          <w:left w:val="nil"/>
          <w:bottom w:val="nil"/>
          <w:right w:val="nil"/>
          <w:between w:val="nil"/>
        </w:pBdr>
        <w:rPr>
          <w:rFonts w:ascii="Times New Roman" w:hAnsi="Times New Roman" w:cs="Times New Roman"/>
          <w:b/>
          <w:color w:val="000000"/>
        </w:rPr>
      </w:pPr>
      <w:r w:rsidRPr="003454E8">
        <w:rPr>
          <w:rFonts w:ascii="Times New Roman" w:hAnsi="Times New Roman" w:cs="Times New Roman"/>
          <w:b/>
          <w:color w:val="000000"/>
        </w:rPr>
        <w:t>BIBLIOGRAFÍA</w:t>
      </w:r>
    </w:p>
    <w:p w14:paraId="00000053" w14:textId="77777777" w:rsidR="00FD0F57" w:rsidRPr="003454E8" w:rsidRDefault="000C550E">
      <w:pPr>
        <w:rPr>
          <w:rFonts w:ascii="Times New Roman" w:hAnsi="Times New Roman" w:cs="Times New Roman"/>
        </w:rPr>
      </w:pPr>
      <w:r w:rsidRPr="003454E8">
        <w:rPr>
          <w:rFonts w:ascii="Times New Roman" w:hAnsi="Times New Roman" w:cs="Times New Roman"/>
        </w:rPr>
        <w:t>Aguilar Vanegas, L.G. (s.f.). EL TIPLE COLOMBIANO Y EL ENCUENTRO N</w:t>
      </w:r>
      <w:r w:rsidRPr="003454E8">
        <w:rPr>
          <w:rFonts w:ascii="Times New Roman" w:hAnsi="Times New Roman" w:cs="Times New Roman"/>
        </w:rPr>
        <w:t xml:space="preserve">ACIONAL E INTERNACIONAL ORGANIZADO POR CORTIPLE. Documento inédito. </w:t>
      </w:r>
    </w:p>
    <w:p w14:paraId="00000054" w14:textId="77777777" w:rsidR="00FD0F57" w:rsidRPr="003454E8" w:rsidRDefault="000C550E">
      <w:pPr>
        <w:rPr>
          <w:rFonts w:ascii="Times New Roman" w:hAnsi="Times New Roman" w:cs="Times New Roman"/>
        </w:rPr>
      </w:pPr>
      <w:proofErr w:type="spellStart"/>
      <w:r w:rsidRPr="003454E8">
        <w:rPr>
          <w:rFonts w:ascii="Times New Roman" w:hAnsi="Times New Roman" w:cs="Times New Roman"/>
        </w:rPr>
        <w:t>Banrepcultural</w:t>
      </w:r>
      <w:proofErr w:type="spellEnd"/>
      <w:r w:rsidRPr="003454E8">
        <w:rPr>
          <w:rFonts w:ascii="Times New Roman" w:hAnsi="Times New Roman" w:cs="Times New Roman"/>
        </w:rPr>
        <w:t>. (s.f.) Ficha técnica: tiple. Recuperado de https://www.banrepcultural.org/coleccion-de-instrumentos/instrumento/tiple-am31</w:t>
      </w:r>
    </w:p>
    <w:p w14:paraId="00000055" w14:textId="77777777" w:rsidR="00FD0F57" w:rsidRPr="003454E8" w:rsidRDefault="000C550E">
      <w:pPr>
        <w:rPr>
          <w:rFonts w:ascii="Times New Roman" w:hAnsi="Times New Roman" w:cs="Times New Roman"/>
        </w:rPr>
      </w:pPr>
      <w:r w:rsidRPr="003454E8">
        <w:rPr>
          <w:rFonts w:ascii="Times New Roman" w:hAnsi="Times New Roman" w:cs="Times New Roman"/>
        </w:rPr>
        <w:t>Constitución política de Colombia [Const.] (1991</w:t>
      </w:r>
      <w:r w:rsidRPr="003454E8">
        <w:rPr>
          <w:rFonts w:ascii="Times New Roman" w:hAnsi="Times New Roman" w:cs="Times New Roman"/>
        </w:rPr>
        <w:t>). Recuperado de http://www.secretariasenado.gov.co/senado/basedoc/constitucion_politica_1991.html</w:t>
      </w:r>
    </w:p>
    <w:p w14:paraId="00000056" w14:textId="77777777" w:rsidR="00FD0F57" w:rsidRPr="003454E8" w:rsidRDefault="000C550E">
      <w:pPr>
        <w:rPr>
          <w:rFonts w:ascii="Times New Roman" w:hAnsi="Times New Roman" w:cs="Times New Roman"/>
        </w:rPr>
      </w:pPr>
      <w:proofErr w:type="spellStart"/>
      <w:r w:rsidRPr="003454E8">
        <w:rPr>
          <w:rFonts w:ascii="Times New Roman" w:hAnsi="Times New Roman" w:cs="Times New Roman"/>
        </w:rPr>
        <w:t>Cortiple</w:t>
      </w:r>
      <w:proofErr w:type="spellEnd"/>
      <w:r w:rsidRPr="003454E8">
        <w:rPr>
          <w:rFonts w:ascii="Times New Roman" w:hAnsi="Times New Roman" w:cs="Times New Roman"/>
        </w:rPr>
        <w:t>, s.f. ORIGEN DE LA CORPORACIÓN. Quienes somos. Recuperado de: https://cortiple.com/quienes-somos/</w:t>
      </w:r>
    </w:p>
    <w:p w14:paraId="00000057" w14:textId="77777777" w:rsidR="00FD0F57" w:rsidRPr="003454E8" w:rsidRDefault="000C550E">
      <w:pPr>
        <w:rPr>
          <w:rFonts w:ascii="Times New Roman" w:hAnsi="Times New Roman" w:cs="Times New Roman"/>
        </w:rPr>
      </w:pPr>
      <w:proofErr w:type="spellStart"/>
      <w:r w:rsidRPr="003454E8">
        <w:rPr>
          <w:rFonts w:ascii="Times New Roman" w:hAnsi="Times New Roman" w:cs="Times New Roman"/>
        </w:rPr>
        <w:t>Cortiple</w:t>
      </w:r>
      <w:proofErr w:type="spellEnd"/>
      <w:r w:rsidRPr="003454E8">
        <w:rPr>
          <w:rFonts w:ascii="Times New Roman" w:hAnsi="Times New Roman" w:cs="Times New Roman"/>
        </w:rPr>
        <w:t>, s.f. Misión y Visión. Recuperado de: htt</w:t>
      </w:r>
      <w:r w:rsidRPr="003454E8">
        <w:rPr>
          <w:rFonts w:ascii="Times New Roman" w:hAnsi="Times New Roman" w:cs="Times New Roman"/>
        </w:rPr>
        <w:t>ps://cortiple.com/mision-y-vision/</w:t>
      </w:r>
    </w:p>
    <w:p w14:paraId="00000058" w14:textId="77777777" w:rsidR="00FD0F57" w:rsidRPr="003454E8" w:rsidRDefault="000C550E">
      <w:pPr>
        <w:rPr>
          <w:rFonts w:ascii="Times New Roman" w:hAnsi="Times New Roman" w:cs="Times New Roman"/>
        </w:rPr>
      </w:pPr>
      <w:r w:rsidRPr="003454E8">
        <w:rPr>
          <w:rFonts w:ascii="Times New Roman" w:hAnsi="Times New Roman" w:cs="Times New Roman"/>
        </w:rPr>
        <w:t>EcuRed. (s.f.). Tiple. Recuperado de https://www.ecured.cu/Tiple</w:t>
      </w:r>
    </w:p>
    <w:p w14:paraId="00000059" w14:textId="77777777" w:rsidR="00FD0F57" w:rsidRPr="003454E8" w:rsidRDefault="000C550E">
      <w:pPr>
        <w:rPr>
          <w:rFonts w:ascii="Times New Roman" w:hAnsi="Times New Roman" w:cs="Times New Roman"/>
        </w:rPr>
      </w:pPr>
      <w:r w:rsidRPr="003454E8">
        <w:rPr>
          <w:rFonts w:ascii="Times New Roman" w:hAnsi="Times New Roman" w:cs="Times New Roman"/>
        </w:rPr>
        <w:t>Serrano, L. (junio de 2009). El tiple, un patrimonio cultural. Recuperado de https://www.elmundo.com/portal/resultados/detalles/?idx=120432</w:t>
      </w:r>
    </w:p>
    <w:p w14:paraId="0000005A" w14:textId="77777777" w:rsidR="00FD0F57" w:rsidRPr="003454E8" w:rsidRDefault="000C550E">
      <w:pPr>
        <w:rPr>
          <w:rFonts w:ascii="Times New Roman" w:hAnsi="Times New Roman" w:cs="Times New Roman"/>
        </w:rPr>
      </w:pPr>
      <w:r w:rsidRPr="003454E8">
        <w:rPr>
          <w:rFonts w:ascii="Times New Roman" w:hAnsi="Times New Roman" w:cs="Times New Roman"/>
        </w:rPr>
        <w:t>Unesco. (17 de o</w:t>
      </w:r>
      <w:r w:rsidRPr="003454E8">
        <w:rPr>
          <w:rFonts w:ascii="Times New Roman" w:hAnsi="Times New Roman" w:cs="Times New Roman"/>
        </w:rPr>
        <w:t xml:space="preserve">ctubre de 2003). Convención para la salvaguardia del patrimonio cultural inmaterial 2003. Recuperado de http://portal.unesco.org/es/ev.php-URL_ID=17716&amp;URL_DO=DO_TOPIC&amp;URL_SECTION=201.htmlDe los </w:t>
      </w:r>
    </w:p>
    <w:p w14:paraId="686407A5" w14:textId="25A5BEA8" w:rsidR="003454E8" w:rsidRDefault="000C550E">
      <w:pPr>
        <w:rPr>
          <w:rFonts w:ascii="Times New Roman" w:hAnsi="Times New Roman" w:cs="Times New Roman"/>
        </w:rPr>
      </w:pPr>
      <w:r w:rsidRPr="003454E8">
        <w:rPr>
          <w:rFonts w:ascii="Times New Roman" w:hAnsi="Times New Roman" w:cs="Times New Roman"/>
        </w:rPr>
        <w:lastRenderedPageBreak/>
        <w:t>Unesco. (21 de noviembre de 1972).  Convención sobre la protección del patrimonio mundial, cultural y natural. Recuperado de https://whc.unesco.org/archive/convention-es.pdf</w:t>
      </w:r>
    </w:p>
    <w:p w14:paraId="0000005C" w14:textId="48E73188" w:rsidR="00FD0F57" w:rsidRPr="003454E8" w:rsidRDefault="000C550E">
      <w:pPr>
        <w:rPr>
          <w:rFonts w:ascii="Times New Roman" w:hAnsi="Times New Roman" w:cs="Times New Roman"/>
        </w:rPr>
      </w:pPr>
      <w:r w:rsidRPr="003454E8">
        <w:rPr>
          <w:rFonts w:ascii="Times New Roman" w:hAnsi="Times New Roman" w:cs="Times New Roman"/>
        </w:rPr>
        <w:t>De los Honorables Congresistas,</w:t>
      </w:r>
    </w:p>
    <w:tbl>
      <w:tblPr>
        <w:tblStyle w:val="a"/>
        <w:tblW w:w="8828" w:type="dxa"/>
        <w:tblInd w:w="0" w:type="dxa"/>
        <w:tblLayout w:type="fixed"/>
        <w:tblLook w:val="0400" w:firstRow="0" w:lastRow="0" w:firstColumn="0" w:lastColumn="0" w:noHBand="0" w:noVBand="1"/>
      </w:tblPr>
      <w:tblGrid>
        <w:gridCol w:w="4414"/>
        <w:gridCol w:w="4414"/>
      </w:tblGrid>
      <w:tr w:rsidR="00205D86" w:rsidRPr="003454E8" w14:paraId="279CE0E6" w14:textId="77777777" w:rsidTr="0096161A">
        <w:tc>
          <w:tcPr>
            <w:tcW w:w="4414" w:type="dxa"/>
          </w:tcPr>
          <w:p w14:paraId="629002E7" w14:textId="77777777" w:rsidR="00205D86" w:rsidRPr="003454E8" w:rsidRDefault="00205D86" w:rsidP="0096161A">
            <w:pPr>
              <w:pBdr>
                <w:top w:val="nil"/>
                <w:left w:val="nil"/>
                <w:bottom w:val="nil"/>
                <w:right w:val="nil"/>
                <w:between w:val="nil"/>
              </w:pBdr>
              <w:jc w:val="center"/>
              <w:rPr>
                <w:rFonts w:ascii="Times New Roman" w:eastAsia="Arial" w:hAnsi="Times New Roman" w:cs="Times New Roman"/>
                <w:color w:val="000000"/>
              </w:rPr>
            </w:pPr>
            <w:r w:rsidRPr="003454E8">
              <w:rPr>
                <w:rFonts w:ascii="Times New Roman" w:eastAsia="Arial" w:hAnsi="Times New Roman" w:cs="Times New Roman"/>
                <w:b/>
                <w:color w:val="000000"/>
              </w:rPr>
              <w:t>JULIÁN PEINADO RAMÍREZ</w:t>
            </w:r>
          </w:p>
          <w:p w14:paraId="49CC49E2" w14:textId="77777777" w:rsidR="00205D86" w:rsidRPr="003454E8" w:rsidRDefault="00205D86" w:rsidP="0096161A">
            <w:pPr>
              <w:pBdr>
                <w:top w:val="nil"/>
                <w:left w:val="nil"/>
                <w:bottom w:val="nil"/>
                <w:right w:val="nil"/>
                <w:between w:val="nil"/>
              </w:pBdr>
              <w:jc w:val="center"/>
              <w:rPr>
                <w:rFonts w:ascii="Times New Roman" w:eastAsia="Arial" w:hAnsi="Times New Roman" w:cs="Times New Roman"/>
                <w:color w:val="000000"/>
              </w:rPr>
            </w:pPr>
            <w:r w:rsidRPr="003454E8">
              <w:rPr>
                <w:rFonts w:ascii="Times New Roman" w:eastAsia="Arial" w:hAnsi="Times New Roman" w:cs="Times New Roman"/>
                <w:color w:val="000000"/>
              </w:rPr>
              <w:t>Representante a la Cámara</w:t>
            </w:r>
          </w:p>
          <w:p w14:paraId="3D3B4782" w14:textId="77777777" w:rsidR="00205D86" w:rsidRPr="003454E8" w:rsidRDefault="00205D86" w:rsidP="0096161A">
            <w:pPr>
              <w:pBdr>
                <w:top w:val="nil"/>
                <w:left w:val="nil"/>
                <w:bottom w:val="nil"/>
                <w:right w:val="nil"/>
                <w:between w:val="nil"/>
              </w:pBdr>
              <w:jc w:val="center"/>
              <w:rPr>
                <w:rFonts w:ascii="Times New Roman" w:eastAsia="Arial" w:hAnsi="Times New Roman" w:cs="Times New Roman"/>
                <w:color w:val="000000"/>
              </w:rPr>
            </w:pPr>
            <w:r w:rsidRPr="003454E8">
              <w:rPr>
                <w:rFonts w:ascii="Times New Roman" w:eastAsia="Arial" w:hAnsi="Times New Roman" w:cs="Times New Roman"/>
                <w:color w:val="000000"/>
              </w:rPr>
              <w:t>Departamento de Antioquia</w:t>
            </w:r>
          </w:p>
          <w:p w14:paraId="263308FD" w14:textId="77777777" w:rsidR="00205D86" w:rsidRPr="003454E8" w:rsidRDefault="00205D86" w:rsidP="0096161A">
            <w:pPr>
              <w:rPr>
                <w:rFonts w:ascii="Times New Roman" w:hAnsi="Times New Roman" w:cs="Times New Roman"/>
              </w:rPr>
            </w:pPr>
          </w:p>
        </w:tc>
        <w:tc>
          <w:tcPr>
            <w:tcW w:w="4414" w:type="dxa"/>
          </w:tcPr>
          <w:p w14:paraId="0EECA5AF" w14:textId="77777777" w:rsidR="00205D86" w:rsidRPr="003454E8" w:rsidRDefault="00205D86" w:rsidP="0096161A">
            <w:pPr>
              <w:jc w:val="center"/>
              <w:rPr>
                <w:rFonts w:ascii="Times New Roman" w:eastAsia="Arial" w:hAnsi="Times New Roman" w:cs="Times New Roman"/>
              </w:rPr>
            </w:pPr>
            <w:r w:rsidRPr="00974451">
              <w:rPr>
                <w:rFonts w:ascii="Times New Roman" w:hAnsi="Times New Roman"/>
                <w:b/>
                <w:bCs/>
                <w:noProof/>
                <w:color w:val="000000"/>
                <w:bdr w:val="none" w:sz="0" w:space="0" w:color="auto" w:frame="1"/>
              </w:rPr>
              <w:t>JHON JAIRO ROLDÁN AVENADAÑO</w:t>
            </w:r>
            <w:r w:rsidRPr="00974451">
              <w:rPr>
                <w:rFonts w:ascii="Times New Roman" w:hAnsi="Times New Roman"/>
              </w:rPr>
              <w:br/>
            </w:r>
            <w:r w:rsidRPr="00974451">
              <w:rPr>
                <w:rFonts w:ascii="Times New Roman" w:hAnsi="Times New Roman"/>
                <w:color w:val="000000"/>
              </w:rPr>
              <w:t>Representante a la Cámara</w:t>
            </w:r>
            <w:r w:rsidRPr="00974451">
              <w:rPr>
                <w:rFonts w:ascii="Times New Roman" w:hAnsi="Times New Roman"/>
                <w:color w:val="000000"/>
              </w:rPr>
              <w:br/>
              <w:t>Departamento de Antioquia</w:t>
            </w:r>
          </w:p>
        </w:tc>
      </w:tr>
      <w:tr w:rsidR="00205D86" w:rsidRPr="003454E8" w14:paraId="165C7F12" w14:textId="77777777" w:rsidTr="0096161A">
        <w:tc>
          <w:tcPr>
            <w:tcW w:w="4414" w:type="dxa"/>
          </w:tcPr>
          <w:p w14:paraId="486CA57B" w14:textId="77777777" w:rsidR="00205D86" w:rsidRPr="003454E8" w:rsidRDefault="00205D86" w:rsidP="0096161A">
            <w:pPr>
              <w:jc w:val="center"/>
              <w:rPr>
                <w:rFonts w:ascii="Times New Roman" w:eastAsia="Arial" w:hAnsi="Times New Roman" w:cs="Times New Roman"/>
                <w:b/>
              </w:rPr>
            </w:pPr>
            <w:proofErr w:type="spellStart"/>
            <w:r w:rsidRPr="003454E8">
              <w:rPr>
                <w:rFonts w:ascii="Times New Roman" w:eastAsia="Arial" w:hAnsi="Times New Roman" w:cs="Times New Roman"/>
                <w:b/>
              </w:rPr>
              <w:t>Jezmi</w:t>
            </w:r>
            <w:proofErr w:type="spellEnd"/>
            <w:r w:rsidRPr="003454E8">
              <w:rPr>
                <w:rFonts w:ascii="Times New Roman" w:eastAsia="Arial" w:hAnsi="Times New Roman" w:cs="Times New Roman"/>
                <w:b/>
              </w:rPr>
              <w:t xml:space="preserve"> Lizeth Barraza </w:t>
            </w:r>
            <w:proofErr w:type="spellStart"/>
            <w:r w:rsidRPr="003454E8">
              <w:rPr>
                <w:rFonts w:ascii="Times New Roman" w:eastAsia="Arial" w:hAnsi="Times New Roman" w:cs="Times New Roman"/>
                <w:b/>
              </w:rPr>
              <w:t>Arraut</w:t>
            </w:r>
            <w:proofErr w:type="spellEnd"/>
          </w:p>
          <w:p w14:paraId="0B1535EE" w14:textId="77777777" w:rsidR="00205D86" w:rsidRPr="003454E8" w:rsidRDefault="00205D86" w:rsidP="0096161A">
            <w:pPr>
              <w:jc w:val="center"/>
              <w:rPr>
                <w:rFonts w:ascii="Times New Roman" w:eastAsia="Arial" w:hAnsi="Times New Roman" w:cs="Times New Roman"/>
              </w:rPr>
            </w:pPr>
            <w:r w:rsidRPr="003454E8">
              <w:rPr>
                <w:rFonts w:ascii="Times New Roman" w:eastAsia="Arial" w:hAnsi="Times New Roman" w:cs="Times New Roman"/>
              </w:rPr>
              <w:t>Representante a la Cámara</w:t>
            </w:r>
          </w:p>
          <w:p w14:paraId="47C2A18F" w14:textId="77777777" w:rsidR="00205D86" w:rsidRPr="003454E8" w:rsidRDefault="00205D86" w:rsidP="0096161A">
            <w:pPr>
              <w:jc w:val="center"/>
              <w:rPr>
                <w:rFonts w:ascii="Times New Roman" w:hAnsi="Times New Roman" w:cs="Times New Roman"/>
              </w:rPr>
            </w:pPr>
            <w:r w:rsidRPr="003454E8">
              <w:rPr>
                <w:rFonts w:ascii="Times New Roman" w:eastAsia="Arial" w:hAnsi="Times New Roman" w:cs="Times New Roman"/>
              </w:rPr>
              <w:t>Departamento del Atlántico</w:t>
            </w:r>
          </w:p>
        </w:tc>
        <w:tc>
          <w:tcPr>
            <w:tcW w:w="4414" w:type="dxa"/>
          </w:tcPr>
          <w:p w14:paraId="10BCCA56" w14:textId="77777777" w:rsidR="00205D86" w:rsidRPr="00C4564F" w:rsidRDefault="00205D86" w:rsidP="0096161A">
            <w:pPr>
              <w:jc w:val="center"/>
              <w:rPr>
                <w:rFonts w:ascii="Times New Roman" w:eastAsia="Times New Roman" w:hAnsi="Times New Roman" w:cs="Times New Roman"/>
                <w:b/>
                <w:bCs/>
              </w:rPr>
            </w:pPr>
            <w:r w:rsidRPr="00C4564F">
              <w:rPr>
                <w:rFonts w:ascii="Times New Roman" w:eastAsia="Times New Roman" w:hAnsi="Times New Roman" w:cs="Times New Roman"/>
                <w:b/>
                <w:bCs/>
              </w:rPr>
              <w:t>CARLOS ARDILA ESPINOSA</w:t>
            </w:r>
          </w:p>
          <w:p w14:paraId="35AB017C" w14:textId="77777777" w:rsidR="00205D86" w:rsidRPr="006B7420" w:rsidRDefault="00205D86" w:rsidP="0096161A">
            <w:pPr>
              <w:tabs>
                <w:tab w:val="left" w:pos="1834"/>
              </w:tabs>
              <w:jc w:val="center"/>
              <w:rPr>
                <w:rFonts w:ascii="Times New Roman" w:eastAsia="Bookman Old Style" w:hAnsi="Times New Roman" w:cs="Times New Roman"/>
              </w:rPr>
            </w:pPr>
            <w:r w:rsidRPr="006B7420">
              <w:rPr>
                <w:rFonts w:ascii="Times New Roman" w:eastAsia="Bookman Old Style" w:hAnsi="Times New Roman" w:cs="Times New Roman"/>
              </w:rPr>
              <w:t>Representante a la Cámara</w:t>
            </w:r>
          </w:p>
          <w:p w14:paraId="7C64CD62" w14:textId="77777777" w:rsidR="00205D86" w:rsidRDefault="00205D86" w:rsidP="0096161A">
            <w:pPr>
              <w:jc w:val="center"/>
              <w:rPr>
                <w:rFonts w:ascii="Times New Roman" w:eastAsia="Bookman Old Style" w:hAnsi="Times New Roman" w:cs="Times New Roman"/>
              </w:rPr>
            </w:pPr>
            <w:r w:rsidRPr="006B7420">
              <w:rPr>
                <w:rFonts w:ascii="Times New Roman" w:eastAsia="Bookman Old Style" w:hAnsi="Times New Roman" w:cs="Times New Roman"/>
              </w:rPr>
              <w:t xml:space="preserve">Departamento de </w:t>
            </w:r>
            <w:r>
              <w:rPr>
                <w:rFonts w:ascii="Times New Roman" w:eastAsia="Bookman Old Style" w:hAnsi="Times New Roman" w:cs="Times New Roman"/>
              </w:rPr>
              <w:t>Putumayo</w:t>
            </w:r>
          </w:p>
          <w:p w14:paraId="4228128D" w14:textId="77777777" w:rsidR="00205D86" w:rsidRPr="003454E8" w:rsidRDefault="00205D86" w:rsidP="0096161A">
            <w:pPr>
              <w:jc w:val="center"/>
              <w:rPr>
                <w:rFonts w:ascii="Times New Roman" w:hAnsi="Times New Roman" w:cs="Times New Roman"/>
              </w:rPr>
            </w:pPr>
          </w:p>
        </w:tc>
      </w:tr>
      <w:tr w:rsidR="00205D86" w:rsidRPr="003454E8" w14:paraId="51EC6631" w14:textId="77777777" w:rsidTr="0096161A">
        <w:tc>
          <w:tcPr>
            <w:tcW w:w="4414" w:type="dxa"/>
          </w:tcPr>
          <w:p w14:paraId="758392D4" w14:textId="77777777" w:rsidR="00205D86" w:rsidRPr="003454E8" w:rsidRDefault="00205D86" w:rsidP="0096161A">
            <w:pPr>
              <w:jc w:val="center"/>
              <w:rPr>
                <w:rFonts w:ascii="Times New Roman" w:hAnsi="Times New Roman" w:cs="Times New Roman"/>
              </w:rPr>
            </w:pPr>
            <w:r w:rsidRPr="003454E8">
              <w:rPr>
                <w:rFonts w:ascii="Times New Roman" w:eastAsia="Times New Roman" w:hAnsi="Times New Roman" w:cs="Times New Roman"/>
                <w:b/>
              </w:rPr>
              <w:t>MARGARITA MARÍA RESTREPO</w:t>
            </w:r>
            <w:r w:rsidRPr="003454E8">
              <w:rPr>
                <w:rFonts w:ascii="Times New Roman" w:eastAsia="Times New Roman" w:hAnsi="Times New Roman" w:cs="Times New Roman"/>
                <w:b/>
              </w:rPr>
              <w:br/>
            </w:r>
            <w:r w:rsidRPr="003454E8">
              <w:rPr>
                <w:rFonts w:ascii="Times New Roman" w:eastAsia="Times New Roman" w:hAnsi="Times New Roman" w:cs="Times New Roman"/>
              </w:rPr>
              <w:t>Representante a la Cámara</w:t>
            </w:r>
            <w:r w:rsidRPr="003454E8">
              <w:rPr>
                <w:rFonts w:ascii="Times New Roman" w:eastAsia="Times New Roman" w:hAnsi="Times New Roman" w:cs="Times New Roman"/>
              </w:rPr>
              <w:br/>
              <w:t>Departamento de Antioquia</w:t>
            </w:r>
          </w:p>
        </w:tc>
        <w:tc>
          <w:tcPr>
            <w:tcW w:w="4414" w:type="dxa"/>
          </w:tcPr>
          <w:p w14:paraId="53A4BF2F" w14:textId="77777777" w:rsidR="00205D86" w:rsidRPr="00C4564F" w:rsidRDefault="00205D86" w:rsidP="0096161A">
            <w:pPr>
              <w:tabs>
                <w:tab w:val="left" w:pos="1834"/>
              </w:tabs>
              <w:jc w:val="center"/>
              <w:rPr>
                <w:rFonts w:ascii="Times New Roman" w:eastAsia="Bookman Old Style" w:hAnsi="Times New Roman" w:cs="Times New Roman"/>
                <w:b/>
                <w:bCs/>
              </w:rPr>
            </w:pPr>
            <w:r w:rsidRPr="00C4564F">
              <w:rPr>
                <w:rFonts w:ascii="Times New Roman" w:eastAsia="Bookman Old Style" w:hAnsi="Times New Roman" w:cs="Times New Roman"/>
                <w:b/>
                <w:bCs/>
              </w:rPr>
              <w:t xml:space="preserve">HARRY GIOVANNY GARCÍA GONZÁLEZ </w:t>
            </w:r>
          </w:p>
          <w:p w14:paraId="724744C3" w14:textId="77777777" w:rsidR="00205D86" w:rsidRPr="006B7420" w:rsidRDefault="00205D86" w:rsidP="0096161A">
            <w:pPr>
              <w:tabs>
                <w:tab w:val="left" w:pos="1834"/>
              </w:tabs>
              <w:jc w:val="center"/>
              <w:rPr>
                <w:rFonts w:ascii="Times New Roman" w:eastAsia="Bookman Old Style" w:hAnsi="Times New Roman" w:cs="Times New Roman"/>
              </w:rPr>
            </w:pPr>
            <w:r w:rsidRPr="006B7420">
              <w:rPr>
                <w:rFonts w:ascii="Times New Roman" w:eastAsia="Bookman Old Style" w:hAnsi="Times New Roman" w:cs="Times New Roman"/>
              </w:rPr>
              <w:t>Representante a la Cámara</w:t>
            </w:r>
          </w:p>
          <w:p w14:paraId="3325F31D" w14:textId="77777777" w:rsidR="00205D86" w:rsidRPr="003454E8" w:rsidRDefault="00205D86" w:rsidP="0096161A">
            <w:pPr>
              <w:jc w:val="center"/>
              <w:rPr>
                <w:rFonts w:ascii="Times New Roman" w:hAnsi="Times New Roman" w:cs="Times New Roman"/>
              </w:rPr>
            </w:pPr>
            <w:r w:rsidRPr="006B7420">
              <w:rPr>
                <w:rFonts w:ascii="Times New Roman" w:eastAsia="Bookman Old Style" w:hAnsi="Times New Roman" w:cs="Times New Roman"/>
              </w:rPr>
              <w:t xml:space="preserve">Departamento de </w:t>
            </w:r>
            <w:r>
              <w:rPr>
                <w:rFonts w:ascii="Times New Roman" w:eastAsia="Bookman Old Style" w:hAnsi="Times New Roman" w:cs="Times New Roman"/>
              </w:rPr>
              <w:t>Caquetá</w:t>
            </w:r>
          </w:p>
        </w:tc>
      </w:tr>
      <w:tr w:rsidR="00205D86" w:rsidRPr="003454E8" w14:paraId="6C6E66A4" w14:textId="77777777" w:rsidTr="0096161A">
        <w:tc>
          <w:tcPr>
            <w:tcW w:w="4414" w:type="dxa"/>
          </w:tcPr>
          <w:p w14:paraId="75194AA7" w14:textId="77777777" w:rsidR="00205D86" w:rsidRPr="003454E8" w:rsidRDefault="00205D86" w:rsidP="0096161A">
            <w:pPr>
              <w:spacing w:before="240" w:after="240"/>
              <w:jc w:val="center"/>
              <w:rPr>
                <w:rFonts w:ascii="Times New Roman" w:hAnsi="Times New Roman" w:cs="Times New Roman"/>
              </w:rPr>
            </w:pPr>
            <w:r w:rsidRPr="003454E8">
              <w:rPr>
                <w:rFonts w:ascii="Times New Roman" w:eastAsia="Times New Roman" w:hAnsi="Times New Roman" w:cs="Times New Roman"/>
                <w:b/>
              </w:rPr>
              <w:t>Alejandro Vega Pérez</w:t>
            </w:r>
            <w:r w:rsidRPr="003454E8">
              <w:rPr>
                <w:rFonts w:ascii="Times New Roman" w:eastAsia="Times New Roman" w:hAnsi="Times New Roman" w:cs="Times New Roman"/>
                <w:b/>
              </w:rPr>
              <w:br/>
            </w:r>
            <w:r w:rsidRPr="003454E8">
              <w:rPr>
                <w:rFonts w:ascii="Times New Roman" w:eastAsia="Times New Roman" w:hAnsi="Times New Roman" w:cs="Times New Roman"/>
              </w:rPr>
              <w:t>Representante a la Cámara</w:t>
            </w:r>
            <w:r w:rsidRPr="003454E8">
              <w:rPr>
                <w:rFonts w:ascii="Times New Roman" w:eastAsia="Times New Roman" w:hAnsi="Times New Roman" w:cs="Times New Roman"/>
              </w:rPr>
              <w:br/>
              <w:t>Departamento del Meta</w:t>
            </w:r>
          </w:p>
        </w:tc>
        <w:tc>
          <w:tcPr>
            <w:tcW w:w="4414" w:type="dxa"/>
          </w:tcPr>
          <w:p w14:paraId="6651D53D" w14:textId="77777777" w:rsidR="00205D86" w:rsidRPr="003454E8" w:rsidRDefault="00205D86" w:rsidP="0096161A">
            <w:pPr>
              <w:rPr>
                <w:rFonts w:ascii="Times New Roman" w:hAnsi="Times New Roman" w:cs="Times New Roman"/>
              </w:rPr>
            </w:pPr>
          </w:p>
        </w:tc>
      </w:tr>
    </w:tbl>
    <w:p w14:paraId="00000079" w14:textId="77777777" w:rsidR="00FD0F57" w:rsidRPr="003454E8" w:rsidRDefault="00FD0F57">
      <w:pPr>
        <w:rPr>
          <w:rFonts w:ascii="Times New Roman" w:hAnsi="Times New Roman" w:cs="Times New Roman"/>
        </w:rPr>
      </w:pPr>
    </w:p>
    <w:p w14:paraId="0000007A" w14:textId="77777777" w:rsidR="00FD0F57" w:rsidRPr="003454E8" w:rsidRDefault="00FD0F57">
      <w:pPr>
        <w:rPr>
          <w:rFonts w:ascii="Times New Roman" w:hAnsi="Times New Roman" w:cs="Times New Roman"/>
        </w:rPr>
      </w:pPr>
    </w:p>
    <w:p w14:paraId="0000007B" w14:textId="77777777" w:rsidR="00FD0F57" w:rsidRPr="003454E8" w:rsidRDefault="00FD0F57">
      <w:pPr>
        <w:rPr>
          <w:rFonts w:ascii="Times New Roman" w:hAnsi="Times New Roman" w:cs="Times New Roman"/>
        </w:rPr>
      </w:pPr>
    </w:p>
    <w:sectPr w:rsidR="00FD0F57" w:rsidRPr="003454E8" w:rsidSect="003454E8">
      <w:headerReference w:type="default" r:id="rId11"/>
      <w:footerReference w:type="default" r:id="rId12"/>
      <w:pgSz w:w="12240" w:h="15840"/>
      <w:pgMar w:top="1417" w:right="1701" w:bottom="1417" w:left="1701" w:header="709"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374B7" w14:textId="77777777" w:rsidR="000C550E" w:rsidRDefault="000C550E" w:rsidP="003454E8">
      <w:pPr>
        <w:spacing w:after="0" w:line="240" w:lineRule="auto"/>
      </w:pPr>
      <w:r>
        <w:separator/>
      </w:r>
    </w:p>
  </w:endnote>
  <w:endnote w:type="continuationSeparator" w:id="0">
    <w:p w14:paraId="61AC8CCB" w14:textId="77777777" w:rsidR="000C550E" w:rsidRDefault="000C550E" w:rsidP="00345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DA24" w14:textId="77777777" w:rsidR="003454E8" w:rsidRDefault="003454E8" w:rsidP="003454E8">
    <w:pPr>
      <w:jc w:val="center"/>
      <w:rPr>
        <w:rFonts w:ascii="Times New Roman" w:hAnsi="Times New Roman" w:cs="Times New Roman"/>
        <w:b/>
      </w:rPr>
    </w:pPr>
  </w:p>
  <w:p w14:paraId="330DB03B" w14:textId="7B14CDFA" w:rsidR="003454E8" w:rsidRPr="003454E8" w:rsidRDefault="003454E8" w:rsidP="003454E8">
    <w:pPr>
      <w:jc w:val="center"/>
      <w:rPr>
        <w:rFonts w:ascii="Times New Roman" w:hAnsi="Times New Roman" w:cs="Times New Roman"/>
        <w:b/>
      </w:rPr>
    </w:pPr>
    <w:r w:rsidRPr="003454E8">
      <w:rPr>
        <w:rFonts w:ascii="Times New Roman" w:hAnsi="Times New Roman" w:cs="Times New Roman"/>
        <w:b/>
      </w:rPr>
      <w:t>“Por medio de la cual se declara patrimonio cultural inmaterial de la nación el Encuentro Nacional del Tiple de Envigado, Antioquia, y todas sus manifestaciones culturales”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DDE90" w14:textId="77777777" w:rsidR="000C550E" w:rsidRDefault="000C550E" w:rsidP="003454E8">
      <w:pPr>
        <w:spacing w:after="0" w:line="240" w:lineRule="auto"/>
      </w:pPr>
      <w:r>
        <w:separator/>
      </w:r>
    </w:p>
  </w:footnote>
  <w:footnote w:type="continuationSeparator" w:id="0">
    <w:p w14:paraId="46FE302B" w14:textId="77777777" w:rsidR="000C550E" w:rsidRDefault="000C550E" w:rsidP="00345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57E4" w14:textId="60B93A90" w:rsidR="003454E8" w:rsidRDefault="003454E8">
    <w:pPr>
      <w:pStyle w:val="Encabezado"/>
      <w:rPr>
        <w:noProof/>
      </w:rPr>
    </w:pPr>
    <w:r>
      <w:rPr>
        <w:noProof/>
      </w:rPr>
      <w:drawing>
        <wp:anchor distT="0" distB="0" distL="114300" distR="114300" simplePos="0" relativeHeight="251659264" behindDoc="1" locked="0" layoutInCell="1" hidden="0" allowOverlap="1" wp14:anchorId="539012A4" wp14:editId="0E923025">
          <wp:simplePos x="0" y="0"/>
          <wp:positionH relativeFrom="margin">
            <wp:align>center</wp:align>
          </wp:positionH>
          <wp:positionV relativeFrom="paragraph">
            <wp:posOffset>6985</wp:posOffset>
          </wp:positionV>
          <wp:extent cx="1781175" cy="922655"/>
          <wp:effectExtent l="0" t="0" r="9525" b="0"/>
          <wp:wrapTight wrapText="bothSides">
            <wp:wrapPolygon edited="0">
              <wp:start x="0" y="0"/>
              <wp:lineTo x="0" y="20961"/>
              <wp:lineTo x="21484" y="20961"/>
              <wp:lineTo x="21484" y="0"/>
              <wp:lineTo x="0" y="0"/>
            </wp:wrapPolygon>
          </wp:wrapTight>
          <wp:docPr id="40" name="image2.jpg" descr="Resultado de imagen para logo camara de representante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ogo camara de representantes"/>
                  <pic:cNvPicPr preferRelativeResize="0"/>
                </pic:nvPicPr>
                <pic:blipFill>
                  <a:blip r:embed="rId1"/>
                  <a:srcRect/>
                  <a:stretch>
                    <a:fillRect/>
                  </a:stretch>
                </pic:blipFill>
                <pic:spPr>
                  <a:xfrm>
                    <a:off x="0" y="0"/>
                    <a:ext cx="1781175" cy="922655"/>
                  </a:xfrm>
                  <a:prstGeom prst="rect">
                    <a:avLst/>
                  </a:prstGeom>
                  <a:ln/>
                </pic:spPr>
              </pic:pic>
            </a:graphicData>
          </a:graphic>
        </wp:anchor>
      </w:drawing>
    </w:r>
  </w:p>
  <w:p w14:paraId="41B00C03" w14:textId="4DF5909A" w:rsidR="003454E8" w:rsidRDefault="003454E8">
    <w:pPr>
      <w:pStyle w:val="Encabezado"/>
      <w:rPr>
        <w:noProof/>
      </w:rPr>
    </w:pPr>
  </w:p>
  <w:p w14:paraId="4F1A8878" w14:textId="47F24886" w:rsidR="003454E8" w:rsidRDefault="003454E8">
    <w:pPr>
      <w:pStyle w:val="Encabezado"/>
      <w:rPr>
        <w:noProof/>
      </w:rPr>
    </w:pPr>
  </w:p>
  <w:p w14:paraId="34D509DB" w14:textId="6BE7F3D8" w:rsidR="003454E8" w:rsidRDefault="003454E8">
    <w:pPr>
      <w:pStyle w:val="Encabezado"/>
      <w:rPr>
        <w:noProof/>
      </w:rPr>
    </w:pPr>
  </w:p>
  <w:p w14:paraId="294D06EC" w14:textId="0B0F4F19" w:rsidR="003454E8" w:rsidRDefault="003454E8">
    <w:pPr>
      <w:pStyle w:val="Encabezado"/>
      <w:rPr>
        <w:noProof/>
      </w:rPr>
    </w:pPr>
  </w:p>
  <w:p w14:paraId="655A30DF" w14:textId="77777777" w:rsidR="003454E8" w:rsidRDefault="003454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6649B"/>
    <w:multiLevelType w:val="multilevel"/>
    <w:tmpl w:val="A9E8BA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F57"/>
    <w:rsid w:val="000C550E"/>
    <w:rsid w:val="00205D86"/>
    <w:rsid w:val="002662E9"/>
    <w:rsid w:val="003454E8"/>
    <w:rsid w:val="00FD0F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116C"/>
  <w15:docId w15:val="{95CB6FDC-80BE-464F-A7CD-3A8112DA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45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1"/>
    <w:qFormat/>
    <w:rsid w:val="00FA7454"/>
    <w:pPr>
      <w:ind w:left="720"/>
      <w:contextualSpacing/>
    </w:pPr>
  </w:style>
  <w:style w:type="character" w:styleId="Hipervnculo">
    <w:name w:val="Hyperlink"/>
    <w:basedOn w:val="Fuentedeprrafopredeter"/>
    <w:uiPriority w:val="99"/>
    <w:unhideWhenUsed/>
    <w:rsid w:val="00FA7454"/>
    <w:rPr>
      <w:color w:val="0563C1" w:themeColor="hyperlink"/>
      <w:u w:val="single"/>
    </w:rPr>
  </w:style>
  <w:style w:type="paragraph" w:styleId="Textonotapie">
    <w:name w:val="footnote text"/>
    <w:basedOn w:val="Normal"/>
    <w:link w:val="TextonotapieCar"/>
    <w:uiPriority w:val="99"/>
    <w:semiHidden/>
    <w:unhideWhenUsed/>
    <w:rsid w:val="00FA74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7454"/>
    <w:rPr>
      <w:rFonts w:ascii="Arial" w:hAnsi="Arial"/>
      <w:sz w:val="20"/>
      <w:szCs w:val="20"/>
    </w:rPr>
  </w:style>
  <w:style w:type="character" w:styleId="Refdenotaalpie">
    <w:name w:val="footnote reference"/>
    <w:basedOn w:val="Fuentedeprrafopredeter"/>
    <w:uiPriority w:val="99"/>
    <w:semiHidden/>
    <w:unhideWhenUsed/>
    <w:rsid w:val="00FA7454"/>
    <w:rPr>
      <w:vertAlign w:val="superscript"/>
    </w:rPr>
  </w:style>
  <w:style w:type="table" w:styleId="Tablaconcuadrcula">
    <w:name w:val="Table Grid"/>
    <w:basedOn w:val="Tablanormal"/>
    <w:uiPriority w:val="39"/>
    <w:rsid w:val="00FA7454"/>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7454"/>
    <w:pPr>
      <w:spacing w:before="100" w:beforeAutospacing="1" w:after="100" w:afterAutospacing="1" w:line="240" w:lineRule="auto"/>
      <w:jc w:val="left"/>
    </w:pPr>
    <w:rPr>
      <w:rFonts w:ascii="Times New Roman" w:eastAsia="Times New Roman" w:hAnsi="Times New Roman" w:cs="Times New Roman"/>
    </w:rPr>
  </w:style>
  <w:style w:type="paragraph" w:customStyle="1" w:styleId="Default">
    <w:name w:val="Default"/>
    <w:rsid w:val="007B1232"/>
    <w:pPr>
      <w:autoSpaceDE w:val="0"/>
      <w:autoSpaceDN w:val="0"/>
      <w:adjustRightInd w:val="0"/>
      <w:spacing w:after="200" w:line="288" w:lineRule="auto"/>
    </w:pPr>
    <w:rPr>
      <w:rFonts w:eastAsia="SimSun"/>
      <w:color w:val="000000"/>
      <w:sz w:val="21"/>
      <w:szCs w:val="21"/>
      <w:lang w:val="es-CR"/>
    </w:rPr>
  </w:style>
  <w:style w:type="character" w:styleId="Mencinsinresolver">
    <w:name w:val="Unresolved Mention"/>
    <w:basedOn w:val="Fuentedeprrafopredeter"/>
    <w:uiPriority w:val="99"/>
    <w:semiHidden/>
    <w:unhideWhenUsed/>
    <w:rsid w:val="00F437F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3454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E8"/>
  </w:style>
  <w:style w:type="paragraph" w:styleId="Piedepgina">
    <w:name w:val="footer"/>
    <w:basedOn w:val="Normal"/>
    <w:link w:val="PiedepginaCar"/>
    <w:uiPriority w:val="99"/>
    <w:unhideWhenUsed/>
    <w:rsid w:val="003454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qbondnMODNoCMnKLPWn2Xlt1sQ==">AMUW2mUXchsXnwtpcyajkUNFGdsHr/sJh75N7d2lFBt/TyzZulObnpkgO1YTt1FVUJvPuY9GriTajl9yLh1tYZ+M70yAENI4JMR94x5sGfNoU1A93wN+K6Q=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1717</Words>
  <Characters>9444</Characters>
  <Application>Microsoft Office Word</Application>
  <DocSecurity>0</DocSecurity>
  <Lines>78</Lines>
  <Paragraphs>22</Paragraphs>
  <ScaleCrop>false</ScaleCrop>
  <Company/>
  <LinksUpToDate>false</LinksUpToDate>
  <CharactersWithSpaces>11139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Sebastian Uribe Quintero</dc:creator>
  <cp:lastModifiedBy>Juan Sebastian Uribe Quintero</cp:lastModifiedBy>
  <cp:revision>2</cp:revision>
  <cp:lastPrinted>2021-07-20T14:12:00Z</cp:lastPrinted>
  <dcterms:created xsi:type="dcterms:W3CDTF">2021-07-20T14:18:00Z</dcterms:created>
  <dcterms:modified xsi:type="dcterms:W3CDTF">2021-07-20T14:18:00Z</dcterms:modified>
</cp:coreProperties>
</file>