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FE31C" w14:textId="77777777" w:rsidR="00995865" w:rsidRDefault="00995865">
      <w:pPr>
        <w:tabs>
          <w:tab w:val="right" w:pos="8838"/>
        </w:tabs>
        <w:spacing w:line="276" w:lineRule="auto"/>
        <w:jc w:val="both"/>
        <w:rPr>
          <w:rFonts w:ascii="Arial" w:eastAsia="Arial" w:hAnsi="Arial" w:cs="Arial"/>
          <w:b/>
        </w:rPr>
      </w:pPr>
      <w:bookmarkStart w:id="0" w:name="_GoBack"/>
      <w:bookmarkEnd w:id="0"/>
    </w:p>
    <w:p w14:paraId="64D89DAF" w14:textId="77777777" w:rsidR="00995865" w:rsidRDefault="00995865">
      <w:pPr>
        <w:spacing w:line="276" w:lineRule="auto"/>
        <w:jc w:val="right"/>
        <w:rPr>
          <w:rFonts w:ascii="Arial" w:eastAsia="Arial" w:hAnsi="Arial" w:cs="Arial"/>
          <w:b/>
        </w:rPr>
      </w:pPr>
    </w:p>
    <w:p w14:paraId="65262DB8" w14:textId="77777777" w:rsidR="00995865" w:rsidRDefault="00573D0C">
      <w:pPr>
        <w:spacing w:line="276" w:lineRule="auto"/>
        <w:jc w:val="right"/>
        <w:rPr>
          <w:rFonts w:ascii="Arial" w:eastAsia="Arial" w:hAnsi="Arial" w:cs="Arial"/>
          <w:b/>
        </w:rPr>
      </w:pPr>
      <w:r>
        <w:rPr>
          <w:rFonts w:ascii="Arial" w:eastAsia="Arial" w:hAnsi="Arial" w:cs="Arial"/>
          <w:b/>
        </w:rPr>
        <w:t>Bogotá, 20 de Julio de 2020</w:t>
      </w:r>
    </w:p>
    <w:p w14:paraId="04B4E24F" w14:textId="77777777" w:rsidR="00995865" w:rsidRDefault="00995865">
      <w:pPr>
        <w:spacing w:line="276" w:lineRule="auto"/>
        <w:jc w:val="both"/>
        <w:rPr>
          <w:rFonts w:ascii="Arial" w:eastAsia="Arial" w:hAnsi="Arial" w:cs="Arial"/>
          <w:color w:val="000000"/>
        </w:rPr>
      </w:pPr>
    </w:p>
    <w:p w14:paraId="2A5AAAD8" w14:textId="77777777" w:rsidR="00995865" w:rsidRDefault="00995865">
      <w:pPr>
        <w:jc w:val="both"/>
        <w:rPr>
          <w:rFonts w:ascii="Arial" w:eastAsia="Arial" w:hAnsi="Arial" w:cs="Arial"/>
        </w:rPr>
      </w:pPr>
    </w:p>
    <w:p w14:paraId="7358F882" w14:textId="77777777" w:rsidR="00995865" w:rsidRDefault="00573D0C">
      <w:pPr>
        <w:jc w:val="both"/>
        <w:rPr>
          <w:rFonts w:ascii="Arial" w:eastAsia="Arial" w:hAnsi="Arial" w:cs="Arial"/>
        </w:rPr>
      </w:pPr>
      <w:r>
        <w:rPr>
          <w:rFonts w:ascii="Arial" w:eastAsia="Arial" w:hAnsi="Arial" w:cs="Arial"/>
        </w:rPr>
        <w:t>Doctor</w:t>
      </w:r>
    </w:p>
    <w:p w14:paraId="37427D7A" w14:textId="77777777" w:rsidR="00995865" w:rsidRDefault="00573D0C">
      <w:pPr>
        <w:jc w:val="both"/>
        <w:rPr>
          <w:rFonts w:ascii="Arial" w:eastAsia="Arial" w:hAnsi="Arial" w:cs="Arial"/>
          <w:b/>
        </w:rPr>
      </w:pPr>
      <w:r>
        <w:rPr>
          <w:rFonts w:ascii="Arial" w:eastAsia="Arial" w:hAnsi="Arial" w:cs="Arial"/>
          <w:b/>
        </w:rPr>
        <w:t>JORGE HUMBERTO MANTILLA SERRANO</w:t>
      </w:r>
    </w:p>
    <w:p w14:paraId="0CD47AAE" w14:textId="77777777" w:rsidR="00995865" w:rsidRDefault="00573D0C">
      <w:pPr>
        <w:jc w:val="both"/>
        <w:rPr>
          <w:rFonts w:ascii="Arial" w:eastAsia="Arial" w:hAnsi="Arial" w:cs="Arial"/>
        </w:rPr>
      </w:pPr>
      <w:r>
        <w:rPr>
          <w:rFonts w:ascii="Arial" w:eastAsia="Arial" w:hAnsi="Arial" w:cs="Arial"/>
        </w:rPr>
        <w:t>Secretario General</w:t>
      </w:r>
    </w:p>
    <w:p w14:paraId="4E731204" w14:textId="77777777" w:rsidR="00995865" w:rsidRDefault="00573D0C">
      <w:pPr>
        <w:jc w:val="both"/>
        <w:rPr>
          <w:rFonts w:ascii="Arial" w:eastAsia="Arial" w:hAnsi="Arial" w:cs="Arial"/>
        </w:rPr>
      </w:pPr>
      <w:r>
        <w:rPr>
          <w:rFonts w:ascii="Arial" w:eastAsia="Arial" w:hAnsi="Arial" w:cs="Arial"/>
        </w:rPr>
        <w:t>Honorable Cámara de Representantes</w:t>
      </w:r>
    </w:p>
    <w:p w14:paraId="2F87151F" w14:textId="77777777" w:rsidR="00995865" w:rsidRDefault="00573D0C">
      <w:pPr>
        <w:jc w:val="both"/>
        <w:rPr>
          <w:rFonts w:ascii="Arial" w:eastAsia="Arial" w:hAnsi="Arial" w:cs="Arial"/>
        </w:rPr>
      </w:pPr>
      <w:r>
        <w:rPr>
          <w:rFonts w:ascii="Arial" w:eastAsia="Arial" w:hAnsi="Arial" w:cs="Arial"/>
        </w:rPr>
        <w:t>Ciudad</w:t>
      </w:r>
    </w:p>
    <w:p w14:paraId="6C420ECA" w14:textId="77777777" w:rsidR="00995865" w:rsidRDefault="00995865">
      <w:pPr>
        <w:spacing w:line="276" w:lineRule="auto"/>
        <w:jc w:val="both"/>
        <w:rPr>
          <w:rFonts w:ascii="Arial" w:eastAsia="Arial" w:hAnsi="Arial" w:cs="Arial"/>
        </w:rPr>
      </w:pPr>
    </w:p>
    <w:p w14:paraId="3D3E54FE" w14:textId="77777777" w:rsidR="00995865" w:rsidRDefault="00995865">
      <w:pPr>
        <w:spacing w:line="276" w:lineRule="auto"/>
        <w:jc w:val="both"/>
        <w:rPr>
          <w:rFonts w:ascii="Arial" w:eastAsia="Arial" w:hAnsi="Arial" w:cs="Arial"/>
        </w:rPr>
      </w:pPr>
    </w:p>
    <w:p w14:paraId="1B4F669F" w14:textId="77777777" w:rsidR="00995865" w:rsidRDefault="00573D0C">
      <w:pPr>
        <w:spacing w:after="120" w:line="276" w:lineRule="auto"/>
        <w:ind w:right="49"/>
        <w:jc w:val="right"/>
        <w:rPr>
          <w:rFonts w:ascii="Arial" w:eastAsia="Arial" w:hAnsi="Arial" w:cs="Arial"/>
          <w:i/>
          <w:color w:val="000000"/>
        </w:rPr>
      </w:pPr>
      <w:r>
        <w:rPr>
          <w:rFonts w:ascii="Arial" w:eastAsia="Arial" w:hAnsi="Arial" w:cs="Arial"/>
          <w:b/>
          <w:color w:val="000000"/>
        </w:rPr>
        <w:t xml:space="preserve">Asunto: </w:t>
      </w:r>
      <w:r>
        <w:rPr>
          <w:rFonts w:ascii="Arial" w:eastAsia="Arial" w:hAnsi="Arial" w:cs="Arial"/>
          <w:i/>
          <w:color w:val="000000"/>
        </w:rPr>
        <w:t>Radicación proyecto de ley</w:t>
      </w:r>
    </w:p>
    <w:p w14:paraId="5020AD24" w14:textId="77777777" w:rsidR="00995865" w:rsidRDefault="00995865">
      <w:pPr>
        <w:jc w:val="both"/>
        <w:rPr>
          <w:rFonts w:ascii="Arial" w:eastAsia="Arial" w:hAnsi="Arial" w:cs="Arial"/>
        </w:rPr>
      </w:pPr>
    </w:p>
    <w:p w14:paraId="109F0D95" w14:textId="77777777" w:rsidR="00995865" w:rsidRDefault="00995865">
      <w:pPr>
        <w:ind w:left="360"/>
        <w:jc w:val="both"/>
        <w:rPr>
          <w:rFonts w:ascii="Arial" w:eastAsia="Arial" w:hAnsi="Arial" w:cs="Arial"/>
        </w:rPr>
      </w:pPr>
    </w:p>
    <w:p w14:paraId="40D8B5E4" w14:textId="77777777" w:rsidR="00995865" w:rsidRDefault="00573D0C">
      <w:pPr>
        <w:spacing w:line="276" w:lineRule="auto"/>
        <w:jc w:val="both"/>
        <w:rPr>
          <w:rFonts w:ascii="Arial" w:eastAsia="Arial" w:hAnsi="Arial" w:cs="Arial"/>
          <w:b/>
        </w:rPr>
      </w:pPr>
      <w:r>
        <w:rPr>
          <w:rFonts w:ascii="Arial" w:eastAsia="Arial" w:hAnsi="Arial" w:cs="Arial"/>
        </w:rPr>
        <w:t xml:space="preserve">En mi condición de miembro del Congreso de la República y en uso del derecho consagrado en la Constitución Política de Colombia y en la ley 5 de 1992, por su digno conducto nos permitimos poner a consideración de la Honorable Cámara de Representantes el siguiente proyecto de ley estatutaria: </w:t>
      </w:r>
      <w:r>
        <w:rPr>
          <w:rFonts w:ascii="Arial" w:eastAsia="Arial" w:hAnsi="Arial" w:cs="Arial"/>
          <w:b/>
          <w:i/>
        </w:rPr>
        <w:t>“Por medio del cual se establecen disposiciones para reglamentar el derecho fundamental a morir dignamente, bajo la modalidad de eutanasia”.</w:t>
      </w:r>
    </w:p>
    <w:p w14:paraId="54C6BE79" w14:textId="77777777" w:rsidR="00995865" w:rsidRDefault="00995865">
      <w:pPr>
        <w:jc w:val="both"/>
        <w:rPr>
          <w:rFonts w:ascii="Arial" w:eastAsia="Arial" w:hAnsi="Arial" w:cs="Arial"/>
        </w:rPr>
      </w:pPr>
    </w:p>
    <w:p w14:paraId="67860F35" w14:textId="77777777" w:rsidR="00995865" w:rsidRDefault="00995865">
      <w:pPr>
        <w:jc w:val="both"/>
        <w:rPr>
          <w:rFonts w:ascii="Arial" w:eastAsia="Arial" w:hAnsi="Arial" w:cs="Arial"/>
        </w:rPr>
      </w:pPr>
    </w:p>
    <w:p w14:paraId="1D0249A2" w14:textId="77777777" w:rsidR="00995865" w:rsidRDefault="00995865">
      <w:pPr>
        <w:jc w:val="both"/>
        <w:rPr>
          <w:rFonts w:ascii="Arial" w:eastAsia="Arial" w:hAnsi="Arial" w:cs="Arial"/>
        </w:rPr>
      </w:pPr>
    </w:p>
    <w:p w14:paraId="7BCF9C79" w14:textId="77777777" w:rsidR="00995865" w:rsidRDefault="00995865">
      <w:pPr>
        <w:jc w:val="both"/>
        <w:rPr>
          <w:rFonts w:ascii="Arial" w:eastAsia="Arial" w:hAnsi="Arial" w:cs="Arial"/>
        </w:rPr>
      </w:pPr>
    </w:p>
    <w:p w14:paraId="66B2B8E1" w14:textId="77777777" w:rsidR="00995865" w:rsidRDefault="00573D0C">
      <w:pPr>
        <w:jc w:val="both"/>
        <w:rPr>
          <w:rFonts w:ascii="Arial" w:eastAsia="Arial" w:hAnsi="Arial" w:cs="Arial"/>
        </w:rPr>
      </w:pPr>
      <w:r>
        <w:rPr>
          <w:rFonts w:ascii="Arial" w:eastAsia="Arial" w:hAnsi="Arial" w:cs="Arial"/>
        </w:rPr>
        <w:t>Cordialmente,</w:t>
      </w:r>
    </w:p>
    <w:p w14:paraId="716B715E" w14:textId="77777777" w:rsidR="00995865" w:rsidRDefault="00995865">
      <w:pPr>
        <w:jc w:val="both"/>
        <w:rPr>
          <w:rFonts w:ascii="Arial" w:eastAsia="Arial" w:hAnsi="Arial" w:cs="Arial"/>
          <w:b/>
        </w:rPr>
      </w:pPr>
    </w:p>
    <w:p w14:paraId="41E916FD" w14:textId="435E6F95" w:rsidR="00995865" w:rsidRDefault="00995865">
      <w:pPr>
        <w:jc w:val="both"/>
        <w:rPr>
          <w:rFonts w:ascii="Arial" w:eastAsia="Arial" w:hAnsi="Arial" w:cs="Arial"/>
          <w:b/>
          <w:noProof/>
        </w:rPr>
      </w:pPr>
    </w:p>
    <w:p w14:paraId="18EB8517" w14:textId="7155BB98" w:rsidR="00F61E36" w:rsidRDefault="00F61E36">
      <w:pPr>
        <w:jc w:val="both"/>
        <w:rPr>
          <w:rFonts w:ascii="Arial" w:eastAsia="Arial" w:hAnsi="Arial" w:cs="Arial"/>
          <w:b/>
          <w:noProof/>
        </w:rPr>
      </w:pPr>
    </w:p>
    <w:p w14:paraId="010AA677" w14:textId="77777777" w:rsidR="00F61E36" w:rsidRDefault="00F61E36">
      <w:pPr>
        <w:jc w:val="both"/>
        <w:rPr>
          <w:rFonts w:ascii="Arial" w:eastAsia="Arial" w:hAnsi="Arial" w:cs="Arial"/>
          <w:b/>
        </w:rPr>
      </w:pPr>
    </w:p>
    <w:p w14:paraId="2623BADC" w14:textId="77777777" w:rsidR="00995865" w:rsidRDefault="00573D0C">
      <w:pPr>
        <w:jc w:val="both"/>
        <w:rPr>
          <w:rFonts w:ascii="Arial" w:eastAsia="Arial" w:hAnsi="Arial" w:cs="Arial"/>
          <w:b/>
        </w:rPr>
      </w:pPr>
      <w:r>
        <w:rPr>
          <w:rFonts w:ascii="Arial" w:eastAsia="Arial" w:hAnsi="Arial" w:cs="Arial"/>
          <w:b/>
        </w:rPr>
        <w:t>___________________________</w:t>
      </w:r>
    </w:p>
    <w:p w14:paraId="43C44052" w14:textId="77777777" w:rsidR="00995865" w:rsidRDefault="00573D0C">
      <w:pPr>
        <w:jc w:val="both"/>
        <w:rPr>
          <w:rFonts w:ascii="Arial" w:eastAsia="Arial" w:hAnsi="Arial" w:cs="Arial"/>
          <w:b/>
        </w:rPr>
      </w:pPr>
      <w:r>
        <w:rPr>
          <w:rFonts w:ascii="Arial" w:eastAsia="Arial" w:hAnsi="Arial" w:cs="Arial"/>
          <w:b/>
        </w:rPr>
        <w:t>JUAN FERNANDO REYES KURI</w:t>
      </w:r>
    </w:p>
    <w:p w14:paraId="5AE45EAE" w14:textId="77777777" w:rsidR="00995865" w:rsidRDefault="00573D0C">
      <w:pPr>
        <w:jc w:val="both"/>
        <w:rPr>
          <w:rFonts w:ascii="Arial" w:eastAsia="Arial" w:hAnsi="Arial" w:cs="Arial"/>
        </w:rPr>
      </w:pPr>
      <w:r>
        <w:rPr>
          <w:rFonts w:ascii="Arial" w:eastAsia="Arial" w:hAnsi="Arial" w:cs="Arial"/>
        </w:rPr>
        <w:t>Representante a la Cámara por el Valle del Cauca</w:t>
      </w:r>
    </w:p>
    <w:p w14:paraId="061131B3" w14:textId="77777777" w:rsidR="00995865" w:rsidRDefault="00573D0C">
      <w:pPr>
        <w:jc w:val="both"/>
        <w:rPr>
          <w:rFonts w:ascii="Arial" w:eastAsia="Arial" w:hAnsi="Arial" w:cs="Arial"/>
        </w:rPr>
      </w:pPr>
      <w:r>
        <w:rPr>
          <w:rFonts w:ascii="Arial" w:eastAsia="Arial" w:hAnsi="Arial" w:cs="Arial"/>
        </w:rPr>
        <w:t>Partido Liberal</w:t>
      </w:r>
    </w:p>
    <w:p w14:paraId="5CAC5680" w14:textId="6CDB266D" w:rsidR="00995865" w:rsidRDefault="00995865">
      <w:pPr>
        <w:jc w:val="both"/>
        <w:rPr>
          <w:rFonts w:ascii="Arial" w:eastAsia="Arial" w:hAnsi="Arial" w:cs="Arial"/>
        </w:rPr>
      </w:pPr>
    </w:p>
    <w:p w14:paraId="2E5E1F02" w14:textId="6BD8497E" w:rsidR="007C56A3" w:rsidRDefault="007C56A3">
      <w:pPr>
        <w:jc w:val="both"/>
        <w:rPr>
          <w:rFonts w:ascii="Arial" w:eastAsia="Arial" w:hAnsi="Arial" w:cs="Arial"/>
        </w:rPr>
      </w:pPr>
    </w:p>
    <w:p w14:paraId="638868B2" w14:textId="77777777" w:rsidR="007C56A3" w:rsidRDefault="007C56A3">
      <w:pPr>
        <w:jc w:val="both"/>
        <w:rPr>
          <w:rFonts w:ascii="Arial" w:eastAsia="Arial" w:hAnsi="Arial" w:cs="Arial"/>
        </w:rPr>
      </w:pPr>
    </w:p>
    <w:p w14:paraId="5A7F485C" w14:textId="77777777" w:rsidR="00995865" w:rsidRDefault="00995865">
      <w:pPr>
        <w:jc w:val="both"/>
        <w:rPr>
          <w:rFonts w:ascii="Arial" w:eastAsia="Arial" w:hAnsi="Arial" w:cs="Arial"/>
        </w:rPr>
      </w:pPr>
    </w:p>
    <w:p w14:paraId="6007E5C9" w14:textId="77777777" w:rsidR="00995865" w:rsidRDefault="00995865">
      <w:pPr>
        <w:jc w:val="both"/>
        <w:rPr>
          <w:rFonts w:ascii="Arial" w:eastAsia="Arial" w:hAnsi="Arial" w:cs="Arial"/>
        </w:rPr>
      </w:pPr>
    </w:p>
    <w:p w14:paraId="2A072D3B" w14:textId="77777777" w:rsidR="00995865" w:rsidRDefault="00995865">
      <w:pPr>
        <w:jc w:val="both"/>
        <w:rPr>
          <w:rFonts w:ascii="Arial" w:eastAsia="Arial" w:hAnsi="Arial" w:cs="Arial"/>
        </w:rPr>
      </w:pPr>
    </w:p>
    <w:p w14:paraId="705F08C5" w14:textId="77777777" w:rsidR="00995865" w:rsidRDefault="00995865">
      <w:pPr>
        <w:spacing w:line="276" w:lineRule="auto"/>
        <w:jc w:val="both"/>
        <w:rPr>
          <w:rFonts w:ascii="Arial" w:eastAsia="Arial" w:hAnsi="Arial" w:cs="Arial"/>
        </w:rPr>
      </w:pPr>
    </w:p>
    <w:tbl>
      <w:tblPr>
        <w:tblStyle w:val="a5"/>
        <w:tblW w:w="8828"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4414"/>
        <w:gridCol w:w="4414"/>
      </w:tblGrid>
      <w:tr w:rsidR="00995865" w14:paraId="727AA27F" w14:textId="77777777">
        <w:tc>
          <w:tcPr>
            <w:tcW w:w="4414" w:type="dxa"/>
          </w:tcPr>
          <w:p w14:paraId="08E073B1" w14:textId="05EF28B5" w:rsidR="00995865" w:rsidRDefault="00995865">
            <w:pPr>
              <w:tabs>
                <w:tab w:val="right" w:pos="8838"/>
              </w:tabs>
              <w:spacing w:line="276" w:lineRule="auto"/>
              <w:jc w:val="center"/>
              <w:rPr>
                <w:rFonts w:ascii="Arial" w:eastAsia="Arial" w:hAnsi="Arial" w:cs="Arial"/>
                <w:b/>
                <w:noProof/>
              </w:rPr>
            </w:pPr>
          </w:p>
          <w:p w14:paraId="42F94FCE" w14:textId="32FBE4E5" w:rsidR="00F61E36" w:rsidRDefault="00F61E36">
            <w:pPr>
              <w:tabs>
                <w:tab w:val="right" w:pos="8838"/>
              </w:tabs>
              <w:spacing w:line="276" w:lineRule="auto"/>
              <w:jc w:val="center"/>
              <w:rPr>
                <w:rFonts w:ascii="Arial" w:eastAsia="Arial" w:hAnsi="Arial" w:cs="Arial"/>
                <w:b/>
                <w:noProof/>
              </w:rPr>
            </w:pPr>
          </w:p>
          <w:p w14:paraId="04890627" w14:textId="17BDBB4B" w:rsidR="00F61E36" w:rsidRDefault="00F61E36">
            <w:pPr>
              <w:tabs>
                <w:tab w:val="right" w:pos="8838"/>
              </w:tabs>
              <w:spacing w:line="276" w:lineRule="auto"/>
              <w:jc w:val="center"/>
              <w:rPr>
                <w:rFonts w:ascii="Arial" w:eastAsia="Arial" w:hAnsi="Arial" w:cs="Arial"/>
                <w:b/>
                <w:noProof/>
              </w:rPr>
            </w:pPr>
          </w:p>
          <w:p w14:paraId="64C6FDC4" w14:textId="77777777" w:rsidR="00F61E36" w:rsidRDefault="00F61E36">
            <w:pPr>
              <w:tabs>
                <w:tab w:val="right" w:pos="8838"/>
              </w:tabs>
              <w:spacing w:line="276" w:lineRule="auto"/>
              <w:jc w:val="center"/>
              <w:rPr>
                <w:rFonts w:ascii="Arial" w:eastAsia="Arial" w:hAnsi="Arial" w:cs="Arial"/>
                <w:b/>
              </w:rPr>
            </w:pPr>
          </w:p>
          <w:p w14:paraId="25C3062C" w14:textId="77777777" w:rsidR="00995865" w:rsidRDefault="00573D0C">
            <w:pPr>
              <w:tabs>
                <w:tab w:val="right" w:pos="8838"/>
              </w:tabs>
              <w:spacing w:line="276" w:lineRule="auto"/>
              <w:rPr>
                <w:rFonts w:ascii="Arial" w:eastAsia="Arial" w:hAnsi="Arial" w:cs="Arial"/>
                <w:b/>
              </w:rPr>
            </w:pPr>
            <w:r>
              <w:rPr>
                <w:rFonts w:ascii="Arial" w:eastAsia="Arial" w:hAnsi="Arial" w:cs="Arial"/>
                <w:b/>
              </w:rPr>
              <w:t>ELIZABETH JAY-PANG DIAZ</w:t>
            </w:r>
          </w:p>
          <w:p w14:paraId="45D09AA7" w14:textId="77777777" w:rsidR="00995865" w:rsidRDefault="00573D0C">
            <w:pPr>
              <w:tabs>
                <w:tab w:val="right" w:pos="8838"/>
              </w:tabs>
              <w:spacing w:line="276" w:lineRule="auto"/>
              <w:rPr>
                <w:rFonts w:ascii="Arial" w:eastAsia="Arial" w:hAnsi="Arial" w:cs="Arial"/>
                <w:b/>
              </w:rPr>
            </w:pPr>
            <w:r>
              <w:rPr>
                <w:rFonts w:ascii="Arial" w:eastAsia="Arial" w:hAnsi="Arial" w:cs="Arial"/>
                <w:b/>
              </w:rPr>
              <w:t>Representante a la Cámara por el Archipiélago de San Andrés, Providencia y Santa Catalina.</w:t>
            </w:r>
          </w:p>
        </w:tc>
        <w:tc>
          <w:tcPr>
            <w:tcW w:w="4414" w:type="dxa"/>
          </w:tcPr>
          <w:p w14:paraId="682E2B35" w14:textId="0D78A849" w:rsidR="00E96ED1" w:rsidRDefault="00573D0C" w:rsidP="00E96ED1">
            <w:pPr>
              <w:tabs>
                <w:tab w:val="right" w:pos="8838"/>
              </w:tabs>
              <w:spacing w:line="276" w:lineRule="auto"/>
              <w:jc w:val="center"/>
              <w:rPr>
                <w:rFonts w:ascii="Arial" w:eastAsia="Arial" w:hAnsi="Arial" w:cs="Arial"/>
                <w:b/>
                <w:noProof/>
              </w:rPr>
            </w:pPr>
            <w:r>
              <w:rPr>
                <w:rFonts w:ascii="Arial" w:eastAsia="Arial" w:hAnsi="Arial" w:cs="Arial"/>
                <w:b/>
              </w:rPr>
              <w:t xml:space="preserve"> </w:t>
            </w:r>
          </w:p>
          <w:p w14:paraId="68DCC385" w14:textId="0BA32F54" w:rsidR="00F61E36" w:rsidRDefault="00F61E36" w:rsidP="00E96ED1">
            <w:pPr>
              <w:tabs>
                <w:tab w:val="right" w:pos="8838"/>
              </w:tabs>
              <w:spacing w:line="276" w:lineRule="auto"/>
              <w:jc w:val="center"/>
              <w:rPr>
                <w:rFonts w:ascii="Arial" w:eastAsia="Arial" w:hAnsi="Arial" w:cs="Arial"/>
                <w:b/>
                <w:noProof/>
              </w:rPr>
            </w:pPr>
          </w:p>
          <w:p w14:paraId="0E5B5C9F" w14:textId="77777777" w:rsidR="00F61E36" w:rsidRDefault="00F61E36" w:rsidP="00E96ED1">
            <w:pPr>
              <w:tabs>
                <w:tab w:val="right" w:pos="8838"/>
              </w:tabs>
              <w:spacing w:line="276" w:lineRule="auto"/>
              <w:jc w:val="center"/>
              <w:rPr>
                <w:rFonts w:ascii="Arial" w:eastAsia="Arial" w:hAnsi="Arial" w:cs="Arial"/>
                <w:b/>
              </w:rPr>
            </w:pPr>
          </w:p>
          <w:p w14:paraId="4E3C6EBD" w14:textId="77777777" w:rsidR="00E96ED1" w:rsidRDefault="00E96ED1" w:rsidP="00E96ED1">
            <w:pPr>
              <w:tabs>
                <w:tab w:val="right" w:pos="8838"/>
              </w:tabs>
              <w:spacing w:line="276" w:lineRule="auto"/>
              <w:jc w:val="center"/>
              <w:rPr>
                <w:rFonts w:ascii="Arial" w:eastAsia="Arial" w:hAnsi="Arial" w:cs="Arial"/>
                <w:b/>
              </w:rPr>
            </w:pPr>
            <w:r>
              <w:rPr>
                <w:rFonts w:ascii="Arial" w:eastAsia="Arial" w:hAnsi="Arial" w:cs="Arial"/>
                <w:b/>
              </w:rPr>
              <w:t>Carlos Ardila Espinosa</w:t>
            </w:r>
          </w:p>
          <w:p w14:paraId="7F71245E" w14:textId="77777777" w:rsidR="00E96ED1" w:rsidRDefault="00E96ED1" w:rsidP="00E96ED1">
            <w:pPr>
              <w:tabs>
                <w:tab w:val="right" w:pos="8838"/>
              </w:tabs>
              <w:spacing w:line="276" w:lineRule="auto"/>
              <w:jc w:val="center"/>
              <w:rPr>
                <w:rFonts w:ascii="Arial" w:eastAsia="Arial" w:hAnsi="Arial" w:cs="Arial"/>
                <w:b/>
              </w:rPr>
            </w:pPr>
            <w:r>
              <w:rPr>
                <w:rFonts w:ascii="Arial" w:eastAsia="Arial" w:hAnsi="Arial" w:cs="Arial"/>
                <w:b/>
              </w:rPr>
              <w:t>Representante a la Cámara</w:t>
            </w:r>
          </w:p>
          <w:p w14:paraId="328D36F1" w14:textId="77777777" w:rsidR="00E96ED1" w:rsidRDefault="00E96ED1" w:rsidP="00E96ED1">
            <w:pPr>
              <w:pStyle w:val="Prrafodelista"/>
            </w:pPr>
            <w:r>
              <w:rPr>
                <w:rFonts w:ascii="Arial" w:eastAsia="Arial" w:hAnsi="Arial" w:cs="Arial"/>
                <w:b/>
              </w:rPr>
              <w:t xml:space="preserve">                                  Departamento del Putumayo</w:t>
            </w:r>
          </w:p>
          <w:p w14:paraId="6B7494BA" w14:textId="6E817AB6" w:rsidR="00995865" w:rsidRDefault="00995865">
            <w:pPr>
              <w:tabs>
                <w:tab w:val="right" w:pos="8838"/>
              </w:tabs>
              <w:spacing w:line="276" w:lineRule="auto"/>
              <w:rPr>
                <w:rFonts w:ascii="Arial" w:eastAsia="Arial" w:hAnsi="Arial" w:cs="Arial"/>
                <w:b/>
              </w:rPr>
            </w:pPr>
          </w:p>
        </w:tc>
      </w:tr>
      <w:tr w:rsidR="00995865" w14:paraId="517B5A1F" w14:textId="77777777">
        <w:tc>
          <w:tcPr>
            <w:tcW w:w="4414" w:type="dxa"/>
          </w:tcPr>
          <w:p w14:paraId="65B8D6F3" w14:textId="4ED33C64" w:rsidR="00995865" w:rsidRDefault="00995865">
            <w:pPr>
              <w:tabs>
                <w:tab w:val="right" w:pos="8838"/>
              </w:tabs>
              <w:spacing w:line="276" w:lineRule="auto"/>
              <w:jc w:val="center"/>
              <w:rPr>
                <w:rFonts w:ascii="Arial" w:eastAsia="Arial" w:hAnsi="Arial" w:cs="Arial"/>
                <w:b/>
                <w:noProof/>
              </w:rPr>
            </w:pPr>
          </w:p>
          <w:p w14:paraId="18C096EF" w14:textId="77777777" w:rsidR="007C56A3" w:rsidRDefault="007C56A3">
            <w:pPr>
              <w:tabs>
                <w:tab w:val="right" w:pos="8838"/>
              </w:tabs>
              <w:spacing w:line="276" w:lineRule="auto"/>
              <w:jc w:val="center"/>
              <w:rPr>
                <w:rFonts w:ascii="Arial" w:eastAsia="Arial" w:hAnsi="Arial" w:cs="Arial"/>
                <w:b/>
              </w:rPr>
            </w:pPr>
          </w:p>
          <w:p w14:paraId="7F1B0902" w14:textId="77777777" w:rsidR="00995865" w:rsidRDefault="00573D0C">
            <w:pPr>
              <w:tabs>
                <w:tab w:val="right" w:pos="8838"/>
              </w:tabs>
              <w:spacing w:line="276" w:lineRule="auto"/>
              <w:rPr>
                <w:rFonts w:ascii="Arial" w:eastAsia="Arial" w:hAnsi="Arial" w:cs="Arial"/>
                <w:b/>
              </w:rPr>
            </w:pPr>
            <w:r>
              <w:rPr>
                <w:rFonts w:ascii="Arial" w:eastAsia="Arial" w:hAnsi="Arial" w:cs="Arial"/>
                <w:b/>
              </w:rPr>
              <w:t>LUIS ALBERTO ALBÁN URBANO</w:t>
            </w:r>
          </w:p>
          <w:p w14:paraId="4B357EAC" w14:textId="77777777" w:rsidR="00995865" w:rsidRDefault="00573D0C">
            <w:pPr>
              <w:tabs>
                <w:tab w:val="right" w:pos="8838"/>
              </w:tabs>
              <w:spacing w:line="276" w:lineRule="auto"/>
              <w:rPr>
                <w:rFonts w:ascii="Arial" w:eastAsia="Arial" w:hAnsi="Arial" w:cs="Arial"/>
                <w:b/>
              </w:rPr>
            </w:pPr>
            <w:r>
              <w:rPr>
                <w:rFonts w:ascii="Arial" w:eastAsia="Arial" w:hAnsi="Arial" w:cs="Arial"/>
                <w:b/>
              </w:rPr>
              <w:t>Representante a la Cámara por el Valle del Cauca</w:t>
            </w:r>
          </w:p>
          <w:p w14:paraId="5E496A85" w14:textId="77777777" w:rsidR="00995865" w:rsidRDefault="00573D0C">
            <w:pPr>
              <w:tabs>
                <w:tab w:val="right" w:pos="8838"/>
              </w:tabs>
              <w:spacing w:line="276" w:lineRule="auto"/>
              <w:rPr>
                <w:rFonts w:ascii="Arial" w:eastAsia="Arial" w:hAnsi="Arial" w:cs="Arial"/>
                <w:b/>
              </w:rPr>
            </w:pPr>
            <w:r>
              <w:rPr>
                <w:rFonts w:ascii="Arial" w:eastAsia="Arial" w:hAnsi="Arial" w:cs="Arial"/>
                <w:b/>
              </w:rPr>
              <w:t>Fuerza Alternativa Revolucionaria del Común</w:t>
            </w:r>
          </w:p>
        </w:tc>
        <w:tc>
          <w:tcPr>
            <w:tcW w:w="4414" w:type="dxa"/>
          </w:tcPr>
          <w:p w14:paraId="41884895" w14:textId="4BFDFDB4" w:rsidR="00995865" w:rsidRDefault="00995865">
            <w:pPr>
              <w:tabs>
                <w:tab w:val="right" w:pos="8838"/>
              </w:tabs>
              <w:spacing w:line="276" w:lineRule="auto"/>
              <w:jc w:val="center"/>
              <w:rPr>
                <w:rFonts w:ascii="Arial" w:eastAsia="Arial" w:hAnsi="Arial" w:cs="Arial"/>
                <w:b/>
                <w:noProof/>
              </w:rPr>
            </w:pPr>
          </w:p>
          <w:p w14:paraId="042DD04C" w14:textId="77777777" w:rsidR="007C56A3" w:rsidRDefault="007C56A3" w:rsidP="007C56A3">
            <w:pPr>
              <w:tabs>
                <w:tab w:val="right" w:pos="8838"/>
              </w:tabs>
              <w:spacing w:line="276" w:lineRule="auto"/>
              <w:rPr>
                <w:rFonts w:ascii="Arial" w:eastAsia="Arial" w:hAnsi="Arial" w:cs="Arial"/>
                <w:b/>
              </w:rPr>
            </w:pPr>
          </w:p>
          <w:p w14:paraId="245554EC" w14:textId="77777777" w:rsidR="00995865" w:rsidRDefault="00573D0C">
            <w:pPr>
              <w:tabs>
                <w:tab w:val="right" w:pos="8838"/>
              </w:tabs>
              <w:spacing w:line="276" w:lineRule="auto"/>
              <w:jc w:val="both"/>
              <w:rPr>
                <w:rFonts w:ascii="Arial" w:eastAsia="Arial" w:hAnsi="Arial" w:cs="Arial"/>
                <w:b/>
              </w:rPr>
            </w:pPr>
            <w:r>
              <w:rPr>
                <w:rFonts w:ascii="Arial" w:eastAsia="Arial" w:hAnsi="Arial" w:cs="Arial"/>
                <w:b/>
              </w:rPr>
              <w:t>JOSÉ DANIEL LÓPEZ</w:t>
            </w:r>
          </w:p>
          <w:p w14:paraId="78A79E93" w14:textId="77777777" w:rsidR="00995865" w:rsidRDefault="00573D0C">
            <w:pPr>
              <w:tabs>
                <w:tab w:val="right" w:pos="8838"/>
              </w:tabs>
              <w:spacing w:line="276" w:lineRule="auto"/>
              <w:jc w:val="both"/>
              <w:rPr>
                <w:rFonts w:ascii="Arial" w:eastAsia="Arial" w:hAnsi="Arial" w:cs="Arial"/>
                <w:b/>
              </w:rPr>
            </w:pPr>
            <w:r>
              <w:rPr>
                <w:rFonts w:ascii="Arial" w:eastAsia="Arial" w:hAnsi="Arial" w:cs="Arial"/>
                <w:b/>
              </w:rPr>
              <w:t>Representante a la Cámara Por Bogotá</w:t>
            </w:r>
          </w:p>
        </w:tc>
      </w:tr>
      <w:tr w:rsidR="00995865" w14:paraId="7F8C2044" w14:textId="77777777">
        <w:tc>
          <w:tcPr>
            <w:tcW w:w="4414" w:type="dxa"/>
          </w:tcPr>
          <w:p w14:paraId="043D46AF" w14:textId="6A0BFEA8" w:rsidR="00995865" w:rsidRDefault="00995865">
            <w:pPr>
              <w:tabs>
                <w:tab w:val="right" w:pos="8838"/>
              </w:tabs>
              <w:spacing w:line="276" w:lineRule="auto"/>
              <w:jc w:val="center"/>
              <w:rPr>
                <w:rFonts w:ascii="Arial" w:eastAsia="Arial" w:hAnsi="Arial" w:cs="Arial"/>
                <w:b/>
                <w:noProof/>
              </w:rPr>
            </w:pPr>
          </w:p>
          <w:p w14:paraId="69356DB0" w14:textId="7CA42CC4" w:rsidR="007C56A3" w:rsidRDefault="007C56A3">
            <w:pPr>
              <w:tabs>
                <w:tab w:val="right" w:pos="8838"/>
              </w:tabs>
              <w:spacing w:line="276" w:lineRule="auto"/>
              <w:jc w:val="center"/>
              <w:rPr>
                <w:rFonts w:ascii="Arial" w:eastAsia="Arial" w:hAnsi="Arial" w:cs="Arial"/>
                <w:b/>
                <w:noProof/>
              </w:rPr>
            </w:pPr>
          </w:p>
          <w:p w14:paraId="41564560" w14:textId="25B05C8D" w:rsidR="007C56A3" w:rsidRDefault="007C56A3">
            <w:pPr>
              <w:tabs>
                <w:tab w:val="right" w:pos="8838"/>
              </w:tabs>
              <w:spacing w:line="276" w:lineRule="auto"/>
              <w:jc w:val="center"/>
              <w:rPr>
                <w:rFonts w:ascii="Arial" w:eastAsia="Arial" w:hAnsi="Arial" w:cs="Arial"/>
                <w:b/>
                <w:noProof/>
              </w:rPr>
            </w:pPr>
          </w:p>
          <w:p w14:paraId="79DB5D8B" w14:textId="77777777" w:rsidR="007C56A3" w:rsidRDefault="007C56A3">
            <w:pPr>
              <w:tabs>
                <w:tab w:val="right" w:pos="8838"/>
              </w:tabs>
              <w:spacing w:line="276" w:lineRule="auto"/>
              <w:jc w:val="center"/>
              <w:rPr>
                <w:rFonts w:ascii="Arial" w:eastAsia="Arial" w:hAnsi="Arial" w:cs="Arial"/>
                <w:b/>
              </w:rPr>
            </w:pPr>
          </w:p>
          <w:p w14:paraId="3DCD5EDF" w14:textId="77777777" w:rsidR="00995865" w:rsidRDefault="00573D0C">
            <w:pPr>
              <w:tabs>
                <w:tab w:val="right" w:pos="8838"/>
              </w:tabs>
              <w:spacing w:line="276" w:lineRule="auto"/>
              <w:jc w:val="center"/>
              <w:rPr>
                <w:rFonts w:ascii="Arial" w:eastAsia="Arial" w:hAnsi="Arial" w:cs="Arial"/>
                <w:b/>
              </w:rPr>
            </w:pPr>
            <w:r>
              <w:rPr>
                <w:rFonts w:ascii="Arial" w:eastAsia="Arial" w:hAnsi="Arial" w:cs="Arial"/>
                <w:b/>
              </w:rPr>
              <w:t>JAIME RODRIGUEZ CONTRERAS</w:t>
            </w:r>
          </w:p>
          <w:p w14:paraId="0ABD6CCD" w14:textId="77777777" w:rsidR="00995865" w:rsidRDefault="00573D0C">
            <w:pPr>
              <w:tabs>
                <w:tab w:val="right" w:pos="8838"/>
              </w:tabs>
              <w:spacing w:line="276" w:lineRule="auto"/>
              <w:jc w:val="center"/>
              <w:rPr>
                <w:rFonts w:ascii="Arial" w:eastAsia="Arial" w:hAnsi="Arial" w:cs="Arial"/>
                <w:b/>
              </w:rPr>
            </w:pPr>
            <w:r>
              <w:rPr>
                <w:rFonts w:ascii="Arial" w:eastAsia="Arial" w:hAnsi="Arial" w:cs="Arial"/>
                <w:b/>
              </w:rPr>
              <w:t>Representante a la Cámara</w:t>
            </w:r>
          </w:p>
        </w:tc>
        <w:tc>
          <w:tcPr>
            <w:tcW w:w="4414" w:type="dxa"/>
          </w:tcPr>
          <w:p w14:paraId="2003BB82" w14:textId="7E30C065" w:rsidR="00995865" w:rsidRDefault="00995865">
            <w:pPr>
              <w:tabs>
                <w:tab w:val="right" w:pos="8838"/>
              </w:tabs>
              <w:spacing w:line="276" w:lineRule="auto"/>
              <w:jc w:val="center"/>
              <w:rPr>
                <w:rFonts w:ascii="Arial" w:eastAsia="Arial" w:hAnsi="Arial" w:cs="Arial"/>
                <w:b/>
                <w:noProof/>
              </w:rPr>
            </w:pPr>
          </w:p>
          <w:p w14:paraId="2F51D51C" w14:textId="0A3556CF" w:rsidR="007C56A3" w:rsidRDefault="007C56A3">
            <w:pPr>
              <w:tabs>
                <w:tab w:val="right" w:pos="8838"/>
              </w:tabs>
              <w:spacing w:line="276" w:lineRule="auto"/>
              <w:jc w:val="center"/>
              <w:rPr>
                <w:rFonts w:ascii="Arial" w:eastAsia="Arial" w:hAnsi="Arial" w:cs="Arial"/>
                <w:b/>
                <w:noProof/>
              </w:rPr>
            </w:pPr>
          </w:p>
          <w:p w14:paraId="3B4FF2C8" w14:textId="77777777" w:rsidR="007C56A3" w:rsidRDefault="007C56A3">
            <w:pPr>
              <w:tabs>
                <w:tab w:val="right" w:pos="8838"/>
              </w:tabs>
              <w:spacing w:line="276" w:lineRule="auto"/>
              <w:jc w:val="center"/>
              <w:rPr>
                <w:rFonts w:ascii="Arial" w:eastAsia="Arial" w:hAnsi="Arial" w:cs="Arial"/>
                <w:b/>
              </w:rPr>
            </w:pPr>
          </w:p>
          <w:p w14:paraId="4A3D2532" w14:textId="77777777" w:rsidR="00995865" w:rsidRDefault="00573D0C">
            <w:pPr>
              <w:tabs>
                <w:tab w:val="right" w:pos="8838"/>
              </w:tabs>
              <w:spacing w:line="276" w:lineRule="auto"/>
              <w:jc w:val="center"/>
              <w:rPr>
                <w:rFonts w:ascii="Arial" w:eastAsia="Arial" w:hAnsi="Arial" w:cs="Arial"/>
                <w:b/>
              </w:rPr>
            </w:pPr>
            <w:r>
              <w:rPr>
                <w:rFonts w:ascii="Arial" w:eastAsia="Arial" w:hAnsi="Arial" w:cs="Arial"/>
                <w:b/>
              </w:rPr>
              <w:t>MAURICIO TORO ORJUELA</w:t>
            </w:r>
          </w:p>
          <w:p w14:paraId="26C8C722" w14:textId="77777777" w:rsidR="00995865" w:rsidRDefault="00573D0C">
            <w:pPr>
              <w:tabs>
                <w:tab w:val="right" w:pos="8838"/>
              </w:tabs>
              <w:spacing w:line="276" w:lineRule="auto"/>
              <w:jc w:val="center"/>
              <w:rPr>
                <w:rFonts w:ascii="Arial" w:eastAsia="Arial" w:hAnsi="Arial" w:cs="Arial"/>
                <w:b/>
              </w:rPr>
            </w:pPr>
            <w:r>
              <w:rPr>
                <w:rFonts w:ascii="Arial" w:eastAsia="Arial" w:hAnsi="Arial" w:cs="Arial"/>
                <w:b/>
              </w:rPr>
              <w:t>Representante a la Cámara</w:t>
            </w:r>
          </w:p>
        </w:tc>
      </w:tr>
      <w:tr w:rsidR="00995865" w14:paraId="0BE9B291" w14:textId="77777777">
        <w:tc>
          <w:tcPr>
            <w:tcW w:w="4414" w:type="dxa"/>
          </w:tcPr>
          <w:p w14:paraId="3DBEC465" w14:textId="77777777" w:rsidR="00995865" w:rsidRDefault="00995865">
            <w:pPr>
              <w:tabs>
                <w:tab w:val="right" w:pos="8838"/>
              </w:tabs>
              <w:spacing w:line="276" w:lineRule="auto"/>
              <w:jc w:val="center"/>
              <w:rPr>
                <w:rFonts w:ascii="Arial" w:eastAsia="Arial" w:hAnsi="Arial" w:cs="Arial"/>
                <w:b/>
              </w:rPr>
            </w:pPr>
          </w:p>
          <w:p w14:paraId="5A811B8D" w14:textId="76807163" w:rsidR="00995865" w:rsidRDefault="00995865">
            <w:pPr>
              <w:tabs>
                <w:tab w:val="right" w:pos="8838"/>
              </w:tabs>
              <w:spacing w:line="276" w:lineRule="auto"/>
              <w:jc w:val="center"/>
              <w:rPr>
                <w:rFonts w:ascii="Arial" w:eastAsia="Arial" w:hAnsi="Arial" w:cs="Arial"/>
                <w:b/>
                <w:noProof/>
              </w:rPr>
            </w:pPr>
          </w:p>
          <w:p w14:paraId="388AEA70" w14:textId="72B8A71B" w:rsidR="007C56A3" w:rsidRDefault="007C56A3">
            <w:pPr>
              <w:tabs>
                <w:tab w:val="right" w:pos="8838"/>
              </w:tabs>
              <w:spacing w:line="276" w:lineRule="auto"/>
              <w:jc w:val="center"/>
              <w:rPr>
                <w:rFonts w:ascii="Arial" w:eastAsia="Arial" w:hAnsi="Arial" w:cs="Arial"/>
                <w:b/>
                <w:noProof/>
              </w:rPr>
            </w:pPr>
          </w:p>
          <w:p w14:paraId="260AC74B" w14:textId="77777777" w:rsidR="00995865" w:rsidRDefault="00573D0C" w:rsidP="007C56A3">
            <w:pPr>
              <w:tabs>
                <w:tab w:val="right" w:pos="8838"/>
              </w:tabs>
              <w:spacing w:line="276" w:lineRule="auto"/>
              <w:rPr>
                <w:rFonts w:ascii="Arial" w:eastAsia="Arial" w:hAnsi="Arial" w:cs="Arial"/>
                <w:b/>
              </w:rPr>
            </w:pPr>
            <w:r>
              <w:rPr>
                <w:rFonts w:ascii="Arial" w:eastAsia="Arial" w:hAnsi="Arial" w:cs="Arial"/>
                <w:b/>
              </w:rPr>
              <w:t>MARÍA JOSÉ PIZARRO RODRÍGUEZ</w:t>
            </w:r>
          </w:p>
          <w:p w14:paraId="068C3E46" w14:textId="77777777" w:rsidR="00995865" w:rsidRDefault="00573D0C">
            <w:pPr>
              <w:tabs>
                <w:tab w:val="right" w:pos="8838"/>
              </w:tabs>
              <w:spacing w:line="276" w:lineRule="auto"/>
              <w:jc w:val="center"/>
              <w:rPr>
                <w:rFonts w:ascii="Arial" w:eastAsia="Arial" w:hAnsi="Arial" w:cs="Arial"/>
                <w:b/>
              </w:rPr>
            </w:pPr>
            <w:r>
              <w:rPr>
                <w:rFonts w:ascii="Arial" w:eastAsia="Arial" w:hAnsi="Arial" w:cs="Arial"/>
                <w:b/>
              </w:rPr>
              <w:t>Representante a la Cámara</w:t>
            </w:r>
          </w:p>
        </w:tc>
        <w:tc>
          <w:tcPr>
            <w:tcW w:w="4414" w:type="dxa"/>
          </w:tcPr>
          <w:p w14:paraId="4D3DB57B" w14:textId="77777777" w:rsidR="00995865" w:rsidRDefault="00995865">
            <w:pPr>
              <w:tabs>
                <w:tab w:val="right" w:pos="8838"/>
              </w:tabs>
              <w:spacing w:line="276" w:lineRule="auto"/>
              <w:jc w:val="center"/>
              <w:rPr>
                <w:rFonts w:ascii="Arial" w:eastAsia="Arial" w:hAnsi="Arial" w:cs="Arial"/>
                <w:b/>
              </w:rPr>
            </w:pPr>
          </w:p>
          <w:p w14:paraId="53681669" w14:textId="7629F66D" w:rsidR="00995865" w:rsidRDefault="00995865">
            <w:pPr>
              <w:tabs>
                <w:tab w:val="right" w:pos="8838"/>
              </w:tabs>
              <w:spacing w:line="276" w:lineRule="auto"/>
              <w:jc w:val="center"/>
              <w:rPr>
                <w:rFonts w:ascii="Arial" w:eastAsia="Arial" w:hAnsi="Arial" w:cs="Arial"/>
                <w:b/>
                <w:noProof/>
              </w:rPr>
            </w:pPr>
          </w:p>
          <w:p w14:paraId="42DF9AA0" w14:textId="77777777" w:rsidR="007C56A3" w:rsidRDefault="007C56A3">
            <w:pPr>
              <w:tabs>
                <w:tab w:val="right" w:pos="8838"/>
              </w:tabs>
              <w:spacing w:line="276" w:lineRule="auto"/>
              <w:jc w:val="center"/>
              <w:rPr>
                <w:rFonts w:ascii="Arial" w:eastAsia="Arial" w:hAnsi="Arial" w:cs="Arial"/>
                <w:b/>
              </w:rPr>
            </w:pPr>
          </w:p>
          <w:p w14:paraId="5B30951B" w14:textId="77777777" w:rsidR="00995865" w:rsidRDefault="00573D0C">
            <w:pPr>
              <w:tabs>
                <w:tab w:val="right" w:pos="8838"/>
              </w:tabs>
              <w:spacing w:line="276" w:lineRule="auto"/>
              <w:rPr>
                <w:rFonts w:ascii="Arial" w:eastAsia="Arial" w:hAnsi="Arial" w:cs="Arial"/>
                <w:b/>
              </w:rPr>
            </w:pPr>
            <w:r>
              <w:rPr>
                <w:rFonts w:ascii="Arial" w:eastAsia="Arial" w:hAnsi="Arial" w:cs="Arial"/>
                <w:b/>
              </w:rPr>
              <w:t xml:space="preserve">HERNÁN GUSTAVO ESTUPIÑAN CALVACHE </w:t>
            </w:r>
          </w:p>
          <w:p w14:paraId="71D51A47" w14:textId="77777777" w:rsidR="00995865" w:rsidRDefault="00573D0C">
            <w:pPr>
              <w:tabs>
                <w:tab w:val="right" w:pos="8838"/>
              </w:tabs>
              <w:spacing w:line="276" w:lineRule="auto"/>
              <w:jc w:val="center"/>
              <w:rPr>
                <w:rFonts w:ascii="Arial" w:eastAsia="Arial" w:hAnsi="Arial" w:cs="Arial"/>
                <w:b/>
              </w:rPr>
            </w:pPr>
            <w:r>
              <w:rPr>
                <w:rFonts w:ascii="Arial" w:eastAsia="Arial" w:hAnsi="Arial" w:cs="Arial"/>
                <w:b/>
              </w:rPr>
              <w:t>Representante a la Cámara</w:t>
            </w:r>
          </w:p>
          <w:p w14:paraId="175DFE19" w14:textId="77777777" w:rsidR="00995865" w:rsidRDefault="00573D0C">
            <w:pPr>
              <w:tabs>
                <w:tab w:val="right" w:pos="8838"/>
              </w:tabs>
              <w:spacing w:line="276" w:lineRule="auto"/>
              <w:jc w:val="center"/>
              <w:rPr>
                <w:rFonts w:ascii="Arial" w:eastAsia="Arial" w:hAnsi="Arial" w:cs="Arial"/>
                <w:b/>
              </w:rPr>
            </w:pPr>
            <w:r>
              <w:rPr>
                <w:rFonts w:ascii="Arial" w:eastAsia="Arial" w:hAnsi="Arial" w:cs="Arial"/>
                <w:b/>
              </w:rPr>
              <w:t xml:space="preserve">Departamento de Nariño </w:t>
            </w:r>
          </w:p>
        </w:tc>
      </w:tr>
    </w:tbl>
    <w:p w14:paraId="1F7421F8" w14:textId="77777777" w:rsidR="00995865" w:rsidRDefault="00995865">
      <w:pPr>
        <w:tabs>
          <w:tab w:val="right" w:pos="8838"/>
        </w:tabs>
        <w:spacing w:line="276" w:lineRule="auto"/>
        <w:jc w:val="both"/>
        <w:rPr>
          <w:rFonts w:ascii="Arial" w:eastAsia="Arial" w:hAnsi="Arial" w:cs="Arial"/>
          <w:b/>
        </w:rPr>
      </w:pPr>
    </w:p>
    <w:p w14:paraId="4547F0E6" w14:textId="513EFC98" w:rsidR="00573D0C" w:rsidRDefault="00573D0C">
      <w:pPr>
        <w:tabs>
          <w:tab w:val="right" w:pos="8838"/>
        </w:tabs>
        <w:spacing w:line="276" w:lineRule="auto"/>
        <w:jc w:val="both"/>
        <w:rPr>
          <w:rFonts w:ascii="Arial" w:eastAsia="Arial" w:hAnsi="Arial" w:cs="Arial"/>
          <w:b/>
        </w:rPr>
      </w:pPr>
    </w:p>
    <w:p w14:paraId="786D3645" w14:textId="10C7FA38" w:rsidR="007C56A3" w:rsidRDefault="007C56A3">
      <w:pPr>
        <w:tabs>
          <w:tab w:val="right" w:pos="8838"/>
        </w:tabs>
        <w:spacing w:line="276" w:lineRule="auto"/>
        <w:jc w:val="both"/>
        <w:rPr>
          <w:rFonts w:ascii="Arial" w:eastAsia="Arial" w:hAnsi="Arial" w:cs="Arial"/>
          <w:b/>
        </w:rPr>
      </w:pPr>
    </w:p>
    <w:p w14:paraId="62D6E147" w14:textId="688D3DB4" w:rsidR="007C56A3" w:rsidRDefault="007C56A3">
      <w:pPr>
        <w:tabs>
          <w:tab w:val="right" w:pos="8838"/>
        </w:tabs>
        <w:spacing w:line="276" w:lineRule="auto"/>
        <w:jc w:val="both"/>
        <w:rPr>
          <w:rFonts w:ascii="Arial" w:eastAsia="Arial" w:hAnsi="Arial" w:cs="Arial"/>
          <w:b/>
        </w:rPr>
      </w:pPr>
    </w:p>
    <w:p w14:paraId="0D850539" w14:textId="43262596" w:rsidR="007C56A3" w:rsidRDefault="007C56A3">
      <w:pPr>
        <w:tabs>
          <w:tab w:val="right" w:pos="8838"/>
        </w:tabs>
        <w:spacing w:line="276" w:lineRule="auto"/>
        <w:jc w:val="both"/>
        <w:rPr>
          <w:rFonts w:ascii="Arial" w:eastAsia="Arial" w:hAnsi="Arial" w:cs="Arial"/>
          <w:b/>
        </w:rPr>
      </w:pPr>
    </w:p>
    <w:p w14:paraId="297CC914" w14:textId="333AD916" w:rsidR="007C56A3" w:rsidRDefault="007C56A3">
      <w:pPr>
        <w:tabs>
          <w:tab w:val="right" w:pos="8838"/>
        </w:tabs>
        <w:spacing w:line="276" w:lineRule="auto"/>
        <w:jc w:val="both"/>
        <w:rPr>
          <w:rFonts w:ascii="Arial" w:eastAsia="Arial" w:hAnsi="Arial" w:cs="Arial"/>
          <w:b/>
        </w:rPr>
      </w:pPr>
    </w:p>
    <w:p w14:paraId="73A6EC24" w14:textId="77777777" w:rsidR="007C56A3" w:rsidRDefault="007C56A3">
      <w:pPr>
        <w:tabs>
          <w:tab w:val="right" w:pos="8838"/>
        </w:tabs>
        <w:spacing w:line="276" w:lineRule="auto"/>
        <w:jc w:val="both"/>
        <w:rPr>
          <w:rFonts w:ascii="Arial" w:eastAsia="Arial" w:hAnsi="Arial" w:cs="Arial"/>
          <w:b/>
        </w:rPr>
      </w:pPr>
    </w:p>
    <w:p w14:paraId="73F17E2B" w14:textId="77777777" w:rsidR="00573D0C" w:rsidRDefault="00573D0C">
      <w:pPr>
        <w:tabs>
          <w:tab w:val="right" w:pos="8838"/>
        </w:tabs>
        <w:spacing w:line="276" w:lineRule="auto"/>
        <w:jc w:val="both"/>
        <w:rPr>
          <w:rFonts w:ascii="Arial" w:eastAsia="Arial" w:hAnsi="Arial" w:cs="Arial"/>
          <w:b/>
        </w:rPr>
      </w:pPr>
    </w:p>
    <w:p w14:paraId="128236ED" w14:textId="77777777" w:rsidR="00573D0C" w:rsidRDefault="00573D0C">
      <w:pPr>
        <w:tabs>
          <w:tab w:val="right" w:pos="8838"/>
        </w:tabs>
        <w:spacing w:line="276" w:lineRule="auto"/>
        <w:jc w:val="both"/>
        <w:rPr>
          <w:rFonts w:ascii="Arial" w:eastAsia="Arial" w:hAnsi="Arial" w:cs="Arial"/>
          <w:b/>
        </w:rPr>
      </w:pPr>
    </w:p>
    <w:p w14:paraId="2881ECF4" w14:textId="77777777" w:rsidR="00995865" w:rsidRDefault="00995865">
      <w:pPr>
        <w:widowControl w:val="0"/>
        <w:ind w:right="115"/>
        <w:rPr>
          <w:rFonts w:ascii="Bookman Old Style" w:eastAsia="Bookman Old Style" w:hAnsi="Bookman Old Style" w:cs="Bookman Old Style"/>
          <w:sz w:val="22"/>
          <w:szCs w:val="22"/>
        </w:rPr>
      </w:pPr>
    </w:p>
    <w:tbl>
      <w:tblPr>
        <w:tblStyle w:val="a6"/>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995865" w14:paraId="47D9F18F" w14:textId="77777777">
        <w:trPr>
          <w:jc w:val="center"/>
        </w:trPr>
        <w:tc>
          <w:tcPr>
            <w:tcW w:w="4414" w:type="dxa"/>
          </w:tcPr>
          <w:p w14:paraId="1B6C11BA" w14:textId="77777777" w:rsidR="00995865" w:rsidRDefault="00995865">
            <w:pPr>
              <w:tabs>
                <w:tab w:val="right" w:pos="8838"/>
              </w:tabs>
              <w:spacing w:line="276" w:lineRule="auto"/>
              <w:rPr>
                <w:rFonts w:ascii="Arial" w:eastAsia="Arial" w:hAnsi="Arial" w:cs="Arial"/>
                <w:b/>
              </w:rPr>
            </w:pPr>
          </w:p>
          <w:p w14:paraId="1BF0D22E" w14:textId="3CDEBF03" w:rsidR="00995865" w:rsidRDefault="00995865">
            <w:pPr>
              <w:tabs>
                <w:tab w:val="right" w:pos="8838"/>
              </w:tabs>
              <w:spacing w:line="276" w:lineRule="auto"/>
              <w:jc w:val="center"/>
              <w:rPr>
                <w:rFonts w:ascii="Arial" w:eastAsia="Arial" w:hAnsi="Arial" w:cs="Arial"/>
                <w:b/>
                <w:noProof/>
              </w:rPr>
            </w:pPr>
          </w:p>
          <w:p w14:paraId="4852A032" w14:textId="4DCCD0AB" w:rsidR="003460D6" w:rsidRDefault="003460D6">
            <w:pPr>
              <w:tabs>
                <w:tab w:val="right" w:pos="8838"/>
              </w:tabs>
              <w:spacing w:line="276" w:lineRule="auto"/>
              <w:jc w:val="center"/>
              <w:rPr>
                <w:rFonts w:ascii="Arial" w:eastAsia="Arial" w:hAnsi="Arial" w:cs="Arial"/>
                <w:b/>
                <w:noProof/>
              </w:rPr>
            </w:pPr>
          </w:p>
          <w:p w14:paraId="456E0683" w14:textId="28FCB9FD" w:rsidR="003460D6" w:rsidRDefault="003460D6">
            <w:pPr>
              <w:tabs>
                <w:tab w:val="right" w:pos="8838"/>
              </w:tabs>
              <w:spacing w:line="276" w:lineRule="auto"/>
              <w:jc w:val="center"/>
              <w:rPr>
                <w:rFonts w:ascii="Arial" w:eastAsia="Arial" w:hAnsi="Arial" w:cs="Arial"/>
                <w:b/>
                <w:noProof/>
              </w:rPr>
            </w:pPr>
          </w:p>
          <w:p w14:paraId="0277F60E" w14:textId="4F273414" w:rsidR="003460D6" w:rsidRDefault="003460D6">
            <w:pPr>
              <w:tabs>
                <w:tab w:val="right" w:pos="8838"/>
              </w:tabs>
              <w:spacing w:line="276" w:lineRule="auto"/>
              <w:jc w:val="center"/>
              <w:rPr>
                <w:rFonts w:ascii="Arial" w:eastAsia="Arial" w:hAnsi="Arial" w:cs="Arial"/>
                <w:b/>
                <w:noProof/>
              </w:rPr>
            </w:pPr>
          </w:p>
          <w:p w14:paraId="2E05B790" w14:textId="77777777" w:rsidR="003460D6" w:rsidRDefault="003460D6">
            <w:pPr>
              <w:tabs>
                <w:tab w:val="right" w:pos="8838"/>
              </w:tabs>
              <w:spacing w:line="276" w:lineRule="auto"/>
              <w:jc w:val="center"/>
              <w:rPr>
                <w:rFonts w:ascii="Arial" w:eastAsia="Arial" w:hAnsi="Arial" w:cs="Arial"/>
                <w:b/>
              </w:rPr>
            </w:pPr>
          </w:p>
          <w:p w14:paraId="00BBFEBD" w14:textId="77777777" w:rsidR="00995865" w:rsidRDefault="00573D0C">
            <w:pPr>
              <w:tabs>
                <w:tab w:val="right" w:pos="8838"/>
              </w:tabs>
              <w:spacing w:line="276" w:lineRule="auto"/>
              <w:jc w:val="center"/>
              <w:rPr>
                <w:rFonts w:ascii="Arial" w:eastAsia="Arial" w:hAnsi="Arial" w:cs="Arial"/>
                <w:b/>
              </w:rPr>
            </w:pPr>
            <w:r>
              <w:rPr>
                <w:rFonts w:ascii="Arial" w:eastAsia="Arial" w:hAnsi="Arial" w:cs="Arial"/>
                <w:b/>
              </w:rPr>
              <w:t>Harry Giovanny González García</w:t>
            </w:r>
          </w:p>
          <w:p w14:paraId="47284BD6" w14:textId="77777777" w:rsidR="00995865" w:rsidRDefault="00573D0C">
            <w:pPr>
              <w:tabs>
                <w:tab w:val="right" w:pos="8838"/>
              </w:tabs>
              <w:spacing w:line="276" w:lineRule="auto"/>
              <w:jc w:val="center"/>
              <w:rPr>
                <w:rFonts w:ascii="Arial" w:eastAsia="Arial" w:hAnsi="Arial" w:cs="Arial"/>
                <w:b/>
              </w:rPr>
            </w:pPr>
            <w:r>
              <w:rPr>
                <w:rFonts w:ascii="Arial" w:eastAsia="Arial" w:hAnsi="Arial" w:cs="Arial"/>
                <w:b/>
              </w:rPr>
              <w:t>Representante a la Cámara</w:t>
            </w:r>
          </w:p>
          <w:p w14:paraId="6FF22CE7" w14:textId="77777777" w:rsidR="00995865" w:rsidRDefault="00573D0C">
            <w:pPr>
              <w:tabs>
                <w:tab w:val="right" w:pos="8838"/>
              </w:tabs>
              <w:spacing w:line="276" w:lineRule="auto"/>
              <w:jc w:val="center"/>
              <w:rPr>
                <w:rFonts w:ascii="Arial" w:eastAsia="Arial" w:hAnsi="Arial" w:cs="Arial"/>
                <w:b/>
              </w:rPr>
            </w:pPr>
            <w:r>
              <w:rPr>
                <w:rFonts w:ascii="Arial" w:eastAsia="Arial" w:hAnsi="Arial" w:cs="Arial"/>
                <w:b/>
              </w:rPr>
              <w:t xml:space="preserve">Departamento del Caquetá </w:t>
            </w:r>
          </w:p>
        </w:tc>
        <w:tc>
          <w:tcPr>
            <w:tcW w:w="4414" w:type="dxa"/>
          </w:tcPr>
          <w:p w14:paraId="38B18F42" w14:textId="77777777" w:rsidR="00995865" w:rsidRDefault="00995865">
            <w:pPr>
              <w:tabs>
                <w:tab w:val="right" w:pos="8838"/>
              </w:tabs>
              <w:spacing w:line="276" w:lineRule="auto"/>
              <w:jc w:val="center"/>
              <w:rPr>
                <w:rFonts w:ascii="Arial" w:eastAsia="Arial" w:hAnsi="Arial" w:cs="Arial"/>
                <w:b/>
              </w:rPr>
            </w:pPr>
          </w:p>
          <w:p w14:paraId="0ED19BD7" w14:textId="77777777" w:rsidR="00995865" w:rsidRDefault="00995865">
            <w:pPr>
              <w:tabs>
                <w:tab w:val="right" w:pos="8838"/>
              </w:tabs>
              <w:spacing w:line="276" w:lineRule="auto"/>
              <w:jc w:val="center"/>
              <w:rPr>
                <w:rFonts w:ascii="Arial" w:eastAsia="Arial" w:hAnsi="Arial" w:cs="Arial"/>
                <w:b/>
              </w:rPr>
            </w:pPr>
          </w:p>
          <w:p w14:paraId="1A5437D0" w14:textId="77777777" w:rsidR="00995865" w:rsidRDefault="00995865">
            <w:pPr>
              <w:tabs>
                <w:tab w:val="right" w:pos="8838"/>
              </w:tabs>
              <w:spacing w:line="276" w:lineRule="auto"/>
              <w:jc w:val="center"/>
              <w:rPr>
                <w:rFonts w:ascii="Arial" w:eastAsia="Arial" w:hAnsi="Arial" w:cs="Arial"/>
                <w:b/>
              </w:rPr>
            </w:pPr>
          </w:p>
          <w:p w14:paraId="2BEDDC96" w14:textId="762FD275" w:rsidR="00995865" w:rsidRDefault="00995865">
            <w:pPr>
              <w:tabs>
                <w:tab w:val="right" w:pos="8838"/>
              </w:tabs>
              <w:spacing w:line="276" w:lineRule="auto"/>
              <w:jc w:val="center"/>
              <w:rPr>
                <w:rFonts w:ascii="Arial" w:eastAsia="Arial" w:hAnsi="Arial" w:cs="Arial"/>
                <w:b/>
                <w:noProof/>
              </w:rPr>
            </w:pPr>
          </w:p>
          <w:p w14:paraId="23A9D28F" w14:textId="77777777" w:rsidR="003460D6" w:rsidRDefault="003460D6">
            <w:pPr>
              <w:tabs>
                <w:tab w:val="right" w:pos="8838"/>
              </w:tabs>
              <w:spacing w:line="276" w:lineRule="auto"/>
              <w:jc w:val="center"/>
              <w:rPr>
                <w:rFonts w:ascii="Arial" w:eastAsia="Arial" w:hAnsi="Arial" w:cs="Arial"/>
                <w:b/>
              </w:rPr>
            </w:pPr>
          </w:p>
          <w:p w14:paraId="5F343EE8" w14:textId="77777777" w:rsidR="00995865" w:rsidRDefault="00573D0C">
            <w:pPr>
              <w:tabs>
                <w:tab w:val="right" w:pos="8838"/>
              </w:tabs>
              <w:spacing w:line="276" w:lineRule="auto"/>
              <w:jc w:val="center"/>
              <w:rPr>
                <w:rFonts w:ascii="Arial" w:eastAsia="Arial" w:hAnsi="Arial" w:cs="Arial"/>
                <w:b/>
              </w:rPr>
            </w:pPr>
            <w:r>
              <w:rPr>
                <w:rFonts w:ascii="Arial" w:eastAsia="Arial" w:hAnsi="Arial" w:cs="Arial"/>
                <w:b/>
              </w:rPr>
              <w:t>Jorge Eliecer Tamayo Marulanda</w:t>
            </w:r>
          </w:p>
          <w:p w14:paraId="725E3101" w14:textId="77777777" w:rsidR="00995865" w:rsidRDefault="00573D0C">
            <w:pPr>
              <w:tabs>
                <w:tab w:val="right" w:pos="8838"/>
              </w:tabs>
              <w:spacing w:line="276" w:lineRule="auto"/>
              <w:jc w:val="center"/>
              <w:rPr>
                <w:rFonts w:ascii="Arial" w:eastAsia="Arial" w:hAnsi="Arial" w:cs="Arial"/>
                <w:b/>
              </w:rPr>
            </w:pPr>
            <w:r>
              <w:rPr>
                <w:rFonts w:ascii="Arial" w:eastAsia="Arial" w:hAnsi="Arial" w:cs="Arial"/>
                <w:b/>
              </w:rPr>
              <w:t>Representante a la Cámara</w:t>
            </w:r>
          </w:p>
          <w:p w14:paraId="228AF4B1" w14:textId="77777777" w:rsidR="00995865" w:rsidRDefault="00573D0C">
            <w:pPr>
              <w:tabs>
                <w:tab w:val="right" w:pos="8838"/>
              </w:tabs>
              <w:spacing w:line="276" w:lineRule="auto"/>
              <w:jc w:val="center"/>
              <w:rPr>
                <w:rFonts w:ascii="Arial" w:eastAsia="Arial" w:hAnsi="Arial" w:cs="Arial"/>
                <w:b/>
              </w:rPr>
            </w:pPr>
            <w:r>
              <w:rPr>
                <w:rFonts w:ascii="Arial" w:eastAsia="Arial" w:hAnsi="Arial" w:cs="Arial"/>
                <w:b/>
              </w:rPr>
              <w:t>Departamento del Valle del Cauca</w:t>
            </w:r>
          </w:p>
        </w:tc>
      </w:tr>
      <w:tr w:rsidR="00995865" w14:paraId="30CE223B" w14:textId="77777777">
        <w:trPr>
          <w:jc w:val="center"/>
        </w:trPr>
        <w:tc>
          <w:tcPr>
            <w:tcW w:w="4414" w:type="dxa"/>
          </w:tcPr>
          <w:p w14:paraId="0F14CAD3" w14:textId="30EAC8EF" w:rsidR="00995865" w:rsidRDefault="00995865">
            <w:pPr>
              <w:tabs>
                <w:tab w:val="right" w:pos="8838"/>
              </w:tabs>
              <w:spacing w:line="276" w:lineRule="auto"/>
              <w:jc w:val="center"/>
              <w:rPr>
                <w:rFonts w:ascii="Arial" w:eastAsia="Arial" w:hAnsi="Arial" w:cs="Arial"/>
                <w:b/>
                <w:noProof/>
              </w:rPr>
            </w:pPr>
          </w:p>
          <w:p w14:paraId="3A2B4421" w14:textId="6BE3E195" w:rsidR="003460D6" w:rsidRDefault="003460D6">
            <w:pPr>
              <w:tabs>
                <w:tab w:val="right" w:pos="8838"/>
              </w:tabs>
              <w:spacing w:line="276" w:lineRule="auto"/>
              <w:jc w:val="center"/>
              <w:rPr>
                <w:rFonts w:ascii="Arial" w:eastAsia="Arial" w:hAnsi="Arial" w:cs="Arial"/>
                <w:b/>
                <w:noProof/>
              </w:rPr>
            </w:pPr>
          </w:p>
          <w:p w14:paraId="2051FC0E" w14:textId="043F605C" w:rsidR="003460D6" w:rsidRDefault="003460D6">
            <w:pPr>
              <w:tabs>
                <w:tab w:val="right" w:pos="8838"/>
              </w:tabs>
              <w:spacing w:line="276" w:lineRule="auto"/>
              <w:jc w:val="center"/>
              <w:rPr>
                <w:rFonts w:ascii="Arial" w:eastAsia="Arial" w:hAnsi="Arial" w:cs="Arial"/>
                <w:b/>
                <w:noProof/>
              </w:rPr>
            </w:pPr>
          </w:p>
          <w:p w14:paraId="0E60508A" w14:textId="77777777" w:rsidR="003460D6" w:rsidRDefault="003460D6">
            <w:pPr>
              <w:tabs>
                <w:tab w:val="right" w:pos="8838"/>
              </w:tabs>
              <w:spacing w:line="276" w:lineRule="auto"/>
              <w:jc w:val="center"/>
              <w:rPr>
                <w:rFonts w:ascii="Arial" w:eastAsia="Arial" w:hAnsi="Arial" w:cs="Arial"/>
                <w:b/>
              </w:rPr>
            </w:pPr>
          </w:p>
          <w:p w14:paraId="2BB5CC42" w14:textId="77777777" w:rsidR="00995865" w:rsidRDefault="00573D0C">
            <w:pPr>
              <w:tabs>
                <w:tab w:val="right" w:pos="8838"/>
              </w:tabs>
              <w:spacing w:line="276" w:lineRule="auto"/>
              <w:jc w:val="center"/>
              <w:rPr>
                <w:rFonts w:ascii="Arial" w:eastAsia="Arial" w:hAnsi="Arial" w:cs="Arial"/>
                <w:b/>
              </w:rPr>
            </w:pPr>
            <w:r>
              <w:rPr>
                <w:rFonts w:ascii="Arial" w:eastAsia="Arial" w:hAnsi="Arial" w:cs="Arial"/>
                <w:b/>
              </w:rPr>
              <w:t>Elbert Díaz</w:t>
            </w:r>
          </w:p>
          <w:p w14:paraId="7869BE04" w14:textId="77777777" w:rsidR="00995865" w:rsidRDefault="00573D0C">
            <w:pPr>
              <w:tabs>
                <w:tab w:val="right" w:pos="8838"/>
              </w:tabs>
              <w:spacing w:line="276" w:lineRule="auto"/>
              <w:jc w:val="center"/>
              <w:rPr>
                <w:rFonts w:ascii="Arial" w:eastAsia="Arial" w:hAnsi="Arial" w:cs="Arial"/>
                <w:b/>
              </w:rPr>
            </w:pPr>
            <w:r>
              <w:rPr>
                <w:rFonts w:ascii="Arial" w:eastAsia="Arial" w:hAnsi="Arial" w:cs="Arial"/>
                <w:b/>
              </w:rPr>
              <w:t>Representante a la Cámara</w:t>
            </w:r>
          </w:p>
          <w:p w14:paraId="0BAB8895" w14:textId="77777777" w:rsidR="00995865" w:rsidRDefault="00573D0C">
            <w:pPr>
              <w:tabs>
                <w:tab w:val="right" w:pos="8838"/>
              </w:tabs>
              <w:spacing w:line="276" w:lineRule="auto"/>
              <w:jc w:val="center"/>
              <w:rPr>
                <w:rFonts w:ascii="Arial" w:eastAsia="Arial" w:hAnsi="Arial" w:cs="Arial"/>
                <w:b/>
              </w:rPr>
            </w:pPr>
            <w:r>
              <w:rPr>
                <w:rFonts w:ascii="Arial" w:eastAsia="Arial" w:hAnsi="Arial" w:cs="Arial"/>
                <w:b/>
              </w:rPr>
              <w:t>Departamento del Valle del Cauca</w:t>
            </w:r>
          </w:p>
        </w:tc>
        <w:tc>
          <w:tcPr>
            <w:tcW w:w="4414" w:type="dxa"/>
          </w:tcPr>
          <w:p w14:paraId="34014086" w14:textId="7E4B0B7F" w:rsidR="00E96ED1" w:rsidRDefault="00E96ED1" w:rsidP="00E96ED1">
            <w:pPr>
              <w:tabs>
                <w:tab w:val="right" w:pos="8838"/>
              </w:tabs>
              <w:spacing w:line="276" w:lineRule="auto"/>
              <w:jc w:val="center"/>
              <w:rPr>
                <w:rFonts w:ascii="Arial" w:eastAsia="Arial" w:hAnsi="Arial" w:cs="Arial"/>
                <w:b/>
                <w:noProof/>
              </w:rPr>
            </w:pPr>
            <w:r>
              <w:rPr>
                <w:rFonts w:ascii="Arial" w:eastAsia="Arial" w:hAnsi="Arial" w:cs="Arial"/>
                <w:b/>
              </w:rPr>
              <w:t xml:space="preserve"> </w:t>
            </w:r>
          </w:p>
          <w:p w14:paraId="20050AA3" w14:textId="041B8B44" w:rsidR="003460D6" w:rsidRDefault="003460D6" w:rsidP="00E96ED1">
            <w:pPr>
              <w:tabs>
                <w:tab w:val="right" w:pos="8838"/>
              </w:tabs>
              <w:spacing w:line="276" w:lineRule="auto"/>
              <w:jc w:val="center"/>
              <w:rPr>
                <w:rFonts w:ascii="Arial" w:eastAsia="Arial" w:hAnsi="Arial" w:cs="Arial"/>
                <w:b/>
                <w:noProof/>
              </w:rPr>
            </w:pPr>
          </w:p>
          <w:p w14:paraId="2FBA61E8" w14:textId="1C4ACF95" w:rsidR="003460D6" w:rsidRDefault="003460D6" w:rsidP="00E96ED1">
            <w:pPr>
              <w:tabs>
                <w:tab w:val="right" w:pos="8838"/>
              </w:tabs>
              <w:spacing w:line="276" w:lineRule="auto"/>
              <w:jc w:val="center"/>
              <w:rPr>
                <w:rFonts w:ascii="Arial" w:eastAsia="Arial" w:hAnsi="Arial" w:cs="Arial"/>
                <w:b/>
                <w:noProof/>
              </w:rPr>
            </w:pPr>
          </w:p>
          <w:p w14:paraId="7D0A59D9" w14:textId="77777777" w:rsidR="003460D6" w:rsidRDefault="003460D6" w:rsidP="00E96ED1">
            <w:pPr>
              <w:tabs>
                <w:tab w:val="right" w:pos="8838"/>
              </w:tabs>
              <w:spacing w:line="276" w:lineRule="auto"/>
              <w:jc w:val="center"/>
              <w:rPr>
                <w:rFonts w:ascii="Arial" w:eastAsia="Arial" w:hAnsi="Arial" w:cs="Arial"/>
                <w:b/>
              </w:rPr>
            </w:pPr>
          </w:p>
          <w:p w14:paraId="2F15248E" w14:textId="1A9FDEA0" w:rsidR="00E96ED1" w:rsidRDefault="00E96ED1" w:rsidP="00E96ED1">
            <w:pPr>
              <w:tabs>
                <w:tab w:val="right" w:pos="8838"/>
              </w:tabs>
              <w:spacing w:line="276" w:lineRule="auto"/>
              <w:rPr>
                <w:rFonts w:ascii="Arial" w:eastAsia="Arial" w:hAnsi="Arial" w:cs="Arial"/>
                <w:b/>
              </w:rPr>
            </w:pPr>
            <w:r>
              <w:rPr>
                <w:rFonts w:ascii="Arial" w:eastAsia="Arial" w:hAnsi="Arial" w:cs="Arial"/>
                <w:b/>
              </w:rPr>
              <w:t xml:space="preserve">        RODRIGO ROJAS LARA</w:t>
            </w:r>
          </w:p>
          <w:p w14:paraId="354B9CE1" w14:textId="59282730" w:rsidR="00995865" w:rsidRDefault="00E96ED1" w:rsidP="00E96ED1">
            <w:pPr>
              <w:tabs>
                <w:tab w:val="right" w:pos="8838"/>
              </w:tabs>
              <w:spacing w:line="276" w:lineRule="auto"/>
              <w:jc w:val="center"/>
              <w:rPr>
                <w:rFonts w:ascii="Arial" w:eastAsia="Arial" w:hAnsi="Arial" w:cs="Arial"/>
                <w:b/>
              </w:rPr>
            </w:pPr>
            <w:r>
              <w:rPr>
                <w:rFonts w:ascii="Arial" w:eastAsia="Arial" w:hAnsi="Arial" w:cs="Arial"/>
                <w:b/>
              </w:rPr>
              <w:t>Representante a la Cámara por Boyacá.</w:t>
            </w:r>
          </w:p>
        </w:tc>
      </w:tr>
      <w:tr w:rsidR="00995865" w14:paraId="72E2174B" w14:textId="77777777">
        <w:trPr>
          <w:trHeight w:val="3600"/>
          <w:jc w:val="center"/>
        </w:trPr>
        <w:tc>
          <w:tcPr>
            <w:tcW w:w="4414" w:type="dxa"/>
          </w:tcPr>
          <w:p w14:paraId="6F03F7A4" w14:textId="77777777" w:rsidR="00995865" w:rsidRDefault="00995865">
            <w:pPr>
              <w:tabs>
                <w:tab w:val="right" w:pos="8838"/>
              </w:tabs>
              <w:spacing w:line="276" w:lineRule="auto"/>
              <w:jc w:val="center"/>
              <w:rPr>
                <w:rFonts w:ascii="Arial" w:eastAsia="Arial" w:hAnsi="Arial" w:cs="Arial"/>
                <w:b/>
              </w:rPr>
            </w:pPr>
          </w:p>
          <w:p w14:paraId="06402FFD" w14:textId="77777777" w:rsidR="00995865" w:rsidRDefault="00995865">
            <w:pPr>
              <w:tabs>
                <w:tab w:val="right" w:pos="8838"/>
              </w:tabs>
              <w:spacing w:line="276" w:lineRule="auto"/>
              <w:jc w:val="center"/>
              <w:rPr>
                <w:rFonts w:ascii="Arial" w:eastAsia="Arial" w:hAnsi="Arial" w:cs="Arial"/>
                <w:b/>
              </w:rPr>
            </w:pPr>
          </w:p>
          <w:p w14:paraId="677DB57B" w14:textId="71787C0D" w:rsidR="00995865" w:rsidRDefault="00995865">
            <w:pPr>
              <w:tabs>
                <w:tab w:val="right" w:pos="8838"/>
              </w:tabs>
              <w:spacing w:line="276" w:lineRule="auto"/>
              <w:jc w:val="center"/>
              <w:rPr>
                <w:rFonts w:ascii="Arial" w:eastAsia="Arial" w:hAnsi="Arial" w:cs="Arial"/>
                <w:b/>
                <w:noProof/>
              </w:rPr>
            </w:pPr>
          </w:p>
          <w:p w14:paraId="363BFD0D" w14:textId="07F25CF2" w:rsidR="003460D6" w:rsidRDefault="003460D6">
            <w:pPr>
              <w:tabs>
                <w:tab w:val="right" w:pos="8838"/>
              </w:tabs>
              <w:spacing w:line="276" w:lineRule="auto"/>
              <w:jc w:val="center"/>
              <w:rPr>
                <w:rFonts w:ascii="Arial" w:eastAsia="Arial" w:hAnsi="Arial" w:cs="Arial"/>
                <w:b/>
                <w:noProof/>
              </w:rPr>
            </w:pPr>
          </w:p>
          <w:p w14:paraId="77E4615D" w14:textId="0F78287F" w:rsidR="003460D6" w:rsidRDefault="003460D6">
            <w:pPr>
              <w:tabs>
                <w:tab w:val="right" w:pos="8838"/>
              </w:tabs>
              <w:spacing w:line="276" w:lineRule="auto"/>
              <w:jc w:val="center"/>
              <w:rPr>
                <w:rFonts w:ascii="Arial" w:eastAsia="Arial" w:hAnsi="Arial" w:cs="Arial"/>
                <w:b/>
                <w:noProof/>
              </w:rPr>
            </w:pPr>
          </w:p>
          <w:p w14:paraId="0FB63F6B" w14:textId="77777777" w:rsidR="003460D6" w:rsidRDefault="003460D6">
            <w:pPr>
              <w:tabs>
                <w:tab w:val="right" w:pos="8838"/>
              </w:tabs>
              <w:spacing w:line="276" w:lineRule="auto"/>
              <w:jc w:val="center"/>
              <w:rPr>
                <w:rFonts w:ascii="Arial" w:eastAsia="Arial" w:hAnsi="Arial" w:cs="Arial"/>
                <w:b/>
              </w:rPr>
            </w:pPr>
          </w:p>
          <w:p w14:paraId="5CA80ED7" w14:textId="77777777" w:rsidR="00995865" w:rsidRDefault="00995865">
            <w:pPr>
              <w:tabs>
                <w:tab w:val="right" w:pos="8838"/>
              </w:tabs>
              <w:spacing w:line="276" w:lineRule="auto"/>
              <w:jc w:val="center"/>
              <w:rPr>
                <w:rFonts w:ascii="Arial" w:eastAsia="Arial" w:hAnsi="Arial" w:cs="Arial"/>
                <w:b/>
              </w:rPr>
            </w:pPr>
          </w:p>
          <w:p w14:paraId="364E422C" w14:textId="77777777" w:rsidR="00995865" w:rsidRDefault="00573D0C">
            <w:pPr>
              <w:tabs>
                <w:tab w:val="right" w:pos="8838"/>
              </w:tabs>
              <w:spacing w:line="276" w:lineRule="auto"/>
              <w:jc w:val="center"/>
              <w:rPr>
                <w:rFonts w:ascii="Arial" w:eastAsia="Arial" w:hAnsi="Arial" w:cs="Arial"/>
                <w:b/>
              </w:rPr>
            </w:pPr>
            <w:r>
              <w:rPr>
                <w:rFonts w:ascii="Arial" w:eastAsia="Arial" w:hAnsi="Arial" w:cs="Arial"/>
                <w:b/>
              </w:rPr>
              <w:t>NUBIA LÓPEZ MORALES</w:t>
            </w:r>
          </w:p>
          <w:p w14:paraId="734D5352" w14:textId="77777777" w:rsidR="00995865" w:rsidRDefault="00573D0C">
            <w:pPr>
              <w:tabs>
                <w:tab w:val="right" w:pos="8838"/>
              </w:tabs>
              <w:spacing w:line="276" w:lineRule="auto"/>
              <w:jc w:val="center"/>
              <w:rPr>
                <w:rFonts w:ascii="Arial" w:eastAsia="Arial" w:hAnsi="Arial" w:cs="Arial"/>
                <w:b/>
              </w:rPr>
            </w:pPr>
            <w:r>
              <w:rPr>
                <w:rFonts w:ascii="Arial" w:eastAsia="Arial" w:hAnsi="Arial" w:cs="Arial"/>
                <w:b/>
              </w:rPr>
              <w:t>Representante a la Cámara</w:t>
            </w:r>
          </w:p>
          <w:p w14:paraId="7882599C" w14:textId="77777777" w:rsidR="00995865" w:rsidRDefault="00573D0C">
            <w:pPr>
              <w:tabs>
                <w:tab w:val="right" w:pos="8838"/>
              </w:tabs>
              <w:spacing w:line="276" w:lineRule="auto"/>
              <w:jc w:val="center"/>
              <w:rPr>
                <w:rFonts w:ascii="Arial" w:eastAsia="Arial" w:hAnsi="Arial" w:cs="Arial"/>
                <w:b/>
              </w:rPr>
            </w:pPr>
            <w:r>
              <w:rPr>
                <w:rFonts w:ascii="Arial" w:eastAsia="Arial" w:hAnsi="Arial" w:cs="Arial"/>
                <w:b/>
              </w:rPr>
              <w:t>Departamento de Santander</w:t>
            </w:r>
          </w:p>
        </w:tc>
        <w:tc>
          <w:tcPr>
            <w:tcW w:w="4414" w:type="dxa"/>
          </w:tcPr>
          <w:p w14:paraId="3BB4BA5F" w14:textId="1F966245" w:rsidR="00995865" w:rsidRDefault="00995865">
            <w:pPr>
              <w:tabs>
                <w:tab w:val="right" w:pos="8838"/>
              </w:tabs>
              <w:spacing w:line="276" w:lineRule="auto"/>
              <w:rPr>
                <w:b/>
                <w:noProof/>
              </w:rPr>
            </w:pPr>
          </w:p>
          <w:p w14:paraId="6744AA4F" w14:textId="1B9629EE" w:rsidR="003460D6" w:rsidRDefault="003460D6">
            <w:pPr>
              <w:tabs>
                <w:tab w:val="right" w:pos="8838"/>
              </w:tabs>
              <w:spacing w:line="276" w:lineRule="auto"/>
              <w:rPr>
                <w:b/>
                <w:noProof/>
              </w:rPr>
            </w:pPr>
          </w:p>
          <w:p w14:paraId="6AD35897" w14:textId="48FA7D7C" w:rsidR="003460D6" w:rsidRDefault="003460D6">
            <w:pPr>
              <w:tabs>
                <w:tab w:val="right" w:pos="8838"/>
              </w:tabs>
              <w:spacing w:line="276" w:lineRule="auto"/>
              <w:rPr>
                <w:b/>
                <w:noProof/>
              </w:rPr>
            </w:pPr>
          </w:p>
          <w:p w14:paraId="4CACD5CA" w14:textId="1D9274C3" w:rsidR="003460D6" w:rsidRDefault="003460D6">
            <w:pPr>
              <w:tabs>
                <w:tab w:val="right" w:pos="8838"/>
              </w:tabs>
              <w:spacing w:line="276" w:lineRule="auto"/>
              <w:rPr>
                <w:b/>
                <w:noProof/>
              </w:rPr>
            </w:pPr>
          </w:p>
          <w:p w14:paraId="1696102B" w14:textId="15F7055C" w:rsidR="003460D6" w:rsidRDefault="003460D6">
            <w:pPr>
              <w:tabs>
                <w:tab w:val="right" w:pos="8838"/>
              </w:tabs>
              <w:spacing w:line="276" w:lineRule="auto"/>
              <w:rPr>
                <w:b/>
                <w:noProof/>
              </w:rPr>
            </w:pPr>
          </w:p>
          <w:p w14:paraId="409555B1" w14:textId="77777777" w:rsidR="003460D6" w:rsidRDefault="003460D6">
            <w:pPr>
              <w:tabs>
                <w:tab w:val="right" w:pos="8838"/>
              </w:tabs>
              <w:spacing w:line="276" w:lineRule="auto"/>
              <w:rPr>
                <w:b/>
              </w:rPr>
            </w:pPr>
          </w:p>
          <w:p w14:paraId="1F5E9C5D" w14:textId="1E9F9CCE" w:rsidR="00995865" w:rsidRPr="003460D6" w:rsidRDefault="00573D0C" w:rsidP="003460D6">
            <w:pPr>
              <w:tabs>
                <w:tab w:val="right" w:pos="8838"/>
              </w:tabs>
              <w:spacing w:line="276" w:lineRule="auto"/>
              <w:jc w:val="center"/>
              <w:rPr>
                <w:rFonts w:ascii="Arial" w:hAnsi="Arial" w:cs="Arial"/>
                <w:b/>
              </w:rPr>
            </w:pPr>
            <w:r w:rsidRPr="003460D6">
              <w:rPr>
                <w:rFonts w:ascii="Arial" w:hAnsi="Arial" w:cs="Arial"/>
                <w:b/>
              </w:rPr>
              <w:t>ALVARO HENRY MONEDERO RIVERA</w:t>
            </w:r>
          </w:p>
          <w:p w14:paraId="0BA16B10" w14:textId="77777777" w:rsidR="00995865" w:rsidRPr="003460D6" w:rsidRDefault="00573D0C" w:rsidP="003460D6">
            <w:pPr>
              <w:tabs>
                <w:tab w:val="right" w:pos="8838"/>
              </w:tabs>
              <w:spacing w:line="276" w:lineRule="auto"/>
              <w:jc w:val="center"/>
              <w:rPr>
                <w:rFonts w:ascii="Arial" w:hAnsi="Arial" w:cs="Arial"/>
                <w:b/>
              </w:rPr>
            </w:pPr>
            <w:r w:rsidRPr="003460D6">
              <w:rPr>
                <w:rFonts w:ascii="Arial" w:hAnsi="Arial" w:cs="Arial"/>
                <w:b/>
              </w:rPr>
              <w:t>Representante a la Cámara por el Valle del Cauca</w:t>
            </w:r>
          </w:p>
          <w:p w14:paraId="4A94FF08" w14:textId="77777777" w:rsidR="00995865" w:rsidRPr="003460D6" w:rsidRDefault="00995865" w:rsidP="003460D6">
            <w:pPr>
              <w:tabs>
                <w:tab w:val="right" w:pos="8838"/>
              </w:tabs>
              <w:spacing w:line="276" w:lineRule="auto"/>
              <w:jc w:val="center"/>
              <w:rPr>
                <w:rFonts w:ascii="Arial" w:eastAsia="Arial" w:hAnsi="Arial" w:cs="Arial"/>
                <w:b/>
              </w:rPr>
            </w:pPr>
          </w:p>
          <w:p w14:paraId="5108B4EA" w14:textId="77777777" w:rsidR="00995865" w:rsidRDefault="00995865">
            <w:pPr>
              <w:tabs>
                <w:tab w:val="right" w:pos="8838"/>
              </w:tabs>
              <w:spacing w:line="276" w:lineRule="auto"/>
              <w:jc w:val="center"/>
              <w:rPr>
                <w:rFonts w:ascii="Arial" w:eastAsia="Arial" w:hAnsi="Arial" w:cs="Arial"/>
                <w:b/>
              </w:rPr>
            </w:pPr>
          </w:p>
          <w:p w14:paraId="56115B22" w14:textId="77777777" w:rsidR="00995865" w:rsidRDefault="00995865">
            <w:pPr>
              <w:tabs>
                <w:tab w:val="right" w:pos="8838"/>
              </w:tabs>
              <w:spacing w:line="276" w:lineRule="auto"/>
              <w:rPr>
                <w:rFonts w:ascii="Arial" w:eastAsia="Arial" w:hAnsi="Arial" w:cs="Arial"/>
                <w:b/>
              </w:rPr>
            </w:pPr>
          </w:p>
        </w:tc>
      </w:tr>
    </w:tbl>
    <w:p w14:paraId="41909672" w14:textId="6B75CC70" w:rsidR="00573D0C" w:rsidRDefault="00573D0C">
      <w:pPr>
        <w:tabs>
          <w:tab w:val="right" w:pos="8838"/>
        </w:tabs>
        <w:spacing w:line="276" w:lineRule="auto"/>
        <w:jc w:val="both"/>
        <w:rPr>
          <w:rFonts w:ascii="Arial" w:eastAsia="Arial" w:hAnsi="Arial" w:cs="Arial"/>
          <w:b/>
        </w:rPr>
      </w:pPr>
    </w:p>
    <w:p w14:paraId="2130E26B" w14:textId="6B6AF4EA" w:rsidR="003460D6" w:rsidRDefault="003460D6">
      <w:pPr>
        <w:tabs>
          <w:tab w:val="right" w:pos="8838"/>
        </w:tabs>
        <w:spacing w:line="276" w:lineRule="auto"/>
        <w:jc w:val="both"/>
        <w:rPr>
          <w:rFonts w:ascii="Arial" w:eastAsia="Arial" w:hAnsi="Arial" w:cs="Arial"/>
          <w:b/>
        </w:rPr>
      </w:pPr>
    </w:p>
    <w:p w14:paraId="0142B13E" w14:textId="7696514A" w:rsidR="003460D6" w:rsidRDefault="003460D6">
      <w:pPr>
        <w:tabs>
          <w:tab w:val="right" w:pos="8838"/>
        </w:tabs>
        <w:spacing w:line="276" w:lineRule="auto"/>
        <w:jc w:val="both"/>
        <w:rPr>
          <w:rFonts w:ascii="Arial" w:eastAsia="Arial" w:hAnsi="Arial" w:cs="Arial"/>
          <w:b/>
        </w:rPr>
      </w:pPr>
    </w:p>
    <w:p w14:paraId="7FB985CE" w14:textId="0B4F3A3B" w:rsidR="003460D6" w:rsidRDefault="003460D6">
      <w:pPr>
        <w:tabs>
          <w:tab w:val="right" w:pos="8838"/>
        </w:tabs>
        <w:spacing w:line="276" w:lineRule="auto"/>
        <w:jc w:val="both"/>
        <w:rPr>
          <w:rFonts w:ascii="Arial" w:eastAsia="Arial" w:hAnsi="Arial" w:cs="Arial"/>
          <w:b/>
        </w:rPr>
      </w:pPr>
    </w:p>
    <w:p w14:paraId="7979AFCA" w14:textId="4C59C7BA" w:rsidR="003460D6" w:rsidRDefault="003460D6">
      <w:pPr>
        <w:tabs>
          <w:tab w:val="right" w:pos="8838"/>
        </w:tabs>
        <w:spacing w:line="276" w:lineRule="auto"/>
        <w:jc w:val="both"/>
        <w:rPr>
          <w:rFonts w:ascii="Arial" w:eastAsia="Arial" w:hAnsi="Arial" w:cs="Arial"/>
          <w:b/>
        </w:rPr>
      </w:pPr>
    </w:p>
    <w:p w14:paraId="2B50016A" w14:textId="375306FE" w:rsidR="003460D6" w:rsidRDefault="003460D6">
      <w:pPr>
        <w:tabs>
          <w:tab w:val="right" w:pos="8838"/>
        </w:tabs>
        <w:spacing w:line="276" w:lineRule="auto"/>
        <w:jc w:val="both"/>
        <w:rPr>
          <w:rFonts w:ascii="Arial" w:eastAsia="Arial" w:hAnsi="Arial" w:cs="Arial"/>
          <w:b/>
        </w:rPr>
      </w:pPr>
    </w:p>
    <w:p w14:paraId="073FFCB1" w14:textId="77777777" w:rsidR="003460D6" w:rsidRDefault="003460D6">
      <w:pPr>
        <w:tabs>
          <w:tab w:val="right" w:pos="8838"/>
        </w:tabs>
        <w:spacing w:line="276" w:lineRule="auto"/>
        <w:jc w:val="both"/>
        <w:rPr>
          <w:rFonts w:ascii="Arial" w:eastAsia="Arial" w:hAnsi="Arial" w:cs="Arial"/>
          <w:b/>
        </w:rPr>
      </w:pPr>
    </w:p>
    <w:p w14:paraId="62E874F8" w14:textId="022C56E7" w:rsidR="00573D0C" w:rsidRDefault="00573D0C">
      <w:pPr>
        <w:tabs>
          <w:tab w:val="right" w:pos="8838"/>
        </w:tabs>
        <w:spacing w:line="276" w:lineRule="auto"/>
        <w:jc w:val="both"/>
        <w:rPr>
          <w:rFonts w:ascii="Arial" w:eastAsia="Arial" w:hAnsi="Arial" w:cs="Arial"/>
          <w:b/>
        </w:rPr>
      </w:pPr>
    </w:p>
    <w:p w14:paraId="7A0E86EC" w14:textId="77777777" w:rsidR="00E96ED1" w:rsidRDefault="00E96ED1">
      <w:pPr>
        <w:tabs>
          <w:tab w:val="right" w:pos="8838"/>
        </w:tabs>
        <w:spacing w:line="276" w:lineRule="auto"/>
        <w:jc w:val="both"/>
        <w:rPr>
          <w:rFonts w:ascii="Arial" w:eastAsia="Arial" w:hAnsi="Arial" w:cs="Arial"/>
          <w:b/>
        </w:rPr>
      </w:pPr>
    </w:p>
    <w:tbl>
      <w:tblPr>
        <w:tblStyle w:val="a7"/>
        <w:tblW w:w="8828"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4414"/>
        <w:gridCol w:w="4414"/>
      </w:tblGrid>
      <w:tr w:rsidR="00995865" w14:paraId="0AE956F0" w14:textId="77777777">
        <w:tc>
          <w:tcPr>
            <w:tcW w:w="4414" w:type="dxa"/>
          </w:tcPr>
          <w:p w14:paraId="0ADC3AF8" w14:textId="77777777" w:rsidR="00995865" w:rsidRDefault="00995865">
            <w:pPr>
              <w:tabs>
                <w:tab w:val="right" w:pos="8838"/>
              </w:tabs>
              <w:spacing w:line="276" w:lineRule="auto"/>
              <w:rPr>
                <w:rFonts w:ascii="Arial" w:eastAsia="Arial" w:hAnsi="Arial" w:cs="Arial"/>
                <w:b/>
              </w:rPr>
            </w:pPr>
          </w:p>
          <w:p w14:paraId="3DCEECA6" w14:textId="77777777" w:rsidR="00573D0C" w:rsidRDefault="00573D0C">
            <w:pPr>
              <w:tabs>
                <w:tab w:val="right" w:pos="8838"/>
              </w:tabs>
              <w:spacing w:line="276" w:lineRule="auto"/>
              <w:rPr>
                <w:rFonts w:ascii="Arial" w:eastAsia="Arial" w:hAnsi="Arial" w:cs="Arial"/>
                <w:b/>
              </w:rPr>
            </w:pPr>
          </w:p>
          <w:p w14:paraId="46596AC1" w14:textId="77777777" w:rsidR="00573D0C" w:rsidRDefault="00573D0C">
            <w:pPr>
              <w:tabs>
                <w:tab w:val="right" w:pos="8838"/>
              </w:tabs>
              <w:spacing w:line="276" w:lineRule="auto"/>
              <w:rPr>
                <w:rFonts w:ascii="Arial" w:eastAsia="Arial" w:hAnsi="Arial" w:cs="Arial"/>
                <w:b/>
              </w:rPr>
            </w:pPr>
          </w:p>
          <w:p w14:paraId="6F614EC5" w14:textId="3EEC80A9" w:rsidR="00995865" w:rsidRDefault="00995865">
            <w:pPr>
              <w:tabs>
                <w:tab w:val="right" w:pos="8838"/>
              </w:tabs>
              <w:spacing w:line="276" w:lineRule="auto"/>
              <w:jc w:val="center"/>
              <w:rPr>
                <w:rFonts w:ascii="Arial" w:eastAsia="Arial" w:hAnsi="Arial" w:cs="Arial"/>
                <w:b/>
                <w:noProof/>
              </w:rPr>
            </w:pPr>
          </w:p>
          <w:p w14:paraId="1210B1F5" w14:textId="20133A8C" w:rsidR="003460D6" w:rsidRDefault="003460D6">
            <w:pPr>
              <w:tabs>
                <w:tab w:val="right" w:pos="8838"/>
              </w:tabs>
              <w:spacing w:line="276" w:lineRule="auto"/>
              <w:jc w:val="center"/>
              <w:rPr>
                <w:rFonts w:ascii="Arial" w:eastAsia="Arial" w:hAnsi="Arial" w:cs="Arial"/>
                <w:b/>
                <w:noProof/>
              </w:rPr>
            </w:pPr>
          </w:p>
          <w:p w14:paraId="1CB9E0EE" w14:textId="21F6DCA9" w:rsidR="003460D6" w:rsidRDefault="003460D6">
            <w:pPr>
              <w:tabs>
                <w:tab w:val="right" w:pos="8838"/>
              </w:tabs>
              <w:spacing w:line="276" w:lineRule="auto"/>
              <w:jc w:val="center"/>
              <w:rPr>
                <w:rFonts w:ascii="Arial" w:eastAsia="Arial" w:hAnsi="Arial" w:cs="Arial"/>
                <w:b/>
                <w:noProof/>
              </w:rPr>
            </w:pPr>
          </w:p>
          <w:p w14:paraId="167BFCD7" w14:textId="2D9F757C" w:rsidR="003460D6" w:rsidRDefault="003460D6">
            <w:pPr>
              <w:tabs>
                <w:tab w:val="right" w:pos="8838"/>
              </w:tabs>
              <w:spacing w:line="276" w:lineRule="auto"/>
              <w:jc w:val="center"/>
              <w:rPr>
                <w:rFonts w:ascii="Arial" w:eastAsia="Arial" w:hAnsi="Arial" w:cs="Arial"/>
                <w:b/>
                <w:noProof/>
              </w:rPr>
            </w:pPr>
          </w:p>
          <w:p w14:paraId="596AE46C" w14:textId="77777777" w:rsidR="003460D6" w:rsidRDefault="003460D6">
            <w:pPr>
              <w:tabs>
                <w:tab w:val="right" w:pos="8838"/>
              </w:tabs>
              <w:spacing w:line="276" w:lineRule="auto"/>
              <w:jc w:val="center"/>
              <w:rPr>
                <w:rFonts w:ascii="Arial" w:eastAsia="Arial" w:hAnsi="Arial" w:cs="Arial"/>
                <w:b/>
              </w:rPr>
            </w:pPr>
          </w:p>
          <w:p w14:paraId="0317C18C" w14:textId="77777777" w:rsidR="00995865" w:rsidRDefault="00573D0C">
            <w:pPr>
              <w:tabs>
                <w:tab w:val="right" w:pos="8838"/>
              </w:tabs>
              <w:spacing w:line="276" w:lineRule="auto"/>
              <w:jc w:val="center"/>
              <w:rPr>
                <w:rFonts w:ascii="Arial" w:eastAsia="Arial" w:hAnsi="Arial" w:cs="Arial"/>
                <w:b/>
              </w:rPr>
            </w:pPr>
            <w:r>
              <w:rPr>
                <w:rFonts w:ascii="Arial" w:eastAsia="Arial" w:hAnsi="Arial" w:cs="Arial"/>
                <w:b/>
              </w:rPr>
              <w:t>NORMA HURTADO SÁNCHEZ</w:t>
            </w:r>
          </w:p>
          <w:p w14:paraId="4168D394" w14:textId="77777777" w:rsidR="00995865" w:rsidRDefault="00573D0C">
            <w:pPr>
              <w:tabs>
                <w:tab w:val="right" w:pos="8838"/>
              </w:tabs>
              <w:spacing w:line="276" w:lineRule="auto"/>
              <w:jc w:val="center"/>
              <w:rPr>
                <w:rFonts w:ascii="Arial" w:eastAsia="Arial" w:hAnsi="Arial" w:cs="Arial"/>
                <w:b/>
              </w:rPr>
            </w:pPr>
            <w:r>
              <w:rPr>
                <w:rFonts w:ascii="Arial" w:eastAsia="Arial" w:hAnsi="Arial" w:cs="Arial"/>
                <w:b/>
              </w:rPr>
              <w:t>Representante a la Cámara por el Valle del Cauca</w:t>
            </w:r>
          </w:p>
          <w:p w14:paraId="6D89A5B0" w14:textId="77777777" w:rsidR="00995865" w:rsidRDefault="00995865">
            <w:pPr>
              <w:tabs>
                <w:tab w:val="right" w:pos="8838"/>
              </w:tabs>
              <w:spacing w:line="276" w:lineRule="auto"/>
              <w:rPr>
                <w:rFonts w:ascii="Arial" w:eastAsia="Arial" w:hAnsi="Arial" w:cs="Arial"/>
                <w:b/>
              </w:rPr>
            </w:pPr>
          </w:p>
        </w:tc>
        <w:tc>
          <w:tcPr>
            <w:tcW w:w="4414" w:type="dxa"/>
          </w:tcPr>
          <w:p w14:paraId="54A6485F" w14:textId="77777777" w:rsidR="00995865" w:rsidRDefault="00995865">
            <w:pPr>
              <w:tabs>
                <w:tab w:val="right" w:pos="8838"/>
              </w:tabs>
              <w:spacing w:line="276" w:lineRule="auto"/>
              <w:jc w:val="center"/>
              <w:rPr>
                <w:rFonts w:ascii="Arial" w:eastAsia="Arial" w:hAnsi="Arial" w:cs="Arial"/>
                <w:b/>
              </w:rPr>
            </w:pPr>
          </w:p>
          <w:p w14:paraId="0A335309" w14:textId="77777777" w:rsidR="00573D0C" w:rsidRDefault="00573D0C">
            <w:pPr>
              <w:tabs>
                <w:tab w:val="right" w:pos="8838"/>
              </w:tabs>
              <w:spacing w:line="276" w:lineRule="auto"/>
              <w:jc w:val="center"/>
              <w:rPr>
                <w:rFonts w:ascii="Arial" w:eastAsia="Arial" w:hAnsi="Arial" w:cs="Arial"/>
                <w:b/>
              </w:rPr>
            </w:pPr>
          </w:p>
          <w:p w14:paraId="6E0530AC" w14:textId="77777777" w:rsidR="00573D0C" w:rsidRDefault="00573D0C">
            <w:pPr>
              <w:tabs>
                <w:tab w:val="right" w:pos="8838"/>
              </w:tabs>
              <w:spacing w:line="276" w:lineRule="auto"/>
              <w:jc w:val="center"/>
              <w:rPr>
                <w:rFonts w:ascii="Arial" w:eastAsia="Arial" w:hAnsi="Arial" w:cs="Arial"/>
                <w:b/>
              </w:rPr>
            </w:pPr>
          </w:p>
          <w:p w14:paraId="58291D5C" w14:textId="77777777" w:rsidR="00995865" w:rsidRDefault="00995865">
            <w:pPr>
              <w:tabs>
                <w:tab w:val="right" w:pos="8838"/>
              </w:tabs>
              <w:spacing w:line="276" w:lineRule="auto"/>
              <w:jc w:val="center"/>
              <w:rPr>
                <w:rFonts w:ascii="Arial" w:eastAsia="Arial" w:hAnsi="Arial" w:cs="Arial"/>
                <w:b/>
              </w:rPr>
            </w:pPr>
          </w:p>
          <w:p w14:paraId="3C583B66" w14:textId="7F2D33D4" w:rsidR="00995865" w:rsidRDefault="00995865" w:rsidP="003460D6">
            <w:pPr>
              <w:tabs>
                <w:tab w:val="right" w:pos="8838"/>
              </w:tabs>
              <w:spacing w:line="276" w:lineRule="auto"/>
              <w:rPr>
                <w:rFonts w:ascii="Arial" w:eastAsia="Arial" w:hAnsi="Arial" w:cs="Arial"/>
                <w:b/>
                <w:noProof/>
              </w:rPr>
            </w:pPr>
          </w:p>
          <w:p w14:paraId="042A5404" w14:textId="66E5C4A3" w:rsidR="003460D6" w:rsidRDefault="003460D6" w:rsidP="003460D6">
            <w:pPr>
              <w:tabs>
                <w:tab w:val="right" w:pos="8838"/>
              </w:tabs>
              <w:spacing w:line="276" w:lineRule="auto"/>
              <w:rPr>
                <w:rFonts w:ascii="Arial" w:eastAsia="Arial" w:hAnsi="Arial" w:cs="Arial"/>
                <w:b/>
                <w:noProof/>
              </w:rPr>
            </w:pPr>
          </w:p>
          <w:p w14:paraId="17B5A158" w14:textId="2DFB77AC" w:rsidR="003460D6" w:rsidRDefault="003460D6" w:rsidP="003460D6">
            <w:pPr>
              <w:tabs>
                <w:tab w:val="right" w:pos="8838"/>
              </w:tabs>
              <w:spacing w:line="276" w:lineRule="auto"/>
              <w:rPr>
                <w:rFonts w:ascii="Arial" w:eastAsia="Arial" w:hAnsi="Arial" w:cs="Arial"/>
                <w:b/>
                <w:noProof/>
              </w:rPr>
            </w:pPr>
          </w:p>
          <w:p w14:paraId="232ADEFF" w14:textId="77777777" w:rsidR="003460D6" w:rsidRDefault="003460D6" w:rsidP="003460D6">
            <w:pPr>
              <w:tabs>
                <w:tab w:val="right" w:pos="8838"/>
              </w:tabs>
              <w:spacing w:line="276" w:lineRule="auto"/>
              <w:rPr>
                <w:rFonts w:ascii="Arial" w:eastAsia="Arial" w:hAnsi="Arial" w:cs="Arial"/>
                <w:b/>
              </w:rPr>
            </w:pPr>
          </w:p>
          <w:p w14:paraId="1FEB7DE4" w14:textId="77777777" w:rsidR="00995865" w:rsidRDefault="00573D0C">
            <w:pPr>
              <w:tabs>
                <w:tab w:val="right" w:pos="8838"/>
              </w:tabs>
              <w:spacing w:line="276" w:lineRule="auto"/>
              <w:jc w:val="center"/>
              <w:rPr>
                <w:rFonts w:ascii="Arial" w:eastAsia="Arial" w:hAnsi="Arial" w:cs="Arial"/>
                <w:b/>
              </w:rPr>
            </w:pPr>
            <w:r>
              <w:rPr>
                <w:rFonts w:ascii="Arial" w:eastAsia="Arial" w:hAnsi="Arial" w:cs="Arial"/>
                <w:b/>
              </w:rPr>
              <w:t>JHON ARLEY MURILLO BENÍTEZ</w:t>
            </w:r>
          </w:p>
          <w:p w14:paraId="28495265" w14:textId="77777777" w:rsidR="00995865" w:rsidRDefault="00573D0C">
            <w:pPr>
              <w:tabs>
                <w:tab w:val="right" w:pos="8838"/>
              </w:tabs>
              <w:spacing w:line="276" w:lineRule="auto"/>
              <w:jc w:val="center"/>
              <w:rPr>
                <w:rFonts w:ascii="Arial" w:eastAsia="Arial" w:hAnsi="Arial" w:cs="Arial"/>
                <w:b/>
              </w:rPr>
            </w:pPr>
            <w:r>
              <w:rPr>
                <w:rFonts w:ascii="Arial" w:eastAsia="Arial" w:hAnsi="Arial" w:cs="Arial"/>
                <w:b/>
              </w:rPr>
              <w:t>Representante a la Cámara</w:t>
            </w:r>
          </w:p>
          <w:p w14:paraId="1FEAB9DF" w14:textId="77777777" w:rsidR="00995865" w:rsidRDefault="00573D0C">
            <w:pPr>
              <w:tabs>
                <w:tab w:val="right" w:pos="8838"/>
              </w:tabs>
              <w:spacing w:line="276" w:lineRule="auto"/>
              <w:jc w:val="center"/>
              <w:rPr>
                <w:rFonts w:ascii="Arial" w:eastAsia="Arial" w:hAnsi="Arial" w:cs="Arial"/>
                <w:b/>
              </w:rPr>
            </w:pPr>
            <w:r>
              <w:rPr>
                <w:rFonts w:ascii="Arial" w:eastAsia="Arial" w:hAnsi="Arial" w:cs="Arial"/>
                <w:b/>
              </w:rPr>
              <w:t>Circunscripción Especial Afro</w:t>
            </w:r>
          </w:p>
        </w:tc>
      </w:tr>
      <w:tr w:rsidR="00995865" w14:paraId="5C647058" w14:textId="77777777">
        <w:tc>
          <w:tcPr>
            <w:tcW w:w="4414" w:type="dxa"/>
          </w:tcPr>
          <w:p w14:paraId="34B8EE22" w14:textId="77777777" w:rsidR="00995865" w:rsidRDefault="00995865">
            <w:pPr>
              <w:tabs>
                <w:tab w:val="right" w:pos="8838"/>
              </w:tabs>
              <w:spacing w:line="276" w:lineRule="auto"/>
              <w:rPr>
                <w:rFonts w:ascii="Arial" w:eastAsia="Arial" w:hAnsi="Arial" w:cs="Arial"/>
                <w:b/>
              </w:rPr>
            </w:pPr>
          </w:p>
          <w:p w14:paraId="359469FD" w14:textId="77777777" w:rsidR="00573D0C" w:rsidRDefault="00573D0C">
            <w:pPr>
              <w:tabs>
                <w:tab w:val="right" w:pos="8838"/>
              </w:tabs>
              <w:spacing w:line="276" w:lineRule="auto"/>
              <w:rPr>
                <w:rFonts w:ascii="Arial" w:eastAsia="Arial" w:hAnsi="Arial" w:cs="Arial"/>
                <w:b/>
              </w:rPr>
            </w:pPr>
          </w:p>
          <w:p w14:paraId="19B2EE5F" w14:textId="77777777" w:rsidR="00573D0C" w:rsidRDefault="00573D0C">
            <w:pPr>
              <w:tabs>
                <w:tab w:val="right" w:pos="8838"/>
              </w:tabs>
              <w:spacing w:line="276" w:lineRule="auto"/>
              <w:rPr>
                <w:rFonts w:ascii="Arial" w:eastAsia="Arial" w:hAnsi="Arial" w:cs="Arial"/>
                <w:b/>
              </w:rPr>
            </w:pPr>
          </w:p>
          <w:p w14:paraId="006F75BA" w14:textId="77777777" w:rsidR="00573D0C" w:rsidRDefault="00573D0C">
            <w:pPr>
              <w:tabs>
                <w:tab w:val="right" w:pos="8838"/>
              </w:tabs>
              <w:spacing w:line="276" w:lineRule="auto"/>
              <w:rPr>
                <w:rFonts w:ascii="Arial" w:eastAsia="Arial" w:hAnsi="Arial" w:cs="Arial"/>
                <w:b/>
              </w:rPr>
            </w:pPr>
          </w:p>
          <w:p w14:paraId="4F04116C" w14:textId="73CE4CAE" w:rsidR="00995865" w:rsidRDefault="00995865">
            <w:pPr>
              <w:tabs>
                <w:tab w:val="right" w:pos="8838"/>
              </w:tabs>
              <w:spacing w:line="276" w:lineRule="auto"/>
              <w:jc w:val="center"/>
              <w:rPr>
                <w:rFonts w:ascii="Arial" w:eastAsia="Arial" w:hAnsi="Arial" w:cs="Arial"/>
                <w:b/>
                <w:noProof/>
              </w:rPr>
            </w:pPr>
          </w:p>
          <w:p w14:paraId="4C60B628" w14:textId="009414D0" w:rsidR="003460D6" w:rsidRDefault="003460D6">
            <w:pPr>
              <w:tabs>
                <w:tab w:val="right" w:pos="8838"/>
              </w:tabs>
              <w:spacing w:line="276" w:lineRule="auto"/>
              <w:jc w:val="center"/>
              <w:rPr>
                <w:rFonts w:ascii="Arial" w:eastAsia="Arial" w:hAnsi="Arial" w:cs="Arial"/>
                <w:b/>
                <w:noProof/>
              </w:rPr>
            </w:pPr>
          </w:p>
          <w:p w14:paraId="4BEF31A6" w14:textId="77777777" w:rsidR="003460D6" w:rsidRDefault="003460D6">
            <w:pPr>
              <w:tabs>
                <w:tab w:val="right" w:pos="8838"/>
              </w:tabs>
              <w:spacing w:line="276" w:lineRule="auto"/>
              <w:jc w:val="center"/>
              <w:rPr>
                <w:rFonts w:ascii="Arial" w:eastAsia="Arial" w:hAnsi="Arial" w:cs="Arial"/>
                <w:b/>
              </w:rPr>
            </w:pPr>
          </w:p>
          <w:p w14:paraId="6A1D468E" w14:textId="77777777" w:rsidR="00995865" w:rsidRDefault="00573D0C">
            <w:pPr>
              <w:tabs>
                <w:tab w:val="right" w:pos="8838"/>
              </w:tabs>
              <w:spacing w:line="276" w:lineRule="auto"/>
              <w:jc w:val="center"/>
              <w:rPr>
                <w:rFonts w:ascii="Arial" w:eastAsia="Arial" w:hAnsi="Arial" w:cs="Arial"/>
                <w:b/>
              </w:rPr>
            </w:pPr>
            <w:r>
              <w:rPr>
                <w:rFonts w:ascii="Arial" w:eastAsia="Arial" w:hAnsi="Arial" w:cs="Arial"/>
                <w:b/>
              </w:rPr>
              <w:t>Juanita Goebertus Estrada</w:t>
            </w:r>
          </w:p>
          <w:p w14:paraId="0028B797" w14:textId="77777777" w:rsidR="00995865" w:rsidRDefault="00573D0C">
            <w:pPr>
              <w:tabs>
                <w:tab w:val="right" w:pos="8838"/>
              </w:tabs>
              <w:spacing w:line="276" w:lineRule="auto"/>
              <w:jc w:val="center"/>
              <w:rPr>
                <w:rFonts w:ascii="Arial" w:eastAsia="Arial" w:hAnsi="Arial" w:cs="Arial"/>
                <w:b/>
              </w:rPr>
            </w:pPr>
            <w:r>
              <w:rPr>
                <w:rFonts w:ascii="Arial" w:eastAsia="Arial" w:hAnsi="Arial" w:cs="Arial"/>
                <w:b/>
              </w:rPr>
              <w:t>Representante a la Cámara</w:t>
            </w:r>
          </w:p>
        </w:tc>
        <w:tc>
          <w:tcPr>
            <w:tcW w:w="4414" w:type="dxa"/>
          </w:tcPr>
          <w:p w14:paraId="3517D4F4" w14:textId="32508F17" w:rsidR="00995865" w:rsidRDefault="00995865">
            <w:pPr>
              <w:tabs>
                <w:tab w:val="right" w:pos="8838"/>
              </w:tabs>
              <w:spacing w:line="276" w:lineRule="auto"/>
              <w:rPr>
                <w:rFonts w:ascii="Arial" w:eastAsia="Arial" w:hAnsi="Arial" w:cs="Arial"/>
                <w:b/>
              </w:rPr>
            </w:pPr>
          </w:p>
          <w:p w14:paraId="6E5157DA" w14:textId="77777777" w:rsidR="00995865" w:rsidRDefault="00995865">
            <w:pPr>
              <w:tabs>
                <w:tab w:val="right" w:pos="8838"/>
              </w:tabs>
              <w:spacing w:line="276" w:lineRule="auto"/>
              <w:jc w:val="center"/>
              <w:rPr>
                <w:rFonts w:ascii="Arial" w:eastAsia="Arial" w:hAnsi="Arial" w:cs="Arial"/>
                <w:b/>
              </w:rPr>
            </w:pPr>
          </w:p>
          <w:p w14:paraId="41A42BCC" w14:textId="77777777" w:rsidR="00995865" w:rsidRDefault="00995865">
            <w:pPr>
              <w:tabs>
                <w:tab w:val="right" w:pos="8838"/>
              </w:tabs>
              <w:spacing w:line="276" w:lineRule="auto"/>
              <w:jc w:val="center"/>
              <w:rPr>
                <w:rFonts w:ascii="Arial" w:eastAsia="Arial" w:hAnsi="Arial" w:cs="Arial"/>
                <w:b/>
              </w:rPr>
            </w:pPr>
          </w:p>
          <w:p w14:paraId="523116A3" w14:textId="77777777" w:rsidR="00995865" w:rsidRDefault="00995865">
            <w:pPr>
              <w:tabs>
                <w:tab w:val="right" w:pos="8838"/>
              </w:tabs>
              <w:spacing w:line="276" w:lineRule="auto"/>
              <w:jc w:val="center"/>
              <w:rPr>
                <w:rFonts w:ascii="Arial" w:eastAsia="Arial" w:hAnsi="Arial" w:cs="Arial"/>
                <w:b/>
              </w:rPr>
            </w:pPr>
          </w:p>
          <w:p w14:paraId="403E49C6" w14:textId="77777777" w:rsidR="00995865" w:rsidRDefault="00995865">
            <w:pPr>
              <w:tabs>
                <w:tab w:val="right" w:pos="8838"/>
              </w:tabs>
              <w:spacing w:line="276" w:lineRule="auto"/>
              <w:jc w:val="center"/>
              <w:rPr>
                <w:rFonts w:ascii="Arial" w:eastAsia="Arial" w:hAnsi="Arial" w:cs="Arial"/>
                <w:b/>
              </w:rPr>
            </w:pPr>
          </w:p>
          <w:p w14:paraId="2E7A29FB" w14:textId="77777777" w:rsidR="00995865" w:rsidRDefault="00995865">
            <w:pPr>
              <w:tabs>
                <w:tab w:val="right" w:pos="8838"/>
              </w:tabs>
              <w:spacing w:line="276" w:lineRule="auto"/>
              <w:rPr>
                <w:rFonts w:ascii="Arial" w:eastAsia="Arial" w:hAnsi="Arial" w:cs="Arial"/>
                <w:b/>
              </w:rPr>
            </w:pPr>
          </w:p>
          <w:p w14:paraId="1FA941A6" w14:textId="77777777" w:rsidR="00995865" w:rsidRDefault="00995865">
            <w:pPr>
              <w:tabs>
                <w:tab w:val="right" w:pos="8838"/>
              </w:tabs>
              <w:spacing w:line="276" w:lineRule="auto"/>
              <w:rPr>
                <w:rFonts w:ascii="Arial" w:eastAsia="Arial" w:hAnsi="Arial" w:cs="Arial"/>
                <w:b/>
              </w:rPr>
            </w:pPr>
          </w:p>
          <w:p w14:paraId="3B485160" w14:textId="77777777" w:rsidR="00995865" w:rsidRDefault="00573D0C">
            <w:pPr>
              <w:tabs>
                <w:tab w:val="right" w:pos="8838"/>
              </w:tabs>
              <w:spacing w:line="276" w:lineRule="auto"/>
              <w:jc w:val="center"/>
              <w:rPr>
                <w:rFonts w:ascii="Arial" w:eastAsia="Arial" w:hAnsi="Arial" w:cs="Arial"/>
                <w:b/>
              </w:rPr>
            </w:pPr>
            <w:r>
              <w:rPr>
                <w:rFonts w:ascii="Arial" w:eastAsia="Arial" w:hAnsi="Arial" w:cs="Arial"/>
                <w:b/>
              </w:rPr>
              <w:t>Alfredo Rafael Deluque Zuleta</w:t>
            </w:r>
          </w:p>
          <w:p w14:paraId="6066A212" w14:textId="77777777" w:rsidR="00995865" w:rsidRDefault="00573D0C" w:rsidP="00573D0C">
            <w:pPr>
              <w:tabs>
                <w:tab w:val="right" w:pos="8838"/>
              </w:tabs>
              <w:spacing w:line="276" w:lineRule="auto"/>
              <w:jc w:val="center"/>
              <w:rPr>
                <w:rFonts w:ascii="Arial" w:eastAsia="Arial" w:hAnsi="Arial" w:cs="Arial"/>
                <w:b/>
              </w:rPr>
            </w:pPr>
            <w:r>
              <w:rPr>
                <w:rFonts w:ascii="Arial" w:eastAsia="Arial" w:hAnsi="Arial" w:cs="Arial"/>
                <w:b/>
              </w:rPr>
              <w:t>Representante a la Cámara</w:t>
            </w:r>
          </w:p>
        </w:tc>
      </w:tr>
      <w:tr w:rsidR="00995865" w14:paraId="241E366A" w14:textId="77777777">
        <w:tc>
          <w:tcPr>
            <w:tcW w:w="4414" w:type="dxa"/>
          </w:tcPr>
          <w:p w14:paraId="1436B7B6" w14:textId="77777777" w:rsidR="00995865" w:rsidRDefault="00995865">
            <w:pPr>
              <w:tabs>
                <w:tab w:val="right" w:pos="8838"/>
              </w:tabs>
              <w:spacing w:line="276" w:lineRule="auto"/>
              <w:jc w:val="center"/>
              <w:rPr>
                <w:rFonts w:ascii="Arial" w:eastAsia="Arial" w:hAnsi="Arial" w:cs="Arial"/>
                <w:b/>
              </w:rPr>
            </w:pPr>
          </w:p>
          <w:p w14:paraId="12328F7F" w14:textId="57BB7572" w:rsidR="00995865" w:rsidRDefault="00995865" w:rsidP="003460D6">
            <w:pPr>
              <w:tabs>
                <w:tab w:val="right" w:pos="8838"/>
              </w:tabs>
              <w:spacing w:line="276" w:lineRule="auto"/>
              <w:rPr>
                <w:rFonts w:ascii="Arial" w:eastAsia="Arial" w:hAnsi="Arial" w:cs="Arial"/>
                <w:b/>
              </w:rPr>
            </w:pPr>
          </w:p>
          <w:p w14:paraId="4D958DED" w14:textId="77777777" w:rsidR="003460D6" w:rsidRDefault="003460D6" w:rsidP="003460D6">
            <w:pPr>
              <w:tabs>
                <w:tab w:val="right" w:pos="8838"/>
              </w:tabs>
              <w:spacing w:line="276" w:lineRule="auto"/>
              <w:rPr>
                <w:rFonts w:ascii="Arial" w:eastAsia="Arial" w:hAnsi="Arial" w:cs="Arial"/>
                <w:b/>
              </w:rPr>
            </w:pPr>
          </w:p>
          <w:p w14:paraId="38B7AE77" w14:textId="77777777" w:rsidR="00995865" w:rsidRDefault="00573D0C">
            <w:pPr>
              <w:tabs>
                <w:tab w:val="right" w:pos="8838"/>
              </w:tabs>
              <w:spacing w:line="276" w:lineRule="auto"/>
              <w:jc w:val="center"/>
              <w:rPr>
                <w:rFonts w:ascii="Arial" w:eastAsia="Arial" w:hAnsi="Arial" w:cs="Arial"/>
                <w:b/>
              </w:rPr>
            </w:pPr>
            <w:r>
              <w:rPr>
                <w:rFonts w:ascii="Arial" w:eastAsia="Arial" w:hAnsi="Arial" w:cs="Arial"/>
                <w:b/>
              </w:rPr>
              <w:t>Catalina Ortiz Lalinde</w:t>
            </w:r>
          </w:p>
          <w:p w14:paraId="79ACCEF6" w14:textId="77777777" w:rsidR="00995865" w:rsidRDefault="00573D0C" w:rsidP="00573D0C">
            <w:pPr>
              <w:tabs>
                <w:tab w:val="right" w:pos="8838"/>
              </w:tabs>
              <w:spacing w:line="276" w:lineRule="auto"/>
              <w:jc w:val="center"/>
              <w:rPr>
                <w:rFonts w:ascii="Arial" w:eastAsia="Arial" w:hAnsi="Arial" w:cs="Arial"/>
                <w:b/>
              </w:rPr>
            </w:pPr>
            <w:r>
              <w:rPr>
                <w:rFonts w:ascii="Arial" w:eastAsia="Arial" w:hAnsi="Arial" w:cs="Arial"/>
                <w:b/>
              </w:rPr>
              <w:t>Representante a la Cámara</w:t>
            </w:r>
          </w:p>
          <w:p w14:paraId="758CBB5C" w14:textId="77777777" w:rsidR="00995865" w:rsidRDefault="00995865">
            <w:pPr>
              <w:tabs>
                <w:tab w:val="right" w:pos="8838"/>
              </w:tabs>
              <w:spacing w:line="276" w:lineRule="auto"/>
              <w:jc w:val="center"/>
              <w:rPr>
                <w:rFonts w:ascii="Arial" w:eastAsia="Arial" w:hAnsi="Arial" w:cs="Arial"/>
                <w:b/>
              </w:rPr>
            </w:pPr>
          </w:p>
          <w:p w14:paraId="429CDF5D" w14:textId="77777777" w:rsidR="00573D0C" w:rsidRDefault="00573D0C" w:rsidP="003460D6">
            <w:pPr>
              <w:tabs>
                <w:tab w:val="right" w:pos="8838"/>
              </w:tabs>
              <w:spacing w:line="276" w:lineRule="auto"/>
              <w:rPr>
                <w:rFonts w:ascii="Arial" w:eastAsia="Arial" w:hAnsi="Arial" w:cs="Arial"/>
                <w:b/>
              </w:rPr>
            </w:pPr>
          </w:p>
          <w:p w14:paraId="1731C103" w14:textId="77777777" w:rsidR="00573D0C" w:rsidRDefault="00573D0C">
            <w:pPr>
              <w:tabs>
                <w:tab w:val="right" w:pos="8838"/>
              </w:tabs>
              <w:spacing w:line="276" w:lineRule="auto"/>
              <w:jc w:val="center"/>
              <w:rPr>
                <w:rFonts w:ascii="Arial" w:eastAsia="Arial" w:hAnsi="Arial" w:cs="Arial"/>
                <w:b/>
              </w:rPr>
            </w:pPr>
          </w:p>
        </w:tc>
        <w:tc>
          <w:tcPr>
            <w:tcW w:w="4414" w:type="dxa"/>
          </w:tcPr>
          <w:p w14:paraId="56BE3972" w14:textId="7D728C12" w:rsidR="00995865" w:rsidRDefault="00995865" w:rsidP="003460D6">
            <w:pPr>
              <w:tabs>
                <w:tab w:val="right" w:pos="8838"/>
              </w:tabs>
              <w:spacing w:line="276" w:lineRule="auto"/>
              <w:rPr>
                <w:rFonts w:ascii="Arial" w:eastAsia="Arial" w:hAnsi="Arial" w:cs="Arial"/>
                <w:b/>
              </w:rPr>
            </w:pPr>
          </w:p>
          <w:p w14:paraId="2E74799D" w14:textId="77777777" w:rsidR="003460D6" w:rsidRDefault="003460D6" w:rsidP="003460D6">
            <w:pPr>
              <w:tabs>
                <w:tab w:val="right" w:pos="8838"/>
              </w:tabs>
              <w:spacing w:line="276" w:lineRule="auto"/>
              <w:rPr>
                <w:rFonts w:ascii="Arial" w:eastAsia="Arial" w:hAnsi="Arial" w:cs="Arial"/>
                <w:b/>
              </w:rPr>
            </w:pPr>
          </w:p>
          <w:p w14:paraId="62EDA8E5" w14:textId="77777777" w:rsidR="003460D6" w:rsidRDefault="003460D6" w:rsidP="003460D6">
            <w:pPr>
              <w:tabs>
                <w:tab w:val="right" w:pos="8838"/>
              </w:tabs>
              <w:spacing w:line="276" w:lineRule="auto"/>
              <w:rPr>
                <w:rFonts w:ascii="Arial" w:eastAsia="Arial" w:hAnsi="Arial" w:cs="Arial"/>
                <w:b/>
              </w:rPr>
            </w:pPr>
          </w:p>
          <w:p w14:paraId="5AAEAB72" w14:textId="77777777" w:rsidR="00995865" w:rsidRDefault="00573D0C">
            <w:pPr>
              <w:tabs>
                <w:tab w:val="right" w:pos="8838"/>
              </w:tabs>
              <w:spacing w:line="276" w:lineRule="auto"/>
              <w:jc w:val="center"/>
              <w:rPr>
                <w:rFonts w:ascii="Arial" w:eastAsia="Arial" w:hAnsi="Arial" w:cs="Arial"/>
                <w:b/>
              </w:rPr>
            </w:pPr>
            <w:r>
              <w:rPr>
                <w:rFonts w:ascii="Arial" w:eastAsia="Arial" w:hAnsi="Arial" w:cs="Arial"/>
                <w:b/>
              </w:rPr>
              <w:t>Jezmi Barraza Arraut</w:t>
            </w:r>
          </w:p>
          <w:p w14:paraId="79F416DE" w14:textId="77777777" w:rsidR="00995865" w:rsidRDefault="00573D0C">
            <w:pPr>
              <w:tabs>
                <w:tab w:val="right" w:pos="8838"/>
              </w:tabs>
              <w:spacing w:line="276" w:lineRule="auto"/>
              <w:jc w:val="center"/>
              <w:rPr>
                <w:rFonts w:ascii="Arial" w:eastAsia="Arial" w:hAnsi="Arial" w:cs="Arial"/>
                <w:b/>
              </w:rPr>
            </w:pPr>
            <w:r>
              <w:rPr>
                <w:rFonts w:ascii="Arial" w:eastAsia="Arial" w:hAnsi="Arial" w:cs="Arial"/>
                <w:b/>
              </w:rPr>
              <w:t>Representante a la Cámara</w:t>
            </w:r>
          </w:p>
        </w:tc>
      </w:tr>
      <w:tr w:rsidR="00995865" w14:paraId="2681B9B5" w14:textId="77777777">
        <w:tc>
          <w:tcPr>
            <w:tcW w:w="4414" w:type="dxa"/>
          </w:tcPr>
          <w:p w14:paraId="361A4C69" w14:textId="456A453D" w:rsidR="00995865" w:rsidRDefault="00995865">
            <w:pPr>
              <w:tabs>
                <w:tab w:val="right" w:pos="8838"/>
              </w:tabs>
              <w:spacing w:line="276" w:lineRule="auto"/>
              <w:rPr>
                <w:rFonts w:ascii="Arial" w:eastAsia="Arial" w:hAnsi="Arial" w:cs="Arial"/>
                <w:b/>
              </w:rPr>
            </w:pPr>
          </w:p>
          <w:p w14:paraId="18EF20C3" w14:textId="77777777" w:rsidR="003460D6" w:rsidRDefault="003460D6">
            <w:pPr>
              <w:tabs>
                <w:tab w:val="right" w:pos="8838"/>
              </w:tabs>
              <w:spacing w:line="276" w:lineRule="auto"/>
              <w:rPr>
                <w:rFonts w:ascii="Arial" w:eastAsia="Arial" w:hAnsi="Arial" w:cs="Arial"/>
                <w:b/>
              </w:rPr>
            </w:pPr>
          </w:p>
          <w:p w14:paraId="29F2320F" w14:textId="5275513A" w:rsidR="00995865" w:rsidRDefault="00995865" w:rsidP="003460D6">
            <w:pPr>
              <w:tabs>
                <w:tab w:val="right" w:pos="8838"/>
              </w:tabs>
              <w:spacing w:line="276" w:lineRule="auto"/>
              <w:rPr>
                <w:rFonts w:ascii="Arial" w:eastAsia="Arial" w:hAnsi="Arial" w:cs="Arial"/>
                <w:b/>
              </w:rPr>
            </w:pPr>
          </w:p>
          <w:p w14:paraId="4B774217" w14:textId="77777777" w:rsidR="00995865" w:rsidRDefault="00573D0C">
            <w:pPr>
              <w:tabs>
                <w:tab w:val="right" w:pos="8838"/>
              </w:tabs>
              <w:spacing w:line="276" w:lineRule="auto"/>
              <w:jc w:val="center"/>
              <w:rPr>
                <w:rFonts w:ascii="Arial" w:eastAsia="Arial" w:hAnsi="Arial" w:cs="Arial"/>
                <w:b/>
              </w:rPr>
            </w:pPr>
            <w:r>
              <w:rPr>
                <w:rFonts w:ascii="Arial" w:eastAsia="Arial" w:hAnsi="Arial" w:cs="Arial"/>
                <w:b/>
              </w:rPr>
              <w:t>Fabio Fernando Arroyave</w:t>
            </w:r>
          </w:p>
          <w:p w14:paraId="392F41A0" w14:textId="77777777" w:rsidR="00995865" w:rsidRDefault="00573D0C">
            <w:pPr>
              <w:tabs>
                <w:tab w:val="right" w:pos="8838"/>
              </w:tabs>
              <w:spacing w:line="276" w:lineRule="auto"/>
              <w:jc w:val="center"/>
              <w:rPr>
                <w:rFonts w:ascii="Arial" w:eastAsia="Arial" w:hAnsi="Arial" w:cs="Arial"/>
                <w:b/>
              </w:rPr>
            </w:pPr>
            <w:r>
              <w:rPr>
                <w:rFonts w:ascii="Arial" w:eastAsia="Arial" w:hAnsi="Arial" w:cs="Arial"/>
                <w:b/>
              </w:rPr>
              <w:t>Representante a la Cámara</w:t>
            </w:r>
          </w:p>
        </w:tc>
        <w:tc>
          <w:tcPr>
            <w:tcW w:w="4414" w:type="dxa"/>
          </w:tcPr>
          <w:p w14:paraId="4CF78E35" w14:textId="28C88606" w:rsidR="00995865" w:rsidRDefault="00995865" w:rsidP="003460D6">
            <w:pPr>
              <w:spacing w:line="360" w:lineRule="auto"/>
              <w:rPr>
                <w:rFonts w:ascii="Arial" w:eastAsia="Arial" w:hAnsi="Arial" w:cs="Arial"/>
                <w:b/>
              </w:rPr>
            </w:pPr>
          </w:p>
          <w:p w14:paraId="2FCA5BF6" w14:textId="77777777" w:rsidR="003460D6" w:rsidRDefault="003460D6" w:rsidP="003460D6">
            <w:pPr>
              <w:spacing w:line="360" w:lineRule="auto"/>
              <w:rPr>
                <w:rFonts w:ascii="Arial" w:eastAsia="Arial" w:hAnsi="Arial" w:cs="Arial"/>
                <w:b/>
              </w:rPr>
            </w:pPr>
          </w:p>
          <w:p w14:paraId="41465D5A" w14:textId="77777777" w:rsidR="003460D6" w:rsidRDefault="003460D6" w:rsidP="003460D6">
            <w:pPr>
              <w:spacing w:line="360" w:lineRule="auto"/>
            </w:pPr>
          </w:p>
          <w:p w14:paraId="50176A02" w14:textId="77777777" w:rsidR="00995865" w:rsidRDefault="00573D0C">
            <w:pPr>
              <w:spacing w:line="360" w:lineRule="auto"/>
              <w:ind w:left="720"/>
              <w:jc w:val="center"/>
              <w:rPr>
                <w:rFonts w:ascii="Arial" w:eastAsia="Arial" w:hAnsi="Arial" w:cs="Arial"/>
                <w:b/>
              </w:rPr>
            </w:pPr>
            <w:r>
              <w:rPr>
                <w:rFonts w:ascii="Arial" w:eastAsia="Arial" w:hAnsi="Arial" w:cs="Arial"/>
                <w:b/>
              </w:rPr>
              <w:t>ALEJANDRO VEGA PÉREZ</w:t>
            </w:r>
          </w:p>
          <w:p w14:paraId="213EA326" w14:textId="77777777" w:rsidR="00995865" w:rsidRDefault="00573D0C">
            <w:pPr>
              <w:tabs>
                <w:tab w:val="right" w:pos="8838"/>
              </w:tabs>
              <w:spacing w:line="276" w:lineRule="auto"/>
              <w:jc w:val="center"/>
              <w:rPr>
                <w:rFonts w:ascii="Arial" w:eastAsia="Arial" w:hAnsi="Arial" w:cs="Arial"/>
                <w:b/>
              </w:rPr>
            </w:pPr>
            <w:r>
              <w:rPr>
                <w:rFonts w:ascii="Arial" w:eastAsia="Arial" w:hAnsi="Arial" w:cs="Arial"/>
                <w:b/>
              </w:rPr>
              <w:t>Representante a la Cámara</w:t>
            </w:r>
          </w:p>
          <w:p w14:paraId="5A84E114" w14:textId="77777777" w:rsidR="003460D6" w:rsidRDefault="003460D6">
            <w:pPr>
              <w:tabs>
                <w:tab w:val="right" w:pos="8838"/>
              </w:tabs>
              <w:spacing w:line="276" w:lineRule="auto"/>
              <w:jc w:val="center"/>
              <w:rPr>
                <w:rFonts w:ascii="Arial" w:eastAsia="Arial" w:hAnsi="Arial" w:cs="Arial"/>
                <w:b/>
              </w:rPr>
            </w:pPr>
          </w:p>
          <w:p w14:paraId="57CA80D7" w14:textId="77777777" w:rsidR="003460D6" w:rsidRDefault="003460D6">
            <w:pPr>
              <w:tabs>
                <w:tab w:val="right" w:pos="8838"/>
              </w:tabs>
              <w:spacing w:line="276" w:lineRule="auto"/>
              <w:jc w:val="center"/>
              <w:rPr>
                <w:rFonts w:ascii="Arial" w:eastAsia="Arial" w:hAnsi="Arial" w:cs="Arial"/>
                <w:b/>
              </w:rPr>
            </w:pPr>
          </w:p>
          <w:p w14:paraId="2D4AB801" w14:textId="36BBA58A" w:rsidR="003460D6" w:rsidRDefault="003460D6">
            <w:pPr>
              <w:tabs>
                <w:tab w:val="right" w:pos="8838"/>
              </w:tabs>
              <w:spacing w:line="276" w:lineRule="auto"/>
              <w:jc w:val="center"/>
              <w:rPr>
                <w:rFonts w:ascii="Arial" w:eastAsia="Arial" w:hAnsi="Arial" w:cs="Arial"/>
                <w:b/>
              </w:rPr>
            </w:pPr>
          </w:p>
        </w:tc>
      </w:tr>
      <w:tr w:rsidR="00995865" w14:paraId="1DF5C410" w14:textId="77777777">
        <w:tc>
          <w:tcPr>
            <w:tcW w:w="4414" w:type="dxa"/>
          </w:tcPr>
          <w:p w14:paraId="59BE2932" w14:textId="77777777" w:rsidR="00995865" w:rsidRDefault="00995865">
            <w:pPr>
              <w:tabs>
                <w:tab w:val="right" w:pos="8838"/>
              </w:tabs>
              <w:spacing w:line="276" w:lineRule="auto"/>
              <w:jc w:val="center"/>
              <w:rPr>
                <w:rFonts w:ascii="Arial" w:eastAsia="Arial" w:hAnsi="Arial" w:cs="Arial"/>
                <w:b/>
              </w:rPr>
            </w:pPr>
          </w:p>
          <w:p w14:paraId="6F3F5833" w14:textId="2D6FF027" w:rsidR="00995865" w:rsidRDefault="00995865">
            <w:pPr>
              <w:tabs>
                <w:tab w:val="right" w:pos="8838"/>
              </w:tabs>
              <w:spacing w:line="276" w:lineRule="auto"/>
              <w:jc w:val="center"/>
              <w:rPr>
                <w:rFonts w:ascii="Arial" w:eastAsia="Arial" w:hAnsi="Arial" w:cs="Arial"/>
                <w:b/>
                <w:noProof/>
              </w:rPr>
            </w:pPr>
          </w:p>
          <w:p w14:paraId="3A5CC8D5" w14:textId="0EBD8C8E" w:rsidR="003460D6" w:rsidRDefault="003460D6">
            <w:pPr>
              <w:tabs>
                <w:tab w:val="right" w:pos="8838"/>
              </w:tabs>
              <w:spacing w:line="276" w:lineRule="auto"/>
              <w:jc w:val="center"/>
              <w:rPr>
                <w:rFonts w:ascii="Arial" w:eastAsia="Arial" w:hAnsi="Arial" w:cs="Arial"/>
                <w:b/>
                <w:noProof/>
              </w:rPr>
            </w:pPr>
          </w:p>
          <w:p w14:paraId="18C5CBE6" w14:textId="772C05C0" w:rsidR="003460D6" w:rsidRDefault="003460D6">
            <w:pPr>
              <w:tabs>
                <w:tab w:val="right" w:pos="8838"/>
              </w:tabs>
              <w:spacing w:line="276" w:lineRule="auto"/>
              <w:jc w:val="center"/>
              <w:rPr>
                <w:rFonts w:ascii="Arial" w:eastAsia="Arial" w:hAnsi="Arial" w:cs="Arial"/>
                <w:b/>
                <w:noProof/>
              </w:rPr>
            </w:pPr>
          </w:p>
          <w:p w14:paraId="6EE596BA" w14:textId="77777777" w:rsidR="003460D6" w:rsidRDefault="003460D6">
            <w:pPr>
              <w:tabs>
                <w:tab w:val="right" w:pos="8838"/>
              </w:tabs>
              <w:spacing w:line="276" w:lineRule="auto"/>
              <w:jc w:val="center"/>
              <w:rPr>
                <w:rFonts w:ascii="Arial" w:eastAsia="Arial" w:hAnsi="Arial" w:cs="Arial"/>
                <w:b/>
                <w:noProof/>
              </w:rPr>
            </w:pPr>
          </w:p>
          <w:p w14:paraId="665BD686" w14:textId="77777777" w:rsidR="003460D6" w:rsidRDefault="003460D6">
            <w:pPr>
              <w:tabs>
                <w:tab w:val="right" w:pos="8838"/>
              </w:tabs>
              <w:spacing w:line="276" w:lineRule="auto"/>
              <w:jc w:val="center"/>
              <w:rPr>
                <w:rFonts w:ascii="Arial" w:eastAsia="Arial" w:hAnsi="Arial" w:cs="Arial"/>
                <w:b/>
              </w:rPr>
            </w:pPr>
          </w:p>
          <w:p w14:paraId="6C279216" w14:textId="77777777" w:rsidR="00995865" w:rsidRDefault="00573D0C">
            <w:pPr>
              <w:tabs>
                <w:tab w:val="right" w:pos="8838"/>
              </w:tabs>
              <w:spacing w:line="276" w:lineRule="auto"/>
              <w:jc w:val="center"/>
              <w:rPr>
                <w:rFonts w:ascii="Arial" w:eastAsia="Arial" w:hAnsi="Arial" w:cs="Arial"/>
                <w:b/>
              </w:rPr>
            </w:pPr>
            <w:r>
              <w:rPr>
                <w:rFonts w:ascii="Arial" w:eastAsia="Arial" w:hAnsi="Arial" w:cs="Arial"/>
                <w:b/>
              </w:rPr>
              <w:t>Julián Peinado Ramírez</w:t>
            </w:r>
          </w:p>
          <w:p w14:paraId="451C560B" w14:textId="77777777" w:rsidR="00995865" w:rsidRDefault="00573D0C">
            <w:pPr>
              <w:tabs>
                <w:tab w:val="right" w:pos="8838"/>
              </w:tabs>
              <w:spacing w:line="276" w:lineRule="auto"/>
              <w:jc w:val="center"/>
              <w:rPr>
                <w:rFonts w:ascii="Arial" w:eastAsia="Arial" w:hAnsi="Arial" w:cs="Arial"/>
                <w:b/>
              </w:rPr>
            </w:pPr>
            <w:r>
              <w:rPr>
                <w:rFonts w:ascii="Arial" w:eastAsia="Arial" w:hAnsi="Arial" w:cs="Arial"/>
                <w:b/>
              </w:rPr>
              <w:t>Representante a la Cámara</w:t>
            </w:r>
          </w:p>
        </w:tc>
        <w:tc>
          <w:tcPr>
            <w:tcW w:w="4414" w:type="dxa"/>
          </w:tcPr>
          <w:p w14:paraId="447875AA" w14:textId="77777777" w:rsidR="003460D6" w:rsidRDefault="003460D6">
            <w:pPr>
              <w:tabs>
                <w:tab w:val="right" w:pos="8838"/>
              </w:tabs>
              <w:spacing w:line="276" w:lineRule="auto"/>
              <w:jc w:val="center"/>
              <w:rPr>
                <w:rFonts w:ascii="Arial" w:eastAsia="Arial" w:hAnsi="Arial" w:cs="Arial"/>
                <w:b/>
                <w:noProof/>
              </w:rPr>
            </w:pPr>
          </w:p>
          <w:p w14:paraId="22EF736C" w14:textId="77777777" w:rsidR="003460D6" w:rsidRDefault="003460D6">
            <w:pPr>
              <w:tabs>
                <w:tab w:val="right" w:pos="8838"/>
              </w:tabs>
              <w:spacing w:line="276" w:lineRule="auto"/>
              <w:jc w:val="center"/>
              <w:rPr>
                <w:rFonts w:ascii="Arial" w:eastAsia="Arial" w:hAnsi="Arial" w:cs="Arial"/>
                <w:b/>
                <w:noProof/>
              </w:rPr>
            </w:pPr>
          </w:p>
          <w:p w14:paraId="437EC13E" w14:textId="77777777" w:rsidR="003460D6" w:rsidRDefault="003460D6">
            <w:pPr>
              <w:tabs>
                <w:tab w:val="right" w:pos="8838"/>
              </w:tabs>
              <w:spacing w:line="276" w:lineRule="auto"/>
              <w:jc w:val="center"/>
              <w:rPr>
                <w:rFonts w:ascii="Arial" w:eastAsia="Arial" w:hAnsi="Arial" w:cs="Arial"/>
                <w:b/>
                <w:noProof/>
              </w:rPr>
            </w:pPr>
          </w:p>
          <w:p w14:paraId="4E1E7758" w14:textId="77777777" w:rsidR="003460D6" w:rsidRDefault="003460D6">
            <w:pPr>
              <w:tabs>
                <w:tab w:val="right" w:pos="8838"/>
              </w:tabs>
              <w:spacing w:line="276" w:lineRule="auto"/>
              <w:jc w:val="center"/>
              <w:rPr>
                <w:rFonts w:ascii="Arial" w:eastAsia="Arial" w:hAnsi="Arial" w:cs="Arial"/>
                <w:b/>
                <w:noProof/>
              </w:rPr>
            </w:pPr>
          </w:p>
          <w:p w14:paraId="6E364570" w14:textId="77777777" w:rsidR="003460D6" w:rsidRDefault="003460D6">
            <w:pPr>
              <w:tabs>
                <w:tab w:val="right" w:pos="8838"/>
              </w:tabs>
              <w:spacing w:line="276" w:lineRule="auto"/>
              <w:jc w:val="center"/>
              <w:rPr>
                <w:rFonts w:ascii="Arial" w:eastAsia="Arial" w:hAnsi="Arial" w:cs="Arial"/>
                <w:b/>
                <w:noProof/>
              </w:rPr>
            </w:pPr>
          </w:p>
          <w:p w14:paraId="723B8B29" w14:textId="77777777" w:rsidR="003460D6" w:rsidRDefault="003460D6">
            <w:pPr>
              <w:tabs>
                <w:tab w:val="right" w:pos="8838"/>
              </w:tabs>
              <w:spacing w:line="276" w:lineRule="auto"/>
              <w:jc w:val="center"/>
              <w:rPr>
                <w:rFonts w:ascii="Arial" w:eastAsia="Arial" w:hAnsi="Arial" w:cs="Arial"/>
                <w:b/>
                <w:noProof/>
              </w:rPr>
            </w:pPr>
          </w:p>
          <w:p w14:paraId="6B1DCE2B" w14:textId="3312C5D0" w:rsidR="00995865" w:rsidRDefault="00573D0C">
            <w:pPr>
              <w:tabs>
                <w:tab w:val="right" w:pos="8838"/>
              </w:tabs>
              <w:spacing w:line="276" w:lineRule="auto"/>
              <w:jc w:val="center"/>
              <w:rPr>
                <w:rFonts w:ascii="Arial" w:eastAsia="Arial" w:hAnsi="Arial" w:cs="Arial"/>
                <w:b/>
              </w:rPr>
            </w:pPr>
            <w:r>
              <w:rPr>
                <w:rFonts w:ascii="Arial" w:eastAsia="Arial" w:hAnsi="Arial" w:cs="Arial"/>
                <w:b/>
              </w:rPr>
              <w:t>Ángela María Robledo Gómez</w:t>
            </w:r>
          </w:p>
          <w:p w14:paraId="717B3038" w14:textId="77777777" w:rsidR="00995865" w:rsidRDefault="00573D0C">
            <w:pPr>
              <w:tabs>
                <w:tab w:val="right" w:pos="8838"/>
              </w:tabs>
              <w:spacing w:line="276" w:lineRule="auto"/>
              <w:jc w:val="center"/>
              <w:rPr>
                <w:rFonts w:ascii="Arial" w:eastAsia="Arial" w:hAnsi="Arial" w:cs="Arial"/>
                <w:b/>
              </w:rPr>
            </w:pPr>
            <w:r>
              <w:rPr>
                <w:rFonts w:ascii="Arial" w:eastAsia="Arial" w:hAnsi="Arial" w:cs="Arial"/>
                <w:b/>
              </w:rPr>
              <w:t>Representante a la Cámara</w:t>
            </w:r>
          </w:p>
        </w:tc>
      </w:tr>
      <w:tr w:rsidR="00995865" w14:paraId="5033054E" w14:textId="77777777">
        <w:trPr>
          <w:trHeight w:val="2595"/>
        </w:trPr>
        <w:tc>
          <w:tcPr>
            <w:tcW w:w="4414" w:type="dxa"/>
          </w:tcPr>
          <w:p w14:paraId="786F6D0E" w14:textId="77777777" w:rsidR="00995865" w:rsidRDefault="00995865">
            <w:pPr>
              <w:tabs>
                <w:tab w:val="right" w:pos="8838"/>
              </w:tabs>
              <w:spacing w:line="276" w:lineRule="auto"/>
              <w:jc w:val="center"/>
              <w:rPr>
                <w:rFonts w:ascii="Arial" w:eastAsia="Arial" w:hAnsi="Arial" w:cs="Arial"/>
                <w:b/>
              </w:rPr>
            </w:pPr>
          </w:p>
          <w:p w14:paraId="65B7AAB8" w14:textId="77777777" w:rsidR="00995865" w:rsidRDefault="00995865">
            <w:pPr>
              <w:tabs>
                <w:tab w:val="right" w:pos="8838"/>
              </w:tabs>
              <w:spacing w:line="276" w:lineRule="auto"/>
              <w:jc w:val="center"/>
              <w:rPr>
                <w:rFonts w:ascii="Arial" w:eastAsia="Arial" w:hAnsi="Arial" w:cs="Arial"/>
                <w:b/>
              </w:rPr>
            </w:pPr>
          </w:p>
          <w:p w14:paraId="521D3FC4" w14:textId="3FB44912" w:rsidR="00995865" w:rsidRDefault="00995865">
            <w:pPr>
              <w:tabs>
                <w:tab w:val="right" w:pos="8838"/>
              </w:tabs>
              <w:spacing w:line="276" w:lineRule="auto"/>
              <w:jc w:val="center"/>
              <w:rPr>
                <w:rFonts w:ascii="Arial" w:eastAsia="Arial" w:hAnsi="Arial" w:cs="Arial"/>
                <w:b/>
              </w:rPr>
            </w:pPr>
          </w:p>
          <w:p w14:paraId="472423C2" w14:textId="77777777" w:rsidR="00995865" w:rsidRDefault="00995865">
            <w:pPr>
              <w:tabs>
                <w:tab w:val="right" w:pos="8838"/>
              </w:tabs>
              <w:spacing w:line="276" w:lineRule="auto"/>
              <w:jc w:val="center"/>
              <w:rPr>
                <w:rFonts w:ascii="Arial" w:eastAsia="Arial" w:hAnsi="Arial" w:cs="Arial"/>
                <w:b/>
              </w:rPr>
            </w:pPr>
          </w:p>
          <w:p w14:paraId="507CB659" w14:textId="3639FCC1" w:rsidR="00995865" w:rsidRDefault="003460D6">
            <w:pPr>
              <w:tabs>
                <w:tab w:val="right" w:pos="8838"/>
              </w:tabs>
              <w:spacing w:line="276" w:lineRule="auto"/>
              <w:jc w:val="center"/>
              <w:rPr>
                <w:rFonts w:ascii="Arial" w:eastAsia="Arial" w:hAnsi="Arial" w:cs="Arial"/>
                <w:b/>
              </w:rPr>
            </w:pPr>
            <w:r>
              <w:rPr>
                <w:rFonts w:ascii="Arial" w:eastAsia="Arial" w:hAnsi="Arial" w:cs="Arial"/>
                <w:b/>
              </w:rPr>
              <w:t xml:space="preserve">JORGE MÉNDEZ HERNADEZ </w:t>
            </w:r>
          </w:p>
          <w:p w14:paraId="69A23A1F" w14:textId="52BB9FC9" w:rsidR="003460D6" w:rsidRDefault="003460D6">
            <w:pPr>
              <w:tabs>
                <w:tab w:val="right" w:pos="8838"/>
              </w:tabs>
              <w:spacing w:line="276" w:lineRule="auto"/>
              <w:jc w:val="center"/>
              <w:rPr>
                <w:rFonts w:ascii="Arial" w:eastAsia="Arial" w:hAnsi="Arial" w:cs="Arial"/>
                <w:b/>
              </w:rPr>
            </w:pPr>
            <w:r>
              <w:rPr>
                <w:rFonts w:ascii="Arial" w:eastAsia="Arial" w:hAnsi="Arial" w:cs="Arial"/>
                <w:b/>
              </w:rPr>
              <w:t>Representante a la Cámara – Partido</w:t>
            </w:r>
            <w:r w:rsidR="00691D82">
              <w:rPr>
                <w:rFonts w:ascii="Arial" w:eastAsia="Arial" w:hAnsi="Arial" w:cs="Arial"/>
                <w:b/>
              </w:rPr>
              <w:t xml:space="preserve"> Cambio Radical</w:t>
            </w:r>
            <w:r>
              <w:rPr>
                <w:rFonts w:ascii="Arial" w:eastAsia="Arial" w:hAnsi="Arial" w:cs="Arial"/>
                <w:b/>
              </w:rPr>
              <w:t xml:space="preserve"> </w:t>
            </w:r>
          </w:p>
          <w:p w14:paraId="5B6C4B3F" w14:textId="77777777" w:rsidR="00995865" w:rsidRDefault="00995865">
            <w:pPr>
              <w:tabs>
                <w:tab w:val="right" w:pos="8838"/>
              </w:tabs>
              <w:spacing w:line="276" w:lineRule="auto"/>
              <w:jc w:val="center"/>
              <w:rPr>
                <w:rFonts w:ascii="Arial" w:eastAsia="Arial" w:hAnsi="Arial" w:cs="Arial"/>
                <w:b/>
              </w:rPr>
            </w:pPr>
          </w:p>
        </w:tc>
        <w:tc>
          <w:tcPr>
            <w:tcW w:w="4414" w:type="dxa"/>
          </w:tcPr>
          <w:p w14:paraId="648FA4B3" w14:textId="542C65B6" w:rsidR="00995865" w:rsidRDefault="00995865">
            <w:pPr>
              <w:tabs>
                <w:tab w:val="right" w:pos="8838"/>
              </w:tabs>
              <w:spacing w:line="276" w:lineRule="auto"/>
              <w:jc w:val="center"/>
              <w:rPr>
                <w:rFonts w:ascii="Arial" w:eastAsia="Arial" w:hAnsi="Arial" w:cs="Arial"/>
                <w:b/>
                <w:noProof/>
              </w:rPr>
            </w:pPr>
          </w:p>
          <w:p w14:paraId="4646D72D" w14:textId="0EECB5A7" w:rsidR="00691D82" w:rsidRDefault="00691D82">
            <w:pPr>
              <w:tabs>
                <w:tab w:val="right" w:pos="8838"/>
              </w:tabs>
              <w:spacing w:line="276" w:lineRule="auto"/>
              <w:jc w:val="center"/>
              <w:rPr>
                <w:rFonts w:ascii="Arial" w:eastAsia="Arial" w:hAnsi="Arial" w:cs="Arial"/>
                <w:b/>
                <w:noProof/>
              </w:rPr>
            </w:pPr>
          </w:p>
          <w:p w14:paraId="2A017B98" w14:textId="15EF4B57" w:rsidR="00691D82" w:rsidRDefault="00691D82">
            <w:pPr>
              <w:tabs>
                <w:tab w:val="right" w:pos="8838"/>
              </w:tabs>
              <w:spacing w:line="276" w:lineRule="auto"/>
              <w:jc w:val="center"/>
              <w:rPr>
                <w:rFonts w:ascii="Arial" w:eastAsia="Arial" w:hAnsi="Arial" w:cs="Arial"/>
                <w:b/>
                <w:noProof/>
              </w:rPr>
            </w:pPr>
          </w:p>
          <w:p w14:paraId="182A0945" w14:textId="77777777" w:rsidR="00691D82" w:rsidRDefault="00691D82">
            <w:pPr>
              <w:tabs>
                <w:tab w:val="right" w:pos="8838"/>
              </w:tabs>
              <w:spacing w:line="276" w:lineRule="auto"/>
              <w:jc w:val="center"/>
              <w:rPr>
                <w:rFonts w:ascii="Arial" w:eastAsia="Arial" w:hAnsi="Arial" w:cs="Arial"/>
                <w:b/>
              </w:rPr>
            </w:pPr>
          </w:p>
          <w:p w14:paraId="75AE47AF" w14:textId="77777777" w:rsidR="00995865" w:rsidRDefault="00573D0C">
            <w:pPr>
              <w:tabs>
                <w:tab w:val="right" w:pos="8838"/>
              </w:tabs>
              <w:spacing w:line="276" w:lineRule="auto"/>
              <w:jc w:val="center"/>
              <w:rPr>
                <w:rFonts w:ascii="Arial" w:eastAsia="Arial" w:hAnsi="Arial" w:cs="Arial"/>
                <w:b/>
              </w:rPr>
            </w:pPr>
            <w:r>
              <w:rPr>
                <w:rFonts w:ascii="Arial" w:eastAsia="Arial" w:hAnsi="Arial" w:cs="Arial"/>
                <w:b/>
              </w:rPr>
              <w:t>Jorge Enrique Benedetti Martelo</w:t>
            </w:r>
          </w:p>
          <w:p w14:paraId="3A00EA8D" w14:textId="77777777" w:rsidR="00995865" w:rsidRDefault="00573D0C">
            <w:pPr>
              <w:tabs>
                <w:tab w:val="right" w:pos="8838"/>
              </w:tabs>
              <w:spacing w:line="276" w:lineRule="auto"/>
              <w:jc w:val="center"/>
              <w:rPr>
                <w:rFonts w:ascii="Arial" w:eastAsia="Arial" w:hAnsi="Arial" w:cs="Arial"/>
                <w:b/>
              </w:rPr>
            </w:pPr>
            <w:r>
              <w:rPr>
                <w:rFonts w:ascii="Arial" w:eastAsia="Arial" w:hAnsi="Arial" w:cs="Arial"/>
                <w:b/>
              </w:rPr>
              <w:t>Representante a la Cámara</w:t>
            </w:r>
          </w:p>
        </w:tc>
      </w:tr>
      <w:tr w:rsidR="00995865" w14:paraId="58D49EF7" w14:textId="77777777">
        <w:trPr>
          <w:trHeight w:val="3060"/>
        </w:trPr>
        <w:tc>
          <w:tcPr>
            <w:tcW w:w="4414" w:type="dxa"/>
          </w:tcPr>
          <w:p w14:paraId="505F5242" w14:textId="75EAD17A" w:rsidR="00995865" w:rsidRDefault="00995865">
            <w:pPr>
              <w:tabs>
                <w:tab w:val="right" w:pos="8838"/>
              </w:tabs>
              <w:spacing w:line="276" w:lineRule="auto"/>
              <w:jc w:val="center"/>
              <w:rPr>
                <w:rFonts w:ascii="Arial" w:eastAsia="Arial" w:hAnsi="Arial" w:cs="Arial"/>
                <w:b/>
                <w:noProof/>
              </w:rPr>
            </w:pPr>
          </w:p>
          <w:p w14:paraId="4C733899" w14:textId="6FA03601" w:rsidR="00691D82" w:rsidRDefault="00691D82">
            <w:pPr>
              <w:tabs>
                <w:tab w:val="right" w:pos="8838"/>
              </w:tabs>
              <w:spacing w:line="276" w:lineRule="auto"/>
              <w:jc w:val="center"/>
              <w:rPr>
                <w:rFonts w:ascii="Arial" w:eastAsia="Arial" w:hAnsi="Arial" w:cs="Arial"/>
                <w:b/>
                <w:noProof/>
              </w:rPr>
            </w:pPr>
          </w:p>
          <w:p w14:paraId="7044A76A" w14:textId="14D792CF" w:rsidR="00691D82" w:rsidRDefault="00691D82">
            <w:pPr>
              <w:tabs>
                <w:tab w:val="right" w:pos="8838"/>
              </w:tabs>
              <w:spacing w:line="276" w:lineRule="auto"/>
              <w:jc w:val="center"/>
              <w:rPr>
                <w:rFonts w:ascii="Arial" w:eastAsia="Arial" w:hAnsi="Arial" w:cs="Arial"/>
                <w:b/>
                <w:noProof/>
              </w:rPr>
            </w:pPr>
          </w:p>
          <w:p w14:paraId="2D27C812" w14:textId="6A332F35" w:rsidR="00691D82" w:rsidRDefault="00691D82">
            <w:pPr>
              <w:tabs>
                <w:tab w:val="right" w:pos="8838"/>
              </w:tabs>
              <w:spacing w:line="276" w:lineRule="auto"/>
              <w:jc w:val="center"/>
              <w:rPr>
                <w:rFonts w:ascii="Arial" w:eastAsia="Arial" w:hAnsi="Arial" w:cs="Arial"/>
                <w:b/>
                <w:noProof/>
              </w:rPr>
            </w:pPr>
          </w:p>
          <w:p w14:paraId="48A6E7D5" w14:textId="77777777" w:rsidR="00691D82" w:rsidRDefault="00691D82">
            <w:pPr>
              <w:tabs>
                <w:tab w:val="right" w:pos="8838"/>
              </w:tabs>
              <w:spacing w:line="276" w:lineRule="auto"/>
              <w:jc w:val="center"/>
              <w:rPr>
                <w:rFonts w:ascii="Arial" w:eastAsia="Arial" w:hAnsi="Arial" w:cs="Arial"/>
                <w:b/>
              </w:rPr>
            </w:pPr>
          </w:p>
          <w:p w14:paraId="73E38E68" w14:textId="77777777" w:rsidR="00995865" w:rsidRDefault="00573D0C">
            <w:pPr>
              <w:tabs>
                <w:tab w:val="right" w:pos="8838"/>
              </w:tabs>
              <w:spacing w:line="276" w:lineRule="auto"/>
              <w:jc w:val="center"/>
              <w:rPr>
                <w:rFonts w:ascii="Arial" w:eastAsia="Arial" w:hAnsi="Arial" w:cs="Arial"/>
                <w:b/>
              </w:rPr>
            </w:pPr>
            <w:r>
              <w:rPr>
                <w:rFonts w:ascii="Arial" w:eastAsia="Arial" w:hAnsi="Arial" w:cs="Arial"/>
                <w:b/>
              </w:rPr>
              <w:t>Armando Benedetti Villaneda</w:t>
            </w:r>
          </w:p>
          <w:p w14:paraId="7BDB2337" w14:textId="77777777" w:rsidR="00995865" w:rsidRDefault="00573D0C">
            <w:pPr>
              <w:tabs>
                <w:tab w:val="right" w:pos="8838"/>
              </w:tabs>
              <w:spacing w:line="276" w:lineRule="auto"/>
              <w:jc w:val="center"/>
              <w:rPr>
                <w:rFonts w:ascii="Arial" w:eastAsia="Arial" w:hAnsi="Arial" w:cs="Arial"/>
                <w:b/>
              </w:rPr>
            </w:pPr>
            <w:r>
              <w:rPr>
                <w:rFonts w:ascii="Arial" w:eastAsia="Arial" w:hAnsi="Arial" w:cs="Arial"/>
                <w:b/>
              </w:rPr>
              <w:t>Senador</w:t>
            </w:r>
          </w:p>
        </w:tc>
        <w:tc>
          <w:tcPr>
            <w:tcW w:w="4414" w:type="dxa"/>
          </w:tcPr>
          <w:p w14:paraId="20E2E380" w14:textId="77777777" w:rsidR="00995865" w:rsidRDefault="00995865">
            <w:pPr>
              <w:tabs>
                <w:tab w:val="right" w:pos="8838"/>
              </w:tabs>
              <w:spacing w:line="276" w:lineRule="auto"/>
              <w:rPr>
                <w:rFonts w:ascii="Arial" w:eastAsia="Arial" w:hAnsi="Arial" w:cs="Arial"/>
                <w:b/>
              </w:rPr>
            </w:pPr>
          </w:p>
          <w:p w14:paraId="3B3E7C58" w14:textId="3E7A6B81" w:rsidR="00995865" w:rsidRDefault="00995865">
            <w:pPr>
              <w:tabs>
                <w:tab w:val="right" w:pos="8838"/>
              </w:tabs>
              <w:spacing w:line="276" w:lineRule="auto"/>
              <w:jc w:val="center"/>
              <w:rPr>
                <w:rFonts w:ascii="Arial" w:eastAsia="Arial" w:hAnsi="Arial" w:cs="Arial"/>
                <w:noProof/>
              </w:rPr>
            </w:pPr>
          </w:p>
          <w:p w14:paraId="797B0C6D" w14:textId="5B96AC8A" w:rsidR="00691D82" w:rsidRDefault="00691D82">
            <w:pPr>
              <w:tabs>
                <w:tab w:val="right" w:pos="8838"/>
              </w:tabs>
              <w:spacing w:line="276" w:lineRule="auto"/>
              <w:jc w:val="center"/>
              <w:rPr>
                <w:rFonts w:ascii="Arial" w:eastAsia="Arial" w:hAnsi="Arial" w:cs="Arial"/>
                <w:noProof/>
              </w:rPr>
            </w:pPr>
          </w:p>
          <w:p w14:paraId="3E6612CF" w14:textId="77777777" w:rsidR="00691D82" w:rsidRDefault="00691D82">
            <w:pPr>
              <w:tabs>
                <w:tab w:val="right" w:pos="8838"/>
              </w:tabs>
              <w:spacing w:line="276" w:lineRule="auto"/>
              <w:jc w:val="center"/>
              <w:rPr>
                <w:rFonts w:ascii="Arial" w:eastAsia="Arial" w:hAnsi="Arial" w:cs="Arial"/>
                <w:b/>
              </w:rPr>
            </w:pPr>
          </w:p>
          <w:p w14:paraId="67350373" w14:textId="77777777" w:rsidR="00995865" w:rsidRDefault="00995865">
            <w:pPr>
              <w:tabs>
                <w:tab w:val="right" w:pos="8838"/>
              </w:tabs>
              <w:spacing w:line="276" w:lineRule="auto"/>
              <w:jc w:val="center"/>
              <w:rPr>
                <w:rFonts w:ascii="Arial" w:eastAsia="Arial" w:hAnsi="Arial" w:cs="Arial"/>
                <w:b/>
              </w:rPr>
            </w:pPr>
          </w:p>
          <w:p w14:paraId="77D2378E" w14:textId="77777777" w:rsidR="00995865" w:rsidRDefault="00573D0C">
            <w:pPr>
              <w:tabs>
                <w:tab w:val="right" w:pos="8838"/>
              </w:tabs>
              <w:spacing w:line="276" w:lineRule="auto"/>
              <w:jc w:val="center"/>
              <w:rPr>
                <w:rFonts w:ascii="Arial" w:eastAsia="Arial" w:hAnsi="Arial" w:cs="Arial"/>
                <w:b/>
              </w:rPr>
            </w:pPr>
            <w:r>
              <w:rPr>
                <w:rFonts w:ascii="Arial" w:eastAsia="Arial" w:hAnsi="Arial" w:cs="Arial"/>
                <w:b/>
              </w:rPr>
              <w:t>HORACIO JOSÉ SERPA MONCADA</w:t>
            </w:r>
          </w:p>
          <w:p w14:paraId="56AA2830" w14:textId="77777777" w:rsidR="00995865" w:rsidRDefault="00573D0C">
            <w:pPr>
              <w:tabs>
                <w:tab w:val="right" w:pos="8838"/>
              </w:tabs>
              <w:spacing w:line="276" w:lineRule="auto"/>
              <w:jc w:val="center"/>
              <w:rPr>
                <w:rFonts w:ascii="Arial" w:eastAsia="Arial" w:hAnsi="Arial" w:cs="Arial"/>
                <w:b/>
              </w:rPr>
            </w:pPr>
            <w:r>
              <w:rPr>
                <w:rFonts w:ascii="Arial" w:eastAsia="Arial" w:hAnsi="Arial" w:cs="Arial"/>
              </w:rPr>
              <w:t>SENADOR DE LA REPÚBLICA</w:t>
            </w:r>
          </w:p>
        </w:tc>
      </w:tr>
      <w:tr w:rsidR="00995865" w14:paraId="1A59EC5F" w14:textId="77777777">
        <w:tc>
          <w:tcPr>
            <w:tcW w:w="4414" w:type="dxa"/>
          </w:tcPr>
          <w:p w14:paraId="6FE3484A" w14:textId="6CEC5F85" w:rsidR="00995865" w:rsidRDefault="00995865">
            <w:pPr>
              <w:tabs>
                <w:tab w:val="right" w:pos="8838"/>
              </w:tabs>
              <w:spacing w:before="240" w:after="240" w:line="276" w:lineRule="auto"/>
              <w:jc w:val="center"/>
              <w:rPr>
                <w:rFonts w:ascii="Arial" w:eastAsia="Arial" w:hAnsi="Arial" w:cs="Arial"/>
                <w:b/>
                <w:sz w:val="22"/>
                <w:szCs w:val="22"/>
                <w:highlight w:val="white"/>
              </w:rPr>
            </w:pPr>
          </w:p>
          <w:p w14:paraId="7D59218F" w14:textId="77777777" w:rsidR="00995865" w:rsidRDefault="00573D0C">
            <w:pPr>
              <w:tabs>
                <w:tab w:val="right" w:pos="8838"/>
              </w:tabs>
              <w:spacing w:line="276" w:lineRule="auto"/>
              <w:jc w:val="center"/>
              <w:rPr>
                <w:rFonts w:ascii="Arial" w:eastAsia="Arial" w:hAnsi="Arial" w:cs="Arial"/>
                <w:b/>
              </w:rPr>
            </w:pPr>
            <w:r>
              <w:rPr>
                <w:rFonts w:ascii="Arial" w:eastAsia="Arial" w:hAnsi="Arial" w:cs="Arial"/>
                <w:b/>
              </w:rPr>
              <w:t>Julián Bedoya Pulgarín</w:t>
            </w:r>
          </w:p>
          <w:p w14:paraId="5F6973B1" w14:textId="77777777" w:rsidR="00995865" w:rsidRDefault="00573D0C">
            <w:pPr>
              <w:tabs>
                <w:tab w:val="right" w:pos="8838"/>
              </w:tabs>
              <w:spacing w:line="276" w:lineRule="auto"/>
              <w:jc w:val="center"/>
              <w:rPr>
                <w:rFonts w:ascii="Arial" w:eastAsia="Arial" w:hAnsi="Arial" w:cs="Arial"/>
                <w:b/>
                <w:sz w:val="22"/>
                <w:szCs w:val="22"/>
                <w:highlight w:val="white"/>
              </w:rPr>
            </w:pPr>
            <w:r>
              <w:rPr>
                <w:rFonts w:ascii="Arial" w:eastAsia="Arial" w:hAnsi="Arial" w:cs="Arial"/>
                <w:b/>
              </w:rPr>
              <w:t>Senador</w:t>
            </w:r>
          </w:p>
        </w:tc>
        <w:tc>
          <w:tcPr>
            <w:tcW w:w="4414" w:type="dxa"/>
          </w:tcPr>
          <w:p w14:paraId="11402EEB" w14:textId="77777777" w:rsidR="00691D82" w:rsidRDefault="00691D82">
            <w:pPr>
              <w:tabs>
                <w:tab w:val="right" w:pos="8838"/>
              </w:tabs>
              <w:spacing w:line="276" w:lineRule="auto"/>
              <w:jc w:val="center"/>
              <w:rPr>
                <w:rFonts w:ascii="Arial" w:eastAsia="Arial" w:hAnsi="Arial" w:cs="Arial"/>
                <w:b/>
              </w:rPr>
            </w:pPr>
          </w:p>
          <w:p w14:paraId="58B9AA59" w14:textId="77777777" w:rsidR="00691D82" w:rsidRDefault="00691D82">
            <w:pPr>
              <w:tabs>
                <w:tab w:val="right" w:pos="8838"/>
              </w:tabs>
              <w:spacing w:line="276" w:lineRule="auto"/>
              <w:jc w:val="center"/>
              <w:rPr>
                <w:rFonts w:ascii="Arial" w:eastAsia="Arial" w:hAnsi="Arial" w:cs="Arial"/>
                <w:b/>
              </w:rPr>
            </w:pPr>
          </w:p>
          <w:p w14:paraId="6B883A2B" w14:textId="6654A7E3" w:rsidR="00995865" w:rsidRDefault="00573D0C">
            <w:pPr>
              <w:tabs>
                <w:tab w:val="right" w:pos="8838"/>
              </w:tabs>
              <w:spacing w:line="276" w:lineRule="auto"/>
              <w:jc w:val="center"/>
              <w:rPr>
                <w:rFonts w:ascii="Arial" w:eastAsia="Arial" w:hAnsi="Arial" w:cs="Arial"/>
                <w:b/>
              </w:rPr>
            </w:pPr>
            <w:r>
              <w:rPr>
                <w:rFonts w:ascii="Arial" w:eastAsia="Arial" w:hAnsi="Arial" w:cs="Arial"/>
                <w:b/>
              </w:rPr>
              <w:t>Luis Fernando Velasco Chaves</w:t>
            </w:r>
          </w:p>
          <w:p w14:paraId="642C80E6" w14:textId="77777777" w:rsidR="00995865" w:rsidRDefault="00573D0C">
            <w:pPr>
              <w:tabs>
                <w:tab w:val="right" w:pos="8838"/>
              </w:tabs>
              <w:spacing w:line="276" w:lineRule="auto"/>
              <w:jc w:val="center"/>
              <w:rPr>
                <w:rFonts w:ascii="Arial" w:eastAsia="Arial" w:hAnsi="Arial" w:cs="Arial"/>
                <w:b/>
              </w:rPr>
            </w:pPr>
            <w:r>
              <w:rPr>
                <w:rFonts w:ascii="Arial" w:eastAsia="Arial" w:hAnsi="Arial" w:cs="Arial"/>
                <w:b/>
              </w:rPr>
              <w:t>Senador</w:t>
            </w:r>
          </w:p>
        </w:tc>
      </w:tr>
      <w:tr w:rsidR="00995865" w14:paraId="13D47A99" w14:textId="77777777">
        <w:tc>
          <w:tcPr>
            <w:tcW w:w="4414" w:type="dxa"/>
          </w:tcPr>
          <w:p w14:paraId="06CDB2CF" w14:textId="77777777" w:rsidR="00995865" w:rsidRDefault="00995865">
            <w:pPr>
              <w:tabs>
                <w:tab w:val="right" w:pos="8838"/>
              </w:tabs>
              <w:spacing w:line="276" w:lineRule="auto"/>
              <w:rPr>
                <w:rFonts w:ascii="Arial" w:eastAsia="Arial" w:hAnsi="Arial" w:cs="Arial"/>
                <w:b/>
              </w:rPr>
            </w:pPr>
          </w:p>
          <w:p w14:paraId="1C516ED1" w14:textId="685E5AE5" w:rsidR="00995865" w:rsidRDefault="00995865">
            <w:pPr>
              <w:tabs>
                <w:tab w:val="right" w:pos="8838"/>
              </w:tabs>
              <w:spacing w:line="276" w:lineRule="auto"/>
              <w:jc w:val="center"/>
              <w:rPr>
                <w:rFonts w:ascii="Arial" w:eastAsia="Arial" w:hAnsi="Arial" w:cs="Arial"/>
                <w:b/>
                <w:noProof/>
              </w:rPr>
            </w:pPr>
          </w:p>
          <w:p w14:paraId="06D2038C" w14:textId="19C5D4FB" w:rsidR="00691D82" w:rsidRDefault="00691D82">
            <w:pPr>
              <w:tabs>
                <w:tab w:val="right" w:pos="8838"/>
              </w:tabs>
              <w:spacing w:line="276" w:lineRule="auto"/>
              <w:jc w:val="center"/>
              <w:rPr>
                <w:rFonts w:ascii="Arial" w:eastAsia="Arial" w:hAnsi="Arial" w:cs="Arial"/>
                <w:b/>
                <w:noProof/>
              </w:rPr>
            </w:pPr>
          </w:p>
          <w:p w14:paraId="558865E4" w14:textId="6CB9CB52" w:rsidR="00691D82" w:rsidRDefault="00691D82">
            <w:pPr>
              <w:tabs>
                <w:tab w:val="right" w:pos="8838"/>
              </w:tabs>
              <w:spacing w:line="276" w:lineRule="auto"/>
              <w:jc w:val="center"/>
              <w:rPr>
                <w:rFonts w:ascii="Arial" w:eastAsia="Arial" w:hAnsi="Arial" w:cs="Arial"/>
                <w:b/>
                <w:noProof/>
              </w:rPr>
            </w:pPr>
          </w:p>
          <w:p w14:paraId="2EB9ED6B" w14:textId="77777777" w:rsidR="00691D82" w:rsidRDefault="00691D82">
            <w:pPr>
              <w:tabs>
                <w:tab w:val="right" w:pos="8838"/>
              </w:tabs>
              <w:spacing w:line="276" w:lineRule="auto"/>
              <w:jc w:val="center"/>
              <w:rPr>
                <w:rFonts w:ascii="Arial" w:eastAsia="Arial" w:hAnsi="Arial" w:cs="Arial"/>
                <w:b/>
              </w:rPr>
            </w:pPr>
          </w:p>
          <w:p w14:paraId="7B150391" w14:textId="77777777" w:rsidR="00995865" w:rsidRDefault="00573D0C">
            <w:pPr>
              <w:tabs>
                <w:tab w:val="right" w:pos="8838"/>
              </w:tabs>
              <w:spacing w:line="276" w:lineRule="auto"/>
              <w:jc w:val="center"/>
              <w:rPr>
                <w:rFonts w:ascii="Arial" w:eastAsia="Arial" w:hAnsi="Arial" w:cs="Arial"/>
                <w:b/>
              </w:rPr>
            </w:pPr>
            <w:r>
              <w:rPr>
                <w:rFonts w:ascii="Arial" w:eastAsia="Arial" w:hAnsi="Arial" w:cs="Arial"/>
                <w:b/>
              </w:rPr>
              <w:t>Guillermo García Realpe</w:t>
            </w:r>
          </w:p>
          <w:p w14:paraId="7036C1FE" w14:textId="77777777" w:rsidR="00995865" w:rsidRDefault="00573D0C">
            <w:pPr>
              <w:tabs>
                <w:tab w:val="right" w:pos="8838"/>
              </w:tabs>
              <w:spacing w:line="276" w:lineRule="auto"/>
              <w:jc w:val="center"/>
              <w:rPr>
                <w:rFonts w:ascii="Arial" w:eastAsia="Arial" w:hAnsi="Arial" w:cs="Arial"/>
                <w:b/>
              </w:rPr>
            </w:pPr>
            <w:r>
              <w:rPr>
                <w:rFonts w:ascii="Arial" w:eastAsia="Arial" w:hAnsi="Arial" w:cs="Arial"/>
                <w:b/>
              </w:rPr>
              <w:t>Senador de la República</w:t>
            </w:r>
          </w:p>
        </w:tc>
        <w:tc>
          <w:tcPr>
            <w:tcW w:w="4414" w:type="dxa"/>
          </w:tcPr>
          <w:p w14:paraId="7FBD11E6" w14:textId="77777777" w:rsidR="00995865" w:rsidRDefault="00995865">
            <w:pPr>
              <w:tabs>
                <w:tab w:val="right" w:pos="8838"/>
              </w:tabs>
              <w:spacing w:line="276" w:lineRule="auto"/>
              <w:rPr>
                <w:rFonts w:ascii="Arial" w:eastAsia="Arial" w:hAnsi="Arial" w:cs="Arial"/>
                <w:b/>
              </w:rPr>
            </w:pPr>
          </w:p>
          <w:p w14:paraId="1364A2A9" w14:textId="77777777" w:rsidR="00995865" w:rsidRDefault="00995865">
            <w:pPr>
              <w:tabs>
                <w:tab w:val="right" w:pos="8838"/>
              </w:tabs>
              <w:spacing w:line="276" w:lineRule="auto"/>
              <w:jc w:val="center"/>
              <w:rPr>
                <w:rFonts w:ascii="Arial" w:eastAsia="Arial" w:hAnsi="Arial" w:cs="Arial"/>
                <w:b/>
              </w:rPr>
            </w:pPr>
          </w:p>
          <w:p w14:paraId="16C0FBD9" w14:textId="2DD5F99D" w:rsidR="00995865" w:rsidRDefault="00995865">
            <w:pPr>
              <w:tabs>
                <w:tab w:val="right" w:pos="8838"/>
              </w:tabs>
              <w:spacing w:line="276" w:lineRule="auto"/>
              <w:jc w:val="center"/>
              <w:rPr>
                <w:rFonts w:ascii="Arial" w:eastAsia="Arial" w:hAnsi="Arial" w:cs="Arial"/>
                <w:b/>
              </w:rPr>
            </w:pPr>
          </w:p>
          <w:p w14:paraId="048A6E21" w14:textId="77777777" w:rsidR="00995865" w:rsidRDefault="00573D0C">
            <w:pPr>
              <w:tabs>
                <w:tab w:val="right" w:pos="8838"/>
              </w:tabs>
              <w:spacing w:line="276" w:lineRule="auto"/>
              <w:jc w:val="center"/>
              <w:rPr>
                <w:rFonts w:ascii="Arial" w:eastAsia="Arial" w:hAnsi="Arial" w:cs="Arial"/>
                <w:b/>
              </w:rPr>
            </w:pPr>
            <w:r>
              <w:rPr>
                <w:rFonts w:ascii="Arial" w:eastAsia="Arial" w:hAnsi="Arial" w:cs="Arial"/>
                <w:b/>
              </w:rPr>
              <w:t>CÉSAR AUGUSTO LORDUY</w:t>
            </w:r>
          </w:p>
          <w:p w14:paraId="4DAFA79A" w14:textId="77777777" w:rsidR="00995865" w:rsidRDefault="00573D0C">
            <w:pPr>
              <w:tabs>
                <w:tab w:val="right" w:pos="8838"/>
              </w:tabs>
              <w:spacing w:line="276" w:lineRule="auto"/>
              <w:jc w:val="center"/>
              <w:rPr>
                <w:rFonts w:ascii="Arial" w:eastAsia="Arial" w:hAnsi="Arial" w:cs="Arial"/>
              </w:rPr>
            </w:pPr>
            <w:r>
              <w:rPr>
                <w:rFonts w:ascii="Arial" w:eastAsia="Arial" w:hAnsi="Arial" w:cs="Arial"/>
              </w:rPr>
              <w:t>Representante a la Cámara</w:t>
            </w:r>
          </w:p>
          <w:p w14:paraId="66BDA0F3" w14:textId="77777777" w:rsidR="00995865" w:rsidRDefault="00573D0C">
            <w:pPr>
              <w:tabs>
                <w:tab w:val="right" w:pos="8838"/>
              </w:tabs>
              <w:spacing w:line="276" w:lineRule="auto"/>
              <w:jc w:val="center"/>
              <w:rPr>
                <w:rFonts w:ascii="Arial" w:eastAsia="Arial" w:hAnsi="Arial" w:cs="Arial"/>
                <w:b/>
              </w:rPr>
            </w:pPr>
            <w:r>
              <w:rPr>
                <w:rFonts w:ascii="Arial" w:eastAsia="Arial" w:hAnsi="Arial" w:cs="Arial"/>
              </w:rPr>
              <w:t>Departamento del Atlántico</w:t>
            </w:r>
          </w:p>
        </w:tc>
      </w:tr>
      <w:tr w:rsidR="00995865" w14:paraId="3CCC3D42" w14:textId="77777777">
        <w:trPr>
          <w:trHeight w:val="3735"/>
        </w:trPr>
        <w:tc>
          <w:tcPr>
            <w:tcW w:w="4414" w:type="dxa"/>
          </w:tcPr>
          <w:p w14:paraId="596FFDC5" w14:textId="04D5CA6A" w:rsidR="00995865" w:rsidRDefault="00995865">
            <w:pPr>
              <w:tabs>
                <w:tab w:val="right" w:pos="8838"/>
              </w:tabs>
              <w:spacing w:line="276" w:lineRule="auto"/>
              <w:jc w:val="center"/>
              <w:rPr>
                <w:rFonts w:ascii="Arial" w:eastAsia="Arial" w:hAnsi="Arial" w:cs="Arial"/>
                <w:b/>
              </w:rPr>
            </w:pPr>
          </w:p>
          <w:p w14:paraId="386765A1" w14:textId="4B9C7D5B" w:rsidR="00995865" w:rsidRDefault="00995865">
            <w:pPr>
              <w:tabs>
                <w:tab w:val="right" w:pos="8838"/>
              </w:tabs>
              <w:spacing w:line="276" w:lineRule="auto"/>
              <w:jc w:val="center"/>
              <w:rPr>
                <w:rFonts w:ascii="Arial" w:eastAsia="Arial" w:hAnsi="Arial" w:cs="Arial"/>
                <w:b/>
              </w:rPr>
            </w:pPr>
          </w:p>
          <w:p w14:paraId="6A6A8AF0" w14:textId="6843AF19" w:rsidR="006713FE" w:rsidRDefault="006713FE" w:rsidP="006713FE">
            <w:pPr>
              <w:tabs>
                <w:tab w:val="right" w:pos="8838"/>
              </w:tabs>
              <w:spacing w:line="276" w:lineRule="auto"/>
              <w:rPr>
                <w:rFonts w:ascii="Arial" w:eastAsia="Arial" w:hAnsi="Arial" w:cs="Arial"/>
                <w:b/>
              </w:rPr>
            </w:pPr>
          </w:p>
          <w:p w14:paraId="71B29D03" w14:textId="77777777" w:rsidR="00995865" w:rsidRDefault="00573D0C">
            <w:pPr>
              <w:tabs>
                <w:tab w:val="right" w:pos="8838"/>
              </w:tabs>
              <w:spacing w:line="276" w:lineRule="auto"/>
              <w:jc w:val="center"/>
              <w:rPr>
                <w:rFonts w:ascii="Arial" w:eastAsia="Arial" w:hAnsi="Arial" w:cs="Arial"/>
                <w:b/>
              </w:rPr>
            </w:pPr>
            <w:r>
              <w:rPr>
                <w:rFonts w:ascii="Arial" w:eastAsia="Arial" w:hAnsi="Arial" w:cs="Arial"/>
                <w:b/>
                <w:sz w:val="25"/>
                <w:szCs w:val="25"/>
                <w:highlight w:val="white"/>
              </w:rPr>
              <w:t>Flora Perdomo Andrade</w:t>
            </w:r>
          </w:p>
          <w:p w14:paraId="6C3E7FE3" w14:textId="77777777" w:rsidR="00995865" w:rsidRDefault="00573D0C">
            <w:pPr>
              <w:tabs>
                <w:tab w:val="right" w:pos="8838"/>
              </w:tabs>
              <w:spacing w:line="276" w:lineRule="auto"/>
              <w:jc w:val="center"/>
              <w:rPr>
                <w:rFonts w:ascii="Arial" w:eastAsia="Arial" w:hAnsi="Arial" w:cs="Arial"/>
              </w:rPr>
            </w:pPr>
            <w:r>
              <w:rPr>
                <w:rFonts w:ascii="Arial" w:eastAsia="Arial" w:hAnsi="Arial" w:cs="Arial"/>
              </w:rPr>
              <w:t>Representante a la Cámara</w:t>
            </w:r>
          </w:p>
          <w:p w14:paraId="61B39FC4" w14:textId="6F4D4FA9" w:rsidR="006713FE" w:rsidRDefault="00573D0C" w:rsidP="006713FE">
            <w:pPr>
              <w:tabs>
                <w:tab w:val="right" w:pos="8838"/>
              </w:tabs>
              <w:spacing w:line="276" w:lineRule="auto"/>
              <w:jc w:val="center"/>
              <w:rPr>
                <w:rFonts w:ascii="Arial" w:eastAsia="Arial" w:hAnsi="Arial" w:cs="Arial"/>
              </w:rPr>
            </w:pPr>
            <w:r>
              <w:rPr>
                <w:rFonts w:ascii="Arial" w:eastAsia="Arial" w:hAnsi="Arial" w:cs="Arial"/>
              </w:rPr>
              <w:t>Departamento del Huila</w:t>
            </w:r>
          </w:p>
          <w:p w14:paraId="34BD14C9" w14:textId="4304FEE4" w:rsidR="006713FE" w:rsidRPr="006713FE" w:rsidRDefault="006713FE" w:rsidP="006713FE">
            <w:pPr>
              <w:tabs>
                <w:tab w:val="left" w:pos="2640"/>
              </w:tabs>
              <w:rPr>
                <w:rFonts w:ascii="Arial" w:eastAsia="Arial" w:hAnsi="Arial" w:cs="Arial"/>
              </w:rPr>
            </w:pPr>
            <w:r>
              <w:rPr>
                <w:rFonts w:ascii="Arial" w:eastAsia="Arial" w:hAnsi="Arial" w:cs="Arial"/>
              </w:rPr>
              <w:tab/>
            </w:r>
          </w:p>
        </w:tc>
        <w:tc>
          <w:tcPr>
            <w:tcW w:w="4414" w:type="dxa"/>
          </w:tcPr>
          <w:p w14:paraId="54D33D75" w14:textId="77777777" w:rsidR="00995865" w:rsidRDefault="00995865">
            <w:pPr>
              <w:tabs>
                <w:tab w:val="right" w:pos="8838"/>
              </w:tabs>
              <w:spacing w:line="276" w:lineRule="auto"/>
              <w:rPr>
                <w:rFonts w:ascii="Arial" w:eastAsia="Arial" w:hAnsi="Arial" w:cs="Arial"/>
                <w:b/>
              </w:rPr>
            </w:pPr>
          </w:p>
          <w:p w14:paraId="09F510BD" w14:textId="03F5E76E" w:rsidR="00995865" w:rsidRDefault="00995865">
            <w:pPr>
              <w:tabs>
                <w:tab w:val="right" w:pos="8838"/>
              </w:tabs>
              <w:spacing w:line="276" w:lineRule="auto"/>
              <w:rPr>
                <w:rFonts w:ascii="Arial" w:eastAsia="Arial" w:hAnsi="Arial" w:cs="Arial"/>
                <w:b/>
              </w:rPr>
            </w:pPr>
          </w:p>
          <w:p w14:paraId="0BBC2322" w14:textId="77777777" w:rsidR="006713FE" w:rsidRDefault="006713FE">
            <w:pPr>
              <w:tabs>
                <w:tab w:val="right" w:pos="8838"/>
              </w:tabs>
              <w:spacing w:line="276" w:lineRule="auto"/>
              <w:rPr>
                <w:rFonts w:ascii="Arial" w:eastAsia="Arial" w:hAnsi="Arial" w:cs="Arial"/>
                <w:b/>
              </w:rPr>
            </w:pPr>
          </w:p>
          <w:p w14:paraId="0EAFF2B0" w14:textId="77777777" w:rsidR="00995865" w:rsidRDefault="00691D82">
            <w:pPr>
              <w:tabs>
                <w:tab w:val="right" w:pos="8838"/>
              </w:tabs>
              <w:spacing w:line="276" w:lineRule="auto"/>
              <w:jc w:val="center"/>
              <w:rPr>
                <w:rFonts w:ascii="Arial" w:eastAsia="Arial" w:hAnsi="Arial" w:cs="Arial"/>
                <w:b/>
              </w:rPr>
            </w:pPr>
            <w:r>
              <w:rPr>
                <w:rFonts w:ascii="Arial" w:eastAsia="Arial" w:hAnsi="Arial" w:cs="Arial"/>
                <w:b/>
              </w:rPr>
              <w:t>CARLOS GERMAN NAVAS TALERO</w:t>
            </w:r>
          </w:p>
          <w:p w14:paraId="198FCD86" w14:textId="3EAD73F7" w:rsidR="006713FE" w:rsidRPr="006713FE" w:rsidRDefault="00691D82" w:rsidP="006713FE">
            <w:pPr>
              <w:tabs>
                <w:tab w:val="right" w:pos="8838"/>
              </w:tabs>
              <w:spacing w:line="276" w:lineRule="auto"/>
              <w:jc w:val="center"/>
              <w:rPr>
                <w:rFonts w:ascii="Arial" w:eastAsia="Arial" w:hAnsi="Arial" w:cs="Arial"/>
                <w:b/>
              </w:rPr>
            </w:pPr>
            <w:r>
              <w:rPr>
                <w:rFonts w:ascii="Arial" w:eastAsia="Arial" w:hAnsi="Arial" w:cs="Arial"/>
                <w:b/>
              </w:rPr>
              <w:t xml:space="preserve">Representante a la Cámara </w:t>
            </w:r>
          </w:p>
        </w:tc>
      </w:tr>
      <w:tr w:rsidR="00995865" w14:paraId="445D7AF1" w14:textId="77777777">
        <w:trPr>
          <w:trHeight w:val="2025"/>
        </w:trPr>
        <w:tc>
          <w:tcPr>
            <w:tcW w:w="4414" w:type="dxa"/>
          </w:tcPr>
          <w:p w14:paraId="0256F3EF" w14:textId="1498B67F" w:rsidR="00995865" w:rsidRDefault="00995865">
            <w:pPr>
              <w:tabs>
                <w:tab w:val="right" w:pos="8838"/>
              </w:tabs>
              <w:spacing w:line="276" w:lineRule="auto"/>
              <w:jc w:val="center"/>
              <w:rPr>
                <w:rFonts w:ascii="Arial" w:eastAsia="Arial" w:hAnsi="Arial" w:cs="Arial"/>
                <w:b/>
              </w:rPr>
            </w:pPr>
          </w:p>
          <w:p w14:paraId="419DDF02" w14:textId="77777777" w:rsidR="006713FE" w:rsidRDefault="006713FE">
            <w:pPr>
              <w:tabs>
                <w:tab w:val="right" w:pos="8838"/>
              </w:tabs>
              <w:spacing w:line="276" w:lineRule="auto"/>
              <w:jc w:val="center"/>
              <w:rPr>
                <w:rFonts w:ascii="Arial" w:eastAsia="Arial" w:hAnsi="Arial" w:cs="Arial"/>
                <w:b/>
              </w:rPr>
            </w:pPr>
          </w:p>
          <w:p w14:paraId="5CD8BAF7" w14:textId="77777777" w:rsidR="00995865" w:rsidRDefault="00573D0C">
            <w:pPr>
              <w:tabs>
                <w:tab w:val="right" w:pos="8838"/>
              </w:tabs>
              <w:spacing w:line="276" w:lineRule="auto"/>
              <w:jc w:val="center"/>
              <w:rPr>
                <w:rFonts w:ascii="Arial" w:eastAsia="Arial" w:hAnsi="Arial" w:cs="Arial"/>
                <w:b/>
              </w:rPr>
            </w:pPr>
            <w:r>
              <w:rPr>
                <w:rFonts w:ascii="Arial" w:eastAsia="Arial" w:hAnsi="Arial" w:cs="Arial"/>
                <w:b/>
              </w:rPr>
              <w:t>Katherine Miranda Peña</w:t>
            </w:r>
          </w:p>
          <w:p w14:paraId="018976D8" w14:textId="77777777" w:rsidR="00995865" w:rsidRDefault="00573D0C">
            <w:pPr>
              <w:tabs>
                <w:tab w:val="right" w:pos="8838"/>
              </w:tabs>
              <w:spacing w:line="276" w:lineRule="auto"/>
              <w:jc w:val="center"/>
              <w:rPr>
                <w:rFonts w:ascii="Arial" w:eastAsia="Arial" w:hAnsi="Arial" w:cs="Arial"/>
              </w:rPr>
            </w:pPr>
            <w:r>
              <w:rPr>
                <w:rFonts w:ascii="Arial" w:eastAsia="Arial" w:hAnsi="Arial" w:cs="Arial"/>
              </w:rPr>
              <w:t>Representante a la Cámara</w:t>
            </w:r>
          </w:p>
          <w:p w14:paraId="11A0F02C" w14:textId="77777777" w:rsidR="00995865" w:rsidRDefault="00573D0C">
            <w:pPr>
              <w:tabs>
                <w:tab w:val="right" w:pos="8838"/>
              </w:tabs>
              <w:spacing w:line="276" w:lineRule="auto"/>
              <w:jc w:val="center"/>
              <w:rPr>
                <w:rFonts w:ascii="Arial" w:eastAsia="Arial" w:hAnsi="Arial" w:cs="Arial"/>
              </w:rPr>
            </w:pPr>
            <w:r>
              <w:rPr>
                <w:rFonts w:ascii="Arial" w:eastAsia="Arial" w:hAnsi="Arial" w:cs="Arial"/>
              </w:rPr>
              <w:t>Alianza Verde</w:t>
            </w:r>
          </w:p>
        </w:tc>
        <w:tc>
          <w:tcPr>
            <w:tcW w:w="4414" w:type="dxa"/>
          </w:tcPr>
          <w:p w14:paraId="662A8832" w14:textId="5552431C" w:rsidR="00995865" w:rsidRDefault="00995865">
            <w:pPr>
              <w:tabs>
                <w:tab w:val="right" w:pos="8838"/>
              </w:tabs>
              <w:spacing w:line="276" w:lineRule="auto"/>
              <w:jc w:val="center"/>
              <w:rPr>
                <w:rFonts w:ascii="Arial" w:eastAsia="Arial" w:hAnsi="Arial" w:cs="Arial"/>
                <w:b/>
                <w:noProof/>
              </w:rPr>
            </w:pPr>
          </w:p>
          <w:p w14:paraId="4FE55E84" w14:textId="77777777" w:rsidR="006713FE" w:rsidRDefault="006713FE">
            <w:pPr>
              <w:tabs>
                <w:tab w:val="right" w:pos="8838"/>
              </w:tabs>
              <w:spacing w:line="276" w:lineRule="auto"/>
              <w:jc w:val="center"/>
              <w:rPr>
                <w:rFonts w:ascii="Arial" w:eastAsia="Arial" w:hAnsi="Arial" w:cs="Arial"/>
                <w:b/>
              </w:rPr>
            </w:pPr>
          </w:p>
          <w:p w14:paraId="08B7E50F" w14:textId="77777777" w:rsidR="00995865" w:rsidRDefault="00573D0C">
            <w:pPr>
              <w:tabs>
                <w:tab w:val="right" w:pos="8838"/>
              </w:tabs>
              <w:spacing w:line="276" w:lineRule="auto"/>
              <w:jc w:val="center"/>
              <w:rPr>
                <w:rFonts w:ascii="Arial" w:eastAsia="Arial" w:hAnsi="Arial" w:cs="Arial"/>
                <w:b/>
              </w:rPr>
            </w:pPr>
            <w:r>
              <w:rPr>
                <w:rFonts w:ascii="Arial" w:eastAsia="Arial" w:hAnsi="Arial" w:cs="Arial"/>
                <w:b/>
              </w:rPr>
              <w:t>Andrés Cristo Bustos</w:t>
            </w:r>
          </w:p>
          <w:p w14:paraId="11DB280D" w14:textId="77777777" w:rsidR="00995865" w:rsidRDefault="00573D0C">
            <w:pPr>
              <w:tabs>
                <w:tab w:val="right" w:pos="8838"/>
              </w:tabs>
              <w:spacing w:line="276" w:lineRule="auto"/>
              <w:jc w:val="center"/>
              <w:rPr>
                <w:rFonts w:ascii="Arial" w:eastAsia="Arial" w:hAnsi="Arial" w:cs="Arial"/>
              </w:rPr>
            </w:pPr>
            <w:r>
              <w:rPr>
                <w:rFonts w:ascii="Arial" w:eastAsia="Arial" w:hAnsi="Arial" w:cs="Arial"/>
              </w:rPr>
              <w:t>Senador de la República</w:t>
            </w:r>
          </w:p>
          <w:p w14:paraId="1F9C25A9" w14:textId="77777777" w:rsidR="00995865" w:rsidRDefault="00573D0C">
            <w:pPr>
              <w:tabs>
                <w:tab w:val="right" w:pos="8838"/>
              </w:tabs>
              <w:spacing w:line="276" w:lineRule="auto"/>
              <w:jc w:val="center"/>
              <w:rPr>
                <w:rFonts w:ascii="Arial" w:eastAsia="Arial" w:hAnsi="Arial" w:cs="Arial"/>
              </w:rPr>
            </w:pPr>
            <w:r>
              <w:rPr>
                <w:rFonts w:ascii="Arial" w:eastAsia="Arial" w:hAnsi="Arial" w:cs="Arial"/>
              </w:rPr>
              <w:t>Partido Liberal</w:t>
            </w:r>
          </w:p>
        </w:tc>
      </w:tr>
      <w:tr w:rsidR="00435527" w14:paraId="6FFE5D2B" w14:textId="77777777">
        <w:trPr>
          <w:trHeight w:val="2025"/>
        </w:trPr>
        <w:tc>
          <w:tcPr>
            <w:tcW w:w="4414" w:type="dxa"/>
          </w:tcPr>
          <w:p w14:paraId="3D565AB9" w14:textId="77777777" w:rsidR="00C74F6C" w:rsidRDefault="00C74F6C" w:rsidP="00C74F6C">
            <w:pPr>
              <w:tabs>
                <w:tab w:val="right" w:pos="8838"/>
              </w:tabs>
              <w:spacing w:line="276" w:lineRule="auto"/>
              <w:jc w:val="center"/>
              <w:rPr>
                <w:rFonts w:ascii="Arial" w:eastAsia="Arial" w:hAnsi="Arial" w:cs="Arial"/>
                <w:b/>
                <w:noProof/>
              </w:rPr>
            </w:pPr>
          </w:p>
          <w:p w14:paraId="0BE2C5CC" w14:textId="77777777" w:rsidR="00C74F6C" w:rsidRDefault="00C74F6C" w:rsidP="00C74F6C">
            <w:pPr>
              <w:tabs>
                <w:tab w:val="right" w:pos="8838"/>
              </w:tabs>
              <w:spacing w:line="276" w:lineRule="auto"/>
              <w:jc w:val="center"/>
              <w:rPr>
                <w:rFonts w:ascii="Arial" w:eastAsia="Arial" w:hAnsi="Arial" w:cs="Arial"/>
                <w:b/>
                <w:noProof/>
              </w:rPr>
            </w:pPr>
          </w:p>
          <w:p w14:paraId="0C50E8D5" w14:textId="34E337DC" w:rsidR="00C74F6C" w:rsidRDefault="00C74F6C" w:rsidP="00C74F6C">
            <w:pPr>
              <w:tabs>
                <w:tab w:val="right" w:pos="8838"/>
              </w:tabs>
              <w:spacing w:line="276" w:lineRule="auto"/>
              <w:jc w:val="center"/>
              <w:rPr>
                <w:rFonts w:ascii="Arial" w:eastAsia="Arial" w:hAnsi="Arial" w:cs="Arial"/>
                <w:b/>
                <w:noProof/>
              </w:rPr>
            </w:pPr>
            <w:r>
              <w:rPr>
                <w:rFonts w:ascii="Arial" w:eastAsia="Arial" w:hAnsi="Arial" w:cs="Arial"/>
                <w:b/>
                <w:noProof/>
              </w:rPr>
              <w:t xml:space="preserve">JUAN CARLOS LOZADA </w:t>
            </w:r>
          </w:p>
          <w:p w14:paraId="1700F206" w14:textId="77777777" w:rsidR="00C74F6C" w:rsidRDefault="00C74F6C" w:rsidP="00C74F6C">
            <w:pPr>
              <w:tabs>
                <w:tab w:val="right" w:pos="8838"/>
              </w:tabs>
              <w:spacing w:line="276" w:lineRule="auto"/>
              <w:jc w:val="center"/>
              <w:rPr>
                <w:rFonts w:ascii="Arial" w:eastAsia="Arial" w:hAnsi="Arial" w:cs="Arial"/>
                <w:b/>
                <w:noProof/>
              </w:rPr>
            </w:pPr>
            <w:r>
              <w:rPr>
                <w:rFonts w:ascii="Arial" w:eastAsia="Arial" w:hAnsi="Arial" w:cs="Arial"/>
                <w:b/>
                <w:noProof/>
              </w:rPr>
              <w:t xml:space="preserve">Representante a la Cámara </w:t>
            </w:r>
          </w:p>
          <w:p w14:paraId="033BD3B2" w14:textId="4086E5D5" w:rsidR="00435527" w:rsidRDefault="00C74F6C" w:rsidP="00C74F6C">
            <w:pPr>
              <w:tabs>
                <w:tab w:val="right" w:pos="8838"/>
              </w:tabs>
              <w:spacing w:line="276" w:lineRule="auto"/>
              <w:jc w:val="center"/>
              <w:rPr>
                <w:rFonts w:ascii="Arial" w:eastAsia="Arial" w:hAnsi="Arial" w:cs="Arial"/>
                <w:b/>
                <w:noProof/>
              </w:rPr>
            </w:pPr>
            <w:r>
              <w:rPr>
                <w:rFonts w:ascii="Arial" w:eastAsia="Arial" w:hAnsi="Arial" w:cs="Arial"/>
                <w:b/>
                <w:noProof/>
              </w:rPr>
              <w:t>Partido Libera</w:t>
            </w:r>
            <w:r w:rsidR="001157E8">
              <w:rPr>
                <w:rFonts w:ascii="Arial" w:eastAsia="Arial" w:hAnsi="Arial" w:cs="Arial"/>
                <w:b/>
                <w:noProof/>
              </w:rPr>
              <w:t>l</w:t>
            </w:r>
          </w:p>
        </w:tc>
        <w:tc>
          <w:tcPr>
            <w:tcW w:w="4414" w:type="dxa"/>
          </w:tcPr>
          <w:p w14:paraId="2934F742" w14:textId="5E8C62BB" w:rsidR="00C74F6C" w:rsidRDefault="00C74F6C">
            <w:pPr>
              <w:tabs>
                <w:tab w:val="right" w:pos="8838"/>
              </w:tabs>
              <w:spacing w:line="276" w:lineRule="auto"/>
              <w:jc w:val="center"/>
              <w:rPr>
                <w:rFonts w:ascii="Arial" w:eastAsia="Arial" w:hAnsi="Arial" w:cs="Arial"/>
                <w:b/>
                <w:noProof/>
              </w:rPr>
            </w:pPr>
          </w:p>
        </w:tc>
      </w:tr>
    </w:tbl>
    <w:p w14:paraId="51425261" w14:textId="77777777" w:rsidR="00995865" w:rsidRDefault="00995865">
      <w:pPr>
        <w:spacing w:line="276" w:lineRule="auto"/>
        <w:rPr>
          <w:rFonts w:ascii="Arial" w:eastAsia="Arial" w:hAnsi="Arial" w:cs="Arial"/>
          <w:b/>
        </w:rPr>
      </w:pPr>
    </w:p>
    <w:p w14:paraId="785F437A" w14:textId="77777777" w:rsidR="00995865" w:rsidRDefault="00995865">
      <w:pPr>
        <w:spacing w:line="276" w:lineRule="auto"/>
        <w:jc w:val="center"/>
        <w:rPr>
          <w:rFonts w:ascii="Arial" w:eastAsia="Arial" w:hAnsi="Arial" w:cs="Arial"/>
          <w:b/>
        </w:rPr>
      </w:pPr>
    </w:p>
    <w:p w14:paraId="79ACA344" w14:textId="77777777" w:rsidR="00995865" w:rsidRDefault="00573D0C">
      <w:pPr>
        <w:spacing w:line="276" w:lineRule="auto"/>
        <w:jc w:val="center"/>
        <w:rPr>
          <w:rFonts w:ascii="Arial" w:eastAsia="Arial" w:hAnsi="Arial" w:cs="Arial"/>
          <w:b/>
        </w:rPr>
      </w:pPr>
      <w:r>
        <w:rPr>
          <w:rFonts w:ascii="Arial" w:eastAsia="Arial" w:hAnsi="Arial" w:cs="Arial"/>
          <w:b/>
        </w:rPr>
        <w:t xml:space="preserve">PROYECTO DE LEY No _____ DE 2020 </w:t>
      </w:r>
    </w:p>
    <w:p w14:paraId="6F0062F5" w14:textId="77777777" w:rsidR="00995865" w:rsidRDefault="00995865">
      <w:pPr>
        <w:tabs>
          <w:tab w:val="right" w:pos="8838"/>
        </w:tabs>
        <w:spacing w:line="276" w:lineRule="auto"/>
        <w:jc w:val="both"/>
        <w:rPr>
          <w:rFonts w:ascii="Arial" w:eastAsia="Arial" w:hAnsi="Arial" w:cs="Arial"/>
          <w:b/>
        </w:rPr>
      </w:pPr>
    </w:p>
    <w:p w14:paraId="7CE1498F" w14:textId="77777777" w:rsidR="00995865" w:rsidRDefault="00573D0C">
      <w:pPr>
        <w:spacing w:line="276" w:lineRule="auto"/>
        <w:jc w:val="center"/>
        <w:rPr>
          <w:rFonts w:ascii="Arial" w:eastAsia="Arial" w:hAnsi="Arial" w:cs="Arial"/>
          <w:b/>
          <w:i/>
          <w:color w:val="000000"/>
        </w:rPr>
      </w:pPr>
      <w:r>
        <w:rPr>
          <w:rFonts w:ascii="Arial" w:eastAsia="Arial" w:hAnsi="Arial" w:cs="Arial"/>
          <w:b/>
          <w:i/>
          <w:color w:val="000000"/>
        </w:rPr>
        <w:t xml:space="preserve"> “POR MEDIO DEL CUAL SE ESTABLECEN DISPOSICIONES PARA REGLAMENTAR EL DERECHO FUNDAMENTAL A MORIR DIGNAMENTE, BAJO LA MODALIDAD DE EUTANASIA”.</w:t>
      </w:r>
    </w:p>
    <w:p w14:paraId="69CFFD31" w14:textId="77777777" w:rsidR="00995865" w:rsidRDefault="00995865">
      <w:pPr>
        <w:spacing w:line="276" w:lineRule="auto"/>
        <w:ind w:left="142"/>
        <w:jc w:val="center"/>
        <w:rPr>
          <w:rFonts w:ascii="Arial" w:eastAsia="Arial" w:hAnsi="Arial" w:cs="Arial"/>
          <w:b/>
          <w:color w:val="000000"/>
        </w:rPr>
      </w:pPr>
    </w:p>
    <w:p w14:paraId="6B311F95" w14:textId="77777777" w:rsidR="00995865" w:rsidRDefault="00573D0C">
      <w:pPr>
        <w:spacing w:line="276" w:lineRule="auto"/>
        <w:ind w:left="142"/>
        <w:jc w:val="center"/>
        <w:rPr>
          <w:rFonts w:ascii="Arial" w:eastAsia="Arial" w:hAnsi="Arial" w:cs="Arial"/>
          <w:b/>
          <w:color w:val="000000"/>
        </w:rPr>
      </w:pPr>
      <w:r>
        <w:rPr>
          <w:rFonts w:ascii="Arial" w:eastAsia="Arial" w:hAnsi="Arial" w:cs="Arial"/>
          <w:b/>
          <w:color w:val="000000"/>
        </w:rPr>
        <w:t xml:space="preserve">EL CONGRESO DE COLOMBIA, </w:t>
      </w:r>
    </w:p>
    <w:p w14:paraId="56958EB7" w14:textId="77777777" w:rsidR="00995865" w:rsidRDefault="00573D0C">
      <w:pPr>
        <w:spacing w:line="276" w:lineRule="auto"/>
        <w:ind w:left="142"/>
        <w:jc w:val="center"/>
        <w:rPr>
          <w:rFonts w:ascii="Arial" w:eastAsia="Arial" w:hAnsi="Arial" w:cs="Arial"/>
          <w:b/>
          <w:color w:val="000000"/>
        </w:rPr>
      </w:pPr>
      <w:r>
        <w:rPr>
          <w:rFonts w:ascii="Arial" w:eastAsia="Arial" w:hAnsi="Arial" w:cs="Arial"/>
          <w:b/>
          <w:color w:val="000000"/>
        </w:rPr>
        <w:t>DECRETA:</w:t>
      </w:r>
    </w:p>
    <w:p w14:paraId="4290D86C" w14:textId="77777777" w:rsidR="00995865" w:rsidRDefault="00995865">
      <w:pPr>
        <w:spacing w:line="276" w:lineRule="auto"/>
        <w:rPr>
          <w:rFonts w:ascii="Arial" w:eastAsia="Arial" w:hAnsi="Arial" w:cs="Arial"/>
          <w:b/>
          <w:color w:val="000000"/>
        </w:rPr>
      </w:pPr>
    </w:p>
    <w:p w14:paraId="49CB8E30" w14:textId="77777777" w:rsidR="00995865" w:rsidRDefault="00995865">
      <w:pPr>
        <w:spacing w:line="276" w:lineRule="auto"/>
        <w:rPr>
          <w:rFonts w:ascii="Arial" w:eastAsia="Arial" w:hAnsi="Arial" w:cs="Arial"/>
          <w:b/>
          <w:color w:val="000000"/>
        </w:rPr>
      </w:pPr>
    </w:p>
    <w:p w14:paraId="211A90F2" w14:textId="77777777" w:rsidR="00995865" w:rsidRDefault="00573D0C">
      <w:pPr>
        <w:spacing w:line="276" w:lineRule="auto"/>
        <w:ind w:left="142"/>
        <w:jc w:val="center"/>
        <w:rPr>
          <w:rFonts w:ascii="Arial" w:eastAsia="Arial" w:hAnsi="Arial" w:cs="Arial"/>
          <w:b/>
          <w:color w:val="000000"/>
        </w:rPr>
      </w:pPr>
      <w:r>
        <w:rPr>
          <w:rFonts w:ascii="Arial" w:eastAsia="Arial" w:hAnsi="Arial" w:cs="Arial"/>
          <w:b/>
          <w:color w:val="000000"/>
        </w:rPr>
        <w:t>CAPÍTULO I</w:t>
      </w:r>
      <w:r>
        <w:rPr>
          <w:rFonts w:ascii="Arial" w:eastAsia="Arial" w:hAnsi="Arial" w:cs="Arial"/>
          <w:b/>
          <w:color w:val="000000"/>
        </w:rPr>
        <w:br/>
        <w:t>OBJETO Y DEFINICIONES.</w:t>
      </w:r>
    </w:p>
    <w:p w14:paraId="13374EA9" w14:textId="77777777" w:rsidR="00995865" w:rsidRDefault="00995865">
      <w:pPr>
        <w:spacing w:line="276" w:lineRule="auto"/>
        <w:jc w:val="both"/>
        <w:rPr>
          <w:rFonts w:ascii="Arial" w:eastAsia="Arial" w:hAnsi="Arial" w:cs="Arial"/>
          <w:b/>
          <w:color w:val="000000"/>
        </w:rPr>
      </w:pPr>
    </w:p>
    <w:p w14:paraId="4BD16C74" w14:textId="77777777" w:rsidR="00995865" w:rsidRDefault="00573D0C">
      <w:pPr>
        <w:spacing w:line="276" w:lineRule="auto"/>
        <w:jc w:val="both"/>
        <w:rPr>
          <w:rFonts w:ascii="Arial" w:eastAsia="Arial" w:hAnsi="Arial" w:cs="Arial"/>
        </w:rPr>
      </w:pPr>
      <w:r>
        <w:rPr>
          <w:rFonts w:ascii="Arial" w:eastAsia="Arial" w:hAnsi="Arial" w:cs="Arial"/>
          <w:b/>
        </w:rPr>
        <w:t xml:space="preserve">ARTÍCULO 1. OBJETO. </w:t>
      </w:r>
      <w:r>
        <w:rPr>
          <w:rFonts w:ascii="Arial" w:eastAsia="Arial" w:hAnsi="Arial" w:cs="Arial"/>
        </w:rPr>
        <w:t>Esta ley tiene como fin establecer disposiciones generales para el acceso al derecho a morir dignamente bajo la modalidad de eutanasia.</w:t>
      </w:r>
    </w:p>
    <w:p w14:paraId="3C3A8DC9" w14:textId="77777777" w:rsidR="00995865" w:rsidRDefault="00995865">
      <w:pPr>
        <w:spacing w:line="276" w:lineRule="auto"/>
        <w:jc w:val="both"/>
        <w:rPr>
          <w:rFonts w:ascii="Arial" w:eastAsia="Arial" w:hAnsi="Arial" w:cs="Arial"/>
        </w:rPr>
      </w:pPr>
    </w:p>
    <w:p w14:paraId="2D5E2439" w14:textId="77777777" w:rsidR="00995865" w:rsidRDefault="00573D0C">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b/>
          <w:color w:val="000000"/>
        </w:rPr>
        <w:t>ARTÍCULO 2. DEFINICIONES.</w:t>
      </w:r>
      <w:r>
        <w:rPr>
          <w:rFonts w:ascii="Arial" w:eastAsia="Arial" w:hAnsi="Arial" w:cs="Arial"/>
          <w:color w:val="000000"/>
        </w:rPr>
        <w:t xml:space="preserve"> Para el cumplimiento de esta ley se tendrán en cuenta las siguientes definiciones:</w:t>
      </w:r>
    </w:p>
    <w:p w14:paraId="0FA06E22" w14:textId="77777777" w:rsidR="00995865" w:rsidRDefault="00995865">
      <w:pPr>
        <w:pBdr>
          <w:top w:val="nil"/>
          <w:left w:val="nil"/>
          <w:bottom w:val="nil"/>
          <w:right w:val="nil"/>
          <w:between w:val="nil"/>
        </w:pBdr>
        <w:spacing w:line="276" w:lineRule="auto"/>
        <w:ind w:left="709"/>
        <w:jc w:val="both"/>
        <w:rPr>
          <w:rFonts w:ascii="Arial" w:eastAsia="Arial" w:hAnsi="Arial" w:cs="Arial"/>
          <w:color w:val="000000"/>
        </w:rPr>
      </w:pPr>
    </w:p>
    <w:p w14:paraId="18ADD683" w14:textId="77777777" w:rsidR="00995865" w:rsidRDefault="00573D0C">
      <w:pPr>
        <w:numPr>
          <w:ilvl w:val="0"/>
          <w:numId w:val="11"/>
        </w:numPr>
        <w:pBdr>
          <w:top w:val="nil"/>
          <w:left w:val="nil"/>
          <w:bottom w:val="nil"/>
          <w:right w:val="nil"/>
          <w:between w:val="nil"/>
        </w:pBdr>
        <w:spacing w:line="276" w:lineRule="auto"/>
        <w:ind w:left="709" w:hanging="567"/>
        <w:jc w:val="both"/>
        <w:rPr>
          <w:rFonts w:ascii="Arial" w:eastAsia="Arial" w:hAnsi="Arial" w:cs="Arial"/>
          <w:color w:val="000000"/>
        </w:rPr>
      </w:pPr>
      <w:r>
        <w:rPr>
          <w:rFonts w:ascii="Arial" w:eastAsia="Arial" w:hAnsi="Arial" w:cs="Arial"/>
          <w:b/>
          <w:color w:val="000000"/>
        </w:rPr>
        <w:t xml:space="preserve">Derecho a la Muerte digna: </w:t>
      </w:r>
      <w:r>
        <w:rPr>
          <w:rFonts w:ascii="Arial" w:eastAsia="Arial" w:hAnsi="Arial" w:cs="Arial"/>
          <w:color w:val="000000"/>
        </w:rPr>
        <w:t>Es un derecho fundamental, íntimamente relacionado con la dignidad humana y con la autonomía individual, consistente en el conjunto de facultades que le permiten a una persona tomar decisiones libres e informadas y tener control sobre el proceso de su muerte, ante el sufrimiento causado por una enfermedad terminal o enfermedad incurable</w:t>
      </w:r>
      <w:r>
        <w:rPr>
          <w:rFonts w:ascii="Arial" w:eastAsia="Arial" w:hAnsi="Arial" w:cs="Arial"/>
          <w:b/>
          <w:color w:val="000000"/>
        </w:rPr>
        <w:t xml:space="preserve"> </w:t>
      </w:r>
      <w:r>
        <w:rPr>
          <w:rFonts w:ascii="Arial" w:eastAsia="Arial" w:hAnsi="Arial" w:cs="Arial"/>
          <w:color w:val="000000"/>
        </w:rPr>
        <w:t>avanzada.</w:t>
      </w:r>
    </w:p>
    <w:p w14:paraId="600B0FFE" w14:textId="77777777" w:rsidR="00995865" w:rsidRDefault="00995865">
      <w:pPr>
        <w:pBdr>
          <w:top w:val="nil"/>
          <w:left w:val="nil"/>
          <w:bottom w:val="nil"/>
          <w:right w:val="nil"/>
          <w:between w:val="nil"/>
        </w:pBdr>
        <w:spacing w:line="276" w:lineRule="auto"/>
        <w:ind w:left="709"/>
        <w:jc w:val="both"/>
        <w:rPr>
          <w:rFonts w:ascii="Arial" w:eastAsia="Arial" w:hAnsi="Arial" w:cs="Arial"/>
          <w:color w:val="000000"/>
        </w:rPr>
      </w:pPr>
    </w:p>
    <w:p w14:paraId="23716A27" w14:textId="77777777" w:rsidR="00995865" w:rsidRDefault="00573D0C">
      <w:pPr>
        <w:numPr>
          <w:ilvl w:val="0"/>
          <w:numId w:val="11"/>
        </w:numPr>
        <w:pBdr>
          <w:top w:val="nil"/>
          <w:left w:val="nil"/>
          <w:bottom w:val="nil"/>
          <w:right w:val="nil"/>
          <w:between w:val="nil"/>
        </w:pBdr>
        <w:spacing w:line="276" w:lineRule="auto"/>
        <w:ind w:left="709" w:hanging="567"/>
        <w:jc w:val="both"/>
        <w:rPr>
          <w:rFonts w:ascii="Arial" w:eastAsia="Arial" w:hAnsi="Arial" w:cs="Arial"/>
        </w:rPr>
      </w:pPr>
      <w:r>
        <w:rPr>
          <w:rFonts w:ascii="Arial" w:eastAsia="Arial" w:hAnsi="Arial" w:cs="Arial"/>
          <w:b/>
          <w:color w:val="000000"/>
        </w:rPr>
        <w:t xml:space="preserve">Documento de Voluntad anticipada-DVA: </w:t>
      </w:r>
      <w:r>
        <w:rPr>
          <w:rFonts w:ascii="Arial" w:eastAsia="Arial" w:hAnsi="Arial" w:cs="Arial"/>
          <w:color w:val="000000"/>
        </w:rPr>
        <w:t>Aquel en el que toda persona en pleno uso de sus facultades legales y mentales y, como previsión de no poder tom</w:t>
      </w:r>
      <w:r>
        <w:rPr>
          <w:rFonts w:ascii="Arial" w:eastAsia="Arial" w:hAnsi="Arial" w:cs="Arial"/>
          <w:color w:val="000000"/>
          <w:highlight w:val="white"/>
        </w:rPr>
        <w:t>ar tal decisión en el futuro, declara de forma libre, consciente e informad</w:t>
      </w:r>
      <w:r>
        <w:rPr>
          <w:rFonts w:ascii="Arial" w:eastAsia="Arial" w:hAnsi="Arial" w:cs="Arial"/>
          <w:highlight w:val="white"/>
        </w:rPr>
        <w:t>a, su voluntad de no someterse a medios, tratamientos y/o procedimientos médicos innecesarios que pretendan prolongar su vida.</w:t>
      </w:r>
    </w:p>
    <w:p w14:paraId="51021CB4" w14:textId="77777777" w:rsidR="00995865" w:rsidRDefault="00995865">
      <w:pPr>
        <w:pBdr>
          <w:top w:val="nil"/>
          <w:left w:val="nil"/>
          <w:bottom w:val="nil"/>
          <w:right w:val="nil"/>
          <w:between w:val="nil"/>
        </w:pBdr>
        <w:spacing w:line="259" w:lineRule="auto"/>
        <w:ind w:left="720"/>
        <w:rPr>
          <w:rFonts w:ascii="Arial" w:eastAsia="Arial" w:hAnsi="Arial" w:cs="Arial"/>
          <w:color w:val="000000"/>
        </w:rPr>
      </w:pPr>
    </w:p>
    <w:p w14:paraId="59140A9E" w14:textId="77777777" w:rsidR="00995865" w:rsidRDefault="00573D0C">
      <w:pPr>
        <w:pBdr>
          <w:top w:val="nil"/>
          <w:left w:val="nil"/>
          <w:bottom w:val="nil"/>
          <w:right w:val="nil"/>
          <w:between w:val="nil"/>
        </w:pBdr>
        <w:spacing w:line="276" w:lineRule="auto"/>
        <w:ind w:left="709"/>
        <w:jc w:val="both"/>
        <w:rPr>
          <w:rFonts w:ascii="Arial" w:eastAsia="Arial" w:hAnsi="Arial" w:cs="Arial"/>
          <w:color w:val="000000"/>
        </w:rPr>
      </w:pPr>
      <w:r>
        <w:rPr>
          <w:rFonts w:ascii="Arial" w:eastAsia="Arial" w:hAnsi="Arial" w:cs="Arial"/>
          <w:color w:val="000000"/>
        </w:rPr>
        <w:t xml:space="preserve">Los documentos de voluntad anticipada se consideran manifestaciones válidas del consentimiento si señalan de forma específica, clara, expresa e inequívoca la solicitud de realizar el procedimiento de eutanasia. </w:t>
      </w:r>
    </w:p>
    <w:p w14:paraId="70E83872" w14:textId="77777777" w:rsidR="00995865" w:rsidRDefault="00995865">
      <w:pPr>
        <w:pBdr>
          <w:top w:val="nil"/>
          <w:left w:val="nil"/>
          <w:bottom w:val="nil"/>
          <w:right w:val="nil"/>
          <w:between w:val="nil"/>
        </w:pBdr>
        <w:spacing w:line="276" w:lineRule="auto"/>
        <w:ind w:left="709"/>
        <w:jc w:val="both"/>
        <w:rPr>
          <w:rFonts w:ascii="Arial" w:eastAsia="Arial" w:hAnsi="Arial" w:cs="Arial"/>
          <w:color w:val="000000"/>
        </w:rPr>
      </w:pPr>
    </w:p>
    <w:p w14:paraId="17CA6095" w14:textId="77777777" w:rsidR="00995865" w:rsidRDefault="00573D0C">
      <w:pPr>
        <w:numPr>
          <w:ilvl w:val="0"/>
          <w:numId w:val="11"/>
        </w:numPr>
        <w:pBdr>
          <w:top w:val="nil"/>
          <w:left w:val="nil"/>
          <w:bottom w:val="nil"/>
          <w:right w:val="nil"/>
          <w:between w:val="nil"/>
        </w:pBdr>
        <w:spacing w:line="276" w:lineRule="auto"/>
        <w:ind w:left="709" w:hanging="567"/>
        <w:jc w:val="both"/>
        <w:rPr>
          <w:rFonts w:ascii="Arial" w:eastAsia="Arial" w:hAnsi="Arial" w:cs="Arial"/>
          <w:color w:val="000000"/>
        </w:rPr>
      </w:pPr>
      <w:r>
        <w:rPr>
          <w:rFonts w:ascii="Arial" w:eastAsia="Arial" w:hAnsi="Arial" w:cs="Arial"/>
          <w:b/>
          <w:color w:val="000000"/>
        </w:rPr>
        <w:t xml:space="preserve">Enfermedad incurable avanzada: </w:t>
      </w:r>
      <w:r>
        <w:rPr>
          <w:rFonts w:ascii="Arial" w:eastAsia="Arial" w:hAnsi="Arial" w:cs="Arial"/>
          <w:color w:val="000000"/>
        </w:rPr>
        <w:t>Aquella enfermedad o condición patológica cuyo curso progresivo y gradual afecta la autonomía y la calidad de vida, que se caracteriza por la ausencia de posibilidades razonables de respuesta al tratamiento terapéutico, por la generación de sufrimiento físico y porque evolucionará hacia la muerte a mediano plazo.</w:t>
      </w:r>
    </w:p>
    <w:p w14:paraId="49E7EEA6" w14:textId="77777777" w:rsidR="00995865" w:rsidRDefault="00995865">
      <w:pPr>
        <w:pBdr>
          <w:top w:val="nil"/>
          <w:left w:val="nil"/>
          <w:bottom w:val="nil"/>
          <w:right w:val="nil"/>
          <w:between w:val="nil"/>
        </w:pBdr>
        <w:spacing w:line="276" w:lineRule="auto"/>
        <w:ind w:left="709"/>
        <w:jc w:val="both"/>
        <w:rPr>
          <w:rFonts w:ascii="Arial" w:eastAsia="Arial" w:hAnsi="Arial" w:cs="Arial"/>
          <w:color w:val="000000"/>
        </w:rPr>
      </w:pPr>
    </w:p>
    <w:p w14:paraId="61BB2AD2" w14:textId="77777777" w:rsidR="00995865" w:rsidRDefault="00573D0C">
      <w:pPr>
        <w:numPr>
          <w:ilvl w:val="0"/>
          <w:numId w:val="11"/>
        </w:numPr>
        <w:pBdr>
          <w:top w:val="nil"/>
          <w:left w:val="nil"/>
          <w:bottom w:val="nil"/>
          <w:right w:val="nil"/>
          <w:between w:val="nil"/>
        </w:pBdr>
        <w:spacing w:line="276" w:lineRule="auto"/>
        <w:ind w:left="709" w:hanging="567"/>
        <w:jc w:val="both"/>
        <w:rPr>
          <w:rFonts w:ascii="Arial" w:eastAsia="Arial" w:hAnsi="Arial" w:cs="Arial"/>
          <w:color w:val="000000"/>
        </w:rPr>
      </w:pPr>
      <w:r>
        <w:rPr>
          <w:rFonts w:ascii="Arial" w:eastAsia="Arial" w:hAnsi="Arial" w:cs="Arial"/>
          <w:b/>
          <w:color w:val="000000"/>
        </w:rPr>
        <w:t xml:space="preserve">Enfermedad terminal: </w:t>
      </w:r>
      <w:r>
        <w:rPr>
          <w:rFonts w:ascii="Arial" w:eastAsia="Arial" w:hAnsi="Arial" w:cs="Arial"/>
          <w:color w:val="000000"/>
        </w:rPr>
        <w:t>Enfermedad, condición patológica grave o lesión grave, que haya sido diagnosticada en forma precisa por un médico experto, que demuestra un carácter progresivo e irreversible, con pronóstico fatal próximo o en plazo relativamente breve, que no sea susceptible de un tratamiento terapéutico y de eficacia comprobada, que permita modificar el pronóstico de muerte próxima; o cuando los recursos terapéuticos utilizados con fines curativos han dejado de ser eficaces.</w:t>
      </w:r>
    </w:p>
    <w:p w14:paraId="6466B64B" w14:textId="77777777" w:rsidR="00995865" w:rsidRDefault="00995865">
      <w:pPr>
        <w:pBdr>
          <w:top w:val="nil"/>
          <w:left w:val="nil"/>
          <w:bottom w:val="nil"/>
          <w:right w:val="nil"/>
          <w:between w:val="nil"/>
        </w:pBdr>
        <w:spacing w:line="276" w:lineRule="auto"/>
        <w:ind w:left="709"/>
        <w:jc w:val="both"/>
        <w:rPr>
          <w:rFonts w:ascii="Arial" w:eastAsia="Arial" w:hAnsi="Arial" w:cs="Arial"/>
          <w:color w:val="000000"/>
        </w:rPr>
      </w:pPr>
    </w:p>
    <w:p w14:paraId="536C4CB0" w14:textId="77777777" w:rsidR="00995865" w:rsidRDefault="00573D0C">
      <w:pPr>
        <w:numPr>
          <w:ilvl w:val="0"/>
          <w:numId w:val="11"/>
        </w:numPr>
        <w:pBdr>
          <w:top w:val="nil"/>
          <w:left w:val="nil"/>
          <w:bottom w:val="nil"/>
          <w:right w:val="nil"/>
          <w:between w:val="nil"/>
        </w:pBdr>
        <w:spacing w:line="276" w:lineRule="auto"/>
        <w:ind w:left="709" w:hanging="567"/>
        <w:jc w:val="both"/>
        <w:rPr>
          <w:rFonts w:ascii="Arial" w:eastAsia="Arial" w:hAnsi="Arial" w:cs="Arial"/>
          <w:color w:val="000000"/>
        </w:rPr>
      </w:pPr>
      <w:r>
        <w:rPr>
          <w:rFonts w:ascii="Arial" w:eastAsia="Arial" w:hAnsi="Arial" w:cs="Arial"/>
          <w:b/>
          <w:color w:val="000000"/>
        </w:rPr>
        <w:lastRenderedPageBreak/>
        <w:t xml:space="preserve">Eutanasia: </w:t>
      </w:r>
      <w:r>
        <w:rPr>
          <w:rFonts w:ascii="Arial" w:eastAsia="Arial" w:hAnsi="Arial" w:cs="Arial"/>
          <w:color w:val="000000"/>
        </w:rPr>
        <w:t>Procedimiento médico con el cual se induce la muerte de manera anticipada a una persona que así lo ha solicitado de manera libre, informada, inequívoca y reiterada por el sufrimiento intolerable que padece causado por una enfermedad terminal o enfermedad incurable</w:t>
      </w:r>
      <w:r>
        <w:rPr>
          <w:rFonts w:ascii="Arial" w:eastAsia="Arial" w:hAnsi="Arial" w:cs="Arial"/>
          <w:b/>
          <w:color w:val="000000"/>
        </w:rPr>
        <w:t xml:space="preserve"> </w:t>
      </w:r>
      <w:r>
        <w:rPr>
          <w:rFonts w:ascii="Arial" w:eastAsia="Arial" w:hAnsi="Arial" w:cs="Arial"/>
          <w:color w:val="000000"/>
        </w:rPr>
        <w:t>avanzada.</w:t>
      </w:r>
    </w:p>
    <w:p w14:paraId="7CC6D5EC" w14:textId="77777777" w:rsidR="00995865" w:rsidRDefault="00995865">
      <w:pPr>
        <w:pBdr>
          <w:top w:val="nil"/>
          <w:left w:val="nil"/>
          <w:bottom w:val="nil"/>
          <w:right w:val="nil"/>
          <w:between w:val="nil"/>
        </w:pBdr>
        <w:spacing w:line="259" w:lineRule="auto"/>
        <w:ind w:left="720"/>
        <w:rPr>
          <w:rFonts w:ascii="Arial" w:eastAsia="Arial" w:hAnsi="Arial" w:cs="Arial"/>
          <w:b/>
          <w:color w:val="000000"/>
        </w:rPr>
      </w:pPr>
    </w:p>
    <w:p w14:paraId="7309C4B4" w14:textId="77777777" w:rsidR="00995865" w:rsidRDefault="00573D0C">
      <w:pPr>
        <w:numPr>
          <w:ilvl w:val="0"/>
          <w:numId w:val="11"/>
        </w:numPr>
        <w:pBdr>
          <w:top w:val="nil"/>
          <w:left w:val="nil"/>
          <w:bottom w:val="nil"/>
          <w:right w:val="nil"/>
          <w:between w:val="nil"/>
        </w:pBdr>
        <w:spacing w:after="160" w:line="276" w:lineRule="auto"/>
        <w:ind w:left="709" w:hanging="567"/>
        <w:jc w:val="both"/>
        <w:rPr>
          <w:rFonts w:ascii="Arial" w:eastAsia="Arial" w:hAnsi="Arial" w:cs="Arial"/>
          <w:color w:val="000000"/>
        </w:rPr>
      </w:pPr>
      <w:r>
        <w:rPr>
          <w:rFonts w:ascii="Arial" w:eastAsia="Arial" w:hAnsi="Arial" w:cs="Arial"/>
          <w:b/>
          <w:color w:val="000000"/>
        </w:rPr>
        <w:t xml:space="preserve">Readecuación de los esfuerzos terapéuticos: </w:t>
      </w:r>
      <w:r>
        <w:rPr>
          <w:rFonts w:ascii="Arial" w:eastAsia="Arial" w:hAnsi="Arial" w:cs="Arial"/>
          <w:color w:val="000000"/>
        </w:rPr>
        <w:t xml:space="preserve">No iniciar, adaptar o retirar el plan de tratamiento terapéutico por considerarlo inútil, innecesario o desproporcionado conforme a la condición médica de la persona, con el fin de no generar daño, </w:t>
      </w:r>
      <w:r>
        <w:rPr>
          <w:rFonts w:ascii="Arial" w:eastAsia="Arial" w:hAnsi="Arial" w:cs="Arial"/>
        </w:rPr>
        <w:t>prolongar</w:t>
      </w:r>
      <w:r>
        <w:rPr>
          <w:rFonts w:ascii="Arial" w:eastAsia="Arial" w:hAnsi="Arial" w:cs="Arial"/>
          <w:color w:val="000000"/>
        </w:rPr>
        <w:t xml:space="preserve"> innecesariamente la vida o atrasar la muerte.</w:t>
      </w:r>
    </w:p>
    <w:p w14:paraId="58CC24E6" w14:textId="77777777" w:rsidR="00995865" w:rsidRDefault="00573D0C">
      <w:pPr>
        <w:spacing w:line="276" w:lineRule="auto"/>
        <w:jc w:val="center"/>
        <w:rPr>
          <w:rFonts w:ascii="Arial" w:eastAsia="Arial" w:hAnsi="Arial" w:cs="Arial"/>
          <w:b/>
        </w:rPr>
      </w:pPr>
      <w:r>
        <w:rPr>
          <w:rFonts w:ascii="Arial" w:eastAsia="Arial" w:hAnsi="Arial" w:cs="Arial"/>
          <w:b/>
        </w:rPr>
        <w:t>CAPÍTULO II</w:t>
      </w:r>
    </w:p>
    <w:p w14:paraId="2AB080F8" w14:textId="77777777" w:rsidR="00995865" w:rsidRDefault="00573D0C">
      <w:pPr>
        <w:spacing w:line="276" w:lineRule="auto"/>
        <w:jc w:val="center"/>
        <w:rPr>
          <w:rFonts w:ascii="Arial" w:eastAsia="Arial" w:hAnsi="Arial" w:cs="Arial"/>
          <w:b/>
        </w:rPr>
      </w:pPr>
      <w:r>
        <w:rPr>
          <w:rFonts w:ascii="Arial" w:eastAsia="Arial" w:hAnsi="Arial" w:cs="Arial"/>
          <w:b/>
        </w:rPr>
        <w:t>DE LA GARANTÍA DEL DERECHO A MORIR DIGNAMENTE</w:t>
      </w:r>
    </w:p>
    <w:p w14:paraId="505075C5" w14:textId="77777777" w:rsidR="00995865" w:rsidRDefault="00995865">
      <w:pPr>
        <w:spacing w:line="276" w:lineRule="auto"/>
        <w:jc w:val="both"/>
        <w:rPr>
          <w:rFonts w:ascii="Arial" w:eastAsia="Arial" w:hAnsi="Arial" w:cs="Arial"/>
          <w:b/>
        </w:rPr>
      </w:pPr>
    </w:p>
    <w:p w14:paraId="39C2F1F0" w14:textId="77777777" w:rsidR="00995865" w:rsidRDefault="00573D0C">
      <w:pPr>
        <w:spacing w:line="276" w:lineRule="auto"/>
        <w:ind w:right="49"/>
        <w:jc w:val="both"/>
        <w:rPr>
          <w:rFonts w:ascii="Arial" w:eastAsia="Arial" w:hAnsi="Arial" w:cs="Arial"/>
        </w:rPr>
      </w:pPr>
      <w:r>
        <w:rPr>
          <w:rFonts w:ascii="Arial" w:eastAsia="Arial" w:hAnsi="Arial" w:cs="Arial"/>
          <w:b/>
        </w:rPr>
        <w:t>ARTÍCULO 3.</w:t>
      </w:r>
      <w:r>
        <w:rPr>
          <w:rFonts w:ascii="Arial" w:eastAsia="Arial" w:hAnsi="Arial" w:cs="Arial"/>
        </w:rPr>
        <w:t xml:space="preserve"> </w:t>
      </w:r>
      <w:r>
        <w:rPr>
          <w:rFonts w:ascii="Arial" w:eastAsia="Arial" w:hAnsi="Arial" w:cs="Arial"/>
          <w:b/>
        </w:rPr>
        <w:t>DEL DERECHO A MORIR DIGNAMENTE</w:t>
      </w:r>
      <w:r>
        <w:rPr>
          <w:rFonts w:ascii="Arial" w:eastAsia="Arial" w:hAnsi="Arial" w:cs="Arial"/>
        </w:rPr>
        <w:t>. Toda persona que sufra una enfermedad terminal o enfermedad incurable avanzada, sin restricción alguna por motivos de</w:t>
      </w:r>
      <w:r>
        <w:rPr>
          <w:rFonts w:ascii="Arial" w:eastAsia="Arial" w:hAnsi="Arial" w:cs="Arial"/>
          <w:highlight w:val="white"/>
        </w:rPr>
        <w:t xml:space="preserve"> pertenencia </w:t>
      </w:r>
      <w:r>
        <w:rPr>
          <w:rFonts w:ascii="Arial" w:eastAsia="Arial" w:hAnsi="Arial" w:cs="Arial"/>
        </w:rPr>
        <w:t xml:space="preserve">étnica, sexo, identidad de género, orientación sexual, religiosa o de cualquier índole, tendrá derecho al </w:t>
      </w:r>
      <w:r>
        <w:rPr>
          <w:rFonts w:ascii="Arial" w:eastAsia="Arial" w:hAnsi="Arial" w:cs="Arial"/>
          <w:color w:val="000000"/>
        </w:rPr>
        <w:t xml:space="preserve">control sobre el proceso de su muerte, </w:t>
      </w:r>
      <w:r>
        <w:rPr>
          <w:rFonts w:ascii="Arial" w:eastAsia="Arial" w:hAnsi="Arial" w:cs="Arial"/>
        </w:rPr>
        <w:t>a elegir dentro de las opciones que incluye el derecho a morir dignamente y a ser respetado en su decisión.</w:t>
      </w:r>
    </w:p>
    <w:p w14:paraId="06C86932" w14:textId="77777777" w:rsidR="00995865" w:rsidRDefault="00995865">
      <w:pPr>
        <w:spacing w:line="276" w:lineRule="auto"/>
        <w:ind w:right="49"/>
        <w:jc w:val="both"/>
        <w:rPr>
          <w:rFonts w:ascii="Arial" w:eastAsia="Arial" w:hAnsi="Arial" w:cs="Arial"/>
        </w:rPr>
      </w:pPr>
    </w:p>
    <w:p w14:paraId="517850F2" w14:textId="77777777" w:rsidR="00995865" w:rsidRDefault="00573D0C">
      <w:pPr>
        <w:spacing w:line="276" w:lineRule="auto"/>
        <w:ind w:right="49"/>
        <w:jc w:val="both"/>
        <w:rPr>
          <w:rFonts w:ascii="Arial" w:eastAsia="Arial" w:hAnsi="Arial" w:cs="Arial"/>
        </w:rPr>
      </w:pPr>
      <w:r>
        <w:rPr>
          <w:rFonts w:ascii="Arial" w:eastAsia="Arial" w:hAnsi="Arial" w:cs="Arial"/>
        </w:rPr>
        <w:t>Entre las opciones que las personas podrán solicitar ante el médico tratante, en el marco del ejercicio del derecho a morir dignamente, además de las señaladas en el artículo 5 de la Ley 1733 de 2014 o las disposiciones que lo modifiquen, sustituyan o deroguen, se encuentran la posibilidad de solicitar la readecuación del esfuerzo terapéutico y la solicitud de realización del procedimiento de eutanasia.</w:t>
      </w:r>
    </w:p>
    <w:p w14:paraId="0FC62D15" w14:textId="77777777" w:rsidR="008A2A16" w:rsidRDefault="008A2A16">
      <w:pPr>
        <w:spacing w:line="276" w:lineRule="auto"/>
        <w:ind w:right="49"/>
        <w:jc w:val="both"/>
        <w:rPr>
          <w:rFonts w:ascii="Arial" w:eastAsia="Arial" w:hAnsi="Arial" w:cs="Arial"/>
        </w:rPr>
      </w:pPr>
    </w:p>
    <w:p w14:paraId="40BC37F3" w14:textId="77777777" w:rsidR="008A2A16" w:rsidRDefault="008A2A16">
      <w:pPr>
        <w:spacing w:line="276" w:lineRule="auto"/>
        <w:ind w:right="49"/>
        <w:jc w:val="both"/>
        <w:rPr>
          <w:rFonts w:ascii="Arial" w:eastAsia="Arial" w:hAnsi="Arial" w:cs="Arial"/>
        </w:rPr>
      </w:pPr>
    </w:p>
    <w:p w14:paraId="0FBB3D65" w14:textId="77777777" w:rsidR="00995865" w:rsidRDefault="00573D0C">
      <w:pPr>
        <w:spacing w:line="276" w:lineRule="auto"/>
        <w:jc w:val="center"/>
        <w:rPr>
          <w:rFonts w:ascii="Arial" w:eastAsia="Arial" w:hAnsi="Arial" w:cs="Arial"/>
          <w:b/>
        </w:rPr>
      </w:pPr>
      <w:r>
        <w:rPr>
          <w:rFonts w:ascii="Arial" w:eastAsia="Arial" w:hAnsi="Arial" w:cs="Arial"/>
          <w:b/>
        </w:rPr>
        <w:t>CAPÍTULO III</w:t>
      </w:r>
    </w:p>
    <w:p w14:paraId="1D2F168C" w14:textId="77777777" w:rsidR="00995865" w:rsidRDefault="00573D0C">
      <w:pPr>
        <w:spacing w:line="276" w:lineRule="auto"/>
        <w:jc w:val="center"/>
        <w:rPr>
          <w:rFonts w:ascii="Arial" w:eastAsia="Arial" w:hAnsi="Arial" w:cs="Arial"/>
          <w:b/>
        </w:rPr>
      </w:pPr>
      <w:r>
        <w:rPr>
          <w:rFonts w:ascii="Arial" w:eastAsia="Arial" w:hAnsi="Arial" w:cs="Arial"/>
          <w:b/>
        </w:rPr>
        <w:t>REQUISITOS DE LA SOLICITUD</w:t>
      </w:r>
    </w:p>
    <w:p w14:paraId="3280BDF2" w14:textId="77777777" w:rsidR="00995865" w:rsidRDefault="00995865">
      <w:pPr>
        <w:spacing w:line="276" w:lineRule="auto"/>
        <w:ind w:left="-142"/>
        <w:rPr>
          <w:rFonts w:ascii="Arial" w:eastAsia="Arial" w:hAnsi="Arial" w:cs="Arial"/>
          <w:b/>
        </w:rPr>
      </w:pPr>
    </w:p>
    <w:p w14:paraId="1003B287" w14:textId="77777777" w:rsidR="00995865" w:rsidRDefault="00573D0C">
      <w:pPr>
        <w:spacing w:line="276" w:lineRule="auto"/>
        <w:jc w:val="both"/>
        <w:rPr>
          <w:rFonts w:ascii="Arial" w:eastAsia="Arial" w:hAnsi="Arial" w:cs="Arial"/>
        </w:rPr>
      </w:pPr>
      <w:r>
        <w:rPr>
          <w:rFonts w:ascii="Arial" w:eastAsia="Arial" w:hAnsi="Arial" w:cs="Arial"/>
          <w:b/>
        </w:rPr>
        <w:t xml:space="preserve">ARTÍCULO 4. REQUISITOS. </w:t>
      </w:r>
      <w:r>
        <w:rPr>
          <w:rFonts w:ascii="Arial" w:eastAsia="Arial" w:hAnsi="Arial" w:cs="Arial"/>
        </w:rPr>
        <w:t xml:space="preserve">Para la autorización de la realización del procedimiento de eutanasia en los términos de la presente ley, se deberá cumplir con los siguientes requisitos: </w:t>
      </w:r>
    </w:p>
    <w:p w14:paraId="78E48EB3" w14:textId="77777777" w:rsidR="00995865" w:rsidRDefault="00995865">
      <w:pPr>
        <w:spacing w:line="276" w:lineRule="auto"/>
        <w:ind w:left="993"/>
        <w:jc w:val="both"/>
        <w:rPr>
          <w:rFonts w:ascii="Arial" w:eastAsia="Arial" w:hAnsi="Arial" w:cs="Arial"/>
        </w:rPr>
      </w:pPr>
    </w:p>
    <w:p w14:paraId="734368ED" w14:textId="77777777" w:rsidR="00995865" w:rsidRDefault="00573D0C">
      <w:pPr>
        <w:numPr>
          <w:ilvl w:val="0"/>
          <w:numId w:val="1"/>
        </w:numPr>
        <w:pBdr>
          <w:top w:val="nil"/>
          <w:left w:val="nil"/>
          <w:bottom w:val="nil"/>
          <w:right w:val="nil"/>
          <w:between w:val="nil"/>
        </w:pBdr>
        <w:spacing w:line="276" w:lineRule="auto"/>
        <w:ind w:left="851" w:hanging="425"/>
        <w:jc w:val="both"/>
        <w:rPr>
          <w:rFonts w:ascii="Arial" w:eastAsia="Arial" w:hAnsi="Arial" w:cs="Arial"/>
          <w:color w:val="000000"/>
        </w:rPr>
      </w:pPr>
      <w:r>
        <w:rPr>
          <w:rFonts w:ascii="Arial" w:eastAsia="Arial" w:hAnsi="Arial" w:cs="Arial"/>
          <w:color w:val="000000"/>
        </w:rPr>
        <w:t>La persona solicitante deberá ser mayor de 18 años de edad.</w:t>
      </w:r>
    </w:p>
    <w:p w14:paraId="7C1D4EB2" w14:textId="77777777" w:rsidR="00995865" w:rsidRDefault="00573D0C">
      <w:pPr>
        <w:numPr>
          <w:ilvl w:val="0"/>
          <w:numId w:val="1"/>
        </w:numPr>
        <w:pBdr>
          <w:top w:val="nil"/>
          <w:left w:val="nil"/>
          <w:bottom w:val="nil"/>
          <w:right w:val="nil"/>
          <w:between w:val="nil"/>
        </w:pBdr>
        <w:spacing w:line="276" w:lineRule="auto"/>
        <w:ind w:left="851" w:hanging="425"/>
        <w:jc w:val="both"/>
        <w:rPr>
          <w:rFonts w:ascii="Arial" w:eastAsia="Arial" w:hAnsi="Arial" w:cs="Arial"/>
          <w:color w:val="000000"/>
        </w:rPr>
      </w:pPr>
      <w:r>
        <w:rPr>
          <w:rFonts w:ascii="Arial" w:eastAsia="Arial" w:hAnsi="Arial" w:cs="Arial"/>
          <w:color w:val="000000"/>
        </w:rPr>
        <w:t>La persona solicitante deberá presentar un sufrimiento intolerable causado por una enfermedad terminal o enfermedad incurable avanzada.</w:t>
      </w:r>
    </w:p>
    <w:p w14:paraId="0B60F396" w14:textId="77777777" w:rsidR="00995865" w:rsidRDefault="00573D0C">
      <w:pPr>
        <w:numPr>
          <w:ilvl w:val="0"/>
          <w:numId w:val="1"/>
        </w:numPr>
        <w:pBdr>
          <w:top w:val="nil"/>
          <w:left w:val="nil"/>
          <w:bottom w:val="nil"/>
          <w:right w:val="nil"/>
          <w:between w:val="nil"/>
        </w:pBdr>
        <w:spacing w:line="276" w:lineRule="auto"/>
        <w:ind w:left="851" w:hanging="425"/>
        <w:jc w:val="both"/>
        <w:rPr>
          <w:rFonts w:ascii="Arial" w:eastAsia="Arial" w:hAnsi="Arial" w:cs="Arial"/>
          <w:color w:val="000000"/>
        </w:rPr>
      </w:pPr>
      <w:r>
        <w:rPr>
          <w:rFonts w:ascii="Arial" w:eastAsia="Arial" w:hAnsi="Arial" w:cs="Arial"/>
          <w:color w:val="000000"/>
        </w:rPr>
        <w:lastRenderedPageBreak/>
        <w:t>La persona solicitante deberá tener competencia mental para expresar la solicitud y dar su consentimiento para la realización del procedimiento de eutanasia.</w:t>
      </w:r>
    </w:p>
    <w:p w14:paraId="216D6AC8" w14:textId="77777777" w:rsidR="00995865" w:rsidRDefault="00573D0C">
      <w:pPr>
        <w:numPr>
          <w:ilvl w:val="0"/>
          <w:numId w:val="1"/>
        </w:numPr>
        <w:pBdr>
          <w:top w:val="nil"/>
          <w:left w:val="nil"/>
          <w:bottom w:val="nil"/>
          <w:right w:val="nil"/>
          <w:between w:val="nil"/>
        </w:pBdr>
        <w:spacing w:line="276" w:lineRule="auto"/>
        <w:ind w:left="851" w:hanging="425"/>
        <w:jc w:val="both"/>
        <w:rPr>
          <w:rFonts w:ascii="Arial" w:eastAsia="Arial" w:hAnsi="Arial" w:cs="Arial"/>
          <w:color w:val="000000"/>
        </w:rPr>
      </w:pPr>
      <w:r>
        <w:rPr>
          <w:rFonts w:ascii="Arial" w:eastAsia="Arial" w:hAnsi="Arial" w:cs="Arial"/>
          <w:color w:val="000000"/>
        </w:rPr>
        <w:t xml:space="preserve">El consentimiento deberá ser libre, inequívoco, informado y reiterado. </w:t>
      </w:r>
    </w:p>
    <w:p w14:paraId="7DA6315A" w14:textId="77777777" w:rsidR="00995865" w:rsidRDefault="00573D0C">
      <w:pPr>
        <w:numPr>
          <w:ilvl w:val="0"/>
          <w:numId w:val="1"/>
        </w:numPr>
        <w:pBdr>
          <w:top w:val="nil"/>
          <w:left w:val="nil"/>
          <w:bottom w:val="nil"/>
          <w:right w:val="nil"/>
          <w:between w:val="nil"/>
        </w:pBdr>
        <w:spacing w:after="160" w:line="276" w:lineRule="auto"/>
        <w:ind w:left="851" w:hanging="425"/>
        <w:jc w:val="both"/>
        <w:rPr>
          <w:rFonts w:ascii="Arial" w:eastAsia="Arial" w:hAnsi="Arial" w:cs="Arial"/>
          <w:color w:val="000000"/>
        </w:rPr>
      </w:pPr>
      <w:r>
        <w:rPr>
          <w:rFonts w:ascii="Arial" w:eastAsia="Arial" w:hAnsi="Arial" w:cs="Arial"/>
          <w:color w:val="000000"/>
        </w:rPr>
        <w:t>Únicamente un profesional de la medicina podrá realizar el procedimiento de eutanasia.</w:t>
      </w:r>
    </w:p>
    <w:p w14:paraId="6BC03A76" w14:textId="77777777" w:rsidR="00995865" w:rsidRDefault="00573D0C">
      <w:pPr>
        <w:spacing w:line="276" w:lineRule="auto"/>
        <w:ind w:left="142"/>
        <w:jc w:val="both"/>
        <w:rPr>
          <w:rFonts w:ascii="Arial" w:eastAsia="Arial" w:hAnsi="Arial" w:cs="Arial"/>
        </w:rPr>
      </w:pPr>
      <w:r>
        <w:rPr>
          <w:rFonts w:ascii="Arial" w:eastAsia="Arial" w:hAnsi="Arial" w:cs="Arial"/>
          <w:b/>
        </w:rPr>
        <w:t>PARÁGRAFO PRIMERO.</w:t>
      </w:r>
      <w:r>
        <w:rPr>
          <w:rFonts w:ascii="Arial" w:eastAsia="Arial" w:hAnsi="Arial" w:cs="Arial"/>
        </w:rPr>
        <w:t xml:space="preserve"> Las personas con discapacidad como sujetos de derechos y en ejercicio de su capacidad en igualdad de condiciones, podrán contar con apoyos o solicitar los ajustes razonables requeridos para la comunicación de su consentimiento y la comprensión de la información del procedimiento para hacer efectivo el derecho a morir dignamente bajo la modalidad de eutanasia, conforme a lo dispuesto en la Ley 1996 de 2019, o las que la modifiquen o deroguen.</w:t>
      </w:r>
    </w:p>
    <w:p w14:paraId="488FA8F1" w14:textId="77777777" w:rsidR="00995865" w:rsidRDefault="00995865">
      <w:pPr>
        <w:spacing w:line="276" w:lineRule="auto"/>
        <w:ind w:left="142"/>
        <w:jc w:val="both"/>
        <w:rPr>
          <w:rFonts w:ascii="Arial" w:eastAsia="Arial" w:hAnsi="Arial" w:cs="Arial"/>
        </w:rPr>
      </w:pPr>
    </w:p>
    <w:p w14:paraId="4A510AEE" w14:textId="77777777" w:rsidR="00995865" w:rsidRDefault="00573D0C">
      <w:pPr>
        <w:spacing w:line="276" w:lineRule="auto"/>
        <w:ind w:left="142"/>
        <w:jc w:val="both"/>
        <w:rPr>
          <w:rFonts w:ascii="Arial" w:eastAsia="Arial" w:hAnsi="Arial" w:cs="Arial"/>
        </w:rPr>
      </w:pPr>
      <w:r>
        <w:rPr>
          <w:rFonts w:ascii="Arial" w:eastAsia="Arial" w:hAnsi="Arial" w:cs="Arial"/>
          <w:b/>
        </w:rPr>
        <w:t xml:space="preserve">PARÁGRAFO SEGUNDO. </w:t>
      </w:r>
      <w:r>
        <w:rPr>
          <w:rFonts w:ascii="Arial" w:eastAsia="Arial" w:hAnsi="Arial" w:cs="Arial"/>
        </w:rPr>
        <w:t>La solicitud o el consentimiento podrá ser previo a la ocurrencia de la enfermedad terminal o enfermedad incurable avanzada. En ese sentido, los documentos de voluntades anticipadas se considerarán manifestaciones válidas de consentimiento.</w:t>
      </w:r>
    </w:p>
    <w:p w14:paraId="221D1D16" w14:textId="77777777" w:rsidR="00995865" w:rsidRDefault="00995865">
      <w:pPr>
        <w:spacing w:line="276" w:lineRule="auto"/>
        <w:ind w:left="142"/>
        <w:jc w:val="both"/>
        <w:rPr>
          <w:rFonts w:ascii="Arial" w:eastAsia="Arial" w:hAnsi="Arial" w:cs="Arial"/>
          <w:b/>
        </w:rPr>
      </w:pPr>
    </w:p>
    <w:p w14:paraId="51F1998D" w14:textId="77777777" w:rsidR="00995865" w:rsidRDefault="00573D0C">
      <w:pPr>
        <w:spacing w:line="276" w:lineRule="auto"/>
        <w:ind w:left="142"/>
        <w:jc w:val="both"/>
        <w:rPr>
          <w:rFonts w:ascii="Arial" w:eastAsia="Arial" w:hAnsi="Arial" w:cs="Arial"/>
        </w:rPr>
      </w:pPr>
      <w:r>
        <w:rPr>
          <w:rFonts w:ascii="Arial" w:eastAsia="Arial" w:hAnsi="Arial" w:cs="Arial"/>
        </w:rPr>
        <w:t>Si la persona se encuentra bajo la existencia de circunstancias que le impidan manifestar su voluntad, la solicitud podrá ser presentada mediante consentimiento sustituto, siempre y cuando exist</w:t>
      </w:r>
      <w:r>
        <w:rPr>
          <w:rFonts w:ascii="Arial" w:eastAsia="Arial" w:hAnsi="Arial" w:cs="Arial"/>
          <w:strike/>
        </w:rPr>
        <w:t>a</w:t>
      </w:r>
      <w:r>
        <w:rPr>
          <w:rFonts w:ascii="Arial" w:eastAsia="Arial" w:hAnsi="Arial" w:cs="Arial"/>
        </w:rPr>
        <w:t xml:space="preserve"> documento de voluntad anticipada en tal sentido.</w:t>
      </w:r>
    </w:p>
    <w:p w14:paraId="3C9C97C8" w14:textId="77777777" w:rsidR="00995865" w:rsidRDefault="00995865">
      <w:pPr>
        <w:spacing w:line="276" w:lineRule="auto"/>
        <w:ind w:left="142"/>
        <w:jc w:val="both"/>
        <w:rPr>
          <w:rFonts w:ascii="Arial" w:eastAsia="Arial" w:hAnsi="Arial" w:cs="Arial"/>
        </w:rPr>
      </w:pPr>
    </w:p>
    <w:p w14:paraId="5E779A2A" w14:textId="77777777" w:rsidR="00995865" w:rsidRDefault="00573D0C" w:rsidP="008A2A16">
      <w:pPr>
        <w:spacing w:line="276" w:lineRule="auto"/>
        <w:ind w:left="142"/>
        <w:jc w:val="both"/>
        <w:rPr>
          <w:rFonts w:ascii="Arial" w:eastAsia="Arial" w:hAnsi="Arial" w:cs="Arial"/>
        </w:rPr>
      </w:pPr>
      <w:r>
        <w:rPr>
          <w:rFonts w:ascii="Arial" w:eastAsia="Arial" w:hAnsi="Arial" w:cs="Arial"/>
          <w:b/>
        </w:rPr>
        <w:t>PARÁGRAFO TERCERO.</w:t>
      </w:r>
      <w:r>
        <w:rPr>
          <w:rFonts w:ascii="Arial" w:eastAsia="Arial" w:hAnsi="Arial" w:cs="Arial"/>
        </w:rPr>
        <w:t xml:space="preserve"> EL Ministerio de Salud y Protección Social en el término de (6) meses reglamentará lo relacionado con el consentimiento sustituto, sus requisitos, términos y casos de procedencia para solicitar la realización del procedimiento de eutanasia.</w:t>
      </w:r>
    </w:p>
    <w:p w14:paraId="2D62142D" w14:textId="77777777" w:rsidR="00995865" w:rsidRDefault="00573D0C">
      <w:pPr>
        <w:spacing w:line="276" w:lineRule="auto"/>
        <w:jc w:val="center"/>
        <w:rPr>
          <w:rFonts w:ascii="Arial" w:eastAsia="Arial" w:hAnsi="Arial" w:cs="Arial"/>
          <w:b/>
        </w:rPr>
      </w:pPr>
      <w:r>
        <w:rPr>
          <w:rFonts w:ascii="Arial" w:eastAsia="Arial" w:hAnsi="Arial" w:cs="Arial"/>
          <w:b/>
        </w:rPr>
        <w:t>CAPÍTULO IV</w:t>
      </w:r>
    </w:p>
    <w:p w14:paraId="26ACD0CD" w14:textId="77777777" w:rsidR="00995865" w:rsidRDefault="00573D0C">
      <w:pPr>
        <w:spacing w:line="276" w:lineRule="auto"/>
        <w:jc w:val="center"/>
        <w:rPr>
          <w:rFonts w:ascii="Arial" w:eastAsia="Arial" w:hAnsi="Arial" w:cs="Arial"/>
          <w:b/>
        </w:rPr>
      </w:pPr>
      <w:r>
        <w:rPr>
          <w:rFonts w:ascii="Arial" w:eastAsia="Arial" w:hAnsi="Arial" w:cs="Arial"/>
          <w:b/>
        </w:rPr>
        <w:t xml:space="preserve">TRÁMITE DE LA SOLICITUD </w:t>
      </w:r>
    </w:p>
    <w:p w14:paraId="4ED302C4" w14:textId="77777777" w:rsidR="00995865" w:rsidRDefault="00995865">
      <w:pPr>
        <w:spacing w:line="276" w:lineRule="auto"/>
        <w:jc w:val="both"/>
        <w:rPr>
          <w:rFonts w:ascii="Arial" w:eastAsia="Arial" w:hAnsi="Arial" w:cs="Arial"/>
          <w:b/>
        </w:rPr>
      </w:pPr>
    </w:p>
    <w:p w14:paraId="101DFF2F" w14:textId="77777777" w:rsidR="00995865" w:rsidRDefault="00573D0C">
      <w:pPr>
        <w:spacing w:line="276" w:lineRule="auto"/>
        <w:ind w:left="142"/>
        <w:jc w:val="both"/>
        <w:rPr>
          <w:rFonts w:ascii="Arial" w:eastAsia="Arial" w:hAnsi="Arial" w:cs="Arial"/>
        </w:rPr>
      </w:pPr>
      <w:r>
        <w:rPr>
          <w:rFonts w:ascii="Arial" w:eastAsia="Arial" w:hAnsi="Arial" w:cs="Arial"/>
          <w:b/>
        </w:rPr>
        <w:t xml:space="preserve">ARTÍCULO 5. TRÁMITE DE LA SOLICITUD. </w:t>
      </w:r>
      <w:r>
        <w:rPr>
          <w:rFonts w:ascii="Arial" w:eastAsia="Arial" w:hAnsi="Arial" w:cs="Arial"/>
        </w:rPr>
        <w:t xml:space="preserve">La persona que se encuentre dentro de las condiciones previstas en el artículo 4 de la presente ley, podrá solicitar ante el médico tratante la realización de la eutanasia. </w:t>
      </w:r>
    </w:p>
    <w:p w14:paraId="69D369B7" w14:textId="77777777" w:rsidR="00995865" w:rsidRDefault="00995865">
      <w:pPr>
        <w:spacing w:line="276" w:lineRule="auto"/>
        <w:ind w:left="142"/>
        <w:jc w:val="both"/>
        <w:rPr>
          <w:rFonts w:ascii="Arial" w:eastAsia="Arial" w:hAnsi="Arial" w:cs="Arial"/>
        </w:rPr>
      </w:pPr>
    </w:p>
    <w:p w14:paraId="6E8B81CC" w14:textId="77777777" w:rsidR="00995865" w:rsidRDefault="00573D0C">
      <w:pPr>
        <w:spacing w:line="276" w:lineRule="auto"/>
        <w:ind w:left="142"/>
        <w:jc w:val="both"/>
        <w:rPr>
          <w:rFonts w:ascii="Arial" w:eastAsia="Arial" w:hAnsi="Arial" w:cs="Arial"/>
        </w:rPr>
      </w:pPr>
      <w:r>
        <w:rPr>
          <w:rFonts w:ascii="Arial" w:eastAsia="Arial" w:hAnsi="Arial" w:cs="Arial"/>
        </w:rPr>
        <w:t xml:space="preserve">En caso de que la persona decida continuar con el proceso, se establecerá el cumplimiento de requisitos por medio de las valoraciones especializadas </w:t>
      </w:r>
      <w:r>
        <w:rPr>
          <w:rFonts w:ascii="Arial" w:eastAsia="Arial" w:hAnsi="Arial" w:cs="Arial"/>
        </w:rPr>
        <w:lastRenderedPageBreak/>
        <w:t>necesarias, incluyendo las atenciones relacionadas con la recepción de cuidados paliativos, en un término no mayor a 10 días.</w:t>
      </w:r>
    </w:p>
    <w:p w14:paraId="78FF53A9" w14:textId="77777777" w:rsidR="00995865" w:rsidRDefault="00995865">
      <w:pPr>
        <w:spacing w:line="276" w:lineRule="auto"/>
        <w:ind w:left="142"/>
        <w:jc w:val="both"/>
        <w:rPr>
          <w:rFonts w:ascii="Arial" w:eastAsia="Arial" w:hAnsi="Arial" w:cs="Arial"/>
        </w:rPr>
      </w:pPr>
    </w:p>
    <w:p w14:paraId="7639719A" w14:textId="77777777" w:rsidR="00995865" w:rsidRDefault="00573D0C">
      <w:pPr>
        <w:spacing w:line="276" w:lineRule="auto"/>
        <w:ind w:left="142"/>
        <w:jc w:val="both"/>
        <w:rPr>
          <w:rFonts w:ascii="Arial" w:eastAsia="Arial" w:hAnsi="Arial" w:cs="Arial"/>
          <w:highlight w:val="white"/>
        </w:rPr>
      </w:pPr>
      <w:r>
        <w:rPr>
          <w:rFonts w:ascii="Arial" w:eastAsia="Arial" w:hAnsi="Arial" w:cs="Arial"/>
        </w:rPr>
        <w:t>Establecido el cumplimiento de requisitos, el médico que recibió la solicitud informará al Comité Científico- Interdisciplinario para Morir Dignamente esta situaci</w:t>
      </w:r>
      <w:r>
        <w:rPr>
          <w:rFonts w:ascii="Arial" w:eastAsia="Arial" w:hAnsi="Arial" w:cs="Arial"/>
          <w:highlight w:val="white"/>
        </w:rPr>
        <w:t>ón para se que inicie su proceso de verificación.</w:t>
      </w:r>
    </w:p>
    <w:p w14:paraId="14C820DA" w14:textId="77777777" w:rsidR="00995865" w:rsidRDefault="00995865">
      <w:pPr>
        <w:spacing w:line="276" w:lineRule="auto"/>
        <w:ind w:left="142"/>
        <w:jc w:val="both"/>
        <w:rPr>
          <w:rFonts w:ascii="Arial" w:eastAsia="Arial" w:hAnsi="Arial" w:cs="Arial"/>
        </w:rPr>
      </w:pPr>
    </w:p>
    <w:p w14:paraId="5CA10111" w14:textId="77777777" w:rsidR="00995865" w:rsidRDefault="00573D0C">
      <w:pPr>
        <w:spacing w:line="276" w:lineRule="auto"/>
        <w:ind w:left="142"/>
        <w:jc w:val="both"/>
        <w:rPr>
          <w:rFonts w:ascii="Arial" w:eastAsia="Arial" w:hAnsi="Arial" w:cs="Arial"/>
        </w:rPr>
      </w:pPr>
      <w:r>
        <w:rPr>
          <w:rFonts w:ascii="Arial" w:eastAsia="Arial" w:hAnsi="Arial" w:cs="Arial"/>
        </w:rPr>
        <w:t>El Comité deberá sesionar, una vez y haya recibido la notificación de una solicitud de eutanasia para iniciar el seguimiento de esta, completadas las valoraciones de establecimiento de requisitos, sesionará para verificar los requisitos e informará su decisión a la persona solicitante.  Las actuaciones del Comité se darán en los mismos (10) diez días establecidos para el trámite de la solicitud.</w:t>
      </w:r>
    </w:p>
    <w:p w14:paraId="27B2DA05" w14:textId="77777777" w:rsidR="00995865" w:rsidRDefault="00995865">
      <w:pPr>
        <w:spacing w:line="276" w:lineRule="auto"/>
        <w:ind w:left="142"/>
        <w:jc w:val="both"/>
        <w:rPr>
          <w:rFonts w:ascii="Arial" w:eastAsia="Arial" w:hAnsi="Arial" w:cs="Arial"/>
        </w:rPr>
      </w:pPr>
    </w:p>
    <w:p w14:paraId="1362BA6D" w14:textId="77777777" w:rsidR="00995865" w:rsidRDefault="00573D0C">
      <w:pPr>
        <w:spacing w:line="276" w:lineRule="auto"/>
        <w:ind w:left="142"/>
        <w:jc w:val="both"/>
        <w:rPr>
          <w:rFonts w:ascii="Arial" w:eastAsia="Arial" w:hAnsi="Arial" w:cs="Arial"/>
        </w:rPr>
      </w:pPr>
      <w:r>
        <w:rPr>
          <w:rFonts w:ascii="Arial" w:eastAsia="Arial" w:hAnsi="Arial" w:cs="Arial"/>
        </w:rPr>
        <w:t>El comité solicitará a la persona la reiteración de la solicitud y en caso de que la respuesta sea positiva, procederá a programar el procedimiento en un tiempo no superior a (15) quince días atendiendo el interés y la voluntad de la persona solicitante. El comité vigilará que el procedimiento se realice cuando la persona lo determine.</w:t>
      </w:r>
    </w:p>
    <w:p w14:paraId="4D969B73" w14:textId="77777777" w:rsidR="00995865" w:rsidRDefault="00995865">
      <w:pPr>
        <w:spacing w:line="276" w:lineRule="auto"/>
        <w:ind w:left="142"/>
        <w:jc w:val="both"/>
        <w:rPr>
          <w:rFonts w:ascii="Arial" w:eastAsia="Arial" w:hAnsi="Arial" w:cs="Arial"/>
        </w:rPr>
      </w:pPr>
    </w:p>
    <w:p w14:paraId="25D658EE" w14:textId="77777777" w:rsidR="00995865" w:rsidRDefault="00573D0C">
      <w:pPr>
        <w:spacing w:line="276" w:lineRule="auto"/>
        <w:ind w:left="142"/>
        <w:jc w:val="both"/>
        <w:rPr>
          <w:rFonts w:ascii="Arial" w:eastAsia="Arial" w:hAnsi="Arial" w:cs="Arial"/>
        </w:rPr>
      </w:pPr>
      <w:r>
        <w:rPr>
          <w:rFonts w:ascii="Arial" w:eastAsia="Arial" w:hAnsi="Arial" w:cs="Arial"/>
          <w:b/>
        </w:rPr>
        <w:t>PARÁGRAFO PRIMERO</w:t>
      </w:r>
      <w:r>
        <w:rPr>
          <w:rFonts w:ascii="Arial" w:eastAsia="Arial" w:hAnsi="Arial" w:cs="Arial"/>
        </w:rPr>
        <w:t>. En cualquier momento del trámite de autorización de la eutanasia la persona solicitante podrá desistir de su solicitud y optar por otras alternativas en el marco del derecho a morir dignamente.</w:t>
      </w:r>
    </w:p>
    <w:p w14:paraId="2B1E673F" w14:textId="77777777" w:rsidR="00995865" w:rsidRDefault="00995865">
      <w:pPr>
        <w:spacing w:line="276" w:lineRule="auto"/>
        <w:ind w:left="142"/>
        <w:jc w:val="both"/>
        <w:rPr>
          <w:rFonts w:ascii="Arial" w:eastAsia="Arial" w:hAnsi="Arial" w:cs="Arial"/>
        </w:rPr>
      </w:pPr>
    </w:p>
    <w:p w14:paraId="486BABFC" w14:textId="77777777" w:rsidR="00995865" w:rsidRDefault="00573D0C">
      <w:pPr>
        <w:spacing w:line="276" w:lineRule="auto"/>
        <w:ind w:left="142"/>
        <w:jc w:val="both"/>
        <w:rPr>
          <w:rFonts w:ascii="Arial" w:eastAsia="Arial" w:hAnsi="Arial" w:cs="Arial"/>
        </w:rPr>
      </w:pPr>
      <w:r>
        <w:rPr>
          <w:rFonts w:ascii="Arial" w:eastAsia="Arial" w:hAnsi="Arial" w:cs="Arial"/>
        </w:rPr>
        <w:t xml:space="preserve">Si </w:t>
      </w:r>
      <w:r>
        <w:rPr>
          <w:rFonts w:ascii="Arial" w:eastAsia="Arial" w:hAnsi="Arial" w:cs="Arial"/>
          <w:color w:val="000000"/>
        </w:rPr>
        <w:t>la persona decide no continuar con el trámite de autorización y programación del procedimiento para hacer efectivo el derecho a morir dignamente bajo la modalidad de eutanasia y opta por la atención de cuidados paliativos, se le garantizará dicha atención.</w:t>
      </w:r>
    </w:p>
    <w:p w14:paraId="65B1C30D" w14:textId="77777777" w:rsidR="00995865" w:rsidRDefault="00995865">
      <w:pPr>
        <w:spacing w:line="276" w:lineRule="auto"/>
        <w:ind w:left="142"/>
        <w:jc w:val="both"/>
        <w:rPr>
          <w:rFonts w:ascii="Arial" w:eastAsia="Arial" w:hAnsi="Arial" w:cs="Arial"/>
          <w:color w:val="000000"/>
        </w:rPr>
      </w:pPr>
    </w:p>
    <w:p w14:paraId="6F94C820" w14:textId="77777777" w:rsidR="00995865" w:rsidRDefault="00573D0C">
      <w:pPr>
        <w:spacing w:line="276" w:lineRule="auto"/>
        <w:ind w:left="142"/>
        <w:jc w:val="both"/>
        <w:rPr>
          <w:rFonts w:ascii="Arial" w:eastAsia="Arial" w:hAnsi="Arial" w:cs="Arial"/>
          <w:color w:val="000000"/>
          <w:highlight w:val="white"/>
        </w:rPr>
      </w:pPr>
      <w:r>
        <w:rPr>
          <w:rFonts w:ascii="Arial" w:eastAsia="Arial" w:hAnsi="Arial" w:cs="Arial"/>
          <w:b/>
        </w:rPr>
        <w:t xml:space="preserve">PARÁGRAFO SEGUNDO. </w:t>
      </w:r>
      <w:r>
        <w:rPr>
          <w:rFonts w:ascii="Arial" w:eastAsia="Arial" w:hAnsi="Arial" w:cs="Arial"/>
          <w:color w:val="000000"/>
        </w:rPr>
        <w:t xml:space="preserve">En el caso en el que se hubiese presentado la solicitud de manera persistente por parte de la persona y posteriormente esta se encuentre ante la imposibilidad de reiterar su decisión, </w:t>
      </w:r>
      <w:r>
        <w:rPr>
          <w:rFonts w:ascii="Arial" w:eastAsia="Arial" w:hAnsi="Arial" w:cs="Arial"/>
          <w:highlight w:val="white"/>
        </w:rPr>
        <w:t>no se requerirá esta última para la autorización del procedimiento de eutanasia.</w:t>
      </w:r>
      <w:r>
        <w:rPr>
          <w:rFonts w:ascii="Arial" w:eastAsia="Arial" w:hAnsi="Arial" w:cs="Arial"/>
          <w:color w:val="000000"/>
          <w:highlight w:val="white"/>
        </w:rPr>
        <w:t xml:space="preserve"> </w:t>
      </w:r>
    </w:p>
    <w:p w14:paraId="39CE5DE0" w14:textId="77777777" w:rsidR="00995865" w:rsidRDefault="00995865">
      <w:pPr>
        <w:spacing w:line="276" w:lineRule="auto"/>
        <w:ind w:left="142"/>
        <w:jc w:val="both"/>
        <w:rPr>
          <w:rFonts w:ascii="Arial" w:eastAsia="Arial" w:hAnsi="Arial" w:cs="Arial"/>
          <w:color w:val="000000"/>
        </w:rPr>
      </w:pPr>
    </w:p>
    <w:p w14:paraId="3CF423BB" w14:textId="77777777" w:rsidR="00995865" w:rsidRDefault="00573D0C">
      <w:pPr>
        <w:spacing w:line="276" w:lineRule="auto"/>
        <w:ind w:left="142"/>
        <w:jc w:val="both"/>
        <w:rPr>
          <w:rFonts w:ascii="Arial" w:eastAsia="Arial" w:hAnsi="Arial" w:cs="Arial"/>
          <w:b/>
          <w:u w:val="single"/>
        </w:rPr>
      </w:pPr>
      <w:r>
        <w:rPr>
          <w:rFonts w:ascii="Arial" w:eastAsia="Arial" w:hAnsi="Arial" w:cs="Arial"/>
          <w:b/>
        </w:rPr>
        <w:t xml:space="preserve">PARÁGRAFO TERCERO. </w:t>
      </w:r>
      <w:r>
        <w:rPr>
          <w:rFonts w:ascii="Arial" w:eastAsia="Arial" w:hAnsi="Arial" w:cs="Arial"/>
        </w:rPr>
        <w:t>Sí existe por parte de la persona solicitante distintas manifestaciones del consentimiento y estas se contradicen entre sí, prevalecerá aquella en la que se hubiese expresado la revocatoria del consentimiento.</w:t>
      </w:r>
    </w:p>
    <w:p w14:paraId="7D0B901A" w14:textId="77777777" w:rsidR="00995865" w:rsidRDefault="00995865">
      <w:pPr>
        <w:spacing w:line="276" w:lineRule="auto"/>
        <w:ind w:left="142"/>
        <w:jc w:val="both"/>
        <w:rPr>
          <w:rFonts w:ascii="Arial" w:eastAsia="Arial" w:hAnsi="Arial" w:cs="Arial"/>
          <w:b/>
          <w:u w:val="single"/>
        </w:rPr>
      </w:pPr>
    </w:p>
    <w:p w14:paraId="3FA4271D" w14:textId="77777777" w:rsidR="00995865" w:rsidRDefault="00573D0C">
      <w:pPr>
        <w:spacing w:line="276" w:lineRule="auto"/>
        <w:ind w:left="142"/>
        <w:jc w:val="both"/>
        <w:rPr>
          <w:rFonts w:ascii="Arial" w:eastAsia="Arial" w:hAnsi="Arial" w:cs="Arial"/>
        </w:rPr>
      </w:pPr>
      <w:r>
        <w:rPr>
          <w:rFonts w:ascii="Arial" w:eastAsia="Arial" w:hAnsi="Arial" w:cs="Arial"/>
          <w:b/>
        </w:rPr>
        <w:lastRenderedPageBreak/>
        <w:t>PARÁGRAFO CUARTO.</w:t>
      </w:r>
      <w:r>
        <w:rPr>
          <w:rFonts w:ascii="Arial" w:eastAsia="Arial" w:hAnsi="Arial" w:cs="Arial"/>
        </w:rPr>
        <w:t xml:space="preserve"> El médico tratante deberá registrar en la historia clínica de la persona todas las actuaciones relacionadas con la realización de la eutanasia, incluidas las solicitudes, los documentos de voluntades anticipadas y las valoraciones médicas realizadas a la persona solicitante bajo las cuales se aprobó o rechazó la realización del procedimiento.</w:t>
      </w:r>
    </w:p>
    <w:p w14:paraId="177D4C25" w14:textId="77777777" w:rsidR="00995865" w:rsidRDefault="00995865">
      <w:pPr>
        <w:spacing w:line="276" w:lineRule="auto"/>
        <w:ind w:left="142"/>
        <w:jc w:val="both"/>
        <w:rPr>
          <w:rFonts w:ascii="Arial" w:eastAsia="Arial" w:hAnsi="Arial" w:cs="Arial"/>
        </w:rPr>
      </w:pPr>
    </w:p>
    <w:p w14:paraId="3CDEDB4B" w14:textId="77777777" w:rsidR="00995865" w:rsidRDefault="00573D0C">
      <w:pPr>
        <w:spacing w:line="276" w:lineRule="auto"/>
        <w:ind w:left="142"/>
        <w:jc w:val="both"/>
        <w:rPr>
          <w:rFonts w:ascii="Arial" w:eastAsia="Arial" w:hAnsi="Arial" w:cs="Arial"/>
        </w:rPr>
      </w:pPr>
      <w:r>
        <w:rPr>
          <w:rFonts w:ascii="Arial" w:eastAsia="Arial" w:hAnsi="Arial" w:cs="Arial"/>
          <w:b/>
        </w:rPr>
        <w:t>PARÁGRAFO QUINTO.</w:t>
      </w:r>
      <w:r>
        <w:rPr>
          <w:rFonts w:ascii="Arial" w:eastAsia="Arial" w:hAnsi="Arial" w:cs="Arial"/>
        </w:rPr>
        <w:t xml:space="preserve"> EL Ministerio de Salud y Protección Social en el término de (6) meses reglamentará la forma en la cual se dará el proceso asistencial para revisar el cumplimiento de requisitos por parte de los equipos médicos, Y sugerirá a los médicos e instituciones protocolos para realizar tales valoraciones. Esta reglamentación no podrá imponer requisitos adicionales a los previstos en la presente Ley y tampoco podrá limitar el alcance del derecho a morir dignamente.</w:t>
      </w:r>
    </w:p>
    <w:p w14:paraId="4C8F9A65" w14:textId="77777777" w:rsidR="00995865" w:rsidRDefault="00995865">
      <w:pPr>
        <w:spacing w:line="276" w:lineRule="auto"/>
        <w:jc w:val="both"/>
        <w:rPr>
          <w:rFonts w:ascii="Arial" w:eastAsia="Arial" w:hAnsi="Arial" w:cs="Arial"/>
          <w:b/>
          <w:u w:val="single"/>
        </w:rPr>
      </w:pPr>
    </w:p>
    <w:p w14:paraId="3C22FFD7" w14:textId="77777777" w:rsidR="00995865" w:rsidRDefault="00573D0C">
      <w:pPr>
        <w:pBdr>
          <w:top w:val="nil"/>
          <w:left w:val="nil"/>
          <w:bottom w:val="nil"/>
          <w:right w:val="nil"/>
          <w:between w:val="nil"/>
        </w:pBdr>
        <w:spacing w:line="276" w:lineRule="auto"/>
        <w:ind w:left="862"/>
        <w:jc w:val="center"/>
        <w:rPr>
          <w:rFonts w:ascii="Arial" w:eastAsia="Arial" w:hAnsi="Arial" w:cs="Arial"/>
          <w:b/>
          <w:color w:val="000000"/>
        </w:rPr>
      </w:pPr>
      <w:r>
        <w:rPr>
          <w:rFonts w:ascii="Arial" w:eastAsia="Arial" w:hAnsi="Arial" w:cs="Arial"/>
          <w:b/>
        </w:rPr>
        <w:t>CAPÍTULO</w:t>
      </w:r>
      <w:r>
        <w:rPr>
          <w:rFonts w:ascii="Arial" w:eastAsia="Arial" w:hAnsi="Arial" w:cs="Arial"/>
          <w:b/>
          <w:color w:val="000000"/>
        </w:rPr>
        <w:t xml:space="preserve"> V</w:t>
      </w:r>
    </w:p>
    <w:p w14:paraId="25BDAB35" w14:textId="77777777" w:rsidR="00995865" w:rsidRDefault="00573D0C">
      <w:pPr>
        <w:pBdr>
          <w:top w:val="nil"/>
          <w:left w:val="nil"/>
          <w:bottom w:val="nil"/>
          <w:right w:val="nil"/>
          <w:between w:val="nil"/>
        </w:pBdr>
        <w:spacing w:line="276" w:lineRule="auto"/>
        <w:ind w:left="862"/>
        <w:jc w:val="center"/>
        <w:rPr>
          <w:rFonts w:ascii="Arial" w:eastAsia="Arial" w:hAnsi="Arial" w:cs="Arial"/>
          <w:b/>
          <w:color w:val="000000"/>
        </w:rPr>
      </w:pPr>
      <w:r>
        <w:rPr>
          <w:rFonts w:ascii="Arial" w:eastAsia="Arial" w:hAnsi="Arial" w:cs="Arial"/>
          <w:b/>
          <w:color w:val="000000"/>
        </w:rPr>
        <w:t>EL COMITÉ CIENTÍFICO-INTERDISCIPLINARIO PARA</w:t>
      </w:r>
    </w:p>
    <w:p w14:paraId="785DCA65" w14:textId="77777777" w:rsidR="00995865" w:rsidRDefault="00573D0C">
      <w:pPr>
        <w:pBdr>
          <w:top w:val="nil"/>
          <w:left w:val="nil"/>
          <w:bottom w:val="nil"/>
          <w:right w:val="nil"/>
          <w:between w:val="nil"/>
        </w:pBdr>
        <w:spacing w:after="160" w:line="276" w:lineRule="auto"/>
        <w:ind w:left="862"/>
        <w:jc w:val="center"/>
        <w:rPr>
          <w:rFonts w:ascii="Arial" w:eastAsia="Arial" w:hAnsi="Arial" w:cs="Arial"/>
          <w:b/>
          <w:color w:val="000000"/>
        </w:rPr>
      </w:pPr>
      <w:r>
        <w:rPr>
          <w:rFonts w:ascii="Arial" w:eastAsia="Arial" w:hAnsi="Arial" w:cs="Arial"/>
          <w:b/>
          <w:color w:val="000000"/>
        </w:rPr>
        <w:t>MORIR DIGNAMENTE</w:t>
      </w:r>
    </w:p>
    <w:p w14:paraId="412A8318" w14:textId="77777777" w:rsidR="00995865" w:rsidRDefault="00573D0C">
      <w:pPr>
        <w:spacing w:line="276" w:lineRule="auto"/>
        <w:ind w:left="142"/>
        <w:jc w:val="both"/>
        <w:rPr>
          <w:rFonts w:ascii="Arial" w:eastAsia="Arial" w:hAnsi="Arial" w:cs="Arial"/>
          <w:color w:val="000000"/>
        </w:rPr>
      </w:pPr>
      <w:r>
        <w:rPr>
          <w:rFonts w:ascii="Arial" w:eastAsia="Arial" w:hAnsi="Arial" w:cs="Arial"/>
          <w:b/>
          <w:color w:val="000000"/>
        </w:rPr>
        <w:t xml:space="preserve">ARTÍCULO 6. DEL COMITÉ CIENTÍFICO-INTERDISCIPLINARIO. </w:t>
      </w:r>
      <w:r>
        <w:rPr>
          <w:rFonts w:ascii="Arial" w:eastAsia="Arial" w:hAnsi="Arial" w:cs="Arial"/>
          <w:color w:val="000000"/>
        </w:rPr>
        <w:t>Las Entidades Promotoras de Salud-EPS- deberán contar dentro de las Instituciones Prestadoras de Salud –IPS con un Comité Científico-Interdisciplinario para Morir Dignamente.</w:t>
      </w:r>
    </w:p>
    <w:p w14:paraId="16F41A0B" w14:textId="77777777" w:rsidR="00995865" w:rsidRDefault="00995865">
      <w:pPr>
        <w:spacing w:line="276" w:lineRule="auto"/>
        <w:ind w:left="142"/>
        <w:jc w:val="both"/>
        <w:rPr>
          <w:rFonts w:ascii="Arial" w:eastAsia="Arial" w:hAnsi="Arial" w:cs="Arial"/>
          <w:color w:val="000000"/>
        </w:rPr>
      </w:pPr>
    </w:p>
    <w:p w14:paraId="2D97E82C" w14:textId="77777777" w:rsidR="00995865" w:rsidRDefault="00573D0C">
      <w:pPr>
        <w:spacing w:line="276" w:lineRule="auto"/>
        <w:ind w:left="142"/>
        <w:jc w:val="both"/>
        <w:rPr>
          <w:rFonts w:ascii="Arial" w:eastAsia="Arial" w:hAnsi="Arial" w:cs="Arial"/>
          <w:color w:val="000000"/>
        </w:rPr>
      </w:pPr>
      <w:r>
        <w:rPr>
          <w:rFonts w:ascii="Arial" w:eastAsia="Arial" w:hAnsi="Arial" w:cs="Arial"/>
          <w:color w:val="000000"/>
        </w:rPr>
        <w:t xml:space="preserve">Este Comité estará conformado por: </w:t>
      </w:r>
    </w:p>
    <w:p w14:paraId="37B2A119" w14:textId="77777777" w:rsidR="00995865" w:rsidRDefault="00573D0C">
      <w:pPr>
        <w:numPr>
          <w:ilvl w:val="0"/>
          <w:numId w:val="2"/>
        </w:numPr>
        <w:pBdr>
          <w:top w:val="nil"/>
          <w:left w:val="nil"/>
          <w:bottom w:val="nil"/>
          <w:right w:val="nil"/>
          <w:between w:val="nil"/>
        </w:pBdr>
        <w:spacing w:line="360" w:lineRule="auto"/>
        <w:ind w:left="567" w:hanging="283"/>
        <w:jc w:val="both"/>
        <w:rPr>
          <w:rFonts w:ascii="Arial" w:eastAsia="Arial" w:hAnsi="Arial" w:cs="Arial"/>
          <w:color w:val="000000"/>
        </w:rPr>
      </w:pPr>
      <w:r>
        <w:rPr>
          <w:rFonts w:ascii="Arial" w:eastAsia="Arial" w:hAnsi="Arial" w:cs="Arial"/>
          <w:color w:val="000000"/>
        </w:rPr>
        <w:t xml:space="preserve">Un médico con la especialidad en la patología que padece la persona, diferente al médico tratante. </w:t>
      </w:r>
    </w:p>
    <w:p w14:paraId="5ADB1000" w14:textId="77777777" w:rsidR="00995865" w:rsidRDefault="00573D0C">
      <w:pPr>
        <w:numPr>
          <w:ilvl w:val="0"/>
          <w:numId w:val="2"/>
        </w:numPr>
        <w:pBdr>
          <w:top w:val="nil"/>
          <w:left w:val="nil"/>
          <w:bottom w:val="nil"/>
          <w:right w:val="nil"/>
          <w:between w:val="nil"/>
        </w:pBdr>
        <w:spacing w:line="360" w:lineRule="auto"/>
        <w:ind w:left="567" w:hanging="283"/>
        <w:jc w:val="both"/>
        <w:rPr>
          <w:rFonts w:ascii="Arial" w:eastAsia="Arial" w:hAnsi="Arial" w:cs="Arial"/>
          <w:color w:val="000000"/>
        </w:rPr>
      </w:pPr>
      <w:r>
        <w:rPr>
          <w:rFonts w:ascii="Arial" w:eastAsia="Arial" w:hAnsi="Arial" w:cs="Arial"/>
          <w:color w:val="000000"/>
        </w:rPr>
        <w:t>Un abogado.</w:t>
      </w:r>
    </w:p>
    <w:p w14:paraId="2101BAA0" w14:textId="77777777" w:rsidR="00995865" w:rsidRDefault="00573D0C">
      <w:pPr>
        <w:numPr>
          <w:ilvl w:val="0"/>
          <w:numId w:val="2"/>
        </w:numPr>
        <w:pBdr>
          <w:top w:val="nil"/>
          <w:left w:val="nil"/>
          <w:bottom w:val="nil"/>
          <w:right w:val="nil"/>
          <w:between w:val="nil"/>
        </w:pBdr>
        <w:spacing w:after="160" w:line="360" w:lineRule="auto"/>
        <w:ind w:left="567" w:hanging="283"/>
        <w:jc w:val="both"/>
        <w:rPr>
          <w:rFonts w:ascii="Arial" w:eastAsia="Arial" w:hAnsi="Arial" w:cs="Arial"/>
          <w:color w:val="000000"/>
        </w:rPr>
      </w:pPr>
      <w:r>
        <w:rPr>
          <w:rFonts w:ascii="Arial" w:eastAsia="Arial" w:hAnsi="Arial" w:cs="Arial"/>
          <w:color w:val="000000"/>
        </w:rPr>
        <w:t xml:space="preserve"> Un médico psiquiatra o psicólogo clínico. </w:t>
      </w:r>
    </w:p>
    <w:p w14:paraId="5A6151CF" w14:textId="77777777" w:rsidR="00995865" w:rsidRDefault="00573D0C">
      <w:pPr>
        <w:spacing w:line="276" w:lineRule="auto"/>
        <w:ind w:left="142"/>
        <w:jc w:val="both"/>
        <w:rPr>
          <w:rFonts w:ascii="Arial" w:eastAsia="Arial" w:hAnsi="Arial" w:cs="Arial"/>
          <w:color w:val="000000"/>
        </w:rPr>
      </w:pPr>
      <w:r>
        <w:rPr>
          <w:rFonts w:ascii="Arial" w:eastAsia="Arial" w:hAnsi="Arial" w:cs="Arial"/>
          <w:color w:val="000000"/>
        </w:rPr>
        <w:t>El Comité Científico-Interdisciplinario para Morir Dignamente, o quien haga sus veces, será quien desde una perspectiva médica verifique el cumplimiento de los requisitos fijados en la presente ley para la autorización y programación del procedimiento para hacer efectivo el derecho a morir dignamente bajo la modalidad de eutanasia, conforme a la autonomía de la persona solicitante. En ningún caso, el Comité podrá evaluar la pertinencia de la manifestación del consentimiento de la persona solicitante.</w:t>
      </w:r>
    </w:p>
    <w:p w14:paraId="628C4930" w14:textId="77777777" w:rsidR="00995865" w:rsidRDefault="00995865">
      <w:pPr>
        <w:spacing w:line="276" w:lineRule="auto"/>
        <w:ind w:left="142"/>
        <w:jc w:val="both"/>
        <w:rPr>
          <w:rFonts w:ascii="Arial" w:eastAsia="Arial" w:hAnsi="Arial" w:cs="Arial"/>
          <w:color w:val="000000"/>
        </w:rPr>
      </w:pPr>
    </w:p>
    <w:p w14:paraId="3AE0B238" w14:textId="77777777" w:rsidR="00995865" w:rsidRDefault="00573D0C">
      <w:pPr>
        <w:spacing w:line="276" w:lineRule="auto"/>
        <w:ind w:left="142"/>
        <w:jc w:val="both"/>
        <w:rPr>
          <w:rFonts w:ascii="Arial" w:eastAsia="Arial" w:hAnsi="Arial" w:cs="Arial"/>
          <w:color w:val="000000"/>
        </w:rPr>
      </w:pPr>
      <w:r>
        <w:rPr>
          <w:rFonts w:ascii="Arial" w:eastAsia="Arial" w:hAnsi="Arial" w:cs="Arial"/>
          <w:color w:val="000000"/>
        </w:rPr>
        <w:t xml:space="preserve">El Ministerio de Salud y Protección Social reglamentará en un término de 6 meses el funcionamiento de este Comité. </w:t>
      </w:r>
      <w:r>
        <w:rPr>
          <w:rFonts w:ascii="Arial" w:eastAsia="Arial" w:hAnsi="Arial" w:cs="Arial"/>
        </w:rPr>
        <w:t xml:space="preserve"> Así como el procedimiento en caso de rechazo.</w:t>
      </w:r>
    </w:p>
    <w:p w14:paraId="5921EAE1" w14:textId="77777777" w:rsidR="00995865" w:rsidRDefault="00995865">
      <w:pPr>
        <w:spacing w:line="276" w:lineRule="auto"/>
        <w:ind w:left="142"/>
        <w:jc w:val="both"/>
        <w:rPr>
          <w:rFonts w:ascii="Arial" w:eastAsia="Arial" w:hAnsi="Arial" w:cs="Arial"/>
          <w:b/>
          <w:color w:val="000000"/>
        </w:rPr>
      </w:pPr>
    </w:p>
    <w:p w14:paraId="053CA018" w14:textId="77777777" w:rsidR="00995865" w:rsidRDefault="00573D0C">
      <w:pPr>
        <w:spacing w:line="276" w:lineRule="auto"/>
        <w:ind w:left="142"/>
        <w:jc w:val="both"/>
        <w:rPr>
          <w:rFonts w:ascii="Arial" w:eastAsia="Arial" w:hAnsi="Arial" w:cs="Arial"/>
          <w:b/>
          <w:color w:val="000000"/>
        </w:rPr>
      </w:pPr>
      <w:r>
        <w:rPr>
          <w:rFonts w:ascii="Arial" w:eastAsia="Arial" w:hAnsi="Arial" w:cs="Arial"/>
          <w:b/>
          <w:color w:val="000000"/>
        </w:rPr>
        <w:lastRenderedPageBreak/>
        <w:t xml:space="preserve">PARÁGRAFO. </w:t>
      </w:r>
      <w:r>
        <w:rPr>
          <w:rFonts w:ascii="Arial" w:eastAsia="Arial" w:hAnsi="Arial" w:cs="Arial"/>
          <w:color w:val="000000"/>
        </w:rPr>
        <w:t xml:space="preserve">El Comité Científico-Interdisciplinario para Morir Dignamente deberá enviar un reporte al Ministerio de Salud y Protección Social indicando todos los hechos y condiciones que rodearon la solicitud, autorización, programación y realización de la eutanasia. </w:t>
      </w:r>
    </w:p>
    <w:p w14:paraId="01D670D8" w14:textId="77777777" w:rsidR="00995865" w:rsidRDefault="00995865">
      <w:pPr>
        <w:spacing w:line="276" w:lineRule="auto"/>
        <w:ind w:left="142"/>
        <w:jc w:val="both"/>
        <w:rPr>
          <w:rFonts w:ascii="Arial" w:eastAsia="Arial" w:hAnsi="Arial" w:cs="Arial"/>
          <w:color w:val="000000"/>
        </w:rPr>
      </w:pPr>
    </w:p>
    <w:p w14:paraId="1AB3C3D2" w14:textId="77777777" w:rsidR="00995865" w:rsidRDefault="00573D0C">
      <w:pPr>
        <w:spacing w:line="276" w:lineRule="auto"/>
        <w:ind w:left="142"/>
        <w:jc w:val="both"/>
        <w:rPr>
          <w:rFonts w:ascii="Arial" w:eastAsia="Arial" w:hAnsi="Arial" w:cs="Arial"/>
          <w:color w:val="000000"/>
        </w:rPr>
      </w:pPr>
      <w:r>
        <w:rPr>
          <w:rFonts w:ascii="Arial" w:eastAsia="Arial" w:hAnsi="Arial" w:cs="Arial"/>
          <w:color w:val="000000"/>
        </w:rPr>
        <w:t xml:space="preserve">El Ministerio de Salud y Protección Social, en el marco de sus funciones de Inspección, Vigilancia y Control, determinará si los procedimientos realizados para garantizar el acceso al derecho a morir dignamente bajo la modalidad de eutanasia fueron idóneos y se cumplieron los requisitos determinados en la presente ley. </w:t>
      </w:r>
    </w:p>
    <w:p w14:paraId="7D6C0F5A" w14:textId="77777777" w:rsidR="008A2A16" w:rsidRDefault="008A2A16">
      <w:pPr>
        <w:spacing w:line="276" w:lineRule="auto"/>
        <w:ind w:left="142"/>
        <w:jc w:val="both"/>
        <w:rPr>
          <w:rFonts w:ascii="Arial" w:eastAsia="Arial" w:hAnsi="Arial" w:cs="Arial"/>
          <w:color w:val="000000"/>
        </w:rPr>
      </w:pPr>
    </w:p>
    <w:p w14:paraId="3595EC27" w14:textId="77777777" w:rsidR="00995865" w:rsidRDefault="00573D0C">
      <w:pPr>
        <w:spacing w:line="276" w:lineRule="auto"/>
        <w:jc w:val="center"/>
        <w:rPr>
          <w:rFonts w:ascii="Arial" w:eastAsia="Arial" w:hAnsi="Arial" w:cs="Arial"/>
          <w:b/>
        </w:rPr>
      </w:pPr>
      <w:r>
        <w:rPr>
          <w:rFonts w:ascii="Arial" w:eastAsia="Arial" w:hAnsi="Arial" w:cs="Arial"/>
          <w:b/>
        </w:rPr>
        <w:t>CAPÍTULO VI</w:t>
      </w:r>
    </w:p>
    <w:p w14:paraId="539162C4" w14:textId="77777777" w:rsidR="00995865" w:rsidRDefault="00573D0C">
      <w:pPr>
        <w:spacing w:line="276" w:lineRule="auto"/>
        <w:jc w:val="center"/>
        <w:rPr>
          <w:rFonts w:ascii="Arial" w:eastAsia="Arial" w:hAnsi="Arial" w:cs="Arial"/>
          <w:b/>
        </w:rPr>
      </w:pPr>
      <w:r>
        <w:rPr>
          <w:rFonts w:ascii="Arial" w:eastAsia="Arial" w:hAnsi="Arial" w:cs="Arial"/>
          <w:b/>
        </w:rPr>
        <w:t>OBJECIÓN DE CONCIENCIA</w:t>
      </w:r>
    </w:p>
    <w:p w14:paraId="0B86E7CD" w14:textId="77777777" w:rsidR="008A2A16" w:rsidRDefault="008A2A16">
      <w:pPr>
        <w:spacing w:line="276" w:lineRule="auto"/>
        <w:jc w:val="center"/>
        <w:rPr>
          <w:rFonts w:ascii="Arial" w:eastAsia="Arial" w:hAnsi="Arial" w:cs="Arial"/>
          <w:b/>
        </w:rPr>
      </w:pPr>
    </w:p>
    <w:p w14:paraId="51775AD8" w14:textId="77777777" w:rsidR="00995865" w:rsidRDefault="00573D0C">
      <w:pPr>
        <w:spacing w:line="276" w:lineRule="auto"/>
        <w:ind w:left="142"/>
        <w:jc w:val="both"/>
        <w:rPr>
          <w:rFonts w:ascii="Arial" w:eastAsia="Arial" w:hAnsi="Arial" w:cs="Arial"/>
        </w:rPr>
      </w:pPr>
      <w:r>
        <w:rPr>
          <w:rFonts w:ascii="Arial" w:eastAsia="Arial" w:hAnsi="Arial" w:cs="Arial"/>
          <w:b/>
        </w:rPr>
        <w:t xml:space="preserve">ARTÍCULO 7. OBJECIÓN DE CONCIENCIA. </w:t>
      </w:r>
      <w:r>
        <w:rPr>
          <w:rFonts w:ascii="Arial" w:eastAsia="Arial" w:hAnsi="Arial" w:cs="Arial"/>
        </w:rPr>
        <w:t>El médico que sea asignado a la realización del procedimiento con el que se hará efectivo el derecho a morir dignamente bajo la modalidad de eutanasia, podrá ejercer su derecho a la objeción de conciencia para realizar el procedimiento. Esta deberá comunicarse inmediatamente mediante escrito y debidamente motivada, luego de conocer la designación del Comité Científico-Interdisciplinario para Morir Dignamente.</w:t>
      </w:r>
    </w:p>
    <w:p w14:paraId="6AE4F339" w14:textId="77777777" w:rsidR="00995865" w:rsidRDefault="00573D0C">
      <w:pPr>
        <w:tabs>
          <w:tab w:val="left" w:pos="1864"/>
        </w:tabs>
        <w:spacing w:line="276" w:lineRule="auto"/>
        <w:ind w:left="142"/>
        <w:jc w:val="both"/>
        <w:rPr>
          <w:rFonts w:ascii="Arial" w:eastAsia="Arial" w:hAnsi="Arial" w:cs="Arial"/>
        </w:rPr>
      </w:pPr>
      <w:r>
        <w:rPr>
          <w:rFonts w:ascii="Arial" w:eastAsia="Arial" w:hAnsi="Arial" w:cs="Arial"/>
        </w:rPr>
        <w:tab/>
      </w:r>
    </w:p>
    <w:p w14:paraId="6C53BAFB" w14:textId="77777777" w:rsidR="00995865" w:rsidRDefault="00573D0C">
      <w:pPr>
        <w:spacing w:line="276" w:lineRule="auto"/>
        <w:ind w:left="142"/>
        <w:jc w:val="both"/>
        <w:rPr>
          <w:rFonts w:ascii="Arial" w:eastAsia="Arial" w:hAnsi="Arial" w:cs="Arial"/>
        </w:rPr>
      </w:pPr>
      <w:r>
        <w:rPr>
          <w:rFonts w:ascii="Arial" w:eastAsia="Arial" w:hAnsi="Arial" w:cs="Arial"/>
        </w:rPr>
        <w:t>Una vez presentada la objeción de conciencia, la Entidad Promotora de Salud-EPS a la que se encuentre afiliado la persona en coordinación con la Institución Prestadora de Salud –IPS que se esté atendiendo a la persona solicitante, ordenará a quien corresponda dentro de las veinticuatro (24) horas siguientes, la reasignación de otro médico que ya estuviera registrado en la base de profesionales de la medicina que no tengan objeciones de conciencia.</w:t>
      </w:r>
    </w:p>
    <w:p w14:paraId="633910F7" w14:textId="77777777" w:rsidR="00995865" w:rsidRDefault="00995865">
      <w:pPr>
        <w:spacing w:line="276" w:lineRule="auto"/>
        <w:ind w:left="142"/>
        <w:jc w:val="both"/>
        <w:rPr>
          <w:rFonts w:ascii="Arial" w:eastAsia="Arial" w:hAnsi="Arial" w:cs="Arial"/>
        </w:rPr>
      </w:pPr>
    </w:p>
    <w:p w14:paraId="1F4CAF38" w14:textId="77777777" w:rsidR="00995865" w:rsidRDefault="00573D0C">
      <w:pPr>
        <w:spacing w:line="276" w:lineRule="auto"/>
        <w:ind w:left="142"/>
        <w:jc w:val="both"/>
        <w:rPr>
          <w:rFonts w:ascii="Arial" w:eastAsia="Arial" w:hAnsi="Arial" w:cs="Arial"/>
        </w:rPr>
      </w:pPr>
      <w:r>
        <w:rPr>
          <w:rFonts w:ascii="Arial" w:eastAsia="Arial" w:hAnsi="Arial" w:cs="Arial"/>
        </w:rPr>
        <w:t>En ningún caso opera la objeción de conciencia institucional por parte de las Entidades Promotoras de Salud-EPS.</w:t>
      </w:r>
    </w:p>
    <w:p w14:paraId="5BEAC8DD" w14:textId="77777777" w:rsidR="00995865" w:rsidRDefault="00995865">
      <w:pPr>
        <w:spacing w:line="276" w:lineRule="auto"/>
        <w:ind w:left="142"/>
        <w:jc w:val="both"/>
        <w:rPr>
          <w:rFonts w:ascii="Arial" w:eastAsia="Arial" w:hAnsi="Arial" w:cs="Arial"/>
        </w:rPr>
      </w:pPr>
    </w:p>
    <w:p w14:paraId="5928B81A" w14:textId="77777777" w:rsidR="00995865" w:rsidRDefault="00573D0C">
      <w:pPr>
        <w:pBdr>
          <w:top w:val="nil"/>
          <w:left w:val="nil"/>
          <w:bottom w:val="nil"/>
          <w:right w:val="nil"/>
          <w:between w:val="nil"/>
        </w:pBdr>
        <w:spacing w:line="276" w:lineRule="auto"/>
        <w:ind w:left="142"/>
        <w:jc w:val="both"/>
        <w:rPr>
          <w:rFonts w:ascii="Arial" w:eastAsia="Arial" w:hAnsi="Arial" w:cs="Arial"/>
          <w:color w:val="000000"/>
        </w:rPr>
      </w:pPr>
      <w:r>
        <w:rPr>
          <w:rFonts w:ascii="Arial" w:eastAsia="Arial" w:hAnsi="Arial" w:cs="Arial"/>
          <w:b/>
          <w:color w:val="000000"/>
        </w:rPr>
        <w:t xml:space="preserve">PARÁGRAFO. </w:t>
      </w:r>
      <w:r>
        <w:rPr>
          <w:rFonts w:ascii="Arial" w:eastAsia="Arial" w:hAnsi="Arial" w:cs="Arial"/>
          <w:color w:val="000000"/>
        </w:rPr>
        <w:t>Las Entidades Promotoras de Salud-EPS- deberán crear e implementar una base de datos, en la que se llevará registro de los profesionales de la medicina vinculados a las Instituciones Prestadoras de Salud –IPS, que no tengan objeción de conciencia, en aras de garantizar la rápida asignación de un profesional de la medicina que realice el procedimiento solicitado por la persona.</w:t>
      </w:r>
    </w:p>
    <w:p w14:paraId="0A2B93EB" w14:textId="77777777" w:rsidR="00995865" w:rsidRDefault="00995865">
      <w:pPr>
        <w:pBdr>
          <w:top w:val="nil"/>
          <w:left w:val="nil"/>
          <w:bottom w:val="nil"/>
          <w:right w:val="nil"/>
          <w:between w:val="nil"/>
        </w:pBdr>
        <w:spacing w:line="276" w:lineRule="auto"/>
        <w:jc w:val="both"/>
        <w:rPr>
          <w:rFonts w:ascii="Arial" w:eastAsia="Arial" w:hAnsi="Arial" w:cs="Arial"/>
        </w:rPr>
      </w:pPr>
    </w:p>
    <w:p w14:paraId="44D64303" w14:textId="77777777" w:rsidR="00995865" w:rsidRDefault="00573D0C">
      <w:pPr>
        <w:spacing w:line="276" w:lineRule="auto"/>
        <w:jc w:val="center"/>
        <w:rPr>
          <w:rFonts w:ascii="Arial" w:eastAsia="Arial" w:hAnsi="Arial" w:cs="Arial"/>
          <w:b/>
        </w:rPr>
      </w:pPr>
      <w:r>
        <w:rPr>
          <w:rFonts w:ascii="Arial" w:eastAsia="Arial" w:hAnsi="Arial" w:cs="Arial"/>
          <w:b/>
        </w:rPr>
        <w:t>CAPITULO VII</w:t>
      </w:r>
    </w:p>
    <w:p w14:paraId="6AD59D1C" w14:textId="77777777" w:rsidR="00995865" w:rsidRDefault="00573D0C">
      <w:pPr>
        <w:spacing w:line="276" w:lineRule="auto"/>
        <w:jc w:val="center"/>
        <w:rPr>
          <w:rFonts w:ascii="Arial" w:eastAsia="Arial" w:hAnsi="Arial" w:cs="Arial"/>
          <w:b/>
        </w:rPr>
      </w:pPr>
      <w:r>
        <w:rPr>
          <w:rFonts w:ascii="Arial" w:eastAsia="Arial" w:hAnsi="Arial" w:cs="Arial"/>
          <w:b/>
        </w:rPr>
        <w:t>DISPOSICIONES GENERALES</w:t>
      </w:r>
    </w:p>
    <w:p w14:paraId="1FF91EE7" w14:textId="77777777" w:rsidR="00995865" w:rsidRDefault="00995865">
      <w:pPr>
        <w:spacing w:line="276" w:lineRule="auto"/>
        <w:jc w:val="both"/>
        <w:rPr>
          <w:rFonts w:ascii="Arial" w:eastAsia="Arial" w:hAnsi="Arial" w:cs="Arial"/>
          <w:b/>
        </w:rPr>
      </w:pPr>
    </w:p>
    <w:p w14:paraId="332354C4" w14:textId="77777777" w:rsidR="00995865" w:rsidRDefault="00573D0C">
      <w:pPr>
        <w:spacing w:line="276" w:lineRule="auto"/>
        <w:ind w:left="142"/>
        <w:jc w:val="both"/>
        <w:rPr>
          <w:rFonts w:ascii="Arial" w:eastAsia="Arial" w:hAnsi="Arial" w:cs="Arial"/>
        </w:rPr>
      </w:pPr>
      <w:r>
        <w:rPr>
          <w:rFonts w:ascii="Arial" w:eastAsia="Arial" w:hAnsi="Arial" w:cs="Arial"/>
          <w:b/>
        </w:rPr>
        <w:t xml:space="preserve">ARTÍCULO 8. PRINCIPIOS. </w:t>
      </w:r>
      <w:r>
        <w:rPr>
          <w:rFonts w:ascii="Arial" w:eastAsia="Arial" w:hAnsi="Arial" w:cs="Arial"/>
        </w:rPr>
        <w:t>Serán</w:t>
      </w:r>
      <w:r>
        <w:rPr>
          <w:rFonts w:ascii="Arial" w:eastAsia="Arial" w:hAnsi="Arial" w:cs="Arial"/>
          <w:b/>
        </w:rPr>
        <w:t xml:space="preserve"> </w:t>
      </w:r>
      <w:r>
        <w:rPr>
          <w:rFonts w:ascii="Arial" w:eastAsia="Arial" w:hAnsi="Arial" w:cs="Arial"/>
        </w:rPr>
        <w:t xml:space="preserve">principios para la garantía del derecho a morir con dignidad bajo la modalidad de eutanasia, los siguientes: </w:t>
      </w:r>
    </w:p>
    <w:p w14:paraId="6D77BCAA" w14:textId="77777777" w:rsidR="00995865" w:rsidRDefault="00995865">
      <w:pPr>
        <w:spacing w:line="276" w:lineRule="auto"/>
        <w:ind w:left="142"/>
        <w:jc w:val="both"/>
        <w:rPr>
          <w:rFonts w:ascii="Arial" w:eastAsia="Arial" w:hAnsi="Arial" w:cs="Arial"/>
          <w:b/>
        </w:rPr>
      </w:pPr>
    </w:p>
    <w:p w14:paraId="258DC151" w14:textId="77777777" w:rsidR="00995865" w:rsidRDefault="00573D0C">
      <w:pPr>
        <w:numPr>
          <w:ilvl w:val="0"/>
          <w:numId w:val="6"/>
        </w:numPr>
        <w:pBdr>
          <w:top w:val="nil"/>
          <w:left w:val="nil"/>
          <w:bottom w:val="nil"/>
          <w:right w:val="nil"/>
          <w:between w:val="nil"/>
        </w:pBdr>
        <w:spacing w:line="276" w:lineRule="auto"/>
        <w:ind w:left="851" w:hanging="425"/>
        <w:jc w:val="both"/>
        <w:rPr>
          <w:rFonts w:ascii="Arial" w:eastAsia="Arial" w:hAnsi="Arial" w:cs="Arial"/>
          <w:color w:val="000000"/>
        </w:rPr>
      </w:pPr>
      <w:r>
        <w:rPr>
          <w:rFonts w:ascii="Arial" w:eastAsia="Arial" w:hAnsi="Arial" w:cs="Arial"/>
          <w:b/>
          <w:color w:val="000000"/>
        </w:rPr>
        <w:t>Prevalencia de la autonomía de la persona.</w:t>
      </w:r>
    </w:p>
    <w:p w14:paraId="4A3E0822" w14:textId="77777777" w:rsidR="00995865" w:rsidRDefault="00573D0C">
      <w:pPr>
        <w:numPr>
          <w:ilvl w:val="0"/>
          <w:numId w:val="6"/>
        </w:numPr>
        <w:pBdr>
          <w:top w:val="nil"/>
          <w:left w:val="nil"/>
          <w:bottom w:val="nil"/>
          <w:right w:val="nil"/>
          <w:between w:val="nil"/>
        </w:pBdr>
        <w:spacing w:line="276" w:lineRule="auto"/>
        <w:ind w:left="851" w:right="15" w:hanging="425"/>
        <w:jc w:val="both"/>
        <w:rPr>
          <w:rFonts w:ascii="Arial" w:eastAsia="Arial" w:hAnsi="Arial" w:cs="Arial"/>
          <w:color w:val="000000"/>
        </w:rPr>
      </w:pPr>
      <w:r>
        <w:rPr>
          <w:rFonts w:ascii="Arial" w:eastAsia="Arial" w:hAnsi="Arial" w:cs="Arial"/>
          <w:b/>
          <w:color w:val="000000"/>
        </w:rPr>
        <w:t xml:space="preserve">Celeridad </w:t>
      </w:r>
    </w:p>
    <w:p w14:paraId="48CAD3AC" w14:textId="77777777" w:rsidR="00995865" w:rsidRDefault="00573D0C">
      <w:pPr>
        <w:numPr>
          <w:ilvl w:val="0"/>
          <w:numId w:val="6"/>
        </w:numPr>
        <w:pBdr>
          <w:top w:val="nil"/>
          <w:left w:val="nil"/>
          <w:bottom w:val="nil"/>
          <w:right w:val="nil"/>
          <w:between w:val="nil"/>
        </w:pBdr>
        <w:spacing w:line="276" w:lineRule="auto"/>
        <w:ind w:left="851" w:right="15" w:hanging="425"/>
        <w:jc w:val="both"/>
        <w:rPr>
          <w:rFonts w:ascii="Arial" w:eastAsia="Arial" w:hAnsi="Arial" w:cs="Arial"/>
          <w:color w:val="000000"/>
        </w:rPr>
      </w:pPr>
      <w:r>
        <w:rPr>
          <w:rFonts w:ascii="Arial" w:eastAsia="Arial" w:hAnsi="Arial" w:cs="Arial"/>
          <w:b/>
        </w:rPr>
        <w:t>O</w:t>
      </w:r>
      <w:r>
        <w:rPr>
          <w:rFonts w:ascii="Arial" w:eastAsia="Arial" w:hAnsi="Arial" w:cs="Arial"/>
          <w:b/>
          <w:color w:val="000000"/>
        </w:rPr>
        <w:t>portunidad.</w:t>
      </w:r>
    </w:p>
    <w:p w14:paraId="282746BA" w14:textId="77777777" w:rsidR="00995865" w:rsidRDefault="00573D0C">
      <w:pPr>
        <w:numPr>
          <w:ilvl w:val="0"/>
          <w:numId w:val="6"/>
        </w:numPr>
        <w:pBdr>
          <w:top w:val="nil"/>
          <w:left w:val="nil"/>
          <w:bottom w:val="nil"/>
          <w:right w:val="nil"/>
          <w:between w:val="nil"/>
        </w:pBdr>
        <w:spacing w:line="276" w:lineRule="auto"/>
        <w:ind w:left="851" w:right="15" w:hanging="425"/>
        <w:jc w:val="both"/>
        <w:rPr>
          <w:rFonts w:ascii="Arial" w:eastAsia="Arial" w:hAnsi="Arial" w:cs="Arial"/>
          <w:color w:val="000000"/>
        </w:rPr>
      </w:pPr>
      <w:r>
        <w:rPr>
          <w:rFonts w:ascii="Arial" w:eastAsia="Arial" w:hAnsi="Arial" w:cs="Arial"/>
          <w:b/>
          <w:color w:val="000000"/>
        </w:rPr>
        <w:t>Imparcialidad.</w:t>
      </w:r>
    </w:p>
    <w:p w14:paraId="05D10DDD" w14:textId="77777777" w:rsidR="00995865" w:rsidRDefault="00573D0C">
      <w:pPr>
        <w:numPr>
          <w:ilvl w:val="0"/>
          <w:numId w:val="6"/>
        </w:numPr>
        <w:pBdr>
          <w:top w:val="nil"/>
          <w:left w:val="nil"/>
          <w:bottom w:val="nil"/>
          <w:right w:val="nil"/>
          <w:between w:val="nil"/>
        </w:pBdr>
        <w:spacing w:line="276" w:lineRule="auto"/>
        <w:ind w:left="851" w:right="15" w:hanging="425"/>
        <w:jc w:val="both"/>
        <w:rPr>
          <w:rFonts w:ascii="Arial" w:eastAsia="Arial" w:hAnsi="Arial" w:cs="Arial"/>
          <w:color w:val="000000"/>
        </w:rPr>
      </w:pPr>
      <w:r>
        <w:rPr>
          <w:rFonts w:ascii="Arial" w:eastAsia="Arial" w:hAnsi="Arial" w:cs="Arial"/>
          <w:b/>
          <w:color w:val="000000"/>
        </w:rPr>
        <w:t>Gratuidad.</w:t>
      </w:r>
    </w:p>
    <w:p w14:paraId="400D84EB" w14:textId="77777777" w:rsidR="00995865" w:rsidRDefault="00995865">
      <w:pPr>
        <w:pBdr>
          <w:top w:val="nil"/>
          <w:left w:val="nil"/>
          <w:bottom w:val="nil"/>
          <w:right w:val="nil"/>
          <w:between w:val="nil"/>
        </w:pBdr>
        <w:spacing w:line="276" w:lineRule="auto"/>
        <w:ind w:left="709" w:right="15"/>
        <w:jc w:val="both"/>
        <w:rPr>
          <w:rFonts w:ascii="Arial" w:eastAsia="Arial" w:hAnsi="Arial" w:cs="Arial"/>
          <w:color w:val="000000"/>
        </w:rPr>
      </w:pPr>
    </w:p>
    <w:p w14:paraId="61B0F699" w14:textId="77777777" w:rsidR="00995865" w:rsidRDefault="00573D0C">
      <w:pPr>
        <w:spacing w:line="276" w:lineRule="auto"/>
        <w:ind w:left="142"/>
        <w:jc w:val="both"/>
        <w:rPr>
          <w:rFonts w:ascii="Arial" w:eastAsia="Arial" w:hAnsi="Arial" w:cs="Arial"/>
        </w:rPr>
      </w:pPr>
      <w:r>
        <w:rPr>
          <w:rFonts w:ascii="Arial" w:eastAsia="Arial" w:hAnsi="Arial" w:cs="Arial"/>
          <w:b/>
        </w:rPr>
        <w:t xml:space="preserve">ARTÍCULO 9. DOCUMENTO DE VOLUNTAD ANTICIPADA- DVA. </w:t>
      </w:r>
      <w:r>
        <w:rPr>
          <w:rFonts w:ascii="Arial" w:eastAsia="Arial" w:hAnsi="Arial" w:cs="Arial"/>
        </w:rPr>
        <w:t xml:space="preserve">Toda persona mayor de edad, capaz, sana o en estado de enfermedad, en pleno uso de sus facultades legales y mentales podrá, en el marco del ejercicio del derecho a morir dignamente bajo la modalidad de eutanasia, suscribir un Documento de Voluntad Anticipada y solicitar a su Entidad Promotora de Salud-EPS o ante el médico tratante la consignación de este documento en su historia clínica. </w:t>
      </w:r>
    </w:p>
    <w:p w14:paraId="5CF13382" w14:textId="77777777" w:rsidR="00995865" w:rsidRDefault="00573D0C">
      <w:pPr>
        <w:spacing w:before="280" w:after="280" w:line="276" w:lineRule="auto"/>
        <w:ind w:left="142"/>
        <w:jc w:val="both"/>
        <w:rPr>
          <w:rFonts w:ascii="Arial" w:eastAsia="Arial" w:hAnsi="Arial" w:cs="Arial"/>
        </w:rPr>
      </w:pPr>
      <w:r>
        <w:rPr>
          <w:rFonts w:ascii="Arial" w:eastAsia="Arial" w:hAnsi="Arial" w:cs="Arial"/>
        </w:rPr>
        <w:t>Serán admisibles las declaraciones de voluntad anticipada expresadas a través de lenguajes aumentativos y alternativos de comunicación, por audios, videos y otros medios tecnológicos que permitan esclarecer con claridad la manifestación del consentimiento de la persona.</w:t>
      </w:r>
    </w:p>
    <w:p w14:paraId="2C51D998" w14:textId="77777777" w:rsidR="00995865" w:rsidRDefault="00573D0C">
      <w:pPr>
        <w:spacing w:before="280" w:after="280" w:line="276" w:lineRule="auto"/>
        <w:ind w:left="142"/>
        <w:jc w:val="both"/>
        <w:rPr>
          <w:rFonts w:ascii="Arial" w:eastAsia="Arial" w:hAnsi="Arial" w:cs="Arial"/>
        </w:rPr>
      </w:pPr>
      <w:r>
        <w:rPr>
          <w:rFonts w:ascii="Arial" w:eastAsia="Arial" w:hAnsi="Arial" w:cs="Arial"/>
          <w:b/>
        </w:rPr>
        <w:t xml:space="preserve">ARTÍCULO 10. DE LA CLÁUSULA DE EXCLUSIÓN PENAL. </w:t>
      </w:r>
      <w:r>
        <w:rPr>
          <w:rFonts w:ascii="Arial" w:eastAsia="Arial" w:hAnsi="Arial" w:cs="Arial"/>
        </w:rPr>
        <w:t>El  equipo médico o el médico tratante que, como resultado de la solicitud, autorización, programación y hubiese realizado el procedimiento mediante el cual se hizo efectivo el derecho a morir dignamente bajo la modalidad de eutanasia con el fin de aliviar su sufrimiento de quien la solicita, quedará excluido de las sanciones penales previstas en el artículo 106 del Código Penal y de las demás sanciones penales o disciplinarias que se le pudieran adecuar por esta conducta, siempre que se cumpla con las condiciones y requisitos contemplados en la presente ley.</w:t>
      </w:r>
    </w:p>
    <w:p w14:paraId="5B156E1D" w14:textId="77777777" w:rsidR="00995865" w:rsidRDefault="00573D0C">
      <w:pPr>
        <w:spacing w:before="280" w:after="280" w:line="276" w:lineRule="auto"/>
        <w:ind w:left="142"/>
        <w:jc w:val="both"/>
        <w:rPr>
          <w:rFonts w:ascii="Arial" w:eastAsia="Arial" w:hAnsi="Arial" w:cs="Arial"/>
          <w:b/>
          <w:i/>
          <w:color w:val="000000"/>
        </w:rPr>
      </w:pPr>
      <w:r>
        <w:rPr>
          <w:rFonts w:ascii="Arial" w:eastAsia="Arial" w:hAnsi="Arial" w:cs="Arial"/>
          <w:b/>
          <w:color w:val="000000"/>
        </w:rPr>
        <w:t xml:space="preserve">ARTÍCULO 11. </w:t>
      </w:r>
      <w:r>
        <w:rPr>
          <w:rFonts w:ascii="Arial" w:eastAsia="Arial" w:hAnsi="Arial" w:cs="Arial"/>
          <w:i/>
          <w:color w:val="000000"/>
        </w:rPr>
        <w:t xml:space="preserve">Adiciónese un inciso al artículo 106 de la Ley 599 del 2000, el cual quedará así: </w:t>
      </w:r>
      <w:r>
        <w:rPr>
          <w:rFonts w:ascii="Arial" w:eastAsia="Arial" w:hAnsi="Arial" w:cs="Arial"/>
          <w:b/>
          <w:i/>
          <w:color w:val="000000"/>
        </w:rPr>
        <w:t xml:space="preserve"> </w:t>
      </w:r>
    </w:p>
    <w:p w14:paraId="602E3CD4" w14:textId="77777777" w:rsidR="00995865" w:rsidRDefault="00573D0C">
      <w:pPr>
        <w:spacing w:before="280" w:after="280"/>
        <w:ind w:left="567" w:right="191"/>
        <w:jc w:val="both"/>
        <w:rPr>
          <w:rFonts w:ascii="Arial" w:eastAsia="Arial" w:hAnsi="Arial" w:cs="Arial"/>
          <w:b/>
          <w:color w:val="000000"/>
        </w:rPr>
      </w:pPr>
      <w:r>
        <w:rPr>
          <w:rFonts w:ascii="Arial" w:eastAsia="Arial" w:hAnsi="Arial" w:cs="Arial"/>
          <w:b/>
          <w:color w:val="000000"/>
        </w:rPr>
        <w:t>ARTÍCULO 106</w:t>
      </w:r>
      <w:r>
        <w:rPr>
          <w:rFonts w:ascii="Arial" w:eastAsia="Arial" w:hAnsi="Arial" w:cs="Arial"/>
          <w:color w:val="000000"/>
        </w:rPr>
        <w:t xml:space="preserve">. </w:t>
      </w:r>
      <w:r>
        <w:rPr>
          <w:rFonts w:ascii="Arial" w:eastAsia="Arial" w:hAnsi="Arial" w:cs="Arial"/>
          <w:b/>
          <w:color w:val="000000"/>
        </w:rPr>
        <w:t>HOMICIDIO POR PIEDAD.</w:t>
      </w:r>
      <w:r>
        <w:rPr>
          <w:rFonts w:ascii="Arial" w:eastAsia="Arial" w:hAnsi="Arial" w:cs="Arial"/>
          <w:color w:val="000000"/>
        </w:rPr>
        <w:t xml:space="preserve"> El que matare a otro por piedad, para poner fin a intensos sufrimientos provenientes de lesión corporal o enfermedad grave e incurable, incurrirá en prisión de dieciséis (16) a cincuenta y cuatro (54) meses.</w:t>
      </w:r>
    </w:p>
    <w:p w14:paraId="68E0793D" w14:textId="77777777" w:rsidR="00995865" w:rsidRDefault="00573D0C">
      <w:pPr>
        <w:spacing w:before="280" w:after="280"/>
        <w:ind w:left="567" w:right="191"/>
        <w:jc w:val="both"/>
        <w:rPr>
          <w:rFonts w:ascii="Arial" w:eastAsia="Arial" w:hAnsi="Arial" w:cs="Arial"/>
          <w:b/>
          <w:color w:val="000000"/>
        </w:rPr>
      </w:pPr>
      <w:r>
        <w:rPr>
          <w:rFonts w:ascii="Arial" w:eastAsia="Arial" w:hAnsi="Arial" w:cs="Arial"/>
          <w:color w:val="000000"/>
        </w:rPr>
        <w:lastRenderedPageBreak/>
        <w:t>Las sanciones previstas en este artículo, no aplicarán a los médicos tratantes que, de acuerdo a la normatividad vigente en el marco del ejercicio del derecho a morir dignamente, realicen el procedimiento</w:t>
      </w:r>
      <w:r>
        <w:rPr>
          <w:rFonts w:ascii="Arial" w:eastAsia="Arial" w:hAnsi="Arial" w:cs="Arial"/>
        </w:rPr>
        <w:t xml:space="preserve"> de </w:t>
      </w:r>
      <w:r>
        <w:rPr>
          <w:rFonts w:ascii="Arial" w:eastAsia="Arial" w:hAnsi="Arial" w:cs="Arial"/>
          <w:color w:val="000000"/>
        </w:rPr>
        <w:t xml:space="preserve"> eutanasia.</w:t>
      </w:r>
    </w:p>
    <w:p w14:paraId="06980C67" w14:textId="77777777" w:rsidR="00995865" w:rsidRDefault="00573D0C">
      <w:pPr>
        <w:spacing w:before="280" w:after="280" w:line="276" w:lineRule="auto"/>
        <w:ind w:left="142"/>
        <w:jc w:val="both"/>
        <w:rPr>
          <w:rFonts w:ascii="Arial" w:eastAsia="Arial" w:hAnsi="Arial" w:cs="Arial"/>
        </w:rPr>
      </w:pPr>
      <w:r>
        <w:rPr>
          <w:rFonts w:ascii="Arial" w:eastAsia="Arial" w:hAnsi="Arial" w:cs="Arial"/>
          <w:b/>
          <w:color w:val="000000"/>
        </w:rPr>
        <w:t xml:space="preserve">ARTÍCULO 12. VIGENCIA. </w:t>
      </w:r>
      <w:r>
        <w:rPr>
          <w:rFonts w:ascii="Arial" w:eastAsia="Arial" w:hAnsi="Arial" w:cs="Arial"/>
          <w:color w:val="000000"/>
        </w:rPr>
        <w:t xml:space="preserve">La presente ley rige desde su promulgación y deroga las normas que le sean contrarias. </w:t>
      </w:r>
    </w:p>
    <w:p w14:paraId="12208CD5" w14:textId="77777777" w:rsidR="00995865" w:rsidRDefault="00573D0C">
      <w:pPr>
        <w:spacing w:before="280" w:after="280" w:line="276" w:lineRule="auto"/>
        <w:ind w:left="142"/>
        <w:jc w:val="both"/>
        <w:rPr>
          <w:rFonts w:ascii="Arial" w:eastAsia="Arial" w:hAnsi="Arial" w:cs="Arial"/>
          <w:color w:val="000000"/>
        </w:rPr>
      </w:pPr>
      <w:r>
        <w:rPr>
          <w:rFonts w:ascii="Arial" w:eastAsia="Arial" w:hAnsi="Arial" w:cs="Arial"/>
          <w:color w:val="000000"/>
        </w:rPr>
        <w:t xml:space="preserve">De los honorables congresistas, </w:t>
      </w:r>
    </w:p>
    <w:p w14:paraId="05C790D0" w14:textId="77777777" w:rsidR="00573D0C" w:rsidRDefault="00573D0C">
      <w:pPr>
        <w:spacing w:before="280" w:after="280" w:line="276" w:lineRule="auto"/>
        <w:ind w:left="142"/>
        <w:jc w:val="both"/>
        <w:rPr>
          <w:rFonts w:ascii="Arial" w:eastAsia="Arial" w:hAnsi="Arial" w:cs="Arial"/>
          <w:color w:val="000000"/>
        </w:rPr>
      </w:pPr>
    </w:p>
    <w:p w14:paraId="540B2F56" w14:textId="439588A7" w:rsidR="00995865" w:rsidRDefault="00995865">
      <w:pPr>
        <w:jc w:val="both"/>
        <w:rPr>
          <w:rFonts w:ascii="Arial" w:eastAsia="Arial" w:hAnsi="Arial" w:cs="Arial"/>
          <w:color w:val="000000"/>
        </w:rPr>
      </w:pPr>
    </w:p>
    <w:p w14:paraId="4C23E3C9" w14:textId="77777777" w:rsidR="00995865" w:rsidRDefault="00573D0C">
      <w:pPr>
        <w:spacing w:line="276" w:lineRule="auto"/>
        <w:ind w:left="142"/>
        <w:jc w:val="both"/>
        <w:rPr>
          <w:rFonts w:ascii="Arial" w:eastAsia="Arial" w:hAnsi="Arial" w:cs="Arial"/>
        </w:rPr>
      </w:pPr>
      <w:r>
        <w:rPr>
          <w:rFonts w:ascii="Arial" w:eastAsia="Arial" w:hAnsi="Arial" w:cs="Arial"/>
        </w:rPr>
        <w:t>___________________________</w:t>
      </w:r>
    </w:p>
    <w:p w14:paraId="17E6854A" w14:textId="77777777" w:rsidR="00995865" w:rsidRDefault="00573D0C">
      <w:pPr>
        <w:spacing w:line="276" w:lineRule="auto"/>
        <w:ind w:left="142"/>
        <w:jc w:val="both"/>
        <w:rPr>
          <w:rFonts w:ascii="Arial" w:eastAsia="Arial" w:hAnsi="Arial" w:cs="Arial"/>
          <w:b/>
        </w:rPr>
      </w:pPr>
      <w:r>
        <w:rPr>
          <w:rFonts w:ascii="Arial" w:eastAsia="Arial" w:hAnsi="Arial" w:cs="Arial"/>
          <w:b/>
        </w:rPr>
        <w:t>JUAN FERNANDO REYES KURI</w:t>
      </w:r>
    </w:p>
    <w:p w14:paraId="0194379C" w14:textId="77777777" w:rsidR="00995865" w:rsidRDefault="00573D0C">
      <w:pPr>
        <w:spacing w:line="276" w:lineRule="auto"/>
        <w:ind w:left="142"/>
        <w:jc w:val="both"/>
        <w:rPr>
          <w:rFonts w:ascii="Arial" w:eastAsia="Arial" w:hAnsi="Arial" w:cs="Arial"/>
        </w:rPr>
      </w:pPr>
      <w:r>
        <w:rPr>
          <w:rFonts w:ascii="Arial" w:eastAsia="Arial" w:hAnsi="Arial" w:cs="Arial"/>
        </w:rPr>
        <w:t>Representante a la Cámara por el Valle del Cauca</w:t>
      </w:r>
    </w:p>
    <w:p w14:paraId="2E261957" w14:textId="77777777" w:rsidR="00995865" w:rsidRDefault="00573D0C">
      <w:pPr>
        <w:spacing w:line="276" w:lineRule="auto"/>
        <w:ind w:left="142"/>
        <w:jc w:val="both"/>
        <w:rPr>
          <w:rFonts w:ascii="Arial" w:eastAsia="Arial" w:hAnsi="Arial" w:cs="Arial"/>
        </w:rPr>
      </w:pPr>
      <w:r>
        <w:rPr>
          <w:rFonts w:ascii="Arial" w:eastAsia="Arial" w:hAnsi="Arial" w:cs="Arial"/>
        </w:rPr>
        <w:t>Partido Liberal</w:t>
      </w:r>
    </w:p>
    <w:p w14:paraId="43649A47" w14:textId="77777777" w:rsidR="00E96ED1" w:rsidRDefault="00E96ED1" w:rsidP="00E96ED1">
      <w:pPr>
        <w:spacing w:line="276" w:lineRule="auto"/>
        <w:jc w:val="both"/>
        <w:rPr>
          <w:rFonts w:ascii="Arial" w:eastAsia="Arial" w:hAnsi="Arial" w:cs="Arial"/>
        </w:rPr>
      </w:pPr>
    </w:p>
    <w:tbl>
      <w:tblPr>
        <w:tblStyle w:val="a5"/>
        <w:tblW w:w="8828"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4414"/>
        <w:gridCol w:w="4414"/>
      </w:tblGrid>
      <w:tr w:rsidR="001157E8" w14:paraId="4F4AF079" w14:textId="77777777" w:rsidTr="0003232F">
        <w:tc>
          <w:tcPr>
            <w:tcW w:w="4414" w:type="dxa"/>
          </w:tcPr>
          <w:p w14:paraId="20CCB2A3" w14:textId="77777777" w:rsidR="001157E8" w:rsidRDefault="001157E8" w:rsidP="0003232F">
            <w:pPr>
              <w:tabs>
                <w:tab w:val="right" w:pos="8838"/>
              </w:tabs>
              <w:spacing w:line="276" w:lineRule="auto"/>
              <w:jc w:val="center"/>
              <w:rPr>
                <w:rFonts w:ascii="Arial" w:eastAsia="Arial" w:hAnsi="Arial" w:cs="Arial"/>
                <w:b/>
                <w:noProof/>
              </w:rPr>
            </w:pPr>
          </w:p>
          <w:p w14:paraId="67EDE85C" w14:textId="77777777" w:rsidR="001157E8" w:rsidRDefault="001157E8" w:rsidP="0003232F">
            <w:pPr>
              <w:tabs>
                <w:tab w:val="right" w:pos="8838"/>
              </w:tabs>
              <w:spacing w:line="276" w:lineRule="auto"/>
              <w:jc w:val="center"/>
              <w:rPr>
                <w:rFonts w:ascii="Arial" w:eastAsia="Arial" w:hAnsi="Arial" w:cs="Arial"/>
                <w:b/>
                <w:noProof/>
              </w:rPr>
            </w:pPr>
          </w:p>
          <w:p w14:paraId="2CF806C3" w14:textId="77777777" w:rsidR="001157E8" w:rsidRDefault="001157E8" w:rsidP="0003232F">
            <w:pPr>
              <w:tabs>
                <w:tab w:val="right" w:pos="8838"/>
              </w:tabs>
              <w:spacing w:line="276" w:lineRule="auto"/>
              <w:jc w:val="center"/>
              <w:rPr>
                <w:rFonts w:ascii="Arial" w:eastAsia="Arial" w:hAnsi="Arial" w:cs="Arial"/>
                <w:b/>
                <w:noProof/>
              </w:rPr>
            </w:pPr>
          </w:p>
          <w:p w14:paraId="42282B8D" w14:textId="77777777" w:rsidR="001157E8" w:rsidRDefault="001157E8" w:rsidP="0003232F">
            <w:pPr>
              <w:tabs>
                <w:tab w:val="right" w:pos="8838"/>
              </w:tabs>
              <w:spacing w:line="276" w:lineRule="auto"/>
              <w:jc w:val="center"/>
              <w:rPr>
                <w:rFonts w:ascii="Arial" w:eastAsia="Arial" w:hAnsi="Arial" w:cs="Arial"/>
                <w:b/>
              </w:rPr>
            </w:pPr>
          </w:p>
          <w:p w14:paraId="1A1B895B" w14:textId="77777777" w:rsidR="001157E8" w:rsidRDefault="001157E8" w:rsidP="0003232F">
            <w:pPr>
              <w:tabs>
                <w:tab w:val="right" w:pos="8838"/>
              </w:tabs>
              <w:spacing w:line="276" w:lineRule="auto"/>
              <w:rPr>
                <w:rFonts w:ascii="Arial" w:eastAsia="Arial" w:hAnsi="Arial" w:cs="Arial"/>
                <w:b/>
              </w:rPr>
            </w:pPr>
            <w:r>
              <w:rPr>
                <w:rFonts w:ascii="Arial" w:eastAsia="Arial" w:hAnsi="Arial" w:cs="Arial"/>
                <w:b/>
              </w:rPr>
              <w:t>ELIZABETH JAY-PANG DIAZ</w:t>
            </w:r>
          </w:p>
          <w:p w14:paraId="2D712653" w14:textId="77777777" w:rsidR="001157E8" w:rsidRDefault="001157E8" w:rsidP="0003232F">
            <w:pPr>
              <w:tabs>
                <w:tab w:val="right" w:pos="8838"/>
              </w:tabs>
              <w:spacing w:line="276" w:lineRule="auto"/>
              <w:rPr>
                <w:rFonts w:ascii="Arial" w:eastAsia="Arial" w:hAnsi="Arial" w:cs="Arial"/>
                <w:b/>
              </w:rPr>
            </w:pPr>
            <w:r>
              <w:rPr>
                <w:rFonts w:ascii="Arial" w:eastAsia="Arial" w:hAnsi="Arial" w:cs="Arial"/>
                <w:b/>
              </w:rPr>
              <w:t>Representante a la Cámara por el Archipiélago de San Andrés, Providencia y Santa Catalina.</w:t>
            </w:r>
          </w:p>
        </w:tc>
        <w:tc>
          <w:tcPr>
            <w:tcW w:w="4414" w:type="dxa"/>
          </w:tcPr>
          <w:p w14:paraId="68D815D1" w14:textId="77777777" w:rsidR="001157E8" w:rsidRDefault="001157E8" w:rsidP="0003232F">
            <w:pPr>
              <w:tabs>
                <w:tab w:val="right" w:pos="8838"/>
              </w:tabs>
              <w:spacing w:line="276" w:lineRule="auto"/>
              <w:jc w:val="center"/>
              <w:rPr>
                <w:rFonts w:ascii="Arial" w:eastAsia="Arial" w:hAnsi="Arial" w:cs="Arial"/>
                <w:b/>
                <w:noProof/>
              </w:rPr>
            </w:pPr>
            <w:r>
              <w:rPr>
                <w:rFonts w:ascii="Arial" w:eastAsia="Arial" w:hAnsi="Arial" w:cs="Arial"/>
                <w:b/>
              </w:rPr>
              <w:t xml:space="preserve"> </w:t>
            </w:r>
          </w:p>
          <w:p w14:paraId="44C9E0B2" w14:textId="77777777" w:rsidR="001157E8" w:rsidRDefault="001157E8" w:rsidP="0003232F">
            <w:pPr>
              <w:tabs>
                <w:tab w:val="right" w:pos="8838"/>
              </w:tabs>
              <w:spacing w:line="276" w:lineRule="auto"/>
              <w:jc w:val="center"/>
              <w:rPr>
                <w:rFonts w:ascii="Arial" w:eastAsia="Arial" w:hAnsi="Arial" w:cs="Arial"/>
                <w:b/>
                <w:noProof/>
              </w:rPr>
            </w:pPr>
          </w:p>
          <w:p w14:paraId="0FBDEA7A" w14:textId="77777777" w:rsidR="001157E8" w:rsidRDefault="001157E8" w:rsidP="0003232F">
            <w:pPr>
              <w:tabs>
                <w:tab w:val="right" w:pos="8838"/>
              </w:tabs>
              <w:spacing w:line="276" w:lineRule="auto"/>
              <w:jc w:val="center"/>
              <w:rPr>
                <w:rFonts w:ascii="Arial" w:eastAsia="Arial" w:hAnsi="Arial" w:cs="Arial"/>
                <w:b/>
              </w:rPr>
            </w:pPr>
          </w:p>
          <w:p w14:paraId="03D90DAF"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Carlos Ardila Espinosa</w:t>
            </w:r>
          </w:p>
          <w:p w14:paraId="38EEB15D"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Representante a la Cámara</w:t>
            </w:r>
          </w:p>
          <w:p w14:paraId="38171EDE" w14:textId="77777777" w:rsidR="001157E8" w:rsidRDefault="001157E8" w:rsidP="0003232F">
            <w:pPr>
              <w:pStyle w:val="Prrafodelista"/>
            </w:pPr>
            <w:r>
              <w:rPr>
                <w:rFonts w:ascii="Arial" w:eastAsia="Arial" w:hAnsi="Arial" w:cs="Arial"/>
                <w:b/>
              </w:rPr>
              <w:t xml:space="preserve">                                  Departamento del Putumayo</w:t>
            </w:r>
          </w:p>
          <w:p w14:paraId="6A07FB92" w14:textId="77777777" w:rsidR="001157E8" w:rsidRDefault="001157E8" w:rsidP="0003232F">
            <w:pPr>
              <w:tabs>
                <w:tab w:val="right" w:pos="8838"/>
              </w:tabs>
              <w:spacing w:line="276" w:lineRule="auto"/>
              <w:rPr>
                <w:rFonts w:ascii="Arial" w:eastAsia="Arial" w:hAnsi="Arial" w:cs="Arial"/>
                <w:b/>
              </w:rPr>
            </w:pPr>
          </w:p>
        </w:tc>
      </w:tr>
      <w:tr w:rsidR="001157E8" w14:paraId="2C9C63D0" w14:textId="77777777" w:rsidTr="0003232F">
        <w:tc>
          <w:tcPr>
            <w:tcW w:w="4414" w:type="dxa"/>
          </w:tcPr>
          <w:p w14:paraId="08F82308" w14:textId="77777777" w:rsidR="001157E8" w:rsidRDefault="001157E8" w:rsidP="0003232F">
            <w:pPr>
              <w:tabs>
                <w:tab w:val="right" w:pos="8838"/>
              </w:tabs>
              <w:spacing w:line="276" w:lineRule="auto"/>
              <w:jc w:val="center"/>
              <w:rPr>
                <w:rFonts w:ascii="Arial" w:eastAsia="Arial" w:hAnsi="Arial" w:cs="Arial"/>
                <w:b/>
                <w:noProof/>
              </w:rPr>
            </w:pPr>
          </w:p>
          <w:p w14:paraId="3264B1EA" w14:textId="77777777" w:rsidR="001157E8" w:rsidRDefault="001157E8" w:rsidP="0003232F">
            <w:pPr>
              <w:tabs>
                <w:tab w:val="right" w:pos="8838"/>
              </w:tabs>
              <w:spacing w:line="276" w:lineRule="auto"/>
              <w:jc w:val="center"/>
              <w:rPr>
                <w:rFonts w:ascii="Arial" w:eastAsia="Arial" w:hAnsi="Arial" w:cs="Arial"/>
                <w:b/>
              </w:rPr>
            </w:pPr>
          </w:p>
          <w:p w14:paraId="5C0A26D6" w14:textId="77777777" w:rsidR="001157E8" w:rsidRDefault="001157E8" w:rsidP="0003232F">
            <w:pPr>
              <w:tabs>
                <w:tab w:val="right" w:pos="8838"/>
              </w:tabs>
              <w:spacing w:line="276" w:lineRule="auto"/>
              <w:rPr>
                <w:rFonts w:ascii="Arial" w:eastAsia="Arial" w:hAnsi="Arial" w:cs="Arial"/>
                <w:b/>
              </w:rPr>
            </w:pPr>
            <w:r>
              <w:rPr>
                <w:rFonts w:ascii="Arial" w:eastAsia="Arial" w:hAnsi="Arial" w:cs="Arial"/>
                <w:b/>
              </w:rPr>
              <w:t>LUIS ALBERTO ALBÁN URBANO</w:t>
            </w:r>
          </w:p>
          <w:p w14:paraId="0C80CEDD" w14:textId="77777777" w:rsidR="001157E8" w:rsidRDefault="001157E8" w:rsidP="0003232F">
            <w:pPr>
              <w:tabs>
                <w:tab w:val="right" w:pos="8838"/>
              </w:tabs>
              <w:spacing w:line="276" w:lineRule="auto"/>
              <w:rPr>
                <w:rFonts w:ascii="Arial" w:eastAsia="Arial" w:hAnsi="Arial" w:cs="Arial"/>
                <w:b/>
              </w:rPr>
            </w:pPr>
            <w:r>
              <w:rPr>
                <w:rFonts w:ascii="Arial" w:eastAsia="Arial" w:hAnsi="Arial" w:cs="Arial"/>
                <w:b/>
              </w:rPr>
              <w:t>Representante a la Cámara por el Valle del Cauca</w:t>
            </w:r>
          </w:p>
          <w:p w14:paraId="448CB612" w14:textId="77777777" w:rsidR="001157E8" w:rsidRDefault="001157E8" w:rsidP="0003232F">
            <w:pPr>
              <w:tabs>
                <w:tab w:val="right" w:pos="8838"/>
              </w:tabs>
              <w:spacing w:line="276" w:lineRule="auto"/>
              <w:rPr>
                <w:rFonts w:ascii="Arial" w:eastAsia="Arial" w:hAnsi="Arial" w:cs="Arial"/>
                <w:b/>
              </w:rPr>
            </w:pPr>
            <w:r>
              <w:rPr>
                <w:rFonts w:ascii="Arial" w:eastAsia="Arial" w:hAnsi="Arial" w:cs="Arial"/>
                <w:b/>
              </w:rPr>
              <w:t>Fuerza Alternativa Revolucionaria del Común</w:t>
            </w:r>
          </w:p>
        </w:tc>
        <w:tc>
          <w:tcPr>
            <w:tcW w:w="4414" w:type="dxa"/>
          </w:tcPr>
          <w:p w14:paraId="6531BCCF" w14:textId="77777777" w:rsidR="001157E8" w:rsidRDefault="001157E8" w:rsidP="0003232F">
            <w:pPr>
              <w:tabs>
                <w:tab w:val="right" w:pos="8838"/>
              </w:tabs>
              <w:spacing w:line="276" w:lineRule="auto"/>
              <w:jc w:val="center"/>
              <w:rPr>
                <w:rFonts w:ascii="Arial" w:eastAsia="Arial" w:hAnsi="Arial" w:cs="Arial"/>
                <w:b/>
                <w:noProof/>
              </w:rPr>
            </w:pPr>
          </w:p>
          <w:p w14:paraId="40253D19" w14:textId="77777777" w:rsidR="001157E8" w:rsidRDefault="001157E8" w:rsidP="0003232F">
            <w:pPr>
              <w:tabs>
                <w:tab w:val="right" w:pos="8838"/>
              </w:tabs>
              <w:spacing w:line="276" w:lineRule="auto"/>
              <w:rPr>
                <w:rFonts w:ascii="Arial" w:eastAsia="Arial" w:hAnsi="Arial" w:cs="Arial"/>
                <w:b/>
              </w:rPr>
            </w:pPr>
          </w:p>
          <w:p w14:paraId="6FA5B122" w14:textId="77777777" w:rsidR="001157E8" w:rsidRDefault="001157E8" w:rsidP="0003232F">
            <w:pPr>
              <w:tabs>
                <w:tab w:val="right" w:pos="8838"/>
              </w:tabs>
              <w:spacing w:line="276" w:lineRule="auto"/>
              <w:jc w:val="both"/>
              <w:rPr>
                <w:rFonts w:ascii="Arial" w:eastAsia="Arial" w:hAnsi="Arial" w:cs="Arial"/>
                <w:b/>
              </w:rPr>
            </w:pPr>
            <w:r>
              <w:rPr>
                <w:rFonts w:ascii="Arial" w:eastAsia="Arial" w:hAnsi="Arial" w:cs="Arial"/>
                <w:b/>
              </w:rPr>
              <w:t>JOSÉ DANIEL LÓPEZ</w:t>
            </w:r>
          </w:p>
          <w:p w14:paraId="42896960" w14:textId="77777777" w:rsidR="001157E8" w:rsidRDefault="001157E8" w:rsidP="0003232F">
            <w:pPr>
              <w:tabs>
                <w:tab w:val="right" w:pos="8838"/>
              </w:tabs>
              <w:spacing w:line="276" w:lineRule="auto"/>
              <w:jc w:val="both"/>
              <w:rPr>
                <w:rFonts w:ascii="Arial" w:eastAsia="Arial" w:hAnsi="Arial" w:cs="Arial"/>
                <w:b/>
              </w:rPr>
            </w:pPr>
            <w:r>
              <w:rPr>
                <w:rFonts w:ascii="Arial" w:eastAsia="Arial" w:hAnsi="Arial" w:cs="Arial"/>
                <w:b/>
              </w:rPr>
              <w:t>Representante a la Cámara Por Bogotá</w:t>
            </w:r>
          </w:p>
        </w:tc>
      </w:tr>
      <w:tr w:rsidR="001157E8" w14:paraId="6C1DFDCB" w14:textId="77777777" w:rsidTr="0003232F">
        <w:tc>
          <w:tcPr>
            <w:tcW w:w="4414" w:type="dxa"/>
          </w:tcPr>
          <w:p w14:paraId="06ADF789" w14:textId="77777777" w:rsidR="001157E8" w:rsidRDefault="001157E8" w:rsidP="0003232F">
            <w:pPr>
              <w:tabs>
                <w:tab w:val="right" w:pos="8838"/>
              </w:tabs>
              <w:spacing w:line="276" w:lineRule="auto"/>
              <w:jc w:val="center"/>
              <w:rPr>
                <w:rFonts w:ascii="Arial" w:eastAsia="Arial" w:hAnsi="Arial" w:cs="Arial"/>
                <w:b/>
                <w:noProof/>
              </w:rPr>
            </w:pPr>
          </w:p>
          <w:p w14:paraId="5AFDF57F" w14:textId="77777777" w:rsidR="001157E8" w:rsidRDefault="001157E8" w:rsidP="0003232F">
            <w:pPr>
              <w:tabs>
                <w:tab w:val="right" w:pos="8838"/>
              </w:tabs>
              <w:spacing w:line="276" w:lineRule="auto"/>
              <w:jc w:val="center"/>
              <w:rPr>
                <w:rFonts w:ascii="Arial" w:eastAsia="Arial" w:hAnsi="Arial" w:cs="Arial"/>
                <w:b/>
                <w:noProof/>
              </w:rPr>
            </w:pPr>
          </w:p>
          <w:p w14:paraId="5BBFE1DA" w14:textId="77777777" w:rsidR="001157E8" w:rsidRDefault="001157E8" w:rsidP="0003232F">
            <w:pPr>
              <w:tabs>
                <w:tab w:val="right" w:pos="8838"/>
              </w:tabs>
              <w:spacing w:line="276" w:lineRule="auto"/>
              <w:jc w:val="center"/>
              <w:rPr>
                <w:rFonts w:ascii="Arial" w:eastAsia="Arial" w:hAnsi="Arial" w:cs="Arial"/>
                <w:b/>
                <w:noProof/>
              </w:rPr>
            </w:pPr>
          </w:p>
          <w:p w14:paraId="6B48446E" w14:textId="77777777" w:rsidR="001157E8" w:rsidRDefault="001157E8" w:rsidP="0003232F">
            <w:pPr>
              <w:tabs>
                <w:tab w:val="right" w:pos="8838"/>
              </w:tabs>
              <w:spacing w:line="276" w:lineRule="auto"/>
              <w:jc w:val="center"/>
              <w:rPr>
                <w:rFonts w:ascii="Arial" w:eastAsia="Arial" w:hAnsi="Arial" w:cs="Arial"/>
                <w:b/>
              </w:rPr>
            </w:pPr>
          </w:p>
          <w:p w14:paraId="4E7620CD"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JAIME RODRIGUEZ CONTRERAS</w:t>
            </w:r>
          </w:p>
          <w:p w14:paraId="24D54798"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Representante a la Cámara</w:t>
            </w:r>
          </w:p>
        </w:tc>
        <w:tc>
          <w:tcPr>
            <w:tcW w:w="4414" w:type="dxa"/>
          </w:tcPr>
          <w:p w14:paraId="25285402" w14:textId="77777777" w:rsidR="001157E8" w:rsidRDefault="001157E8" w:rsidP="0003232F">
            <w:pPr>
              <w:tabs>
                <w:tab w:val="right" w:pos="8838"/>
              </w:tabs>
              <w:spacing w:line="276" w:lineRule="auto"/>
              <w:jc w:val="center"/>
              <w:rPr>
                <w:rFonts w:ascii="Arial" w:eastAsia="Arial" w:hAnsi="Arial" w:cs="Arial"/>
                <w:b/>
                <w:noProof/>
              </w:rPr>
            </w:pPr>
          </w:p>
          <w:p w14:paraId="172B96A3" w14:textId="77777777" w:rsidR="001157E8" w:rsidRDefault="001157E8" w:rsidP="0003232F">
            <w:pPr>
              <w:tabs>
                <w:tab w:val="right" w:pos="8838"/>
              </w:tabs>
              <w:spacing w:line="276" w:lineRule="auto"/>
              <w:jc w:val="center"/>
              <w:rPr>
                <w:rFonts w:ascii="Arial" w:eastAsia="Arial" w:hAnsi="Arial" w:cs="Arial"/>
                <w:b/>
                <w:noProof/>
              </w:rPr>
            </w:pPr>
          </w:p>
          <w:p w14:paraId="7E3EB0BF" w14:textId="77777777" w:rsidR="001157E8" w:rsidRDefault="001157E8" w:rsidP="0003232F">
            <w:pPr>
              <w:tabs>
                <w:tab w:val="right" w:pos="8838"/>
              </w:tabs>
              <w:spacing w:line="276" w:lineRule="auto"/>
              <w:jc w:val="center"/>
              <w:rPr>
                <w:rFonts w:ascii="Arial" w:eastAsia="Arial" w:hAnsi="Arial" w:cs="Arial"/>
                <w:b/>
              </w:rPr>
            </w:pPr>
          </w:p>
          <w:p w14:paraId="460F7ECE"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MAURICIO TORO ORJUELA</w:t>
            </w:r>
          </w:p>
          <w:p w14:paraId="4D7E76F2"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Representante a la Cámara</w:t>
            </w:r>
          </w:p>
          <w:p w14:paraId="079DB6EF" w14:textId="77777777" w:rsidR="00E754EA" w:rsidRDefault="00E754EA" w:rsidP="0003232F">
            <w:pPr>
              <w:tabs>
                <w:tab w:val="right" w:pos="8838"/>
              </w:tabs>
              <w:spacing w:line="276" w:lineRule="auto"/>
              <w:jc w:val="center"/>
              <w:rPr>
                <w:rFonts w:ascii="Arial" w:eastAsia="Arial" w:hAnsi="Arial" w:cs="Arial"/>
                <w:b/>
              </w:rPr>
            </w:pPr>
          </w:p>
          <w:p w14:paraId="5B808292" w14:textId="487F9BEE" w:rsidR="00E754EA" w:rsidRDefault="00E754EA" w:rsidP="00E754EA">
            <w:pPr>
              <w:tabs>
                <w:tab w:val="right" w:pos="8838"/>
              </w:tabs>
              <w:spacing w:line="276" w:lineRule="auto"/>
              <w:rPr>
                <w:rFonts w:ascii="Arial" w:eastAsia="Arial" w:hAnsi="Arial" w:cs="Arial"/>
                <w:b/>
              </w:rPr>
            </w:pPr>
          </w:p>
        </w:tc>
      </w:tr>
      <w:tr w:rsidR="001157E8" w14:paraId="43B07944" w14:textId="77777777" w:rsidTr="0003232F">
        <w:tc>
          <w:tcPr>
            <w:tcW w:w="4414" w:type="dxa"/>
          </w:tcPr>
          <w:p w14:paraId="559E3E05" w14:textId="77777777" w:rsidR="001157E8" w:rsidRDefault="001157E8" w:rsidP="0003232F">
            <w:pPr>
              <w:tabs>
                <w:tab w:val="right" w:pos="8838"/>
              </w:tabs>
              <w:spacing w:line="276" w:lineRule="auto"/>
              <w:jc w:val="center"/>
              <w:rPr>
                <w:rFonts w:ascii="Arial" w:eastAsia="Arial" w:hAnsi="Arial" w:cs="Arial"/>
                <w:b/>
              </w:rPr>
            </w:pPr>
          </w:p>
          <w:p w14:paraId="32BE2799" w14:textId="77777777" w:rsidR="001157E8" w:rsidRDefault="001157E8" w:rsidP="0003232F">
            <w:pPr>
              <w:tabs>
                <w:tab w:val="right" w:pos="8838"/>
              </w:tabs>
              <w:spacing w:line="276" w:lineRule="auto"/>
              <w:jc w:val="center"/>
              <w:rPr>
                <w:rFonts w:ascii="Arial" w:eastAsia="Arial" w:hAnsi="Arial" w:cs="Arial"/>
                <w:b/>
                <w:noProof/>
              </w:rPr>
            </w:pPr>
          </w:p>
          <w:p w14:paraId="4401F3FF" w14:textId="77777777" w:rsidR="001157E8" w:rsidRDefault="001157E8" w:rsidP="0003232F">
            <w:pPr>
              <w:tabs>
                <w:tab w:val="right" w:pos="8838"/>
              </w:tabs>
              <w:spacing w:line="276" w:lineRule="auto"/>
              <w:jc w:val="center"/>
              <w:rPr>
                <w:rFonts w:ascii="Arial" w:eastAsia="Arial" w:hAnsi="Arial" w:cs="Arial"/>
                <w:b/>
                <w:noProof/>
              </w:rPr>
            </w:pPr>
          </w:p>
          <w:p w14:paraId="19FA4831" w14:textId="77777777" w:rsidR="001157E8" w:rsidRDefault="001157E8" w:rsidP="0003232F">
            <w:pPr>
              <w:tabs>
                <w:tab w:val="right" w:pos="8838"/>
              </w:tabs>
              <w:spacing w:line="276" w:lineRule="auto"/>
              <w:rPr>
                <w:rFonts w:ascii="Arial" w:eastAsia="Arial" w:hAnsi="Arial" w:cs="Arial"/>
                <w:b/>
              </w:rPr>
            </w:pPr>
            <w:r>
              <w:rPr>
                <w:rFonts w:ascii="Arial" w:eastAsia="Arial" w:hAnsi="Arial" w:cs="Arial"/>
                <w:b/>
              </w:rPr>
              <w:t>MARÍA JOSÉ PIZARRO RODRÍGUEZ</w:t>
            </w:r>
          </w:p>
          <w:p w14:paraId="31B04F60"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Representante a la Cámara</w:t>
            </w:r>
          </w:p>
        </w:tc>
        <w:tc>
          <w:tcPr>
            <w:tcW w:w="4414" w:type="dxa"/>
          </w:tcPr>
          <w:p w14:paraId="53E1EBF7" w14:textId="77777777" w:rsidR="001157E8" w:rsidRDefault="001157E8" w:rsidP="0003232F">
            <w:pPr>
              <w:tabs>
                <w:tab w:val="right" w:pos="8838"/>
              </w:tabs>
              <w:spacing w:line="276" w:lineRule="auto"/>
              <w:jc w:val="center"/>
              <w:rPr>
                <w:rFonts w:ascii="Arial" w:eastAsia="Arial" w:hAnsi="Arial" w:cs="Arial"/>
                <w:b/>
              </w:rPr>
            </w:pPr>
          </w:p>
          <w:p w14:paraId="1D26579F" w14:textId="77777777" w:rsidR="001157E8" w:rsidRDefault="001157E8" w:rsidP="0003232F">
            <w:pPr>
              <w:tabs>
                <w:tab w:val="right" w:pos="8838"/>
              </w:tabs>
              <w:spacing w:line="276" w:lineRule="auto"/>
              <w:jc w:val="center"/>
              <w:rPr>
                <w:rFonts w:ascii="Arial" w:eastAsia="Arial" w:hAnsi="Arial" w:cs="Arial"/>
                <w:b/>
                <w:noProof/>
              </w:rPr>
            </w:pPr>
          </w:p>
          <w:p w14:paraId="62FC3006" w14:textId="77777777" w:rsidR="001157E8" w:rsidRDefault="001157E8" w:rsidP="0003232F">
            <w:pPr>
              <w:tabs>
                <w:tab w:val="right" w:pos="8838"/>
              </w:tabs>
              <w:spacing w:line="276" w:lineRule="auto"/>
              <w:jc w:val="center"/>
              <w:rPr>
                <w:rFonts w:ascii="Arial" w:eastAsia="Arial" w:hAnsi="Arial" w:cs="Arial"/>
                <w:b/>
              </w:rPr>
            </w:pPr>
          </w:p>
          <w:p w14:paraId="7FCB3808" w14:textId="1F8D4846" w:rsidR="001157E8" w:rsidRDefault="001157E8" w:rsidP="00E754EA">
            <w:pPr>
              <w:tabs>
                <w:tab w:val="right" w:pos="8838"/>
              </w:tabs>
              <w:spacing w:line="276" w:lineRule="auto"/>
              <w:jc w:val="center"/>
              <w:rPr>
                <w:rFonts w:ascii="Arial" w:eastAsia="Arial" w:hAnsi="Arial" w:cs="Arial"/>
                <w:b/>
              </w:rPr>
            </w:pPr>
            <w:r>
              <w:rPr>
                <w:rFonts w:ascii="Arial" w:eastAsia="Arial" w:hAnsi="Arial" w:cs="Arial"/>
                <w:b/>
              </w:rPr>
              <w:t>HERNÁN GUSTAVO ESTUPIÑAN CALVACHE</w:t>
            </w:r>
          </w:p>
          <w:p w14:paraId="323193A7"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Representante a la Cámara</w:t>
            </w:r>
          </w:p>
          <w:p w14:paraId="32FA342D"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 xml:space="preserve">Departamento de Nariño </w:t>
            </w:r>
          </w:p>
        </w:tc>
      </w:tr>
    </w:tbl>
    <w:p w14:paraId="73D5E279" w14:textId="77777777" w:rsidR="001157E8" w:rsidRDefault="001157E8" w:rsidP="001157E8">
      <w:pPr>
        <w:widowControl w:val="0"/>
        <w:ind w:right="115"/>
        <w:rPr>
          <w:rFonts w:ascii="Bookman Old Style" w:eastAsia="Bookman Old Style" w:hAnsi="Bookman Old Style" w:cs="Bookman Old Style"/>
          <w:sz w:val="22"/>
          <w:szCs w:val="22"/>
        </w:rPr>
      </w:pPr>
    </w:p>
    <w:tbl>
      <w:tblPr>
        <w:tblStyle w:val="a6"/>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1157E8" w14:paraId="2BA36340" w14:textId="77777777" w:rsidTr="0003232F">
        <w:trPr>
          <w:jc w:val="center"/>
        </w:trPr>
        <w:tc>
          <w:tcPr>
            <w:tcW w:w="4414" w:type="dxa"/>
          </w:tcPr>
          <w:p w14:paraId="6F5E211C" w14:textId="77777777" w:rsidR="001157E8" w:rsidRDefault="001157E8" w:rsidP="0003232F">
            <w:pPr>
              <w:tabs>
                <w:tab w:val="right" w:pos="8838"/>
              </w:tabs>
              <w:spacing w:line="276" w:lineRule="auto"/>
              <w:rPr>
                <w:rFonts w:ascii="Arial" w:eastAsia="Arial" w:hAnsi="Arial" w:cs="Arial"/>
                <w:b/>
              </w:rPr>
            </w:pPr>
          </w:p>
          <w:p w14:paraId="09291168" w14:textId="77777777" w:rsidR="001157E8" w:rsidRDefault="001157E8" w:rsidP="0003232F">
            <w:pPr>
              <w:tabs>
                <w:tab w:val="right" w:pos="8838"/>
              </w:tabs>
              <w:spacing w:line="276" w:lineRule="auto"/>
              <w:jc w:val="center"/>
              <w:rPr>
                <w:rFonts w:ascii="Arial" w:eastAsia="Arial" w:hAnsi="Arial" w:cs="Arial"/>
                <w:b/>
                <w:noProof/>
              </w:rPr>
            </w:pPr>
          </w:p>
          <w:p w14:paraId="078D7B5B" w14:textId="77777777" w:rsidR="001157E8" w:rsidRDefault="001157E8" w:rsidP="0003232F">
            <w:pPr>
              <w:tabs>
                <w:tab w:val="right" w:pos="8838"/>
              </w:tabs>
              <w:spacing w:line="276" w:lineRule="auto"/>
              <w:jc w:val="center"/>
              <w:rPr>
                <w:rFonts w:ascii="Arial" w:eastAsia="Arial" w:hAnsi="Arial" w:cs="Arial"/>
                <w:b/>
                <w:noProof/>
              </w:rPr>
            </w:pPr>
          </w:p>
          <w:p w14:paraId="59C20ADA" w14:textId="77777777" w:rsidR="001157E8" w:rsidRDefault="001157E8" w:rsidP="0003232F">
            <w:pPr>
              <w:tabs>
                <w:tab w:val="right" w:pos="8838"/>
              </w:tabs>
              <w:spacing w:line="276" w:lineRule="auto"/>
              <w:jc w:val="center"/>
              <w:rPr>
                <w:rFonts w:ascii="Arial" w:eastAsia="Arial" w:hAnsi="Arial" w:cs="Arial"/>
                <w:b/>
                <w:noProof/>
              </w:rPr>
            </w:pPr>
          </w:p>
          <w:p w14:paraId="04274143" w14:textId="77777777" w:rsidR="001157E8" w:rsidRDefault="001157E8" w:rsidP="0003232F">
            <w:pPr>
              <w:tabs>
                <w:tab w:val="right" w:pos="8838"/>
              </w:tabs>
              <w:spacing w:line="276" w:lineRule="auto"/>
              <w:jc w:val="center"/>
              <w:rPr>
                <w:rFonts w:ascii="Arial" w:eastAsia="Arial" w:hAnsi="Arial" w:cs="Arial"/>
                <w:b/>
                <w:noProof/>
              </w:rPr>
            </w:pPr>
          </w:p>
          <w:p w14:paraId="70FF68AD" w14:textId="77777777" w:rsidR="001157E8" w:rsidRDefault="001157E8" w:rsidP="0003232F">
            <w:pPr>
              <w:tabs>
                <w:tab w:val="right" w:pos="8838"/>
              </w:tabs>
              <w:spacing w:line="276" w:lineRule="auto"/>
              <w:jc w:val="center"/>
              <w:rPr>
                <w:rFonts w:ascii="Arial" w:eastAsia="Arial" w:hAnsi="Arial" w:cs="Arial"/>
                <w:b/>
              </w:rPr>
            </w:pPr>
          </w:p>
          <w:p w14:paraId="115F9DAD"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Harry Giovanny González García</w:t>
            </w:r>
          </w:p>
          <w:p w14:paraId="1C30ADD2"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Representante a la Cámara</w:t>
            </w:r>
          </w:p>
          <w:p w14:paraId="12891F11"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 xml:space="preserve">Departamento del Caquetá </w:t>
            </w:r>
          </w:p>
        </w:tc>
        <w:tc>
          <w:tcPr>
            <w:tcW w:w="4414" w:type="dxa"/>
          </w:tcPr>
          <w:p w14:paraId="3179977C" w14:textId="77777777" w:rsidR="001157E8" w:rsidRDefault="001157E8" w:rsidP="0003232F">
            <w:pPr>
              <w:tabs>
                <w:tab w:val="right" w:pos="8838"/>
              </w:tabs>
              <w:spacing w:line="276" w:lineRule="auto"/>
              <w:jc w:val="center"/>
              <w:rPr>
                <w:rFonts w:ascii="Arial" w:eastAsia="Arial" w:hAnsi="Arial" w:cs="Arial"/>
                <w:b/>
              </w:rPr>
            </w:pPr>
          </w:p>
          <w:p w14:paraId="20B52E64" w14:textId="77777777" w:rsidR="001157E8" w:rsidRDefault="001157E8" w:rsidP="0003232F">
            <w:pPr>
              <w:tabs>
                <w:tab w:val="right" w:pos="8838"/>
              </w:tabs>
              <w:spacing w:line="276" w:lineRule="auto"/>
              <w:jc w:val="center"/>
              <w:rPr>
                <w:rFonts w:ascii="Arial" w:eastAsia="Arial" w:hAnsi="Arial" w:cs="Arial"/>
                <w:b/>
              </w:rPr>
            </w:pPr>
          </w:p>
          <w:p w14:paraId="61C16A99" w14:textId="77777777" w:rsidR="001157E8" w:rsidRDefault="001157E8" w:rsidP="0003232F">
            <w:pPr>
              <w:tabs>
                <w:tab w:val="right" w:pos="8838"/>
              </w:tabs>
              <w:spacing w:line="276" w:lineRule="auto"/>
              <w:jc w:val="center"/>
              <w:rPr>
                <w:rFonts w:ascii="Arial" w:eastAsia="Arial" w:hAnsi="Arial" w:cs="Arial"/>
                <w:b/>
              </w:rPr>
            </w:pPr>
          </w:p>
          <w:p w14:paraId="5423593B" w14:textId="77777777" w:rsidR="001157E8" w:rsidRDefault="001157E8" w:rsidP="0003232F">
            <w:pPr>
              <w:tabs>
                <w:tab w:val="right" w:pos="8838"/>
              </w:tabs>
              <w:spacing w:line="276" w:lineRule="auto"/>
              <w:jc w:val="center"/>
              <w:rPr>
                <w:rFonts w:ascii="Arial" w:eastAsia="Arial" w:hAnsi="Arial" w:cs="Arial"/>
                <w:b/>
                <w:noProof/>
              </w:rPr>
            </w:pPr>
          </w:p>
          <w:p w14:paraId="6B230A9E" w14:textId="77777777" w:rsidR="001157E8" w:rsidRDefault="001157E8" w:rsidP="0003232F">
            <w:pPr>
              <w:tabs>
                <w:tab w:val="right" w:pos="8838"/>
              </w:tabs>
              <w:spacing w:line="276" w:lineRule="auto"/>
              <w:jc w:val="center"/>
              <w:rPr>
                <w:rFonts w:ascii="Arial" w:eastAsia="Arial" w:hAnsi="Arial" w:cs="Arial"/>
                <w:b/>
              </w:rPr>
            </w:pPr>
          </w:p>
          <w:p w14:paraId="3A5B359A"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Jorge Eliecer Tamayo Marulanda</w:t>
            </w:r>
          </w:p>
          <w:p w14:paraId="5824257E"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Representante a la Cámara</w:t>
            </w:r>
          </w:p>
          <w:p w14:paraId="7DBF36B9"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Departamento del Valle del Cauca</w:t>
            </w:r>
          </w:p>
        </w:tc>
      </w:tr>
      <w:tr w:rsidR="001157E8" w14:paraId="6274A400" w14:textId="77777777" w:rsidTr="0003232F">
        <w:trPr>
          <w:jc w:val="center"/>
        </w:trPr>
        <w:tc>
          <w:tcPr>
            <w:tcW w:w="4414" w:type="dxa"/>
          </w:tcPr>
          <w:p w14:paraId="36235475" w14:textId="77777777" w:rsidR="001157E8" w:rsidRDefault="001157E8" w:rsidP="0003232F">
            <w:pPr>
              <w:tabs>
                <w:tab w:val="right" w:pos="8838"/>
              </w:tabs>
              <w:spacing w:line="276" w:lineRule="auto"/>
              <w:jc w:val="center"/>
              <w:rPr>
                <w:rFonts w:ascii="Arial" w:eastAsia="Arial" w:hAnsi="Arial" w:cs="Arial"/>
                <w:b/>
                <w:noProof/>
              </w:rPr>
            </w:pPr>
          </w:p>
          <w:p w14:paraId="046BEDEA" w14:textId="77777777" w:rsidR="001157E8" w:rsidRDefault="001157E8" w:rsidP="0003232F">
            <w:pPr>
              <w:tabs>
                <w:tab w:val="right" w:pos="8838"/>
              </w:tabs>
              <w:spacing w:line="276" w:lineRule="auto"/>
              <w:jc w:val="center"/>
              <w:rPr>
                <w:rFonts w:ascii="Arial" w:eastAsia="Arial" w:hAnsi="Arial" w:cs="Arial"/>
                <w:b/>
                <w:noProof/>
              </w:rPr>
            </w:pPr>
          </w:p>
          <w:p w14:paraId="3B92E294" w14:textId="77777777" w:rsidR="001157E8" w:rsidRDefault="001157E8" w:rsidP="0003232F">
            <w:pPr>
              <w:tabs>
                <w:tab w:val="right" w:pos="8838"/>
              </w:tabs>
              <w:spacing w:line="276" w:lineRule="auto"/>
              <w:jc w:val="center"/>
              <w:rPr>
                <w:rFonts w:ascii="Arial" w:eastAsia="Arial" w:hAnsi="Arial" w:cs="Arial"/>
                <w:b/>
                <w:noProof/>
              </w:rPr>
            </w:pPr>
          </w:p>
          <w:p w14:paraId="0D0B26EE" w14:textId="77777777" w:rsidR="001157E8" w:rsidRDefault="001157E8" w:rsidP="0003232F">
            <w:pPr>
              <w:tabs>
                <w:tab w:val="right" w:pos="8838"/>
              </w:tabs>
              <w:spacing w:line="276" w:lineRule="auto"/>
              <w:jc w:val="center"/>
              <w:rPr>
                <w:rFonts w:ascii="Arial" w:eastAsia="Arial" w:hAnsi="Arial" w:cs="Arial"/>
                <w:b/>
              </w:rPr>
            </w:pPr>
          </w:p>
          <w:p w14:paraId="7FE11FCB"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Elbert Díaz</w:t>
            </w:r>
          </w:p>
          <w:p w14:paraId="7A8DBCCF"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Representante a la Cámara</w:t>
            </w:r>
          </w:p>
          <w:p w14:paraId="2A913A07"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Departamento del Valle del Cauca</w:t>
            </w:r>
          </w:p>
        </w:tc>
        <w:tc>
          <w:tcPr>
            <w:tcW w:w="4414" w:type="dxa"/>
          </w:tcPr>
          <w:p w14:paraId="206BD684" w14:textId="77777777" w:rsidR="001157E8" w:rsidRDefault="001157E8" w:rsidP="0003232F">
            <w:pPr>
              <w:tabs>
                <w:tab w:val="right" w:pos="8838"/>
              </w:tabs>
              <w:spacing w:line="276" w:lineRule="auto"/>
              <w:jc w:val="center"/>
              <w:rPr>
                <w:rFonts w:ascii="Arial" w:eastAsia="Arial" w:hAnsi="Arial" w:cs="Arial"/>
                <w:b/>
                <w:noProof/>
              </w:rPr>
            </w:pPr>
            <w:r>
              <w:rPr>
                <w:rFonts w:ascii="Arial" w:eastAsia="Arial" w:hAnsi="Arial" w:cs="Arial"/>
                <w:b/>
              </w:rPr>
              <w:t xml:space="preserve"> </w:t>
            </w:r>
          </w:p>
          <w:p w14:paraId="641153BA" w14:textId="77777777" w:rsidR="001157E8" w:rsidRDefault="001157E8" w:rsidP="0003232F">
            <w:pPr>
              <w:tabs>
                <w:tab w:val="right" w:pos="8838"/>
              </w:tabs>
              <w:spacing w:line="276" w:lineRule="auto"/>
              <w:jc w:val="center"/>
              <w:rPr>
                <w:rFonts w:ascii="Arial" w:eastAsia="Arial" w:hAnsi="Arial" w:cs="Arial"/>
                <w:b/>
                <w:noProof/>
              </w:rPr>
            </w:pPr>
          </w:p>
          <w:p w14:paraId="07C5F53E" w14:textId="77777777" w:rsidR="001157E8" w:rsidRDefault="001157E8" w:rsidP="0003232F">
            <w:pPr>
              <w:tabs>
                <w:tab w:val="right" w:pos="8838"/>
              </w:tabs>
              <w:spacing w:line="276" w:lineRule="auto"/>
              <w:jc w:val="center"/>
              <w:rPr>
                <w:rFonts w:ascii="Arial" w:eastAsia="Arial" w:hAnsi="Arial" w:cs="Arial"/>
                <w:b/>
                <w:noProof/>
              </w:rPr>
            </w:pPr>
          </w:p>
          <w:p w14:paraId="505E09DD" w14:textId="77777777" w:rsidR="001157E8" w:rsidRDefault="001157E8" w:rsidP="0003232F">
            <w:pPr>
              <w:tabs>
                <w:tab w:val="right" w:pos="8838"/>
              </w:tabs>
              <w:spacing w:line="276" w:lineRule="auto"/>
              <w:jc w:val="center"/>
              <w:rPr>
                <w:rFonts w:ascii="Arial" w:eastAsia="Arial" w:hAnsi="Arial" w:cs="Arial"/>
                <w:b/>
              </w:rPr>
            </w:pPr>
          </w:p>
          <w:p w14:paraId="42AD41EB" w14:textId="77777777" w:rsidR="001157E8" w:rsidRDefault="001157E8" w:rsidP="0003232F">
            <w:pPr>
              <w:tabs>
                <w:tab w:val="right" w:pos="8838"/>
              </w:tabs>
              <w:spacing w:line="276" w:lineRule="auto"/>
              <w:rPr>
                <w:rFonts w:ascii="Arial" w:eastAsia="Arial" w:hAnsi="Arial" w:cs="Arial"/>
                <w:b/>
              </w:rPr>
            </w:pPr>
            <w:r>
              <w:rPr>
                <w:rFonts w:ascii="Arial" w:eastAsia="Arial" w:hAnsi="Arial" w:cs="Arial"/>
                <w:b/>
              </w:rPr>
              <w:t xml:space="preserve">        RODRIGO ROJAS LARA</w:t>
            </w:r>
          </w:p>
          <w:p w14:paraId="0BC6BE06"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Representante a la Cámara por Boyacá.</w:t>
            </w:r>
          </w:p>
        </w:tc>
      </w:tr>
      <w:tr w:rsidR="001157E8" w14:paraId="495160FB" w14:textId="77777777" w:rsidTr="0003232F">
        <w:trPr>
          <w:trHeight w:val="3600"/>
          <w:jc w:val="center"/>
        </w:trPr>
        <w:tc>
          <w:tcPr>
            <w:tcW w:w="4414" w:type="dxa"/>
          </w:tcPr>
          <w:p w14:paraId="2FC47A34" w14:textId="77777777" w:rsidR="001157E8" w:rsidRDefault="001157E8" w:rsidP="0003232F">
            <w:pPr>
              <w:tabs>
                <w:tab w:val="right" w:pos="8838"/>
              </w:tabs>
              <w:spacing w:line="276" w:lineRule="auto"/>
              <w:jc w:val="center"/>
              <w:rPr>
                <w:rFonts w:ascii="Arial" w:eastAsia="Arial" w:hAnsi="Arial" w:cs="Arial"/>
                <w:b/>
              </w:rPr>
            </w:pPr>
          </w:p>
          <w:p w14:paraId="1F90ED71" w14:textId="77777777" w:rsidR="001157E8" w:rsidRDefault="001157E8" w:rsidP="0003232F">
            <w:pPr>
              <w:tabs>
                <w:tab w:val="right" w:pos="8838"/>
              </w:tabs>
              <w:spacing w:line="276" w:lineRule="auto"/>
              <w:jc w:val="center"/>
              <w:rPr>
                <w:rFonts w:ascii="Arial" w:eastAsia="Arial" w:hAnsi="Arial" w:cs="Arial"/>
                <w:b/>
              </w:rPr>
            </w:pPr>
          </w:p>
          <w:p w14:paraId="15F1C5A5" w14:textId="77777777" w:rsidR="001157E8" w:rsidRDefault="001157E8" w:rsidP="0003232F">
            <w:pPr>
              <w:tabs>
                <w:tab w:val="right" w:pos="8838"/>
              </w:tabs>
              <w:spacing w:line="276" w:lineRule="auto"/>
              <w:jc w:val="center"/>
              <w:rPr>
                <w:rFonts w:ascii="Arial" w:eastAsia="Arial" w:hAnsi="Arial" w:cs="Arial"/>
                <w:b/>
                <w:noProof/>
              </w:rPr>
            </w:pPr>
          </w:p>
          <w:p w14:paraId="77380A41" w14:textId="77777777" w:rsidR="001157E8" w:rsidRDefault="001157E8" w:rsidP="0003232F">
            <w:pPr>
              <w:tabs>
                <w:tab w:val="right" w:pos="8838"/>
              </w:tabs>
              <w:spacing w:line="276" w:lineRule="auto"/>
              <w:jc w:val="center"/>
              <w:rPr>
                <w:rFonts w:ascii="Arial" w:eastAsia="Arial" w:hAnsi="Arial" w:cs="Arial"/>
                <w:b/>
                <w:noProof/>
              </w:rPr>
            </w:pPr>
          </w:p>
          <w:p w14:paraId="3BEE4C1C" w14:textId="77777777" w:rsidR="001157E8" w:rsidRDefault="001157E8" w:rsidP="0003232F">
            <w:pPr>
              <w:tabs>
                <w:tab w:val="right" w:pos="8838"/>
              </w:tabs>
              <w:spacing w:line="276" w:lineRule="auto"/>
              <w:jc w:val="center"/>
              <w:rPr>
                <w:rFonts w:ascii="Arial" w:eastAsia="Arial" w:hAnsi="Arial" w:cs="Arial"/>
                <w:b/>
                <w:noProof/>
              </w:rPr>
            </w:pPr>
          </w:p>
          <w:p w14:paraId="3FEAA89C" w14:textId="77777777" w:rsidR="001157E8" w:rsidRDefault="001157E8" w:rsidP="0003232F">
            <w:pPr>
              <w:tabs>
                <w:tab w:val="right" w:pos="8838"/>
              </w:tabs>
              <w:spacing w:line="276" w:lineRule="auto"/>
              <w:jc w:val="center"/>
              <w:rPr>
                <w:rFonts w:ascii="Arial" w:eastAsia="Arial" w:hAnsi="Arial" w:cs="Arial"/>
                <w:b/>
              </w:rPr>
            </w:pPr>
          </w:p>
          <w:p w14:paraId="28534BBB" w14:textId="77777777" w:rsidR="001157E8" w:rsidRDefault="001157E8" w:rsidP="0003232F">
            <w:pPr>
              <w:tabs>
                <w:tab w:val="right" w:pos="8838"/>
              </w:tabs>
              <w:spacing w:line="276" w:lineRule="auto"/>
              <w:jc w:val="center"/>
              <w:rPr>
                <w:rFonts w:ascii="Arial" w:eastAsia="Arial" w:hAnsi="Arial" w:cs="Arial"/>
                <w:b/>
              </w:rPr>
            </w:pPr>
          </w:p>
          <w:p w14:paraId="1E8CFD5B"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NUBIA LÓPEZ MORALES</w:t>
            </w:r>
          </w:p>
          <w:p w14:paraId="21E05D48"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Representante a la Cámara</w:t>
            </w:r>
          </w:p>
          <w:p w14:paraId="3767691A"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Departamento de Santander</w:t>
            </w:r>
          </w:p>
        </w:tc>
        <w:tc>
          <w:tcPr>
            <w:tcW w:w="4414" w:type="dxa"/>
          </w:tcPr>
          <w:p w14:paraId="1537CB09" w14:textId="77777777" w:rsidR="001157E8" w:rsidRDefault="001157E8" w:rsidP="0003232F">
            <w:pPr>
              <w:tabs>
                <w:tab w:val="right" w:pos="8838"/>
              </w:tabs>
              <w:spacing w:line="276" w:lineRule="auto"/>
              <w:rPr>
                <w:b/>
                <w:noProof/>
              </w:rPr>
            </w:pPr>
          </w:p>
          <w:p w14:paraId="1874E1C7" w14:textId="77777777" w:rsidR="001157E8" w:rsidRDefault="001157E8" w:rsidP="0003232F">
            <w:pPr>
              <w:tabs>
                <w:tab w:val="right" w:pos="8838"/>
              </w:tabs>
              <w:spacing w:line="276" w:lineRule="auto"/>
              <w:rPr>
                <w:b/>
                <w:noProof/>
              </w:rPr>
            </w:pPr>
          </w:p>
          <w:p w14:paraId="57064A09" w14:textId="77777777" w:rsidR="001157E8" w:rsidRDefault="001157E8" w:rsidP="0003232F">
            <w:pPr>
              <w:tabs>
                <w:tab w:val="right" w:pos="8838"/>
              </w:tabs>
              <w:spacing w:line="276" w:lineRule="auto"/>
              <w:rPr>
                <w:b/>
                <w:noProof/>
              </w:rPr>
            </w:pPr>
          </w:p>
          <w:p w14:paraId="275324B2" w14:textId="77777777" w:rsidR="001157E8" w:rsidRDefault="001157E8" w:rsidP="0003232F">
            <w:pPr>
              <w:tabs>
                <w:tab w:val="right" w:pos="8838"/>
              </w:tabs>
              <w:spacing w:line="276" w:lineRule="auto"/>
              <w:rPr>
                <w:b/>
                <w:noProof/>
              </w:rPr>
            </w:pPr>
          </w:p>
          <w:p w14:paraId="3BB389F2" w14:textId="77777777" w:rsidR="001157E8" w:rsidRDefault="001157E8" w:rsidP="0003232F">
            <w:pPr>
              <w:tabs>
                <w:tab w:val="right" w:pos="8838"/>
              </w:tabs>
              <w:spacing w:line="276" w:lineRule="auto"/>
              <w:rPr>
                <w:b/>
                <w:noProof/>
              </w:rPr>
            </w:pPr>
          </w:p>
          <w:p w14:paraId="71BFD51D" w14:textId="77777777" w:rsidR="001157E8" w:rsidRDefault="001157E8" w:rsidP="0003232F">
            <w:pPr>
              <w:tabs>
                <w:tab w:val="right" w:pos="8838"/>
              </w:tabs>
              <w:spacing w:line="276" w:lineRule="auto"/>
              <w:rPr>
                <w:b/>
              </w:rPr>
            </w:pPr>
          </w:p>
          <w:p w14:paraId="675FAF52" w14:textId="77777777" w:rsidR="001157E8" w:rsidRPr="003460D6" w:rsidRDefault="001157E8" w:rsidP="0003232F">
            <w:pPr>
              <w:tabs>
                <w:tab w:val="right" w:pos="8838"/>
              </w:tabs>
              <w:spacing w:line="276" w:lineRule="auto"/>
              <w:jc w:val="center"/>
              <w:rPr>
                <w:rFonts w:ascii="Arial" w:hAnsi="Arial" w:cs="Arial"/>
                <w:b/>
              </w:rPr>
            </w:pPr>
            <w:r w:rsidRPr="003460D6">
              <w:rPr>
                <w:rFonts w:ascii="Arial" w:hAnsi="Arial" w:cs="Arial"/>
                <w:b/>
              </w:rPr>
              <w:t>ALVARO HENRY MONEDERO RIVERA</w:t>
            </w:r>
          </w:p>
          <w:p w14:paraId="5CD5CB4F" w14:textId="77777777" w:rsidR="001157E8" w:rsidRPr="003460D6" w:rsidRDefault="001157E8" w:rsidP="0003232F">
            <w:pPr>
              <w:tabs>
                <w:tab w:val="right" w:pos="8838"/>
              </w:tabs>
              <w:spacing w:line="276" w:lineRule="auto"/>
              <w:jc w:val="center"/>
              <w:rPr>
                <w:rFonts w:ascii="Arial" w:hAnsi="Arial" w:cs="Arial"/>
                <w:b/>
              </w:rPr>
            </w:pPr>
            <w:r w:rsidRPr="003460D6">
              <w:rPr>
                <w:rFonts w:ascii="Arial" w:hAnsi="Arial" w:cs="Arial"/>
                <w:b/>
              </w:rPr>
              <w:t>Representante a la Cámara por el Valle del Cauca</w:t>
            </w:r>
          </w:p>
          <w:p w14:paraId="10E56C78" w14:textId="77777777" w:rsidR="001157E8" w:rsidRPr="003460D6" w:rsidRDefault="001157E8" w:rsidP="0003232F">
            <w:pPr>
              <w:tabs>
                <w:tab w:val="right" w:pos="8838"/>
              </w:tabs>
              <w:spacing w:line="276" w:lineRule="auto"/>
              <w:jc w:val="center"/>
              <w:rPr>
                <w:rFonts w:ascii="Arial" w:eastAsia="Arial" w:hAnsi="Arial" w:cs="Arial"/>
                <w:b/>
              </w:rPr>
            </w:pPr>
          </w:p>
          <w:p w14:paraId="4C7EF81B" w14:textId="77777777" w:rsidR="001157E8" w:rsidRDefault="001157E8" w:rsidP="0003232F">
            <w:pPr>
              <w:tabs>
                <w:tab w:val="right" w:pos="8838"/>
              </w:tabs>
              <w:spacing w:line="276" w:lineRule="auto"/>
              <w:jc w:val="center"/>
              <w:rPr>
                <w:rFonts w:ascii="Arial" w:eastAsia="Arial" w:hAnsi="Arial" w:cs="Arial"/>
                <w:b/>
              </w:rPr>
            </w:pPr>
          </w:p>
          <w:p w14:paraId="3E010CB5" w14:textId="77777777" w:rsidR="001157E8" w:rsidRDefault="001157E8" w:rsidP="0003232F">
            <w:pPr>
              <w:tabs>
                <w:tab w:val="right" w:pos="8838"/>
              </w:tabs>
              <w:spacing w:line="276" w:lineRule="auto"/>
              <w:rPr>
                <w:rFonts w:ascii="Arial" w:eastAsia="Arial" w:hAnsi="Arial" w:cs="Arial"/>
                <w:b/>
              </w:rPr>
            </w:pPr>
          </w:p>
        </w:tc>
      </w:tr>
    </w:tbl>
    <w:p w14:paraId="5202663B" w14:textId="77777777" w:rsidR="001157E8" w:rsidRDefault="001157E8" w:rsidP="001157E8">
      <w:pPr>
        <w:tabs>
          <w:tab w:val="right" w:pos="8838"/>
        </w:tabs>
        <w:spacing w:line="276" w:lineRule="auto"/>
        <w:jc w:val="both"/>
        <w:rPr>
          <w:rFonts w:ascii="Arial" w:eastAsia="Arial" w:hAnsi="Arial" w:cs="Arial"/>
          <w:b/>
        </w:rPr>
      </w:pPr>
    </w:p>
    <w:p w14:paraId="4118D899" w14:textId="77777777" w:rsidR="001157E8" w:rsidRDefault="001157E8" w:rsidP="001157E8">
      <w:pPr>
        <w:tabs>
          <w:tab w:val="right" w:pos="8838"/>
        </w:tabs>
        <w:spacing w:line="276" w:lineRule="auto"/>
        <w:jc w:val="both"/>
        <w:rPr>
          <w:rFonts w:ascii="Arial" w:eastAsia="Arial" w:hAnsi="Arial" w:cs="Arial"/>
          <w:b/>
        </w:rPr>
      </w:pPr>
    </w:p>
    <w:p w14:paraId="713A4663" w14:textId="77777777" w:rsidR="001157E8" w:rsidRDefault="001157E8" w:rsidP="001157E8">
      <w:pPr>
        <w:tabs>
          <w:tab w:val="right" w:pos="8838"/>
        </w:tabs>
        <w:spacing w:line="276" w:lineRule="auto"/>
        <w:jc w:val="both"/>
        <w:rPr>
          <w:rFonts w:ascii="Arial" w:eastAsia="Arial" w:hAnsi="Arial" w:cs="Arial"/>
          <w:b/>
        </w:rPr>
      </w:pPr>
    </w:p>
    <w:p w14:paraId="63AB37E1" w14:textId="77777777" w:rsidR="001157E8" w:rsidRDefault="001157E8" w:rsidP="001157E8">
      <w:pPr>
        <w:tabs>
          <w:tab w:val="right" w:pos="8838"/>
        </w:tabs>
        <w:spacing w:line="276" w:lineRule="auto"/>
        <w:jc w:val="both"/>
        <w:rPr>
          <w:rFonts w:ascii="Arial" w:eastAsia="Arial" w:hAnsi="Arial" w:cs="Arial"/>
          <w:b/>
        </w:rPr>
      </w:pPr>
    </w:p>
    <w:p w14:paraId="3A8B8C94" w14:textId="77777777" w:rsidR="001157E8" w:rsidRDefault="001157E8" w:rsidP="001157E8">
      <w:pPr>
        <w:tabs>
          <w:tab w:val="right" w:pos="8838"/>
        </w:tabs>
        <w:spacing w:line="276" w:lineRule="auto"/>
        <w:jc w:val="both"/>
        <w:rPr>
          <w:rFonts w:ascii="Arial" w:eastAsia="Arial" w:hAnsi="Arial" w:cs="Arial"/>
          <w:b/>
        </w:rPr>
      </w:pPr>
    </w:p>
    <w:p w14:paraId="169CDB71" w14:textId="77777777" w:rsidR="001157E8" w:rsidRDefault="001157E8" w:rsidP="001157E8">
      <w:pPr>
        <w:tabs>
          <w:tab w:val="right" w:pos="8838"/>
        </w:tabs>
        <w:spacing w:line="276" w:lineRule="auto"/>
        <w:jc w:val="both"/>
        <w:rPr>
          <w:rFonts w:ascii="Arial" w:eastAsia="Arial" w:hAnsi="Arial" w:cs="Arial"/>
          <w:b/>
        </w:rPr>
      </w:pPr>
    </w:p>
    <w:p w14:paraId="1A9B3114" w14:textId="77777777" w:rsidR="001157E8" w:rsidRDefault="001157E8" w:rsidP="001157E8">
      <w:pPr>
        <w:tabs>
          <w:tab w:val="right" w:pos="8838"/>
        </w:tabs>
        <w:spacing w:line="276" w:lineRule="auto"/>
        <w:jc w:val="both"/>
        <w:rPr>
          <w:rFonts w:ascii="Arial" w:eastAsia="Arial" w:hAnsi="Arial" w:cs="Arial"/>
          <w:b/>
        </w:rPr>
      </w:pPr>
    </w:p>
    <w:p w14:paraId="4EB69A7D" w14:textId="77777777" w:rsidR="001157E8" w:rsidRDefault="001157E8" w:rsidP="001157E8">
      <w:pPr>
        <w:tabs>
          <w:tab w:val="right" w:pos="8838"/>
        </w:tabs>
        <w:spacing w:line="276" w:lineRule="auto"/>
        <w:jc w:val="both"/>
        <w:rPr>
          <w:rFonts w:ascii="Arial" w:eastAsia="Arial" w:hAnsi="Arial" w:cs="Arial"/>
          <w:b/>
        </w:rPr>
      </w:pPr>
    </w:p>
    <w:p w14:paraId="4E519F87" w14:textId="77777777" w:rsidR="001157E8" w:rsidRDefault="001157E8" w:rsidP="001157E8">
      <w:pPr>
        <w:tabs>
          <w:tab w:val="right" w:pos="8838"/>
        </w:tabs>
        <w:spacing w:line="276" w:lineRule="auto"/>
        <w:jc w:val="both"/>
        <w:rPr>
          <w:rFonts w:ascii="Arial" w:eastAsia="Arial" w:hAnsi="Arial" w:cs="Arial"/>
          <w:b/>
        </w:rPr>
      </w:pPr>
    </w:p>
    <w:tbl>
      <w:tblPr>
        <w:tblStyle w:val="a7"/>
        <w:tblW w:w="8828"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4414"/>
        <w:gridCol w:w="4414"/>
      </w:tblGrid>
      <w:tr w:rsidR="001157E8" w14:paraId="6B29A92D" w14:textId="77777777" w:rsidTr="0003232F">
        <w:tc>
          <w:tcPr>
            <w:tcW w:w="4414" w:type="dxa"/>
          </w:tcPr>
          <w:p w14:paraId="2C61CA06" w14:textId="77777777" w:rsidR="001157E8" w:rsidRDefault="001157E8" w:rsidP="0003232F">
            <w:pPr>
              <w:tabs>
                <w:tab w:val="right" w:pos="8838"/>
              </w:tabs>
              <w:spacing w:line="276" w:lineRule="auto"/>
              <w:rPr>
                <w:rFonts w:ascii="Arial" w:eastAsia="Arial" w:hAnsi="Arial" w:cs="Arial"/>
                <w:b/>
              </w:rPr>
            </w:pPr>
          </w:p>
          <w:p w14:paraId="3E9002B3" w14:textId="77777777" w:rsidR="001157E8" w:rsidRDefault="001157E8" w:rsidP="0003232F">
            <w:pPr>
              <w:tabs>
                <w:tab w:val="right" w:pos="8838"/>
              </w:tabs>
              <w:spacing w:line="276" w:lineRule="auto"/>
              <w:rPr>
                <w:rFonts w:ascii="Arial" w:eastAsia="Arial" w:hAnsi="Arial" w:cs="Arial"/>
                <w:b/>
              </w:rPr>
            </w:pPr>
          </w:p>
          <w:p w14:paraId="35C4618C" w14:textId="77777777" w:rsidR="001157E8" w:rsidRDefault="001157E8" w:rsidP="0003232F">
            <w:pPr>
              <w:tabs>
                <w:tab w:val="right" w:pos="8838"/>
              </w:tabs>
              <w:spacing w:line="276" w:lineRule="auto"/>
              <w:rPr>
                <w:rFonts w:ascii="Arial" w:eastAsia="Arial" w:hAnsi="Arial" w:cs="Arial"/>
                <w:b/>
              </w:rPr>
            </w:pPr>
          </w:p>
          <w:p w14:paraId="49DF0D81" w14:textId="77777777" w:rsidR="001157E8" w:rsidRDefault="001157E8" w:rsidP="0003232F">
            <w:pPr>
              <w:tabs>
                <w:tab w:val="right" w:pos="8838"/>
              </w:tabs>
              <w:spacing w:line="276" w:lineRule="auto"/>
              <w:jc w:val="center"/>
              <w:rPr>
                <w:rFonts w:ascii="Arial" w:eastAsia="Arial" w:hAnsi="Arial" w:cs="Arial"/>
                <w:b/>
                <w:noProof/>
              </w:rPr>
            </w:pPr>
          </w:p>
          <w:p w14:paraId="0D15D8F2" w14:textId="77777777" w:rsidR="001157E8" w:rsidRDefault="001157E8" w:rsidP="0003232F">
            <w:pPr>
              <w:tabs>
                <w:tab w:val="right" w:pos="8838"/>
              </w:tabs>
              <w:spacing w:line="276" w:lineRule="auto"/>
              <w:jc w:val="center"/>
              <w:rPr>
                <w:rFonts w:ascii="Arial" w:eastAsia="Arial" w:hAnsi="Arial" w:cs="Arial"/>
                <w:b/>
                <w:noProof/>
              </w:rPr>
            </w:pPr>
          </w:p>
          <w:p w14:paraId="1A306F8B" w14:textId="77777777" w:rsidR="001157E8" w:rsidRDefault="001157E8" w:rsidP="0003232F">
            <w:pPr>
              <w:tabs>
                <w:tab w:val="right" w:pos="8838"/>
              </w:tabs>
              <w:spacing w:line="276" w:lineRule="auto"/>
              <w:jc w:val="center"/>
              <w:rPr>
                <w:rFonts w:ascii="Arial" w:eastAsia="Arial" w:hAnsi="Arial" w:cs="Arial"/>
                <w:b/>
                <w:noProof/>
              </w:rPr>
            </w:pPr>
          </w:p>
          <w:p w14:paraId="4F33E0BE" w14:textId="77777777" w:rsidR="001157E8" w:rsidRDefault="001157E8" w:rsidP="0003232F">
            <w:pPr>
              <w:tabs>
                <w:tab w:val="right" w:pos="8838"/>
              </w:tabs>
              <w:spacing w:line="276" w:lineRule="auto"/>
              <w:jc w:val="center"/>
              <w:rPr>
                <w:rFonts w:ascii="Arial" w:eastAsia="Arial" w:hAnsi="Arial" w:cs="Arial"/>
                <w:b/>
                <w:noProof/>
              </w:rPr>
            </w:pPr>
          </w:p>
          <w:p w14:paraId="1441AA2C" w14:textId="77777777" w:rsidR="001157E8" w:rsidRDefault="001157E8" w:rsidP="0003232F">
            <w:pPr>
              <w:tabs>
                <w:tab w:val="right" w:pos="8838"/>
              </w:tabs>
              <w:spacing w:line="276" w:lineRule="auto"/>
              <w:jc w:val="center"/>
              <w:rPr>
                <w:rFonts w:ascii="Arial" w:eastAsia="Arial" w:hAnsi="Arial" w:cs="Arial"/>
                <w:b/>
              </w:rPr>
            </w:pPr>
          </w:p>
          <w:p w14:paraId="362A28F6"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NORMA HURTADO SÁNCHEZ</w:t>
            </w:r>
          </w:p>
          <w:p w14:paraId="0A722A14"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Representante a la Cámara por el Valle del Cauca</w:t>
            </w:r>
          </w:p>
          <w:p w14:paraId="58C50A65" w14:textId="77777777" w:rsidR="001157E8" w:rsidRDefault="001157E8" w:rsidP="0003232F">
            <w:pPr>
              <w:tabs>
                <w:tab w:val="right" w:pos="8838"/>
              </w:tabs>
              <w:spacing w:line="276" w:lineRule="auto"/>
              <w:rPr>
                <w:rFonts w:ascii="Arial" w:eastAsia="Arial" w:hAnsi="Arial" w:cs="Arial"/>
                <w:b/>
              </w:rPr>
            </w:pPr>
          </w:p>
        </w:tc>
        <w:tc>
          <w:tcPr>
            <w:tcW w:w="4414" w:type="dxa"/>
          </w:tcPr>
          <w:p w14:paraId="1A2CA953" w14:textId="77777777" w:rsidR="001157E8" w:rsidRDefault="001157E8" w:rsidP="0003232F">
            <w:pPr>
              <w:tabs>
                <w:tab w:val="right" w:pos="8838"/>
              </w:tabs>
              <w:spacing w:line="276" w:lineRule="auto"/>
              <w:jc w:val="center"/>
              <w:rPr>
                <w:rFonts w:ascii="Arial" w:eastAsia="Arial" w:hAnsi="Arial" w:cs="Arial"/>
                <w:b/>
              </w:rPr>
            </w:pPr>
          </w:p>
          <w:p w14:paraId="3E688675" w14:textId="77777777" w:rsidR="001157E8" w:rsidRDefault="001157E8" w:rsidP="0003232F">
            <w:pPr>
              <w:tabs>
                <w:tab w:val="right" w:pos="8838"/>
              </w:tabs>
              <w:spacing w:line="276" w:lineRule="auto"/>
              <w:jc w:val="center"/>
              <w:rPr>
                <w:rFonts w:ascii="Arial" w:eastAsia="Arial" w:hAnsi="Arial" w:cs="Arial"/>
                <w:b/>
              </w:rPr>
            </w:pPr>
          </w:p>
          <w:p w14:paraId="4AFAFDE9" w14:textId="77777777" w:rsidR="001157E8" w:rsidRDefault="001157E8" w:rsidP="0003232F">
            <w:pPr>
              <w:tabs>
                <w:tab w:val="right" w:pos="8838"/>
              </w:tabs>
              <w:spacing w:line="276" w:lineRule="auto"/>
              <w:jc w:val="center"/>
              <w:rPr>
                <w:rFonts w:ascii="Arial" w:eastAsia="Arial" w:hAnsi="Arial" w:cs="Arial"/>
                <w:b/>
              </w:rPr>
            </w:pPr>
          </w:p>
          <w:p w14:paraId="19EBB175" w14:textId="77777777" w:rsidR="001157E8" w:rsidRDefault="001157E8" w:rsidP="0003232F">
            <w:pPr>
              <w:tabs>
                <w:tab w:val="right" w:pos="8838"/>
              </w:tabs>
              <w:spacing w:line="276" w:lineRule="auto"/>
              <w:jc w:val="center"/>
              <w:rPr>
                <w:rFonts w:ascii="Arial" w:eastAsia="Arial" w:hAnsi="Arial" w:cs="Arial"/>
                <w:b/>
              </w:rPr>
            </w:pPr>
          </w:p>
          <w:p w14:paraId="020398DE" w14:textId="77777777" w:rsidR="001157E8" w:rsidRDefault="001157E8" w:rsidP="0003232F">
            <w:pPr>
              <w:tabs>
                <w:tab w:val="right" w:pos="8838"/>
              </w:tabs>
              <w:spacing w:line="276" w:lineRule="auto"/>
              <w:rPr>
                <w:rFonts w:ascii="Arial" w:eastAsia="Arial" w:hAnsi="Arial" w:cs="Arial"/>
                <w:b/>
                <w:noProof/>
              </w:rPr>
            </w:pPr>
          </w:p>
          <w:p w14:paraId="5F0C3B70" w14:textId="77777777" w:rsidR="001157E8" w:rsidRDefault="001157E8" w:rsidP="0003232F">
            <w:pPr>
              <w:tabs>
                <w:tab w:val="right" w:pos="8838"/>
              </w:tabs>
              <w:spacing w:line="276" w:lineRule="auto"/>
              <w:rPr>
                <w:rFonts w:ascii="Arial" w:eastAsia="Arial" w:hAnsi="Arial" w:cs="Arial"/>
                <w:b/>
                <w:noProof/>
              </w:rPr>
            </w:pPr>
          </w:p>
          <w:p w14:paraId="735119C5" w14:textId="77777777" w:rsidR="001157E8" w:rsidRDefault="001157E8" w:rsidP="0003232F">
            <w:pPr>
              <w:tabs>
                <w:tab w:val="right" w:pos="8838"/>
              </w:tabs>
              <w:spacing w:line="276" w:lineRule="auto"/>
              <w:rPr>
                <w:rFonts w:ascii="Arial" w:eastAsia="Arial" w:hAnsi="Arial" w:cs="Arial"/>
                <w:b/>
                <w:noProof/>
              </w:rPr>
            </w:pPr>
          </w:p>
          <w:p w14:paraId="0956827F" w14:textId="77777777" w:rsidR="001157E8" w:rsidRDefault="001157E8" w:rsidP="0003232F">
            <w:pPr>
              <w:tabs>
                <w:tab w:val="right" w:pos="8838"/>
              </w:tabs>
              <w:spacing w:line="276" w:lineRule="auto"/>
              <w:rPr>
                <w:rFonts w:ascii="Arial" w:eastAsia="Arial" w:hAnsi="Arial" w:cs="Arial"/>
                <w:b/>
              </w:rPr>
            </w:pPr>
          </w:p>
          <w:p w14:paraId="56D8F337"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JHON ARLEY MURILLO BENÍTEZ</w:t>
            </w:r>
          </w:p>
          <w:p w14:paraId="5BF75DD8"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Representante a la Cámara</w:t>
            </w:r>
          </w:p>
          <w:p w14:paraId="3BD811A5"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Circunscripción Especial Afro</w:t>
            </w:r>
          </w:p>
        </w:tc>
      </w:tr>
      <w:tr w:rsidR="001157E8" w14:paraId="4BF84E4B" w14:textId="77777777" w:rsidTr="0003232F">
        <w:tc>
          <w:tcPr>
            <w:tcW w:w="4414" w:type="dxa"/>
          </w:tcPr>
          <w:p w14:paraId="384C1311" w14:textId="77777777" w:rsidR="001157E8" w:rsidRDefault="001157E8" w:rsidP="0003232F">
            <w:pPr>
              <w:tabs>
                <w:tab w:val="right" w:pos="8838"/>
              </w:tabs>
              <w:spacing w:line="276" w:lineRule="auto"/>
              <w:rPr>
                <w:rFonts w:ascii="Arial" w:eastAsia="Arial" w:hAnsi="Arial" w:cs="Arial"/>
                <w:b/>
              </w:rPr>
            </w:pPr>
          </w:p>
          <w:p w14:paraId="5984466B" w14:textId="77777777" w:rsidR="001157E8" w:rsidRDefault="001157E8" w:rsidP="0003232F">
            <w:pPr>
              <w:tabs>
                <w:tab w:val="right" w:pos="8838"/>
              </w:tabs>
              <w:spacing w:line="276" w:lineRule="auto"/>
              <w:rPr>
                <w:rFonts w:ascii="Arial" w:eastAsia="Arial" w:hAnsi="Arial" w:cs="Arial"/>
                <w:b/>
              </w:rPr>
            </w:pPr>
          </w:p>
          <w:p w14:paraId="428E6F81" w14:textId="77777777" w:rsidR="001157E8" w:rsidRDefault="001157E8" w:rsidP="0003232F">
            <w:pPr>
              <w:tabs>
                <w:tab w:val="right" w:pos="8838"/>
              </w:tabs>
              <w:spacing w:line="276" w:lineRule="auto"/>
              <w:rPr>
                <w:rFonts w:ascii="Arial" w:eastAsia="Arial" w:hAnsi="Arial" w:cs="Arial"/>
                <w:b/>
              </w:rPr>
            </w:pPr>
          </w:p>
          <w:p w14:paraId="6D5892A2" w14:textId="77777777" w:rsidR="001157E8" w:rsidRDefault="001157E8" w:rsidP="0003232F">
            <w:pPr>
              <w:tabs>
                <w:tab w:val="right" w:pos="8838"/>
              </w:tabs>
              <w:spacing w:line="276" w:lineRule="auto"/>
              <w:rPr>
                <w:rFonts w:ascii="Arial" w:eastAsia="Arial" w:hAnsi="Arial" w:cs="Arial"/>
                <w:b/>
              </w:rPr>
            </w:pPr>
          </w:p>
          <w:p w14:paraId="79FE4AD5" w14:textId="77777777" w:rsidR="001157E8" w:rsidRDefault="001157E8" w:rsidP="0003232F">
            <w:pPr>
              <w:tabs>
                <w:tab w:val="right" w:pos="8838"/>
              </w:tabs>
              <w:spacing w:line="276" w:lineRule="auto"/>
              <w:jc w:val="center"/>
              <w:rPr>
                <w:rFonts w:ascii="Arial" w:eastAsia="Arial" w:hAnsi="Arial" w:cs="Arial"/>
                <w:b/>
                <w:noProof/>
              </w:rPr>
            </w:pPr>
          </w:p>
          <w:p w14:paraId="2B89C27E" w14:textId="77777777" w:rsidR="001157E8" w:rsidRDefault="001157E8" w:rsidP="0003232F">
            <w:pPr>
              <w:tabs>
                <w:tab w:val="right" w:pos="8838"/>
              </w:tabs>
              <w:spacing w:line="276" w:lineRule="auto"/>
              <w:jc w:val="center"/>
              <w:rPr>
                <w:rFonts w:ascii="Arial" w:eastAsia="Arial" w:hAnsi="Arial" w:cs="Arial"/>
                <w:b/>
                <w:noProof/>
              </w:rPr>
            </w:pPr>
          </w:p>
          <w:p w14:paraId="5EF73204" w14:textId="77777777" w:rsidR="001157E8" w:rsidRDefault="001157E8" w:rsidP="0003232F">
            <w:pPr>
              <w:tabs>
                <w:tab w:val="right" w:pos="8838"/>
              </w:tabs>
              <w:spacing w:line="276" w:lineRule="auto"/>
              <w:jc w:val="center"/>
              <w:rPr>
                <w:rFonts w:ascii="Arial" w:eastAsia="Arial" w:hAnsi="Arial" w:cs="Arial"/>
                <w:b/>
              </w:rPr>
            </w:pPr>
          </w:p>
          <w:p w14:paraId="4C469FEA"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Juanita Goebertus Estrada</w:t>
            </w:r>
          </w:p>
          <w:p w14:paraId="4C71B364"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Representante a la Cámara</w:t>
            </w:r>
          </w:p>
        </w:tc>
        <w:tc>
          <w:tcPr>
            <w:tcW w:w="4414" w:type="dxa"/>
          </w:tcPr>
          <w:p w14:paraId="40FBE5EF" w14:textId="77777777" w:rsidR="001157E8" w:rsidRDefault="001157E8" w:rsidP="0003232F">
            <w:pPr>
              <w:tabs>
                <w:tab w:val="right" w:pos="8838"/>
              </w:tabs>
              <w:spacing w:line="276" w:lineRule="auto"/>
              <w:rPr>
                <w:rFonts w:ascii="Arial" w:eastAsia="Arial" w:hAnsi="Arial" w:cs="Arial"/>
                <w:b/>
              </w:rPr>
            </w:pPr>
          </w:p>
          <w:p w14:paraId="1AB0DD2A" w14:textId="77777777" w:rsidR="001157E8" w:rsidRDefault="001157E8" w:rsidP="0003232F">
            <w:pPr>
              <w:tabs>
                <w:tab w:val="right" w:pos="8838"/>
              </w:tabs>
              <w:spacing w:line="276" w:lineRule="auto"/>
              <w:jc w:val="center"/>
              <w:rPr>
                <w:rFonts w:ascii="Arial" w:eastAsia="Arial" w:hAnsi="Arial" w:cs="Arial"/>
                <w:b/>
              </w:rPr>
            </w:pPr>
          </w:p>
          <w:p w14:paraId="0E2157D9" w14:textId="77777777" w:rsidR="001157E8" w:rsidRDefault="001157E8" w:rsidP="0003232F">
            <w:pPr>
              <w:tabs>
                <w:tab w:val="right" w:pos="8838"/>
              </w:tabs>
              <w:spacing w:line="276" w:lineRule="auto"/>
              <w:jc w:val="center"/>
              <w:rPr>
                <w:rFonts w:ascii="Arial" w:eastAsia="Arial" w:hAnsi="Arial" w:cs="Arial"/>
                <w:b/>
              </w:rPr>
            </w:pPr>
          </w:p>
          <w:p w14:paraId="3033CD2A" w14:textId="77777777" w:rsidR="001157E8" w:rsidRDefault="001157E8" w:rsidP="0003232F">
            <w:pPr>
              <w:tabs>
                <w:tab w:val="right" w:pos="8838"/>
              </w:tabs>
              <w:spacing w:line="276" w:lineRule="auto"/>
              <w:jc w:val="center"/>
              <w:rPr>
                <w:rFonts w:ascii="Arial" w:eastAsia="Arial" w:hAnsi="Arial" w:cs="Arial"/>
                <w:b/>
              </w:rPr>
            </w:pPr>
          </w:p>
          <w:p w14:paraId="4E5299FA" w14:textId="77777777" w:rsidR="001157E8" w:rsidRDefault="001157E8" w:rsidP="0003232F">
            <w:pPr>
              <w:tabs>
                <w:tab w:val="right" w:pos="8838"/>
              </w:tabs>
              <w:spacing w:line="276" w:lineRule="auto"/>
              <w:jc w:val="center"/>
              <w:rPr>
                <w:rFonts w:ascii="Arial" w:eastAsia="Arial" w:hAnsi="Arial" w:cs="Arial"/>
                <w:b/>
              </w:rPr>
            </w:pPr>
          </w:p>
          <w:p w14:paraId="51E9DDDE" w14:textId="77777777" w:rsidR="001157E8" w:rsidRDefault="001157E8" w:rsidP="0003232F">
            <w:pPr>
              <w:tabs>
                <w:tab w:val="right" w:pos="8838"/>
              </w:tabs>
              <w:spacing w:line="276" w:lineRule="auto"/>
              <w:rPr>
                <w:rFonts w:ascii="Arial" w:eastAsia="Arial" w:hAnsi="Arial" w:cs="Arial"/>
                <w:b/>
              </w:rPr>
            </w:pPr>
          </w:p>
          <w:p w14:paraId="13F16385" w14:textId="77777777" w:rsidR="001157E8" w:rsidRDefault="001157E8" w:rsidP="0003232F">
            <w:pPr>
              <w:tabs>
                <w:tab w:val="right" w:pos="8838"/>
              </w:tabs>
              <w:spacing w:line="276" w:lineRule="auto"/>
              <w:rPr>
                <w:rFonts w:ascii="Arial" w:eastAsia="Arial" w:hAnsi="Arial" w:cs="Arial"/>
                <w:b/>
              </w:rPr>
            </w:pPr>
          </w:p>
          <w:p w14:paraId="2E839EF0"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Alfredo Rafael Deluque Zuleta</w:t>
            </w:r>
          </w:p>
          <w:p w14:paraId="0A752AD1"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Representante a la Cámara</w:t>
            </w:r>
          </w:p>
        </w:tc>
      </w:tr>
      <w:tr w:rsidR="001157E8" w14:paraId="1B67C650" w14:textId="77777777" w:rsidTr="0003232F">
        <w:tc>
          <w:tcPr>
            <w:tcW w:w="4414" w:type="dxa"/>
          </w:tcPr>
          <w:p w14:paraId="0FE08032" w14:textId="77777777" w:rsidR="001157E8" w:rsidRDefault="001157E8" w:rsidP="0003232F">
            <w:pPr>
              <w:tabs>
                <w:tab w:val="right" w:pos="8838"/>
              </w:tabs>
              <w:spacing w:line="276" w:lineRule="auto"/>
              <w:jc w:val="center"/>
              <w:rPr>
                <w:rFonts w:ascii="Arial" w:eastAsia="Arial" w:hAnsi="Arial" w:cs="Arial"/>
                <w:b/>
              </w:rPr>
            </w:pPr>
          </w:p>
          <w:p w14:paraId="32A2B5B0" w14:textId="77777777" w:rsidR="001157E8" w:rsidRDefault="001157E8" w:rsidP="0003232F">
            <w:pPr>
              <w:tabs>
                <w:tab w:val="right" w:pos="8838"/>
              </w:tabs>
              <w:spacing w:line="276" w:lineRule="auto"/>
              <w:rPr>
                <w:rFonts w:ascii="Arial" w:eastAsia="Arial" w:hAnsi="Arial" w:cs="Arial"/>
                <w:b/>
              </w:rPr>
            </w:pPr>
          </w:p>
          <w:p w14:paraId="2720EB45" w14:textId="77777777" w:rsidR="001157E8" w:rsidRDefault="001157E8" w:rsidP="0003232F">
            <w:pPr>
              <w:tabs>
                <w:tab w:val="right" w:pos="8838"/>
              </w:tabs>
              <w:spacing w:line="276" w:lineRule="auto"/>
              <w:rPr>
                <w:rFonts w:ascii="Arial" w:eastAsia="Arial" w:hAnsi="Arial" w:cs="Arial"/>
                <w:b/>
              </w:rPr>
            </w:pPr>
          </w:p>
          <w:p w14:paraId="34EE70BC"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Catalina Ortiz Lalinde</w:t>
            </w:r>
          </w:p>
          <w:p w14:paraId="3A67BEC1"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Representante a la Cámara</w:t>
            </w:r>
          </w:p>
          <w:p w14:paraId="390DBF84" w14:textId="77777777" w:rsidR="001157E8" w:rsidRDefault="001157E8" w:rsidP="0003232F">
            <w:pPr>
              <w:tabs>
                <w:tab w:val="right" w:pos="8838"/>
              </w:tabs>
              <w:spacing w:line="276" w:lineRule="auto"/>
              <w:jc w:val="center"/>
              <w:rPr>
                <w:rFonts w:ascii="Arial" w:eastAsia="Arial" w:hAnsi="Arial" w:cs="Arial"/>
                <w:b/>
              </w:rPr>
            </w:pPr>
          </w:p>
          <w:p w14:paraId="5F78F6C7" w14:textId="77777777" w:rsidR="001157E8" w:rsidRDefault="001157E8" w:rsidP="0003232F">
            <w:pPr>
              <w:tabs>
                <w:tab w:val="right" w:pos="8838"/>
              </w:tabs>
              <w:spacing w:line="276" w:lineRule="auto"/>
              <w:rPr>
                <w:rFonts w:ascii="Arial" w:eastAsia="Arial" w:hAnsi="Arial" w:cs="Arial"/>
                <w:b/>
              </w:rPr>
            </w:pPr>
          </w:p>
          <w:p w14:paraId="3EA0299A" w14:textId="77777777" w:rsidR="001157E8" w:rsidRDefault="001157E8" w:rsidP="0003232F">
            <w:pPr>
              <w:tabs>
                <w:tab w:val="right" w:pos="8838"/>
              </w:tabs>
              <w:spacing w:line="276" w:lineRule="auto"/>
              <w:jc w:val="center"/>
              <w:rPr>
                <w:rFonts w:ascii="Arial" w:eastAsia="Arial" w:hAnsi="Arial" w:cs="Arial"/>
                <w:b/>
              </w:rPr>
            </w:pPr>
          </w:p>
        </w:tc>
        <w:tc>
          <w:tcPr>
            <w:tcW w:w="4414" w:type="dxa"/>
          </w:tcPr>
          <w:p w14:paraId="2168D5B5" w14:textId="77777777" w:rsidR="001157E8" w:rsidRDefault="001157E8" w:rsidP="0003232F">
            <w:pPr>
              <w:tabs>
                <w:tab w:val="right" w:pos="8838"/>
              </w:tabs>
              <w:spacing w:line="276" w:lineRule="auto"/>
              <w:rPr>
                <w:rFonts w:ascii="Arial" w:eastAsia="Arial" w:hAnsi="Arial" w:cs="Arial"/>
                <w:b/>
              </w:rPr>
            </w:pPr>
          </w:p>
          <w:p w14:paraId="4DDB55A6" w14:textId="77777777" w:rsidR="001157E8" w:rsidRDefault="001157E8" w:rsidP="0003232F">
            <w:pPr>
              <w:tabs>
                <w:tab w:val="right" w:pos="8838"/>
              </w:tabs>
              <w:spacing w:line="276" w:lineRule="auto"/>
              <w:rPr>
                <w:rFonts w:ascii="Arial" w:eastAsia="Arial" w:hAnsi="Arial" w:cs="Arial"/>
                <w:b/>
              </w:rPr>
            </w:pPr>
          </w:p>
          <w:p w14:paraId="7271936C" w14:textId="77777777" w:rsidR="001157E8" w:rsidRDefault="001157E8" w:rsidP="0003232F">
            <w:pPr>
              <w:tabs>
                <w:tab w:val="right" w:pos="8838"/>
              </w:tabs>
              <w:spacing w:line="276" w:lineRule="auto"/>
              <w:rPr>
                <w:rFonts w:ascii="Arial" w:eastAsia="Arial" w:hAnsi="Arial" w:cs="Arial"/>
                <w:b/>
              </w:rPr>
            </w:pPr>
          </w:p>
          <w:p w14:paraId="0A319970"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Jezmi Barraza Arraut</w:t>
            </w:r>
          </w:p>
          <w:p w14:paraId="5B5A39BB"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Representante a la Cámara</w:t>
            </w:r>
          </w:p>
          <w:p w14:paraId="67204091" w14:textId="77777777" w:rsidR="00E754EA" w:rsidRDefault="00E754EA" w:rsidP="0003232F">
            <w:pPr>
              <w:tabs>
                <w:tab w:val="right" w:pos="8838"/>
              </w:tabs>
              <w:spacing w:line="276" w:lineRule="auto"/>
              <w:jc w:val="center"/>
              <w:rPr>
                <w:rFonts w:ascii="Arial" w:eastAsia="Arial" w:hAnsi="Arial" w:cs="Arial"/>
                <w:b/>
              </w:rPr>
            </w:pPr>
          </w:p>
          <w:p w14:paraId="20F85517" w14:textId="77777777" w:rsidR="00E754EA" w:rsidRDefault="00E754EA" w:rsidP="0003232F">
            <w:pPr>
              <w:tabs>
                <w:tab w:val="right" w:pos="8838"/>
              </w:tabs>
              <w:spacing w:line="276" w:lineRule="auto"/>
              <w:jc w:val="center"/>
              <w:rPr>
                <w:rFonts w:ascii="Arial" w:eastAsia="Arial" w:hAnsi="Arial" w:cs="Arial"/>
                <w:b/>
              </w:rPr>
            </w:pPr>
          </w:p>
          <w:p w14:paraId="7F6E2F8F" w14:textId="77777777" w:rsidR="00E754EA" w:rsidRDefault="00E754EA" w:rsidP="0003232F">
            <w:pPr>
              <w:tabs>
                <w:tab w:val="right" w:pos="8838"/>
              </w:tabs>
              <w:spacing w:line="276" w:lineRule="auto"/>
              <w:jc w:val="center"/>
              <w:rPr>
                <w:rFonts w:ascii="Arial" w:eastAsia="Arial" w:hAnsi="Arial" w:cs="Arial"/>
                <w:b/>
              </w:rPr>
            </w:pPr>
          </w:p>
          <w:p w14:paraId="2BD81343" w14:textId="71E5294C" w:rsidR="00E754EA" w:rsidRDefault="00E754EA" w:rsidP="0003232F">
            <w:pPr>
              <w:tabs>
                <w:tab w:val="right" w:pos="8838"/>
              </w:tabs>
              <w:spacing w:line="276" w:lineRule="auto"/>
              <w:jc w:val="center"/>
              <w:rPr>
                <w:rFonts w:ascii="Arial" w:eastAsia="Arial" w:hAnsi="Arial" w:cs="Arial"/>
                <w:b/>
              </w:rPr>
            </w:pPr>
          </w:p>
        </w:tc>
      </w:tr>
      <w:tr w:rsidR="001157E8" w14:paraId="79604B90" w14:textId="77777777" w:rsidTr="0003232F">
        <w:tc>
          <w:tcPr>
            <w:tcW w:w="4414" w:type="dxa"/>
          </w:tcPr>
          <w:p w14:paraId="772F9DC9" w14:textId="77777777" w:rsidR="001157E8" w:rsidRDefault="001157E8" w:rsidP="0003232F">
            <w:pPr>
              <w:tabs>
                <w:tab w:val="right" w:pos="8838"/>
              </w:tabs>
              <w:spacing w:line="276" w:lineRule="auto"/>
              <w:rPr>
                <w:rFonts w:ascii="Arial" w:eastAsia="Arial" w:hAnsi="Arial" w:cs="Arial"/>
                <w:b/>
              </w:rPr>
            </w:pPr>
          </w:p>
          <w:p w14:paraId="78C52718" w14:textId="77777777" w:rsidR="001157E8" w:rsidRDefault="001157E8" w:rsidP="0003232F">
            <w:pPr>
              <w:tabs>
                <w:tab w:val="right" w:pos="8838"/>
              </w:tabs>
              <w:spacing w:line="276" w:lineRule="auto"/>
              <w:rPr>
                <w:rFonts w:ascii="Arial" w:eastAsia="Arial" w:hAnsi="Arial" w:cs="Arial"/>
                <w:b/>
              </w:rPr>
            </w:pPr>
          </w:p>
          <w:p w14:paraId="3E79C652" w14:textId="77777777" w:rsidR="001157E8" w:rsidRDefault="001157E8" w:rsidP="0003232F">
            <w:pPr>
              <w:tabs>
                <w:tab w:val="right" w:pos="8838"/>
              </w:tabs>
              <w:spacing w:line="276" w:lineRule="auto"/>
              <w:rPr>
                <w:rFonts w:ascii="Arial" w:eastAsia="Arial" w:hAnsi="Arial" w:cs="Arial"/>
                <w:b/>
              </w:rPr>
            </w:pPr>
          </w:p>
          <w:p w14:paraId="60BA0257"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Fabio Fernando Arroyave</w:t>
            </w:r>
          </w:p>
          <w:p w14:paraId="5AF8B98B"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Representante a la Cámara</w:t>
            </w:r>
          </w:p>
        </w:tc>
        <w:tc>
          <w:tcPr>
            <w:tcW w:w="4414" w:type="dxa"/>
          </w:tcPr>
          <w:p w14:paraId="12F2DF97" w14:textId="77777777" w:rsidR="001157E8" w:rsidRDefault="001157E8" w:rsidP="0003232F">
            <w:pPr>
              <w:spacing w:line="360" w:lineRule="auto"/>
              <w:rPr>
                <w:rFonts w:ascii="Arial" w:eastAsia="Arial" w:hAnsi="Arial" w:cs="Arial"/>
                <w:b/>
              </w:rPr>
            </w:pPr>
          </w:p>
          <w:p w14:paraId="0A787262" w14:textId="77777777" w:rsidR="001157E8" w:rsidRDefault="001157E8" w:rsidP="0003232F">
            <w:pPr>
              <w:spacing w:line="360" w:lineRule="auto"/>
              <w:rPr>
                <w:rFonts w:ascii="Arial" w:eastAsia="Arial" w:hAnsi="Arial" w:cs="Arial"/>
                <w:b/>
              </w:rPr>
            </w:pPr>
          </w:p>
          <w:p w14:paraId="49C8DADD" w14:textId="77777777" w:rsidR="001157E8" w:rsidRDefault="001157E8" w:rsidP="0003232F">
            <w:pPr>
              <w:spacing w:line="360" w:lineRule="auto"/>
            </w:pPr>
          </w:p>
          <w:p w14:paraId="39813224" w14:textId="77777777" w:rsidR="001157E8" w:rsidRDefault="001157E8" w:rsidP="0003232F">
            <w:pPr>
              <w:spacing w:line="360" w:lineRule="auto"/>
              <w:ind w:left="720"/>
              <w:jc w:val="center"/>
              <w:rPr>
                <w:rFonts w:ascii="Arial" w:eastAsia="Arial" w:hAnsi="Arial" w:cs="Arial"/>
                <w:b/>
              </w:rPr>
            </w:pPr>
            <w:r>
              <w:rPr>
                <w:rFonts w:ascii="Arial" w:eastAsia="Arial" w:hAnsi="Arial" w:cs="Arial"/>
                <w:b/>
              </w:rPr>
              <w:t>ALEJANDRO VEGA PÉREZ</w:t>
            </w:r>
          </w:p>
          <w:p w14:paraId="2C6D7176"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Representante a la Cámara</w:t>
            </w:r>
          </w:p>
          <w:p w14:paraId="7DA6824C" w14:textId="77777777" w:rsidR="001157E8" w:rsidRDefault="001157E8" w:rsidP="0003232F">
            <w:pPr>
              <w:tabs>
                <w:tab w:val="right" w:pos="8838"/>
              </w:tabs>
              <w:spacing w:line="276" w:lineRule="auto"/>
              <w:jc w:val="center"/>
              <w:rPr>
                <w:rFonts w:ascii="Arial" w:eastAsia="Arial" w:hAnsi="Arial" w:cs="Arial"/>
                <w:b/>
              </w:rPr>
            </w:pPr>
          </w:p>
          <w:p w14:paraId="77E193EB" w14:textId="77777777" w:rsidR="001157E8" w:rsidRDefault="001157E8" w:rsidP="0003232F">
            <w:pPr>
              <w:tabs>
                <w:tab w:val="right" w:pos="8838"/>
              </w:tabs>
              <w:spacing w:line="276" w:lineRule="auto"/>
              <w:jc w:val="center"/>
              <w:rPr>
                <w:rFonts w:ascii="Arial" w:eastAsia="Arial" w:hAnsi="Arial" w:cs="Arial"/>
                <w:b/>
              </w:rPr>
            </w:pPr>
          </w:p>
          <w:p w14:paraId="23F49762" w14:textId="77777777" w:rsidR="001157E8" w:rsidRDefault="001157E8" w:rsidP="0003232F">
            <w:pPr>
              <w:tabs>
                <w:tab w:val="right" w:pos="8838"/>
              </w:tabs>
              <w:spacing w:line="276" w:lineRule="auto"/>
              <w:jc w:val="center"/>
              <w:rPr>
                <w:rFonts w:ascii="Arial" w:eastAsia="Arial" w:hAnsi="Arial" w:cs="Arial"/>
                <w:b/>
              </w:rPr>
            </w:pPr>
          </w:p>
        </w:tc>
      </w:tr>
      <w:tr w:rsidR="001157E8" w14:paraId="7486C814" w14:textId="77777777" w:rsidTr="0003232F">
        <w:tc>
          <w:tcPr>
            <w:tcW w:w="4414" w:type="dxa"/>
          </w:tcPr>
          <w:p w14:paraId="7E3FBFA8" w14:textId="77777777" w:rsidR="001157E8" w:rsidRDefault="001157E8" w:rsidP="0003232F">
            <w:pPr>
              <w:tabs>
                <w:tab w:val="right" w:pos="8838"/>
              </w:tabs>
              <w:spacing w:line="276" w:lineRule="auto"/>
              <w:jc w:val="center"/>
              <w:rPr>
                <w:rFonts w:ascii="Arial" w:eastAsia="Arial" w:hAnsi="Arial" w:cs="Arial"/>
                <w:b/>
              </w:rPr>
            </w:pPr>
          </w:p>
          <w:p w14:paraId="6EA8830B" w14:textId="77777777" w:rsidR="001157E8" w:rsidRDefault="001157E8" w:rsidP="0003232F">
            <w:pPr>
              <w:tabs>
                <w:tab w:val="right" w:pos="8838"/>
              </w:tabs>
              <w:spacing w:line="276" w:lineRule="auto"/>
              <w:jc w:val="center"/>
              <w:rPr>
                <w:rFonts w:ascii="Arial" w:eastAsia="Arial" w:hAnsi="Arial" w:cs="Arial"/>
                <w:b/>
                <w:noProof/>
              </w:rPr>
            </w:pPr>
          </w:p>
          <w:p w14:paraId="51B8364E" w14:textId="77777777" w:rsidR="001157E8" w:rsidRDefault="001157E8" w:rsidP="0003232F">
            <w:pPr>
              <w:tabs>
                <w:tab w:val="right" w:pos="8838"/>
              </w:tabs>
              <w:spacing w:line="276" w:lineRule="auto"/>
              <w:jc w:val="center"/>
              <w:rPr>
                <w:rFonts w:ascii="Arial" w:eastAsia="Arial" w:hAnsi="Arial" w:cs="Arial"/>
                <w:b/>
                <w:noProof/>
              </w:rPr>
            </w:pPr>
          </w:p>
          <w:p w14:paraId="23082B2D" w14:textId="77777777" w:rsidR="001157E8" w:rsidRDefault="001157E8" w:rsidP="0003232F">
            <w:pPr>
              <w:tabs>
                <w:tab w:val="right" w:pos="8838"/>
              </w:tabs>
              <w:spacing w:line="276" w:lineRule="auto"/>
              <w:jc w:val="center"/>
              <w:rPr>
                <w:rFonts w:ascii="Arial" w:eastAsia="Arial" w:hAnsi="Arial" w:cs="Arial"/>
                <w:b/>
                <w:noProof/>
              </w:rPr>
            </w:pPr>
          </w:p>
          <w:p w14:paraId="0B6D12DA" w14:textId="77777777" w:rsidR="001157E8" w:rsidRDefault="001157E8" w:rsidP="0003232F">
            <w:pPr>
              <w:tabs>
                <w:tab w:val="right" w:pos="8838"/>
              </w:tabs>
              <w:spacing w:line="276" w:lineRule="auto"/>
              <w:jc w:val="center"/>
              <w:rPr>
                <w:rFonts w:ascii="Arial" w:eastAsia="Arial" w:hAnsi="Arial" w:cs="Arial"/>
                <w:b/>
                <w:noProof/>
              </w:rPr>
            </w:pPr>
          </w:p>
          <w:p w14:paraId="7278DCD4" w14:textId="77777777" w:rsidR="001157E8" w:rsidRDefault="001157E8" w:rsidP="0003232F">
            <w:pPr>
              <w:tabs>
                <w:tab w:val="right" w:pos="8838"/>
              </w:tabs>
              <w:spacing w:line="276" w:lineRule="auto"/>
              <w:jc w:val="center"/>
              <w:rPr>
                <w:rFonts w:ascii="Arial" w:eastAsia="Arial" w:hAnsi="Arial" w:cs="Arial"/>
                <w:b/>
              </w:rPr>
            </w:pPr>
          </w:p>
          <w:p w14:paraId="21BCB498"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Julián Peinado Ramírez</w:t>
            </w:r>
          </w:p>
          <w:p w14:paraId="5F68DD32"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Representante a la Cámara</w:t>
            </w:r>
          </w:p>
        </w:tc>
        <w:tc>
          <w:tcPr>
            <w:tcW w:w="4414" w:type="dxa"/>
          </w:tcPr>
          <w:p w14:paraId="54FAA6EC" w14:textId="77777777" w:rsidR="001157E8" w:rsidRDefault="001157E8" w:rsidP="0003232F">
            <w:pPr>
              <w:tabs>
                <w:tab w:val="right" w:pos="8838"/>
              </w:tabs>
              <w:spacing w:line="276" w:lineRule="auto"/>
              <w:jc w:val="center"/>
              <w:rPr>
                <w:rFonts w:ascii="Arial" w:eastAsia="Arial" w:hAnsi="Arial" w:cs="Arial"/>
                <w:b/>
                <w:noProof/>
              </w:rPr>
            </w:pPr>
          </w:p>
          <w:p w14:paraId="2EE28AD2" w14:textId="77777777" w:rsidR="001157E8" w:rsidRDefault="001157E8" w:rsidP="0003232F">
            <w:pPr>
              <w:tabs>
                <w:tab w:val="right" w:pos="8838"/>
              </w:tabs>
              <w:spacing w:line="276" w:lineRule="auto"/>
              <w:jc w:val="center"/>
              <w:rPr>
                <w:rFonts w:ascii="Arial" w:eastAsia="Arial" w:hAnsi="Arial" w:cs="Arial"/>
                <w:b/>
                <w:noProof/>
              </w:rPr>
            </w:pPr>
          </w:p>
          <w:p w14:paraId="43F46105" w14:textId="77777777" w:rsidR="001157E8" w:rsidRDefault="001157E8" w:rsidP="0003232F">
            <w:pPr>
              <w:tabs>
                <w:tab w:val="right" w:pos="8838"/>
              </w:tabs>
              <w:spacing w:line="276" w:lineRule="auto"/>
              <w:jc w:val="center"/>
              <w:rPr>
                <w:rFonts w:ascii="Arial" w:eastAsia="Arial" w:hAnsi="Arial" w:cs="Arial"/>
                <w:b/>
                <w:noProof/>
              </w:rPr>
            </w:pPr>
          </w:p>
          <w:p w14:paraId="113AE8A4" w14:textId="77777777" w:rsidR="001157E8" w:rsidRDefault="001157E8" w:rsidP="0003232F">
            <w:pPr>
              <w:tabs>
                <w:tab w:val="right" w:pos="8838"/>
              </w:tabs>
              <w:spacing w:line="276" w:lineRule="auto"/>
              <w:jc w:val="center"/>
              <w:rPr>
                <w:rFonts w:ascii="Arial" w:eastAsia="Arial" w:hAnsi="Arial" w:cs="Arial"/>
                <w:b/>
                <w:noProof/>
              </w:rPr>
            </w:pPr>
          </w:p>
          <w:p w14:paraId="1BFB9DAB" w14:textId="77777777" w:rsidR="001157E8" w:rsidRDefault="001157E8" w:rsidP="0003232F">
            <w:pPr>
              <w:tabs>
                <w:tab w:val="right" w:pos="8838"/>
              </w:tabs>
              <w:spacing w:line="276" w:lineRule="auto"/>
              <w:jc w:val="center"/>
              <w:rPr>
                <w:rFonts w:ascii="Arial" w:eastAsia="Arial" w:hAnsi="Arial" w:cs="Arial"/>
                <w:b/>
                <w:noProof/>
              </w:rPr>
            </w:pPr>
          </w:p>
          <w:p w14:paraId="1EDC648B" w14:textId="77777777" w:rsidR="001157E8" w:rsidRDefault="001157E8" w:rsidP="0003232F">
            <w:pPr>
              <w:tabs>
                <w:tab w:val="right" w:pos="8838"/>
              </w:tabs>
              <w:spacing w:line="276" w:lineRule="auto"/>
              <w:jc w:val="center"/>
              <w:rPr>
                <w:rFonts w:ascii="Arial" w:eastAsia="Arial" w:hAnsi="Arial" w:cs="Arial"/>
                <w:b/>
                <w:noProof/>
              </w:rPr>
            </w:pPr>
          </w:p>
          <w:p w14:paraId="0809DD8D"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Ángela María Robledo Gómez</w:t>
            </w:r>
          </w:p>
          <w:p w14:paraId="7D850E69"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Representante a la Cámara</w:t>
            </w:r>
          </w:p>
        </w:tc>
      </w:tr>
      <w:tr w:rsidR="001157E8" w14:paraId="0E5C6544" w14:textId="77777777" w:rsidTr="0003232F">
        <w:trPr>
          <w:trHeight w:val="2595"/>
        </w:trPr>
        <w:tc>
          <w:tcPr>
            <w:tcW w:w="4414" w:type="dxa"/>
          </w:tcPr>
          <w:p w14:paraId="71B6A3DE" w14:textId="77777777" w:rsidR="001157E8" w:rsidRDefault="001157E8" w:rsidP="0003232F">
            <w:pPr>
              <w:tabs>
                <w:tab w:val="right" w:pos="8838"/>
              </w:tabs>
              <w:spacing w:line="276" w:lineRule="auto"/>
              <w:jc w:val="center"/>
              <w:rPr>
                <w:rFonts w:ascii="Arial" w:eastAsia="Arial" w:hAnsi="Arial" w:cs="Arial"/>
                <w:b/>
              </w:rPr>
            </w:pPr>
          </w:p>
          <w:p w14:paraId="06B97E8D" w14:textId="77777777" w:rsidR="001157E8" w:rsidRDefault="001157E8" w:rsidP="0003232F">
            <w:pPr>
              <w:tabs>
                <w:tab w:val="right" w:pos="8838"/>
              </w:tabs>
              <w:spacing w:line="276" w:lineRule="auto"/>
              <w:jc w:val="center"/>
              <w:rPr>
                <w:rFonts w:ascii="Arial" w:eastAsia="Arial" w:hAnsi="Arial" w:cs="Arial"/>
                <w:b/>
              </w:rPr>
            </w:pPr>
          </w:p>
          <w:p w14:paraId="1538A74A" w14:textId="77777777" w:rsidR="001157E8" w:rsidRDefault="001157E8" w:rsidP="0003232F">
            <w:pPr>
              <w:tabs>
                <w:tab w:val="right" w:pos="8838"/>
              </w:tabs>
              <w:spacing w:line="276" w:lineRule="auto"/>
              <w:jc w:val="center"/>
              <w:rPr>
                <w:rFonts w:ascii="Arial" w:eastAsia="Arial" w:hAnsi="Arial" w:cs="Arial"/>
                <w:b/>
              </w:rPr>
            </w:pPr>
          </w:p>
          <w:p w14:paraId="397680F9" w14:textId="77777777" w:rsidR="001157E8" w:rsidRDefault="001157E8" w:rsidP="0003232F">
            <w:pPr>
              <w:tabs>
                <w:tab w:val="right" w:pos="8838"/>
              </w:tabs>
              <w:spacing w:line="276" w:lineRule="auto"/>
              <w:jc w:val="center"/>
              <w:rPr>
                <w:rFonts w:ascii="Arial" w:eastAsia="Arial" w:hAnsi="Arial" w:cs="Arial"/>
                <w:b/>
              </w:rPr>
            </w:pPr>
          </w:p>
          <w:p w14:paraId="123EA80D"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 xml:space="preserve">JORGE MÉNDEZ HERNADEZ </w:t>
            </w:r>
          </w:p>
          <w:p w14:paraId="08C1BB2A"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 xml:space="preserve">Representante a la Cámara – Partido Cambio Radical </w:t>
            </w:r>
          </w:p>
          <w:p w14:paraId="0B35F5D4" w14:textId="77777777" w:rsidR="001157E8" w:rsidRDefault="001157E8" w:rsidP="0003232F">
            <w:pPr>
              <w:tabs>
                <w:tab w:val="right" w:pos="8838"/>
              </w:tabs>
              <w:spacing w:line="276" w:lineRule="auto"/>
              <w:jc w:val="center"/>
              <w:rPr>
                <w:rFonts w:ascii="Arial" w:eastAsia="Arial" w:hAnsi="Arial" w:cs="Arial"/>
                <w:b/>
              </w:rPr>
            </w:pPr>
          </w:p>
        </w:tc>
        <w:tc>
          <w:tcPr>
            <w:tcW w:w="4414" w:type="dxa"/>
          </w:tcPr>
          <w:p w14:paraId="30248901" w14:textId="77777777" w:rsidR="001157E8" w:rsidRDefault="001157E8" w:rsidP="0003232F">
            <w:pPr>
              <w:tabs>
                <w:tab w:val="right" w:pos="8838"/>
              </w:tabs>
              <w:spacing w:line="276" w:lineRule="auto"/>
              <w:jc w:val="center"/>
              <w:rPr>
                <w:rFonts w:ascii="Arial" w:eastAsia="Arial" w:hAnsi="Arial" w:cs="Arial"/>
                <w:b/>
                <w:noProof/>
              </w:rPr>
            </w:pPr>
          </w:p>
          <w:p w14:paraId="04A8ADAE" w14:textId="77777777" w:rsidR="001157E8" w:rsidRDefault="001157E8" w:rsidP="0003232F">
            <w:pPr>
              <w:tabs>
                <w:tab w:val="right" w:pos="8838"/>
              </w:tabs>
              <w:spacing w:line="276" w:lineRule="auto"/>
              <w:jc w:val="center"/>
              <w:rPr>
                <w:rFonts w:ascii="Arial" w:eastAsia="Arial" w:hAnsi="Arial" w:cs="Arial"/>
                <w:b/>
                <w:noProof/>
              </w:rPr>
            </w:pPr>
          </w:p>
          <w:p w14:paraId="561B962B" w14:textId="77777777" w:rsidR="001157E8" w:rsidRDefault="001157E8" w:rsidP="0003232F">
            <w:pPr>
              <w:tabs>
                <w:tab w:val="right" w:pos="8838"/>
              </w:tabs>
              <w:spacing w:line="276" w:lineRule="auto"/>
              <w:jc w:val="center"/>
              <w:rPr>
                <w:rFonts w:ascii="Arial" w:eastAsia="Arial" w:hAnsi="Arial" w:cs="Arial"/>
                <w:b/>
                <w:noProof/>
              </w:rPr>
            </w:pPr>
          </w:p>
          <w:p w14:paraId="7B5CE508" w14:textId="77777777" w:rsidR="001157E8" w:rsidRDefault="001157E8" w:rsidP="0003232F">
            <w:pPr>
              <w:tabs>
                <w:tab w:val="right" w:pos="8838"/>
              </w:tabs>
              <w:spacing w:line="276" w:lineRule="auto"/>
              <w:jc w:val="center"/>
              <w:rPr>
                <w:rFonts w:ascii="Arial" w:eastAsia="Arial" w:hAnsi="Arial" w:cs="Arial"/>
                <w:b/>
              </w:rPr>
            </w:pPr>
          </w:p>
          <w:p w14:paraId="35CB55F3"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Jorge Enrique Benedetti Martelo</w:t>
            </w:r>
          </w:p>
          <w:p w14:paraId="54AD106F"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Representante a la Cámara</w:t>
            </w:r>
          </w:p>
        </w:tc>
      </w:tr>
      <w:tr w:rsidR="001157E8" w14:paraId="45E5695B" w14:textId="77777777" w:rsidTr="0003232F">
        <w:trPr>
          <w:trHeight w:val="3060"/>
        </w:trPr>
        <w:tc>
          <w:tcPr>
            <w:tcW w:w="4414" w:type="dxa"/>
          </w:tcPr>
          <w:p w14:paraId="3401ED39" w14:textId="77777777" w:rsidR="001157E8" w:rsidRDefault="001157E8" w:rsidP="00E754EA">
            <w:pPr>
              <w:tabs>
                <w:tab w:val="right" w:pos="8838"/>
              </w:tabs>
              <w:spacing w:line="276" w:lineRule="auto"/>
              <w:rPr>
                <w:rFonts w:ascii="Arial" w:eastAsia="Arial" w:hAnsi="Arial" w:cs="Arial"/>
                <w:b/>
                <w:noProof/>
              </w:rPr>
            </w:pPr>
          </w:p>
          <w:p w14:paraId="1D1ADD8C" w14:textId="2CA5FD51" w:rsidR="001157E8" w:rsidRDefault="001157E8" w:rsidP="00E754EA">
            <w:pPr>
              <w:tabs>
                <w:tab w:val="right" w:pos="8838"/>
              </w:tabs>
              <w:spacing w:line="276" w:lineRule="auto"/>
              <w:rPr>
                <w:rFonts w:ascii="Arial" w:eastAsia="Arial" w:hAnsi="Arial" w:cs="Arial"/>
                <w:b/>
              </w:rPr>
            </w:pPr>
          </w:p>
          <w:p w14:paraId="76F3E656" w14:textId="05D87040" w:rsidR="006D5634" w:rsidRDefault="006D5634" w:rsidP="00E754EA">
            <w:pPr>
              <w:tabs>
                <w:tab w:val="right" w:pos="8838"/>
              </w:tabs>
              <w:spacing w:line="276" w:lineRule="auto"/>
              <w:rPr>
                <w:rFonts w:ascii="Arial" w:eastAsia="Arial" w:hAnsi="Arial" w:cs="Arial"/>
                <w:b/>
              </w:rPr>
            </w:pPr>
          </w:p>
          <w:p w14:paraId="5B56F63B" w14:textId="32310B01" w:rsidR="006D5634" w:rsidRDefault="006D5634" w:rsidP="00E754EA">
            <w:pPr>
              <w:tabs>
                <w:tab w:val="right" w:pos="8838"/>
              </w:tabs>
              <w:spacing w:line="276" w:lineRule="auto"/>
              <w:rPr>
                <w:rFonts w:ascii="Arial" w:eastAsia="Arial" w:hAnsi="Arial" w:cs="Arial"/>
                <w:b/>
              </w:rPr>
            </w:pPr>
          </w:p>
          <w:p w14:paraId="1E7FE97A" w14:textId="2C2CA512" w:rsidR="006D5634" w:rsidRDefault="006D5634" w:rsidP="00E754EA">
            <w:pPr>
              <w:tabs>
                <w:tab w:val="right" w:pos="8838"/>
              </w:tabs>
              <w:spacing w:line="276" w:lineRule="auto"/>
              <w:rPr>
                <w:rFonts w:ascii="Arial" w:eastAsia="Arial" w:hAnsi="Arial" w:cs="Arial"/>
                <w:b/>
              </w:rPr>
            </w:pPr>
          </w:p>
          <w:p w14:paraId="47C55C69" w14:textId="77777777" w:rsidR="006D5634" w:rsidRDefault="006D5634" w:rsidP="00E754EA">
            <w:pPr>
              <w:tabs>
                <w:tab w:val="right" w:pos="8838"/>
              </w:tabs>
              <w:spacing w:line="276" w:lineRule="auto"/>
              <w:rPr>
                <w:rFonts w:ascii="Arial" w:eastAsia="Arial" w:hAnsi="Arial" w:cs="Arial"/>
                <w:b/>
              </w:rPr>
            </w:pPr>
          </w:p>
          <w:p w14:paraId="2AB20C18"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Armando Benedetti Villaneda</w:t>
            </w:r>
          </w:p>
          <w:p w14:paraId="0B86AC18"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Senador</w:t>
            </w:r>
          </w:p>
        </w:tc>
        <w:tc>
          <w:tcPr>
            <w:tcW w:w="4414" w:type="dxa"/>
          </w:tcPr>
          <w:p w14:paraId="67EBDF1E" w14:textId="77777777" w:rsidR="001157E8" w:rsidRDefault="001157E8" w:rsidP="00E754EA">
            <w:pPr>
              <w:tabs>
                <w:tab w:val="right" w:pos="8838"/>
              </w:tabs>
              <w:spacing w:line="276" w:lineRule="auto"/>
              <w:rPr>
                <w:rFonts w:ascii="Arial" w:eastAsia="Arial" w:hAnsi="Arial" w:cs="Arial"/>
                <w:noProof/>
              </w:rPr>
            </w:pPr>
          </w:p>
          <w:p w14:paraId="254BFA6E" w14:textId="55D4219C" w:rsidR="001157E8" w:rsidRDefault="001157E8" w:rsidP="00E754EA">
            <w:pPr>
              <w:tabs>
                <w:tab w:val="right" w:pos="8838"/>
              </w:tabs>
              <w:spacing w:line="276" w:lineRule="auto"/>
              <w:rPr>
                <w:rFonts w:ascii="Arial" w:eastAsia="Arial" w:hAnsi="Arial" w:cs="Arial"/>
                <w:b/>
              </w:rPr>
            </w:pPr>
          </w:p>
          <w:p w14:paraId="461A4021" w14:textId="781B0ADA" w:rsidR="006D5634" w:rsidRDefault="006D5634" w:rsidP="00E754EA">
            <w:pPr>
              <w:tabs>
                <w:tab w:val="right" w:pos="8838"/>
              </w:tabs>
              <w:spacing w:line="276" w:lineRule="auto"/>
              <w:rPr>
                <w:rFonts w:ascii="Arial" w:eastAsia="Arial" w:hAnsi="Arial" w:cs="Arial"/>
                <w:b/>
              </w:rPr>
            </w:pPr>
          </w:p>
          <w:p w14:paraId="407C375E" w14:textId="7864F9D2" w:rsidR="006D5634" w:rsidRDefault="006D5634" w:rsidP="00E754EA">
            <w:pPr>
              <w:tabs>
                <w:tab w:val="right" w:pos="8838"/>
              </w:tabs>
              <w:spacing w:line="276" w:lineRule="auto"/>
              <w:rPr>
                <w:rFonts w:ascii="Arial" w:eastAsia="Arial" w:hAnsi="Arial" w:cs="Arial"/>
                <w:b/>
              </w:rPr>
            </w:pPr>
          </w:p>
          <w:p w14:paraId="1F4882B1" w14:textId="77777777" w:rsidR="006D5634" w:rsidRDefault="006D5634" w:rsidP="00E754EA">
            <w:pPr>
              <w:tabs>
                <w:tab w:val="right" w:pos="8838"/>
              </w:tabs>
              <w:spacing w:line="276" w:lineRule="auto"/>
              <w:rPr>
                <w:rFonts w:ascii="Arial" w:eastAsia="Arial" w:hAnsi="Arial" w:cs="Arial"/>
                <w:b/>
              </w:rPr>
            </w:pPr>
          </w:p>
          <w:p w14:paraId="6ED31D28"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HORACIO JOSÉ SERPA MONCADA</w:t>
            </w:r>
          </w:p>
          <w:p w14:paraId="64CD9B24" w14:textId="77777777" w:rsidR="006D5634" w:rsidRDefault="001157E8" w:rsidP="006D5634">
            <w:pPr>
              <w:tabs>
                <w:tab w:val="right" w:pos="8838"/>
              </w:tabs>
              <w:spacing w:line="276" w:lineRule="auto"/>
              <w:jc w:val="center"/>
              <w:rPr>
                <w:rFonts w:ascii="Arial" w:eastAsia="Arial" w:hAnsi="Arial" w:cs="Arial"/>
              </w:rPr>
            </w:pPr>
            <w:r>
              <w:rPr>
                <w:rFonts w:ascii="Arial" w:eastAsia="Arial" w:hAnsi="Arial" w:cs="Arial"/>
              </w:rPr>
              <w:t>SE</w:t>
            </w:r>
            <w:r w:rsidR="00E754EA">
              <w:rPr>
                <w:rFonts w:ascii="Arial" w:eastAsia="Arial" w:hAnsi="Arial" w:cs="Arial"/>
              </w:rPr>
              <w:t>N</w:t>
            </w:r>
            <w:r>
              <w:rPr>
                <w:rFonts w:ascii="Arial" w:eastAsia="Arial" w:hAnsi="Arial" w:cs="Arial"/>
              </w:rPr>
              <w:t>ADOR DE LA REPÚBLICA</w:t>
            </w:r>
          </w:p>
          <w:p w14:paraId="3E326767" w14:textId="77777777" w:rsidR="006D5634" w:rsidRDefault="006D5634" w:rsidP="006D5634">
            <w:pPr>
              <w:tabs>
                <w:tab w:val="right" w:pos="8838"/>
              </w:tabs>
              <w:spacing w:line="276" w:lineRule="auto"/>
              <w:jc w:val="center"/>
              <w:rPr>
                <w:rFonts w:ascii="Arial" w:eastAsia="Arial" w:hAnsi="Arial" w:cs="Arial"/>
              </w:rPr>
            </w:pPr>
          </w:p>
          <w:p w14:paraId="0B0222F7" w14:textId="77777777" w:rsidR="006D5634" w:rsidRDefault="006D5634" w:rsidP="006D5634">
            <w:pPr>
              <w:tabs>
                <w:tab w:val="right" w:pos="8838"/>
              </w:tabs>
              <w:spacing w:line="276" w:lineRule="auto"/>
              <w:jc w:val="center"/>
              <w:rPr>
                <w:rFonts w:ascii="Arial" w:eastAsia="Arial" w:hAnsi="Arial" w:cs="Arial"/>
              </w:rPr>
            </w:pPr>
          </w:p>
          <w:p w14:paraId="717CC24A" w14:textId="77777777" w:rsidR="006D5634" w:rsidRDefault="006D5634" w:rsidP="006D5634">
            <w:pPr>
              <w:tabs>
                <w:tab w:val="right" w:pos="8838"/>
              </w:tabs>
              <w:spacing w:line="276" w:lineRule="auto"/>
              <w:jc w:val="center"/>
              <w:rPr>
                <w:rFonts w:ascii="Arial" w:eastAsia="Arial" w:hAnsi="Arial" w:cs="Arial"/>
              </w:rPr>
            </w:pPr>
          </w:p>
          <w:p w14:paraId="34128783" w14:textId="6C040690" w:rsidR="006D5634" w:rsidRPr="006D5634" w:rsidRDefault="006D5634" w:rsidP="006D5634">
            <w:pPr>
              <w:tabs>
                <w:tab w:val="right" w:pos="8838"/>
              </w:tabs>
              <w:spacing w:line="276" w:lineRule="auto"/>
              <w:jc w:val="center"/>
              <w:rPr>
                <w:rFonts w:ascii="Arial" w:eastAsia="Arial" w:hAnsi="Arial" w:cs="Arial"/>
              </w:rPr>
            </w:pPr>
          </w:p>
        </w:tc>
      </w:tr>
      <w:tr w:rsidR="001157E8" w14:paraId="318F2653" w14:textId="77777777" w:rsidTr="0003232F">
        <w:tc>
          <w:tcPr>
            <w:tcW w:w="4414" w:type="dxa"/>
          </w:tcPr>
          <w:p w14:paraId="0D07ADD1" w14:textId="77777777" w:rsidR="001157E8" w:rsidRDefault="001157E8" w:rsidP="0003232F">
            <w:pPr>
              <w:tabs>
                <w:tab w:val="right" w:pos="8838"/>
              </w:tabs>
              <w:spacing w:before="240" w:after="240" w:line="276" w:lineRule="auto"/>
              <w:jc w:val="center"/>
              <w:rPr>
                <w:rFonts w:ascii="Arial" w:eastAsia="Arial" w:hAnsi="Arial" w:cs="Arial"/>
                <w:b/>
                <w:sz w:val="22"/>
                <w:szCs w:val="22"/>
                <w:highlight w:val="white"/>
              </w:rPr>
            </w:pPr>
          </w:p>
          <w:p w14:paraId="7AA3D1A9"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Julián Bedoya Pulgarín</w:t>
            </w:r>
          </w:p>
          <w:p w14:paraId="79AF3D12" w14:textId="77777777" w:rsidR="001157E8" w:rsidRDefault="001157E8" w:rsidP="0003232F">
            <w:pPr>
              <w:tabs>
                <w:tab w:val="right" w:pos="8838"/>
              </w:tabs>
              <w:spacing w:line="276" w:lineRule="auto"/>
              <w:jc w:val="center"/>
              <w:rPr>
                <w:rFonts w:ascii="Arial" w:eastAsia="Arial" w:hAnsi="Arial" w:cs="Arial"/>
                <w:b/>
                <w:sz w:val="22"/>
                <w:szCs w:val="22"/>
                <w:highlight w:val="white"/>
              </w:rPr>
            </w:pPr>
            <w:r>
              <w:rPr>
                <w:rFonts w:ascii="Arial" w:eastAsia="Arial" w:hAnsi="Arial" w:cs="Arial"/>
                <w:b/>
              </w:rPr>
              <w:t>Senador</w:t>
            </w:r>
          </w:p>
        </w:tc>
        <w:tc>
          <w:tcPr>
            <w:tcW w:w="4414" w:type="dxa"/>
          </w:tcPr>
          <w:p w14:paraId="52C6E555" w14:textId="77777777" w:rsidR="001157E8" w:rsidRDefault="001157E8" w:rsidP="0003232F">
            <w:pPr>
              <w:tabs>
                <w:tab w:val="right" w:pos="8838"/>
              </w:tabs>
              <w:spacing w:line="276" w:lineRule="auto"/>
              <w:jc w:val="center"/>
              <w:rPr>
                <w:rFonts w:ascii="Arial" w:eastAsia="Arial" w:hAnsi="Arial" w:cs="Arial"/>
                <w:b/>
              </w:rPr>
            </w:pPr>
          </w:p>
          <w:p w14:paraId="3358C938" w14:textId="77777777" w:rsidR="001157E8" w:rsidRDefault="001157E8" w:rsidP="0003232F">
            <w:pPr>
              <w:tabs>
                <w:tab w:val="right" w:pos="8838"/>
              </w:tabs>
              <w:spacing w:line="276" w:lineRule="auto"/>
              <w:jc w:val="center"/>
              <w:rPr>
                <w:rFonts w:ascii="Arial" w:eastAsia="Arial" w:hAnsi="Arial" w:cs="Arial"/>
                <w:b/>
              </w:rPr>
            </w:pPr>
          </w:p>
          <w:p w14:paraId="702C2CED"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Luis Fernando Velasco Chaves</w:t>
            </w:r>
          </w:p>
          <w:p w14:paraId="69C47A27"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Senador</w:t>
            </w:r>
          </w:p>
        </w:tc>
      </w:tr>
      <w:tr w:rsidR="001157E8" w14:paraId="50029A85" w14:textId="77777777" w:rsidTr="0003232F">
        <w:tc>
          <w:tcPr>
            <w:tcW w:w="4414" w:type="dxa"/>
          </w:tcPr>
          <w:p w14:paraId="5BBE172A" w14:textId="77777777" w:rsidR="001157E8" w:rsidRDefault="001157E8" w:rsidP="0003232F">
            <w:pPr>
              <w:tabs>
                <w:tab w:val="right" w:pos="8838"/>
              </w:tabs>
              <w:spacing w:line="276" w:lineRule="auto"/>
              <w:rPr>
                <w:rFonts w:ascii="Arial" w:eastAsia="Arial" w:hAnsi="Arial" w:cs="Arial"/>
                <w:b/>
              </w:rPr>
            </w:pPr>
          </w:p>
          <w:p w14:paraId="268B9E5F" w14:textId="77777777" w:rsidR="001157E8" w:rsidRDefault="001157E8" w:rsidP="0003232F">
            <w:pPr>
              <w:tabs>
                <w:tab w:val="right" w:pos="8838"/>
              </w:tabs>
              <w:spacing w:line="276" w:lineRule="auto"/>
              <w:jc w:val="center"/>
              <w:rPr>
                <w:rFonts w:ascii="Arial" w:eastAsia="Arial" w:hAnsi="Arial" w:cs="Arial"/>
                <w:b/>
                <w:noProof/>
              </w:rPr>
            </w:pPr>
          </w:p>
          <w:p w14:paraId="55475C81" w14:textId="77777777" w:rsidR="001157E8" w:rsidRDefault="001157E8" w:rsidP="0003232F">
            <w:pPr>
              <w:tabs>
                <w:tab w:val="right" w:pos="8838"/>
              </w:tabs>
              <w:spacing w:line="276" w:lineRule="auto"/>
              <w:jc w:val="center"/>
              <w:rPr>
                <w:rFonts w:ascii="Arial" w:eastAsia="Arial" w:hAnsi="Arial" w:cs="Arial"/>
                <w:b/>
                <w:noProof/>
              </w:rPr>
            </w:pPr>
          </w:p>
          <w:p w14:paraId="2DB4B155" w14:textId="77777777" w:rsidR="001157E8" w:rsidRDefault="001157E8" w:rsidP="0003232F">
            <w:pPr>
              <w:tabs>
                <w:tab w:val="right" w:pos="8838"/>
              </w:tabs>
              <w:spacing w:line="276" w:lineRule="auto"/>
              <w:jc w:val="center"/>
              <w:rPr>
                <w:rFonts w:ascii="Arial" w:eastAsia="Arial" w:hAnsi="Arial" w:cs="Arial"/>
                <w:b/>
                <w:noProof/>
              </w:rPr>
            </w:pPr>
          </w:p>
          <w:p w14:paraId="0803D603" w14:textId="77777777" w:rsidR="001157E8" w:rsidRDefault="001157E8" w:rsidP="0003232F">
            <w:pPr>
              <w:tabs>
                <w:tab w:val="right" w:pos="8838"/>
              </w:tabs>
              <w:spacing w:line="276" w:lineRule="auto"/>
              <w:jc w:val="center"/>
              <w:rPr>
                <w:rFonts w:ascii="Arial" w:eastAsia="Arial" w:hAnsi="Arial" w:cs="Arial"/>
                <w:b/>
              </w:rPr>
            </w:pPr>
          </w:p>
          <w:p w14:paraId="1635D32F"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Guillermo García Realpe</w:t>
            </w:r>
          </w:p>
          <w:p w14:paraId="29F37E5A"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Senador de la República</w:t>
            </w:r>
          </w:p>
        </w:tc>
        <w:tc>
          <w:tcPr>
            <w:tcW w:w="4414" w:type="dxa"/>
          </w:tcPr>
          <w:p w14:paraId="7D431916" w14:textId="77777777" w:rsidR="001157E8" w:rsidRDefault="001157E8" w:rsidP="0003232F">
            <w:pPr>
              <w:tabs>
                <w:tab w:val="right" w:pos="8838"/>
              </w:tabs>
              <w:spacing w:line="276" w:lineRule="auto"/>
              <w:rPr>
                <w:rFonts w:ascii="Arial" w:eastAsia="Arial" w:hAnsi="Arial" w:cs="Arial"/>
                <w:b/>
              </w:rPr>
            </w:pPr>
          </w:p>
          <w:p w14:paraId="12264B65" w14:textId="77777777" w:rsidR="001157E8" w:rsidRDefault="001157E8" w:rsidP="0003232F">
            <w:pPr>
              <w:tabs>
                <w:tab w:val="right" w:pos="8838"/>
              </w:tabs>
              <w:spacing w:line="276" w:lineRule="auto"/>
              <w:jc w:val="center"/>
              <w:rPr>
                <w:rFonts w:ascii="Arial" w:eastAsia="Arial" w:hAnsi="Arial" w:cs="Arial"/>
                <w:b/>
              </w:rPr>
            </w:pPr>
          </w:p>
          <w:p w14:paraId="62271278" w14:textId="77777777" w:rsidR="001157E8" w:rsidRDefault="001157E8" w:rsidP="0003232F">
            <w:pPr>
              <w:tabs>
                <w:tab w:val="right" w:pos="8838"/>
              </w:tabs>
              <w:spacing w:line="276" w:lineRule="auto"/>
              <w:jc w:val="center"/>
              <w:rPr>
                <w:rFonts w:ascii="Arial" w:eastAsia="Arial" w:hAnsi="Arial" w:cs="Arial"/>
                <w:b/>
              </w:rPr>
            </w:pPr>
          </w:p>
          <w:p w14:paraId="0FFC68F4"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CÉSAR AUGUSTO LORDUY</w:t>
            </w:r>
          </w:p>
          <w:p w14:paraId="61530692" w14:textId="77777777" w:rsidR="001157E8" w:rsidRDefault="001157E8" w:rsidP="0003232F">
            <w:pPr>
              <w:tabs>
                <w:tab w:val="right" w:pos="8838"/>
              </w:tabs>
              <w:spacing w:line="276" w:lineRule="auto"/>
              <w:jc w:val="center"/>
              <w:rPr>
                <w:rFonts w:ascii="Arial" w:eastAsia="Arial" w:hAnsi="Arial" w:cs="Arial"/>
              </w:rPr>
            </w:pPr>
            <w:r>
              <w:rPr>
                <w:rFonts w:ascii="Arial" w:eastAsia="Arial" w:hAnsi="Arial" w:cs="Arial"/>
              </w:rPr>
              <w:t>Representante a la Cámara</w:t>
            </w:r>
          </w:p>
          <w:p w14:paraId="492FF624"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rPr>
              <w:t>Departamento del Atlántico</w:t>
            </w:r>
          </w:p>
        </w:tc>
      </w:tr>
      <w:tr w:rsidR="001157E8" w14:paraId="15E90375" w14:textId="77777777" w:rsidTr="0003232F">
        <w:trPr>
          <w:trHeight w:val="3735"/>
        </w:trPr>
        <w:tc>
          <w:tcPr>
            <w:tcW w:w="4414" w:type="dxa"/>
          </w:tcPr>
          <w:p w14:paraId="0EEEB92F" w14:textId="77777777" w:rsidR="001157E8" w:rsidRDefault="001157E8" w:rsidP="0003232F">
            <w:pPr>
              <w:tabs>
                <w:tab w:val="right" w:pos="8838"/>
              </w:tabs>
              <w:spacing w:line="276" w:lineRule="auto"/>
              <w:jc w:val="center"/>
              <w:rPr>
                <w:rFonts w:ascii="Arial" w:eastAsia="Arial" w:hAnsi="Arial" w:cs="Arial"/>
                <w:b/>
              </w:rPr>
            </w:pPr>
          </w:p>
          <w:p w14:paraId="774303E2" w14:textId="77777777" w:rsidR="001157E8" w:rsidRDefault="001157E8" w:rsidP="0003232F">
            <w:pPr>
              <w:tabs>
                <w:tab w:val="right" w:pos="8838"/>
              </w:tabs>
              <w:spacing w:line="276" w:lineRule="auto"/>
              <w:jc w:val="center"/>
              <w:rPr>
                <w:rFonts w:ascii="Arial" w:eastAsia="Arial" w:hAnsi="Arial" w:cs="Arial"/>
                <w:b/>
              </w:rPr>
            </w:pPr>
          </w:p>
          <w:p w14:paraId="60F8DDB3" w14:textId="77777777" w:rsidR="001157E8" w:rsidRDefault="001157E8" w:rsidP="0003232F">
            <w:pPr>
              <w:tabs>
                <w:tab w:val="right" w:pos="8838"/>
              </w:tabs>
              <w:spacing w:line="276" w:lineRule="auto"/>
              <w:rPr>
                <w:rFonts w:ascii="Arial" w:eastAsia="Arial" w:hAnsi="Arial" w:cs="Arial"/>
                <w:b/>
              </w:rPr>
            </w:pPr>
          </w:p>
          <w:p w14:paraId="465E0BBF"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sz w:val="25"/>
                <w:szCs w:val="25"/>
                <w:highlight w:val="white"/>
              </w:rPr>
              <w:t>Flora Perdomo Andrade</w:t>
            </w:r>
          </w:p>
          <w:p w14:paraId="20F5718F" w14:textId="77777777" w:rsidR="001157E8" w:rsidRDefault="001157E8" w:rsidP="0003232F">
            <w:pPr>
              <w:tabs>
                <w:tab w:val="right" w:pos="8838"/>
              </w:tabs>
              <w:spacing w:line="276" w:lineRule="auto"/>
              <w:jc w:val="center"/>
              <w:rPr>
                <w:rFonts w:ascii="Arial" w:eastAsia="Arial" w:hAnsi="Arial" w:cs="Arial"/>
              </w:rPr>
            </w:pPr>
            <w:r>
              <w:rPr>
                <w:rFonts w:ascii="Arial" w:eastAsia="Arial" w:hAnsi="Arial" w:cs="Arial"/>
              </w:rPr>
              <w:t>Representante a la Cámara</w:t>
            </w:r>
          </w:p>
          <w:p w14:paraId="03124642" w14:textId="77777777" w:rsidR="001157E8" w:rsidRDefault="001157E8" w:rsidP="0003232F">
            <w:pPr>
              <w:tabs>
                <w:tab w:val="right" w:pos="8838"/>
              </w:tabs>
              <w:spacing w:line="276" w:lineRule="auto"/>
              <w:jc w:val="center"/>
              <w:rPr>
                <w:rFonts w:ascii="Arial" w:eastAsia="Arial" w:hAnsi="Arial" w:cs="Arial"/>
              </w:rPr>
            </w:pPr>
            <w:r>
              <w:rPr>
                <w:rFonts w:ascii="Arial" w:eastAsia="Arial" w:hAnsi="Arial" w:cs="Arial"/>
              </w:rPr>
              <w:t>Departamento del Huila</w:t>
            </w:r>
          </w:p>
          <w:p w14:paraId="6F1DF424" w14:textId="77777777" w:rsidR="001157E8" w:rsidRPr="006713FE" w:rsidRDefault="001157E8" w:rsidP="0003232F">
            <w:pPr>
              <w:tabs>
                <w:tab w:val="left" w:pos="2640"/>
              </w:tabs>
              <w:rPr>
                <w:rFonts w:ascii="Arial" w:eastAsia="Arial" w:hAnsi="Arial" w:cs="Arial"/>
              </w:rPr>
            </w:pPr>
            <w:r>
              <w:rPr>
                <w:rFonts w:ascii="Arial" w:eastAsia="Arial" w:hAnsi="Arial" w:cs="Arial"/>
              </w:rPr>
              <w:tab/>
            </w:r>
          </w:p>
        </w:tc>
        <w:tc>
          <w:tcPr>
            <w:tcW w:w="4414" w:type="dxa"/>
          </w:tcPr>
          <w:p w14:paraId="6B2C02B0" w14:textId="77777777" w:rsidR="001157E8" w:rsidRDefault="001157E8" w:rsidP="0003232F">
            <w:pPr>
              <w:tabs>
                <w:tab w:val="right" w:pos="8838"/>
              </w:tabs>
              <w:spacing w:line="276" w:lineRule="auto"/>
              <w:rPr>
                <w:rFonts w:ascii="Arial" w:eastAsia="Arial" w:hAnsi="Arial" w:cs="Arial"/>
                <w:b/>
              </w:rPr>
            </w:pPr>
          </w:p>
          <w:p w14:paraId="12700337" w14:textId="77777777" w:rsidR="001157E8" w:rsidRDefault="001157E8" w:rsidP="0003232F">
            <w:pPr>
              <w:tabs>
                <w:tab w:val="right" w:pos="8838"/>
              </w:tabs>
              <w:spacing w:line="276" w:lineRule="auto"/>
              <w:rPr>
                <w:rFonts w:ascii="Arial" w:eastAsia="Arial" w:hAnsi="Arial" w:cs="Arial"/>
                <w:b/>
              </w:rPr>
            </w:pPr>
          </w:p>
          <w:p w14:paraId="6E381065" w14:textId="77777777" w:rsidR="001157E8" w:rsidRDefault="001157E8" w:rsidP="0003232F">
            <w:pPr>
              <w:tabs>
                <w:tab w:val="right" w:pos="8838"/>
              </w:tabs>
              <w:spacing w:line="276" w:lineRule="auto"/>
              <w:rPr>
                <w:rFonts w:ascii="Arial" w:eastAsia="Arial" w:hAnsi="Arial" w:cs="Arial"/>
                <w:b/>
              </w:rPr>
            </w:pPr>
          </w:p>
          <w:p w14:paraId="77D9F477"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CARLOS GERMAN NAVAS TALERO</w:t>
            </w:r>
          </w:p>
          <w:p w14:paraId="7F846A25" w14:textId="77777777" w:rsidR="001157E8" w:rsidRPr="006713FE" w:rsidRDefault="001157E8" w:rsidP="0003232F">
            <w:pPr>
              <w:tabs>
                <w:tab w:val="right" w:pos="8838"/>
              </w:tabs>
              <w:spacing w:line="276" w:lineRule="auto"/>
              <w:jc w:val="center"/>
              <w:rPr>
                <w:rFonts w:ascii="Arial" w:eastAsia="Arial" w:hAnsi="Arial" w:cs="Arial"/>
                <w:b/>
              </w:rPr>
            </w:pPr>
            <w:r>
              <w:rPr>
                <w:rFonts w:ascii="Arial" w:eastAsia="Arial" w:hAnsi="Arial" w:cs="Arial"/>
                <w:b/>
              </w:rPr>
              <w:t xml:space="preserve">Representante a la Cámara </w:t>
            </w:r>
          </w:p>
        </w:tc>
      </w:tr>
      <w:tr w:rsidR="001157E8" w14:paraId="718DC0ED" w14:textId="77777777" w:rsidTr="0003232F">
        <w:trPr>
          <w:trHeight w:val="2025"/>
        </w:trPr>
        <w:tc>
          <w:tcPr>
            <w:tcW w:w="4414" w:type="dxa"/>
          </w:tcPr>
          <w:p w14:paraId="27365647" w14:textId="77777777" w:rsidR="001157E8" w:rsidRDefault="001157E8" w:rsidP="0003232F">
            <w:pPr>
              <w:tabs>
                <w:tab w:val="right" w:pos="8838"/>
              </w:tabs>
              <w:spacing w:line="276" w:lineRule="auto"/>
              <w:jc w:val="center"/>
              <w:rPr>
                <w:rFonts w:ascii="Arial" w:eastAsia="Arial" w:hAnsi="Arial" w:cs="Arial"/>
                <w:b/>
              </w:rPr>
            </w:pPr>
          </w:p>
          <w:p w14:paraId="6A98B32A" w14:textId="77777777" w:rsidR="001157E8" w:rsidRDefault="001157E8" w:rsidP="0003232F">
            <w:pPr>
              <w:tabs>
                <w:tab w:val="right" w:pos="8838"/>
              </w:tabs>
              <w:spacing w:line="276" w:lineRule="auto"/>
              <w:jc w:val="center"/>
              <w:rPr>
                <w:rFonts w:ascii="Arial" w:eastAsia="Arial" w:hAnsi="Arial" w:cs="Arial"/>
                <w:b/>
              </w:rPr>
            </w:pPr>
          </w:p>
          <w:p w14:paraId="7F1E3622"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Katherine Miranda Peña</w:t>
            </w:r>
          </w:p>
          <w:p w14:paraId="450FBB6D" w14:textId="77777777" w:rsidR="001157E8" w:rsidRDefault="001157E8" w:rsidP="0003232F">
            <w:pPr>
              <w:tabs>
                <w:tab w:val="right" w:pos="8838"/>
              </w:tabs>
              <w:spacing w:line="276" w:lineRule="auto"/>
              <w:jc w:val="center"/>
              <w:rPr>
                <w:rFonts w:ascii="Arial" w:eastAsia="Arial" w:hAnsi="Arial" w:cs="Arial"/>
              </w:rPr>
            </w:pPr>
            <w:r>
              <w:rPr>
                <w:rFonts w:ascii="Arial" w:eastAsia="Arial" w:hAnsi="Arial" w:cs="Arial"/>
              </w:rPr>
              <w:t>Representante a la Cámara</w:t>
            </w:r>
          </w:p>
          <w:p w14:paraId="07960EDB" w14:textId="77777777" w:rsidR="001157E8" w:rsidRDefault="001157E8" w:rsidP="0003232F">
            <w:pPr>
              <w:tabs>
                <w:tab w:val="right" w:pos="8838"/>
              </w:tabs>
              <w:spacing w:line="276" w:lineRule="auto"/>
              <w:jc w:val="center"/>
              <w:rPr>
                <w:rFonts w:ascii="Arial" w:eastAsia="Arial" w:hAnsi="Arial" w:cs="Arial"/>
              </w:rPr>
            </w:pPr>
            <w:r>
              <w:rPr>
                <w:rFonts w:ascii="Arial" w:eastAsia="Arial" w:hAnsi="Arial" w:cs="Arial"/>
              </w:rPr>
              <w:t>Alianza Verde</w:t>
            </w:r>
          </w:p>
        </w:tc>
        <w:tc>
          <w:tcPr>
            <w:tcW w:w="4414" w:type="dxa"/>
          </w:tcPr>
          <w:p w14:paraId="22C49B43" w14:textId="77777777" w:rsidR="001157E8" w:rsidRDefault="001157E8" w:rsidP="0003232F">
            <w:pPr>
              <w:tabs>
                <w:tab w:val="right" w:pos="8838"/>
              </w:tabs>
              <w:spacing w:line="276" w:lineRule="auto"/>
              <w:jc w:val="center"/>
              <w:rPr>
                <w:rFonts w:ascii="Arial" w:eastAsia="Arial" w:hAnsi="Arial" w:cs="Arial"/>
                <w:b/>
                <w:noProof/>
              </w:rPr>
            </w:pPr>
          </w:p>
          <w:p w14:paraId="6B85198D" w14:textId="77777777" w:rsidR="001157E8" w:rsidRDefault="001157E8" w:rsidP="0003232F">
            <w:pPr>
              <w:tabs>
                <w:tab w:val="right" w:pos="8838"/>
              </w:tabs>
              <w:spacing w:line="276" w:lineRule="auto"/>
              <w:jc w:val="center"/>
              <w:rPr>
                <w:rFonts w:ascii="Arial" w:eastAsia="Arial" w:hAnsi="Arial" w:cs="Arial"/>
                <w:b/>
              </w:rPr>
            </w:pPr>
          </w:p>
          <w:p w14:paraId="6C32299C"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Andrés Cristo Bustos</w:t>
            </w:r>
          </w:p>
          <w:p w14:paraId="5B733B62" w14:textId="77777777" w:rsidR="001157E8" w:rsidRDefault="001157E8" w:rsidP="0003232F">
            <w:pPr>
              <w:tabs>
                <w:tab w:val="right" w:pos="8838"/>
              </w:tabs>
              <w:spacing w:line="276" w:lineRule="auto"/>
              <w:jc w:val="center"/>
              <w:rPr>
                <w:rFonts w:ascii="Arial" w:eastAsia="Arial" w:hAnsi="Arial" w:cs="Arial"/>
              </w:rPr>
            </w:pPr>
            <w:r>
              <w:rPr>
                <w:rFonts w:ascii="Arial" w:eastAsia="Arial" w:hAnsi="Arial" w:cs="Arial"/>
              </w:rPr>
              <w:t>Senador de la República</w:t>
            </w:r>
          </w:p>
          <w:p w14:paraId="6EBA063A" w14:textId="77777777" w:rsidR="001157E8" w:rsidRDefault="001157E8" w:rsidP="0003232F">
            <w:pPr>
              <w:tabs>
                <w:tab w:val="right" w:pos="8838"/>
              </w:tabs>
              <w:spacing w:line="276" w:lineRule="auto"/>
              <w:jc w:val="center"/>
              <w:rPr>
                <w:rFonts w:ascii="Arial" w:eastAsia="Arial" w:hAnsi="Arial" w:cs="Arial"/>
              </w:rPr>
            </w:pPr>
            <w:r>
              <w:rPr>
                <w:rFonts w:ascii="Arial" w:eastAsia="Arial" w:hAnsi="Arial" w:cs="Arial"/>
              </w:rPr>
              <w:t>Partido Liberal</w:t>
            </w:r>
          </w:p>
        </w:tc>
      </w:tr>
      <w:tr w:rsidR="001157E8" w14:paraId="4A3D4982" w14:textId="77777777" w:rsidTr="0003232F">
        <w:trPr>
          <w:trHeight w:val="2025"/>
        </w:trPr>
        <w:tc>
          <w:tcPr>
            <w:tcW w:w="4414" w:type="dxa"/>
          </w:tcPr>
          <w:p w14:paraId="662F26A0" w14:textId="77777777" w:rsidR="001157E8" w:rsidRDefault="001157E8" w:rsidP="0003232F">
            <w:pPr>
              <w:tabs>
                <w:tab w:val="right" w:pos="8838"/>
              </w:tabs>
              <w:spacing w:line="276" w:lineRule="auto"/>
              <w:jc w:val="center"/>
              <w:rPr>
                <w:rFonts w:ascii="Arial" w:eastAsia="Arial" w:hAnsi="Arial" w:cs="Arial"/>
                <w:b/>
                <w:noProof/>
              </w:rPr>
            </w:pPr>
          </w:p>
          <w:p w14:paraId="39E9C2EF" w14:textId="77777777" w:rsidR="001157E8" w:rsidRDefault="001157E8" w:rsidP="0003232F">
            <w:pPr>
              <w:tabs>
                <w:tab w:val="right" w:pos="8838"/>
              </w:tabs>
              <w:spacing w:line="276" w:lineRule="auto"/>
              <w:jc w:val="center"/>
              <w:rPr>
                <w:rFonts w:ascii="Arial" w:eastAsia="Arial" w:hAnsi="Arial" w:cs="Arial"/>
                <w:b/>
                <w:noProof/>
              </w:rPr>
            </w:pPr>
          </w:p>
          <w:p w14:paraId="57E8197F" w14:textId="77777777" w:rsidR="001157E8" w:rsidRDefault="001157E8" w:rsidP="0003232F">
            <w:pPr>
              <w:tabs>
                <w:tab w:val="right" w:pos="8838"/>
              </w:tabs>
              <w:spacing w:line="276" w:lineRule="auto"/>
              <w:jc w:val="center"/>
              <w:rPr>
                <w:rFonts w:ascii="Arial" w:eastAsia="Arial" w:hAnsi="Arial" w:cs="Arial"/>
                <w:b/>
                <w:noProof/>
              </w:rPr>
            </w:pPr>
            <w:r>
              <w:rPr>
                <w:rFonts w:ascii="Arial" w:eastAsia="Arial" w:hAnsi="Arial" w:cs="Arial"/>
                <w:b/>
                <w:noProof/>
              </w:rPr>
              <w:t xml:space="preserve">JUAN CARLOS LOZADA </w:t>
            </w:r>
          </w:p>
          <w:p w14:paraId="7E2712B2" w14:textId="77777777" w:rsidR="001157E8" w:rsidRPr="001157E8" w:rsidRDefault="001157E8" w:rsidP="0003232F">
            <w:pPr>
              <w:tabs>
                <w:tab w:val="right" w:pos="8838"/>
              </w:tabs>
              <w:spacing w:line="276" w:lineRule="auto"/>
              <w:jc w:val="center"/>
              <w:rPr>
                <w:rFonts w:ascii="Arial" w:eastAsia="Arial" w:hAnsi="Arial" w:cs="Arial"/>
                <w:bCs/>
                <w:noProof/>
              </w:rPr>
            </w:pPr>
            <w:r w:rsidRPr="001157E8">
              <w:rPr>
                <w:rFonts w:ascii="Arial" w:eastAsia="Arial" w:hAnsi="Arial" w:cs="Arial"/>
                <w:bCs/>
                <w:noProof/>
              </w:rPr>
              <w:t xml:space="preserve">Representante a la Cámara </w:t>
            </w:r>
          </w:p>
          <w:p w14:paraId="3C0536A4" w14:textId="2C39CD54" w:rsidR="001157E8" w:rsidRDefault="001157E8" w:rsidP="0003232F">
            <w:pPr>
              <w:tabs>
                <w:tab w:val="right" w:pos="8838"/>
              </w:tabs>
              <w:spacing w:line="276" w:lineRule="auto"/>
              <w:jc w:val="center"/>
              <w:rPr>
                <w:rFonts w:ascii="Arial" w:eastAsia="Arial" w:hAnsi="Arial" w:cs="Arial"/>
                <w:b/>
                <w:noProof/>
              </w:rPr>
            </w:pPr>
            <w:r w:rsidRPr="001157E8">
              <w:rPr>
                <w:rFonts w:ascii="Arial" w:eastAsia="Arial" w:hAnsi="Arial" w:cs="Arial"/>
                <w:bCs/>
                <w:noProof/>
              </w:rPr>
              <w:t>Partido Libera</w:t>
            </w:r>
            <w:r>
              <w:rPr>
                <w:rFonts w:ascii="Arial" w:eastAsia="Arial" w:hAnsi="Arial" w:cs="Arial"/>
                <w:bCs/>
                <w:noProof/>
              </w:rPr>
              <w:t>l</w:t>
            </w:r>
          </w:p>
        </w:tc>
        <w:tc>
          <w:tcPr>
            <w:tcW w:w="4414" w:type="dxa"/>
          </w:tcPr>
          <w:p w14:paraId="2F0E14B6" w14:textId="77777777" w:rsidR="001157E8" w:rsidRDefault="001157E8" w:rsidP="0003232F">
            <w:pPr>
              <w:tabs>
                <w:tab w:val="right" w:pos="8838"/>
              </w:tabs>
              <w:spacing w:line="276" w:lineRule="auto"/>
              <w:jc w:val="center"/>
              <w:rPr>
                <w:rFonts w:ascii="Arial" w:eastAsia="Arial" w:hAnsi="Arial" w:cs="Arial"/>
                <w:b/>
                <w:noProof/>
              </w:rPr>
            </w:pPr>
          </w:p>
        </w:tc>
      </w:tr>
    </w:tbl>
    <w:p w14:paraId="2DD76702" w14:textId="77777777" w:rsidR="00E96ED1" w:rsidRDefault="00E96ED1" w:rsidP="00E96ED1">
      <w:pPr>
        <w:tabs>
          <w:tab w:val="right" w:pos="8838"/>
        </w:tabs>
        <w:spacing w:line="276" w:lineRule="auto"/>
        <w:jc w:val="both"/>
        <w:rPr>
          <w:rFonts w:ascii="Arial" w:eastAsia="Arial" w:hAnsi="Arial" w:cs="Arial"/>
          <w:b/>
        </w:rPr>
      </w:pPr>
    </w:p>
    <w:p w14:paraId="44B75663" w14:textId="77777777" w:rsidR="00573D0C" w:rsidRDefault="00573D0C" w:rsidP="00E96ED1">
      <w:pPr>
        <w:spacing w:line="276" w:lineRule="auto"/>
        <w:rPr>
          <w:rFonts w:ascii="Arial" w:eastAsia="Arial" w:hAnsi="Arial" w:cs="Arial"/>
          <w:b/>
        </w:rPr>
      </w:pPr>
    </w:p>
    <w:p w14:paraId="4879E4D0" w14:textId="77777777" w:rsidR="00573D0C" w:rsidRDefault="00573D0C">
      <w:pPr>
        <w:spacing w:line="276" w:lineRule="auto"/>
        <w:ind w:left="360"/>
        <w:jc w:val="center"/>
        <w:rPr>
          <w:rFonts w:ascii="Arial" w:eastAsia="Arial" w:hAnsi="Arial" w:cs="Arial"/>
          <w:b/>
        </w:rPr>
      </w:pPr>
    </w:p>
    <w:p w14:paraId="074BD908" w14:textId="77777777" w:rsidR="00995865" w:rsidRDefault="00573D0C" w:rsidP="00573D0C">
      <w:pPr>
        <w:ind w:left="360"/>
        <w:jc w:val="center"/>
        <w:rPr>
          <w:rFonts w:ascii="Arial" w:eastAsia="Arial" w:hAnsi="Arial" w:cs="Arial"/>
          <w:b/>
        </w:rPr>
      </w:pPr>
      <w:r>
        <w:rPr>
          <w:rFonts w:ascii="Arial" w:eastAsia="Arial" w:hAnsi="Arial" w:cs="Arial"/>
          <w:b/>
        </w:rPr>
        <w:t xml:space="preserve">PROYECTO DE LEY No _____ DE 2020 </w:t>
      </w:r>
    </w:p>
    <w:p w14:paraId="03D1B6BE" w14:textId="77777777" w:rsidR="00995865" w:rsidRDefault="00573D0C" w:rsidP="00573D0C">
      <w:pPr>
        <w:jc w:val="center"/>
        <w:rPr>
          <w:rFonts w:ascii="Arial" w:eastAsia="Arial" w:hAnsi="Arial" w:cs="Arial"/>
          <w:b/>
          <w:i/>
          <w:color w:val="000000"/>
        </w:rPr>
      </w:pPr>
      <w:r>
        <w:rPr>
          <w:rFonts w:ascii="Arial" w:eastAsia="Arial" w:hAnsi="Arial" w:cs="Arial"/>
          <w:b/>
          <w:i/>
          <w:color w:val="000000"/>
        </w:rPr>
        <w:t xml:space="preserve"> “POR MEDIO DEL CUAL SE ESTABLECEN DISPOSICIONES PARA REGLAMENTAR EL DERECHO FUNDAMENTAL A MORIR DIGNAMENTE, BAJO LA MODALIDAD DE EUTANASIA”.</w:t>
      </w:r>
    </w:p>
    <w:p w14:paraId="1F5C384B" w14:textId="77777777" w:rsidR="00995865" w:rsidRDefault="00995865" w:rsidP="00573D0C">
      <w:pPr>
        <w:rPr>
          <w:rFonts w:ascii="Arial" w:eastAsia="Arial" w:hAnsi="Arial" w:cs="Arial"/>
          <w:b/>
        </w:rPr>
      </w:pPr>
    </w:p>
    <w:p w14:paraId="2FE86199" w14:textId="77777777" w:rsidR="00995865" w:rsidRDefault="00573D0C" w:rsidP="00573D0C">
      <w:pPr>
        <w:jc w:val="center"/>
        <w:rPr>
          <w:rFonts w:ascii="Arial" w:eastAsia="Arial" w:hAnsi="Arial" w:cs="Arial"/>
          <w:b/>
        </w:rPr>
      </w:pPr>
      <w:r>
        <w:rPr>
          <w:rFonts w:ascii="Arial" w:eastAsia="Arial" w:hAnsi="Arial" w:cs="Arial"/>
          <w:b/>
        </w:rPr>
        <w:t xml:space="preserve">EXPOSICIÓN DE MOTIVOS </w:t>
      </w:r>
    </w:p>
    <w:p w14:paraId="00F507F2" w14:textId="77777777" w:rsidR="00995865" w:rsidRDefault="00995865" w:rsidP="00573D0C">
      <w:pPr>
        <w:jc w:val="both"/>
        <w:rPr>
          <w:rFonts w:ascii="Arial" w:eastAsia="Arial" w:hAnsi="Arial" w:cs="Arial"/>
          <w:i/>
        </w:rPr>
      </w:pPr>
    </w:p>
    <w:p w14:paraId="533E8ED4" w14:textId="77777777" w:rsidR="00995865" w:rsidRDefault="00573D0C" w:rsidP="00573D0C">
      <w:pPr>
        <w:jc w:val="both"/>
        <w:rPr>
          <w:rFonts w:ascii="Arial" w:eastAsia="Arial" w:hAnsi="Arial" w:cs="Arial"/>
        </w:rPr>
      </w:pPr>
      <w:r>
        <w:rPr>
          <w:rFonts w:ascii="Arial" w:eastAsia="Arial" w:hAnsi="Arial" w:cs="Arial"/>
        </w:rPr>
        <w:t>El presente Informe está compuesto por nueve (9) apartes:</w:t>
      </w:r>
    </w:p>
    <w:p w14:paraId="21FA3289" w14:textId="77777777" w:rsidR="00995865" w:rsidRDefault="00995865" w:rsidP="00573D0C">
      <w:pPr>
        <w:jc w:val="both"/>
        <w:rPr>
          <w:rFonts w:ascii="Arial" w:eastAsia="Arial" w:hAnsi="Arial" w:cs="Arial"/>
          <w:i/>
        </w:rPr>
      </w:pPr>
    </w:p>
    <w:p w14:paraId="167176B5" w14:textId="77777777" w:rsidR="00995865" w:rsidRDefault="00573D0C" w:rsidP="00573D0C">
      <w:pPr>
        <w:numPr>
          <w:ilvl w:val="0"/>
          <w:numId w:val="3"/>
        </w:numPr>
        <w:pBdr>
          <w:top w:val="nil"/>
          <w:left w:val="nil"/>
          <w:bottom w:val="nil"/>
          <w:right w:val="nil"/>
          <w:between w:val="nil"/>
        </w:pBdr>
        <w:ind w:left="851" w:right="115"/>
        <w:rPr>
          <w:rFonts w:ascii="Arial" w:eastAsia="Arial" w:hAnsi="Arial" w:cs="Arial"/>
          <w:color w:val="000000"/>
        </w:rPr>
      </w:pPr>
      <w:r>
        <w:rPr>
          <w:rFonts w:ascii="Arial" w:eastAsia="Arial" w:hAnsi="Arial" w:cs="Arial"/>
          <w:color w:val="000000"/>
        </w:rPr>
        <w:t>Trámite legislativo.</w:t>
      </w:r>
    </w:p>
    <w:p w14:paraId="19E3B56E" w14:textId="77777777" w:rsidR="00995865" w:rsidRDefault="00573D0C" w:rsidP="00573D0C">
      <w:pPr>
        <w:numPr>
          <w:ilvl w:val="0"/>
          <w:numId w:val="3"/>
        </w:numPr>
        <w:pBdr>
          <w:top w:val="nil"/>
          <w:left w:val="nil"/>
          <w:bottom w:val="nil"/>
          <w:right w:val="nil"/>
          <w:between w:val="nil"/>
        </w:pBdr>
        <w:ind w:left="851" w:right="115"/>
        <w:rPr>
          <w:rFonts w:ascii="Arial" w:eastAsia="Arial" w:hAnsi="Arial" w:cs="Arial"/>
          <w:color w:val="000000"/>
        </w:rPr>
      </w:pPr>
      <w:r>
        <w:rPr>
          <w:rFonts w:ascii="Arial" w:eastAsia="Arial" w:hAnsi="Arial" w:cs="Arial"/>
          <w:color w:val="000000"/>
        </w:rPr>
        <w:t>Objeto del Proyecto de Ley.</w:t>
      </w:r>
    </w:p>
    <w:p w14:paraId="4FB3EEDD" w14:textId="77777777" w:rsidR="00995865" w:rsidRDefault="00573D0C" w:rsidP="00573D0C">
      <w:pPr>
        <w:numPr>
          <w:ilvl w:val="0"/>
          <w:numId w:val="3"/>
        </w:numPr>
        <w:pBdr>
          <w:top w:val="nil"/>
          <w:left w:val="nil"/>
          <w:bottom w:val="nil"/>
          <w:right w:val="nil"/>
          <w:between w:val="nil"/>
        </w:pBdr>
        <w:ind w:left="851" w:right="115"/>
        <w:rPr>
          <w:rFonts w:ascii="Arial" w:eastAsia="Arial" w:hAnsi="Arial" w:cs="Arial"/>
          <w:color w:val="000000"/>
        </w:rPr>
      </w:pPr>
      <w:r>
        <w:rPr>
          <w:rFonts w:ascii="Arial" w:eastAsia="Arial" w:hAnsi="Arial" w:cs="Arial"/>
          <w:color w:val="000000"/>
        </w:rPr>
        <w:t>Problema a resolver.</w:t>
      </w:r>
    </w:p>
    <w:p w14:paraId="44DF6D13" w14:textId="77777777" w:rsidR="00995865" w:rsidRDefault="00573D0C" w:rsidP="00573D0C">
      <w:pPr>
        <w:numPr>
          <w:ilvl w:val="0"/>
          <w:numId w:val="3"/>
        </w:numPr>
        <w:pBdr>
          <w:top w:val="nil"/>
          <w:left w:val="nil"/>
          <w:bottom w:val="nil"/>
          <w:right w:val="nil"/>
          <w:between w:val="nil"/>
        </w:pBdr>
        <w:ind w:left="851" w:right="115"/>
        <w:rPr>
          <w:rFonts w:ascii="Arial" w:eastAsia="Arial" w:hAnsi="Arial" w:cs="Arial"/>
          <w:color w:val="000000"/>
        </w:rPr>
      </w:pPr>
      <w:r>
        <w:rPr>
          <w:rFonts w:ascii="Arial" w:eastAsia="Arial" w:hAnsi="Arial" w:cs="Arial"/>
          <w:color w:val="000000"/>
        </w:rPr>
        <w:t>Antecedentes.</w:t>
      </w:r>
    </w:p>
    <w:p w14:paraId="4A68551B" w14:textId="77777777" w:rsidR="00995865" w:rsidRDefault="00573D0C" w:rsidP="00573D0C">
      <w:pPr>
        <w:numPr>
          <w:ilvl w:val="0"/>
          <w:numId w:val="3"/>
        </w:numPr>
        <w:pBdr>
          <w:top w:val="nil"/>
          <w:left w:val="nil"/>
          <w:bottom w:val="nil"/>
          <w:right w:val="nil"/>
          <w:between w:val="nil"/>
        </w:pBdr>
        <w:ind w:left="851" w:right="115"/>
        <w:rPr>
          <w:rFonts w:ascii="Arial" w:eastAsia="Arial" w:hAnsi="Arial" w:cs="Arial"/>
          <w:color w:val="000000"/>
        </w:rPr>
      </w:pPr>
      <w:r>
        <w:rPr>
          <w:rFonts w:ascii="Arial" w:eastAsia="Arial" w:hAnsi="Arial" w:cs="Arial"/>
          <w:color w:val="000000"/>
        </w:rPr>
        <w:t>Situación actual.</w:t>
      </w:r>
    </w:p>
    <w:p w14:paraId="1F95D988" w14:textId="77777777" w:rsidR="00995865" w:rsidRDefault="00573D0C" w:rsidP="00573D0C">
      <w:pPr>
        <w:numPr>
          <w:ilvl w:val="0"/>
          <w:numId w:val="3"/>
        </w:numPr>
        <w:pBdr>
          <w:top w:val="nil"/>
          <w:left w:val="nil"/>
          <w:bottom w:val="nil"/>
          <w:right w:val="nil"/>
          <w:between w:val="nil"/>
        </w:pBdr>
        <w:ind w:left="851" w:right="115"/>
        <w:rPr>
          <w:rFonts w:ascii="Arial" w:eastAsia="Arial" w:hAnsi="Arial" w:cs="Arial"/>
          <w:color w:val="000000"/>
        </w:rPr>
      </w:pPr>
      <w:r>
        <w:rPr>
          <w:rFonts w:ascii="Arial" w:eastAsia="Arial" w:hAnsi="Arial" w:cs="Arial"/>
          <w:color w:val="000000"/>
        </w:rPr>
        <w:t>Derecho comparado.</w:t>
      </w:r>
    </w:p>
    <w:p w14:paraId="52C6FF63" w14:textId="77777777" w:rsidR="00995865" w:rsidRDefault="00573D0C" w:rsidP="00573D0C">
      <w:pPr>
        <w:numPr>
          <w:ilvl w:val="0"/>
          <w:numId w:val="3"/>
        </w:numPr>
        <w:pBdr>
          <w:top w:val="nil"/>
          <w:left w:val="nil"/>
          <w:bottom w:val="nil"/>
          <w:right w:val="nil"/>
          <w:between w:val="nil"/>
        </w:pBdr>
        <w:ind w:left="851" w:right="115"/>
        <w:rPr>
          <w:rFonts w:ascii="Arial" w:eastAsia="Arial" w:hAnsi="Arial" w:cs="Arial"/>
          <w:color w:val="000000"/>
        </w:rPr>
      </w:pPr>
      <w:r>
        <w:rPr>
          <w:rFonts w:ascii="Arial" w:eastAsia="Arial" w:hAnsi="Arial" w:cs="Arial"/>
          <w:color w:val="000000"/>
        </w:rPr>
        <w:t>Justificación del proyecto de ley.</w:t>
      </w:r>
    </w:p>
    <w:p w14:paraId="37404FA8" w14:textId="77777777" w:rsidR="00995865" w:rsidRDefault="00573D0C" w:rsidP="00573D0C">
      <w:pPr>
        <w:numPr>
          <w:ilvl w:val="0"/>
          <w:numId w:val="3"/>
        </w:numPr>
        <w:pBdr>
          <w:top w:val="nil"/>
          <w:left w:val="nil"/>
          <w:bottom w:val="nil"/>
          <w:right w:val="nil"/>
          <w:between w:val="nil"/>
        </w:pBdr>
        <w:ind w:left="851" w:right="115"/>
        <w:rPr>
          <w:rFonts w:ascii="Arial" w:eastAsia="Arial" w:hAnsi="Arial" w:cs="Arial"/>
          <w:color w:val="000000"/>
        </w:rPr>
      </w:pPr>
      <w:r>
        <w:rPr>
          <w:rFonts w:ascii="Arial" w:eastAsia="Arial" w:hAnsi="Arial" w:cs="Arial"/>
          <w:color w:val="000000"/>
        </w:rPr>
        <w:t>Conflictos de interés.</w:t>
      </w:r>
    </w:p>
    <w:p w14:paraId="393CBFF1" w14:textId="77777777" w:rsidR="00995865" w:rsidRDefault="00573D0C" w:rsidP="00573D0C">
      <w:pPr>
        <w:numPr>
          <w:ilvl w:val="0"/>
          <w:numId w:val="3"/>
        </w:numPr>
        <w:pBdr>
          <w:top w:val="nil"/>
          <w:left w:val="nil"/>
          <w:bottom w:val="nil"/>
          <w:right w:val="nil"/>
          <w:between w:val="nil"/>
        </w:pBdr>
        <w:spacing w:after="120"/>
        <w:ind w:left="851"/>
        <w:rPr>
          <w:rFonts w:ascii="Arial" w:eastAsia="Arial" w:hAnsi="Arial" w:cs="Arial"/>
          <w:color w:val="000000"/>
        </w:rPr>
      </w:pPr>
      <w:r>
        <w:rPr>
          <w:rFonts w:ascii="Arial" w:eastAsia="Arial" w:hAnsi="Arial" w:cs="Arial"/>
          <w:color w:val="000000"/>
        </w:rPr>
        <w:t>Referencias.</w:t>
      </w:r>
      <w:r>
        <w:rPr>
          <w:rFonts w:ascii="Arial" w:eastAsia="Arial" w:hAnsi="Arial" w:cs="Arial"/>
          <w:color w:val="000000"/>
          <w:sz w:val="22"/>
          <w:szCs w:val="22"/>
        </w:rPr>
        <w:tab/>
      </w:r>
    </w:p>
    <w:p w14:paraId="6A9C4735" w14:textId="77777777" w:rsidR="00995865" w:rsidRDefault="00573D0C" w:rsidP="00573D0C">
      <w:pPr>
        <w:widowControl w:val="0"/>
        <w:numPr>
          <w:ilvl w:val="0"/>
          <w:numId w:val="9"/>
        </w:numPr>
        <w:pBdr>
          <w:top w:val="nil"/>
          <w:left w:val="nil"/>
          <w:bottom w:val="nil"/>
          <w:right w:val="nil"/>
          <w:between w:val="nil"/>
        </w:pBdr>
        <w:spacing w:before="280" w:after="280"/>
        <w:ind w:left="284" w:hanging="141"/>
        <w:jc w:val="center"/>
        <w:rPr>
          <w:rFonts w:ascii="Arial" w:eastAsia="Arial" w:hAnsi="Arial" w:cs="Arial"/>
          <w:color w:val="000000"/>
        </w:rPr>
      </w:pPr>
      <w:r>
        <w:rPr>
          <w:rFonts w:ascii="Arial" w:eastAsia="Arial" w:hAnsi="Arial" w:cs="Arial"/>
          <w:b/>
          <w:color w:val="000000"/>
        </w:rPr>
        <w:t>ANTECEDENTES LEGISLATIVOS</w:t>
      </w:r>
    </w:p>
    <w:p w14:paraId="0864A11C" w14:textId="77777777" w:rsidR="00995865" w:rsidRDefault="00573D0C" w:rsidP="00573D0C">
      <w:pPr>
        <w:jc w:val="both"/>
        <w:rPr>
          <w:rFonts w:ascii="Arial" w:eastAsia="Arial" w:hAnsi="Arial" w:cs="Arial"/>
        </w:rPr>
      </w:pPr>
      <w:r>
        <w:rPr>
          <w:rFonts w:ascii="Arial" w:eastAsia="Arial" w:hAnsi="Arial" w:cs="Arial"/>
        </w:rPr>
        <w:t>En el año 2019 se dio el primer intento de regular el derecho a morir dignamente bajo la modalidad de eutanasia. Durante el pasado periodo legislativo se le asignó a este proyecto de ley el No. 204; fue radicado por los H.R. Juan Fernando Reyes Kuri; H.R. Carlos Adolfo Ardila; H.R. Elizabeth Jay-Pang Díaz y H.R. Álvaro Henry Monedero y fue archivado en segundo debate.</w:t>
      </w:r>
    </w:p>
    <w:p w14:paraId="17857562" w14:textId="77777777" w:rsidR="00995865" w:rsidRDefault="00573D0C" w:rsidP="00573D0C">
      <w:pPr>
        <w:widowControl w:val="0"/>
        <w:numPr>
          <w:ilvl w:val="0"/>
          <w:numId w:val="9"/>
        </w:numPr>
        <w:pBdr>
          <w:top w:val="nil"/>
          <w:left w:val="nil"/>
          <w:bottom w:val="nil"/>
          <w:right w:val="nil"/>
          <w:between w:val="nil"/>
        </w:pBdr>
        <w:spacing w:before="280" w:after="280"/>
        <w:jc w:val="center"/>
        <w:rPr>
          <w:rFonts w:ascii="Arial" w:eastAsia="Arial" w:hAnsi="Arial" w:cs="Arial"/>
          <w:color w:val="000000"/>
        </w:rPr>
      </w:pPr>
      <w:r>
        <w:rPr>
          <w:rFonts w:ascii="Arial" w:eastAsia="Arial" w:hAnsi="Arial" w:cs="Arial"/>
          <w:b/>
          <w:color w:val="000000"/>
        </w:rPr>
        <w:t>OBJETO DEL PROYECTO DE LEY</w:t>
      </w:r>
    </w:p>
    <w:p w14:paraId="75F4EBA4" w14:textId="77777777" w:rsidR="00995865" w:rsidRDefault="00573D0C" w:rsidP="00573D0C">
      <w:pPr>
        <w:jc w:val="both"/>
        <w:rPr>
          <w:rFonts w:ascii="Arial" w:eastAsia="Arial" w:hAnsi="Arial" w:cs="Arial"/>
        </w:rPr>
      </w:pPr>
      <w:r>
        <w:rPr>
          <w:rFonts w:ascii="Arial" w:eastAsia="Arial" w:hAnsi="Arial" w:cs="Arial"/>
        </w:rPr>
        <w:t>Este proyecto de ley estatutaria tiene como fin establecer disposiciones generales para el acceso al derecho fundamental a morir dignamente bajo la modalidad de eutanasia.</w:t>
      </w:r>
    </w:p>
    <w:p w14:paraId="5000F7E0" w14:textId="77777777" w:rsidR="00995865" w:rsidRDefault="00573D0C" w:rsidP="00573D0C">
      <w:pPr>
        <w:widowControl w:val="0"/>
        <w:numPr>
          <w:ilvl w:val="0"/>
          <w:numId w:val="9"/>
        </w:numPr>
        <w:pBdr>
          <w:top w:val="nil"/>
          <w:left w:val="nil"/>
          <w:bottom w:val="nil"/>
          <w:right w:val="nil"/>
          <w:between w:val="nil"/>
        </w:pBdr>
        <w:spacing w:before="280" w:after="280"/>
        <w:jc w:val="center"/>
        <w:rPr>
          <w:rFonts w:ascii="Arial" w:eastAsia="Arial" w:hAnsi="Arial" w:cs="Arial"/>
          <w:color w:val="000000"/>
        </w:rPr>
      </w:pPr>
      <w:r>
        <w:rPr>
          <w:rFonts w:ascii="Arial" w:eastAsia="Arial" w:hAnsi="Arial" w:cs="Arial"/>
          <w:b/>
          <w:color w:val="000000"/>
        </w:rPr>
        <w:t>PROBLEMA A RESOLVER</w:t>
      </w:r>
    </w:p>
    <w:p w14:paraId="50322B9C" w14:textId="77777777" w:rsidR="00995865" w:rsidRDefault="00573D0C" w:rsidP="00573D0C">
      <w:pPr>
        <w:jc w:val="both"/>
        <w:rPr>
          <w:rFonts w:ascii="Arial" w:eastAsia="Arial" w:hAnsi="Arial" w:cs="Arial"/>
        </w:rPr>
      </w:pPr>
      <w:r>
        <w:rPr>
          <w:rFonts w:ascii="Arial" w:eastAsia="Arial" w:hAnsi="Arial" w:cs="Arial"/>
        </w:rPr>
        <w:t xml:space="preserve">A pesar de que el derecho a morir dignamente en Colombia fue reconocido por la Corte Constitucional en 1997 como un auténtico derecho fundamental y la misma, en aras de garantizar la dignidad humana y los derechos de quienes la solicitan, determinó los mínimos requeridos para su realización en Colombia, hoy el procedimiento relacionado con la muerte digna bajo la modalidad de la eutanasia no cuenta con una ley que reglamente su realización. </w:t>
      </w:r>
    </w:p>
    <w:p w14:paraId="2FBFD458" w14:textId="77777777" w:rsidR="00995865" w:rsidRDefault="00995865" w:rsidP="00573D0C">
      <w:pPr>
        <w:jc w:val="both"/>
        <w:rPr>
          <w:rFonts w:ascii="Arial" w:eastAsia="Arial" w:hAnsi="Arial" w:cs="Arial"/>
        </w:rPr>
      </w:pPr>
    </w:p>
    <w:p w14:paraId="6D41F12F" w14:textId="77777777" w:rsidR="00995865" w:rsidRDefault="00573D0C" w:rsidP="00573D0C">
      <w:pPr>
        <w:jc w:val="both"/>
        <w:rPr>
          <w:rFonts w:ascii="Arial" w:eastAsia="Arial" w:hAnsi="Arial" w:cs="Arial"/>
        </w:rPr>
      </w:pPr>
      <w:r>
        <w:rPr>
          <w:rFonts w:ascii="Arial" w:eastAsia="Arial" w:hAnsi="Arial" w:cs="Arial"/>
        </w:rPr>
        <w:lastRenderedPageBreak/>
        <w:t xml:space="preserve">En ese sentido, han sido las resoluciones expedidas por el Ministerio de Salud y Protección Social las que regularon la eutanasia en mayores de edad y en niños, niñas o adolescentes. Estas, a pesar de ser un gran avance en su reglamentación, son insuficientes. La ausencia de una ley que regule la materia es uno de los principales problemas de quienes pretenden acceder a este derecho fundamental, y para los profesionales de la medicina que realizan este tipo de procedimientos por la falta de seguridad jurídica que esta situación genera. </w:t>
      </w:r>
    </w:p>
    <w:p w14:paraId="15CE8147" w14:textId="77777777" w:rsidR="00995865" w:rsidRDefault="00573D0C" w:rsidP="00573D0C">
      <w:pPr>
        <w:widowControl w:val="0"/>
        <w:numPr>
          <w:ilvl w:val="0"/>
          <w:numId w:val="9"/>
        </w:numPr>
        <w:pBdr>
          <w:top w:val="nil"/>
          <w:left w:val="nil"/>
          <w:bottom w:val="nil"/>
          <w:right w:val="nil"/>
          <w:between w:val="nil"/>
        </w:pBdr>
        <w:spacing w:before="280" w:after="280"/>
        <w:ind w:left="426" w:hanging="567"/>
        <w:jc w:val="center"/>
        <w:rPr>
          <w:rFonts w:ascii="Arial" w:eastAsia="Arial" w:hAnsi="Arial" w:cs="Arial"/>
          <w:color w:val="000000"/>
        </w:rPr>
      </w:pPr>
      <w:r>
        <w:rPr>
          <w:rFonts w:ascii="Arial" w:eastAsia="Arial" w:hAnsi="Arial" w:cs="Arial"/>
          <w:b/>
          <w:color w:val="000000"/>
        </w:rPr>
        <w:t xml:space="preserve">ANTECEDENTES </w:t>
      </w:r>
    </w:p>
    <w:p w14:paraId="2E42352B" w14:textId="77777777" w:rsidR="00995865" w:rsidRDefault="00573D0C" w:rsidP="00573D0C">
      <w:pPr>
        <w:jc w:val="both"/>
        <w:rPr>
          <w:rFonts w:ascii="Arial" w:eastAsia="Arial" w:hAnsi="Arial" w:cs="Arial"/>
        </w:rPr>
      </w:pPr>
      <w:r>
        <w:rPr>
          <w:rFonts w:ascii="Arial" w:eastAsia="Arial" w:hAnsi="Arial" w:cs="Arial"/>
        </w:rPr>
        <w:t>La discusión sobre el reconocimiento del derecho a decidir sobre la vida también fue dada en Colombia desde una perspectiva menos absoluta que la de algunos países de Europa, y fue la Corte Constitucional quien sustentó las bases para su reconocimiento como derecho fundamental desde el año 1997. Gracias a ello Colombia fue el primer país de la región en reconocer y regular este derecho.</w:t>
      </w:r>
    </w:p>
    <w:p w14:paraId="3CFE8B30" w14:textId="77777777" w:rsidR="00995865" w:rsidRDefault="00995865" w:rsidP="00573D0C">
      <w:pPr>
        <w:jc w:val="both"/>
        <w:rPr>
          <w:rFonts w:ascii="Arial" w:eastAsia="Arial" w:hAnsi="Arial" w:cs="Arial"/>
        </w:rPr>
      </w:pPr>
    </w:p>
    <w:p w14:paraId="0C2E7EBE" w14:textId="77777777" w:rsidR="00995865" w:rsidRDefault="00573D0C" w:rsidP="00573D0C">
      <w:pPr>
        <w:numPr>
          <w:ilvl w:val="1"/>
          <w:numId w:val="9"/>
        </w:numPr>
        <w:pBdr>
          <w:top w:val="nil"/>
          <w:left w:val="nil"/>
          <w:bottom w:val="nil"/>
          <w:right w:val="nil"/>
          <w:between w:val="nil"/>
        </w:pBdr>
        <w:spacing w:after="160"/>
        <w:jc w:val="both"/>
        <w:rPr>
          <w:rFonts w:ascii="Arial" w:eastAsia="Arial" w:hAnsi="Arial" w:cs="Arial"/>
          <w:color w:val="000000"/>
        </w:rPr>
      </w:pPr>
      <w:r>
        <w:rPr>
          <w:rFonts w:ascii="Arial" w:eastAsia="Arial" w:hAnsi="Arial" w:cs="Arial"/>
          <w:b/>
          <w:color w:val="000000"/>
        </w:rPr>
        <w:t>MARCO NORMATIVO</w:t>
      </w:r>
    </w:p>
    <w:p w14:paraId="6EC0EB61" w14:textId="77777777" w:rsidR="00995865" w:rsidRDefault="00573D0C" w:rsidP="00573D0C">
      <w:pPr>
        <w:jc w:val="both"/>
        <w:rPr>
          <w:rFonts w:ascii="Arial" w:eastAsia="Arial" w:hAnsi="Arial" w:cs="Arial"/>
        </w:rPr>
      </w:pPr>
      <w:r>
        <w:rPr>
          <w:rFonts w:ascii="Arial" w:eastAsia="Arial" w:hAnsi="Arial" w:cs="Arial"/>
        </w:rPr>
        <w:t>El marco normativo que regula lo relacionado con los derechos de las personas a morir dignamente se ha ido construyendo, como ocurre en la mayoría de los casos, de manera progresiva. Este articula tanto los distintos tratados internacionales que se refieren a este derecho, como los instrumentos normativos de carácter nacional como la Constitución Política de 1991; la Resolución 13437 de 1991; la Ley 1733 de 2014; las resoluciones proferidas por el Ministerio de Salud y Protección Social, entre otros.</w:t>
      </w:r>
    </w:p>
    <w:p w14:paraId="7A12D674" w14:textId="77777777" w:rsidR="00995865" w:rsidRDefault="00995865" w:rsidP="00573D0C">
      <w:pPr>
        <w:jc w:val="both"/>
        <w:rPr>
          <w:rFonts w:ascii="Arial" w:eastAsia="Arial" w:hAnsi="Arial" w:cs="Arial"/>
        </w:rPr>
      </w:pPr>
    </w:p>
    <w:p w14:paraId="3FBA27D6" w14:textId="77777777" w:rsidR="00995865" w:rsidRDefault="00573D0C" w:rsidP="00573D0C">
      <w:pPr>
        <w:jc w:val="both"/>
        <w:rPr>
          <w:rFonts w:ascii="Arial" w:eastAsia="Arial" w:hAnsi="Arial" w:cs="Arial"/>
        </w:rPr>
      </w:pPr>
      <w:r>
        <w:rPr>
          <w:rFonts w:ascii="Arial" w:eastAsia="Arial" w:hAnsi="Arial" w:cs="Arial"/>
        </w:rPr>
        <w:t xml:space="preserve">A continuación, una ruta cronológica de los instrumentos más relevantes: </w:t>
      </w:r>
    </w:p>
    <w:p w14:paraId="639714C8" w14:textId="77777777" w:rsidR="00995865" w:rsidRDefault="00995865" w:rsidP="00573D0C">
      <w:pPr>
        <w:jc w:val="both"/>
        <w:rPr>
          <w:rFonts w:ascii="Arial" w:eastAsia="Arial" w:hAnsi="Arial" w:cs="Arial"/>
        </w:rPr>
      </w:pPr>
    </w:p>
    <w:p w14:paraId="360526E8" w14:textId="77777777" w:rsidR="00995865" w:rsidRDefault="00573D0C" w:rsidP="00573D0C">
      <w:pPr>
        <w:jc w:val="both"/>
        <w:rPr>
          <w:rFonts w:ascii="Arial" w:eastAsia="Arial" w:hAnsi="Arial" w:cs="Arial"/>
          <w:i/>
        </w:rPr>
      </w:pPr>
      <w:r>
        <w:rPr>
          <w:rFonts w:ascii="Arial" w:eastAsia="Arial" w:hAnsi="Arial" w:cs="Arial"/>
          <w:b/>
        </w:rPr>
        <w:t>Por su parte, los artículos 1, 11, 12 y 16 de la constitución</w:t>
      </w:r>
      <w:r>
        <w:rPr>
          <w:rFonts w:ascii="Arial" w:eastAsia="Arial" w:hAnsi="Arial" w:cs="Arial"/>
        </w:rPr>
        <w:t xml:space="preserve"> establecen que “</w:t>
      </w:r>
      <w:r>
        <w:rPr>
          <w:rFonts w:ascii="Arial" w:eastAsia="Arial" w:hAnsi="Arial" w:cs="Arial"/>
          <w:i/>
        </w:rPr>
        <w:t xml:space="preserve">Colombia es un Estado social de derecho, organizado en forma de República unitaria, descentralizada, con autonomía de sus entidades territoriales, democrática, participativa y pluralista, </w:t>
      </w:r>
      <w:r>
        <w:rPr>
          <w:rFonts w:ascii="Arial" w:eastAsia="Arial" w:hAnsi="Arial" w:cs="Arial"/>
          <w:b/>
          <w:i/>
          <w:u w:val="single"/>
        </w:rPr>
        <w:t>fundada en el respeto de la dignidad humana</w:t>
      </w:r>
      <w:r>
        <w:rPr>
          <w:rFonts w:ascii="Arial" w:eastAsia="Arial" w:hAnsi="Arial" w:cs="Arial"/>
          <w:b/>
          <w:i/>
          <w:u w:val="single"/>
          <w:vertAlign w:val="superscript"/>
        </w:rPr>
        <w:footnoteReference w:id="1"/>
      </w:r>
      <w:r>
        <w:rPr>
          <w:rFonts w:ascii="Arial" w:eastAsia="Arial" w:hAnsi="Arial" w:cs="Arial"/>
          <w:i/>
        </w:rPr>
        <w:t>, en el trabajo y la solidaridad de las personas que la integran y en la prevalencia del interés general”</w:t>
      </w:r>
      <w:r>
        <w:rPr>
          <w:rFonts w:ascii="Arial" w:eastAsia="Arial" w:hAnsi="Arial" w:cs="Arial"/>
        </w:rPr>
        <w:t>; que </w:t>
      </w:r>
      <w:r>
        <w:rPr>
          <w:rFonts w:ascii="Arial" w:eastAsia="Arial" w:hAnsi="Arial" w:cs="Arial"/>
          <w:i/>
        </w:rPr>
        <w:t>“el derecho a la vida es inviolable. (…)”;</w:t>
      </w:r>
      <w:r>
        <w:rPr>
          <w:rFonts w:ascii="Arial" w:eastAsia="Arial" w:hAnsi="Arial" w:cs="Arial"/>
        </w:rPr>
        <w:t xml:space="preserve"> que “</w:t>
      </w:r>
      <w:r>
        <w:rPr>
          <w:rFonts w:ascii="Arial" w:eastAsia="Arial" w:hAnsi="Arial" w:cs="Arial"/>
          <w:i/>
        </w:rPr>
        <w:t>nadie será sometido a desaparición forzada, a torturas ni a tratos o penas crueles, inhumanos o degradantes”</w:t>
      </w:r>
      <w:r>
        <w:rPr>
          <w:rFonts w:ascii="Arial" w:eastAsia="Arial" w:hAnsi="Arial" w:cs="Arial"/>
        </w:rPr>
        <w:t> y que “</w:t>
      </w:r>
      <w:r>
        <w:rPr>
          <w:rFonts w:ascii="Arial" w:eastAsia="Arial" w:hAnsi="Arial" w:cs="Arial"/>
          <w:i/>
        </w:rPr>
        <w:t>todas las personas tienen derecho al libre desarrollo de su personalidad sin más limitaciones que las que imponen los derechos de los demás y el orden jurídico.”  </w:t>
      </w:r>
    </w:p>
    <w:p w14:paraId="7EB25B7C" w14:textId="77777777" w:rsidR="00995865" w:rsidRDefault="00573D0C" w:rsidP="00573D0C">
      <w:pPr>
        <w:jc w:val="both"/>
        <w:rPr>
          <w:rFonts w:ascii="Arial" w:eastAsia="Arial" w:hAnsi="Arial" w:cs="Arial"/>
        </w:rPr>
      </w:pPr>
      <w:r>
        <w:rPr>
          <w:rFonts w:ascii="Arial" w:eastAsia="Arial" w:hAnsi="Arial" w:cs="Arial"/>
        </w:rPr>
        <w:t>Estos preceptos constitucionales servirían de base para que la misma Corte Constitucional elevará el derecho a morir dignamente a la categoría de fundamental.</w:t>
      </w:r>
    </w:p>
    <w:p w14:paraId="1B6C8FA5" w14:textId="77777777" w:rsidR="00995865" w:rsidRDefault="00995865" w:rsidP="00573D0C">
      <w:pPr>
        <w:jc w:val="both"/>
        <w:rPr>
          <w:rFonts w:ascii="Arial" w:eastAsia="Arial" w:hAnsi="Arial" w:cs="Arial"/>
        </w:rPr>
      </w:pPr>
    </w:p>
    <w:p w14:paraId="2ECF807D" w14:textId="77777777" w:rsidR="00995865" w:rsidRDefault="00573D0C" w:rsidP="00573D0C">
      <w:pPr>
        <w:jc w:val="both"/>
        <w:rPr>
          <w:rFonts w:ascii="Arial" w:eastAsia="Arial" w:hAnsi="Arial" w:cs="Arial"/>
        </w:rPr>
      </w:pPr>
      <w:r>
        <w:rPr>
          <w:rFonts w:ascii="Arial" w:eastAsia="Arial" w:hAnsi="Arial" w:cs="Arial"/>
          <w:b/>
        </w:rPr>
        <w:t>La Resolución 13437 de 1991</w:t>
      </w:r>
      <w:r>
        <w:rPr>
          <w:rFonts w:ascii="Arial" w:eastAsia="Arial" w:hAnsi="Arial" w:cs="Arial"/>
        </w:rPr>
        <w:t xml:space="preserve"> expedida por el Ministerio de Salud en ejercicio de sus atribuciones legales, especialmente las conferidas por los artículos 6º y 120 del </w:t>
      </w:r>
      <w:r>
        <w:rPr>
          <w:rFonts w:ascii="Arial" w:eastAsia="Arial" w:hAnsi="Arial" w:cs="Arial"/>
        </w:rPr>
        <w:lastRenderedPageBreak/>
        <w:t>Decreto Ley 1471 de 1991, </w:t>
      </w:r>
      <w:r>
        <w:rPr>
          <w:rFonts w:ascii="Arial" w:eastAsia="Arial" w:hAnsi="Arial" w:cs="Arial"/>
          <w:i/>
        </w:rPr>
        <w:t xml:space="preserve">“por la cual se constituyen los Comités de Ética Hospitalaria y se adopta el Decálogo de los Derechos de los Pacientes” </w:t>
      </w:r>
      <w:r>
        <w:rPr>
          <w:rFonts w:ascii="Arial" w:eastAsia="Arial" w:hAnsi="Arial" w:cs="Arial"/>
        </w:rPr>
        <w:t xml:space="preserve">enunció en su artículo 1 una serie de derechos de los pacientes frente al sistema de salud de carácter irrenunciable, entre los cuales se encuentran los que se encuentra: </w:t>
      </w:r>
    </w:p>
    <w:p w14:paraId="69810330" w14:textId="77777777" w:rsidR="00995865" w:rsidRDefault="00995865" w:rsidP="00573D0C">
      <w:pPr>
        <w:jc w:val="both"/>
        <w:rPr>
          <w:rFonts w:ascii="Arial" w:eastAsia="Arial" w:hAnsi="Arial" w:cs="Arial"/>
        </w:rPr>
      </w:pPr>
    </w:p>
    <w:p w14:paraId="15644918" w14:textId="77777777" w:rsidR="00995865" w:rsidRDefault="00573D0C" w:rsidP="00573D0C">
      <w:pPr>
        <w:ind w:left="426" w:right="191"/>
        <w:jc w:val="both"/>
        <w:rPr>
          <w:rFonts w:ascii="Arial" w:eastAsia="Arial" w:hAnsi="Arial" w:cs="Arial"/>
          <w:b/>
          <w:i/>
          <w:color w:val="000000"/>
        </w:rPr>
      </w:pPr>
      <w:r>
        <w:rPr>
          <w:rFonts w:ascii="Arial" w:eastAsia="Arial" w:hAnsi="Arial" w:cs="Arial"/>
          <w:b/>
          <w:i/>
          <w:color w:val="000000"/>
          <w:u w:val="single"/>
        </w:rPr>
        <w:t>“10. Su derecho a morir con dignidad y a que se le respete su voluntad de permitir que el proceso de la muerte siga su curso natural en la fase terminal de su enfermedad.</w:t>
      </w:r>
      <w:r>
        <w:rPr>
          <w:rFonts w:ascii="Arial" w:eastAsia="Arial" w:hAnsi="Arial" w:cs="Arial"/>
          <w:b/>
          <w:i/>
          <w:color w:val="000000"/>
          <w:u w:val="single"/>
          <w:vertAlign w:val="superscript"/>
        </w:rPr>
        <w:footnoteReference w:id="2"/>
      </w:r>
      <w:r>
        <w:rPr>
          <w:rFonts w:ascii="Arial" w:eastAsia="Arial" w:hAnsi="Arial" w:cs="Arial"/>
          <w:b/>
          <w:i/>
          <w:color w:val="000000"/>
        </w:rPr>
        <w:t>” </w:t>
      </w:r>
    </w:p>
    <w:p w14:paraId="4354CC79" w14:textId="77777777" w:rsidR="00995865" w:rsidRDefault="00995865" w:rsidP="00573D0C">
      <w:pPr>
        <w:ind w:left="426" w:right="191"/>
        <w:jc w:val="both"/>
        <w:rPr>
          <w:rFonts w:ascii="Arial" w:eastAsia="Arial" w:hAnsi="Arial" w:cs="Arial"/>
          <w:b/>
          <w:i/>
          <w:color w:val="000000"/>
        </w:rPr>
      </w:pPr>
    </w:p>
    <w:p w14:paraId="273524FC" w14:textId="77777777" w:rsidR="00995865" w:rsidRDefault="00573D0C" w:rsidP="00573D0C">
      <w:pPr>
        <w:jc w:val="both"/>
        <w:rPr>
          <w:rFonts w:ascii="Arial" w:eastAsia="Arial" w:hAnsi="Arial" w:cs="Arial"/>
        </w:rPr>
      </w:pPr>
      <w:r>
        <w:rPr>
          <w:rFonts w:ascii="Arial" w:eastAsia="Arial" w:hAnsi="Arial" w:cs="Arial"/>
          <w:b/>
        </w:rPr>
        <w:t>Ley 1733 de 2014 Consuelo Devis Saavedra</w:t>
      </w:r>
      <w:r>
        <w:rPr>
          <w:rFonts w:ascii="Arial" w:eastAsia="Arial" w:hAnsi="Arial" w:cs="Arial"/>
        </w:rPr>
        <w:t xml:space="preserve"> “</w:t>
      </w:r>
      <w:r>
        <w:rPr>
          <w:rFonts w:ascii="Arial" w:eastAsia="Arial" w:hAnsi="Arial" w:cs="Arial"/>
          <w:i/>
        </w:rPr>
        <w:t xml:space="preserve">mediante la cual se regulan los servicios de cuidados paliativos para el manejo de pacientes con enfermedades terminales, crónicas, degenerativas e irreversibles en cualquier fase de la enfermedad de alto impacto en la calidad de vida,” </w:t>
      </w:r>
      <w:r>
        <w:rPr>
          <w:rFonts w:ascii="Arial" w:eastAsia="Arial" w:hAnsi="Arial" w:cs="Arial"/>
        </w:rPr>
        <w:t xml:space="preserve">expedida por el Congreso de la República aborda una de las perspectivas del derecho a morir dignamente y es uno de los pasos de mayor importancia en su regulación. Esta ley asume el derecho a morir dignamente desde una perspectiva del cuidado paliativo, establece quienes pueden ser considerados como enfermos en fase terminal o enfermedad crónica, degenerativa e irreversible de alto impacto en la calidad de vida y establece en su artículo 5 los derechos de los pacientes con este tipo de enfermedades, entre los que se encuentran: </w:t>
      </w:r>
    </w:p>
    <w:p w14:paraId="3CD8A805" w14:textId="77777777" w:rsidR="00995865" w:rsidRDefault="00995865" w:rsidP="00573D0C">
      <w:pPr>
        <w:jc w:val="both"/>
        <w:rPr>
          <w:rFonts w:ascii="Arial" w:eastAsia="Arial" w:hAnsi="Arial" w:cs="Arial"/>
        </w:rPr>
      </w:pPr>
    </w:p>
    <w:p w14:paraId="5EB2A4CD" w14:textId="77777777" w:rsidR="00995865" w:rsidRDefault="00573D0C" w:rsidP="00573D0C">
      <w:pPr>
        <w:numPr>
          <w:ilvl w:val="0"/>
          <w:numId w:val="8"/>
        </w:numPr>
        <w:pBdr>
          <w:top w:val="nil"/>
          <w:left w:val="nil"/>
          <w:bottom w:val="nil"/>
          <w:right w:val="nil"/>
          <w:between w:val="nil"/>
        </w:pBdr>
        <w:rPr>
          <w:color w:val="000000"/>
        </w:rPr>
      </w:pPr>
      <w:r>
        <w:rPr>
          <w:rFonts w:ascii="Arial" w:eastAsia="Arial" w:hAnsi="Arial" w:cs="Arial"/>
          <w:color w:val="000000"/>
        </w:rPr>
        <w:t>Acceso al cuidado paliativo.</w:t>
      </w:r>
    </w:p>
    <w:p w14:paraId="06693646" w14:textId="77777777" w:rsidR="00995865" w:rsidRDefault="00573D0C" w:rsidP="00573D0C">
      <w:pPr>
        <w:numPr>
          <w:ilvl w:val="0"/>
          <w:numId w:val="8"/>
        </w:numPr>
        <w:pBdr>
          <w:top w:val="nil"/>
          <w:left w:val="nil"/>
          <w:bottom w:val="nil"/>
          <w:right w:val="nil"/>
          <w:between w:val="nil"/>
        </w:pBdr>
        <w:rPr>
          <w:color w:val="000000"/>
        </w:rPr>
      </w:pPr>
      <w:r>
        <w:rPr>
          <w:rFonts w:ascii="Arial" w:eastAsia="Arial" w:hAnsi="Arial" w:cs="Arial"/>
          <w:color w:val="000000"/>
        </w:rPr>
        <w:t>Acceso al derecho a la información sobre la enfermedad que padece.</w:t>
      </w:r>
    </w:p>
    <w:p w14:paraId="0D53E131" w14:textId="77777777" w:rsidR="00995865" w:rsidRDefault="00573D0C" w:rsidP="00573D0C">
      <w:pPr>
        <w:numPr>
          <w:ilvl w:val="0"/>
          <w:numId w:val="8"/>
        </w:numPr>
        <w:pBdr>
          <w:top w:val="nil"/>
          <w:left w:val="nil"/>
          <w:bottom w:val="nil"/>
          <w:right w:val="nil"/>
          <w:between w:val="nil"/>
        </w:pBdr>
        <w:rPr>
          <w:color w:val="000000"/>
        </w:rPr>
      </w:pPr>
      <w:r>
        <w:rPr>
          <w:rFonts w:ascii="Arial" w:eastAsia="Arial" w:hAnsi="Arial" w:cs="Arial"/>
          <w:color w:val="000000"/>
        </w:rPr>
        <w:t xml:space="preserve">Derecho a una segunda opinión sobre la enfermedad que padece. </w:t>
      </w:r>
    </w:p>
    <w:p w14:paraId="65F2CC65" w14:textId="77777777" w:rsidR="00995865" w:rsidRDefault="00573D0C" w:rsidP="00573D0C">
      <w:pPr>
        <w:numPr>
          <w:ilvl w:val="0"/>
          <w:numId w:val="8"/>
        </w:numPr>
        <w:pBdr>
          <w:top w:val="nil"/>
          <w:left w:val="nil"/>
          <w:bottom w:val="nil"/>
          <w:right w:val="nil"/>
          <w:between w:val="nil"/>
        </w:pBdr>
        <w:rPr>
          <w:color w:val="000000"/>
        </w:rPr>
      </w:pPr>
      <w:r>
        <w:rPr>
          <w:rFonts w:ascii="Arial" w:eastAsia="Arial" w:hAnsi="Arial" w:cs="Arial"/>
          <w:color w:val="000000"/>
        </w:rPr>
        <w:t xml:space="preserve">Derecho a suscribir un documento de voluntad anticipada. </w:t>
      </w:r>
    </w:p>
    <w:p w14:paraId="2E98365A" w14:textId="77777777" w:rsidR="00995865" w:rsidRDefault="00573D0C" w:rsidP="00573D0C">
      <w:pPr>
        <w:numPr>
          <w:ilvl w:val="0"/>
          <w:numId w:val="8"/>
        </w:numPr>
        <w:pBdr>
          <w:top w:val="nil"/>
          <w:left w:val="nil"/>
          <w:bottom w:val="nil"/>
          <w:right w:val="nil"/>
          <w:between w:val="nil"/>
        </w:pBdr>
        <w:rPr>
          <w:color w:val="000000"/>
        </w:rPr>
      </w:pPr>
      <w:r>
        <w:rPr>
          <w:rFonts w:ascii="Arial" w:eastAsia="Arial" w:hAnsi="Arial" w:cs="Arial"/>
          <w:color w:val="000000"/>
        </w:rPr>
        <w:t xml:space="preserve">Derecho a participar de forma activa en el proceso de atención y la toma de decisiones en el cuidado paliativo. </w:t>
      </w:r>
    </w:p>
    <w:p w14:paraId="2069F79C" w14:textId="77777777" w:rsidR="00995865" w:rsidRDefault="00573D0C" w:rsidP="00573D0C">
      <w:pPr>
        <w:numPr>
          <w:ilvl w:val="0"/>
          <w:numId w:val="8"/>
        </w:numPr>
        <w:pBdr>
          <w:top w:val="nil"/>
          <w:left w:val="nil"/>
          <w:bottom w:val="nil"/>
          <w:right w:val="nil"/>
          <w:between w:val="nil"/>
        </w:pBdr>
        <w:rPr>
          <w:color w:val="000000"/>
        </w:rPr>
      </w:pPr>
      <w:r>
        <w:rPr>
          <w:rFonts w:ascii="Arial" w:eastAsia="Arial" w:hAnsi="Arial" w:cs="Arial"/>
          <w:color w:val="000000"/>
        </w:rPr>
        <w:t>Derechos de los niños, niñas y adolescentes a recibir los cuidados paliativos.</w:t>
      </w:r>
    </w:p>
    <w:p w14:paraId="1C4CD824" w14:textId="77777777" w:rsidR="00995865" w:rsidRDefault="00573D0C" w:rsidP="00573D0C">
      <w:pPr>
        <w:numPr>
          <w:ilvl w:val="0"/>
          <w:numId w:val="8"/>
        </w:numPr>
        <w:pBdr>
          <w:top w:val="nil"/>
          <w:left w:val="nil"/>
          <w:bottom w:val="nil"/>
          <w:right w:val="nil"/>
          <w:between w:val="nil"/>
        </w:pBdr>
        <w:spacing w:after="160"/>
        <w:rPr>
          <w:color w:val="000000"/>
        </w:rPr>
      </w:pPr>
      <w:r>
        <w:rPr>
          <w:rFonts w:ascii="Arial" w:eastAsia="Arial" w:hAnsi="Arial" w:cs="Arial"/>
          <w:color w:val="000000"/>
        </w:rPr>
        <w:t xml:space="preserve">Derecho de los familiares a dar el consentimiento sustituto sobre los cuidados paliativos. </w:t>
      </w:r>
    </w:p>
    <w:p w14:paraId="4B0CA6F5" w14:textId="77777777" w:rsidR="00995865" w:rsidRDefault="00573D0C" w:rsidP="00573D0C">
      <w:pPr>
        <w:ind w:right="-93"/>
        <w:jc w:val="both"/>
        <w:rPr>
          <w:rFonts w:ascii="Arial" w:eastAsia="Arial" w:hAnsi="Arial" w:cs="Arial"/>
        </w:rPr>
      </w:pPr>
      <w:r>
        <w:rPr>
          <w:rFonts w:ascii="Arial" w:eastAsia="Arial" w:hAnsi="Arial" w:cs="Arial"/>
          <w:b/>
        </w:rPr>
        <w:t xml:space="preserve">Resolución 1216 de 2015. </w:t>
      </w:r>
      <w:r>
        <w:rPr>
          <w:rFonts w:ascii="Arial" w:eastAsia="Arial" w:hAnsi="Arial" w:cs="Arial"/>
        </w:rPr>
        <w:t>En cumplimiento de lo ordenado por la Sentencia T-970 de 2014, el Ministerio de Salud y Protección Social expidió la Resolución 1216 de 2015, en la cual fijó los parámetros generales para garantizar el derecho a morir dignamente, así como la conformación y funciones de los comités científico-interdisciplinarios (Resolución 1216, 2015).</w:t>
      </w:r>
    </w:p>
    <w:p w14:paraId="3F6DE297" w14:textId="77777777" w:rsidR="00995865" w:rsidRDefault="00995865" w:rsidP="00573D0C">
      <w:pPr>
        <w:ind w:right="-93"/>
        <w:jc w:val="both"/>
        <w:rPr>
          <w:rFonts w:ascii="Arial" w:eastAsia="Arial" w:hAnsi="Arial" w:cs="Arial"/>
          <w:b/>
        </w:rPr>
      </w:pPr>
    </w:p>
    <w:p w14:paraId="759A8FAC" w14:textId="77777777" w:rsidR="00995865" w:rsidRDefault="00573D0C" w:rsidP="00573D0C">
      <w:pPr>
        <w:ind w:right="-93"/>
        <w:jc w:val="both"/>
        <w:rPr>
          <w:rFonts w:ascii="Arial" w:eastAsia="Arial" w:hAnsi="Arial" w:cs="Arial"/>
        </w:rPr>
      </w:pPr>
      <w:r>
        <w:rPr>
          <w:rFonts w:ascii="Arial" w:eastAsia="Arial" w:hAnsi="Arial" w:cs="Arial"/>
          <w:b/>
        </w:rPr>
        <w:t>Resolución 0825 de 2018.</w:t>
      </w:r>
      <w:r>
        <w:rPr>
          <w:rFonts w:ascii="Arial" w:eastAsia="Arial" w:hAnsi="Arial" w:cs="Arial"/>
        </w:rPr>
        <w:t xml:space="preserve"> En cumplimiento de lo ordenado por la Sentencia T-540 de 2017, el Ministerio de Salud y Protección Social expidió la Resolución 825 de 2018, en la que se fijaron los parámetros generales para acceder al derecho a morir dignamente en Niños, Niñas y Adolescentes. (Resolución 0825 , 2018). </w:t>
      </w:r>
    </w:p>
    <w:p w14:paraId="4586AB00" w14:textId="77777777" w:rsidR="00995865" w:rsidRDefault="00573D0C" w:rsidP="00573D0C">
      <w:pPr>
        <w:ind w:right="-93"/>
        <w:jc w:val="both"/>
        <w:rPr>
          <w:rFonts w:ascii="Arial" w:eastAsia="Arial" w:hAnsi="Arial" w:cs="Arial"/>
        </w:rPr>
      </w:pPr>
      <w:r>
        <w:rPr>
          <w:rFonts w:ascii="Arial" w:eastAsia="Arial" w:hAnsi="Arial" w:cs="Arial"/>
          <w:color w:val="000000"/>
          <w:highlight w:val="white"/>
        </w:rPr>
        <w:lastRenderedPageBreak/>
        <w:t xml:space="preserve">Finalmente, la </w:t>
      </w:r>
      <w:r>
        <w:rPr>
          <w:rFonts w:ascii="Arial" w:eastAsia="Arial" w:hAnsi="Arial" w:cs="Arial"/>
          <w:b/>
          <w:color w:val="000000"/>
        </w:rPr>
        <w:t xml:space="preserve">Resolución 2665 </w:t>
      </w:r>
      <w:r>
        <w:rPr>
          <w:rFonts w:ascii="Arial" w:eastAsia="Arial" w:hAnsi="Arial" w:cs="Arial"/>
          <w:b/>
        </w:rPr>
        <w:t xml:space="preserve">de 2018 </w:t>
      </w:r>
      <w:r>
        <w:rPr>
          <w:rFonts w:ascii="Arial" w:eastAsia="Arial" w:hAnsi="Arial" w:cs="Arial"/>
        </w:rPr>
        <w:t>por medio de la cual se reglamenta el derecho a suscribir el Documento de Voluntad Anticipada, dispone entre otras, el contenido, los requisitos, formas y condiciones para que las voluntades anticipadas se consideren válidas.</w:t>
      </w:r>
    </w:p>
    <w:p w14:paraId="5A5B0008" w14:textId="77777777" w:rsidR="00995865" w:rsidRDefault="00995865" w:rsidP="00573D0C">
      <w:pPr>
        <w:ind w:right="-93"/>
        <w:jc w:val="both"/>
        <w:rPr>
          <w:rFonts w:ascii="Arial" w:eastAsia="Arial" w:hAnsi="Arial" w:cs="Arial"/>
        </w:rPr>
      </w:pPr>
    </w:p>
    <w:p w14:paraId="701D155C" w14:textId="77777777" w:rsidR="00995865" w:rsidRDefault="00573D0C" w:rsidP="00573D0C">
      <w:pPr>
        <w:ind w:right="-93"/>
        <w:jc w:val="both"/>
        <w:rPr>
          <w:rFonts w:ascii="Arial" w:eastAsia="Arial" w:hAnsi="Arial" w:cs="Arial"/>
        </w:rPr>
      </w:pPr>
      <w:r>
        <w:rPr>
          <w:rFonts w:ascii="Arial" w:eastAsia="Arial" w:hAnsi="Arial" w:cs="Arial"/>
        </w:rPr>
        <w:t xml:space="preserve">De lo anteriormente nombrado, puede concluirse que el derecho a morir dignamente lo componen las siguientes facultades o decisiones en cabeza del paciente: </w:t>
      </w:r>
    </w:p>
    <w:p w14:paraId="26C95E30" w14:textId="77777777" w:rsidR="00995865" w:rsidRDefault="00995865" w:rsidP="00573D0C">
      <w:pPr>
        <w:jc w:val="both"/>
        <w:rPr>
          <w:rFonts w:ascii="Arial" w:eastAsia="Arial" w:hAnsi="Arial" w:cs="Arial"/>
        </w:rPr>
      </w:pPr>
    </w:p>
    <w:p w14:paraId="162F2358" w14:textId="77777777" w:rsidR="00995865" w:rsidRDefault="00573D0C" w:rsidP="00573D0C">
      <w:pPr>
        <w:numPr>
          <w:ilvl w:val="0"/>
          <w:numId w:val="4"/>
        </w:numPr>
        <w:pBdr>
          <w:top w:val="nil"/>
          <w:left w:val="nil"/>
          <w:bottom w:val="nil"/>
          <w:right w:val="nil"/>
          <w:between w:val="nil"/>
        </w:pBdr>
        <w:rPr>
          <w:color w:val="000000"/>
        </w:rPr>
      </w:pPr>
      <w:r>
        <w:rPr>
          <w:rFonts w:ascii="Arial" w:eastAsia="Arial" w:hAnsi="Arial" w:cs="Arial"/>
          <w:color w:val="000000"/>
        </w:rPr>
        <w:t>Cuidados paliativos.</w:t>
      </w:r>
    </w:p>
    <w:p w14:paraId="296B9A85" w14:textId="77777777" w:rsidR="00995865" w:rsidRDefault="00573D0C" w:rsidP="00573D0C">
      <w:pPr>
        <w:numPr>
          <w:ilvl w:val="0"/>
          <w:numId w:val="4"/>
        </w:numPr>
        <w:pBdr>
          <w:top w:val="nil"/>
          <w:left w:val="nil"/>
          <w:bottom w:val="nil"/>
          <w:right w:val="nil"/>
          <w:between w:val="nil"/>
        </w:pBdr>
        <w:rPr>
          <w:color w:val="000000"/>
        </w:rPr>
      </w:pPr>
      <w:r>
        <w:rPr>
          <w:rFonts w:ascii="Arial" w:eastAsia="Arial" w:hAnsi="Arial" w:cs="Arial"/>
          <w:color w:val="000000"/>
        </w:rPr>
        <w:t>Limitación del esfuerzo terapéutico o readecuación de las medidas asistenciales.</w:t>
      </w:r>
    </w:p>
    <w:p w14:paraId="2013B8F5" w14:textId="77777777" w:rsidR="00995865" w:rsidRDefault="00573D0C" w:rsidP="00573D0C">
      <w:pPr>
        <w:numPr>
          <w:ilvl w:val="0"/>
          <w:numId w:val="4"/>
        </w:numPr>
        <w:pBdr>
          <w:top w:val="nil"/>
          <w:left w:val="nil"/>
          <w:bottom w:val="nil"/>
          <w:right w:val="nil"/>
          <w:between w:val="nil"/>
        </w:pBdr>
        <w:spacing w:after="160"/>
        <w:rPr>
          <w:color w:val="000000"/>
        </w:rPr>
      </w:pPr>
      <w:r>
        <w:rPr>
          <w:rFonts w:ascii="Arial" w:eastAsia="Arial" w:hAnsi="Arial" w:cs="Arial"/>
          <w:color w:val="000000"/>
        </w:rPr>
        <w:t>Realización del Procedimiento eutanásico.</w:t>
      </w:r>
    </w:p>
    <w:p w14:paraId="2FAB6446" w14:textId="77777777" w:rsidR="00995865" w:rsidRDefault="00573D0C" w:rsidP="00573D0C">
      <w:pPr>
        <w:ind w:right="49"/>
        <w:jc w:val="both"/>
        <w:rPr>
          <w:rFonts w:ascii="Arial" w:eastAsia="Arial" w:hAnsi="Arial" w:cs="Arial"/>
          <w:color w:val="000000"/>
        </w:rPr>
      </w:pPr>
      <w:r>
        <w:rPr>
          <w:rFonts w:ascii="Arial" w:eastAsia="Arial" w:hAnsi="Arial" w:cs="Arial"/>
          <w:color w:val="000000"/>
          <w:highlight w:val="white"/>
        </w:rPr>
        <w:t xml:space="preserve">En ese orden de ideas, tal y como lo señala la Corte Constitucional (2017), </w:t>
      </w:r>
      <w:r>
        <w:rPr>
          <w:rFonts w:ascii="Arial" w:eastAsia="Arial" w:hAnsi="Arial" w:cs="Arial"/>
          <w:i/>
          <w:color w:val="000000"/>
          <w:highlight w:val="white"/>
        </w:rPr>
        <w:t>el derecho fundamental a morir dignamente tiene múltiples dimensiones y otorga diferentes posibilidades al paciente. Este derecho va más allá de la solicitud de la muerte anticipada o el procedimiento denominado “eutanasia”. Por ello, se trata de un derecho que reconoce el conjunto de facultades que permiten a una persona ejercer su autonomía y tener control sobre el proceso de su muerte e imponer a terceros límites respecto a las decisiones que se tomen en el marco del cuidado de la salud</w:t>
      </w:r>
      <w:r>
        <w:rPr>
          <w:rFonts w:ascii="Arial" w:eastAsia="Arial" w:hAnsi="Arial" w:cs="Arial"/>
          <w:color w:val="000000"/>
          <w:highlight w:val="white"/>
        </w:rPr>
        <w:t xml:space="preserve"> (Sentencia T-721, 2017).</w:t>
      </w:r>
    </w:p>
    <w:p w14:paraId="5D32A007" w14:textId="77777777" w:rsidR="00995865" w:rsidRDefault="00573D0C" w:rsidP="00573D0C">
      <w:pPr>
        <w:jc w:val="both"/>
        <w:rPr>
          <w:rFonts w:ascii="Arial" w:eastAsia="Arial" w:hAnsi="Arial" w:cs="Arial"/>
          <w:color w:val="000000"/>
        </w:rPr>
      </w:pPr>
      <w:r>
        <w:rPr>
          <w:rFonts w:ascii="Arial" w:eastAsia="Arial" w:hAnsi="Arial" w:cs="Arial"/>
          <w:color w:val="000000"/>
        </w:rPr>
        <w:t xml:space="preserve"> </w:t>
      </w:r>
    </w:p>
    <w:p w14:paraId="7A321B22" w14:textId="77777777" w:rsidR="00995865" w:rsidRDefault="00573D0C" w:rsidP="00573D0C">
      <w:pPr>
        <w:numPr>
          <w:ilvl w:val="1"/>
          <w:numId w:val="9"/>
        </w:numPr>
        <w:pBdr>
          <w:top w:val="nil"/>
          <w:left w:val="nil"/>
          <w:bottom w:val="nil"/>
          <w:right w:val="nil"/>
          <w:between w:val="nil"/>
        </w:pBdr>
        <w:shd w:val="clear" w:color="auto" w:fill="FFFFFF"/>
        <w:spacing w:after="160"/>
        <w:ind w:right="150"/>
        <w:jc w:val="both"/>
        <w:rPr>
          <w:rFonts w:ascii="Arial" w:eastAsia="Arial" w:hAnsi="Arial" w:cs="Arial"/>
          <w:color w:val="000000"/>
        </w:rPr>
      </w:pPr>
      <w:r>
        <w:rPr>
          <w:rFonts w:ascii="Arial" w:eastAsia="Arial" w:hAnsi="Arial" w:cs="Arial"/>
          <w:b/>
          <w:color w:val="000000"/>
        </w:rPr>
        <w:t>JURISPRUDENCIA DE LA CORTE CONSTITUCIONAL</w:t>
      </w:r>
    </w:p>
    <w:p w14:paraId="6F47EB73" w14:textId="77777777" w:rsidR="00995865" w:rsidRDefault="00573D0C" w:rsidP="00573D0C">
      <w:pPr>
        <w:shd w:val="clear" w:color="auto" w:fill="FFFFFF"/>
        <w:ind w:right="150"/>
        <w:jc w:val="both"/>
        <w:rPr>
          <w:rFonts w:ascii="Arial" w:eastAsia="Arial" w:hAnsi="Arial" w:cs="Arial"/>
        </w:rPr>
      </w:pPr>
      <w:r>
        <w:rPr>
          <w:rFonts w:ascii="Arial" w:eastAsia="Arial" w:hAnsi="Arial" w:cs="Arial"/>
        </w:rPr>
        <w:t>A continuación, de acuerdo a lo señalado en la Sentencia T-544 de 2017, se relacionan las principales sentencias de la Corte Constitucional sobre la materia.</w:t>
      </w:r>
    </w:p>
    <w:p w14:paraId="35207D9C" w14:textId="77777777" w:rsidR="00995865" w:rsidRDefault="00995865" w:rsidP="00573D0C">
      <w:pPr>
        <w:shd w:val="clear" w:color="auto" w:fill="FFFFFF"/>
        <w:ind w:right="150"/>
        <w:jc w:val="both"/>
        <w:rPr>
          <w:rFonts w:ascii="Arial" w:eastAsia="Arial" w:hAnsi="Arial" w:cs="Arial"/>
        </w:rPr>
      </w:pPr>
    </w:p>
    <w:p w14:paraId="3A7F93A0" w14:textId="77777777" w:rsidR="00995865" w:rsidRDefault="00573D0C" w:rsidP="00573D0C">
      <w:pPr>
        <w:shd w:val="clear" w:color="auto" w:fill="FFFFFF"/>
        <w:ind w:right="150"/>
        <w:jc w:val="both"/>
        <w:rPr>
          <w:rFonts w:ascii="Arial" w:eastAsia="Arial" w:hAnsi="Arial" w:cs="Arial"/>
          <w:b/>
          <w:color w:val="000000"/>
        </w:rPr>
      </w:pPr>
      <w:r>
        <w:rPr>
          <w:rFonts w:ascii="Arial" w:eastAsia="Arial" w:hAnsi="Arial" w:cs="Arial"/>
          <w:b/>
          <w:color w:val="000000"/>
        </w:rPr>
        <w:t>Año 1993</w:t>
      </w:r>
    </w:p>
    <w:p w14:paraId="4B4F45AE" w14:textId="77777777" w:rsidR="008A2A16" w:rsidRDefault="008A2A16" w:rsidP="00573D0C">
      <w:pPr>
        <w:shd w:val="clear" w:color="auto" w:fill="FFFFFF"/>
        <w:ind w:right="150"/>
        <w:jc w:val="both"/>
        <w:rPr>
          <w:rFonts w:ascii="Arial" w:eastAsia="Arial" w:hAnsi="Arial" w:cs="Arial"/>
          <w:b/>
          <w:color w:val="000000"/>
        </w:rPr>
      </w:pPr>
    </w:p>
    <w:p w14:paraId="3B30F4E9" w14:textId="77777777" w:rsidR="00995865" w:rsidRDefault="00573D0C" w:rsidP="00573D0C">
      <w:pPr>
        <w:shd w:val="clear" w:color="auto" w:fill="FFFFFF"/>
        <w:ind w:right="150"/>
        <w:jc w:val="both"/>
        <w:rPr>
          <w:rFonts w:ascii="Arial" w:eastAsia="Arial" w:hAnsi="Arial" w:cs="Arial"/>
        </w:rPr>
      </w:pPr>
      <w:bookmarkStart w:id="1" w:name="_heading=h.gjdgxs" w:colFirst="0" w:colLast="0"/>
      <w:bookmarkEnd w:id="1"/>
      <w:r>
        <w:rPr>
          <w:rFonts w:ascii="Arial" w:eastAsia="Arial" w:hAnsi="Arial" w:cs="Arial"/>
          <w:color w:val="000000"/>
        </w:rPr>
        <w:t xml:space="preserve">El derecho a morir dignamente ha estado relacionado con la eutanasia, </w:t>
      </w:r>
      <w:r>
        <w:rPr>
          <w:rFonts w:ascii="Arial" w:eastAsia="Arial" w:hAnsi="Arial" w:cs="Arial"/>
        </w:rPr>
        <w:t xml:space="preserve">tipificada en su momento el en código penal como homicidio por piedad o con fines altruistas. El primer antecedente relevante relacionado con el derecho a morir dignamente en Colombia es la sentencia T-493 de 1993. Aunque la controversia no giró en torno a la aplicación de la eutanasia, fue la primera vez que la Corte decidió un caso sobre el derecho al libre desarrollo de la personalidad de los ciudadano que voluntariamente deciden no recibir un tratamiento médico, en aras de salvaguardar el derecho al libre desarrollo de la personalidad (Sentencia T-493, 1993). </w:t>
      </w:r>
    </w:p>
    <w:p w14:paraId="60305A2C" w14:textId="77777777" w:rsidR="00995865" w:rsidRDefault="00995865" w:rsidP="00573D0C">
      <w:pPr>
        <w:shd w:val="clear" w:color="auto" w:fill="FFFFFF"/>
        <w:ind w:right="150"/>
        <w:jc w:val="both"/>
        <w:rPr>
          <w:rFonts w:ascii="Arial" w:eastAsia="Arial" w:hAnsi="Arial" w:cs="Arial"/>
        </w:rPr>
      </w:pPr>
    </w:p>
    <w:p w14:paraId="3A00276C" w14:textId="77777777" w:rsidR="00995865" w:rsidRDefault="00573D0C" w:rsidP="00573D0C">
      <w:pPr>
        <w:shd w:val="clear" w:color="auto" w:fill="FFFFFF"/>
        <w:ind w:right="150"/>
        <w:jc w:val="both"/>
        <w:rPr>
          <w:rFonts w:ascii="Arial" w:eastAsia="Arial" w:hAnsi="Arial" w:cs="Arial"/>
          <w:b/>
        </w:rPr>
      </w:pPr>
      <w:r>
        <w:rPr>
          <w:rFonts w:ascii="Arial" w:eastAsia="Arial" w:hAnsi="Arial" w:cs="Arial"/>
          <w:b/>
        </w:rPr>
        <w:t>Año 1997</w:t>
      </w:r>
    </w:p>
    <w:p w14:paraId="32F5211E" w14:textId="77777777" w:rsidR="008A2A16" w:rsidRDefault="008A2A16" w:rsidP="00573D0C">
      <w:pPr>
        <w:shd w:val="clear" w:color="auto" w:fill="FFFFFF"/>
        <w:ind w:right="150"/>
        <w:jc w:val="both"/>
        <w:rPr>
          <w:rFonts w:ascii="Arial" w:eastAsia="Arial" w:hAnsi="Arial" w:cs="Arial"/>
          <w:b/>
        </w:rPr>
      </w:pPr>
    </w:p>
    <w:p w14:paraId="01044F4C" w14:textId="77777777" w:rsidR="00995865" w:rsidRDefault="00573D0C" w:rsidP="00573D0C">
      <w:pPr>
        <w:shd w:val="clear" w:color="auto" w:fill="FFFFFF"/>
        <w:ind w:right="150"/>
        <w:jc w:val="both"/>
        <w:rPr>
          <w:rFonts w:ascii="Arial" w:eastAsia="Arial" w:hAnsi="Arial" w:cs="Arial"/>
        </w:rPr>
      </w:pPr>
      <w:r>
        <w:rPr>
          <w:rFonts w:ascii="Arial" w:eastAsia="Arial" w:hAnsi="Arial" w:cs="Arial"/>
        </w:rPr>
        <w:t xml:space="preserve">Posteriormente, la Corte Constitucional mediante la sentencia C-239 de 1997 resolvió una demanda de constitucionalidad en contra del artículo que tipificaba en el código penal el homicidio por piedad. El Magistrado ponente fue Carlos Gaviria Díaz, quien planteó por primera vez la posibilidad de reconocer que la dignidad </w:t>
      </w:r>
      <w:r>
        <w:rPr>
          <w:rFonts w:ascii="Arial" w:eastAsia="Arial" w:hAnsi="Arial" w:cs="Arial"/>
        </w:rPr>
        <w:lastRenderedPageBreak/>
        <w:t xml:space="preserve">humana no solo se materializa en vivir dignamente, sino en morir de manera digna cuando una aflicción causada por una enfermedad grave impide el normal transcurso de la vida de una persona, haciéndola incompatible con su concepto individual de dignidad. Igualmente reconoció la libertad de decidir sobre el final de la vida, decisión a la que el Estado no puede oponerse, en los siguientes términos (Sentencia C-239, 1997): </w:t>
      </w:r>
    </w:p>
    <w:p w14:paraId="1D62D075" w14:textId="77777777" w:rsidR="00995865" w:rsidRDefault="00995865" w:rsidP="00573D0C">
      <w:pPr>
        <w:shd w:val="clear" w:color="auto" w:fill="FFFFFF"/>
        <w:ind w:right="150"/>
        <w:jc w:val="both"/>
        <w:rPr>
          <w:rFonts w:ascii="Arial" w:eastAsia="Arial" w:hAnsi="Arial" w:cs="Arial"/>
          <w:i/>
        </w:rPr>
      </w:pPr>
    </w:p>
    <w:p w14:paraId="72E3D4AB" w14:textId="77777777" w:rsidR="00995865" w:rsidRDefault="00573D0C" w:rsidP="00573D0C">
      <w:pPr>
        <w:ind w:left="567" w:right="441"/>
        <w:jc w:val="both"/>
        <w:rPr>
          <w:rFonts w:ascii="Arial" w:eastAsia="Arial" w:hAnsi="Arial" w:cs="Arial"/>
          <w:i/>
        </w:rPr>
      </w:pPr>
      <w:r>
        <w:rPr>
          <w:rFonts w:ascii="Arial" w:eastAsia="Arial" w:hAnsi="Arial" w:cs="Arial"/>
          <w:i/>
          <w:highlight w:val="white"/>
        </w:rPr>
        <w:t>“si un enfermo terminal que se encuentra en las condiciones objetivas que plantea el artículo 326 del </w:t>
      </w:r>
      <w:hyperlink r:id="rId8">
        <w:r>
          <w:rPr>
            <w:rFonts w:ascii="Arial" w:eastAsia="Arial" w:hAnsi="Arial" w:cs="Arial"/>
            <w:i/>
            <w:color w:val="000000"/>
            <w:highlight w:val="white"/>
          </w:rPr>
          <w:t>Código Penal</w:t>
        </w:r>
      </w:hyperlink>
      <w:r>
        <w:rPr>
          <w:rFonts w:ascii="Arial" w:eastAsia="Arial" w:hAnsi="Arial" w:cs="Arial"/>
          <w:i/>
          <w:highlight w:val="white"/>
        </w:rPr>
        <w:t> considera que su vida debe concluir, porque la juzga incompatible con su dignidad, puede proceder en consecuencia, en ejercicio de su libertad, sin que el Estado esté habilitado para oponerse a su designio, ni impedir, a través de la prohibición o de la sanción, que un tercero le ayude a hacer uso de su opción. No se trata de restarle importancia al deber del Estado de proteger la vida sino, como ya se ha señalado, de reconocer que esta obligación no se traduce en la preservación de la vida sólo como hecho biológico”.</w:t>
      </w:r>
      <w:r>
        <w:rPr>
          <w:rFonts w:ascii="Arial" w:eastAsia="Arial" w:hAnsi="Arial" w:cs="Arial"/>
          <w:i/>
        </w:rPr>
        <w:t xml:space="preserve">   </w:t>
      </w:r>
    </w:p>
    <w:p w14:paraId="2962AA5B" w14:textId="77777777" w:rsidR="00995865" w:rsidRDefault="00995865" w:rsidP="00573D0C">
      <w:pPr>
        <w:ind w:right="441"/>
        <w:jc w:val="both"/>
        <w:rPr>
          <w:rFonts w:ascii="Arial" w:eastAsia="Arial" w:hAnsi="Arial" w:cs="Arial"/>
        </w:rPr>
      </w:pPr>
    </w:p>
    <w:p w14:paraId="492E3B73" w14:textId="77777777" w:rsidR="00995865" w:rsidRDefault="00573D0C" w:rsidP="00573D0C">
      <w:pPr>
        <w:ind w:right="191"/>
        <w:jc w:val="both"/>
        <w:rPr>
          <w:rFonts w:ascii="Arial" w:eastAsia="Arial" w:hAnsi="Arial" w:cs="Arial"/>
        </w:rPr>
      </w:pPr>
      <w:r>
        <w:rPr>
          <w:rFonts w:ascii="Arial" w:eastAsia="Arial" w:hAnsi="Arial" w:cs="Arial"/>
        </w:rPr>
        <w:t xml:space="preserve">Por otra parte, la Corte en la mencionada sentencia determinó los lineamientos rigurosos bajo los cuales podría regularse la muerte digna en Colombia, además exhortó al Congreso de la República a expedir una ley para regular este derecho, a saber (Sentencia C-239, 1997): </w:t>
      </w:r>
    </w:p>
    <w:p w14:paraId="0DAB952E" w14:textId="77777777" w:rsidR="00995865" w:rsidRDefault="00995865" w:rsidP="00573D0C">
      <w:pPr>
        <w:ind w:left="567" w:right="582"/>
        <w:jc w:val="both"/>
        <w:rPr>
          <w:rFonts w:ascii="Arial" w:eastAsia="Arial" w:hAnsi="Arial" w:cs="Arial"/>
        </w:rPr>
      </w:pPr>
    </w:p>
    <w:p w14:paraId="0A86B67E" w14:textId="77777777" w:rsidR="00995865" w:rsidRDefault="00573D0C" w:rsidP="00573D0C">
      <w:pPr>
        <w:shd w:val="clear" w:color="auto" w:fill="FFFFFF"/>
        <w:ind w:left="567" w:right="582"/>
        <w:jc w:val="both"/>
        <w:rPr>
          <w:rFonts w:ascii="Arial" w:eastAsia="Arial" w:hAnsi="Arial" w:cs="Arial"/>
          <w:i/>
        </w:rPr>
      </w:pPr>
      <w:r>
        <w:rPr>
          <w:rFonts w:ascii="Arial" w:eastAsia="Arial" w:hAnsi="Arial" w:cs="Arial"/>
          <w:i/>
        </w:rPr>
        <w:t>“1. Verificación rigurosa, por personas competentes, de la situación real del paciente, de la enfermedad que padece, de la madurez de su juicio y de la voluntad inequívoca de morir.</w:t>
      </w:r>
    </w:p>
    <w:p w14:paraId="6D13BCC3" w14:textId="77777777" w:rsidR="00995865" w:rsidRDefault="00573D0C" w:rsidP="00573D0C">
      <w:pPr>
        <w:shd w:val="clear" w:color="auto" w:fill="FFFFFF"/>
        <w:ind w:left="567" w:right="582"/>
        <w:jc w:val="both"/>
        <w:rPr>
          <w:rFonts w:ascii="Arial" w:eastAsia="Arial" w:hAnsi="Arial" w:cs="Arial"/>
          <w:i/>
        </w:rPr>
      </w:pPr>
      <w:r>
        <w:rPr>
          <w:rFonts w:ascii="Arial" w:eastAsia="Arial" w:hAnsi="Arial" w:cs="Arial"/>
          <w:i/>
        </w:rPr>
        <w:t>2. Indicación clara de las personas (sujetos calificados) que deben intervenir en el proceso.</w:t>
      </w:r>
    </w:p>
    <w:p w14:paraId="293D7F80" w14:textId="77777777" w:rsidR="00995865" w:rsidRDefault="00573D0C" w:rsidP="00573D0C">
      <w:pPr>
        <w:shd w:val="clear" w:color="auto" w:fill="FFFFFF"/>
        <w:ind w:left="567" w:right="582"/>
        <w:jc w:val="both"/>
        <w:rPr>
          <w:rFonts w:ascii="Arial" w:eastAsia="Arial" w:hAnsi="Arial" w:cs="Arial"/>
          <w:i/>
        </w:rPr>
      </w:pPr>
      <w:r>
        <w:rPr>
          <w:rFonts w:ascii="Arial" w:eastAsia="Arial" w:hAnsi="Arial" w:cs="Arial"/>
          <w:i/>
        </w:rPr>
        <w:t>3. Circunstancias bajo las cuales debe manifestar su consentimiento la persona que consiente en su muerte o solicita que se ponga término a su sufrimiento: forma como debe expresarlo, sujetos ante quienes debe expresarlo, verificación de su sano juicio por un profesional competente, etc.</w:t>
      </w:r>
    </w:p>
    <w:p w14:paraId="37511250" w14:textId="77777777" w:rsidR="00995865" w:rsidRDefault="00573D0C" w:rsidP="00573D0C">
      <w:pPr>
        <w:shd w:val="clear" w:color="auto" w:fill="FFFFFF"/>
        <w:ind w:left="567" w:right="582"/>
        <w:jc w:val="both"/>
        <w:rPr>
          <w:rFonts w:ascii="Arial" w:eastAsia="Arial" w:hAnsi="Arial" w:cs="Arial"/>
          <w:i/>
        </w:rPr>
      </w:pPr>
      <w:r>
        <w:rPr>
          <w:rFonts w:ascii="Arial" w:eastAsia="Arial" w:hAnsi="Arial" w:cs="Arial"/>
          <w:i/>
        </w:rPr>
        <w:t>4. Medidas que deben ser usadas por el sujeto calificado para obtener el resultado filantrópico.</w:t>
      </w:r>
    </w:p>
    <w:p w14:paraId="3C386579" w14:textId="77777777" w:rsidR="00995865" w:rsidRDefault="00573D0C" w:rsidP="00573D0C">
      <w:pPr>
        <w:shd w:val="clear" w:color="auto" w:fill="FFFFFF"/>
        <w:ind w:left="567" w:right="582"/>
        <w:jc w:val="both"/>
        <w:rPr>
          <w:rFonts w:ascii="Arial" w:eastAsia="Arial" w:hAnsi="Arial" w:cs="Arial"/>
          <w:i/>
        </w:rPr>
      </w:pPr>
      <w:r>
        <w:rPr>
          <w:rFonts w:ascii="Arial" w:eastAsia="Arial" w:hAnsi="Arial" w:cs="Arial"/>
          <w:i/>
        </w:rPr>
        <w:t>5. Incorporación al proceso educativo de temas como el valor de la vida y su relación con la responsabilidad social, la libertad y la autonomía de la persona, de tal manera que la regulación penal aparezca como la última instancia en un proceso que puede converger en otras soluciones”.</w:t>
      </w:r>
    </w:p>
    <w:p w14:paraId="5A99A7B3" w14:textId="77777777" w:rsidR="00995865" w:rsidRDefault="00995865" w:rsidP="00573D0C">
      <w:pPr>
        <w:ind w:right="441"/>
        <w:jc w:val="both"/>
        <w:rPr>
          <w:rFonts w:ascii="Arial" w:eastAsia="Arial" w:hAnsi="Arial" w:cs="Arial"/>
        </w:rPr>
      </w:pPr>
    </w:p>
    <w:p w14:paraId="53C36893" w14:textId="77777777" w:rsidR="00995865" w:rsidRDefault="00573D0C" w:rsidP="00573D0C">
      <w:pPr>
        <w:ind w:right="191"/>
        <w:jc w:val="both"/>
        <w:rPr>
          <w:rFonts w:ascii="Arial" w:eastAsia="Arial" w:hAnsi="Arial" w:cs="Arial"/>
          <w:highlight w:val="white"/>
        </w:rPr>
      </w:pPr>
      <w:r>
        <w:rPr>
          <w:rFonts w:ascii="Arial" w:eastAsia="Arial" w:hAnsi="Arial" w:cs="Arial"/>
          <w:highlight w:val="white"/>
        </w:rPr>
        <w:t xml:space="preserve">En ese sentido, la Corte despenalizó la eutanasia siempre que se presenten los siguientes elementos: (i) medie el consentimiento libre e informado del paciente; (ii) lo practique un médico; (iii) el sujeto pasivo padezca una enfermedad terminal que le cause sufrimiento (Sentencia C-239, 1997). Señalando además que, en </w:t>
      </w:r>
      <w:r>
        <w:rPr>
          <w:rFonts w:ascii="Arial" w:eastAsia="Arial" w:hAnsi="Arial" w:cs="Arial"/>
          <w:highlight w:val="white"/>
        </w:rPr>
        <w:lastRenderedPageBreak/>
        <w:t xml:space="preserve">esos eventos, la conducta del sujeto activo no es antijurídica y por tanto no hay delito. En caso de faltar algún elemento, la persona sería penalmente responsable por homicidio. </w:t>
      </w:r>
    </w:p>
    <w:p w14:paraId="0A8FB47C" w14:textId="77777777" w:rsidR="00995865" w:rsidRDefault="00995865" w:rsidP="00573D0C">
      <w:pPr>
        <w:ind w:right="191"/>
        <w:jc w:val="both"/>
        <w:rPr>
          <w:rFonts w:ascii="Arial" w:eastAsia="Arial" w:hAnsi="Arial" w:cs="Arial"/>
          <w:highlight w:val="white"/>
        </w:rPr>
      </w:pPr>
    </w:p>
    <w:p w14:paraId="460BADCC" w14:textId="77777777" w:rsidR="00995865" w:rsidRDefault="00573D0C" w:rsidP="00573D0C">
      <w:pPr>
        <w:ind w:right="191"/>
        <w:jc w:val="both"/>
        <w:rPr>
          <w:rFonts w:ascii="Arial" w:eastAsia="Arial" w:hAnsi="Arial" w:cs="Arial"/>
          <w:color w:val="000000"/>
        </w:rPr>
      </w:pPr>
      <w:r>
        <w:rPr>
          <w:rFonts w:ascii="Arial" w:eastAsia="Arial" w:hAnsi="Arial" w:cs="Arial"/>
          <w:color w:val="000000"/>
          <w:highlight w:val="white"/>
        </w:rPr>
        <w:t>Finalmente exhortó al Congreso para que “</w:t>
      </w:r>
      <w:r>
        <w:rPr>
          <w:rFonts w:ascii="Arial" w:eastAsia="Arial" w:hAnsi="Arial" w:cs="Arial"/>
          <w:i/>
          <w:color w:val="000000"/>
        </w:rPr>
        <w:t>en el tiempo más breve posible, y conforme a los principios constitucionales y a elementales consideraciones de humanidad, regule el tema de la muerte digna”</w:t>
      </w:r>
      <w:r>
        <w:rPr>
          <w:rFonts w:ascii="Arial" w:eastAsia="Arial" w:hAnsi="Arial" w:cs="Arial"/>
          <w:color w:val="000000"/>
        </w:rPr>
        <w:t>.</w:t>
      </w:r>
    </w:p>
    <w:p w14:paraId="49174027" w14:textId="77777777" w:rsidR="00995865" w:rsidRDefault="00995865" w:rsidP="00573D0C">
      <w:pPr>
        <w:shd w:val="clear" w:color="auto" w:fill="FFFFFF"/>
        <w:ind w:right="150"/>
        <w:jc w:val="both"/>
        <w:rPr>
          <w:rFonts w:ascii="Arial" w:eastAsia="Arial" w:hAnsi="Arial" w:cs="Arial"/>
          <w:color w:val="2D2D2D"/>
        </w:rPr>
      </w:pPr>
    </w:p>
    <w:p w14:paraId="1C04F83B" w14:textId="77777777" w:rsidR="008A2A16" w:rsidRDefault="00573D0C" w:rsidP="00573D0C">
      <w:pPr>
        <w:ind w:right="441"/>
        <w:jc w:val="both"/>
        <w:rPr>
          <w:rFonts w:ascii="Arial" w:eastAsia="Arial" w:hAnsi="Arial" w:cs="Arial"/>
          <w:b/>
          <w:highlight w:val="white"/>
        </w:rPr>
      </w:pPr>
      <w:r>
        <w:rPr>
          <w:rFonts w:ascii="Arial" w:eastAsia="Arial" w:hAnsi="Arial" w:cs="Arial"/>
          <w:b/>
          <w:highlight w:val="white"/>
        </w:rPr>
        <w:t>Año 2014</w:t>
      </w:r>
    </w:p>
    <w:p w14:paraId="05B39DAB" w14:textId="77777777" w:rsidR="008A2A16" w:rsidRDefault="008A2A16" w:rsidP="00573D0C">
      <w:pPr>
        <w:ind w:right="441"/>
        <w:jc w:val="both"/>
        <w:rPr>
          <w:rFonts w:ascii="Arial" w:eastAsia="Arial" w:hAnsi="Arial" w:cs="Arial"/>
          <w:b/>
          <w:highlight w:val="white"/>
        </w:rPr>
      </w:pPr>
    </w:p>
    <w:p w14:paraId="56B45F5E" w14:textId="77777777" w:rsidR="00995865" w:rsidRDefault="00573D0C" w:rsidP="00573D0C">
      <w:pPr>
        <w:ind w:right="191"/>
        <w:jc w:val="both"/>
        <w:rPr>
          <w:rFonts w:ascii="Arial" w:eastAsia="Arial" w:hAnsi="Arial" w:cs="Arial"/>
          <w:highlight w:val="white"/>
        </w:rPr>
      </w:pPr>
      <w:r>
        <w:rPr>
          <w:rFonts w:ascii="Arial" w:eastAsia="Arial" w:hAnsi="Arial" w:cs="Arial"/>
          <w:highlight w:val="white"/>
        </w:rPr>
        <w:t xml:space="preserve">En el año 2014 la Corte Constitucional, en sede de revisión estudió la acción de tutela formulada por una mujer que solicitaba como medida de protección de sus derechos a la vida y a morir dignamente que se le ordenara a la EPS adelantar el procedimiento de eutanasia. La accionante padecía cáncer de colon con diagnóstico de metástasis y en etapa terminal, había manifestado su voluntad de no recibir más tratamiento y su médico se negó a practicar la eutanasia por considerarla homicidio (Sentencia T-970, 2014). </w:t>
      </w:r>
    </w:p>
    <w:p w14:paraId="60BB8678" w14:textId="77777777" w:rsidR="00995865" w:rsidRDefault="00995865" w:rsidP="00573D0C">
      <w:pPr>
        <w:ind w:right="191"/>
        <w:jc w:val="both"/>
        <w:rPr>
          <w:rFonts w:ascii="Arial" w:eastAsia="Arial" w:hAnsi="Arial" w:cs="Arial"/>
          <w:highlight w:val="white"/>
        </w:rPr>
      </w:pPr>
    </w:p>
    <w:p w14:paraId="152283F6" w14:textId="77777777" w:rsidR="00995865" w:rsidRDefault="00573D0C" w:rsidP="00573D0C">
      <w:pPr>
        <w:ind w:right="191"/>
        <w:jc w:val="both"/>
        <w:rPr>
          <w:rFonts w:ascii="Arial" w:eastAsia="Arial" w:hAnsi="Arial" w:cs="Arial"/>
          <w:highlight w:val="white"/>
        </w:rPr>
      </w:pPr>
      <w:r>
        <w:rPr>
          <w:rFonts w:ascii="Arial" w:eastAsia="Arial" w:hAnsi="Arial" w:cs="Arial"/>
          <w:highlight w:val="white"/>
        </w:rPr>
        <w:t>Aquel caso, resultaría crucial para que la Corte exhortase al Ministerio de Salud y al Congreso (nuevamente) a regular el derecho a morir dignamente. Considerando que, el juzgado que conoció el caso en única instancia resolvió no tutelar los derechos fundamentales de la peticionaria, en razón de que en ese año no existía en Colombia un marco normativo que obligara a la realización de la eutanasia y porque las entidades accionadas, no enviaron el informe sobre el diagnóstico y el estado de salud de la paciente, que le permitiera verificar los requisitos señalados por la Corte en </w:t>
      </w:r>
      <w:hyperlink r:id="rId9">
        <w:r>
          <w:rPr>
            <w:rFonts w:ascii="Arial" w:eastAsia="Arial" w:hAnsi="Arial" w:cs="Arial"/>
            <w:highlight w:val="white"/>
          </w:rPr>
          <w:t>sentencia C-239 de 1997</w:t>
        </w:r>
      </w:hyperlink>
      <w:r>
        <w:rPr>
          <w:rFonts w:ascii="Arial" w:eastAsia="Arial" w:hAnsi="Arial" w:cs="Arial"/>
          <w:highlight w:val="white"/>
        </w:rPr>
        <w:t xml:space="preserve"> (Sentencia T-970, 2014). Además, en sede de revisión, la Corte determinó </w:t>
      </w:r>
      <w:r>
        <w:rPr>
          <w:rFonts w:ascii="Arial" w:eastAsia="Arial" w:hAnsi="Arial" w:cs="Arial"/>
        </w:rPr>
        <w:t>que el procedimiento para garantizar el derecho a morir dignamente puede ser múltiple. En algunos casos, la fórmula no será la eutanasia sino otro que se ajuste a la voluntad del paciente. Asimismo, hizo</w:t>
      </w:r>
      <w:r>
        <w:rPr>
          <w:rFonts w:ascii="Arial" w:eastAsia="Arial" w:hAnsi="Arial" w:cs="Arial"/>
          <w:highlight w:val="white"/>
        </w:rPr>
        <w:t xml:space="preserve"> referencia a las clasificaciones según la forma de realización del procedimiento de eutanasia (Sentencia T-970, 2014):</w:t>
      </w:r>
    </w:p>
    <w:p w14:paraId="682D2A17" w14:textId="77777777" w:rsidR="00995865" w:rsidRDefault="00995865" w:rsidP="00573D0C">
      <w:pPr>
        <w:ind w:right="191"/>
        <w:jc w:val="both"/>
        <w:rPr>
          <w:rFonts w:ascii="Arial" w:eastAsia="Arial" w:hAnsi="Arial" w:cs="Arial"/>
          <w:highlight w:val="white"/>
        </w:rPr>
      </w:pPr>
    </w:p>
    <w:p w14:paraId="27B49743" w14:textId="77777777" w:rsidR="00995865" w:rsidRDefault="00573D0C" w:rsidP="00573D0C">
      <w:pPr>
        <w:shd w:val="clear" w:color="auto" w:fill="FFFFFF"/>
        <w:ind w:right="191"/>
        <w:jc w:val="both"/>
        <w:rPr>
          <w:rFonts w:ascii="Arial" w:eastAsia="Arial" w:hAnsi="Arial" w:cs="Arial"/>
        </w:rPr>
      </w:pPr>
      <w:r>
        <w:rPr>
          <w:rFonts w:ascii="Arial" w:eastAsia="Arial" w:hAnsi="Arial" w:cs="Arial"/>
        </w:rPr>
        <w:t xml:space="preserve">Por otro lado, reiteró el carácter fundamental de este derecho, considerando su relación o conexidad directa con la dignidad humana y otros derechos como el derecho a la vida y el libre desarrollo de la personalidad. De otra parte, reconoció el carácter autónomo e independiente de este derecho. </w:t>
      </w:r>
    </w:p>
    <w:p w14:paraId="561BB630" w14:textId="77777777" w:rsidR="00995865" w:rsidRDefault="00995865" w:rsidP="00573D0C">
      <w:pPr>
        <w:shd w:val="clear" w:color="auto" w:fill="FFFFFF"/>
        <w:ind w:right="191"/>
        <w:jc w:val="both"/>
        <w:rPr>
          <w:rFonts w:ascii="Arial" w:eastAsia="Arial" w:hAnsi="Arial" w:cs="Arial"/>
        </w:rPr>
      </w:pPr>
    </w:p>
    <w:p w14:paraId="002928E8" w14:textId="77777777" w:rsidR="00995865" w:rsidRDefault="00573D0C" w:rsidP="00573D0C">
      <w:pPr>
        <w:shd w:val="clear" w:color="auto" w:fill="FFFFFF"/>
        <w:ind w:right="191"/>
        <w:jc w:val="both"/>
        <w:rPr>
          <w:rFonts w:ascii="Arial" w:eastAsia="Arial" w:hAnsi="Arial" w:cs="Arial"/>
        </w:rPr>
      </w:pPr>
      <w:r>
        <w:rPr>
          <w:rFonts w:ascii="Arial" w:eastAsia="Arial" w:hAnsi="Arial" w:cs="Arial"/>
        </w:rPr>
        <w:t>Finalmente, fijó algunos presupuestos para hacer efectivo el goce el derecho a morir dignamente mientras el Congreso regula la materia, bajo los cuales exhortó al Ministerio de Salud a expedir la resolución para reglamentar su aplicación, que hoy se encuentra vigente.</w:t>
      </w:r>
    </w:p>
    <w:p w14:paraId="4612FB1D" w14:textId="77777777" w:rsidR="00995865" w:rsidRDefault="00573D0C" w:rsidP="00573D0C">
      <w:pPr>
        <w:shd w:val="clear" w:color="auto" w:fill="FFFFFF"/>
        <w:ind w:left="150" w:right="299"/>
        <w:jc w:val="both"/>
        <w:rPr>
          <w:rFonts w:ascii="Arial" w:eastAsia="Arial" w:hAnsi="Arial" w:cs="Arial"/>
          <w:color w:val="2D2D2D"/>
        </w:rPr>
      </w:pPr>
      <w:r>
        <w:rPr>
          <w:rFonts w:ascii="Arial" w:eastAsia="Arial" w:hAnsi="Arial" w:cs="Arial"/>
          <w:color w:val="000000"/>
          <w:highlight w:val="white"/>
        </w:rPr>
        <w:t> </w:t>
      </w:r>
    </w:p>
    <w:p w14:paraId="61384F2B" w14:textId="77777777" w:rsidR="00995865" w:rsidRDefault="00573D0C" w:rsidP="00573D0C">
      <w:pPr>
        <w:shd w:val="clear" w:color="auto" w:fill="FFFFFF"/>
        <w:ind w:right="15"/>
        <w:jc w:val="both"/>
        <w:rPr>
          <w:rFonts w:ascii="Arial" w:eastAsia="Arial" w:hAnsi="Arial" w:cs="Arial"/>
          <w:b/>
          <w:color w:val="000000"/>
        </w:rPr>
      </w:pPr>
      <w:r>
        <w:rPr>
          <w:rFonts w:ascii="Arial" w:eastAsia="Arial" w:hAnsi="Arial" w:cs="Arial"/>
          <w:b/>
          <w:color w:val="000000"/>
        </w:rPr>
        <w:t>Año 2017</w:t>
      </w:r>
    </w:p>
    <w:p w14:paraId="4841FF5C" w14:textId="77777777" w:rsidR="008A2A16" w:rsidRDefault="008A2A16" w:rsidP="00573D0C">
      <w:pPr>
        <w:shd w:val="clear" w:color="auto" w:fill="FFFFFF"/>
        <w:ind w:right="15"/>
        <w:jc w:val="both"/>
        <w:rPr>
          <w:rFonts w:ascii="Arial" w:eastAsia="Arial" w:hAnsi="Arial" w:cs="Arial"/>
          <w:b/>
          <w:color w:val="000000"/>
        </w:rPr>
      </w:pPr>
    </w:p>
    <w:p w14:paraId="26EE44FD" w14:textId="77777777" w:rsidR="00995865" w:rsidRDefault="00573D0C" w:rsidP="00573D0C">
      <w:pPr>
        <w:ind w:right="191"/>
        <w:jc w:val="both"/>
        <w:rPr>
          <w:rFonts w:ascii="Arial" w:eastAsia="Arial" w:hAnsi="Arial" w:cs="Arial"/>
        </w:rPr>
      </w:pPr>
      <w:r>
        <w:rPr>
          <w:rFonts w:ascii="Arial" w:eastAsia="Arial" w:hAnsi="Arial" w:cs="Arial"/>
          <w:color w:val="000000"/>
        </w:rPr>
        <w:lastRenderedPageBreak/>
        <w:t>En el año 2017</w:t>
      </w:r>
      <w:r>
        <w:rPr>
          <w:rFonts w:ascii="Arial" w:eastAsia="Arial" w:hAnsi="Arial" w:cs="Arial"/>
        </w:rPr>
        <w:t>, la corte en sede de tutela expidió la Sentencia T-544, en la que sentó las bases para el desarrollo de la eutanasia en niños niñas y adolescentes, al reconocer que, si bien la Corte Constitucional solo ha expedido pronunciamientos para su realización en mayores de edad, su carácter fundamental no admite distinciones o condicionamientos de este tipo, y no representa una limitación del alcance del derecho fundamental a morir dignamente fundada en la edad. Pues considerar que sólo son titulares del derecho los mayores de edad, implicaría una violación del principio de interés superior de los niños, niñas y adolescentes previsto en el artículo 44 Superior, y llevaría a admitir tratos crueles e inhumanos de los menores de edad, y la afectación de su dignidad (Sentencia T-544, 2017). Por ello exhortó al Ministerio de Salud para que se expidiera una resolución que incluyera instrumentos similares al de la Resolución 1216 de 2015.</w:t>
      </w:r>
    </w:p>
    <w:p w14:paraId="1DD96C36" w14:textId="77777777" w:rsidR="00995865" w:rsidRDefault="00995865" w:rsidP="00573D0C">
      <w:pPr>
        <w:ind w:right="191"/>
        <w:jc w:val="both"/>
        <w:rPr>
          <w:rFonts w:ascii="Arial" w:eastAsia="Arial" w:hAnsi="Arial" w:cs="Arial"/>
          <w:i/>
          <w:color w:val="2D2D2D"/>
        </w:rPr>
      </w:pPr>
    </w:p>
    <w:p w14:paraId="39192657" w14:textId="77777777" w:rsidR="00995865" w:rsidRDefault="00573D0C" w:rsidP="00573D0C">
      <w:pPr>
        <w:ind w:right="191"/>
        <w:jc w:val="both"/>
        <w:rPr>
          <w:rFonts w:ascii="Arial" w:eastAsia="Arial" w:hAnsi="Arial" w:cs="Arial"/>
        </w:rPr>
      </w:pPr>
      <w:r>
        <w:rPr>
          <w:rFonts w:ascii="Arial" w:eastAsia="Arial" w:hAnsi="Arial" w:cs="Arial"/>
        </w:rPr>
        <w:t>Bajo estos supuestos, el Ministerio de Salud expidió en 2018 la Resolución 0825, mediante la cual reguló e hizo posible que los niños, niñas y adolescentes tuvieran acceso efectivo al derecho a morir dignamente.</w:t>
      </w:r>
    </w:p>
    <w:p w14:paraId="14E09F77" w14:textId="77777777" w:rsidR="00995865" w:rsidRDefault="00995865" w:rsidP="00573D0C">
      <w:pPr>
        <w:ind w:right="191"/>
        <w:jc w:val="both"/>
        <w:rPr>
          <w:rFonts w:ascii="Arial" w:eastAsia="Arial" w:hAnsi="Arial" w:cs="Arial"/>
        </w:rPr>
      </w:pPr>
    </w:p>
    <w:p w14:paraId="08525321" w14:textId="77777777" w:rsidR="00995865" w:rsidRDefault="00573D0C" w:rsidP="00573D0C">
      <w:pPr>
        <w:ind w:right="191"/>
        <w:jc w:val="both"/>
        <w:rPr>
          <w:rFonts w:ascii="Arial" w:eastAsia="Arial" w:hAnsi="Arial" w:cs="Arial"/>
          <w:b/>
        </w:rPr>
      </w:pPr>
      <w:r>
        <w:rPr>
          <w:rFonts w:ascii="Arial" w:eastAsia="Arial" w:hAnsi="Arial" w:cs="Arial"/>
          <w:b/>
        </w:rPr>
        <w:t>Año 2020.</w:t>
      </w:r>
    </w:p>
    <w:p w14:paraId="594BC39F" w14:textId="77777777" w:rsidR="00995865" w:rsidRDefault="00573D0C" w:rsidP="00573D0C">
      <w:pPr>
        <w:ind w:right="191"/>
        <w:jc w:val="both"/>
        <w:rPr>
          <w:rFonts w:ascii="Arial" w:eastAsia="Arial" w:hAnsi="Arial" w:cs="Arial"/>
        </w:rPr>
      </w:pPr>
      <w:r>
        <w:rPr>
          <w:rFonts w:ascii="Arial" w:eastAsia="Arial" w:hAnsi="Arial" w:cs="Arial"/>
        </w:rPr>
        <w:t xml:space="preserve">En el presente año, la Corte Constitucional asume competencia sobre caso de una mujer de 94 años de edad con un cuadro clínico complejo (trastorno de ansiedad, esquizofrenia, enfermedad de Alzheimer, hipotiroidismo, hipertensión arterial, enfermedad arterial oclusiva severa) (Sentencia T-060, 2020), cuya hija solicitó la realización de la eutanasia, mediante consentimiento sustituto. </w:t>
      </w:r>
    </w:p>
    <w:p w14:paraId="4A9C922A" w14:textId="77777777" w:rsidR="00995865" w:rsidRDefault="00995865" w:rsidP="00573D0C">
      <w:pPr>
        <w:ind w:right="191"/>
        <w:jc w:val="both"/>
        <w:rPr>
          <w:rFonts w:ascii="Arial" w:eastAsia="Arial" w:hAnsi="Arial" w:cs="Arial"/>
        </w:rPr>
      </w:pPr>
    </w:p>
    <w:p w14:paraId="73A02235" w14:textId="77777777" w:rsidR="00995865" w:rsidRDefault="00573D0C" w:rsidP="00573D0C">
      <w:pPr>
        <w:ind w:right="191"/>
        <w:jc w:val="both"/>
        <w:rPr>
          <w:rFonts w:ascii="Arial" w:eastAsia="Arial" w:hAnsi="Arial" w:cs="Arial"/>
        </w:rPr>
      </w:pPr>
      <w:r>
        <w:rPr>
          <w:rFonts w:ascii="Arial" w:eastAsia="Arial" w:hAnsi="Arial" w:cs="Arial"/>
        </w:rPr>
        <w:t xml:space="preserve">Las entidades del sistema de salud argumentaron que no era viable otorgar la autorización para la realización del procedimiento, considerando que no se aportó documento de voluntad anticipada suscrito por la paciente que sirviera de respaldo para realizar la solicitud. En el mismo sentido, con ponencia del Magistrado Alberto Rojas se niega la tutela por considerar que no se cumplen los supuestos necesarios para solicitar la eutanasia mediante consentimiento sustituto, de igual forma, se argumenta que la paciente no sufría una enfermedad terminal, siendo este uno de los requisitos relevantes para autorizar el procedimiento. </w:t>
      </w:r>
    </w:p>
    <w:p w14:paraId="614D39FF" w14:textId="77777777" w:rsidR="00995865" w:rsidRDefault="00995865" w:rsidP="00573D0C">
      <w:pPr>
        <w:ind w:right="191"/>
        <w:jc w:val="both"/>
        <w:rPr>
          <w:rFonts w:ascii="Arial" w:eastAsia="Arial" w:hAnsi="Arial" w:cs="Arial"/>
        </w:rPr>
      </w:pPr>
    </w:p>
    <w:p w14:paraId="6AB6D775" w14:textId="77777777" w:rsidR="00995865" w:rsidRDefault="00573D0C" w:rsidP="00573D0C">
      <w:pPr>
        <w:ind w:right="191"/>
        <w:jc w:val="both"/>
        <w:rPr>
          <w:rFonts w:ascii="Arial" w:eastAsia="Arial" w:hAnsi="Arial" w:cs="Arial"/>
          <w:i/>
        </w:rPr>
      </w:pPr>
      <w:r>
        <w:rPr>
          <w:rFonts w:ascii="Arial" w:eastAsia="Arial" w:hAnsi="Arial" w:cs="Arial"/>
        </w:rPr>
        <w:t>De otra parte, enfatiza en “</w:t>
      </w:r>
      <w:r>
        <w:rPr>
          <w:rFonts w:ascii="Arial" w:eastAsia="Arial" w:hAnsi="Arial" w:cs="Arial"/>
          <w:i/>
        </w:rPr>
        <w:t xml:space="preserve">que la falta de reglamentación por parte del Ministerio de Salud y Protección Social en cuanto a las exigencias que deben cumplir los consentimientos sustitutos en casos de peticiones de muerte digna, puede constituir una amenaza para la garantía de dicho derecho fundamental, por lo cual se reiteró la orden de reglamentar la materia” </w:t>
      </w:r>
      <w:r>
        <w:rPr>
          <w:rFonts w:ascii="Arial" w:eastAsia="Arial" w:hAnsi="Arial" w:cs="Arial"/>
        </w:rPr>
        <w:t>(Sentencia T-060, 2020)</w:t>
      </w:r>
      <w:r>
        <w:rPr>
          <w:rFonts w:ascii="Arial" w:eastAsia="Arial" w:hAnsi="Arial" w:cs="Arial"/>
          <w:i/>
        </w:rPr>
        <w:t>.</w:t>
      </w:r>
      <w:r>
        <w:rPr>
          <w:rFonts w:ascii="Arial" w:eastAsia="Arial" w:hAnsi="Arial" w:cs="Arial"/>
        </w:rPr>
        <w:t>También determinó que la ausencia de una ley reglamentaria hacía necesario reiterar el exhorto efectuado al Congreso de la República en pronunciamientos anteriores.</w:t>
      </w:r>
    </w:p>
    <w:p w14:paraId="03748BF5" w14:textId="77777777" w:rsidR="00995865" w:rsidRDefault="00995865" w:rsidP="00573D0C">
      <w:pPr>
        <w:ind w:right="441"/>
        <w:jc w:val="both"/>
        <w:rPr>
          <w:rFonts w:ascii="Arial" w:eastAsia="Arial" w:hAnsi="Arial" w:cs="Arial"/>
        </w:rPr>
      </w:pPr>
    </w:p>
    <w:p w14:paraId="2929F16C" w14:textId="77777777" w:rsidR="00995865" w:rsidRDefault="00573D0C" w:rsidP="00573D0C">
      <w:pPr>
        <w:ind w:right="191"/>
        <w:jc w:val="both"/>
        <w:rPr>
          <w:rFonts w:ascii="Arial" w:eastAsia="Arial" w:hAnsi="Arial" w:cs="Arial"/>
        </w:rPr>
      </w:pPr>
      <w:r>
        <w:rPr>
          <w:rFonts w:ascii="Arial" w:eastAsia="Arial" w:hAnsi="Arial" w:cs="Arial"/>
        </w:rPr>
        <w:t xml:space="preserve">Como puede observarse, las sentencias mencionadas desarrollan buena parte de los requisitos y condiciones en las que se ha reconocido el derecho a morir </w:t>
      </w:r>
      <w:r>
        <w:rPr>
          <w:rFonts w:ascii="Arial" w:eastAsia="Arial" w:hAnsi="Arial" w:cs="Arial"/>
        </w:rPr>
        <w:lastRenderedPageBreak/>
        <w:t>dignamente por parte de la Corte Constitucional, siendo estas sentencias algunas de las más importantes sobre la materia. Esta jurisprudencia constituye un referente importante para la regulación de este derecho, a pesar de no existir una sentencia de unificación de lo decidido sobre el particular en sede de tutela o revisión que acompañe lo señalado por la Sala Plena de la Corte Constitucional en la Sentencia C-239 de 1997, en la que el entonces Magistrado Carlos Gaviria Díaz daba otro avance importante en el camino del respeto de las libertades individuales y a la vida digna en Colombia.</w:t>
      </w:r>
    </w:p>
    <w:p w14:paraId="491F97A6" w14:textId="77777777" w:rsidR="00995865" w:rsidRDefault="00995865" w:rsidP="00573D0C">
      <w:pPr>
        <w:jc w:val="both"/>
        <w:rPr>
          <w:rFonts w:ascii="Arial" w:eastAsia="Arial" w:hAnsi="Arial" w:cs="Arial"/>
        </w:rPr>
      </w:pPr>
    </w:p>
    <w:p w14:paraId="5C0985DB" w14:textId="77777777" w:rsidR="00995865" w:rsidRPr="008A2A16" w:rsidRDefault="00573D0C" w:rsidP="00573D0C">
      <w:pPr>
        <w:numPr>
          <w:ilvl w:val="1"/>
          <w:numId w:val="9"/>
        </w:numPr>
        <w:pBdr>
          <w:top w:val="nil"/>
          <w:left w:val="nil"/>
          <w:bottom w:val="nil"/>
          <w:right w:val="nil"/>
          <w:between w:val="nil"/>
        </w:pBdr>
        <w:spacing w:after="160"/>
        <w:jc w:val="both"/>
        <w:rPr>
          <w:rFonts w:ascii="Arial" w:eastAsia="Arial" w:hAnsi="Arial" w:cs="Arial"/>
          <w:color w:val="000000"/>
        </w:rPr>
      </w:pPr>
      <w:r>
        <w:rPr>
          <w:rFonts w:ascii="Arial" w:eastAsia="Arial" w:hAnsi="Arial" w:cs="Arial"/>
          <w:b/>
          <w:color w:val="000000"/>
        </w:rPr>
        <w:t xml:space="preserve">Proyectos de ley presentados sobre el derecho a morir dignamente. </w:t>
      </w:r>
    </w:p>
    <w:p w14:paraId="7461187E" w14:textId="77777777" w:rsidR="00995865" w:rsidRDefault="00573D0C" w:rsidP="00573D0C">
      <w:pPr>
        <w:jc w:val="both"/>
        <w:rPr>
          <w:rFonts w:ascii="Arial" w:eastAsia="Arial" w:hAnsi="Arial" w:cs="Arial"/>
        </w:rPr>
      </w:pPr>
      <w:r>
        <w:rPr>
          <w:rFonts w:ascii="Arial" w:eastAsia="Arial" w:hAnsi="Arial" w:cs="Arial"/>
        </w:rPr>
        <w:t>En total, desde el año 1998 se han presentado 12 proyectos de ley directamente relacionados con la reglamentación del derecho a morir dignamente. Germán Vargas Lleras fue el primero en presentar un proyecto de este tipo, quien presentó un proyecto de ley para reglamentar el derecho a morir dignamente bajo la modalidad de eutanasia pasiva, seguido de Carlos Gaviria Díaz en 2004, y posteriormente el  Senador Armando Benedetti en 2006</w:t>
      </w:r>
      <w:r>
        <w:rPr>
          <w:rFonts w:ascii="Arial" w:eastAsia="Arial" w:hAnsi="Arial" w:cs="Arial"/>
          <w:vertAlign w:val="superscript"/>
        </w:rPr>
        <w:footnoteReference w:id="3"/>
      </w:r>
      <w:r>
        <w:rPr>
          <w:rFonts w:ascii="Arial" w:eastAsia="Arial" w:hAnsi="Arial" w:cs="Arial"/>
        </w:rPr>
        <w:t>. Desde ese año se presentaron 9 iniciativas parlamentarias más, incluido nuestro Proyecto de Ley estatutaria No. 204 de 2019.</w:t>
      </w:r>
    </w:p>
    <w:p w14:paraId="4BF5963B" w14:textId="77777777" w:rsidR="00995865" w:rsidRDefault="00573D0C" w:rsidP="00573D0C">
      <w:pPr>
        <w:widowControl w:val="0"/>
        <w:numPr>
          <w:ilvl w:val="0"/>
          <w:numId w:val="9"/>
        </w:numPr>
        <w:pBdr>
          <w:top w:val="nil"/>
          <w:left w:val="nil"/>
          <w:bottom w:val="nil"/>
          <w:right w:val="nil"/>
          <w:between w:val="nil"/>
        </w:pBdr>
        <w:spacing w:before="280" w:after="280"/>
        <w:ind w:left="0" w:right="474" w:hanging="141"/>
        <w:jc w:val="center"/>
        <w:rPr>
          <w:rFonts w:ascii="Arial" w:eastAsia="Arial" w:hAnsi="Arial" w:cs="Arial"/>
          <w:color w:val="0D0D0D"/>
        </w:rPr>
      </w:pPr>
      <w:r>
        <w:rPr>
          <w:rFonts w:ascii="Arial" w:eastAsia="Arial" w:hAnsi="Arial" w:cs="Arial"/>
          <w:b/>
          <w:color w:val="0D0D0D"/>
        </w:rPr>
        <w:t xml:space="preserve">SITUACIÓN ACTUAL </w:t>
      </w:r>
    </w:p>
    <w:p w14:paraId="27912409" w14:textId="77777777" w:rsidR="00995865" w:rsidRDefault="00573D0C" w:rsidP="00573D0C">
      <w:pPr>
        <w:widowControl w:val="0"/>
        <w:pBdr>
          <w:top w:val="nil"/>
          <w:left w:val="nil"/>
          <w:bottom w:val="nil"/>
          <w:right w:val="nil"/>
          <w:between w:val="nil"/>
        </w:pBdr>
        <w:spacing w:before="280" w:after="280"/>
        <w:ind w:right="191"/>
        <w:jc w:val="both"/>
        <w:rPr>
          <w:rFonts w:ascii="Arial" w:eastAsia="Arial" w:hAnsi="Arial" w:cs="Arial"/>
          <w:strike/>
          <w:color w:val="0D0D0D"/>
        </w:rPr>
      </w:pPr>
      <w:r>
        <w:rPr>
          <w:rFonts w:ascii="Arial" w:eastAsia="Arial" w:hAnsi="Arial" w:cs="Arial"/>
          <w:color w:val="0D0D0D"/>
        </w:rPr>
        <w:t xml:space="preserve">De acuerdo con lo señalado por el Ministerio de Salud y Protección Social (2020), en Colombia se han practicado 92 eutanasias reportadas a esta entidad por enfermedades oncológicas y no oncológicas, en mayores de edad. </w:t>
      </w:r>
    </w:p>
    <w:p w14:paraId="06203581" w14:textId="77777777" w:rsidR="00995865" w:rsidRDefault="00573D0C" w:rsidP="00573D0C">
      <w:pPr>
        <w:widowControl w:val="0"/>
        <w:pBdr>
          <w:top w:val="nil"/>
          <w:left w:val="nil"/>
          <w:bottom w:val="nil"/>
          <w:right w:val="nil"/>
          <w:between w:val="nil"/>
        </w:pBdr>
        <w:spacing w:before="280" w:after="280"/>
        <w:ind w:right="191"/>
        <w:jc w:val="both"/>
        <w:rPr>
          <w:rFonts w:ascii="Arial" w:eastAsia="Arial" w:hAnsi="Arial" w:cs="Arial"/>
          <w:b/>
          <w:color w:val="0D0D0D"/>
        </w:rPr>
      </w:pPr>
      <w:r>
        <w:rPr>
          <w:rFonts w:ascii="Arial" w:eastAsia="Arial" w:hAnsi="Arial" w:cs="Arial"/>
          <w:b/>
          <w:color w:val="0D0D0D"/>
        </w:rPr>
        <w:t>Tabla 1. Procedimientos eutanásicos realizados en el país.</w:t>
      </w:r>
    </w:p>
    <w:tbl>
      <w:tblPr>
        <w:tblStyle w:val="ab"/>
        <w:tblW w:w="8828"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908"/>
        <w:gridCol w:w="2375"/>
        <w:gridCol w:w="2700"/>
        <w:gridCol w:w="1845"/>
      </w:tblGrid>
      <w:tr w:rsidR="00995865" w14:paraId="389EEEEA" w14:textId="77777777">
        <w:trPr>
          <w:jc w:val="center"/>
        </w:trPr>
        <w:tc>
          <w:tcPr>
            <w:tcW w:w="1908" w:type="dxa"/>
            <w:shd w:val="clear" w:color="auto" w:fill="ED7D31"/>
          </w:tcPr>
          <w:p w14:paraId="1CB14D3D" w14:textId="77777777" w:rsidR="00995865" w:rsidRDefault="00573D0C" w:rsidP="00573D0C">
            <w:pPr>
              <w:widowControl w:val="0"/>
              <w:pBdr>
                <w:top w:val="nil"/>
                <w:left w:val="nil"/>
                <w:bottom w:val="nil"/>
                <w:right w:val="nil"/>
                <w:between w:val="nil"/>
              </w:pBdr>
              <w:ind w:right="474"/>
              <w:jc w:val="center"/>
              <w:rPr>
                <w:rFonts w:ascii="Arial" w:eastAsia="Arial" w:hAnsi="Arial" w:cs="Arial"/>
                <w:b/>
                <w:color w:val="FFFFFF"/>
              </w:rPr>
            </w:pPr>
            <w:r>
              <w:rPr>
                <w:rFonts w:ascii="Arial" w:eastAsia="Arial" w:hAnsi="Arial" w:cs="Arial"/>
                <w:b/>
                <w:color w:val="FFFFFF"/>
              </w:rPr>
              <w:t>Año</w:t>
            </w:r>
          </w:p>
        </w:tc>
        <w:tc>
          <w:tcPr>
            <w:tcW w:w="2375" w:type="dxa"/>
            <w:shd w:val="clear" w:color="auto" w:fill="ED7D31"/>
          </w:tcPr>
          <w:p w14:paraId="58ECD98D" w14:textId="77777777" w:rsidR="00995865" w:rsidRDefault="00573D0C" w:rsidP="00573D0C">
            <w:pPr>
              <w:widowControl w:val="0"/>
              <w:pBdr>
                <w:top w:val="nil"/>
                <w:left w:val="nil"/>
                <w:bottom w:val="nil"/>
                <w:right w:val="nil"/>
                <w:between w:val="nil"/>
              </w:pBdr>
              <w:ind w:right="64"/>
              <w:jc w:val="center"/>
              <w:rPr>
                <w:rFonts w:ascii="Arial" w:eastAsia="Arial" w:hAnsi="Arial" w:cs="Arial"/>
                <w:b/>
                <w:color w:val="FFFFFF"/>
              </w:rPr>
            </w:pPr>
            <w:r>
              <w:rPr>
                <w:rFonts w:ascii="Arial" w:eastAsia="Arial" w:hAnsi="Arial" w:cs="Arial"/>
                <w:b/>
                <w:color w:val="FFFFFF"/>
              </w:rPr>
              <w:t>No oncológicos</w:t>
            </w:r>
          </w:p>
        </w:tc>
        <w:tc>
          <w:tcPr>
            <w:tcW w:w="2700" w:type="dxa"/>
            <w:shd w:val="clear" w:color="auto" w:fill="ED7D31"/>
          </w:tcPr>
          <w:p w14:paraId="1162DF80" w14:textId="77777777" w:rsidR="00995865" w:rsidRDefault="00573D0C" w:rsidP="00573D0C">
            <w:pPr>
              <w:widowControl w:val="0"/>
              <w:pBdr>
                <w:top w:val="nil"/>
                <w:left w:val="nil"/>
                <w:bottom w:val="nil"/>
                <w:right w:val="nil"/>
                <w:between w:val="nil"/>
              </w:pBdr>
              <w:ind w:right="474"/>
              <w:jc w:val="center"/>
              <w:rPr>
                <w:rFonts w:ascii="Arial" w:eastAsia="Arial" w:hAnsi="Arial" w:cs="Arial"/>
                <w:b/>
                <w:color w:val="FFFFFF"/>
              </w:rPr>
            </w:pPr>
            <w:r>
              <w:rPr>
                <w:rFonts w:ascii="Arial" w:eastAsia="Arial" w:hAnsi="Arial" w:cs="Arial"/>
                <w:b/>
                <w:color w:val="FFFFFF"/>
              </w:rPr>
              <w:t>Oncológicos</w:t>
            </w:r>
          </w:p>
        </w:tc>
        <w:tc>
          <w:tcPr>
            <w:tcW w:w="1845" w:type="dxa"/>
            <w:shd w:val="clear" w:color="auto" w:fill="ED7D31"/>
          </w:tcPr>
          <w:p w14:paraId="1924ECD9" w14:textId="77777777" w:rsidR="00995865" w:rsidRDefault="00573D0C" w:rsidP="00573D0C">
            <w:pPr>
              <w:widowControl w:val="0"/>
              <w:pBdr>
                <w:top w:val="nil"/>
                <w:left w:val="nil"/>
                <w:bottom w:val="nil"/>
                <w:right w:val="nil"/>
                <w:between w:val="nil"/>
              </w:pBdr>
              <w:ind w:right="474"/>
              <w:jc w:val="center"/>
              <w:rPr>
                <w:rFonts w:ascii="Arial" w:eastAsia="Arial" w:hAnsi="Arial" w:cs="Arial"/>
                <w:b/>
                <w:color w:val="FFFFFF"/>
              </w:rPr>
            </w:pPr>
            <w:r>
              <w:rPr>
                <w:rFonts w:ascii="Arial" w:eastAsia="Arial" w:hAnsi="Arial" w:cs="Arial"/>
                <w:b/>
                <w:color w:val="FFFFFF"/>
              </w:rPr>
              <w:t>Total</w:t>
            </w:r>
          </w:p>
        </w:tc>
      </w:tr>
      <w:tr w:rsidR="00995865" w14:paraId="43DD54E1" w14:textId="77777777">
        <w:trPr>
          <w:jc w:val="center"/>
        </w:trPr>
        <w:tc>
          <w:tcPr>
            <w:tcW w:w="1908" w:type="dxa"/>
          </w:tcPr>
          <w:p w14:paraId="444055AF" w14:textId="77777777" w:rsidR="00995865" w:rsidRDefault="00573D0C" w:rsidP="00573D0C">
            <w:pPr>
              <w:widowControl w:val="0"/>
              <w:pBdr>
                <w:top w:val="nil"/>
                <w:left w:val="nil"/>
                <w:bottom w:val="nil"/>
                <w:right w:val="nil"/>
                <w:between w:val="nil"/>
              </w:pBdr>
              <w:ind w:right="474"/>
              <w:jc w:val="center"/>
              <w:rPr>
                <w:rFonts w:ascii="Arial" w:eastAsia="Arial" w:hAnsi="Arial" w:cs="Arial"/>
                <w:b/>
                <w:color w:val="0D0D0D"/>
              </w:rPr>
            </w:pPr>
            <w:r>
              <w:rPr>
                <w:rFonts w:ascii="Arial" w:eastAsia="Arial" w:hAnsi="Arial" w:cs="Arial"/>
                <w:b/>
                <w:color w:val="0D0D0D"/>
              </w:rPr>
              <w:t>2015</w:t>
            </w:r>
          </w:p>
        </w:tc>
        <w:tc>
          <w:tcPr>
            <w:tcW w:w="2375" w:type="dxa"/>
          </w:tcPr>
          <w:p w14:paraId="7323E9C5" w14:textId="77777777" w:rsidR="00995865" w:rsidRDefault="00573D0C" w:rsidP="00573D0C">
            <w:pPr>
              <w:widowControl w:val="0"/>
              <w:pBdr>
                <w:top w:val="nil"/>
                <w:left w:val="nil"/>
                <w:bottom w:val="nil"/>
                <w:right w:val="nil"/>
                <w:between w:val="nil"/>
              </w:pBdr>
              <w:ind w:right="474"/>
              <w:jc w:val="center"/>
              <w:rPr>
                <w:rFonts w:ascii="Arial" w:eastAsia="Arial" w:hAnsi="Arial" w:cs="Arial"/>
                <w:color w:val="0D0D0D"/>
              </w:rPr>
            </w:pPr>
            <w:r>
              <w:rPr>
                <w:rFonts w:ascii="Arial" w:eastAsia="Arial" w:hAnsi="Arial" w:cs="Arial"/>
                <w:color w:val="0D0D0D"/>
              </w:rPr>
              <w:t>1</w:t>
            </w:r>
          </w:p>
        </w:tc>
        <w:tc>
          <w:tcPr>
            <w:tcW w:w="2700" w:type="dxa"/>
          </w:tcPr>
          <w:p w14:paraId="43CC2A8B" w14:textId="77777777" w:rsidR="00995865" w:rsidRDefault="00573D0C" w:rsidP="00573D0C">
            <w:pPr>
              <w:widowControl w:val="0"/>
              <w:pBdr>
                <w:top w:val="nil"/>
                <w:left w:val="nil"/>
                <w:bottom w:val="nil"/>
                <w:right w:val="nil"/>
                <w:between w:val="nil"/>
              </w:pBdr>
              <w:ind w:right="474"/>
              <w:jc w:val="center"/>
              <w:rPr>
                <w:rFonts w:ascii="Arial" w:eastAsia="Arial" w:hAnsi="Arial" w:cs="Arial"/>
                <w:color w:val="0D0D0D"/>
              </w:rPr>
            </w:pPr>
            <w:r>
              <w:rPr>
                <w:rFonts w:ascii="Arial" w:eastAsia="Arial" w:hAnsi="Arial" w:cs="Arial"/>
                <w:color w:val="0D0D0D"/>
              </w:rPr>
              <w:t>3</w:t>
            </w:r>
          </w:p>
        </w:tc>
        <w:tc>
          <w:tcPr>
            <w:tcW w:w="1845" w:type="dxa"/>
          </w:tcPr>
          <w:p w14:paraId="0A88F9A1" w14:textId="77777777" w:rsidR="00995865" w:rsidRDefault="00573D0C" w:rsidP="00573D0C">
            <w:pPr>
              <w:widowControl w:val="0"/>
              <w:pBdr>
                <w:top w:val="nil"/>
                <w:left w:val="nil"/>
                <w:bottom w:val="nil"/>
                <w:right w:val="nil"/>
                <w:between w:val="nil"/>
              </w:pBdr>
              <w:ind w:right="474"/>
              <w:jc w:val="center"/>
              <w:rPr>
                <w:rFonts w:ascii="Arial" w:eastAsia="Arial" w:hAnsi="Arial" w:cs="Arial"/>
                <w:color w:val="0D0D0D"/>
              </w:rPr>
            </w:pPr>
            <w:r>
              <w:rPr>
                <w:rFonts w:ascii="Arial" w:eastAsia="Arial" w:hAnsi="Arial" w:cs="Arial"/>
                <w:color w:val="0D0D0D"/>
              </w:rPr>
              <w:t>4</w:t>
            </w:r>
          </w:p>
        </w:tc>
      </w:tr>
      <w:tr w:rsidR="00995865" w14:paraId="793373CB" w14:textId="77777777">
        <w:trPr>
          <w:jc w:val="center"/>
        </w:trPr>
        <w:tc>
          <w:tcPr>
            <w:tcW w:w="1908" w:type="dxa"/>
          </w:tcPr>
          <w:p w14:paraId="1D0E08D8" w14:textId="77777777" w:rsidR="00995865" w:rsidRDefault="00573D0C" w:rsidP="00573D0C">
            <w:pPr>
              <w:widowControl w:val="0"/>
              <w:pBdr>
                <w:top w:val="nil"/>
                <w:left w:val="nil"/>
                <w:bottom w:val="nil"/>
                <w:right w:val="nil"/>
                <w:between w:val="nil"/>
              </w:pBdr>
              <w:ind w:right="474"/>
              <w:jc w:val="center"/>
              <w:rPr>
                <w:rFonts w:ascii="Arial" w:eastAsia="Arial" w:hAnsi="Arial" w:cs="Arial"/>
                <w:b/>
                <w:color w:val="0D0D0D"/>
              </w:rPr>
            </w:pPr>
            <w:r>
              <w:rPr>
                <w:rFonts w:ascii="Arial" w:eastAsia="Arial" w:hAnsi="Arial" w:cs="Arial"/>
                <w:b/>
                <w:color w:val="0D0D0D"/>
              </w:rPr>
              <w:t>2016</w:t>
            </w:r>
          </w:p>
        </w:tc>
        <w:tc>
          <w:tcPr>
            <w:tcW w:w="2375" w:type="dxa"/>
          </w:tcPr>
          <w:p w14:paraId="3E75F66C" w14:textId="77777777" w:rsidR="00995865" w:rsidRDefault="00573D0C" w:rsidP="00573D0C">
            <w:pPr>
              <w:widowControl w:val="0"/>
              <w:pBdr>
                <w:top w:val="nil"/>
                <w:left w:val="nil"/>
                <w:bottom w:val="nil"/>
                <w:right w:val="nil"/>
                <w:between w:val="nil"/>
              </w:pBdr>
              <w:ind w:right="474"/>
              <w:jc w:val="center"/>
              <w:rPr>
                <w:rFonts w:ascii="Arial" w:eastAsia="Arial" w:hAnsi="Arial" w:cs="Arial"/>
                <w:color w:val="0D0D0D"/>
              </w:rPr>
            </w:pPr>
            <w:r>
              <w:rPr>
                <w:rFonts w:ascii="Arial" w:eastAsia="Arial" w:hAnsi="Arial" w:cs="Arial"/>
                <w:color w:val="0D0D0D"/>
              </w:rPr>
              <w:t>1</w:t>
            </w:r>
          </w:p>
        </w:tc>
        <w:tc>
          <w:tcPr>
            <w:tcW w:w="2700" w:type="dxa"/>
          </w:tcPr>
          <w:p w14:paraId="4E7B70AA" w14:textId="77777777" w:rsidR="00995865" w:rsidRDefault="00573D0C" w:rsidP="00573D0C">
            <w:pPr>
              <w:widowControl w:val="0"/>
              <w:pBdr>
                <w:top w:val="nil"/>
                <w:left w:val="nil"/>
                <w:bottom w:val="nil"/>
                <w:right w:val="nil"/>
                <w:between w:val="nil"/>
              </w:pBdr>
              <w:ind w:right="474"/>
              <w:jc w:val="center"/>
              <w:rPr>
                <w:rFonts w:ascii="Arial" w:eastAsia="Arial" w:hAnsi="Arial" w:cs="Arial"/>
                <w:color w:val="0D0D0D"/>
              </w:rPr>
            </w:pPr>
            <w:r>
              <w:rPr>
                <w:rFonts w:ascii="Arial" w:eastAsia="Arial" w:hAnsi="Arial" w:cs="Arial"/>
                <w:color w:val="0D0D0D"/>
              </w:rPr>
              <w:t>6</w:t>
            </w:r>
          </w:p>
        </w:tc>
        <w:tc>
          <w:tcPr>
            <w:tcW w:w="1845" w:type="dxa"/>
          </w:tcPr>
          <w:p w14:paraId="709E0505" w14:textId="77777777" w:rsidR="00995865" w:rsidRDefault="00573D0C" w:rsidP="00573D0C">
            <w:pPr>
              <w:widowControl w:val="0"/>
              <w:pBdr>
                <w:top w:val="nil"/>
                <w:left w:val="nil"/>
                <w:bottom w:val="nil"/>
                <w:right w:val="nil"/>
                <w:between w:val="nil"/>
              </w:pBdr>
              <w:ind w:right="474"/>
              <w:jc w:val="center"/>
              <w:rPr>
                <w:rFonts w:ascii="Arial" w:eastAsia="Arial" w:hAnsi="Arial" w:cs="Arial"/>
                <w:color w:val="0D0D0D"/>
              </w:rPr>
            </w:pPr>
            <w:r>
              <w:rPr>
                <w:rFonts w:ascii="Arial" w:eastAsia="Arial" w:hAnsi="Arial" w:cs="Arial"/>
                <w:color w:val="0D0D0D"/>
              </w:rPr>
              <w:t>7</w:t>
            </w:r>
          </w:p>
        </w:tc>
      </w:tr>
      <w:tr w:rsidR="00995865" w14:paraId="05221CB3" w14:textId="77777777">
        <w:trPr>
          <w:jc w:val="center"/>
        </w:trPr>
        <w:tc>
          <w:tcPr>
            <w:tcW w:w="1908" w:type="dxa"/>
          </w:tcPr>
          <w:p w14:paraId="45EE3100" w14:textId="77777777" w:rsidR="00995865" w:rsidRDefault="00573D0C" w:rsidP="00573D0C">
            <w:pPr>
              <w:widowControl w:val="0"/>
              <w:pBdr>
                <w:top w:val="nil"/>
                <w:left w:val="nil"/>
                <w:bottom w:val="nil"/>
                <w:right w:val="nil"/>
                <w:between w:val="nil"/>
              </w:pBdr>
              <w:ind w:right="474"/>
              <w:jc w:val="center"/>
              <w:rPr>
                <w:rFonts w:ascii="Arial" w:eastAsia="Arial" w:hAnsi="Arial" w:cs="Arial"/>
                <w:b/>
                <w:color w:val="0D0D0D"/>
              </w:rPr>
            </w:pPr>
            <w:r>
              <w:rPr>
                <w:rFonts w:ascii="Arial" w:eastAsia="Arial" w:hAnsi="Arial" w:cs="Arial"/>
                <w:b/>
                <w:color w:val="0D0D0D"/>
              </w:rPr>
              <w:t>2017</w:t>
            </w:r>
          </w:p>
        </w:tc>
        <w:tc>
          <w:tcPr>
            <w:tcW w:w="2375" w:type="dxa"/>
          </w:tcPr>
          <w:p w14:paraId="5DDAA963" w14:textId="77777777" w:rsidR="00995865" w:rsidRDefault="00573D0C" w:rsidP="00573D0C">
            <w:pPr>
              <w:widowControl w:val="0"/>
              <w:pBdr>
                <w:top w:val="nil"/>
                <w:left w:val="nil"/>
                <w:bottom w:val="nil"/>
                <w:right w:val="nil"/>
                <w:between w:val="nil"/>
              </w:pBdr>
              <w:ind w:right="474"/>
              <w:jc w:val="center"/>
              <w:rPr>
                <w:rFonts w:ascii="Arial" w:eastAsia="Arial" w:hAnsi="Arial" w:cs="Arial"/>
                <w:color w:val="0D0D0D"/>
              </w:rPr>
            </w:pPr>
            <w:r>
              <w:rPr>
                <w:rFonts w:ascii="Arial" w:eastAsia="Arial" w:hAnsi="Arial" w:cs="Arial"/>
                <w:color w:val="0D0D0D"/>
              </w:rPr>
              <w:t>2</w:t>
            </w:r>
          </w:p>
        </w:tc>
        <w:tc>
          <w:tcPr>
            <w:tcW w:w="2700" w:type="dxa"/>
          </w:tcPr>
          <w:p w14:paraId="28A11362" w14:textId="77777777" w:rsidR="00995865" w:rsidRDefault="00573D0C" w:rsidP="00573D0C">
            <w:pPr>
              <w:widowControl w:val="0"/>
              <w:pBdr>
                <w:top w:val="nil"/>
                <w:left w:val="nil"/>
                <w:bottom w:val="nil"/>
                <w:right w:val="nil"/>
                <w:between w:val="nil"/>
              </w:pBdr>
              <w:ind w:right="474"/>
              <w:jc w:val="center"/>
              <w:rPr>
                <w:rFonts w:ascii="Arial" w:eastAsia="Arial" w:hAnsi="Arial" w:cs="Arial"/>
                <w:color w:val="0D0D0D"/>
              </w:rPr>
            </w:pPr>
            <w:r>
              <w:rPr>
                <w:rFonts w:ascii="Arial" w:eastAsia="Arial" w:hAnsi="Arial" w:cs="Arial"/>
                <w:color w:val="0D0D0D"/>
              </w:rPr>
              <w:t>14</w:t>
            </w:r>
          </w:p>
        </w:tc>
        <w:tc>
          <w:tcPr>
            <w:tcW w:w="1845" w:type="dxa"/>
          </w:tcPr>
          <w:p w14:paraId="467156F7" w14:textId="77777777" w:rsidR="00995865" w:rsidRDefault="00573D0C" w:rsidP="00573D0C">
            <w:pPr>
              <w:widowControl w:val="0"/>
              <w:pBdr>
                <w:top w:val="nil"/>
                <w:left w:val="nil"/>
                <w:bottom w:val="nil"/>
                <w:right w:val="nil"/>
                <w:between w:val="nil"/>
              </w:pBdr>
              <w:ind w:right="474"/>
              <w:jc w:val="center"/>
              <w:rPr>
                <w:rFonts w:ascii="Arial" w:eastAsia="Arial" w:hAnsi="Arial" w:cs="Arial"/>
                <w:color w:val="0D0D0D"/>
              </w:rPr>
            </w:pPr>
            <w:r>
              <w:rPr>
                <w:rFonts w:ascii="Arial" w:eastAsia="Arial" w:hAnsi="Arial" w:cs="Arial"/>
                <w:color w:val="0D0D0D"/>
              </w:rPr>
              <w:t>16</w:t>
            </w:r>
          </w:p>
        </w:tc>
      </w:tr>
      <w:tr w:rsidR="00995865" w14:paraId="376B7EA3" w14:textId="77777777">
        <w:trPr>
          <w:jc w:val="center"/>
        </w:trPr>
        <w:tc>
          <w:tcPr>
            <w:tcW w:w="1908" w:type="dxa"/>
          </w:tcPr>
          <w:p w14:paraId="08B39FC6" w14:textId="77777777" w:rsidR="00995865" w:rsidRDefault="00573D0C" w:rsidP="00573D0C">
            <w:pPr>
              <w:widowControl w:val="0"/>
              <w:pBdr>
                <w:top w:val="nil"/>
                <w:left w:val="nil"/>
                <w:bottom w:val="nil"/>
                <w:right w:val="nil"/>
                <w:between w:val="nil"/>
              </w:pBdr>
              <w:ind w:right="474"/>
              <w:jc w:val="center"/>
              <w:rPr>
                <w:rFonts w:ascii="Arial" w:eastAsia="Arial" w:hAnsi="Arial" w:cs="Arial"/>
                <w:b/>
                <w:color w:val="0D0D0D"/>
              </w:rPr>
            </w:pPr>
            <w:r>
              <w:rPr>
                <w:rFonts w:ascii="Arial" w:eastAsia="Arial" w:hAnsi="Arial" w:cs="Arial"/>
                <w:b/>
                <w:color w:val="0D0D0D"/>
              </w:rPr>
              <w:t>2018</w:t>
            </w:r>
          </w:p>
        </w:tc>
        <w:tc>
          <w:tcPr>
            <w:tcW w:w="2375" w:type="dxa"/>
          </w:tcPr>
          <w:p w14:paraId="6E0530DD" w14:textId="77777777" w:rsidR="00995865" w:rsidRDefault="00573D0C" w:rsidP="00573D0C">
            <w:pPr>
              <w:widowControl w:val="0"/>
              <w:pBdr>
                <w:top w:val="nil"/>
                <w:left w:val="nil"/>
                <w:bottom w:val="nil"/>
                <w:right w:val="nil"/>
                <w:between w:val="nil"/>
              </w:pBdr>
              <w:ind w:right="474"/>
              <w:jc w:val="center"/>
              <w:rPr>
                <w:rFonts w:ascii="Arial" w:eastAsia="Arial" w:hAnsi="Arial" w:cs="Arial"/>
                <w:color w:val="0D0D0D"/>
              </w:rPr>
            </w:pPr>
            <w:r>
              <w:rPr>
                <w:rFonts w:ascii="Arial" w:eastAsia="Arial" w:hAnsi="Arial" w:cs="Arial"/>
                <w:color w:val="0D0D0D"/>
              </w:rPr>
              <w:t>1</w:t>
            </w:r>
          </w:p>
        </w:tc>
        <w:tc>
          <w:tcPr>
            <w:tcW w:w="2700" w:type="dxa"/>
          </w:tcPr>
          <w:p w14:paraId="5830887E" w14:textId="77777777" w:rsidR="00995865" w:rsidRDefault="00573D0C" w:rsidP="00573D0C">
            <w:pPr>
              <w:widowControl w:val="0"/>
              <w:pBdr>
                <w:top w:val="nil"/>
                <w:left w:val="nil"/>
                <w:bottom w:val="nil"/>
                <w:right w:val="nil"/>
                <w:between w:val="nil"/>
              </w:pBdr>
              <w:ind w:right="474"/>
              <w:jc w:val="center"/>
              <w:rPr>
                <w:rFonts w:ascii="Arial" w:eastAsia="Arial" w:hAnsi="Arial" w:cs="Arial"/>
                <w:color w:val="0D0D0D"/>
              </w:rPr>
            </w:pPr>
            <w:r>
              <w:rPr>
                <w:rFonts w:ascii="Arial" w:eastAsia="Arial" w:hAnsi="Arial" w:cs="Arial"/>
                <w:color w:val="0D0D0D"/>
              </w:rPr>
              <w:t>22</w:t>
            </w:r>
          </w:p>
        </w:tc>
        <w:tc>
          <w:tcPr>
            <w:tcW w:w="1845" w:type="dxa"/>
          </w:tcPr>
          <w:p w14:paraId="58F12D80" w14:textId="77777777" w:rsidR="00995865" w:rsidRDefault="00573D0C" w:rsidP="00573D0C">
            <w:pPr>
              <w:widowControl w:val="0"/>
              <w:pBdr>
                <w:top w:val="nil"/>
                <w:left w:val="nil"/>
                <w:bottom w:val="nil"/>
                <w:right w:val="nil"/>
                <w:between w:val="nil"/>
              </w:pBdr>
              <w:ind w:right="474"/>
              <w:jc w:val="center"/>
              <w:rPr>
                <w:rFonts w:ascii="Arial" w:eastAsia="Arial" w:hAnsi="Arial" w:cs="Arial"/>
                <w:color w:val="0D0D0D"/>
              </w:rPr>
            </w:pPr>
            <w:r>
              <w:rPr>
                <w:rFonts w:ascii="Arial" w:eastAsia="Arial" w:hAnsi="Arial" w:cs="Arial"/>
                <w:color w:val="0D0D0D"/>
              </w:rPr>
              <w:t>23</w:t>
            </w:r>
          </w:p>
        </w:tc>
      </w:tr>
      <w:tr w:rsidR="00995865" w14:paraId="5B9326F7" w14:textId="77777777">
        <w:trPr>
          <w:jc w:val="center"/>
        </w:trPr>
        <w:tc>
          <w:tcPr>
            <w:tcW w:w="1908" w:type="dxa"/>
          </w:tcPr>
          <w:p w14:paraId="31E605B6" w14:textId="77777777" w:rsidR="00995865" w:rsidRDefault="00573D0C" w:rsidP="00573D0C">
            <w:pPr>
              <w:widowControl w:val="0"/>
              <w:pBdr>
                <w:top w:val="nil"/>
                <w:left w:val="nil"/>
                <w:bottom w:val="nil"/>
                <w:right w:val="nil"/>
                <w:between w:val="nil"/>
              </w:pBdr>
              <w:ind w:right="474"/>
              <w:jc w:val="center"/>
              <w:rPr>
                <w:rFonts w:ascii="Arial" w:eastAsia="Arial" w:hAnsi="Arial" w:cs="Arial"/>
                <w:b/>
                <w:color w:val="0D0D0D"/>
              </w:rPr>
            </w:pPr>
            <w:r>
              <w:rPr>
                <w:rFonts w:ascii="Arial" w:eastAsia="Arial" w:hAnsi="Arial" w:cs="Arial"/>
                <w:b/>
                <w:color w:val="0D0D0D"/>
              </w:rPr>
              <w:t>2019</w:t>
            </w:r>
          </w:p>
        </w:tc>
        <w:tc>
          <w:tcPr>
            <w:tcW w:w="2375" w:type="dxa"/>
          </w:tcPr>
          <w:p w14:paraId="6075F06E" w14:textId="77777777" w:rsidR="00995865" w:rsidRDefault="00573D0C" w:rsidP="00573D0C">
            <w:pPr>
              <w:widowControl w:val="0"/>
              <w:pBdr>
                <w:top w:val="nil"/>
                <w:left w:val="nil"/>
                <w:bottom w:val="nil"/>
                <w:right w:val="nil"/>
                <w:between w:val="nil"/>
              </w:pBdr>
              <w:ind w:right="474"/>
              <w:jc w:val="center"/>
              <w:rPr>
                <w:rFonts w:ascii="Arial" w:eastAsia="Arial" w:hAnsi="Arial" w:cs="Arial"/>
                <w:color w:val="0D0D0D"/>
              </w:rPr>
            </w:pPr>
            <w:r>
              <w:rPr>
                <w:rFonts w:ascii="Arial" w:eastAsia="Arial" w:hAnsi="Arial" w:cs="Arial"/>
                <w:color w:val="0D0D0D"/>
              </w:rPr>
              <w:t>5</w:t>
            </w:r>
          </w:p>
        </w:tc>
        <w:tc>
          <w:tcPr>
            <w:tcW w:w="2700" w:type="dxa"/>
          </w:tcPr>
          <w:p w14:paraId="27959995" w14:textId="77777777" w:rsidR="00995865" w:rsidRDefault="00573D0C" w:rsidP="00573D0C">
            <w:pPr>
              <w:widowControl w:val="0"/>
              <w:pBdr>
                <w:top w:val="nil"/>
                <w:left w:val="nil"/>
                <w:bottom w:val="nil"/>
                <w:right w:val="nil"/>
                <w:between w:val="nil"/>
              </w:pBdr>
              <w:ind w:right="474"/>
              <w:jc w:val="center"/>
              <w:rPr>
                <w:rFonts w:ascii="Arial" w:eastAsia="Arial" w:hAnsi="Arial" w:cs="Arial"/>
                <w:color w:val="0D0D0D"/>
              </w:rPr>
            </w:pPr>
            <w:r>
              <w:rPr>
                <w:rFonts w:ascii="Arial" w:eastAsia="Arial" w:hAnsi="Arial" w:cs="Arial"/>
                <w:color w:val="0D0D0D"/>
              </w:rPr>
              <w:t>30</w:t>
            </w:r>
          </w:p>
        </w:tc>
        <w:tc>
          <w:tcPr>
            <w:tcW w:w="1845" w:type="dxa"/>
          </w:tcPr>
          <w:p w14:paraId="3131B901" w14:textId="77777777" w:rsidR="00995865" w:rsidRDefault="00573D0C" w:rsidP="00573D0C">
            <w:pPr>
              <w:widowControl w:val="0"/>
              <w:pBdr>
                <w:top w:val="nil"/>
                <w:left w:val="nil"/>
                <w:bottom w:val="nil"/>
                <w:right w:val="nil"/>
                <w:between w:val="nil"/>
              </w:pBdr>
              <w:ind w:right="474"/>
              <w:jc w:val="center"/>
              <w:rPr>
                <w:rFonts w:ascii="Arial" w:eastAsia="Arial" w:hAnsi="Arial" w:cs="Arial"/>
                <w:color w:val="0D0D0D"/>
              </w:rPr>
            </w:pPr>
            <w:r>
              <w:rPr>
                <w:rFonts w:ascii="Arial" w:eastAsia="Arial" w:hAnsi="Arial" w:cs="Arial"/>
                <w:color w:val="0D0D0D"/>
              </w:rPr>
              <w:t>35</w:t>
            </w:r>
          </w:p>
        </w:tc>
      </w:tr>
      <w:tr w:rsidR="00995865" w14:paraId="6128BDFF" w14:textId="77777777">
        <w:trPr>
          <w:jc w:val="center"/>
        </w:trPr>
        <w:tc>
          <w:tcPr>
            <w:tcW w:w="1908" w:type="dxa"/>
          </w:tcPr>
          <w:p w14:paraId="374AB623" w14:textId="77777777" w:rsidR="00995865" w:rsidRDefault="00573D0C" w:rsidP="00573D0C">
            <w:pPr>
              <w:widowControl w:val="0"/>
              <w:pBdr>
                <w:top w:val="nil"/>
                <w:left w:val="nil"/>
                <w:bottom w:val="nil"/>
                <w:right w:val="nil"/>
                <w:between w:val="nil"/>
              </w:pBdr>
              <w:ind w:right="474"/>
              <w:jc w:val="center"/>
              <w:rPr>
                <w:rFonts w:ascii="Arial" w:eastAsia="Arial" w:hAnsi="Arial" w:cs="Arial"/>
                <w:b/>
                <w:color w:val="0D0D0D"/>
              </w:rPr>
            </w:pPr>
            <w:r>
              <w:rPr>
                <w:rFonts w:ascii="Arial" w:eastAsia="Arial" w:hAnsi="Arial" w:cs="Arial"/>
                <w:b/>
                <w:color w:val="0D0D0D"/>
              </w:rPr>
              <w:t>2020</w:t>
            </w:r>
          </w:p>
        </w:tc>
        <w:tc>
          <w:tcPr>
            <w:tcW w:w="2375" w:type="dxa"/>
          </w:tcPr>
          <w:p w14:paraId="483A1F7A" w14:textId="77777777" w:rsidR="00995865" w:rsidRDefault="00573D0C" w:rsidP="00573D0C">
            <w:pPr>
              <w:widowControl w:val="0"/>
              <w:pBdr>
                <w:top w:val="nil"/>
                <w:left w:val="nil"/>
                <w:bottom w:val="nil"/>
                <w:right w:val="nil"/>
                <w:between w:val="nil"/>
              </w:pBdr>
              <w:ind w:right="474"/>
              <w:jc w:val="center"/>
              <w:rPr>
                <w:rFonts w:ascii="Arial" w:eastAsia="Arial" w:hAnsi="Arial" w:cs="Arial"/>
                <w:color w:val="0D0D0D"/>
              </w:rPr>
            </w:pPr>
            <w:r>
              <w:rPr>
                <w:rFonts w:ascii="Arial" w:eastAsia="Arial" w:hAnsi="Arial" w:cs="Arial"/>
                <w:color w:val="0D0D0D"/>
              </w:rPr>
              <w:t>0</w:t>
            </w:r>
          </w:p>
        </w:tc>
        <w:tc>
          <w:tcPr>
            <w:tcW w:w="2700" w:type="dxa"/>
          </w:tcPr>
          <w:p w14:paraId="78D65F16" w14:textId="77777777" w:rsidR="00995865" w:rsidRDefault="00573D0C" w:rsidP="00573D0C">
            <w:pPr>
              <w:widowControl w:val="0"/>
              <w:pBdr>
                <w:top w:val="nil"/>
                <w:left w:val="nil"/>
                <w:bottom w:val="nil"/>
                <w:right w:val="nil"/>
                <w:between w:val="nil"/>
              </w:pBdr>
              <w:ind w:right="474"/>
              <w:jc w:val="center"/>
              <w:rPr>
                <w:rFonts w:ascii="Arial" w:eastAsia="Arial" w:hAnsi="Arial" w:cs="Arial"/>
                <w:color w:val="0D0D0D"/>
              </w:rPr>
            </w:pPr>
            <w:r>
              <w:rPr>
                <w:rFonts w:ascii="Arial" w:eastAsia="Arial" w:hAnsi="Arial" w:cs="Arial"/>
                <w:color w:val="0D0D0D"/>
              </w:rPr>
              <w:t>7</w:t>
            </w:r>
          </w:p>
        </w:tc>
        <w:tc>
          <w:tcPr>
            <w:tcW w:w="1845" w:type="dxa"/>
          </w:tcPr>
          <w:p w14:paraId="530AD20A" w14:textId="77777777" w:rsidR="00995865" w:rsidRDefault="00573D0C" w:rsidP="00573D0C">
            <w:pPr>
              <w:widowControl w:val="0"/>
              <w:pBdr>
                <w:top w:val="nil"/>
                <w:left w:val="nil"/>
                <w:bottom w:val="nil"/>
                <w:right w:val="nil"/>
                <w:between w:val="nil"/>
              </w:pBdr>
              <w:ind w:right="474"/>
              <w:jc w:val="center"/>
              <w:rPr>
                <w:rFonts w:ascii="Arial" w:eastAsia="Arial" w:hAnsi="Arial" w:cs="Arial"/>
                <w:color w:val="0D0D0D"/>
              </w:rPr>
            </w:pPr>
            <w:r>
              <w:rPr>
                <w:rFonts w:ascii="Arial" w:eastAsia="Arial" w:hAnsi="Arial" w:cs="Arial"/>
                <w:color w:val="0D0D0D"/>
              </w:rPr>
              <w:t>7</w:t>
            </w:r>
          </w:p>
        </w:tc>
      </w:tr>
      <w:tr w:rsidR="00995865" w14:paraId="08F7F6BF" w14:textId="77777777">
        <w:trPr>
          <w:jc w:val="center"/>
        </w:trPr>
        <w:tc>
          <w:tcPr>
            <w:tcW w:w="1908" w:type="dxa"/>
          </w:tcPr>
          <w:p w14:paraId="730DBCD8" w14:textId="77777777" w:rsidR="00995865" w:rsidRDefault="00573D0C" w:rsidP="00573D0C">
            <w:pPr>
              <w:widowControl w:val="0"/>
              <w:pBdr>
                <w:top w:val="nil"/>
                <w:left w:val="nil"/>
                <w:bottom w:val="nil"/>
                <w:right w:val="nil"/>
                <w:between w:val="nil"/>
              </w:pBdr>
              <w:ind w:right="474"/>
              <w:jc w:val="center"/>
              <w:rPr>
                <w:rFonts w:ascii="Arial" w:eastAsia="Arial" w:hAnsi="Arial" w:cs="Arial"/>
                <w:b/>
                <w:color w:val="0D0D0D"/>
              </w:rPr>
            </w:pPr>
            <w:r>
              <w:rPr>
                <w:rFonts w:ascii="Arial" w:eastAsia="Arial" w:hAnsi="Arial" w:cs="Arial"/>
                <w:b/>
                <w:color w:val="0D0D0D"/>
              </w:rPr>
              <w:t>Total</w:t>
            </w:r>
          </w:p>
        </w:tc>
        <w:tc>
          <w:tcPr>
            <w:tcW w:w="2375" w:type="dxa"/>
          </w:tcPr>
          <w:p w14:paraId="7112A92B" w14:textId="77777777" w:rsidR="00995865" w:rsidRDefault="00573D0C" w:rsidP="00573D0C">
            <w:pPr>
              <w:widowControl w:val="0"/>
              <w:pBdr>
                <w:top w:val="nil"/>
                <w:left w:val="nil"/>
                <w:bottom w:val="nil"/>
                <w:right w:val="nil"/>
                <w:between w:val="nil"/>
              </w:pBdr>
              <w:ind w:right="474"/>
              <w:jc w:val="center"/>
              <w:rPr>
                <w:rFonts w:ascii="Arial" w:eastAsia="Arial" w:hAnsi="Arial" w:cs="Arial"/>
                <w:color w:val="0D0D0D"/>
              </w:rPr>
            </w:pPr>
            <w:r>
              <w:rPr>
                <w:rFonts w:ascii="Arial" w:eastAsia="Arial" w:hAnsi="Arial" w:cs="Arial"/>
                <w:color w:val="0D0D0D"/>
              </w:rPr>
              <w:t>10</w:t>
            </w:r>
          </w:p>
        </w:tc>
        <w:tc>
          <w:tcPr>
            <w:tcW w:w="2700" w:type="dxa"/>
          </w:tcPr>
          <w:p w14:paraId="73F0DCD1" w14:textId="77777777" w:rsidR="00995865" w:rsidRDefault="00573D0C" w:rsidP="00573D0C">
            <w:pPr>
              <w:widowControl w:val="0"/>
              <w:pBdr>
                <w:top w:val="nil"/>
                <w:left w:val="nil"/>
                <w:bottom w:val="nil"/>
                <w:right w:val="nil"/>
                <w:between w:val="nil"/>
              </w:pBdr>
              <w:ind w:right="474"/>
              <w:jc w:val="center"/>
              <w:rPr>
                <w:rFonts w:ascii="Arial" w:eastAsia="Arial" w:hAnsi="Arial" w:cs="Arial"/>
                <w:color w:val="0D0D0D"/>
              </w:rPr>
            </w:pPr>
            <w:r>
              <w:rPr>
                <w:rFonts w:ascii="Arial" w:eastAsia="Arial" w:hAnsi="Arial" w:cs="Arial"/>
                <w:color w:val="0D0D0D"/>
              </w:rPr>
              <w:t>82</w:t>
            </w:r>
          </w:p>
        </w:tc>
        <w:tc>
          <w:tcPr>
            <w:tcW w:w="1845" w:type="dxa"/>
          </w:tcPr>
          <w:p w14:paraId="7A54240D" w14:textId="77777777" w:rsidR="00995865" w:rsidRDefault="00573D0C" w:rsidP="00573D0C">
            <w:pPr>
              <w:widowControl w:val="0"/>
              <w:pBdr>
                <w:top w:val="nil"/>
                <w:left w:val="nil"/>
                <w:bottom w:val="nil"/>
                <w:right w:val="nil"/>
                <w:between w:val="nil"/>
              </w:pBdr>
              <w:ind w:right="474"/>
              <w:jc w:val="center"/>
              <w:rPr>
                <w:rFonts w:ascii="Arial" w:eastAsia="Arial" w:hAnsi="Arial" w:cs="Arial"/>
                <w:color w:val="0D0D0D"/>
              </w:rPr>
            </w:pPr>
            <w:r>
              <w:rPr>
                <w:rFonts w:ascii="Arial" w:eastAsia="Arial" w:hAnsi="Arial" w:cs="Arial"/>
                <w:color w:val="0D0D0D"/>
              </w:rPr>
              <w:t>92</w:t>
            </w:r>
          </w:p>
        </w:tc>
      </w:tr>
    </w:tbl>
    <w:p w14:paraId="2BC19FC8" w14:textId="77777777" w:rsidR="00995865" w:rsidRDefault="00573D0C" w:rsidP="00573D0C">
      <w:pPr>
        <w:widowControl w:val="0"/>
        <w:pBdr>
          <w:top w:val="nil"/>
          <w:left w:val="nil"/>
          <w:bottom w:val="nil"/>
          <w:right w:val="nil"/>
          <w:between w:val="nil"/>
        </w:pBdr>
        <w:ind w:left="1" w:right="474"/>
        <w:jc w:val="right"/>
        <w:rPr>
          <w:rFonts w:ascii="Arial" w:eastAsia="Arial" w:hAnsi="Arial" w:cs="Arial"/>
          <w:b/>
          <w:color w:val="0D0D0D"/>
          <w:sz w:val="18"/>
          <w:szCs w:val="18"/>
        </w:rPr>
      </w:pPr>
      <w:r>
        <w:rPr>
          <w:rFonts w:ascii="Arial" w:eastAsia="Arial" w:hAnsi="Arial" w:cs="Arial"/>
          <w:b/>
          <w:color w:val="0D0D0D"/>
          <w:sz w:val="18"/>
          <w:szCs w:val="18"/>
        </w:rPr>
        <w:t>*Corte 30 de marzo de 2020</w:t>
      </w:r>
    </w:p>
    <w:p w14:paraId="3E1B7D72" w14:textId="77777777" w:rsidR="00995865" w:rsidRDefault="00573D0C" w:rsidP="008A2A16">
      <w:pPr>
        <w:widowControl w:val="0"/>
        <w:pBdr>
          <w:top w:val="nil"/>
          <w:left w:val="nil"/>
          <w:bottom w:val="nil"/>
          <w:right w:val="nil"/>
          <w:between w:val="nil"/>
        </w:pBdr>
        <w:ind w:left="1" w:right="474"/>
        <w:jc w:val="center"/>
        <w:rPr>
          <w:rFonts w:ascii="Arial" w:eastAsia="Arial" w:hAnsi="Arial" w:cs="Arial"/>
          <w:b/>
          <w:color w:val="0D0D0D"/>
          <w:sz w:val="20"/>
          <w:szCs w:val="20"/>
        </w:rPr>
      </w:pPr>
      <w:r>
        <w:rPr>
          <w:rFonts w:ascii="Arial" w:eastAsia="Arial" w:hAnsi="Arial" w:cs="Arial"/>
          <w:b/>
          <w:color w:val="0D0D0D"/>
          <w:sz w:val="20"/>
          <w:szCs w:val="20"/>
        </w:rPr>
        <w:t xml:space="preserve">Fuente: </w:t>
      </w:r>
      <w:r w:rsidRPr="008A2A16">
        <w:rPr>
          <w:rFonts w:ascii="Arial" w:eastAsia="Arial" w:hAnsi="Arial" w:cs="Arial"/>
          <w:bCs/>
          <w:color w:val="0D0D0D"/>
          <w:sz w:val="20"/>
          <w:szCs w:val="20"/>
        </w:rPr>
        <w:t>elaboración propia UTL JFRK, con base en la respuesta al derecho de petición enviado al Ministerio de Salud y Protección Social, 2020</w:t>
      </w:r>
    </w:p>
    <w:p w14:paraId="3FA84453" w14:textId="77777777" w:rsidR="00995865" w:rsidRPr="008A2A16" w:rsidRDefault="00573D0C" w:rsidP="00573D0C">
      <w:pPr>
        <w:widowControl w:val="0"/>
        <w:pBdr>
          <w:top w:val="nil"/>
          <w:left w:val="nil"/>
          <w:bottom w:val="nil"/>
          <w:right w:val="nil"/>
          <w:between w:val="nil"/>
        </w:pBdr>
        <w:spacing w:before="280" w:after="280"/>
        <w:ind w:right="191"/>
        <w:jc w:val="both"/>
        <w:rPr>
          <w:rFonts w:ascii="Arial" w:eastAsia="Arial" w:hAnsi="Arial" w:cs="Arial"/>
          <w:color w:val="0D0D0D"/>
        </w:rPr>
      </w:pPr>
      <w:r>
        <w:rPr>
          <w:rFonts w:ascii="Arial" w:eastAsia="Arial" w:hAnsi="Arial" w:cs="Arial"/>
          <w:color w:val="0D0D0D"/>
        </w:rPr>
        <w:t xml:space="preserve">Cabe mencionar también que, de acuerdo a lo señalado por esta entidad, de las </w:t>
      </w:r>
      <w:r>
        <w:rPr>
          <w:rFonts w:ascii="Arial" w:eastAsia="Arial" w:hAnsi="Arial" w:cs="Arial"/>
          <w:color w:val="0D0D0D"/>
        </w:rPr>
        <w:lastRenderedPageBreak/>
        <w:t xml:space="preserve">eutanasias realizadas solo una ha sido realizada mediante la presentación de un </w:t>
      </w:r>
      <w:r w:rsidRPr="008A2A16">
        <w:rPr>
          <w:rFonts w:ascii="Arial" w:eastAsia="Arial" w:hAnsi="Arial" w:cs="Arial"/>
          <w:color w:val="0D0D0D"/>
        </w:rPr>
        <w:t xml:space="preserve">consentimiento sustituto en el año 2018, para el caso de un paciente que sufría una enfermedad terminal de origen oncológico (Ministerio de Salud y Protección Social, 2019). </w:t>
      </w:r>
    </w:p>
    <w:p w14:paraId="3551E9B0" w14:textId="77777777" w:rsidR="00995865" w:rsidRPr="008A2A16" w:rsidRDefault="00573D0C" w:rsidP="00573D0C">
      <w:pPr>
        <w:widowControl w:val="0"/>
        <w:pBdr>
          <w:top w:val="nil"/>
          <w:left w:val="nil"/>
          <w:bottom w:val="nil"/>
          <w:right w:val="nil"/>
          <w:between w:val="nil"/>
        </w:pBdr>
        <w:spacing w:before="280" w:after="280"/>
        <w:ind w:right="191"/>
        <w:jc w:val="both"/>
        <w:rPr>
          <w:rFonts w:ascii="Arial" w:eastAsia="Arial" w:hAnsi="Arial" w:cs="Arial"/>
          <w:color w:val="0D0D0D"/>
        </w:rPr>
      </w:pPr>
      <w:r w:rsidRPr="008A2A16">
        <w:rPr>
          <w:rFonts w:ascii="Arial" w:eastAsia="Arial" w:hAnsi="Arial" w:cs="Arial"/>
          <w:color w:val="0D0D0D"/>
        </w:rPr>
        <w:t>Frente al número de procedimientos que se reportan, aclara que el Ministerio tiene registrado únicamente las solicitudes que se hacen efectivas, por lo que no se cuenta con el número total de solicitudes realizadas por personas que recibieron una respuesta negativa o que desistieron de su solicitud en el algún momento del proceso. Sin embargo, el Ministerio reporta que la relación solicitud/procedimiento en una institución de cuarto nivel es de 15 solicitudes/ 6 procedimientos de eutanasia en mayores de edad. Lo anterior, en atención a lo reportado por algunas instituciones que remiten en su totalidad la información manejada por sus Comités interdisciplinarios, siendo estos, los encargados de verificar el cumplimiento de los requisitos para la realización de la eutanasia (Ministerio de Salud y Protección Social, 2020).</w:t>
      </w:r>
    </w:p>
    <w:p w14:paraId="227ECDFF" w14:textId="77777777" w:rsidR="00995865" w:rsidRPr="008A2A16" w:rsidRDefault="00573D0C" w:rsidP="00573D0C">
      <w:pPr>
        <w:ind w:right="191"/>
        <w:jc w:val="both"/>
        <w:rPr>
          <w:rFonts w:ascii="Arial" w:eastAsia="Arial" w:hAnsi="Arial" w:cs="Arial"/>
        </w:rPr>
      </w:pPr>
      <w:r w:rsidRPr="008A2A16">
        <w:rPr>
          <w:rFonts w:ascii="Arial" w:eastAsia="Arial" w:hAnsi="Arial" w:cs="Arial"/>
        </w:rPr>
        <w:t xml:space="preserve">De otra parte, el Ministerio de Salud y Protección Social (2019) reportó que las enfermedades de base, que generan el estadio clínico de final de vida de tipo enfermedad terminal son las enfermedades de origen oncológico, las cuales representan 87,5% de los casos; las no oncológicas un 12,5% de los casos reportados. Con relación a las enfermedades oncológicas las tres de mayor frecuencia, son </w:t>
      </w:r>
      <w:r w:rsidRPr="008A2A16">
        <w:rPr>
          <w:rFonts w:ascii="Arial" w:eastAsia="Arial" w:hAnsi="Arial" w:cs="Arial"/>
          <w:color w:val="0D0D0D"/>
        </w:rPr>
        <w:t>(Ministerio de Salud y Protección Social, 2019)</w:t>
      </w:r>
      <w:r w:rsidRPr="008A2A16">
        <w:rPr>
          <w:rFonts w:ascii="Arial" w:eastAsia="Arial" w:hAnsi="Arial" w:cs="Arial"/>
        </w:rPr>
        <w:t xml:space="preserve">: </w:t>
      </w:r>
    </w:p>
    <w:p w14:paraId="75B166EE" w14:textId="77777777" w:rsidR="00995865" w:rsidRPr="008A2A16" w:rsidRDefault="00995865" w:rsidP="00573D0C">
      <w:pPr>
        <w:ind w:right="191"/>
        <w:jc w:val="both"/>
        <w:rPr>
          <w:rFonts w:ascii="Arial" w:eastAsia="Arial" w:hAnsi="Arial" w:cs="Arial"/>
        </w:rPr>
      </w:pPr>
    </w:p>
    <w:p w14:paraId="31C6BA9D" w14:textId="77777777" w:rsidR="00995865" w:rsidRPr="008A2A16" w:rsidRDefault="00573D0C" w:rsidP="00573D0C">
      <w:pPr>
        <w:numPr>
          <w:ilvl w:val="1"/>
          <w:numId w:val="5"/>
        </w:numPr>
        <w:pBdr>
          <w:top w:val="nil"/>
          <w:left w:val="nil"/>
          <w:bottom w:val="nil"/>
          <w:right w:val="nil"/>
          <w:between w:val="nil"/>
        </w:pBdr>
        <w:ind w:left="851" w:hanging="284"/>
        <w:jc w:val="both"/>
        <w:rPr>
          <w:rFonts w:ascii="Arial" w:eastAsia="Arial" w:hAnsi="Arial" w:cs="Arial"/>
          <w:color w:val="000000"/>
        </w:rPr>
      </w:pPr>
      <w:r w:rsidRPr="008A2A16">
        <w:rPr>
          <w:rFonts w:ascii="Arial" w:eastAsia="Arial" w:hAnsi="Arial" w:cs="Arial"/>
          <w:color w:val="000000"/>
        </w:rPr>
        <w:t xml:space="preserve">Tumores malignos de origen gastrointestinal (incluye páncreas, hígado, estómago y colón) </w:t>
      </w:r>
      <w:r w:rsidRPr="008A2A16">
        <w:rPr>
          <w:rFonts w:ascii="Arial" w:eastAsia="Arial" w:hAnsi="Arial" w:cs="Arial"/>
          <w:noProof/>
          <w:color w:val="000000"/>
          <w:lang w:val="es-CO" w:eastAsia="es-CO"/>
        </w:rPr>
        <w:drawing>
          <wp:inline distT="0" distB="0" distL="0" distR="0" wp14:anchorId="2AA11BA8" wp14:editId="01AEB654">
            <wp:extent cx="6096" cy="6100"/>
            <wp:effectExtent l="0" t="0" r="0" b="0"/>
            <wp:docPr id="117"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10"/>
                    <a:srcRect/>
                    <a:stretch>
                      <a:fillRect/>
                    </a:stretch>
                  </pic:blipFill>
                  <pic:spPr>
                    <a:xfrm>
                      <a:off x="0" y="0"/>
                      <a:ext cx="6096" cy="6100"/>
                    </a:xfrm>
                    <a:prstGeom prst="rect">
                      <a:avLst/>
                    </a:prstGeom>
                    <a:ln/>
                  </pic:spPr>
                </pic:pic>
              </a:graphicData>
            </a:graphic>
          </wp:inline>
        </w:drawing>
      </w:r>
    </w:p>
    <w:p w14:paraId="2FF1E025" w14:textId="77777777" w:rsidR="00995865" w:rsidRPr="008A2A16" w:rsidRDefault="00573D0C" w:rsidP="00573D0C">
      <w:pPr>
        <w:numPr>
          <w:ilvl w:val="1"/>
          <w:numId w:val="5"/>
        </w:numPr>
        <w:pBdr>
          <w:top w:val="nil"/>
          <w:left w:val="nil"/>
          <w:bottom w:val="nil"/>
          <w:right w:val="nil"/>
          <w:between w:val="nil"/>
        </w:pBdr>
        <w:ind w:left="851" w:hanging="338"/>
        <w:jc w:val="both"/>
        <w:rPr>
          <w:rFonts w:ascii="Arial" w:eastAsia="Arial" w:hAnsi="Arial" w:cs="Arial"/>
          <w:color w:val="000000"/>
        </w:rPr>
      </w:pPr>
      <w:r w:rsidRPr="008A2A16">
        <w:rPr>
          <w:rFonts w:ascii="Arial" w:eastAsia="Arial" w:hAnsi="Arial" w:cs="Arial"/>
          <w:color w:val="000000"/>
        </w:rPr>
        <w:t>Tumor maligno de pulmón y/o bronquios</w:t>
      </w:r>
    </w:p>
    <w:p w14:paraId="6D30AD60" w14:textId="77777777" w:rsidR="00995865" w:rsidRPr="008A2A16" w:rsidRDefault="00573D0C" w:rsidP="00573D0C">
      <w:pPr>
        <w:numPr>
          <w:ilvl w:val="1"/>
          <w:numId w:val="5"/>
        </w:numPr>
        <w:pBdr>
          <w:top w:val="nil"/>
          <w:left w:val="nil"/>
          <w:bottom w:val="nil"/>
          <w:right w:val="nil"/>
          <w:between w:val="nil"/>
        </w:pBdr>
        <w:spacing w:after="160"/>
        <w:ind w:left="851" w:hanging="338"/>
        <w:jc w:val="both"/>
        <w:rPr>
          <w:rFonts w:ascii="Arial" w:eastAsia="Arial" w:hAnsi="Arial" w:cs="Arial"/>
          <w:color w:val="000000"/>
        </w:rPr>
      </w:pPr>
      <w:r w:rsidRPr="008A2A16">
        <w:rPr>
          <w:rFonts w:ascii="Arial" w:eastAsia="Arial" w:hAnsi="Arial" w:cs="Arial"/>
          <w:color w:val="000000"/>
        </w:rPr>
        <w:t>Tumor maligno de ovario y/o cérvix</w:t>
      </w:r>
    </w:p>
    <w:p w14:paraId="7F783614" w14:textId="77777777" w:rsidR="00995865" w:rsidRPr="008A2A16" w:rsidRDefault="00573D0C" w:rsidP="00573D0C">
      <w:pPr>
        <w:jc w:val="both"/>
        <w:rPr>
          <w:rFonts w:ascii="Arial" w:eastAsia="Arial" w:hAnsi="Arial" w:cs="Arial"/>
        </w:rPr>
      </w:pPr>
      <w:r w:rsidRPr="008A2A16">
        <w:rPr>
          <w:rFonts w:ascii="Arial" w:eastAsia="Arial" w:hAnsi="Arial" w:cs="Arial"/>
        </w:rPr>
        <w:t>Frente a las enfermedades no oncológicas la de mayor frecuencia es la Esclerosis Lateral Amiotrófica, la cual representa el 75% de todos los casos no oncológicos reportados a este Ministerio</w:t>
      </w:r>
      <w:r w:rsidRPr="008A2A16">
        <w:rPr>
          <w:rFonts w:ascii="Arial" w:eastAsia="Arial" w:hAnsi="Arial" w:cs="Arial"/>
          <w:color w:val="0D0D0D"/>
        </w:rPr>
        <w:t xml:space="preserve">  (Ministerio de Salud y Protección Social, 2019).</w:t>
      </w:r>
    </w:p>
    <w:p w14:paraId="41BFA75C" w14:textId="77777777" w:rsidR="00995865" w:rsidRDefault="00995865" w:rsidP="00573D0C">
      <w:pPr>
        <w:jc w:val="both"/>
        <w:rPr>
          <w:rFonts w:ascii="Arial" w:eastAsia="Arial" w:hAnsi="Arial" w:cs="Arial"/>
        </w:rPr>
      </w:pPr>
    </w:p>
    <w:p w14:paraId="70844544" w14:textId="77777777" w:rsidR="00995865" w:rsidRDefault="00573D0C" w:rsidP="00573D0C">
      <w:pPr>
        <w:jc w:val="both"/>
        <w:rPr>
          <w:rFonts w:ascii="Arial" w:eastAsia="Arial" w:hAnsi="Arial" w:cs="Arial"/>
        </w:rPr>
      </w:pPr>
      <w:r>
        <w:rPr>
          <w:rFonts w:ascii="Arial" w:eastAsia="Arial" w:hAnsi="Arial" w:cs="Arial"/>
        </w:rPr>
        <w:t xml:space="preserve">Por otro lado, de acuerdo con el Protocolo para la aplicación del procedimiento de eutanasia en Colombia (2015), en el que se dan indicaciones y recomendaciones basadas en la evidencia, sobre los medicamentos y el orden de aplicación de estos, con el objetivo de que se pueda garantizar que el procedimiento de la eutanasia sea corto y certero, se recomiendan realizar el suministro de los siguientes medicamentos (Ministerio de Salud y Protección Social, 2015): </w:t>
      </w:r>
    </w:p>
    <w:p w14:paraId="1D624189" w14:textId="77777777" w:rsidR="00995865" w:rsidRDefault="00995865" w:rsidP="00573D0C">
      <w:pPr>
        <w:jc w:val="both"/>
        <w:rPr>
          <w:rFonts w:ascii="Arial" w:eastAsia="Arial" w:hAnsi="Arial" w:cs="Arial"/>
        </w:rPr>
      </w:pPr>
    </w:p>
    <w:p w14:paraId="5D78D3C0" w14:textId="77777777" w:rsidR="008A2A16" w:rsidRDefault="008A2A16" w:rsidP="00573D0C">
      <w:pPr>
        <w:jc w:val="both"/>
        <w:rPr>
          <w:rFonts w:ascii="Arial" w:eastAsia="Arial" w:hAnsi="Arial" w:cs="Arial"/>
        </w:rPr>
      </w:pPr>
    </w:p>
    <w:p w14:paraId="7F604251" w14:textId="77777777" w:rsidR="008A2A16" w:rsidRDefault="008A2A16" w:rsidP="00573D0C">
      <w:pPr>
        <w:jc w:val="both"/>
        <w:rPr>
          <w:rFonts w:ascii="Arial" w:eastAsia="Arial" w:hAnsi="Arial" w:cs="Arial"/>
        </w:rPr>
      </w:pPr>
    </w:p>
    <w:p w14:paraId="2ADD07E7" w14:textId="77777777" w:rsidR="008A2A16" w:rsidRDefault="008A2A16" w:rsidP="00573D0C">
      <w:pPr>
        <w:jc w:val="both"/>
        <w:rPr>
          <w:rFonts w:ascii="Arial" w:eastAsia="Arial" w:hAnsi="Arial" w:cs="Arial"/>
        </w:rPr>
      </w:pPr>
    </w:p>
    <w:p w14:paraId="7C84E0BC" w14:textId="77777777" w:rsidR="008A2A16" w:rsidRDefault="008A2A16" w:rsidP="00573D0C">
      <w:pPr>
        <w:jc w:val="both"/>
        <w:rPr>
          <w:rFonts w:ascii="Arial" w:eastAsia="Arial" w:hAnsi="Arial" w:cs="Arial"/>
        </w:rPr>
      </w:pPr>
    </w:p>
    <w:p w14:paraId="10AE98DE" w14:textId="77777777" w:rsidR="008A2A16" w:rsidRDefault="00573D0C" w:rsidP="00573D0C">
      <w:pPr>
        <w:pBdr>
          <w:top w:val="nil"/>
          <w:left w:val="nil"/>
          <w:bottom w:val="nil"/>
          <w:right w:val="nil"/>
          <w:between w:val="nil"/>
        </w:pBdr>
        <w:spacing w:after="160"/>
        <w:jc w:val="both"/>
        <w:rPr>
          <w:rFonts w:ascii="Arial" w:eastAsia="Arial" w:hAnsi="Arial" w:cs="Arial"/>
          <w:b/>
          <w:color w:val="000000"/>
        </w:rPr>
      </w:pPr>
      <w:r>
        <w:rPr>
          <w:rFonts w:ascii="Arial" w:eastAsia="Arial" w:hAnsi="Arial" w:cs="Arial"/>
          <w:b/>
          <w:color w:val="000000"/>
        </w:rPr>
        <w:lastRenderedPageBreak/>
        <w:t>Tabla 2. Recomendaciones para la aplicación de eutanasia en enfermos terminales que han aprobado los criterios de evaluación.</w:t>
      </w:r>
    </w:p>
    <w:tbl>
      <w:tblPr>
        <w:tblStyle w:val="ac"/>
        <w:tblW w:w="8828"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942"/>
        <w:gridCol w:w="2943"/>
        <w:gridCol w:w="2943"/>
      </w:tblGrid>
      <w:tr w:rsidR="00995865" w14:paraId="0F075316" w14:textId="77777777" w:rsidTr="008A2A16">
        <w:trPr>
          <w:tblHeader/>
        </w:trPr>
        <w:tc>
          <w:tcPr>
            <w:tcW w:w="2942" w:type="dxa"/>
            <w:shd w:val="clear" w:color="auto" w:fill="ED7D31"/>
          </w:tcPr>
          <w:p w14:paraId="152B26D6" w14:textId="77777777" w:rsidR="00995865" w:rsidRDefault="00573D0C" w:rsidP="00573D0C">
            <w:pPr>
              <w:jc w:val="center"/>
              <w:rPr>
                <w:rFonts w:ascii="Arial" w:eastAsia="Arial" w:hAnsi="Arial" w:cs="Arial"/>
                <w:b/>
                <w:color w:val="FFFFFF"/>
              </w:rPr>
            </w:pPr>
            <w:r>
              <w:rPr>
                <w:rFonts w:ascii="Arial" w:eastAsia="Arial" w:hAnsi="Arial" w:cs="Arial"/>
                <w:b/>
                <w:color w:val="FFFFFF"/>
              </w:rPr>
              <w:t>Medicamento (genérico)</w:t>
            </w:r>
          </w:p>
        </w:tc>
        <w:tc>
          <w:tcPr>
            <w:tcW w:w="2943" w:type="dxa"/>
            <w:shd w:val="clear" w:color="auto" w:fill="ED7D31"/>
          </w:tcPr>
          <w:p w14:paraId="337D9D56" w14:textId="77777777" w:rsidR="00995865" w:rsidRDefault="00573D0C" w:rsidP="00573D0C">
            <w:pPr>
              <w:jc w:val="center"/>
              <w:rPr>
                <w:rFonts w:ascii="Arial" w:eastAsia="Arial" w:hAnsi="Arial" w:cs="Arial"/>
                <w:b/>
                <w:color w:val="FFFFFF"/>
              </w:rPr>
            </w:pPr>
            <w:r>
              <w:rPr>
                <w:rFonts w:ascii="Arial" w:eastAsia="Arial" w:hAnsi="Arial" w:cs="Arial"/>
                <w:b/>
                <w:color w:val="FFFFFF"/>
              </w:rPr>
              <w:t>Tiempo de latencia (segundos)</w:t>
            </w:r>
          </w:p>
        </w:tc>
        <w:tc>
          <w:tcPr>
            <w:tcW w:w="2943" w:type="dxa"/>
            <w:shd w:val="clear" w:color="auto" w:fill="ED7D31"/>
          </w:tcPr>
          <w:p w14:paraId="7509AB8E" w14:textId="77777777" w:rsidR="00995865" w:rsidRDefault="00573D0C" w:rsidP="00573D0C">
            <w:pPr>
              <w:jc w:val="center"/>
              <w:rPr>
                <w:rFonts w:ascii="Arial" w:eastAsia="Arial" w:hAnsi="Arial" w:cs="Arial"/>
                <w:b/>
                <w:color w:val="FFFFFF"/>
              </w:rPr>
            </w:pPr>
            <w:r>
              <w:rPr>
                <w:rFonts w:ascii="Arial" w:eastAsia="Arial" w:hAnsi="Arial" w:cs="Arial"/>
                <w:b/>
                <w:color w:val="FFFFFF"/>
              </w:rPr>
              <w:t>Dosis (mg/kg de peso)</w:t>
            </w:r>
          </w:p>
        </w:tc>
      </w:tr>
      <w:tr w:rsidR="00995865" w14:paraId="3EBD3DA4" w14:textId="77777777">
        <w:tc>
          <w:tcPr>
            <w:tcW w:w="2942" w:type="dxa"/>
          </w:tcPr>
          <w:p w14:paraId="270B2712" w14:textId="77777777" w:rsidR="00995865" w:rsidRDefault="00573D0C" w:rsidP="00573D0C">
            <w:pPr>
              <w:jc w:val="both"/>
              <w:rPr>
                <w:rFonts w:ascii="Arial" w:eastAsia="Arial" w:hAnsi="Arial" w:cs="Arial"/>
              </w:rPr>
            </w:pPr>
            <w:r>
              <w:rPr>
                <w:rFonts w:ascii="Arial" w:eastAsia="Arial" w:hAnsi="Arial" w:cs="Arial"/>
              </w:rPr>
              <w:t>Lidocaína Sin Epinefrina</w:t>
            </w:r>
          </w:p>
        </w:tc>
        <w:tc>
          <w:tcPr>
            <w:tcW w:w="2943" w:type="dxa"/>
          </w:tcPr>
          <w:p w14:paraId="71E69A3A" w14:textId="77777777" w:rsidR="00995865" w:rsidRDefault="00573D0C" w:rsidP="00573D0C">
            <w:pPr>
              <w:jc w:val="both"/>
              <w:rPr>
                <w:rFonts w:ascii="Arial" w:eastAsia="Arial" w:hAnsi="Arial" w:cs="Arial"/>
              </w:rPr>
            </w:pPr>
            <w:r>
              <w:rPr>
                <w:rFonts w:ascii="Arial" w:eastAsia="Arial" w:hAnsi="Arial" w:cs="Arial"/>
              </w:rPr>
              <w:t>10 segundos</w:t>
            </w:r>
          </w:p>
        </w:tc>
        <w:tc>
          <w:tcPr>
            <w:tcW w:w="2943" w:type="dxa"/>
          </w:tcPr>
          <w:p w14:paraId="36B7A838" w14:textId="77777777" w:rsidR="00995865" w:rsidRDefault="00573D0C" w:rsidP="00573D0C">
            <w:pPr>
              <w:jc w:val="both"/>
              <w:rPr>
                <w:rFonts w:ascii="Arial" w:eastAsia="Arial" w:hAnsi="Arial" w:cs="Arial"/>
              </w:rPr>
            </w:pPr>
            <w:r>
              <w:rPr>
                <w:rFonts w:ascii="Arial" w:eastAsia="Arial" w:hAnsi="Arial" w:cs="Arial"/>
              </w:rPr>
              <w:t>2 mg/ kg</w:t>
            </w:r>
          </w:p>
        </w:tc>
      </w:tr>
      <w:tr w:rsidR="00995865" w14:paraId="51DA7BE0" w14:textId="77777777">
        <w:tc>
          <w:tcPr>
            <w:tcW w:w="2942" w:type="dxa"/>
          </w:tcPr>
          <w:p w14:paraId="7CF2997C" w14:textId="77777777" w:rsidR="00995865" w:rsidRDefault="00573D0C" w:rsidP="00573D0C">
            <w:pPr>
              <w:jc w:val="both"/>
              <w:rPr>
                <w:rFonts w:ascii="Arial" w:eastAsia="Arial" w:hAnsi="Arial" w:cs="Arial"/>
              </w:rPr>
            </w:pPr>
            <w:r>
              <w:rPr>
                <w:rFonts w:ascii="Arial" w:eastAsia="Arial" w:hAnsi="Arial" w:cs="Arial"/>
              </w:rPr>
              <w:t>Midazolam</w:t>
            </w:r>
          </w:p>
        </w:tc>
        <w:tc>
          <w:tcPr>
            <w:tcW w:w="2943" w:type="dxa"/>
          </w:tcPr>
          <w:p w14:paraId="01F7333F" w14:textId="77777777" w:rsidR="00995865" w:rsidRDefault="00573D0C" w:rsidP="00573D0C">
            <w:pPr>
              <w:jc w:val="both"/>
              <w:rPr>
                <w:rFonts w:ascii="Arial" w:eastAsia="Arial" w:hAnsi="Arial" w:cs="Arial"/>
              </w:rPr>
            </w:pPr>
            <w:r>
              <w:rPr>
                <w:rFonts w:ascii="Arial" w:eastAsia="Arial" w:hAnsi="Arial" w:cs="Arial"/>
              </w:rPr>
              <w:t>30 segundos</w:t>
            </w:r>
          </w:p>
        </w:tc>
        <w:tc>
          <w:tcPr>
            <w:tcW w:w="2943" w:type="dxa"/>
          </w:tcPr>
          <w:p w14:paraId="03759B7B" w14:textId="77777777" w:rsidR="00995865" w:rsidRDefault="00573D0C" w:rsidP="00573D0C">
            <w:pPr>
              <w:jc w:val="both"/>
              <w:rPr>
                <w:rFonts w:ascii="Arial" w:eastAsia="Arial" w:hAnsi="Arial" w:cs="Arial"/>
              </w:rPr>
            </w:pPr>
            <w:r>
              <w:rPr>
                <w:rFonts w:ascii="Arial" w:eastAsia="Arial" w:hAnsi="Arial" w:cs="Arial"/>
              </w:rPr>
              <w:t>1 mg /kg</w:t>
            </w:r>
          </w:p>
        </w:tc>
      </w:tr>
      <w:tr w:rsidR="00995865" w14:paraId="176ABA74" w14:textId="77777777">
        <w:tc>
          <w:tcPr>
            <w:tcW w:w="2942" w:type="dxa"/>
          </w:tcPr>
          <w:p w14:paraId="45CF2811" w14:textId="77777777" w:rsidR="00995865" w:rsidRDefault="00573D0C" w:rsidP="00573D0C">
            <w:pPr>
              <w:jc w:val="both"/>
              <w:rPr>
                <w:rFonts w:ascii="Arial" w:eastAsia="Arial" w:hAnsi="Arial" w:cs="Arial"/>
              </w:rPr>
            </w:pPr>
            <w:r>
              <w:rPr>
                <w:rFonts w:ascii="Arial" w:eastAsia="Arial" w:hAnsi="Arial" w:cs="Arial"/>
              </w:rPr>
              <w:t>Fentanyl</w:t>
            </w:r>
          </w:p>
        </w:tc>
        <w:tc>
          <w:tcPr>
            <w:tcW w:w="2943" w:type="dxa"/>
          </w:tcPr>
          <w:p w14:paraId="3740EDB7" w14:textId="77777777" w:rsidR="00995865" w:rsidRDefault="00573D0C" w:rsidP="00573D0C">
            <w:pPr>
              <w:jc w:val="both"/>
              <w:rPr>
                <w:rFonts w:ascii="Arial" w:eastAsia="Arial" w:hAnsi="Arial" w:cs="Arial"/>
              </w:rPr>
            </w:pPr>
            <w:r>
              <w:rPr>
                <w:rFonts w:ascii="Arial" w:eastAsia="Arial" w:hAnsi="Arial" w:cs="Arial"/>
              </w:rPr>
              <w:t>30-45 segundos</w:t>
            </w:r>
          </w:p>
        </w:tc>
        <w:tc>
          <w:tcPr>
            <w:tcW w:w="2943" w:type="dxa"/>
          </w:tcPr>
          <w:p w14:paraId="50EC61A4" w14:textId="77777777" w:rsidR="00995865" w:rsidRDefault="00573D0C" w:rsidP="00573D0C">
            <w:pPr>
              <w:jc w:val="both"/>
              <w:rPr>
                <w:rFonts w:ascii="Arial" w:eastAsia="Arial" w:hAnsi="Arial" w:cs="Arial"/>
              </w:rPr>
            </w:pPr>
            <w:r>
              <w:rPr>
                <w:rFonts w:ascii="Arial" w:eastAsia="Arial" w:hAnsi="Arial" w:cs="Arial"/>
              </w:rPr>
              <w:t>25 mg/ kg</w:t>
            </w:r>
          </w:p>
        </w:tc>
      </w:tr>
      <w:tr w:rsidR="00995865" w14:paraId="3E5165E4" w14:textId="77777777">
        <w:tc>
          <w:tcPr>
            <w:tcW w:w="2942" w:type="dxa"/>
            <w:vMerge w:val="restart"/>
          </w:tcPr>
          <w:p w14:paraId="747FC0DD" w14:textId="77777777" w:rsidR="00995865" w:rsidRDefault="00573D0C" w:rsidP="00573D0C">
            <w:pPr>
              <w:jc w:val="both"/>
              <w:rPr>
                <w:rFonts w:ascii="Arial" w:eastAsia="Arial" w:hAnsi="Arial" w:cs="Arial"/>
              </w:rPr>
            </w:pPr>
            <w:r>
              <w:rPr>
                <w:rFonts w:ascii="Arial" w:eastAsia="Arial" w:hAnsi="Arial" w:cs="Arial"/>
              </w:rPr>
              <w:t>Propofol o Tiopental Sódico</w:t>
            </w:r>
          </w:p>
        </w:tc>
        <w:tc>
          <w:tcPr>
            <w:tcW w:w="2943" w:type="dxa"/>
          </w:tcPr>
          <w:p w14:paraId="6416DE7C" w14:textId="77777777" w:rsidR="00995865" w:rsidRDefault="00573D0C" w:rsidP="00573D0C">
            <w:pPr>
              <w:jc w:val="both"/>
              <w:rPr>
                <w:rFonts w:ascii="Arial" w:eastAsia="Arial" w:hAnsi="Arial" w:cs="Arial"/>
              </w:rPr>
            </w:pPr>
            <w:r>
              <w:rPr>
                <w:rFonts w:ascii="Arial" w:eastAsia="Arial" w:hAnsi="Arial" w:cs="Arial"/>
              </w:rPr>
              <w:t>30-45 segundos</w:t>
            </w:r>
          </w:p>
        </w:tc>
        <w:tc>
          <w:tcPr>
            <w:tcW w:w="2943" w:type="dxa"/>
          </w:tcPr>
          <w:p w14:paraId="5C623328" w14:textId="77777777" w:rsidR="00995865" w:rsidRDefault="00573D0C" w:rsidP="00573D0C">
            <w:pPr>
              <w:jc w:val="both"/>
              <w:rPr>
                <w:rFonts w:ascii="Arial" w:eastAsia="Arial" w:hAnsi="Arial" w:cs="Arial"/>
              </w:rPr>
            </w:pPr>
            <w:r>
              <w:rPr>
                <w:rFonts w:ascii="Arial" w:eastAsia="Arial" w:hAnsi="Arial" w:cs="Arial"/>
              </w:rPr>
              <w:t>20 mg/kg</w:t>
            </w:r>
          </w:p>
        </w:tc>
      </w:tr>
      <w:tr w:rsidR="00995865" w14:paraId="022B955D" w14:textId="77777777">
        <w:tc>
          <w:tcPr>
            <w:tcW w:w="2942" w:type="dxa"/>
            <w:vMerge/>
          </w:tcPr>
          <w:p w14:paraId="53BEA5EE" w14:textId="77777777" w:rsidR="00995865" w:rsidRDefault="00995865" w:rsidP="00573D0C">
            <w:pPr>
              <w:widowControl w:val="0"/>
              <w:pBdr>
                <w:top w:val="nil"/>
                <w:left w:val="nil"/>
                <w:bottom w:val="nil"/>
                <w:right w:val="nil"/>
                <w:between w:val="nil"/>
              </w:pBdr>
              <w:rPr>
                <w:rFonts w:ascii="Arial" w:eastAsia="Arial" w:hAnsi="Arial" w:cs="Arial"/>
              </w:rPr>
            </w:pPr>
          </w:p>
        </w:tc>
        <w:tc>
          <w:tcPr>
            <w:tcW w:w="2943" w:type="dxa"/>
          </w:tcPr>
          <w:p w14:paraId="53F08DF3" w14:textId="77777777" w:rsidR="00995865" w:rsidRDefault="00573D0C" w:rsidP="00573D0C">
            <w:pPr>
              <w:jc w:val="both"/>
              <w:rPr>
                <w:rFonts w:ascii="Arial" w:eastAsia="Arial" w:hAnsi="Arial" w:cs="Arial"/>
              </w:rPr>
            </w:pPr>
            <w:r>
              <w:rPr>
                <w:rFonts w:ascii="Arial" w:eastAsia="Arial" w:hAnsi="Arial" w:cs="Arial"/>
              </w:rPr>
              <w:t>30-45 segundos</w:t>
            </w:r>
          </w:p>
        </w:tc>
        <w:tc>
          <w:tcPr>
            <w:tcW w:w="2943" w:type="dxa"/>
          </w:tcPr>
          <w:p w14:paraId="4E829219" w14:textId="77777777" w:rsidR="00995865" w:rsidRDefault="00573D0C" w:rsidP="00573D0C">
            <w:pPr>
              <w:jc w:val="both"/>
              <w:rPr>
                <w:rFonts w:ascii="Arial" w:eastAsia="Arial" w:hAnsi="Arial" w:cs="Arial"/>
              </w:rPr>
            </w:pPr>
            <w:r>
              <w:rPr>
                <w:rFonts w:ascii="Arial" w:eastAsia="Arial" w:hAnsi="Arial" w:cs="Arial"/>
              </w:rPr>
              <w:t>30 mg/ kg</w:t>
            </w:r>
          </w:p>
        </w:tc>
      </w:tr>
      <w:tr w:rsidR="00995865" w14:paraId="3BBB7807" w14:textId="77777777">
        <w:tc>
          <w:tcPr>
            <w:tcW w:w="2942" w:type="dxa"/>
          </w:tcPr>
          <w:p w14:paraId="5D0DC0D0" w14:textId="77777777" w:rsidR="00995865" w:rsidRDefault="00573D0C" w:rsidP="00573D0C">
            <w:pPr>
              <w:jc w:val="both"/>
              <w:rPr>
                <w:rFonts w:ascii="Arial" w:eastAsia="Arial" w:hAnsi="Arial" w:cs="Arial"/>
              </w:rPr>
            </w:pPr>
            <w:r>
              <w:rPr>
                <w:rFonts w:ascii="Arial" w:eastAsia="Arial" w:hAnsi="Arial" w:cs="Arial"/>
              </w:rPr>
              <w:t>Vecuronio</w:t>
            </w:r>
          </w:p>
        </w:tc>
        <w:tc>
          <w:tcPr>
            <w:tcW w:w="2943" w:type="dxa"/>
          </w:tcPr>
          <w:p w14:paraId="73AAD5F6" w14:textId="77777777" w:rsidR="00995865" w:rsidRDefault="00573D0C" w:rsidP="00573D0C">
            <w:pPr>
              <w:jc w:val="both"/>
              <w:rPr>
                <w:rFonts w:ascii="Arial" w:eastAsia="Arial" w:hAnsi="Arial" w:cs="Arial"/>
              </w:rPr>
            </w:pPr>
            <w:r>
              <w:rPr>
                <w:rFonts w:ascii="Arial" w:eastAsia="Arial" w:hAnsi="Arial" w:cs="Arial"/>
              </w:rPr>
              <w:t>90 segundos</w:t>
            </w:r>
          </w:p>
        </w:tc>
        <w:tc>
          <w:tcPr>
            <w:tcW w:w="2943" w:type="dxa"/>
          </w:tcPr>
          <w:p w14:paraId="7BDF2C82" w14:textId="77777777" w:rsidR="00995865" w:rsidRDefault="00573D0C" w:rsidP="00573D0C">
            <w:pPr>
              <w:jc w:val="both"/>
              <w:rPr>
                <w:rFonts w:ascii="Arial" w:eastAsia="Arial" w:hAnsi="Arial" w:cs="Arial"/>
              </w:rPr>
            </w:pPr>
            <w:r>
              <w:rPr>
                <w:rFonts w:ascii="Arial" w:eastAsia="Arial" w:hAnsi="Arial" w:cs="Arial"/>
              </w:rPr>
              <w:t>1 mg/ kg</w:t>
            </w:r>
          </w:p>
        </w:tc>
      </w:tr>
    </w:tbl>
    <w:p w14:paraId="21F887AD" w14:textId="77777777" w:rsidR="00995865" w:rsidRDefault="00573D0C" w:rsidP="00573D0C">
      <w:pPr>
        <w:jc w:val="center"/>
        <w:rPr>
          <w:rFonts w:ascii="Arial" w:eastAsia="Arial" w:hAnsi="Arial" w:cs="Arial"/>
          <w:b/>
          <w:sz w:val="20"/>
          <w:szCs w:val="20"/>
        </w:rPr>
      </w:pPr>
      <w:r>
        <w:rPr>
          <w:rFonts w:ascii="Arial" w:eastAsia="Arial" w:hAnsi="Arial" w:cs="Arial"/>
          <w:b/>
          <w:sz w:val="20"/>
          <w:szCs w:val="20"/>
        </w:rPr>
        <w:t>Fuente: Elaboración propia UTL JFRK, con base en el Protocolo para la aplicación del procedimiento de eutanasia en Colombia.</w:t>
      </w:r>
    </w:p>
    <w:p w14:paraId="5679B73C" w14:textId="77777777" w:rsidR="00995865" w:rsidRDefault="00995865" w:rsidP="00573D0C">
      <w:pPr>
        <w:jc w:val="both"/>
        <w:rPr>
          <w:rFonts w:ascii="Arial" w:eastAsia="Arial" w:hAnsi="Arial" w:cs="Arial"/>
        </w:rPr>
      </w:pPr>
    </w:p>
    <w:p w14:paraId="16776C44" w14:textId="77777777" w:rsidR="00995865" w:rsidRDefault="00573D0C" w:rsidP="00573D0C">
      <w:pPr>
        <w:jc w:val="both"/>
        <w:rPr>
          <w:rFonts w:ascii="Arial" w:eastAsia="Arial" w:hAnsi="Arial" w:cs="Arial"/>
        </w:rPr>
      </w:pPr>
      <w:r>
        <w:rPr>
          <w:rFonts w:ascii="Arial" w:eastAsia="Arial" w:hAnsi="Arial" w:cs="Arial"/>
        </w:rPr>
        <w:t>Cabe anotar que el protocolo además indica la secuencia, la vía de administración parenteral y da recomendaciones de buena práctica clínica para la atención de la anticipación de la muerte.</w:t>
      </w:r>
    </w:p>
    <w:p w14:paraId="7E811CA7" w14:textId="77777777" w:rsidR="00995865" w:rsidRDefault="00995865" w:rsidP="00573D0C">
      <w:pPr>
        <w:jc w:val="both"/>
        <w:rPr>
          <w:rFonts w:ascii="Arial" w:eastAsia="Arial" w:hAnsi="Arial" w:cs="Arial"/>
        </w:rPr>
      </w:pPr>
    </w:p>
    <w:p w14:paraId="3A353C76" w14:textId="77777777" w:rsidR="00995865" w:rsidRDefault="00573D0C" w:rsidP="00573D0C">
      <w:pPr>
        <w:jc w:val="both"/>
        <w:rPr>
          <w:rFonts w:ascii="Arial" w:eastAsia="Arial" w:hAnsi="Arial" w:cs="Arial"/>
        </w:rPr>
      </w:pPr>
      <w:r>
        <w:rPr>
          <w:rFonts w:ascii="Arial" w:eastAsia="Arial" w:hAnsi="Arial" w:cs="Arial"/>
        </w:rPr>
        <w:t xml:space="preserve">En ese sentido, el Ministerio de Salud y Protección Social (2020), reporta que, de los 92 procedimientos realizados y reportados al Comité interno del Ministerio para controlar </w:t>
      </w:r>
      <w:r w:rsidRPr="008A2A16">
        <w:rPr>
          <w:rFonts w:ascii="Arial" w:eastAsia="Arial" w:hAnsi="Arial" w:cs="Arial"/>
        </w:rPr>
        <w:t xml:space="preserve">que hagan efectivo el derecho a morir con dignidad, 73 casos reportan el uso del </w:t>
      </w:r>
      <w:r w:rsidRPr="008A2A16">
        <w:rPr>
          <w:rFonts w:ascii="Arial" w:eastAsia="Arial" w:hAnsi="Arial" w:cs="Arial"/>
          <w:i/>
        </w:rPr>
        <w:t xml:space="preserve">“Protocolo para la aplicación del procedimiento de eutanasia en Colombia, 2015” </w:t>
      </w:r>
      <w:r w:rsidRPr="008A2A16">
        <w:rPr>
          <w:rFonts w:ascii="Arial" w:eastAsia="Arial" w:hAnsi="Arial" w:cs="Arial"/>
        </w:rPr>
        <w:t>descrito anteriormente. Con respecto a los 19 casos restantes no se reportan los medicamentos usados para la realización del procedimiento, frente a los cuales, este ministerio aduce que se ha realizado</w:t>
      </w:r>
      <w:r>
        <w:rPr>
          <w:rFonts w:ascii="Arial" w:eastAsia="Arial" w:hAnsi="Arial" w:cs="Arial"/>
        </w:rPr>
        <w:t xml:space="preserve"> las recomendaciones pertinentes por parte del mencionado comité.</w:t>
      </w:r>
    </w:p>
    <w:p w14:paraId="275D5635" w14:textId="77777777" w:rsidR="00995865" w:rsidRDefault="00995865" w:rsidP="00573D0C">
      <w:pPr>
        <w:jc w:val="both"/>
        <w:rPr>
          <w:rFonts w:ascii="Arial" w:eastAsia="Arial" w:hAnsi="Arial" w:cs="Arial"/>
        </w:rPr>
      </w:pPr>
    </w:p>
    <w:p w14:paraId="42C0F2D7" w14:textId="77777777" w:rsidR="00995865" w:rsidRDefault="00573D0C" w:rsidP="00573D0C">
      <w:pPr>
        <w:numPr>
          <w:ilvl w:val="0"/>
          <w:numId w:val="9"/>
        </w:numPr>
        <w:pBdr>
          <w:top w:val="nil"/>
          <w:left w:val="nil"/>
          <w:bottom w:val="nil"/>
          <w:right w:val="nil"/>
          <w:between w:val="nil"/>
        </w:pBdr>
        <w:spacing w:after="160"/>
        <w:ind w:left="0" w:hanging="141"/>
        <w:jc w:val="center"/>
        <w:rPr>
          <w:rFonts w:ascii="Arial" w:eastAsia="Arial" w:hAnsi="Arial" w:cs="Arial"/>
          <w:color w:val="000000"/>
        </w:rPr>
      </w:pPr>
      <w:r>
        <w:rPr>
          <w:rFonts w:ascii="Arial" w:eastAsia="Arial" w:hAnsi="Arial" w:cs="Arial"/>
          <w:b/>
          <w:color w:val="000000"/>
        </w:rPr>
        <w:t>DERECHO COMPARADO</w:t>
      </w:r>
    </w:p>
    <w:p w14:paraId="7F30F5CC" w14:textId="77777777" w:rsidR="00995865" w:rsidRDefault="00573D0C" w:rsidP="00573D0C">
      <w:pPr>
        <w:jc w:val="both"/>
        <w:rPr>
          <w:rFonts w:ascii="Arial" w:eastAsia="Arial" w:hAnsi="Arial" w:cs="Arial"/>
        </w:rPr>
      </w:pPr>
      <w:r>
        <w:rPr>
          <w:rFonts w:ascii="Arial" w:eastAsia="Arial" w:hAnsi="Arial" w:cs="Arial"/>
        </w:rPr>
        <w:t>La expresión “Eutanasia”, tal y como lo menciona Fernando Marín-Olalla (2018) es una palabra con origen etimológico rotundo: buena muerte o el buen morir; esto significa otorgar la muerte a una persona que así lo solicita para dejar de lado un sufrimiento insoportable que considera irreversible  (Fernando Marín-Olalla, 2018). Siendo esta palabra y su concepción totalmente distinta a una connotación eugenésica. Cabe mencionar que, Eutanasia y homicidio, son palabras incompatibles, como lo trae a colación Fernando Marín-Olalla (2018),</w:t>
      </w:r>
      <w:r>
        <w:rPr>
          <w:rFonts w:ascii="Arial" w:eastAsia="Arial" w:hAnsi="Arial" w:cs="Arial"/>
          <w:i/>
        </w:rPr>
        <w:t xml:space="preserve"> “ porque es imposible que una muerte sea, a la vez, voluntaria y contra la voluntad de una persona. Por esta razón, el concepto de eutanasia involuntaria es un oxímoron; si no es voluntaria, quizá sea un homicidio compasivo, pero no una eutanasia”. </w:t>
      </w:r>
    </w:p>
    <w:p w14:paraId="14528F32" w14:textId="77777777" w:rsidR="00995865" w:rsidRDefault="00995865" w:rsidP="00573D0C">
      <w:pPr>
        <w:pBdr>
          <w:top w:val="nil"/>
          <w:left w:val="nil"/>
          <w:bottom w:val="nil"/>
          <w:right w:val="nil"/>
          <w:between w:val="nil"/>
        </w:pBdr>
        <w:jc w:val="both"/>
        <w:rPr>
          <w:rFonts w:ascii="Arial" w:eastAsia="Arial" w:hAnsi="Arial" w:cs="Arial"/>
          <w:color w:val="000000"/>
        </w:rPr>
      </w:pPr>
    </w:p>
    <w:p w14:paraId="3E4C1CD9" w14:textId="77777777" w:rsidR="00995865" w:rsidRDefault="00573D0C" w:rsidP="00573D0C">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En ese sentido, el debate ha estado abierto desde hace décadas y han sido varios los países que poco a poco han venido realizando una transición hacia el reconocimiento del derecho a morir dignamente, con discusiones profundas sobre lo que implica su reconocimiento y regulación, en la que coexisten aspectos </w:t>
      </w:r>
      <w:r>
        <w:rPr>
          <w:rFonts w:ascii="Arial" w:eastAsia="Arial" w:hAnsi="Arial" w:cs="Arial"/>
          <w:color w:val="000000"/>
        </w:rPr>
        <w:lastRenderedPageBreak/>
        <w:t xml:space="preserve">históricos, religiosos, socioeconómicos y culturales propios de cada país tal y como menciona lo (Reis de Castro, Cafure, Pacelli, Silva, Rückl &amp; Ângelo, 2016). </w:t>
      </w:r>
    </w:p>
    <w:p w14:paraId="08FB86B4" w14:textId="77777777" w:rsidR="00995865" w:rsidRDefault="00995865" w:rsidP="00573D0C">
      <w:pPr>
        <w:pBdr>
          <w:top w:val="nil"/>
          <w:left w:val="nil"/>
          <w:bottom w:val="nil"/>
          <w:right w:val="nil"/>
          <w:between w:val="nil"/>
        </w:pBdr>
        <w:jc w:val="both"/>
        <w:rPr>
          <w:rFonts w:ascii="Arial" w:eastAsia="Arial" w:hAnsi="Arial" w:cs="Arial"/>
          <w:color w:val="000000"/>
        </w:rPr>
      </w:pPr>
    </w:p>
    <w:p w14:paraId="346B6103" w14:textId="77777777" w:rsidR="00995865" w:rsidRDefault="00573D0C" w:rsidP="00573D0C">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Tradicionalmente, países como Bélgica, Canadá, Estados Unidos, Holanda, y Luxemburgo, han enarbolado las banderas de la regulación de la eutanasia o el suicidio asistido como </w:t>
      </w:r>
      <w:r>
        <w:rPr>
          <w:rFonts w:ascii="Arial" w:eastAsia="Arial" w:hAnsi="Arial" w:cs="Arial"/>
        </w:rPr>
        <w:t>prácticas</w:t>
      </w:r>
      <w:r>
        <w:rPr>
          <w:rFonts w:ascii="Arial" w:eastAsia="Arial" w:hAnsi="Arial" w:cs="Arial"/>
          <w:color w:val="000000"/>
        </w:rPr>
        <w:t xml:space="preserve"> legales, bajo ciertos criterios o circunstancias para su realización. En estos países el reconocimiento de este derecho sobrevino con promulgación de una ley, mediado en ocasiones, por un plebiscito o un referendo como ha ocurrido en Estados Unidos, o por la vía judicial en varios casos. </w:t>
      </w:r>
    </w:p>
    <w:p w14:paraId="16757DB8" w14:textId="77777777" w:rsidR="00995865" w:rsidRDefault="00995865" w:rsidP="00573D0C">
      <w:pPr>
        <w:pBdr>
          <w:top w:val="nil"/>
          <w:left w:val="nil"/>
          <w:bottom w:val="nil"/>
          <w:right w:val="nil"/>
          <w:between w:val="nil"/>
        </w:pBdr>
        <w:jc w:val="both"/>
        <w:rPr>
          <w:rFonts w:ascii="Arial" w:eastAsia="Arial" w:hAnsi="Arial" w:cs="Arial"/>
          <w:color w:val="000000"/>
        </w:rPr>
      </w:pPr>
    </w:p>
    <w:p w14:paraId="3464B637" w14:textId="77777777" w:rsidR="00995865" w:rsidRDefault="00573D0C" w:rsidP="00573D0C">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Al revisar el texto de la revista de la Sociedad española de la Salud Pública y Administración Sanitaria, y el texto “la eutanasia: un derecho del siglo XXI”, ya mencionado aquí, llama la atención las distintos conceptos que se utilizan en los </w:t>
      </w:r>
      <w:r>
        <w:rPr>
          <w:rFonts w:ascii="Arial" w:eastAsia="Arial" w:hAnsi="Arial" w:cs="Arial"/>
        </w:rPr>
        <w:t>países</w:t>
      </w:r>
      <w:r>
        <w:rPr>
          <w:rFonts w:ascii="Arial" w:eastAsia="Arial" w:hAnsi="Arial" w:cs="Arial"/>
          <w:color w:val="000000"/>
        </w:rPr>
        <w:t xml:space="preserve"> que han reglamentado este derecho para referirse a la eutanasia. Por ejemplo, menciona Marín- Olalla (2018): </w:t>
      </w:r>
    </w:p>
    <w:p w14:paraId="16AF2291" w14:textId="77777777" w:rsidR="00995865" w:rsidRDefault="00995865" w:rsidP="00573D0C">
      <w:pPr>
        <w:pBdr>
          <w:top w:val="nil"/>
          <w:left w:val="nil"/>
          <w:bottom w:val="nil"/>
          <w:right w:val="nil"/>
          <w:between w:val="nil"/>
        </w:pBdr>
        <w:jc w:val="both"/>
        <w:rPr>
          <w:rFonts w:ascii="Arial" w:eastAsia="Arial" w:hAnsi="Arial" w:cs="Arial"/>
          <w:color w:val="000000"/>
        </w:rPr>
      </w:pPr>
    </w:p>
    <w:p w14:paraId="57CDCC32" w14:textId="77777777" w:rsidR="00995865" w:rsidRDefault="00573D0C" w:rsidP="00573D0C">
      <w:pPr>
        <w:pBdr>
          <w:top w:val="nil"/>
          <w:left w:val="nil"/>
          <w:bottom w:val="nil"/>
          <w:right w:val="nil"/>
          <w:between w:val="nil"/>
        </w:pBdr>
        <w:spacing w:after="160"/>
        <w:ind w:left="284"/>
        <w:jc w:val="both"/>
        <w:rPr>
          <w:rFonts w:ascii="Arial" w:eastAsia="Arial" w:hAnsi="Arial" w:cs="Arial"/>
          <w:i/>
          <w:color w:val="000000"/>
        </w:rPr>
      </w:pPr>
      <w:r>
        <w:rPr>
          <w:rFonts w:ascii="Arial" w:eastAsia="Arial" w:hAnsi="Arial" w:cs="Arial"/>
          <w:i/>
          <w:color w:val="000000"/>
        </w:rPr>
        <w:t>“En los Países Bajos, país pionero en su regulación, la ley de eutanasia (2002) se llama «de terminación de la vida» a petición propia, mientras que en Bélgica se llama «ley de eutanasia» (2002). En Oregón, el suicidio asistido se regula en la «ley de muerte con dignidad» (Death with Dignity Act, 1998), y en California, en la «ley de opción al final de la vida» (End of Life Option Act, 2015). En Canadá, es la «ley de ayuda médica para morir» (Medical Assistance in Dying, 2016), y en Victoria (Australia) es la «ley de muerte voluntaria asistida» (Voluntary Assisted Dying Bill, 2017)</w:t>
      </w:r>
      <w:hyperlink r:id="rId11" w:anchor="bib0060">
        <w:r>
          <w:rPr>
            <w:rFonts w:ascii="Arial" w:eastAsia="Arial" w:hAnsi="Arial" w:cs="Arial"/>
            <w:i/>
            <w:color w:val="000000"/>
          </w:rPr>
          <w:t>”</w:t>
        </w:r>
      </w:hyperlink>
      <w:r>
        <w:rPr>
          <w:rFonts w:ascii="Arial" w:eastAsia="Arial" w:hAnsi="Arial" w:cs="Arial"/>
          <w:i/>
          <w:color w:val="000000"/>
        </w:rPr>
        <w:t>.</w:t>
      </w:r>
    </w:p>
    <w:p w14:paraId="0D1F8ADC" w14:textId="77777777" w:rsidR="00995865" w:rsidRDefault="00573D0C" w:rsidP="00573D0C">
      <w:pPr>
        <w:jc w:val="both"/>
        <w:rPr>
          <w:rFonts w:ascii="Arial" w:eastAsia="Arial" w:hAnsi="Arial" w:cs="Arial"/>
          <w:color w:val="000000"/>
        </w:rPr>
      </w:pPr>
      <w:r>
        <w:rPr>
          <w:rFonts w:ascii="Arial" w:eastAsia="Arial" w:hAnsi="Arial" w:cs="Arial"/>
          <w:color w:val="000000"/>
        </w:rPr>
        <w:t xml:space="preserve">Señala además este autor, que en estos </w:t>
      </w:r>
      <w:r>
        <w:rPr>
          <w:rFonts w:ascii="Arial" w:eastAsia="Arial" w:hAnsi="Arial" w:cs="Arial"/>
        </w:rPr>
        <w:t>países</w:t>
      </w:r>
      <w:r>
        <w:rPr>
          <w:rFonts w:ascii="Arial" w:eastAsia="Arial" w:hAnsi="Arial" w:cs="Arial"/>
          <w:color w:val="000000"/>
        </w:rPr>
        <w:t xml:space="preserve"> se usan eufemismos para evitar utilizar la palabra eutanasia y </w:t>
      </w:r>
      <w:r>
        <w:rPr>
          <w:rFonts w:ascii="Arial" w:eastAsia="Arial" w:hAnsi="Arial" w:cs="Arial"/>
        </w:rPr>
        <w:t>suicidio</w:t>
      </w:r>
      <w:r>
        <w:rPr>
          <w:rFonts w:ascii="Arial" w:eastAsia="Arial" w:hAnsi="Arial" w:cs="Arial"/>
          <w:color w:val="000000"/>
        </w:rPr>
        <w:t xml:space="preserve"> asistido, argumenta él, por tabú. Señala además que, </w:t>
      </w:r>
      <w:r>
        <w:rPr>
          <w:rFonts w:ascii="Arial" w:eastAsia="Arial" w:hAnsi="Arial" w:cs="Arial"/>
          <w:i/>
          <w:color w:val="000000"/>
        </w:rPr>
        <w:t>“la muerte voluntaria ha existido desde siempre, pero algo ha cambiado en los últimos 50 años para que la eutanasia sea hoy una demanda social muy mayoritaria. Por un lado, el aumento de las enfermedades crónicas degenerativas asociadas al envejecimiento (la mitad de los mayores de 85 años padecen Alzheimer) y de nuestra capacidad para mantener con vida a personas dependientes en situaciones críticas, y por otro, la emergencia de la autonomía como un derecho fundamental en una sociedad democrática”</w:t>
      </w:r>
      <w:r>
        <w:rPr>
          <w:rFonts w:ascii="Arial" w:eastAsia="Arial" w:hAnsi="Arial" w:cs="Arial"/>
        </w:rPr>
        <w:t xml:space="preserve"> (Fernando Marín-Olalla, 2018).</w:t>
      </w:r>
    </w:p>
    <w:p w14:paraId="0E1ED498" w14:textId="77777777" w:rsidR="00995865" w:rsidRDefault="00995865" w:rsidP="00573D0C">
      <w:pPr>
        <w:pBdr>
          <w:top w:val="nil"/>
          <w:left w:val="nil"/>
          <w:bottom w:val="nil"/>
          <w:right w:val="nil"/>
          <w:between w:val="nil"/>
        </w:pBdr>
        <w:jc w:val="both"/>
        <w:rPr>
          <w:rFonts w:ascii="Arial" w:eastAsia="Arial" w:hAnsi="Arial" w:cs="Arial"/>
          <w:color w:val="000000"/>
        </w:rPr>
      </w:pPr>
    </w:p>
    <w:p w14:paraId="4FCE8750" w14:textId="77777777" w:rsidR="00995865" w:rsidRDefault="00573D0C" w:rsidP="00573D0C">
      <w:pPr>
        <w:pBdr>
          <w:top w:val="nil"/>
          <w:left w:val="nil"/>
          <w:bottom w:val="nil"/>
          <w:right w:val="nil"/>
          <w:between w:val="nil"/>
        </w:pBdr>
        <w:jc w:val="both"/>
        <w:rPr>
          <w:rFonts w:ascii="Arial" w:eastAsia="Arial" w:hAnsi="Arial" w:cs="Arial"/>
        </w:rPr>
      </w:pPr>
      <w:r>
        <w:rPr>
          <w:rFonts w:ascii="Arial" w:eastAsia="Arial" w:hAnsi="Arial" w:cs="Arial"/>
          <w:color w:val="000000"/>
        </w:rPr>
        <w:t xml:space="preserve">Posición que se comparte, y hemos visto </w:t>
      </w:r>
      <w:r>
        <w:rPr>
          <w:rFonts w:ascii="Arial" w:eastAsia="Arial" w:hAnsi="Arial" w:cs="Arial"/>
        </w:rPr>
        <w:t>cómo</w:t>
      </w:r>
      <w:r>
        <w:rPr>
          <w:rFonts w:ascii="Arial" w:eastAsia="Arial" w:hAnsi="Arial" w:cs="Arial"/>
          <w:color w:val="000000"/>
        </w:rPr>
        <w:t xml:space="preserve"> muchos </w:t>
      </w:r>
      <w:r>
        <w:rPr>
          <w:rFonts w:ascii="Arial" w:eastAsia="Arial" w:hAnsi="Arial" w:cs="Arial"/>
        </w:rPr>
        <w:t>países</w:t>
      </w:r>
      <w:r>
        <w:rPr>
          <w:rFonts w:ascii="Arial" w:eastAsia="Arial" w:hAnsi="Arial" w:cs="Arial"/>
          <w:color w:val="000000"/>
        </w:rPr>
        <w:t xml:space="preserve"> vienen sumándose a la discusión de este derecho y su reconocimiento, actualmente países como Portugal se han sumado a la lista de países que discuten la aprobación de una ley que reglamente el acceso a este derecho. </w:t>
      </w:r>
      <w:r>
        <w:rPr>
          <w:rFonts w:ascii="Arial" w:eastAsia="Arial" w:hAnsi="Arial" w:cs="Arial"/>
        </w:rPr>
        <w:t xml:space="preserve"> </w:t>
      </w:r>
      <w:r>
        <w:rPr>
          <w:rFonts w:ascii="Arial" w:eastAsia="Arial" w:hAnsi="Arial" w:cs="Arial"/>
          <w:color w:val="000000"/>
        </w:rPr>
        <w:t xml:space="preserve">A continuación se menciona varios </w:t>
      </w:r>
      <w:r>
        <w:rPr>
          <w:rFonts w:ascii="Arial" w:eastAsia="Arial" w:hAnsi="Arial" w:cs="Arial"/>
        </w:rPr>
        <w:t>países</w:t>
      </w:r>
      <w:r>
        <w:rPr>
          <w:rFonts w:ascii="Arial" w:eastAsia="Arial" w:hAnsi="Arial" w:cs="Arial"/>
          <w:color w:val="000000"/>
        </w:rPr>
        <w:t xml:space="preserve"> que han venido en esa discusión o incluso, ya han reglamentado el acceso por parte de los ciudadanos a este derecho: </w:t>
      </w:r>
      <w:r>
        <w:rPr>
          <w:rFonts w:ascii="Arial" w:eastAsia="Arial" w:hAnsi="Arial" w:cs="Arial"/>
        </w:rPr>
        <w:t xml:space="preserve"> </w:t>
      </w:r>
    </w:p>
    <w:p w14:paraId="4129D577" w14:textId="77777777" w:rsidR="008A2A16" w:rsidRDefault="008A2A16" w:rsidP="00573D0C">
      <w:pPr>
        <w:pBdr>
          <w:top w:val="nil"/>
          <w:left w:val="nil"/>
          <w:bottom w:val="nil"/>
          <w:right w:val="nil"/>
          <w:between w:val="nil"/>
        </w:pBdr>
        <w:jc w:val="both"/>
        <w:rPr>
          <w:rFonts w:ascii="Arial" w:eastAsia="Arial" w:hAnsi="Arial" w:cs="Arial"/>
          <w:color w:val="000000"/>
        </w:rPr>
      </w:pPr>
    </w:p>
    <w:p w14:paraId="7CEF020E" w14:textId="77777777" w:rsidR="008A2A16" w:rsidRDefault="008A2A16" w:rsidP="00573D0C">
      <w:pPr>
        <w:pBdr>
          <w:top w:val="nil"/>
          <w:left w:val="nil"/>
          <w:bottom w:val="nil"/>
          <w:right w:val="nil"/>
          <w:between w:val="nil"/>
        </w:pBdr>
        <w:jc w:val="both"/>
        <w:rPr>
          <w:rFonts w:ascii="Arial" w:eastAsia="Arial" w:hAnsi="Arial" w:cs="Arial"/>
          <w:color w:val="000000"/>
        </w:rPr>
      </w:pPr>
    </w:p>
    <w:p w14:paraId="782ECC64" w14:textId="77777777" w:rsidR="008A2A16" w:rsidRDefault="008A2A16" w:rsidP="00573D0C">
      <w:pPr>
        <w:pBdr>
          <w:top w:val="nil"/>
          <w:left w:val="nil"/>
          <w:bottom w:val="nil"/>
          <w:right w:val="nil"/>
          <w:between w:val="nil"/>
        </w:pBdr>
        <w:jc w:val="both"/>
        <w:rPr>
          <w:rFonts w:ascii="Arial" w:eastAsia="Arial" w:hAnsi="Arial" w:cs="Arial"/>
          <w:color w:val="000000"/>
        </w:rPr>
      </w:pPr>
    </w:p>
    <w:p w14:paraId="36641B87" w14:textId="77777777" w:rsidR="008A2A16" w:rsidRDefault="00573D0C" w:rsidP="00573D0C">
      <w:pPr>
        <w:pBdr>
          <w:top w:val="nil"/>
          <w:left w:val="nil"/>
          <w:bottom w:val="nil"/>
          <w:right w:val="nil"/>
          <w:between w:val="nil"/>
        </w:pBdr>
        <w:spacing w:after="160"/>
        <w:jc w:val="both"/>
        <w:rPr>
          <w:rFonts w:ascii="Arial" w:eastAsia="Arial" w:hAnsi="Arial" w:cs="Arial"/>
          <w:b/>
          <w:color w:val="000000"/>
        </w:rPr>
      </w:pPr>
      <w:r>
        <w:rPr>
          <w:rFonts w:ascii="Arial" w:eastAsia="Arial" w:hAnsi="Arial" w:cs="Arial"/>
          <w:b/>
          <w:color w:val="000000"/>
        </w:rPr>
        <w:lastRenderedPageBreak/>
        <w:t>Tabla 3. Experiencias internacionales.</w:t>
      </w:r>
    </w:p>
    <w:tbl>
      <w:tblPr>
        <w:tblStyle w:val="ad"/>
        <w:tblW w:w="9640" w:type="dxa"/>
        <w:tblInd w:w="-28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609"/>
        <w:gridCol w:w="1507"/>
        <w:gridCol w:w="1808"/>
        <w:gridCol w:w="1956"/>
        <w:gridCol w:w="1380"/>
        <w:gridCol w:w="1380"/>
      </w:tblGrid>
      <w:tr w:rsidR="00995865" w14:paraId="7542CD82" w14:textId="77777777" w:rsidTr="008A2A16">
        <w:trPr>
          <w:tblHeader/>
        </w:trPr>
        <w:tc>
          <w:tcPr>
            <w:tcW w:w="1609" w:type="dxa"/>
            <w:shd w:val="clear" w:color="auto" w:fill="FFC000"/>
          </w:tcPr>
          <w:p w14:paraId="3980E5FB" w14:textId="77777777" w:rsidR="00995865" w:rsidRDefault="00573D0C" w:rsidP="00573D0C">
            <w:pPr>
              <w:jc w:val="both"/>
              <w:rPr>
                <w:rFonts w:ascii="Arial" w:eastAsia="Arial" w:hAnsi="Arial" w:cs="Arial"/>
                <w:b/>
                <w:color w:val="FFFFFF"/>
                <w:sz w:val="23"/>
                <w:szCs w:val="23"/>
              </w:rPr>
            </w:pPr>
            <w:r>
              <w:rPr>
                <w:rFonts w:ascii="Arial" w:eastAsia="Arial" w:hAnsi="Arial" w:cs="Arial"/>
                <w:b/>
                <w:color w:val="FFFFFF"/>
                <w:sz w:val="23"/>
                <w:szCs w:val="23"/>
              </w:rPr>
              <w:t>País</w:t>
            </w:r>
          </w:p>
        </w:tc>
        <w:tc>
          <w:tcPr>
            <w:tcW w:w="1507" w:type="dxa"/>
            <w:shd w:val="clear" w:color="auto" w:fill="FFC000"/>
          </w:tcPr>
          <w:p w14:paraId="2103A328" w14:textId="77777777" w:rsidR="00995865" w:rsidRDefault="00573D0C" w:rsidP="00573D0C">
            <w:pPr>
              <w:jc w:val="both"/>
              <w:rPr>
                <w:rFonts w:ascii="Arial" w:eastAsia="Arial" w:hAnsi="Arial" w:cs="Arial"/>
                <w:b/>
                <w:color w:val="FFFFFF"/>
                <w:sz w:val="23"/>
                <w:szCs w:val="23"/>
              </w:rPr>
            </w:pPr>
            <w:r>
              <w:rPr>
                <w:rFonts w:ascii="Arial" w:eastAsia="Arial" w:hAnsi="Arial" w:cs="Arial"/>
                <w:b/>
                <w:color w:val="FFFFFF"/>
                <w:sz w:val="23"/>
                <w:szCs w:val="23"/>
              </w:rPr>
              <w:t>Edad requerida</w:t>
            </w:r>
          </w:p>
        </w:tc>
        <w:tc>
          <w:tcPr>
            <w:tcW w:w="1808" w:type="dxa"/>
            <w:shd w:val="clear" w:color="auto" w:fill="FFC000"/>
          </w:tcPr>
          <w:p w14:paraId="2396E843" w14:textId="77777777" w:rsidR="00995865" w:rsidRDefault="00573D0C" w:rsidP="00573D0C">
            <w:pPr>
              <w:jc w:val="both"/>
              <w:rPr>
                <w:rFonts w:ascii="Arial" w:eastAsia="Arial" w:hAnsi="Arial" w:cs="Arial"/>
                <w:b/>
                <w:color w:val="FFFFFF"/>
                <w:sz w:val="23"/>
                <w:szCs w:val="23"/>
              </w:rPr>
            </w:pPr>
            <w:r>
              <w:rPr>
                <w:rFonts w:ascii="Arial" w:eastAsia="Arial" w:hAnsi="Arial" w:cs="Arial"/>
                <w:b/>
                <w:color w:val="FFFFFF"/>
                <w:sz w:val="23"/>
                <w:szCs w:val="23"/>
              </w:rPr>
              <w:t>Condición o padecimiento requerido</w:t>
            </w:r>
          </w:p>
        </w:tc>
        <w:tc>
          <w:tcPr>
            <w:tcW w:w="1956" w:type="dxa"/>
            <w:shd w:val="clear" w:color="auto" w:fill="FFC000"/>
          </w:tcPr>
          <w:p w14:paraId="6F5904B0" w14:textId="77777777" w:rsidR="00995865" w:rsidRDefault="00573D0C" w:rsidP="00573D0C">
            <w:pPr>
              <w:jc w:val="both"/>
              <w:rPr>
                <w:rFonts w:ascii="Arial" w:eastAsia="Arial" w:hAnsi="Arial" w:cs="Arial"/>
                <w:b/>
                <w:color w:val="FFFFFF"/>
                <w:sz w:val="23"/>
                <w:szCs w:val="23"/>
              </w:rPr>
            </w:pPr>
            <w:r>
              <w:rPr>
                <w:rFonts w:ascii="Arial" w:eastAsia="Arial" w:hAnsi="Arial" w:cs="Arial"/>
                <w:b/>
                <w:color w:val="FFFFFF"/>
                <w:sz w:val="23"/>
                <w:szCs w:val="23"/>
              </w:rPr>
              <w:t>Procedimiento de muerte digna permitido</w:t>
            </w:r>
          </w:p>
        </w:tc>
        <w:tc>
          <w:tcPr>
            <w:tcW w:w="1380" w:type="dxa"/>
            <w:shd w:val="clear" w:color="auto" w:fill="FFC000"/>
          </w:tcPr>
          <w:p w14:paraId="4515D68A" w14:textId="77777777" w:rsidR="00995865" w:rsidRDefault="00573D0C" w:rsidP="00573D0C">
            <w:pPr>
              <w:jc w:val="both"/>
              <w:rPr>
                <w:rFonts w:ascii="Arial" w:eastAsia="Arial" w:hAnsi="Arial" w:cs="Arial"/>
                <w:b/>
                <w:color w:val="FFFFFF"/>
                <w:sz w:val="23"/>
                <w:szCs w:val="23"/>
              </w:rPr>
            </w:pPr>
            <w:r>
              <w:rPr>
                <w:rFonts w:ascii="Arial" w:eastAsia="Arial" w:hAnsi="Arial" w:cs="Arial"/>
                <w:b/>
                <w:color w:val="FFFFFF"/>
                <w:sz w:val="23"/>
                <w:szCs w:val="23"/>
              </w:rPr>
              <w:t>Vía para la regulación</w:t>
            </w:r>
          </w:p>
        </w:tc>
        <w:tc>
          <w:tcPr>
            <w:tcW w:w="1380" w:type="dxa"/>
            <w:shd w:val="clear" w:color="auto" w:fill="FFC000"/>
          </w:tcPr>
          <w:p w14:paraId="71D436AF" w14:textId="77777777" w:rsidR="00995865" w:rsidRDefault="00573D0C" w:rsidP="00573D0C">
            <w:pPr>
              <w:jc w:val="both"/>
              <w:rPr>
                <w:rFonts w:ascii="Arial" w:eastAsia="Arial" w:hAnsi="Arial" w:cs="Arial"/>
                <w:b/>
                <w:color w:val="FFFFFF"/>
                <w:sz w:val="23"/>
                <w:szCs w:val="23"/>
              </w:rPr>
            </w:pPr>
            <w:r>
              <w:rPr>
                <w:rFonts w:ascii="Arial" w:eastAsia="Arial" w:hAnsi="Arial" w:cs="Arial"/>
                <w:b/>
                <w:color w:val="FFFFFF"/>
                <w:sz w:val="23"/>
                <w:szCs w:val="23"/>
              </w:rPr>
              <w:t>Año de regulación</w:t>
            </w:r>
          </w:p>
        </w:tc>
      </w:tr>
      <w:tr w:rsidR="00995865" w14:paraId="3AFF7C07" w14:textId="77777777">
        <w:trPr>
          <w:trHeight w:val="2670"/>
        </w:trPr>
        <w:tc>
          <w:tcPr>
            <w:tcW w:w="1609" w:type="dxa"/>
          </w:tcPr>
          <w:p w14:paraId="1ED2F0D6" w14:textId="77777777" w:rsidR="00995865" w:rsidRDefault="00995865" w:rsidP="00573D0C">
            <w:pPr>
              <w:jc w:val="both"/>
              <w:rPr>
                <w:rFonts w:ascii="Arial" w:eastAsia="Arial" w:hAnsi="Arial" w:cs="Arial"/>
                <w:b/>
                <w:sz w:val="23"/>
                <w:szCs w:val="23"/>
              </w:rPr>
            </w:pPr>
          </w:p>
          <w:p w14:paraId="1D6DF7EB" w14:textId="77777777" w:rsidR="00995865" w:rsidRDefault="00995865" w:rsidP="00573D0C">
            <w:pPr>
              <w:jc w:val="both"/>
              <w:rPr>
                <w:rFonts w:ascii="Arial" w:eastAsia="Arial" w:hAnsi="Arial" w:cs="Arial"/>
                <w:b/>
                <w:sz w:val="23"/>
                <w:szCs w:val="23"/>
              </w:rPr>
            </w:pPr>
          </w:p>
          <w:p w14:paraId="1ECCB25D" w14:textId="77777777" w:rsidR="00995865" w:rsidRDefault="00995865" w:rsidP="00573D0C">
            <w:pPr>
              <w:jc w:val="both"/>
              <w:rPr>
                <w:rFonts w:ascii="Arial" w:eastAsia="Arial" w:hAnsi="Arial" w:cs="Arial"/>
                <w:b/>
                <w:sz w:val="23"/>
                <w:szCs w:val="23"/>
              </w:rPr>
            </w:pPr>
          </w:p>
          <w:p w14:paraId="2DE351E8" w14:textId="77777777" w:rsidR="00995865" w:rsidRDefault="00573D0C" w:rsidP="00573D0C">
            <w:pPr>
              <w:jc w:val="both"/>
              <w:rPr>
                <w:rFonts w:ascii="Arial" w:eastAsia="Arial" w:hAnsi="Arial" w:cs="Arial"/>
                <w:b/>
                <w:sz w:val="23"/>
                <w:szCs w:val="23"/>
              </w:rPr>
            </w:pPr>
            <w:r>
              <w:rPr>
                <w:rFonts w:ascii="Arial" w:eastAsia="Arial" w:hAnsi="Arial" w:cs="Arial"/>
                <w:b/>
                <w:sz w:val="23"/>
                <w:szCs w:val="23"/>
              </w:rPr>
              <w:t>Bélgica</w:t>
            </w:r>
          </w:p>
        </w:tc>
        <w:tc>
          <w:tcPr>
            <w:tcW w:w="1507" w:type="dxa"/>
          </w:tcPr>
          <w:p w14:paraId="04CA0CFF" w14:textId="77777777" w:rsidR="00995865" w:rsidRDefault="00573D0C" w:rsidP="00573D0C">
            <w:pPr>
              <w:jc w:val="both"/>
              <w:rPr>
                <w:rFonts w:ascii="Arial" w:eastAsia="Arial" w:hAnsi="Arial" w:cs="Arial"/>
                <w:sz w:val="23"/>
                <w:szCs w:val="23"/>
              </w:rPr>
            </w:pPr>
            <w:r>
              <w:rPr>
                <w:rFonts w:ascii="Arial" w:eastAsia="Arial" w:hAnsi="Arial" w:cs="Arial"/>
                <w:sz w:val="23"/>
                <w:szCs w:val="23"/>
              </w:rPr>
              <w:t xml:space="preserve">Sin restricciones desde 2014*  </w:t>
            </w:r>
          </w:p>
        </w:tc>
        <w:tc>
          <w:tcPr>
            <w:tcW w:w="1808" w:type="dxa"/>
          </w:tcPr>
          <w:p w14:paraId="566152B3" w14:textId="77777777" w:rsidR="00995865" w:rsidRDefault="00573D0C" w:rsidP="00573D0C">
            <w:pPr>
              <w:jc w:val="both"/>
              <w:rPr>
                <w:rFonts w:ascii="Arial" w:eastAsia="Arial" w:hAnsi="Arial" w:cs="Arial"/>
                <w:sz w:val="23"/>
                <w:szCs w:val="23"/>
              </w:rPr>
            </w:pPr>
            <w:r>
              <w:rPr>
                <w:rFonts w:ascii="Arial" w:eastAsia="Arial" w:hAnsi="Arial" w:cs="Arial"/>
                <w:sz w:val="23"/>
                <w:szCs w:val="23"/>
              </w:rPr>
              <w:t>Enfermedad incurable, incluyendo enfermedades mentales, que producen un sufrimiento físico o psicológico insoportable.</w:t>
            </w:r>
          </w:p>
        </w:tc>
        <w:tc>
          <w:tcPr>
            <w:tcW w:w="1956" w:type="dxa"/>
          </w:tcPr>
          <w:p w14:paraId="6EAE827A" w14:textId="77777777" w:rsidR="00995865" w:rsidRDefault="00573D0C" w:rsidP="00573D0C">
            <w:pPr>
              <w:numPr>
                <w:ilvl w:val="0"/>
                <w:numId w:val="7"/>
              </w:numPr>
              <w:pBdr>
                <w:top w:val="nil"/>
                <w:left w:val="nil"/>
                <w:bottom w:val="nil"/>
                <w:right w:val="nil"/>
                <w:between w:val="nil"/>
              </w:pBdr>
              <w:ind w:left="94" w:hanging="142"/>
              <w:jc w:val="both"/>
              <w:rPr>
                <w:sz w:val="23"/>
                <w:szCs w:val="23"/>
              </w:rPr>
            </w:pPr>
            <w:r>
              <w:rPr>
                <w:rFonts w:ascii="Arial" w:eastAsia="Arial" w:hAnsi="Arial" w:cs="Arial"/>
                <w:sz w:val="23"/>
                <w:szCs w:val="23"/>
              </w:rPr>
              <w:t xml:space="preserve">Está regulada la eutanasia. </w:t>
            </w:r>
          </w:p>
          <w:p w14:paraId="37D08047" w14:textId="77777777" w:rsidR="00995865" w:rsidRDefault="00573D0C" w:rsidP="00573D0C">
            <w:pPr>
              <w:numPr>
                <w:ilvl w:val="0"/>
                <w:numId w:val="7"/>
              </w:numPr>
              <w:pBdr>
                <w:top w:val="nil"/>
                <w:left w:val="nil"/>
                <w:bottom w:val="nil"/>
                <w:right w:val="nil"/>
                <w:between w:val="nil"/>
              </w:pBdr>
              <w:spacing w:after="160"/>
              <w:ind w:left="94" w:hanging="142"/>
              <w:jc w:val="both"/>
              <w:rPr>
                <w:sz w:val="23"/>
                <w:szCs w:val="23"/>
              </w:rPr>
            </w:pPr>
            <w:r>
              <w:rPr>
                <w:rFonts w:ascii="Arial" w:eastAsia="Arial" w:hAnsi="Arial" w:cs="Arial"/>
                <w:sz w:val="23"/>
                <w:szCs w:val="23"/>
              </w:rPr>
              <w:t>El suicidio asistido no está regulado, pero se practica en los mismos términos y condiciones que la eutanasia.</w:t>
            </w:r>
          </w:p>
        </w:tc>
        <w:tc>
          <w:tcPr>
            <w:tcW w:w="1380" w:type="dxa"/>
          </w:tcPr>
          <w:p w14:paraId="54D5E44E" w14:textId="77777777" w:rsidR="00995865" w:rsidRDefault="00573D0C" w:rsidP="00573D0C">
            <w:pPr>
              <w:jc w:val="both"/>
              <w:rPr>
                <w:rFonts w:ascii="Arial" w:eastAsia="Arial" w:hAnsi="Arial" w:cs="Arial"/>
                <w:sz w:val="23"/>
                <w:szCs w:val="23"/>
              </w:rPr>
            </w:pPr>
            <w:r>
              <w:rPr>
                <w:rFonts w:ascii="Arial" w:eastAsia="Arial" w:hAnsi="Arial" w:cs="Arial"/>
                <w:sz w:val="23"/>
                <w:szCs w:val="23"/>
              </w:rPr>
              <w:t>Ley</w:t>
            </w:r>
          </w:p>
        </w:tc>
        <w:tc>
          <w:tcPr>
            <w:tcW w:w="1380" w:type="dxa"/>
          </w:tcPr>
          <w:p w14:paraId="2CA46D3D" w14:textId="77777777" w:rsidR="00995865" w:rsidRDefault="00573D0C" w:rsidP="00573D0C">
            <w:pPr>
              <w:jc w:val="both"/>
              <w:rPr>
                <w:rFonts w:ascii="Arial" w:eastAsia="Arial" w:hAnsi="Arial" w:cs="Arial"/>
                <w:sz w:val="23"/>
                <w:szCs w:val="23"/>
              </w:rPr>
            </w:pPr>
            <w:r>
              <w:rPr>
                <w:rFonts w:ascii="Arial" w:eastAsia="Arial" w:hAnsi="Arial" w:cs="Arial"/>
                <w:sz w:val="23"/>
                <w:szCs w:val="23"/>
              </w:rPr>
              <w:t>2002 y 2014*</w:t>
            </w:r>
          </w:p>
        </w:tc>
      </w:tr>
      <w:tr w:rsidR="00995865" w14:paraId="7AA8F58C" w14:textId="77777777">
        <w:tc>
          <w:tcPr>
            <w:tcW w:w="1609" w:type="dxa"/>
          </w:tcPr>
          <w:p w14:paraId="7645DB3A" w14:textId="77777777" w:rsidR="00995865" w:rsidRDefault="00573D0C" w:rsidP="00573D0C">
            <w:pPr>
              <w:jc w:val="both"/>
              <w:rPr>
                <w:rFonts w:ascii="Arial" w:eastAsia="Arial" w:hAnsi="Arial" w:cs="Arial"/>
                <w:b/>
                <w:sz w:val="23"/>
                <w:szCs w:val="23"/>
              </w:rPr>
            </w:pPr>
            <w:r>
              <w:rPr>
                <w:rFonts w:ascii="Arial" w:eastAsia="Arial" w:hAnsi="Arial" w:cs="Arial"/>
                <w:b/>
                <w:sz w:val="23"/>
                <w:szCs w:val="23"/>
              </w:rPr>
              <w:t>Canadá-Quebec</w:t>
            </w:r>
          </w:p>
        </w:tc>
        <w:tc>
          <w:tcPr>
            <w:tcW w:w="1507" w:type="dxa"/>
          </w:tcPr>
          <w:p w14:paraId="70F8333C" w14:textId="77777777" w:rsidR="00995865" w:rsidRDefault="00573D0C" w:rsidP="00573D0C">
            <w:pPr>
              <w:jc w:val="both"/>
              <w:rPr>
                <w:rFonts w:ascii="Arial" w:eastAsia="Arial" w:hAnsi="Arial" w:cs="Arial"/>
                <w:sz w:val="23"/>
                <w:szCs w:val="23"/>
              </w:rPr>
            </w:pPr>
            <w:r>
              <w:rPr>
                <w:rFonts w:ascii="Arial" w:eastAsia="Arial" w:hAnsi="Arial" w:cs="Arial"/>
                <w:sz w:val="23"/>
                <w:szCs w:val="23"/>
              </w:rPr>
              <w:t>Mayores de edad</w:t>
            </w:r>
          </w:p>
        </w:tc>
        <w:tc>
          <w:tcPr>
            <w:tcW w:w="1808" w:type="dxa"/>
          </w:tcPr>
          <w:p w14:paraId="7CD265AD" w14:textId="77777777" w:rsidR="00995865" w:rsidRDefault="00573D0C" w:rsidP="00573D0C">
            <w:pPr>
              <w:jc w:val="both"/>
              <w:rPr>
                <w:rFonts w:ascii="Arial" w:eastAsia="Arial" w:hAnsi="Arial" w:cs="Arial"/>
                <w:sz w:val="23"/>
                <w:szCs w:val="23"/>
              </w:rPr>
            </w:pPr>
            <w:r>
              <w:rPr>
                <w:rFonts w:ascii="Arial" w:eastAsia="Arial" w:hAnsi="Arial" w:cs="Arial"/>
                <w:sz w:val="23"/>
                <w:szCs w:val="23"/>
              </w:rPr>
              <w:t xml:space="preserve">Enfermedad terminal </w:t>
            </w:r>
          </w:p>
        </w:tc>
        <w:tc>
          <w:tcPr>
            <w:tcW w:w="1956" w:type="dxa"/>
          </w:tcPr>
          <w:p w14:paraId="2E9398CE" w14:textId="77777777" w:rsidR="00995865" w:rsidRDefault="00573D0C" w:rsidP="00573D0C">
            <w:pPr>
              <w:jc w:val="both"/>
              <w:rPr>
                <w:rFonts w:ascii="Arial" w:eastAsia="Arial" w:hAnsi="Arial" w:cs="Arial"/>
                <w:sz w:val="23"/>
                <w:szCs w:val="23"/>
              </w:rPr>
            </w:pPr>
            <w:r>
              <w:rPr>
                <w:rFonts w:ascii="Arial" w:eastAsia="Arial" w:hAnsi="Arial" w:cs="Arial"/>
                <w:sz w:val="23"/>
                <w:szCs w:val="23"/>
              </w:rPr>
              <w:t>Eutanasia</w:t>
            </w:r>
          </w:p>
        </w:tc>
        <w:tc>
          <w:tcPr>
            <w:tcW w:w="1380" w:type="dxa"/>
          </w:tcPr>
          <w:p w14:paraId="6F59F385" w14:textId="77777777" w:rsidR="00995865" w:rsidRDefault="00573D0C" w:rsidP="00573D0C">
            <w:pPr>
              <w:jc w:val="both"/>
              <w:rPr>
                <w:rFonts w:ascii="Arial" w:eastAsia="Arial" w:hAnsi="Arial" w:cs="Arial"/>
                <w:sz w:val="23"/>
                <w:szCs w:val="23"/>
              </w:rPr>
            </w:pPr>
            <w:r>
              <w:rPr>
                <w:rFonts w:ascii="Arial" w:eastAsia="Arial" w:hAnsi="Arial" w:cs="Arial"/>
                <w:sz w:val="23"/>
                <w:szCs w:val="23"/>
              </w:rPr>
              <w:t>Ley</w:t>
            </w:r>
          </w:p>
        </w:tc>
        <w:tc>
          <w:tcPr>
            <w:tcW w:w="1380" w:type="dxa"/>
          </w:tcPr>
          <w:p w14:paraId="68E0299A" w14:textId="77777777" w:rsidR="00995865" w:rsidRDefault="00573D0C" w:rsidP="00573D0C">
            <w:pPr>
              <w:jc w:val="both"/>
              <w:rPr>
                <w:rFonts w:ascii="Arial" w:eastAsia="Arial" w:hAnsi="Arial" w:cs="Arial"/>
                <w:sz w:val="23"/>
                <w:szCs w:val="23"/>
              </w:rPr>
            </w:pPr>
            <w:r>
              <w:rPr>
                <w:rFonts w:ascii="Arial" w:eastAsia="Arial" w:hAnsi="Arial" w:cs="Arial"/>
                <w:sz w:val="23"/>
                <w:szCs w:val="23"/>
              </w:rPr>
              <w:t>2015</w:t>
            </w:r>
          </w:p>
        </w:tc>
      </w:tr>
      <w:tr w:rsidR="00995865" w14:paraId="358B711A" w14:textId="77777777">
        <w:tc>
          <w:tcPr>
            <w:tcW w:w="1609" w:type="dxa"/>
          </w:tcPr>
          <w:p w14:paraId="3EE0FEAF" w14:textId="77777777" w:rsidR="00995865" w:rsidRDefault="00573D0C" w:rsidP="00573D0C">
            <w:pPr>
              <w:jc w:val="both"/>
              <w:rPr>
                <w:rFonts w:ascii="Arial" w:eastAsia="Arial" w:hAnsi="Arial" w:cs="Arial"/>
                <w:b/>
                <w:sz w:val="23"/>
                <w:szCs w:val="23"/>
              </w:rPr>
            </w:pPr>
            <w:r>
              <w:rPr>
                <w:rFonts w:ascii="Arial" w:eastAsia="Arial" w:hAnsi="Arial" w:cs="Arial"/>
                <w:b/>
                <w:sz w:val="23"/>
                <w:szCs w:val="23"/>
              </w:rPr>
              <w:t>Estados Unidos -California</w:t>
            </w:r>
          </w:p>
        </w:tc>
        <w:tc>
          <w:tcPr>
            <w:tcW w:w="1507" w:type="dxa"/>
          </w:tcPr>
          <w:p w14:paraId="58975F1B" w14:textId="77777777" w:rsidR="00995865" w:rsidRDefault="00573D0C" w:rsidP="00573D0C">
            <w:pPr>
              <w:jc w:val="both"/>
              <w:rPr>
                <w:rFonts w:ascii="Arial" w:eastAsia="Arial" w:hAnsi="Arial" w:cs="Arial"/>
                <w:sz w:val="23"/>
                <w:szCs w:val="23"/>
              </w:rPr>
            </w:pPr>
            <w:r>
              <w:rPr>
                <w:rFonts w:ascii="Arial" w:eastAsia="Arial" w:hAnsi="Arial" w:cs="Arial"/>
                <w:sz w:val="23"/>
                <w:szCs w:val="23"/>
              </w:rPr>
              <w:t>Mayores de edad</w:t>
            </w:r>
          </w:p>
        </w:tc>
        <w:tc>
          <w:tcPr>
            <w:tcW w:w="1808" w:type="dxa"/>
          </w:tcPr>
          <w:p w14:paraId="42287F5A" w14:textId="77777777" w:rsidR="00995865" w:rsidRDefault="00573D0C" w:rsidP="00573D0C">
            <w:pPr>
              <w:jc w:val="both"/>
              <w:rPr>
                <w:rFonts w:ascii="Arial" w:eastAsia="Arial" w:hAnsi="Arial" w:cs="Arial"/>
                <w:sz w:val="23"/>
                <w:szCs w:val="23"/>
              </w:rPr>
            </w:pPr>
            <w:r>
              <w:rPr>
                <w:rFonts w:ascii="Arial" w:eastAsia="Arial" w:hAnsi="Arial" w:cs="Arial"/>
                <w:sz w:val="23"/>
                <w:szCs w:val="23"/>
              </w:rPr>
              <w:t>Enfermedad terminal</w:t>
            </w:r>
          </w:p>
        </w:tc>
        <w:tc>
          <w:tcPr>
            <w:tcW w:w="1956" w:type="dxa"/>
          </w:tcPr>
          <w:p w14:paraId="26AA72CB" w14:textId="77777777" w:rsidR="00995865" w:rsidRDefault="00573D0C" w:rsidP="00573D0C">
            <w:pPr>
              <w:jc w:val="both"/>
              <w:rPr>
                <w:rFonts w:ascii="Arial" w:eastAsia="Arial" w:hAnsi="Arial" w:cs="Arial"/>
                <w:sz w:val="23"/>
                <w:szCs w:val="23"/>
              </w:rPr>
            </w:pPr>
            <w:r>
              <w:rPr>
                <w:rFonts w:ascii="Arial" w:eastAsia="Arial" w:hAnsi="Arial" w:cs="Arial"/>
                <w:sz w:val="23"/>
                <w:szCs w:val="23"/>
              </w:rPr>
              <w:t>Suicidio asistido</w:t>
            </w:r>
          </w:p>
        </w:tc>
        <w:tc>
          <w:tcPr>
            <w:tcW w:w="1380" w:type="dxa"/>
          </w:tcPr>
          <w:p w14:paraId="74029A14" w14:textId="77777777" w:rsidR="00995865" w:rsidRDefault="00573D0C" w:rsidP="00573D0C">
            <w:pPr>
              <w:jc w:val="both"/>
              <w:rPr>
                <w:rFonts w:ascii="Arial" w:eastAsia="Arial" w:hAnsi="Arial" w:cs="Arial"/>
                <w:sz w:val="23"/>
                <w:szCs w:val="23"/>
              </w:rPr>
            </w:pPr>
            <w:r>
              <w:rPr>
                <w:rFonts w:ascii="Arial" w:eastAsia="Arial" w:hAnsi="Arial" w:cs="Arial"/>
                <w:sz w:val="23"/>
                <w:szCs w:val="23"/>
              </w:rPr>
              <w:t>Ley</w:t>
            </w:r>
          </w:p>
        </w:tc>
        <w:tc>
          <w:tcPr>
            <w:tcW w:w="1380" w:type="dxa"/>
          </w:tcPr>
          <w:p w14:paraId="22DDE448" w14:textId="77777777" w:rsidR="00995865" w:rsidRDefault="00573D0C" w:rsidP="00573D0C">
            <w:pPr>
              <w:jc w:val="both"/>
              <w:rPr>
                <w:rFonts w:ascii="Arial" w:eastAsia="Arial" w:hAnsi="Arial" w:cs="Arial"/>
                <w:sz w:val="23"/>
                <w:szCs w:val="23"/>
              </w:rPr>
            </w:pPr>
            <w:r>
              <w:rPr>
                <w:rFonts w:ascii="Arial" w:eastAsia="Arial" w:hAnsi="Arial" w:cs="Arial"/>
                <w:sz w:val="23"/>
                <w:szCs w:val="23"/>
              </w:rPr>
              <w:t>2015</w:t>
            </w:r>
          </w:p>
        </w:tc>
      </w:tr>
      <w:tr w:rsidR="00995865" w14:paraId="254C5124" w14:textId="77777777">
        <w:tc>
          <w:tcPr>
            <w:tcW w:w="1609" w:type="dxa"/>
          </w:tcPr>
          <w:p w14:paraId="417ECF35" w14:textId="77777777" w:rsidR="00995865" w:rsidRDefault="00573D0C" w:rsidP="00573D0C">
            <w:pPr>
              <w:jc w:val="both"/>
              <w:rPr>
                <w:rFonts w:ascii="Arial" w:eastAsia="Arial" w:hAnsi="Arial" w:cs="Arial"/>
                <w:b/>
                <w:sz w:val="23"/>
                <w:szCs w:val="23"/>
              </w:rPr>
            </w:pPr>
            <w:r>
              <w:rPr>
                <w:rFonts w:ascii="Arial" w:eastAsia="Arial" w:hAnsi="Arial" w:cs="Arial"/>
                <w:b/>
                <w:sz w:val="23"/>
                <w:szCs w:val="23"/>
              </w:rPr>
              <w:t>Estados Unidos- Montana</w:t>
            </w:r>
          </w:p>
        </w:tc>
        <w:tc>
          <w:tcPr>
            <w:tcW w:w="1507" w:type="dxa"/>
          </w:tcPr>
          <w:p w14:paraId="38DFF926" w14:textId="77777777" w:rsidR="00995865" w:rsidRDefault="00573D0C" w:rsidP="00573D0C">
            <w:pPr>
              <w:jc w:val="both"/>
              <w:rPr>
                <w:rFonts w:ascii="Arial" w:eastAsia="Arial" w:hAnsi="Arial" w:cs="Arial"/>
                <w:sz w:val="23"/>
                <w:szCs w:val="23"/>
              </w:rPr>
            </w:pPr>
            <w:r>
              <w:rPr>
                <w:rFonts w:ascii="Arial" w:eastAsia="Arial" w:hAnsi="Arial" w:cs="Arial"/>
                <w:sz w:val="23"/>
                <w:szCs w:val="23"/>
              </w:rPr>
              <w:t>Mayores de edad</w:t>
            </w:r>
          </w:p>
        </w:tc>
        <w:tc>
          <w:tcPr>
            <w:tcW w:w="1808" w:type="dxa"/>
          </w:tcPr>
          <w:p w14:paraId="0365F8EE" w14:textId="77777777" w:rsidR="00995865" w:rsidRDefault="00573D0C" w:rsidP="00573D0C">
            <w:pPr>
              <w:jc w:val="both"/>
              <w:rPr>
                <w:rFonts w:ascii="Arial" w:eastAsia="Arial" w:hAnsi="Arial" w:cs="Arial"/>
                <w:sz w:val="23"/>
                <w:szCs w:val="23"/>
              </w:rPr>
            </w:pPr>
            <w:r>
              <w:rPr>
                <w:rFonts w:ascii="Arial" w:eastAsia="Arial" w:hAnsi="Arial" w:cs="Arial"/>
                <w:sz w:val="23"/>
                <w:szCs w:val="23"/>
              </w:rPr>
              <w:t>Enfermedad terminal</w:t>
            </w:r>
          </w:p>
        </w:tc>
        <w:tc>
          <w:tcPr>
            <w:tcW w:w="1956" w:type="dxa"/>
          </w:tcPr>
          <w:p w14:paraId="7A0B78EE" w14:textId="77777777" w:rsidR="00995865" w:rsidRDefault="00573D0C" w:rsidP="00573D0C">
            <w:pPr>
              <w:jc w:val="both"/>
              <w:rPr>
                <w:rFonts w:ascii="Arial" w:eastAsia="Arial" w:hAnsi="Arial" w:cs="Arial"/>
                <w:sz w:val="23"/>
                <w:szCs w:val="23"/>
              </w:rPr>
            </w:pPr>
            <w:r>
              <w:rPr>
                <w:rFonts w:ascii="Arial" w:eastAsia="Arial" w:hAnsi="Arial" w:cs="Arial"/>
                <w:sz w:val="23"/>
                <w:szCs w:val="23"/>
              </w:rPr>
              <w:t>Suicidio asistido</w:t>
            </w:r>
          </w:p>
        </w:tc>
        <w:tc>
          <w:tcPr>
            <w:tcW w:w="1380" w:type="dxa"/>
          </w:tcPr>
          <w:p w14:paraId="252B44B0" w14:textId="77777777" w:rsidR="00995865" w:rsidRDefault="00573D0C" w:rsidP="00573D0C">
            <w:pPr>
              <w:jc w:val="both"/>
              <w:rPr>
                <w:rFonts w:ascii="Arial" w:eastAsia="Arial" w:hAnsi="Arial" w:cs="Arial"/>
                <w:sz w:val="23"/>
                <w:szCs w:val="23"/>
              </w:rPr>
            </w:pPr>
            <w:r>
              <w:rPr>
                <w:rFonts w:ascii="Arial" w:eastAsia="Arial" w:hAnsi="Arial" w:cs="Arial"/>
                <w:sz w:val="23"/>
                <w:szCs w:val="23"/>
              </w:rPr>
              <w:t>Judicial- Después del Caso Robert Baxter</w:t>
            </w:r>
          </w:p>
        </w:tc>
        <w:tc>
          <w:tcPr>
            <w:tcW w:w="1380" w:type="dxa"/>
          </w:tcPr>
          <w:p w14:paraId="07F6E217" w14:textId="77777777" w:rsidR="00995865" w:rsidRDefault="00573D0C" w:rsidP="00573D0C">
            <w:pPr>
              <w:jc w:val="both"/>
              <w:rPr>
                <w:rFonts w:ascii="Arial" w:eastAsia="Arial" w:hAnsi="Arial" w:cs="Arial"/>
                <w:sz w:val="23"/>
                <w:szCs w:val="23"/>
              </w:rPr>
            </w:pPr>
            <w:r>
              <w:rPr>
                <w:rFonts w:ascii="Arial" w:eastAsia="Arial" w:hAnsi="Arial" w:cs="Arial"/>
                <w:sz w:val="23"/>
                <w:szCs w:val="23"/>
              </w:rPr>
              <w:t>2009</w:t>
            </w:r>
          </w:p>
        </w:tc>
      </w:tr>
      <w:tr w:rsidR="00995865" w14:paraId="33892E1E" w14:textId="77777777">
        <w:tc>
          <w:tcPr>
            <w:tcW w:w="1609" w:type="dxa"/>
          </w:tcPr>
          <w:p w14:paraId="7BD1A22C" w14:textId="77777777" w:rsidR="00995865" w:rsidRDefault="00573D0C" w:rsidP="00573D0C">
            <w:pPr>
              <w:jc w:val="both"/>
              <w:rPr>
                <w:rFonts w:ascii="Arial" w:eastAsia="Arial" w:hAnsi="Arial" w:cs="Arial"/>
                <w:b/>
                <w:sz w:val="23"/>
                <w:szCs w:val="23"/>
              </w:rPr>
            </w:pPr>
            <w:r>
              <w:rPr>
                <w:rFonts w:ascii="Arial" w:eastAsia="Arial" w:hAnsi="Arial" w:cs="Arial"/>
                <w:b/>
                <w:sz w:val="23"/>
                <w:szCs w:val="23"/>
              </w:rPr>
              <w:t>Estados Unidos- Oregón</w:t>
            </w:r>
          </w:p>
        </w:tc>
        <w:tc>
          <w:tcPr>
            <w:tcW w:w="1507" w:type="dxa"/>
          </w:tcPr>
          <w:p w14:paraId="344778DB" w14:textId="77777777" w:rsidR="00995865" w:rsidRDefault="00573D0C" w:rsidP="00573D0C">
            <w:pPr>
              <w:jc w:val="both"/>
              <w:rPr>
                <w:rFonts w:ascii="Arial" w:eastAsia="Arial" w:hAnsi="Arial" w:cs="Arial"/>
                <w:sz w:val="23"/>
                <w:szCs w:val="23"/>
              </w:rPr>
            </w:pPr>
            <w:r>
              <w:rPr>
                <w:rFonts w:ascii="Arial" w:eastAsia="Arial" w:hAnsi="Arial" w:cs="Arial"/>
                <w:sz w:val="23"/>
                <w:szCs w:val="23"/>
              </w:rPr>
              <w:t>Mayores de edad</w:t>
            </w:r>
          </w:p>
        </w:tc>
        <w:tc>
          <w:tcPr>
            <w:tcW w:w="1808" w:type="dxa"/>
          </w:tcPr>
          <w:p w14:paraId="34F4419A" w14:textId="77777777" w:rsidR="00995865" w:rsidRDefault="00573D0C" w:rsidP="00573D0C">
            <w:pPr>
              <w:jc w:val="both"/>
              <w:rPr>
                <w:rFonts w:ascii="Arial" w:eastAsia="Arial" w:hAnsi="Arial" w:cs="Arial"/>
                <w:sz w:val="23"/>
                <w:szCs w:val="23"/>
              </w:rPr>
            </w:pPr>
            <w:r>
              <w:rPr>
                <w:rFonts w:ascii="Arial" w:eastAsia="Arial" w:hAnsi="Arial" w:cs="Arial"/>
                <w:sz w:val="23"/>
                <w:szCs w:val="23"/>
              </w:rPr>
              <w:t>Enfermedad terminal</w:t>
            </w:r>
          </w:p>
        </w:tc>
        <w:tc>
          <w:tcPr>
            <w:tcW w:w="1956" w:type="dxa"/>
          </w:tcPr>
          <w:p w14:paraId="198574D5" w14:textId="77777777" w:rsidR="00995865" w:rsidRDefault="00573D0C" w:rsidP="00573D0C">
            <w:pPr>
              <w:jc w:val="both"/>
              <w:rPr>
                <w:rFonts w:ascii="Arial" w:eastAsia="Arial" w:hAnsi="Arial" w:cs="Arial"/>
                <w:sz w:val="23"/>
                <w:szCs w:val="23"/>
              </w:rPr>
            </w:pPr>
            <w:r>
              <w:rPr>
                <w:rFonts w:ascii="Arial" w:eastAsia="Arial" w:hAnsi="Arial" w:cs="Arial"/>
                <w:sz w:val="23"/>
                <w:szCs w:val="23"/>
              </w:rPr>
              <w:t>Suicidio asistido</w:t>
            </w:r>
          </w:p>
        </w:tc>
        <w:tc>
          <w:tcPr>
            <w:tcW w:w="1380" w:type="dxa"/>
          </w:tcPr>
          <w:p w14:paraId="2FDFD896" w14:textId="77777777" w:rsidR="00995865" w:rsidRDefault="00573D0C" w:rsidP="00573D0C">
            <w:pPr>
              <w:jc w:val="both"/>
              <w:rPr>
                <w:rFonts w:ascii="Arial" w:eastAsia="Arial" w:hAnsi="Arial" w:cs="Arial"/>
                <w:sz w:val="23"/>
                <w:szCs w:val="23"/>
              </w:rPr>
            </w:pPr>
            <w:r>
              <w:rPr>
                <w:rFonts w:ascii="Arial" w:eastAsia="Arial" w:hAnsi="Arial" w:cs="Arial"/>
                <w:sz w:val="23"/>
                <w:szCs w:val="23"/>
              </w:rPr>
              <w:t>Ley</w:t>
            </w:r>
          </w:p>
        </w:tc>
        <w:tc>
          <w:tcPr>
            <w:tcW w:w="1380" w:type="dxa"/>
          </w:tcPr>
          <w:p w14:paraId="3984B7BA" w14:textId="77777777" w:rsidR="00995865" w:rsidRDefault="00573D0C" w:rsidP="00573D0C">
            <w:pPr>
              <w:jc w:val="both"/>
              <w:rPr>
                <w:rFonts w:ascii="Arial" w:eastAsia="Arial" w:hAnsi="Arial" w:cs="Arial"/>
                <w:sz w:val="23"/>
                <w:szCs w:val="23"/>
              </w:rPr>
            </w:pPr>
            <w:r>
              <w:rPr>
                <w:rFonts w:ascii="Arial" w:eastAsia="Arial" w:hAnsi="Arial" w:cs="Arial"/>
                <w:sz w:val="23"/>
                <w:szCs w:val="23"/>
              </w:rPr>
              <w:t>1997</w:t>
            </w:r>
          </w:p>
        </w:tc>
      </w:tr>
      <w:tr w:rsidR="00995865" w14:paraId="4FB9237A" w14:textId="77777777">
        <w:tc>
          <w:tcPr>
            <w:tcW w:w="1609" w:type="dxa"/>
          </w:tcPr>
          <w:p w14:paraId="30BAFCAE" w14:textId="77777777" w:rsidR="00995865" w:rsidRDefault="00573D0C" w:rsidP="00573D0C">
            <w:pPr>
              <w:jc w:val="both"/>
              <w:rPr>
                <w:rFonts w:ascii="Arial" w:eastAsia="Arial" w:hAnsi="Arial" w:cs="Arial"/>
                <w:b/>
                <w:sz w:val="23"/>
                <w:szCs w:val="23"/>
              </w:rPr>
            </w:pPr>
            <w:r>
              <w:rPr>
                <w:rFonts w:ascii="Arial" w:eastAsia="Arial" w:hAnsi="Arial" w:cs="Arial"/>
                <w:b/>
                <w:sz w:val="23"/>
                <w:szCs w:val="23"/>
              </w:rPr>
              <w:t>Estados Unidos- Washington</w:t>
            </w:r>
          </w:p>
        </w:tc>
        <w:tc>
          <w:tcPr>
            <w:tcW w:w="1507" w:type="dxa"/>
          </w:tcPr>
          <w:p w14:paraId="107C7981" w14:textId="77777777" w:rsidR="00995865" w:rsidRDefault="00573D0C" w:rsidP="00573D0C">
            <w:pPr>
              <w:jc w:val="both"/>
              <w:rPr>
                <w:rFonts w:ascii="Arial" w:eastAsia="Arial" w:hAnsi="Arial" w:cs="Arial"/>
                <w:sz w:val="23"/>
                <w:szCs w:val="23"/>
              </w:rPr>
            </w:pPr>
            <w:r>
              <w:rPr>
                <w:rFonts w:ascii="Arial" w:eastAsia="Arial" w:hAnsi="Arial" w:cs="Arial"/>
                <w:sz w:val="23"/>
                <w:szCs w:val="23"/>
              </w:rPr>
              <w:t>Mayores de edad</w:t>
            </w:r>
          </w:p>
        </w:tc>
        <w:tc>
          <w:tcPr>
            <w:tcW w:w="1808" w:type="dxa"/>
          </w:tcPr>
          <w:p w14:paraId="124DF89F" w14:textId="77777777" w:rsidR="00995865" w:rsidRDefault="00573D0C" w:rsidP="00573D0C">
            <w:pPr>
              <w:jc w:val="both"/>
              <w:rPr>
                <w:rFonts w:ascii="Arial" w:eastAsia="Arial" w:hAnsi="Arial" w:cs="Arial"/>
                <w:sz w:val="23"/>
                <w:szCs w:val="23"/>
              </w:rPr>
            </w:pPr>
            <w:r>
              <w:rPr>
                <w:rFonts w:ascii="Arial" w:eastAsia="Arial" w:hAnsi="Arial" w:cs="Arial"/>
                <w:sz w:val="23"/>
                <w:szCs w:val="23"/>
              </w:rPr>
              <w:t>Enfermedad terminal</w:t>
            </w:r>
          </w:p>
        </w:tc>
        <w:tc>
          <w:tcPr>
            <w:tcW w:w="1956" w:type="dxa"/>
          </w:tcPr>
          <w:p w14:paraId="5447AC6D" w14:textId="77777777" w:rsidR="00995865" w:rsidRDefault="00573D0C" w:rsidP="00573D0C">
            <w:pPr>
              <w:jc w:val="both"/>
              <w:rPr>
                <w:rFonts w:ascii="Arial" w:eastAsia="Arial" w:hAnsi="Arial" w:cs="Arial"/>
                <w:sz w:val="23"/>
                <w:szCs w:val="23"/>
              </w:rPr>
            </w:pPr>
            <w:r>
              <w:rPr>
                <w:rFonts w:ascii="Arial" w:eastAsia="Arial" w:hAnsi="Arial" w:cs="Arial"/>
                <w:sz w:val="23"/>
                <w:szCs w:val="23"/>
              </w:rPr>
              <w:t>Suicidio asistido</w:t>
            </w:r>
          </w:p>
        </w:tc>
        <w:tc>
          <w:tcPr>
            <w:tcW w:w="1380" w:type="dxa"/>
          </w:tcPr>
          <w:p w14:paraId="5CAEA212" w14:textId="77777777" w:rsidR="00995865" w:rsidRDefault="00573D0C" w:rsidP="00573D0C">
            <w:pPr>
              <w:jc w:val="both"/>
              <w:rPr>
                <w:rFonts w:ascii="Arial" w:eastAsia="Arial" w:hAnsi="Arial" w:cs="Arial"/>
                <w:sz w:val="23"/>
                <w:szCs w:val="23"/>
              </w:rPr>
            </w:pPr>
            <w:r>
              <w:rPr>
                <w:rFonts w:ascii="Arial" w:eastAsia="Arial" w:hAnsi="Arial" w:cs="Arial"/>
                <w:sz w:val="23"/>
                <w:szCs w:val="23"/>
              </w:rPr>
              <w:t>Ley</w:t>
            </w:r>
          </w:p>
        </w:tc>
        <w:tc>
          <w:tcPr>
            <w:tcW w:w="1380" w:type="dxa"/>
          </w:tcPr>
          <w:p w14:paraId="328C6987" w14:textId="77777777" w:rsidR="00995865" w:rsidRDefault="00573D0C" w:rsidP="00573D0C">
            <w:pPr>
              <w:jc w:val="both"/>
              <w:rPr>
                <w:rFonts w:ascii="Arial" w:eastAsia="Arial" w:hAnsi="Arial" w:cs="Arial"/>
                <w:sz w:val="23"/>
                <w:szCs w:val="23"/>
              </w:rPr>
            </w:pPr>
            <w:r>
              <w:rPr>
                <w:rFonts w:ascii="Arial" w:eastAsia="Arial" w:hAnsi="Arial" w:cs="Arial"/>
                <w:sz w:val="23"/>
                <w:szCs w:val="23"/>
              </w:rPr>
              <w:t>2009</w:t>
            </w:r>
          </w:p>
        </w:tc>
      </w:tr>
      <w:tr w:rsidR="00995865" w14:paraId="07FC0325" w14:textId="77777777">
        <w:tc>
          <w:tcPr>
            <w:tcW w:w="1609" w:type="dxa"/>
          </w:tcPr>
          <w:p w14:paraId="0C92EB72" w14:textId="77777777" w:rsidR="00995865" w:rsidRDefault="00573D0C" w:rsidP="00573D0C">
            <w:pPr>
              <w:jc w:val="both"/>
              <w:rPr>
                <w:rFonts w:ascii="Arial" w:eastAsia="Arial" w:hAnsi="Arial" w:cs="Arial"/>
                <w:b/>
                <w:sz w:val="23"/>
                <w:szCs w:val="23"/>
              </w:rPr>
            </w:pPr>
            <w:r>
              <w:rPr>
                <w:rFonts w:ascii="Arial" w:eastAsia="Arial" w:hAnsi="Arial" w:cs="Arial"/>
                <w:b/>
                <w:sz w:val="23"/>
                <w:szCs w:val="23"/>
              </w:rPr>
              <w:t>Estados Unidos- Vermont</w:t>
            </w:r>
          </w:p>
        </w:tc>
        <w:tc>
          <w:tcPr>
            <w:tcW w:w="1507" w:type="dxa"/>
          </w:tcPr>
          <w:p w14:paraId="7B5F2C02" w14:textId="77777777" w:rsidR="00995865" w:rsidRDefault="00573D0C" w:rsidP="00573D0C">
            <w:pPr>
              <w:jc w:val="both"/>
              <w:rPr>
                <w:rFonts w:ascii="Arial" w:eastAsia="Arial" w:hAnsi="Arial" w:cs="Arial"/>
                <w:sz w:val="23"/>
                <w:szCs w:val="23"/>
              </w:rPr>
            </w:pPr>
            <w:r>
              <w:rPr>
                <w:rFonts w:ascii="Arial" w:eastAsia="Arial" w:hAnsi="Arial" w:cs="Arial"/>
                <w:sz w:val="23"/>
                <w:szCs w:val="23"/>
              </w:rPr>
              <w:t>Mayores de edad</w:t>
            </w:r>
          </w:p>
        </w:tc>
        <w:tc>
          <w:tcPr>
            <w:tcW w:w="1808" w:type="dxa"/>
          </w:tcPr>
          <w:p w14:paraId="0D284064" w14:textId="77777777" w:rsidR="00995865" w:rsidRDefault="00573D0C" w:rsidP="00573D0C">
            <w:pPr>
              <w:jc w:val="both"/>
              <w:rPr>
                <w:rFonts w:ascii="Arial" w:eastAsia="Arial" w:hAnsi="Arial" w:cs="Arial"/>
                <w:sz w:val="23"/>
                <w:szCs w:val="23"/>
              </w:rPr>
            </w:pPr>
            <w:r>
              <w:rPr>
                <w:rFonts w:ascii="Arial" w:eastAsia="Arial" w:hAnsi="Arial" w:cs="Arial"/>
                <w:sz w:val="23"/>
                <w:szCs w:val="23"/>
              </w:rPr>
              <w:t>Enfermedad terminal</w:t>
            </w:r>
          </w:p>
        </w:tc>
        <w:tc>
          <w:tcPr>
            <w:tcW w:w="1956" w:type="dxa"/>
          </w:tcPr>
          <w:p w14:paraId="5C3AF2F3" w14:textId="77777777" w:rsidR="00995865" w:rsidRDefault="00573D0C" w:rsidP="00573D0C">
            <w:pPr>
              <w:jc w:val="both"/>
              <w:rPr>
                <w:rFonts w:ascii="Arial" w:eastAsia="Arial" w:hAnsi="Arial" w:cs="Arial"/>
                <w:sz w:val="23"/>
                <w:szCs w:val="23"/>
              </w:rPr>
            </w:pPr>
            <w:r>
              <w:rPr>
                <w:rFonts w:ascii="Arial" w:eastAsia="Arial" w:hAnsi="Arial" w:cs="Arial"/>
                <w:sz w:val="23"/>
                <w:szCs w:val="23"/>
              </w:rPr>
              <w:t>Suicidio asistido</w:t>
            </w:r>
          </w:p>
        </w:tc>
        <w:tc>
          <w:tcPr>
            <w:tcW w:w="1380" w:type="dxa"/>
          </w:tcPr>
          <w:p w14:paraId="5C873E13" w14:textId="77777777" w:rsidR="00995865" w:rsidRDefault="00573D0C" w:rsidP="00573D0C">
            <w:pPr>
              <w:jc w:val="both"/>
              <w:rPr>
                <w:rFonts w:ascii="Arial" w:eastAsia="Arial" w:hAnsi="Arial" w:cs="Arial"/>
                <w:sz w:val="23"/>
                <w:szCs w:val="23"/>
              </w:rPr>
            </w:pPr>
            <w:r>
              <w:rPr>
                <w:rFonts w:ascii="Arial" w:eastAsia="Arial" w:hAnsi="Arial" w:cs="Arial"/>
                <w:sz w:val="23"/>
                <w:szCs w:val="23"/>
              </w:rPr>
              <w:t>Ley</w:t>
            </w:r>
          </w:p>
        </w:tc>
        <w:tc>
          <w:tcPr>
            <w:tcW w:w="1380" w:type="dxa"/>
          </w:tcPr>
          <w:p w14:paraId="4B654B06" w14:textId="77777777" w:rsidR="00995865" w:rsidRDefault="00573D0C" w:rsidP="00573D0C">
            <w:pPr>
              <w:jc w:val="both"/>
              <w:rPr>
                <w:rFonts w:ascii="Arial" w:eastAsia="Arial" w:hAnsi="Arial" w:cs="Arial"/>
                <w:sz w:val="23"/>
                <w:szCs w:val="23"/>
              </w:rPr>
            </w:pPr>
            <w:r>
              <w:rPr>
                <w:rFonts w:ascii="Arial" w:eastAsia="Arial" w:hAnsi="Arial" w:cs="Arial"/>
                <w:sz w:val="23"/>
                <w:szCs w:val="23"/>
              </w:rPr>
              <w:t>2013</w:t>
            </w:r>
          </w:p>
        </w:tc>
      </w:tr>
      <w:tr w:rsidR="00995865" w14:paraId="5775E871" w14:textId="77777777">
        <w:tc>
          <w:tcPr>
            <w:tcW w:w="1609" w:type="dxa"/>
          </w:tcPr>
          <w:p w14:paraId="6A114D60" w14:textId="77777777" w:rsidR="00995865" w:rsidRDefault="00995865" w:rsidP="00573D0C">
            <w:pPr>
              <w:jc w:val="both"/>
              <w:rPr>
                <w:rFonts w:ascii="Arial" w:eastAsia="Arial" w:hAnsi="Arial" w:cs="Arial"/>
                <w:b/>
                <w:sz w:val="23"/>
                <w:szCs w:val="23"/>
              </w:rPr>
            </w:pPr>
          </w:p>
          <w:p w14:paraId="34D238C9" w14:textId="77777777" w:rsidR="00995865" w:rsidRDefault="00995865" w:rsidP="00573D0C">
            <w:pPr>
              <w:jc w:val="both"/>
              <w:rPr>
                <w:rFonts w:ascii="Arial" w:eastAsia="Arial" w:hAnsi="Arial" w:cs="Arial"/>
                <w:b/>
                <w:sz w:val="23"/>
                <w:szCs w:val="23"/>
              </w:rPr>
            </w:pPr>
          </w:p>
          <w:p w14:paraId="7FD959D9" w14:textId="77777777" w:rsidR="00995865" w:rsidRDefault="00995865" w:rsidP="00573D0C">
            <w:pPr>
              <w:jc w:val="both"/>
              <w:rPr>
                <w:rFonts w:ascii="Arial" w:eastAsia="Arial" w:hAnsi="Arial" w:cs="Arial"/>
                <w:b/>
                <w:sz w:val="23"/>
                <w:szCs w:val="23"/>
              </w:rPr>
            </w:pPr>
          </w:p>
          <w:p w14:paraId="5058CA13" w14:textId="77777777" w:rsidR="00995865" w:rsidRDefault="00573D0C" w:rsidP="00573D0C">
            <w:pPr>
              <w:jc w:val="both"/>
              <w:rPr>
                <w:rFonts w:ascii="Arial" w:eastAsia="Arial" w:hAnsi="Arial" w:cs="Arial"/>
                <w:b/>
                <w:sz w:val="23"/>
                <w:szCs w:val="23"/>
              </w:rPr>
            </w:pPr>
            <w:r>
              <w:rPr>
                <w:rFonts w:ascii="Arial" w:eastAsia="Arial" w:hAnsi="Arial" w:cs="Arial"/>
                <w:b/>
                <w:sz w:val="23"/>
                <w:szCs w:val="23"/>
              </w:rPr>
              <w:t>Holanda</w:t>
            </w:r>
          </w:p>
        </w:tc>
        <w:tc>
          <w:tcPr>
            <w:tcW w:w="1507" w:type="dxa"/>
          </w:tcPr>
          <w:p w14:paraId="794D18A2" w14:textId="77777777" w:rsidR="00995865" w:rsidRDefault="00573D0C" w:rsidP="00573D0C">
            <w:pPr>
              <w:jc w:val="both"/>
              <w:rPr>
                <w:rFonts w:ascii="Arial" w:eastAsia="Arial" w:hAnsi="Arial" w:cs="Arial"/>
                <w:sz w:val="23"/>
                <w:szCs w:val="23"/>
              </w:rPr>
            </w:pPr>
            <w:r>
              <w:rPr>
                <w:rFonts w:ascii="Arial" w:eastAsia="Arial" w:hAnsi="Arial" w:cs="Arial"/>
                <w:sz w:val="23"/>
                <w:szCs w:val="23"/>
              </w:rPr>
              <w:t>Mayores de edad, menores de edad entre los 12 y 17 años</w:t>
            </w:r>
          </w:p>
        </w:tc>
        <w:tc>
          <w:tcPr>
            <w:tcW w:w="1808" w:type="dxa"/>
          </w:tcPr>
          <w:p w14:paraId="1DB707F9" w14:textId="77777777" w:rsidR="00995865" w:rsidRDefault="00573D0C" w:rsidP="00573D0C">
            <w:pPr>
              <w:jc w:val="both"/>
              <w:rPr>
                <w:rFonts w:ascii="Arial" w:eastAsia="Arial" w:hAnsi="Arial" w:cs="Arial"/>
                <w:sz w:val="23"/>
                <w:szCs w:val="23"/>
              </w:rPr>
            </w:pPr>
            <w:r>
              <w:rPr>
                <w:rFonts w:ascii="Arial" w:eastAsia="Arial" w:hAnsi="Arial" w:cs="Arial"/>
                <w:sz w:val="23"/>
                <w:szCs w:val="23"/>
              </w:rPr>
              <w:t xml:space="preserve">Enfermedad crónica que genere un intenso sufrimiento físico y psicológico. </w:t>
            </w:r>
          </w:p>
        </w:tc>
        <w:tc>
          <w:tcPr>
            <w:tcW w:w="1956" w:type="dxa"/>
          </w:tcPr>
          <w:p w14:paraId="11B99E85" w14:textId="77777777" w:rsidR="00995865" w:rsidRDefault="00573D0C" w:rsidP="00573D0C">
            <w:pPr>
              <w:jc w:val="both"/>
              <w:rPr>
                <w:rFonts w:ascii="Arial" w:eastAsia="Arial" w:hAnsi="Arial" w:cs="Arial"/>
                <w:sz w:val="23"/>
                <w:szCs w:val="23"/>
              </w:rPr>
            </w:pPr>
            <w:r>
              <w:rPr>
                <w:rFonts w:ascii="Arial" w:eastAsia="Arial" w:hAnsi="Arial" w:cs="Arial"/>
                <w:sz w:val="23"/>
                <w:szCs w:val="23"/>
              </w:rPr>
              <w:t>Eutanasia y suicidio asistido</w:t>
            </w:r>
          </w:p>
        </w:tc>
        <w:tc>
          <w:tcPr>
            <w:tcW w:w="1380" w:type="dxa"/>
          </w:tcPr>
          <w:p w14:paraId="19031D99" w14:textId="77777777" w:rsidR="00995865" w:rsidRDefault="00573D0C" w:rsidP="00573D0C">
            <w:pPr>
              <w:jc w:val="both"/>
              <w:rPr>
                <w:rFonts w:ascii="Arial" w:eastAsia="Arial" w:hAnsi="Arial" w:cs="Arial"/>
                <w:sz w:val="23"/>
                <w:szCs w:val="23"/>
              </w:rPr>
            </w:pPr>
            <w:r>
              <w:rPr>
                <w:rFonts w:ascii="Arial" w:eastAsia="Arial" w:hAnsi="Arial" w:cs="Arial"/>
                <w:sz w:val="23"/>
                <w:szCs w:val="23"/>
              </w:rPr>
              <w:t>Ley</w:t>
            </w:r>
          </w:p>
        </w:tc>
        <w:tc>
          <w:tcPr>
            <w:tcW w:w="1380" w:type="dxa"/>
          </w:tcPr>
          <w:p w14:paraId="279342C9" w14:textId="77777777" w:rsidR="00995865" w:rsidRDefault="00573D0C" w:rsidP="00573D0C">
            <w:pPr>
              <w:jc w:val="both"/>
              <w:rPr>
                <w:rFonts w:ascii="Arial" w:eastAsia="Arial" w:hAnsi="Arial" w:cs="Arial"/>
                <w:sz w:val="23"/>
                <w:szCs w:val="23"/>
              </w:rPr>
            </w:pPr>
            <w:r>
              <w:rPr>
                <w:rFonts w:ascii="Arial" w:eastAsia="Arial" w:hAnsi="Arial" w:cs="Arial"/>
                <w:sz w:val="23"/>
                <w:szCs w:val="23"/>
              </w:rPr>
              <w:t>2002</w:t>
            </w:r>
          </w:p>
        </w:tc>
      </w:tr>
      <w:tr w:rsidR="00995865" w14:paraId="4C2D5AE3" w14:textId="77777777">
        <w:tc>
          <w:tcPr>
            <w:tcW w:w="1609" w:type="dxa"/>
          </w:tcPr>
          <w:p w14:paraId="61632591" w14:textId="77777777" w:rsidR="00995865" w:rsidRDefault="00995865" w:rsidP="00573D0C">
            <w:pPr>
              <w:jc w:val="both"/>
              <w:rPr>
                <w:rFonts w:ascii="Arial" w:eastAsia="Arial" w:hAnsi="Arial" w:cs="Arial"/>
                <w:b/>
                <w:sz w:val="23"/>
                <w:szCs w:val="23"/>
              </w:rPr>
            </w:pPr>
          </w:p>
          <w:p w14:paraId="33A528CF" w14:textId="77777777" w:rsidR="00995865" w:rsidRDefault="00573D0C" w:rsidP="00573D0C">
            <w:pPr>
              <w:jc w:val="both"/>
              <w:rPr>
                <w:rFonts w:ascii="Arial" w:eastAsia="Arial" w:hAnsi="Arial" w:cs="Arial"/>
                <w:b/>
                <w:sz w:val="23"/>
                <w:szCs w:val="23"/>
              </w:rPr>
            </w:pPr>
            <w:r>
              <w:rPr>
                <w:rFonts w:ascii="Arial" w:eastAsia="Arial" w:hAnsi="Arial" w:cs="Arial"/>
                <w:b/>
                <w:sz w:val="23"/>
                <w:szCs w:val="23"/>
              </w:rPr>
              <w:t>Luxemburgo</w:t>
            </w:r>
          </w:p>
        </w:tc>
        <w:tc>
          <w:tcPr>
            <w:tcW w:w="1507" w:type="dxa"/>
          </w:tcPr>
          <w:p w14:paraId="621B4DB6" w14:textId="77777777" w:rsidR="00995865" w:rsidRDefault="00573D0C" w:rsidP="00573D0C">
            <w:pPr>
              <w:jc w:val="both"/>
              <w:rPr>
                <w:rFonts w:ascii="Arial" w:eastAsia="Arial" w:hAnsi="Arial" w:cs="Arial"/>
                <w:sz w:val="23"/>
                <w:szCs w:val="23"/>
              </w:rPr>
            </w:pPr>
            <w:r>
              <w:rPr>
                <w:rFonts w:ascii="Arial" w:eastAsia="Arial" w:hAnsi="Arial" w:cs="Arial"/>
                <w:sz w:val="23"/>
                <w:szCs w:val="23"/>
              </w:rPr>
              <w:t>Mayores de edad</w:t>
            </w:r>
          </w:p>
        </w:tc>
        <w:tc>
          <w:tcPr>
            <w:tcW w:w="1808" w:type="dxa"/>
          </w:tcPr>
          <w:p w14:paraId="4C812804" w14:textId="77777777" w:rsidR="00995865" w:rsidRDefault="00573D0C" w:rsidP="00573D0C">
            <w:pPr>
              <w:jc w:val="both"/>
              <w:rPr>
                <w:rFonts w:ascii="Arial" w:eastAsia="Arial" w:hAnsi="Arial" w:cs="Arial"/>
                <w:sz w:val="23"/>
                <w:szCs w:val="23"/>
              </w:rPr>
            </w:pPr>
            <w:r>
              <w:rPr>
                <w:rFonts w:ascii="Arial" w:eastAsia="Arial" w:hAnsi="Arial" w:cs="Arial"/>
                <w:sz w:val="23"/>
                <w:szCs w:val="23"/>
              </w:rPr>
              <w:t xml:space="preserve">Enfermedad terminal que causa </w:t>
            </w:r>
            <w:r>
              <w:rPr>
                <w:rFonts w:ascii="Arial" w:eastAsia="Arial" w:hAnsi="Arial" w:cs="Arial"/>
                <w:sz w:val="23"/>
                <w:szCs w:val="23"/>
              </w:rPr>
              <w:lastRenderedPageBreak/>
              <w:t xml:space="preserve">sufrimiento físico o psíquico constante e insoportable sin perspectiva de mejora, causada por una dolencia accidental o patológica. </w:t>
            </w:r>
          </w:p>
        </w:tc>
        <w:tc>
          <w:tcPr>
            <w:tcW w:w="1956" w:type="dxa"/>
          </w:tcPr>
          <w:p w14:paraId="11E906AF" w14:textId="77777777" w:rsidR="00995865" w:rsidRDefault="00573D0C" w:rsidP="00573D0C">
            <w:pPr>
              <w:jc w:val="both"/>
              <w:rPr>
                <w:rFonts w:ascii="Arial" w:eastAsia="Arial" w:hAnsi="Arial" w:cs="Arial"/>
                <w:sz w:val="23"/>
                <w:szCs w:val="23"/>
              </w:rPr>
            </w:pPr>
            <w:r>
              <w:rPr>
                <w:rFonts w:ascii="Arial" w:eastAsia="Arial" w:hAnsi="Arial" w:cs="Arial"/>
                <w:sz w:val="23"/>
                <w:szCs w:val="23"/>
              </w:rPr>
              <w:lastRenderedPageBreak/>
              <w:t>Eutanasia y suicidio asistido</w:t>
            </w:r>
          </w:p>
        </w:tc>
        <w:tc>
          <w:tcPr>
            <w:tcW w:w="1380" w:type="dxa"/>
          </w:tcPr>
          <w:p w14:paraId="33B22A43" w14:textId="77777777" w:rsidR="00995865" w:rsidRDefault="00573D0C" w:rsidP="00573D0C">
            <w:pPr>
              <w:jc w:val="both"/>
              <w:rPr>
                <w:rFonts w:ascii="Arial" w:eastAsia="Arial" w:hAnsi="Arial" w:cs="Arial"/>
                <w:sz w:val="23"/>
                <w:szCs w:val="23"/>
              </w:rPr>
            </w:pPr>
            <w:r>
              <w:rPr>
                <w:rFonts w:ascii="Arial" w:eastAsia="Arial" w:hAnsi="Arial" w:cs="Arial"/>
                <w:sz w:val="23"/>
                <w:szCs w:val="23"/>
              </w:rPr>
              <w:t>Ley</w:t>
            </w:r>
          </w:p>
        </w:tc>
        <w:tc>
          <w:tcPr>
            <w:tcW w:w="1380" w:type="dxa"/>
          </w:tcPr>
          <w:p w14:paraId="550C1924" w14:textId="77777777" w:rsidR="00995865" w:rsidRDefault="00573D0C" w:rsidP="00573D0C">
            <w:pPr>
              <w:jc w:val="both"/>
              <w:rPr>
                <w:rFonts w:ascii="Arial" w:eastAsia="Arial" w:hAnsi="Arial" w:cs="Arial"/>
                <w:sz w:val="23"/>
                <w:szCs w:val="23"/>
              </w:rPr>
            </w:pPr>
            <w:r>
              <w:rPr>
                <w:rFonts w:ascii="Arial" w:eastAsia="Arial" w:hAnsi="Arial" w:cs="Arial"/>
                <w:sz w:val="23"/>
                <w:szCs w:val="23"/>
              </w:rPr>
              <w:t>2009</w:t>
            </w:r>
          </w:p>
        </w:tc>
      </w:tr>
      <w:tr w:rsidR="00995865" w14:paraId="603C687A" w14:textId="77777777">
        <w:tc>
          <w:tcPr>
            <w:tcW w:w="1609" w:type="dxa"/>
          </w:tcPr>
          <w:p w14:paraId="03048405" w14:textId="77777777" w:rsidR="00995865" w:rsidRDefault="00573D0C" w:rsidP="00573D0C">
            <w:pPr>
              <w:jc w:val="both"/>
              <w:rPr>
                <w:rFonts w:ascii="Arial" w:eastAsia="Arial" w:hAnsi="Arial" w:cs="Arial"/>
                <w:b/>
                <w:sz w:val="23"/>
                <w:szCs w:val="23"/>
              </w:rPr>
            </w:pPr>
            <w:r>
              <w:rPr>
                <w:rFonts w:ascii="Arial" w:eastAsia="Arial" w:hAnsi="Arial" w:cs="Arial"/>
                <w:b/>
                <w:sz w:val="23"/>
                <w:szCs w:val="23"/>
              </w:rPr>
              <w:lastRenderedPageBreak/>
              <w:t xml:space="preserve">Portugal </w:t>
            </w:r>
            <w:r>
              <w:rPr>
                <w:rFonts w:ascii="Arial" w:eastAsia="Arial" w:hAnsi="Arial" w:cs="Arial"/>
                <w:b/>
                <w:sz w:val="23"/>
                <w:szCs w:val="23"/>
                <w:vertAlign w:val="superscript"/>
              </w:rPr>
              <w:footnoteReference w:id="4"/>
            </w:r>
          </w:p>
        </w:tc>
        <w:tc>
          <w:tcPr>
            <w:tcW w:w="1507" w:type="dxa"/>
          </w:tcPr>
          <w:p w14:paraId="5F496737" w14:textId="77777777" w:rsidR="00995865" w:rsidRDefault="00573D0C" w:rsidP="00573D0C">
            <w:pPr>
              <w:jc w:val="both"/>
              <w:rPr>
                <w:rFonts w:ascii="Arial" w:eastAsia="Arial" w:hAnsi="Arial" w:cs="Arial"/>
                <w:sz w:val="23"/>
                <w:szCs w:val="23"/>
              </w:rPr>
            </w:pPr>
            <w:r>
              <w:rPr>
                <w:rFonts w:ascii="Arial" w:eastAsia="Arial" w:hAnsi="Arial" w:cs="Arial"/>
                <w:sz w:val="23"/>
                <w:szCs w:val="23"/>
              </w:rPr>
              <w:t>Mayores de edad</w:t>
            </w:r>
          </w:p>
        </w:tc>
        <w:tc>
          <w:tcPr>
            <w:tcW w:w="1808" w:type="dxa"/>
          </w:tcPr>
          <w:p w14:paraId="1E099A0D" w14:textId="77777777" w:rsidR="00995865" w:rsidRDefault="00573D0C" w:rsidP="00573D0C">
            <w:pPr>
              <w:jc w:val="both"/>
              <w:rPr>
                <w:rFonts w:ascii="Arial" w:eastAsia="Arial" w:hAnsi="Arial" w:cs="Arial"/>
                <w:sz w:val="23"/>
                <w:szCs w:val="23"/>
              </w:rPr>
            </w:pPr>
            <w:r>
              <w:rPr>
                <w:rFonts w:ascii="Arial" w:eastAsia="Arial" w:hAnsi="Arial" w:cs="Arial"/>
                <w:sz w:val="23"/>
                <w:szCs w:val="23"/>
              </w:rPr>
              <w:t>Enfermedad o lesión incurable e insufrible.</w:t>
            </w:r>
          </w:p>
          <w:p w14:paraId="7167B2DF" w14:textId="77777777" w:rsidR="00995865" w:rsidRDefault="00995865" w:rsidP="00573D0C">
            <w:pPr>
              <w:jc w:val="both"/>
              <w:rPr>
                <w:rFonts w:ascii="Arial" w:eastAsia="Arial" w:hAnsi="Arial" w:cs="Arial"/>
                <w:sz w:val="23"/>
                <w:szCs w:val="23"/>
              </w:rPr>
            </w:pPr>
          </w:p>
        </w:tc>
        <w:tc>
          <w:tcPr>
            <w:tcW w:w="1956" w:type="dxa"/>
          </w:tcPr>
          <w:p w14:paraId="32460029" w14:textId="77777777" w:rsidR="00995865" w:rsidRDefault="00573D0C" w:rsidP="00573D0C">
            <w:pPr>
              <w:jc w:val="both"/>
              <w:rPr>
                <w:rFonts w:ascii="Arial" w:eastAsia="Arial" w:hAnsi="Arial" w:cs="Arial"/>
                <w:sz w:val="23"/>
                <w:szCs w:val="23"/>
              </w:rPr>
            </w:pPr>
            <w:r>
              <w:rPr>
                <w:rFonts w:ascii="Arial" w:eastAsia="Arial" w:hAnsi="Arial" w:cs="Arial"/>
                <w:sz w:val="23"/>
                <w:szCs w:val="23"/>
              </w:rPr>
              <w:t xml:space="preserve">Eutanasia </w:t>
            </w:r>
          </w:p>
        </w:tc>
        <w:tc>
          <w:tcPr>
            <w:tcW w:w="1380" w:type="dxa"/>
          </w:tcPr>
          <w:p w14:paraId="4280F525" w14:textId="77777777" w:rsidR="00995865" w:rsidRDefault="00573D0C" w:rsidP="00573D0C">
            <w:pPr>
              <w:pBdr>
                <w:top w:val="nil"/>
                <w:left w:val="nil"/>
                <w:bottom w:val="nil"/>
                <w:right w:val="nil"/>
                <w:between w:val="nil"/>
              </w:pBdr>
              <w:spacing w:after="160"/>
              <w:jc w:val="both"/>
              <w:rPr>
                <w:rFonts w:ascii="Arial" w:eastAsia="Arial" w:hAnsi="Arial" w:cs="Arial"/>
                <w:sz w:val="23"/>
                <w:szCs w:val="23"/>
              </w:rPr>
            </w:pPr>
            <w:r>
              <w:rPr>
                <w:rFonts w:ascii="Arial" w:eastAsia="Arial" w:hAnsi="Arial" w:cs="Arial"/>
                <w:sz w:val="23"/>
                <w:szCs w:val="23"/>
              </w:rPr>
              <w:t>Proceso de aprobación de la ley de muerte asistida</w:t>
            </w:r>
          </w:p>
        </w:tc>
        <w:tc>
          <w:tcPr>
            <w:tcW w:w="1380" w:type="dxa"/>
          </w:tcPr>
          <w:p w14:paraId="68495485" w14:textId="77777777" w:rsidR="00995865" w:rsidRDefault="00573D0C" w:rsidP="00573D0C">
            <w:pPr>
              <w:jc w:val="both"/>
              <w:rPr>
                <w:rFonts w:ascii="Arial" w:eastAsia="Arial" w:hAnsi="Arial" w:cs="Arial"/>
                <w:sz w:val="23"/>
                <w:szCs w:val="23"/>
              </w:rPr>
            </w:pPr>
            <w:r>
              <w:rPr>
                <w:rFonts w:ascii="Arial" w:eastAsia="Arial" w:hAnsi="Arial" w:cs="Arial"/>
                <w:sz w:val="23"/>
                <w:szCs w:val="23"/>
              </w:rPr>
              <w:t>2020</w:t>
            </w:r>
          </w:p>
        </w:tc>
      </w:tr>
      <w:tr w:rsidR="00995865" w14:paraId="370B2FEA" w14:textId="77777777">
        <w:tc>
          <w:tcPr>
            <w:tcW w:w="1609" w:type="dxa"/>
          </w:tcPr>
          <w:p w14:paraId="0880FB52" w14:textId="77777777" w:rsidR="00995865" w:rsidRDefault="00995865" w:rsidP="00573D0C">
            <w:pPr>
              <w:jc w:val="both"/>
              <w:rPr>
                <w:rFonts w:ascii="Arial" w:eastAsia="Arial" w:hAnsi="Arial" w:cs="Arial"/>
                <w:b/>
                <w:sz w:val="23"/>
                <w:szCs w:val="23"/>
              </w:rPr>
            </w:pPr>
          </w:p>
          <w:p w14:paraId="57363AF3" w14:textId="77777777" w:rsidR="00995865" w:rsidRDefault="00995865" w:rsidP="00573D0C">
            <w:pPr>
              <w:jc w:val="both"/>
              <w:rPr>
                <w:rFonts w:ascii="Arial" w:eastAsia="Arial" w:hAnsi="Arial" w:cs="Arial"/>
                <w:b/>
                <w:sz w:val="23"/>
                <w:szCs w:val="23"/>
              </w:rPr>
            </w:pPr>
          </w:p>
          <w:p w14:paraId="56806507" w14:textId="77777777" w:rsidR="00995865" w:rsidRDefault="00573D0C" w:rsidP="00573D0C">
            <w:pPr>
              <w:jc w:val="both"/>
              <w:rPr>
                <w:rFonts w:ascii="Arial" w:eastAsia="Arial" w:hAnsi="Arial" w:cs="Arial"/>
                <w:b/>
                <w:sz w:val="23"/>
                <w:szCs w:val="23"/>
              </w:rPr>
            </w:pPr>
            <w:r>
              <w:rPr>
                <w:rFonts w:ascii="Arial" w:eastAsia="Arial" w:hAnsi="Arial" w:cs="Arial"/>
                <w:b/>
                <w:sz w:val="23"/>
                <w:szCs w:val="23"/>
              </w:rPr>
              <w:t>Suiza</w:t>
            </w:r>
          </w:p>
        </w:tc>
        <w:tc>
          <w:tcPr>
            <w:tcW w:w="1507" w:type="dxa"/>
          </w:tcPr>
          <w:p w14:paraId="16B094D6" w14:textId="77777777" w:rsidR="00995865" w:rsidRDefault="00573D0C" w:rsidP="00573D0C">
            <w:pPr>
              <w:jc w:val="both"/>
              <w:rPr>
                <w:rFonts w:ascii="Arial" w:eastAsia="Arial" w:hAnsi="Arial" w:cs="Arial"/>
                <w:sz w:val="23"/>
                <w:szCs w:val="23"/>
              </w:rPr>
            </w:pPr>
            <w:r>
              <w:rPr>
                <w:rFonts w:ascii="Arial" w:eastAsia="Arial" w:hAnsi="Arial" w:cs="Arial"/>
                <w:sz w:val="23"/>
                <w:szCs w:val="23"/>
              </w:rPr>
              <w:t>Mayores de edad</w:t>
            </w:r>
          </w:p>
        </w:tc>
        <w:tc>
          <w:tcPr>
            <w:tcW w:w="1808" w:type="dxa"/>
          </w:tcPr>
          <w:p w14:paraId="0F4AA0AC" w14:textId="77777777" w:rsidR="00995865" w:rsidRDefault="00573D0C" w:rsidP="00573D0C">
            <w:pPr>
              <w:jc w:val="both"/>
              <w:rPr>
                <w:rFonts w:ascii="Arial" w:eastAsia="Arial" w:hAnsi="Arial" w:cs="Arial"/>
                <w:sz w:val="23"/>
                <w:szCs w:val="23"/>
              </w:rPr>
            </w:pPr>
            <w:r>
              <w:rPr>
                <w:rFonts w:ascii="Arial" w:eastAsia="Arial" w:hAnsi="Arial" w:cs="Arial"/>
                <w:sz w:val="23"/>
                <w:szCs w:val="23"/>
              </w:rPr>
              <w:t>Enfermedad terminal en la mayoría de las instituciones que lo practican</w:t>
            </w:r>
          </w:p>
        </w:tc>
        <w:tc>
          <w:tcPr>
            <w:tcW w:w="1956" w:type="dxa"/>
          </w:tcPr>
          <w:p w14:paraId="3D02B289" w14:textId="77777777" w:rsidR="00995865" w:rsidRDefault="00573D0C" w:rsidP="00573D0C">
            <w:pPr>
              <w:jc w:val="both"/>
              <w:rPr>
                <w:rFonts w:ascii="Arial" w:eastAsia="Arial" w:hAnsi="Arial" w:cs="Arial"/>
                <w:sz w:val="23"/>
                <w:szCs w:val="23"/>
              </w:rPr>
            </w:pPr>
            <w:r>
              <w:rPr>
                <w:rFonts w:ascii="Arial" w:eastAsia="Arial" w:hAnsi="Arial" w:cs="Arial"/>
                <w:sz w:val="23"/>
                <w:szCs w:val="23"/>
              </w:rPr>
              <w:t xml:space="preserve">El código penal prohíbe la eutanasia, pero por omisión legal permite el suicidio asistido, con fines altruistas, sin mayor regulación al respecto. </w:t>
            </w:r>
          </w:p>
        </w:tc>
        <w:tc>
          <w:tcPr>
            <w:tcW w:w="1380" w:type="dxa"/>
          </w:tcPr>
          <w:p w14:paraId="2B88199F" w14:textId="77777777" w:rsidR="00995865" w:rsidRDefault="00573D0C" w:rsidP="00573D0C">
            <w:pPr>
              <w:jc w:val="both"/>
              <w:rPr>
                <w:rFonts w:ascii="Arial" w:eastAsia="Arial" w:hAnsi="Arial" w:cs="Arial"/>
                <w:sz w:val="23"/>
                <w:szCs w:val="23"/>
              </w:rPr>
            </w:pPr>
            <w:r>
              <w:rPr>
                <w:rFonts w:ascii="Arial" w:eastAsia="Arial" w:hAnsi="Arial" w:cs="Arial"/>
                <w:sz w:val="23"/>
                <w:szCs w:val="23"/>
              </w:rPr>
              <w:t>Ley</w:t>
            </w:r>
          </w:p>
        </w:tc>
        <w:tc>
          <w:tcPr>
            <w:tcW w:w="1380" w:type="dxa"/>
          </w:tcPr>
          <w:p w14:paraId="1F4BB929" w14:textId="77777777" w:rsidR="00995865" w:rsidRDefault="00573D0C" w:rsidP="00573D0C">
            <w:pPr>
              <w:jc w:val="both"/>
              <w:rPr>
                <w:rFonts w:ascii="Arial" w:eastAsia="Arial" w:hAnsi="Arial" w:cs="Arial"/>
                <w:sz w:val="23"/>
                <w:szCs w:val="23"/>
              </w:rPr>
            </w:pPr>
            <w:r>
              <w:rPr>
                <w:rFonts w:ascii="Arial" w:eastAsia="Arial" w:hAnsi="Arial" w:cs="Arial"/>
                <w:sz w:val="23"/>
                <w:szCs w:val="23"/>
              </w:rPr>
              <w:t>NA</w:t>
            </w:r>
          </w:p>
        </w:tc>
      </w:tr>
    </w:tbl>
    <w:p w14:paraId="4339EB91" w14:textId="77777777" w:rsidR="00995865" w:rsidRPr="008A2A16" w:rsidRDefault="00573D0C" w:rsidP="00573D0C">
      <w:pPr>
        <w:jc w:val="center"/>
        <w:rPr>
          <w:rFonts w:ascii="Arial" w:eastAsia="Arial" w:hAnsi="Arial" w:cs="Arial"/>
          <w:bCs/>
          <w:sz w:val="20"/>
          <w:szCs w:val="20"/>
        </w:rPr>
      </w:pPr>
      <w:r w:rsidRPr="008A2A16">
        <w:rPr>
          <w:rFonts w:ascii="Arial" w:eastAsia="Arial" w:hAnsi="Arial" w:cs="Arial"/>
          <w:bCs/>
          <w:sz w:val="20"/>
          <w:szCs w:val="20"/>
        </w:rPr>
        <w:t>(Elaboración propia UTL, Juan Fernando Reyes Kuri)</w:t>
      </w:r>
    </w:p>
    <w:p w14:paraId="200EDF10" w14:textId="77777777" w:rsidR="00995865" w:rsidRDefault="00573D0C" w:rsidP="00573D0C">
      <w:pPr>
        <w:jc w:val="center"/>
        <w:rPr>
          <w:rFonts w:ascii="Arial" w:eastAsia="Arial" w:hAnsi="Arial" w:cs="Arial"/>
          <w:sz w:val="20"/>
          <w:szCs w:val="20"/>
        </w:rPr>
      </w:pPr>
      <w:r>
        <w:rPr>
          <w:rFonts w:ascii="Arial" w:eastAsia="Arial" w:hAnsi="Arial" w:cs="Arial"/>
          <w:sz w:val="20"/>
          <w:szCs w:val="20"/>
        </w:rPr>
        <w:t>(</w:t>
      </w:r>
      <w:r>
        <w:rPr>
          <w:rFonts w:ascii="Arial" w:eastAsia="Arial" w:hAnsi="Arial" w:cs="Arial"/>
          <w:b/>
          <w:sz w:val="20"/>
          <w:szCs w:val="20"/>
        </w:rPr>
        <w:t>Fuentes:</w:t>
      </w:r>
      <w:r>
        <w:rPr>
          <w:rFonts w:ascii="Arial" w:eastAsia="Arial" w:hAnsi="Arial" w:cs="Arial"/>
          <w:sz w:val="20"/>
          <w:szCs w:val="20"/>
        </w:rPr>
        <w:t xml:space="preserve"> Información disponible, leyes sobre eutanasia y suicidio asistido en Bélgica, Holanda, Luxemburgo, Canadá &amp; artículo de revista titulado: “Eutanasia y suicidio asistido en países occidentales: una revisión sistemática”)</w:t>
      </w:r>
    </w:p>
    <w:p w14:paraId="759023EE" w14:textId="77777777" w:rsidR="00995865" w:rsidRDefault="00573D0C" w:rsidP="00573D0C">
      <w:pPr>
        <w:widowControl w:val="0"/>
        <w:numPr>
          <w:ilvl w:val="0"/>
          <w:numId w:val="9"/>
        </w:numPr>
        <w:pBdr>
          <w:top w:val="nil"/>
          <w:left w:val="nil"/>
          <w:bottom w:val="nil"/>
          <w:right w:val="nil"/>
          <w:between w:val="nil"/>
        </w:pBdr>
        <w:spacing w:before="280"/>
        <w:ind w:left="0" w:hanging="141"/>
        <w:jc w:val="center"/>
        <w:rPr>
          <w:rFonts w:ascii="Arial" w:eastAsia="Arial" w:hAnsi="Arial" w:cs="Arial"/>
          <w:color w:val="000000"/>
        </w:rPr>
      </w:pPr>
      <w:r>
        <w:rPr>
          <w:rFonts w:ascii="Arial" w:eastAsia="Arial" w:hAnsi="Arial" w:cs="Arial"/>
          <w:b/>
          <w:color w:val="000000"/>
        </w:rPr>
        <w:t>JUSTIFICACIÓN DEL PROYECTO</w:t>
      </w:r>
    </w:p>
    <w:p w14:paraId="35BF475D" w14:textId="77777777" w:rsidR="00995865" w:rsidRDefault="00573D0C" w:rsidP="00573D0C">
      <w:pPr>
        <w:numPr>
          <w:ilvl w:val="1"/>
          <w:numId w:val="9"/>
        </w:numPr>
        <w:pBdr>
          <w:top w:val="nil"/>
          <w:left w:val="nil"/>
          <w:bottom w:val="nil"/>
          <w:right w:val="nil"/>
          <w:between w:val="nil"/>
        </w:pBdr>
        <w:spacing w:after="160"/>
        <w:jc w:val="both"/>
        <w:rPr>
          <w:rFonts w:ascii="Arial" w:eastAsia="Arial" w:hAnsi="Arial" w:cs="Arial"/>
          <w:color w:val="000000"/>
        </w:rPr>
      </w:pPr>
      <w:r>
        <w:rPr>
          <w:rFonts w:ascii="Arial" w:eastAsia="Arial" w:hAnsi="Arial" w:cs="Arial"/>
          <w:b/>
          <w:color w:val="000000"/>
        </w:rPr>
        <w:t>NORMAS DE RANGO CONSTITUCIONAL.</w:t>
      </w:r>
    </w:p>
    <w:p w14:paraId="062195D4" w14:textId="77777777" w:rsidR="00995865" w:rsidRDefault="00573D0C" w:rsidP="00573D0C">
      <w:pPr>
        <w:jc w:val="both"/>
        <w:rPr>
          <w:rFonts w:ascii="Arial" w:eastAsia="Arial" w:hAnsi="Arial" w:cs="Arial"/>
          <w:color w:val="000000"/>
        </w:rPr>
      </w:pPr>
      <w:r>
        <w:rPr>
          <w:rFonts w:ascii="Arial" w:eastAsia="Arial" w:hAnsi="Arial" w:cs="Arial"/>
          <w:color w:val="000000"/>
        </w:rPr>
        <w:t>La presentación de este proyecto de Ley Estatutaria encuentra fundamento en los siguientes artículos de la Constitución Política, relacionados con la dignidad humana; el derecho a la vida entendido desde la perspectiva de que este derecho no puede reducirse a la simple existencia humana, sino a vivir dignamente, en pleno desarrollo de la autonomía individual; el libre desarrollo de la personalidad y la igualdad ante la ley.</w:t>
      </w:r>
    </w:p>
    <w:p w14:paraId="517D8DBA" w14:textId="77777777" w:rsidR="00995865" w:rsidRDefault="00995865" w:rsidP="00573D0C">
      <w:pPr>
        <w:jc w:val="both"/>
        <w:rPr>
          <w:rFonts w:ascii="Arial" w:eastAsia="Arial" w:hAnsi="Arial" w:cs="Arial"/>
          <w:color w:val="000000"/>
        </w:rPr>
      </w:pPr>
    </w:p>
    <w:p w14:paraId="58B2FCC0" w14:textId="77777777" w:rsidR="00995865" w:rsidRDefault="00573D0C" w:rsidP="00573D0C">
      <w:pPr>
        <w:spacing w:after="240"/>
        <w:ind w:left="142" w:right="191"/>
        <w:jc w:val="both"/>
        <w:rPr>
          <w:rFonts w:ascii="Arial" w:eastAsia="Arial" w:hAnsi="Arial" w:cs="Arial"/>
          <w:i/>
          <w:color w:val="000000"/>
        </w:rPr>
      </w:pPr>
      <w:bookmarkStart w:id="2" w:name="bookmark=id.30j0zll" w:colFirst="0" w:colLast="0"/>
      <w:bookmarkEnd w:id="2"/>
      <w:r>
        <w:rPr>
          <w:rFonts w:ascii="Arial" w:eastAsia="Arial" w:hAnsi="Arial" w:cs="Arial"/>
          <w:b/>
          <w:color w:val="000000"/>
        </w:rPr>
        <w:t>Artículo 1.</w:t>
      </w:r>
      <w:r>
        <w:rPr>
          <w:rFonts w:ascii="Arial" w:eastAsia="Arial" w:hAnsi="Arial" w:cs="Arial"/>
          <w:color w:val="000000"/>
        </w:rPr>
        <w:t> “</w:t>
      </w:r>
      <w:r>
        <w:rPr>
          <w:rFonts w:ascii="Arial" w:eastAsia="Arial" w:hAnsi="Arial" w:cs="Arial"/>
          <w:i/>
          <w:color w:val="000000"/>
        </w:rPr>
        <w:t>Colombia es un estado social de derecho, organizado en forma de república unitaria, descentralizada, con autonomía de sus entidades territoriales, democrática, participativa y pluralista, fundada en el respeto de la dignidad humana</w:t>
      </w:r>
      <w:r>
        <w:rPr>
          <w:rFonts w:ascii="Arial" w:eastAsia="Arial" w:hAnsi="Arial" w:cs="Arial"/>
          <w:b/>
          <w:i/>
          <w:color w:val="000000"/>
        </w:rPr>
        <w:t>,</w:t>
      </w:r>
      <w:r>
        <w:rPr>
          <w:rFonts w:ascii="Arial" w:eastAsia="Arial" w:hAnsi="Arial" w:cs="Arial"/>
          <w:i/>
          <w:color w:val="000000"/>
        </w:rPr>
        <w:t xml:space="preserve"> en el trabajo y la solidaridad de las personas que la integran y en la prevalencia del interés general”.</w:t>
      </w:r>
    </w:p>
    <w:p w14:paraId="659725F8" w14:textId="77777777" w:rsidR="00995865" w:rsidRDefault="00573D0C" w:rsidP="00573D0C">
      <w:pPr>
        <w:spacing w:after="240"/>
        <w:ind w:left="142" w:right="191"/>
        <w:jc w:val="both"/>
        <w:rPr>
          <w:rFonts w:ascii="Arial" w:eastAsia="Arial" w:hAnsi="Arial" w:cs="Arial"/>
          <w:i/>
          <w:color w:val="000000"/>
        </w:rPr>
      </w:pPr>
      <w:bookmarkStart w:id="3" w:name="bookmark=id.1fob9te" w:colFirst="0" w:colLast="0"/>
      <w:bookmarkEnd w:id="3"/>
      <w:r>
        <w:rPr>
          <w:rFonts w:ascii="Arial" w:eastAsia="Arial" w:hAnsi="Arial" w:cs="Arial"/>
          <w:b/>
          <w:color w:val="000000"/>
        </w:rPr>
        <w:t>Artículo 11.</w:t>
      </w:r>
      <w:r>
        <w:rPr>
          <w:rFonts w:ascii="Arial" w:eastAsia="Arial" w:hAnsi="Arial" w:cs="Arial"/>
          <w:color w:val="000000"/>
        </w:rPr>
        <w:t> “</w:t>
      </w:r>
      <w:r>
        <w:rPr>
          <w:rFonts w:ascii="Arial" w:eastAsia="Arial" w:hAnsi="Arial" w:cs="Arial"/>
          <w:i/>
          <w:color w:val="000000"/>
        </w:rPr>
        <w:t>El derecho a la vida es inviolable. No habrá pena de muerte”.</w:t>
      </w:r>
      <w:bookmarkStart w:id="4" w:name="bookmark=id.3znysh7" w:colFirst="0" w:colLast="0"/>
      <w:bookmarkEnd w:id="4"/>
      <w:r>
        <w:rPr>
          <w:rFonts w:ascii="Arial" w:eastAsia="Arial" w:hAnsi="Arial" w:cs="Arial"/>
          <w:color w:val="000000"/>
        </w:rPr>
        <w:br/>
      </w:r>
      <w:r>
        <w:rPr>
          <w:rFonts w:ascii="Arial" w:eastAsia="Arial" w:hAnsi="Arial" w:cs="Arial"/>
          <w:b/>
          <w:color w:val="000000"/>
        </w:rPr>
        <w:t>Artículo 12.</w:t>
      </w:r>
      <w:r>
        <w:rPr>
          <w:rFonts w:ascii="Arial" w:eastAsia="Arial" w:hAnsi="Arial" w:cs="Arial"/>
          <w:color w:val="000000"/>
        </w:rPr>
        <w:t> “</w:t>
      </w:r>
      <w:r>
        <w:rPr>
          <w:rFonts w:ascii="Arial" w:eastAsia="Arial" w:hAnsi="Arial" w:cs="Arial"/>
          <w:i/>
          <w:color w:val="000000"/>
        </w:rPr>
        <w:t>Nadie será sometido a desaparición forzada, a torturas ni a tratos o penas crueles, inhumanos o degradantes”.</w:t>
      </w:r>
    </w:p>
    <w:p w14:paraId="72987B39" w14:textId="77777777" w:rsidR="00995865" w:rsidRDefault="00573D0C" w:rsidP="00573D0C">
      <w:pPr>
        <w:spacing w:after="240"/>
        <w:ind w:left="142" w:right="191"/>
        <w:jc w:val="both"/>
        <w:rPr>
          <w:rFonts w:ascii="Arial" w:eastAsia="Arial" w:hAnsi="Arial" w:cs="Arial"/>
          <w:i/>
          <w:color w:val="000000"/>
        </w:rPr>
      </w:pPr>
      <w:bookmarkStart w:id="5" w:name="bookmark=id.2et92p0" w:colFirst="0" w:colLast="0"/>
      <w:bookmarkEnd w:id="5"/>
      <w:r>
        <w:rPr>
          <w:rFonts w:ascii="Arial" w:eastAsia="Arial" w:hAnsi="Arial" w:cs="Arial"/>
          <w:b/>
          <w:color w:val="000000"/>
        </w:rPr>
        <w:t>Artículo 13.</w:t>
      </w:r>
      <w:r>
        <w:rPr>
          <w:rFonts w:ascii="Arial" w:eastAsia="Arial" w:hAnsi="Arial" w:cs="Arial"/>
          <w:color w:val="000000"/>
        </w:rPr>
        <w:t> “</w:t>
      </w:r>
      <w:r>
        <w:rPr>
          <w:rFonts w:ascii="Arial" w:eastAsia="Arial" w:hAnsi="Arial" w:cs="Arial"/>
          <w:i/>
          <w:color w:val="000000"/>
        </w:rPr>
        <w:t>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w:t>
      </w:r>
      <w:bookmarkStart w:id="6" w:name="bookmark=id.tyjcwt" w:colFirst="0" w:colLast="0"/>
      <w:bookmarkEnd w:id="6"/>
    </w:p>
    <w:p w14:paraId="5EBC3BA2" w14:textId="77777777" w:rsidR="00995865" w:rsidRDefault="00573D0C" w:rsidP="00573D0C">
      <w:pPr>
        <w:ind w:left="142" w:right="191"/>
        <w:jc w:val="both"/>
        <w:rPr>
          <w:rFonts w:ascii="Arial" w:eastAsia="Arial" w:hAnsi="Arial" w:cs="Arial"/>
          <w:i/>
          <w:color w:val="000000"/>
        </w:rPr>
      </w:pPr>
      <w:r>
        <w:rPr>
          <w:rFonts w:ascii="Arial" w:eastAsia="Arial" w:hAnsi="Arial" w:cs="Arial"/>
          <w:b/>
          <w:color w:val="000000"/>
        </w:rPr>
        <w:t>Artículo 16.</w:t>
      </w:r>
      <w:r>
        <w:rPr>
          <w:rFonts w:ascii="Arial" w:eastAsia="Arial" w:hAnsi="Arial" w:cs="Arial"/>
          <w:color w:val="000000"/>
        </w:rPr>
        <w:t> </w:t>
      </w:r>
      <w:r>
        <w:rPr>
          <w:rFonts w:ascii="Arial" w:eastAsia="Arial" w:hAnsi="Arial" w:cs="Arial"/>
          <w:i/>
          <w:color w:val="000000"/>
        </w:rPr>
        <w:t xml:space="preserve"> “Todas las personas tienen derecho al libre desarrollo de su personalidad sin más limitaciones que las que imponen los derechos de los demás y el orden jurídico”.</w:t>
      </w:r>
    </w:p>
    <w:p w14:paraId="76488E7D" w14:textId="77777777" w:rsidR="00995865" w:rsidRDefault="00573D0C" w:rsidP="00573D0C">
      <w:pPr>
        <w:numPr>
          <w:ilvl w:val="0"/>
          <w:numId w:val="9"/>
        </w:numPr>
        <w:pBdr>
          <w:top w:val="nil"/>
          <w:left w:val="nil"/>
          <w:bottom w:val="nil"/>
          <w:right w:val="nil"/>
          <w:between w:val="nil"/>
        </w:pBdr>
        <w:spacing w:after="160"/>
        <w:ind w:left="-567"/>
        <w:jc w:val="center"/>
        <w:rPr>
          <w:rFonts w:ascii="Arial" w:eastAsia="Arial" w:hAnsi="Arial" w:cs="Arial"/>
          <w:color w:val="000000"/>
        </w:rPr>
      </w:pPr>
      <w:r>
        <w:rPr>
          <w:rFonts w:ascii="Arial" w:eastAsia="Arial" w:hAnsi="Arial" w:cs="Arial"/>
          <w:b/>
          <w:color w:val="000000"/>
          <w:sz w:val="22"/>
          <w:szCs w:val="22"/>
        </w:rPr>
        <w:t xml:space="preserve">CONFLICTOS DE </w:t>
      </w:r>
      <w:r>
        <w:rPr>
          <w:rFonts w:ascii="Arial" w:eastAsia="Arial" w:hAnsi="Arial" w:cs="Arial"/>
          <w:b/>
          <w:sz w:val="22"/>
          <w:szCs w:val="22"/>
        </w:rPr>
        <w:t>INTERÉS</w:t>
      </w:r>
      <w:r>
        <w:rPr>
          <w:rFonts w:ascii="Arial" w:eastAsia="Arial" w:hAnsi="Arial" w:cs="Arial"/>
          <w:b/>
          <w:color w:val="000000"/>
          <w:sz w:val="22"/>
          <w:szCs w:val="22"/>
        </w:rPr>
        <w:t xml:space="preserve"> </w:t>
      </w:r>
    </w:p>
    <w:p w14:paraId="588F4D0A" w14:textId="77777777" w:rsidR="00995865" w:rsidRDefault="00573D0C" w:rsidP="00573D0C">
      <w:pPr>
        <w:pBdr>
          <w:top w:val="nil"/>
          <w:left w:val="nil"/>
          <w:bottom w:val="nil"/>
          <w:right w:val="nil"/>
          <w:between w:val="nil"/>
        </w:pBdr>
        <w:ind w:left="142"/>
        <w:jc w:val="both"/>
        <w:rPr>
          <w:rFonts w:ascii="Arial" w:eastAsia="Arial" w:hAnsi="Arial" w:cs="Arial"/>
          <w:color w:val="000000"/>
        </w:rPr>
      </w:pPr>
      <w:r>
        <w:rPr>
          <w:rFonts w:ascii="Arial" w:eastAsia="Arial" w:hAnsi="Arial" w:cs="Arial"/>
          <w:color w:val="000000"/>
        </w:rPr>
        <w:t xml:space="preserve">Dando cumplimiento  a lo establecido en el artículo 3 de la Ley 2003 del 19 de noviembre de 2019, por la cual se modifica parcialmente la Ley 5 de 1992, se hacen las siguientes consideraciones: </w:t>
      </w:r>
    </w:p>
    <w:p w14:paraId="0C8B6DC0" w14:textId="77777777" w:rsidR="00995865" w:rsidRDefault="00995865" w:rsidP="00573D0C">
      <w:pPr>
        <w:pBdr>
          <w:top w:val="nil"/>
          <w:left w:val="nil"/>
          <w:bottom w:val="nil"/>
          <w:right w:val="nil"/>
          <w:between w:val="nil"/>
        </w:pBdr>
        <w:ind w:left="142"/>
        <w:jc w:val="both"/>
        <w:rPr>
          <w:rFonts w:ascii="Arial" w:eastAsia="Arial" w:hAnsi="Arial" w:cs="Arial"/>
          <w:color w:val="000000"/>
        </w:rPr>
      </w:pPr>
    </w:p>
    <w:p w14:paraId="5BFE0E8E" w14:textId="77777777" w:rsidR="00995865" w:rsidRDefault="00573D0C" w:rsidP="00573D0C">
      <w:pPr>
        <w:pBdr>
          <w:top w:val="nil"/>
          <w:left w:val="nil"/>
          <w:bottom w:val="nil"/>
          <w:right w:val="nil"/>
          <w:between w:val="nil"/>
        </w:pBdr>
        <w:ind w:left="142"/>
        <w:jc w:val="both"/>
        <w:rPr>
          <w:rFonts w:ascii="Arial" w:eastAsia="Arial" w:hAnsi="Arial" w:cs="Arial"/>
          <w:color w:val="000000"/>
        </w:rPr>
      </w:pPr>
      <w:r>
        <w:rPr>
          <w:rFonts w:ascii="Arial" w:eastAsia="Arial" w:hAnsi="Arial" w:cs="Arial"/>
          <w:color w:val="000000"/>
        </w:rPr>
        <w:t xml:space="preserve">Frente al presente proyecto, se estima que no genera conflictos de interés, puesto que no generaría beneficios particulares, actuales y directos, conforme a lo dispuesto en la ley,  dado que, el objeto del proyecto del mismo versa sobre el reconocimiento de un derecho fundamental, en este caso el de morir dignamente, reconocido por la Corte Constitucional. </w:t>
      </w:r>
    </w:p>
    <w:p w14:paraId="3C813314" w14:textId="77777777" w:rsidR="00995865" w:rsidRDefault="00995865" w:rsidP="00573D0C">
      <w:pPr>
        <w:pBdr>
          <w:top w:val="nil"/>
          <w:left w:val="nil"/>
          <w:bottom w:val="nil"/>
          <w:right w:val="nil"/>
          <w:between w:val="nil"/>
        </w:pBdr>
        <w:ind w:left="142"/>
        <w:jc w:val="both"/>
        <w:rPr>
          <w:rFonts w:ascii="Arial" w:eastAsia="Arial" w:hAnsi="Arial" w:cs="Arial"/>
          <w:color w:val="000000"/>
        </w:rPr>
      </w:pPr>
    </w:p>
    <w:p w14:paraId="439169C5" w14:textId="77777777" w:rsidR="00995865" w:rsidRDefault="00573D0C" w:rsidP="00573D0C">
      <w:pPr>
        <w:pBdr>
          <w:top w:val="nil"/>
          <w:left w:val="nil"/>
          <w:bottom w:val="nil"/>
          <w:right w:val="nil"/>
          <w:between w:val="nil"/>
        </w:pBdr>
        <w:ind w:left="142"/>
        <w:jc w:val="both"/>
        <w:rPr>
          <w:rFonts w:ascii="Arial" w:eastAsia="Arial" w:hAnsi="Arial" w:cs="Arial"/>
          <w:color w:val="000000"/>
        </w:rPr>
      </w:pPr>
      <w:r>
        <w:rPr>
          <w:rFonts w:ascii="Arial" w:eastAsia="Arial" w:hAnsi="Arial" w:cs="Arial"/>
          <w:color w:val="000000"/>
        </w:rPr>
        <w:t xml:space="preserve">Sobre este asunto ha señalado el Consejo de Estado (2019): </w:t>
      </w:r>
    </w:p>
    <w:p w14:paraId="3C938CCC" w14:textId="77777777" w:rsidR="00995865" w:rsidRDefault="00995865" w:rsidP="00573D0C">
      <w:pPr>
        <w:pBdr>
          <w:top w:val="nil"/>
          <w:left w:val="nil"/>
          <w:bottom w:val="nil"/>
          <w:right w:val="nil"/>
          <w:between w:val="nil"/>
        </w:pBdr>
        <w:ind w:left="-709"/>
        <w:jc w:val="both"/>
        <w:rPr>
          <w:rFonts w:ascii="Arial" w:eastAsia="Arial" w:hAnsi="Arial" w:cs="Arial"/>
          <w:color w:val="000000"/>
        </w:rPr>
      </w:pPr>
    </w:p>
    <w:p w14:paraId="038D4CF9" w14:textId="77777777" w:rsidR="00995865" w:rsidRDefault="00573D0C" w:rsidP="00573D0C">
      <w:pPr>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5ECE9E48" w14:textId="77777777" w:rsidR="00995865" w:rsidRDefault="00995865" w:rsidP="00573D0C">
      <w:pPr>
        <w:pBdr>
          <w:top w:val="nil"/>
          <w:left w:val="nil"/>
          <w:bottom w:val="nil"/>
          <w:right w:val="nil"/>
          <w:between w:val="nil"/>
        </w:pBdr>
        <w:ind w:left="-709"/>
        <w:jc w:val="both"/>
        <w:rPr>
          <w:rFonts w:ascii="Arial" w:eastAsia="Arial" w:hAnsi="Arial" w:cs="Arial"/>
          <w:color w:val="000000"/>
        </w:rPr>
      </w:pPr>
    </w:p>
    <w:p w14:paraId="379B2858" w14:textId="77777777" w:rsidR="00995865" w:rsidRDefault="00573D0C" w:rsidP="00573D0C">
      <w:pPr>
        <w:pBdr>
          <w:top w:val="nil"/>
          <w:left w:val="nil"/>
          <w:bottom w:val="nil"/>
          <w:right w:val="nil"/>
          <w:between w:val="nil"/>
        </w:pBdr>
        <w:ind w:left="142"/>
        <w:jc w:val="both"/>
        <w:rPr>
          <w:rFonts w:ascii="Arial" w:eastAsia="Arial" w:hAnsi="Arial" w:cs="Arial"/>
          <w:color w:val="000000"/>
        </w:rPr>
      </w:pPr>
      <w:r>
        <w:rPr>
          <w:rFonts w:ascii="Arial" w:eastAsia="Arial" w:hAnsi="Arial" w:cs="Arial"/>
          <w:color w:val="000000"/>
        </w:rPr>
        <w:lastRenderedPageBreak/>
        <w:t>De igual forma, es pertinente señalar lo que la Ley 5 de 1992 dispone sobre la materia en el artículo 286, modificado por el artículo </w:t>
      </w:r>
      <w:hyperlink r:id="rId12" w:anchor="1">
        <w:r>
          <w:rPr>
            <w:rFonts w:ascii="Arial" w:eastAsia="Arial" w:hAnsi="Arial" w:cs="Arial"/>
            <w:color w:val="000000"/>
          </w:rPr>
          <w:t>1</w:t>
        </w:r>
      </w:hyperlink>
      <w:r>
        <w:rPr>
          <w:rFonts w:ascii="Arial" w:eastAsia="Arial" w:hAnsi="Arial" w:cs="Arial"/>
          <w:color w:val="000000"/>
        </w:rPr>
        <w:t xml:space="preserve"> de la Ley 2003 de 2019: </w:t>
      </w:r>
    </w:p>
    <w:p w14:paraId="566778EE" w14:textId="77777777" w:rsidR="00995865" w:rsidRDefault="00995865" w:rsidP="00573D0C">
      <w:pPr>
        <w:jc w:val="both"/>
        <w:rPr>
          <w:rFonts w:ascii="Arial" w:eastAsia="Arial" w:hAnsi="Arial" w:cs="Arial"/>
        </w:rPr>
      </w:pPr>
    </w:p>
    <w:p w14:paraId="5A972ECE" w14:textId="77777777" w:rsidR="00995865" w:rsidRDefault="00573D0C" w:rsidP="00573D0C">
      <w:pPr>
        <w:ind w:left="426"/>
        <w:jc w:val="both"/>
        <w:rPr>
          <w:rFonts w:ascii="Arial" w:eastAsia="Arial" w:hAnsi="Arial" w:cs="Arial"/>
        </w:rPr>
      </w:pPr>
      <w:r>
        <w:rPr>
          <w:rFonts w:ascii="Arial" w:eastAsia="Arial" w:hAnsi="Arial" w:cs="Arial"/>
        </w:rPr>
        <w:t>“Se entiende como conflicto de interés una situación donde la discusión o votación de un proyecto de ley o acto legislativo o artículo, pueda resultar en un beneficio particular, actual y directo a favor del congresista. </w:t>
      </w:r>
    </w:p>
    <w:p w14:paraId="74EB87B3" w14:textId="77777777" w:rsidR="00995865" w:rsidRDefault="00995865" w:rsidP="00573D0C">
      <w:pPr>
        <w:ind w:left="426"/>
        <w:jc w:val="both"/>
        <w:rPr>
          <w:rFonts w:ascii="Arial" w:eastAsia="Arial" w:hAnsi="Arial" w:cs="Arial"/>
        </w:rPr>
      </w:pPr>
    </w:p>
    <w:p w14:paraId="0AC1C954" w14:textId="77777777" w:rsidR="00995865" w:rsidRDefault="00573D0C" w:rsidP="00573D0C">
      <w:pPr>
        <w:numPr>
          <w:ilvl w:val="0"/>
          <w:numId w:val="10"/>
        </w:numPr>
        <w:pBdr>
          <w:top w:val="nil"/>
          <w:left w:val="nil"/>
          <w:bottom w:val="nil"/>
          <w:right w:val="nil"/>
          <w:between w:val="nil"/>
        </w:pBdr>
        <w:ind w:left="567" w:hanging="283"/>
        <w:jc w:val="both"/>
        <w:rPr>
          <w:rFonts w:ascii="Arial" w:eastAsia="Arial" w:hAnsi="Arial" w:cs="Arial"/>
          <w:color w:val="000000"/>
        </w:rPr>
      </w:pPr>
      <w:r>
        <w:rPr>
          <w:rFonts w:ascii="Arial" w:eastAsia="Arial" w:hAnsi="Arial" w:cs="Arial"/>
          <w:color w:val="000000"/>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47555330" w14:textId="77777777" w:rsidR="00995865" w:rsidRDefault="00573D0C" w:rsidP="00573D0C">
      <w:pPr>
        <w:numPr>
          <w:ilvl w:val="0"/>
          <w:numId w:val="10"/>
        </w:numPr>
        <w:pBdr>
          <w:top w:val="nil"/>
          <w:left w:val="nil"/>
          <w:bottom w:val="nil"/>
          <w:right w:val="nil"/>
          <w:between w:val="nil"/>
        </w:pBdr>
        <w:ind w:left="567" w:hanging="283"/>
        <w:jc w:val="both"/>
        <w:rPr>
          <w:rFonts w:ascii="Arial" w:eastAsia="Arial" w:hAnsi="Arial" w:cs="Arial"/>
          <w:color w:val="000000"/>
        </w:rPr>
      </w:pPr>
      <w:r>
        <w:rPr>
          <w:rFonts w:ascii="Arial" w:eastAsia="Arial" w:hAnsi="Arial" w:cs="Arial"/>
          <w:color w:val="000000"/>
        </w:rPr>
        <w:t>Beneficio actual: aquel que efectivamente se configura en las circunstancias presentes y existentes al momento en el que el congresista participa de la decisión. </w:t>
      </w:r>
    </w:p>
    <w:p w14:paraId="2F6530B4" w14:textId="77777777" w:rsidR="00995865" w:rsidRDefault="00573D0C" w:rsidP="00573D0C">
      <w:pPr>
        <w:numPr>
          <w:ilvl w:val="0"/>
          <w:numId w:val="10"/>
        </w:numPr>
        <w:pBdr>
          <w:top w:val="nil"/>
          <w:left w:val="nil"/>
          <w:bottom w:val="nil"/>
          <w:right w:val="nil"/>
          <w:between w:val="nil"/>
        </w:pBdr>
        <w:spacing w:after="160"/>
        <w:ind w:left="567" w:hanging="283"/>
        <w:jc w:val="both"/>
        <w:rPr>
          <w:rFonts w:ascii="Arial" w:eastAsia="Arial" w:hAnsi="Arial" w:cs="Arial"/>
          <w:color w:val="000000"/>
        </w:rPr>
      </w:pPr>
      <w:r>
        <w:rPr>
          <w:rFonts w:ascii="Arial" w:eastAsia="Arial" w:hAnsi="Arial" w:cs="Arial"/>
          <w:color w:val="000000"/>
        </w:rPr>
        <w:t>Beneficio directo: aquel que se produzca de forma específica respecto del congresista, de su cónyuge, compañero o compañera permanente, o parientes dentro del segundo grado de consanguinidad, segundo de afinidad o primero civil.”</w:t>
      </w:r>
    </w:p>
    <w:p w14:paraId="580A422E" w14:textId="77777777" w:rsidR="00995865" w:rsidRDefault="00573D0C" w:rsidP="00573D0C">
      <w:pPr>
        <w:ind w:left="142"/>
        <w:jc w:val="both"/>
        <w:rPr>
          <w:rFonts w:ascii="Arial" w:eastAsia="Arial" w:hAnsi="Arial" w:cs="Arial"/>
        </w:rPr>
      </w:pPr>
      <w:r>
        <w:rPr>
          <w:rFonts w:ascii="Arial" w:eastAsia="Arial" w:hAnsi="Arial" w:cs="Arial"/>
        </w:rPr>
        <w:t>Se recuerda que la descripción de los posibles conflictos de interés que se puedan presentar frente al trámite del presente proyecto de ley, conforme a lo dispuesto en el artículo 291 de la ley 5 de 1992 modificado por la ley 2003 de 2019, no exime del deber del Congresista de identificar otras causales adicionales.</w:t>
      </w:r>
    </w:p>
    <w:p w14:paraId="1C99C1EB" w14:textId="77777777" w:rsidR="00573D0C" w:rsidRDefault="00573D0C" w:rsidP="00573D0C">
      <w:pPr>
        <w:spacing w:before="280" w:after="280"/>
        <w:ind w:left="142"/>
        <w:jc w:val="both"/>
        <w:rPr>
          <w:rFonts w:ascii="Arial" w:eastAsia="Arial" w:hAnsi="Arial" w:cs="Arial"/>
          <w:color w:val="000000"/>
        </w:rPr>
      </w:pPr>
      <w:r>
        <w:rPr>
          <w:rFonts w:ascii="Arial" w:eastAsia="Arial" w:hAnsi="Arial" w:cs="Arial"/>
          <w:color w:val="000000"/>
        </w:rPr>
        <w:t xml:space="preserve">De los honorables congresistas, </w:t>
      </w:r>
    </w:p>
    <w:p w14:paraId="51B11ABA" w14:textId="3D018376" w:rsidR="00995865" w:rsidRDefault="00995865">
      <w:pPr>
        <w:jc w:val="both"/>
        <w:rPr>
          <w:rFonts w:ascii="Arial" w:eastAsia="Arial" w:hAnsi="Arial" w:cs="Arial"/>
          <w:b/>
          <w:noProof/>
        </w:rPr>
      </w:pPr>
    </w:p>
    <w:p w14:paraId="7E1D28D8" w14:textId="3E117AE0" w:rsidR="001157E8" w:rsidRDefault="001157E8">
      <w:pPr>
        <w:jc w:val="both"/>
        <w:rPr>
          <w:rFonts w:ascii="Arial" w:eastAsia="Arial" w:hAnsi="Arial" w:cs="Arial"/>
          <w:b/>
          <w:noProof/>
        </w:rPr>
      </w:pPr>
    </w:p>
    <w:p w14:paraId="3FA3A77C" w14:textId="77777777" w:rsidR="001157E8" w:rsidRDefault="001157E8">
      <w:pPr>
        <w:jc w:val="both"/>
        <w:rPr>
          <w:rFonts w:ascii="Arial" w:eastAsia="Arial" w:hAnsi="Arial" w:cs="Arial"/>
          <w:color w:val="000000"/>
        </w:rPr>
      </w:pPr>
    </w:p>
    <w:p w14:paraId="125B40EB" w14:textId="77777777" w:rsidR="00995865" w:rsidRDefault="00573D0C">
      <w:pPr>
        <w:spacing w:line="276" w:lineRule="auto"/>
        <w:ind w:left="142"/>
        <w:jc w:val="both"/>
        <w:rPr>
          <w:rFonts w:ascii="Arial" w:eastAsia="Arial" w:hAnsi="Arial" w:cs="Arial"/>
        </w:rPr>
      </w:pPr>
      <w:r>
        <w:rPr>
          <w:rFonts w:ascii="Arial" w:eastAsia="Arial" w:hAnsi="Arial" w:cs="Arial"/>
        </w:rPr>
        <w:t>___________________________</w:t>
      </w:r>
    </w:p>
    <w:p w14:paraId="51D627B3" w14:textId="77777777" w:rsidR="00995865" w:rsidRDefault="00573D0C">
      <w:pPr>
        <w:spacing w:line="276" w:lineRule="auto"/>
        <w:ind w:left="142"/>
        <w:jc w:val="both"/>
        <w:rPr>
          <w:rFonts w:ascii="Arial" w:eastAsia="Arial" w:hAnsi="Arial" w:cs="Arial"/>
          <w:b/>
        </w:rPr>
      </w:pPr>
      <w:r>
        <w:rPr>
          <w:rFonts w:ascii="Arial" w:eastAsia="Arial" w:hAnsi="Arial" w:cs="Arial"/>
          <w:b/>
        </w:rPr>
        <w:t>JUAN FERNANDO REYES KURI</w:t>
      </w:r>
    </w:p>
    <w:p w14:paraId="1FBDDDF0" w14:textId="77777777" w:rsidR="00995865" w:rsidRDefault="00573D0C">
      <w:pPr>
        <w:spacing w:line="276" w:lineRule="auto"/>
        <w:ind w:left="142"/>
        <w:jc w:val="both"/>
        <w:rPr>
          <w:rFonts w:ascii="Arial" w:eastAsia="Arial" w:hAnsi="Arial" w:cs="Arial"/>
        </w:rPr>
      </w:pPr>
      <w:r>
        <w:rPr>
          <w:rFonts w:ascii="Arial" w:eastAsia="Arial" w:hAnsi="Arial" w:cs="Arial"/>
        </w:rPr>
        <w:t>Representante a la Cámara por el Valle del Cauca</w:t>
      </w:r>
    </w:p>
    <w:p w14:paraId="51F806D8" w14:textId="5D64C13B" w:rsidR="00995865" w:rsidRDefault="00573D0C">
      <w:pPr>
        <w:spacing w:line="276" w:lineRule="auto"/>
        <w:ind w:left="142"/>
        <w:jc w:val="both"/>
        <w:rPr>
          <w:rFonts w:ascii="Arial" w:eastAsia="Arial" w:hAnsi="Arial" w:cs="Arial"/>
        </w:rPr>
      </w:pPr>
      <w:r>
        <w:rPr>
          <w:rFonts w:ascii="Arial" w:eastAsia="Arial" w:hAnsi="Arial" w:cs="Arial"/>
        </w:rPr>
        <w:t>Partido Liberal</w:t>
      </w:r>
    </w:p>
    <w:p w14:paraId="7D55DE9B" w14:textId="6249C8E8" w:rsidR="001157E8" w:rsidRDefault="001157E8">
      <w:pPr>
        <w:spacing w:line="276" w:lineRule="auto"/>
        <w:ind w:left="142"/>
        <w:jc w:val="both"/>
        <w:rPr>
          <w:rFonts w:ascii="Arial" w:eastAsia="Arial" w:hAnsi="Arial" w:cs="Arial"/>
        </w:rPr>
      </w:pPr>
    </w:p>
    <w:p w14:paraId="43AD5C00" w14:textId="6CAF3F2B" w:rsidR="001157E8" w:rsidRDefault="001157E8">
      <w:pPr>
        <w:spacing w:line="276" w:lineRule="auto"/>
        <w:ind w:left="142"/>
        <w:jc w:val="both"/>
        <w:rPr>
          <w:rFonts w:ascii="Arial" w:eastAsia="Arial" w:hAnsi="Arial" w:cs="Arial"/>
        </w:rPr>
      </w:pPr>
    </w:p>
    <w:p w14:paraId="1A17464A" w14:textId="77777777" w:rsidR="001157E8" w:rsidRDefault="001157E8">
      <w:pPr>
        <w:spacing w:line="276" w:lineRule="auto"/>
        <w:ind w:left="142"/>
        <w:jc w:val="both"/>
        <w:rPr>
          <w:rFonts w:ascii="Arial" w:eastAsia="Arial" w:hAnsi="Arial" w:cs="Arial"/>
        </w:rPr>
      </w:pPr>
    </w:p>
    <w:tbl>
      <w:tblPr>
        <w:tblStyle w:val="a5"/>
        <w:tblW w:w="8828"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4414"/>
        <w:gridCol w:w="4414"/>
      </w:tblGrid>
      <w:tr w:rsidR="001157E8" w14:paraId="0CD0FC6A" w14:textId="77777777" w:rsidTr="0003232F">
        <w:tc>
          <w:tcPr>
            <w:tcW w:w="4414" w:type="dxa"/>
          </w:tcPr>
          <w:p w14:paraId="336CC20B" w14:textId="77777777" w:rsidR="001157E8" w:rsidRDefault="001157E8" w:rsidP="0003232F">
            <w:pPr>
              <w:tabs>
                <w:tab w:val="right" w:pos="8838"/>
              </w:tabs>
              <w:spacing w:line="276" w:lineRule="auto"/>
              <w:jc w:val="center"/>
              <w:rPr>
                <w:rFonts w:ascii="Arial" w:eastAsia="Arial" w:hAnsi="Arial" w:cs="Arial"/>
                <w:b/>
                <w:noProof/>
              </w:rPr>
            </w:pPr>
          </w:p>
          <w:p w14:paraId="6E5CFD94" w14:textId="77777777" w:rsidR="001157E8" w:rsidRDefault="001157E8" w:rsidP="0003232F">
            <w:pPr>
              <w:tabs>
                <w:tab w:val="right" w:pos="8838"/>
              </w:tabs>
              <w:spacing w:line="276" w:lineRule="auto"/>
              <w:jc w:val="center"/>
              <w:rPr>
                <w:rFonts w:ascii="Arial" w:eastAsia="Arial" w:hAnsi="Arial" w:cs="Arial"/>
                <w:b/>
                <w:noProof/>
              </w:rPr>
            </w:pPr>
          </w:p>
          <w:p w14:paraId="007911F4" w14:textId="77777777" w:rsidR="001157E8" w:rsidRDefault="001157E8" w:rsidP="0003232F">
            <w:pPr>
              <w:tabs>
                <w:tab w:val="right" w:pos="8838"/>
              </w:tabs>
              <w:spacing w:line="276" w:lineRule="auto"/>
              <w:jc w:val="center"/>
              <w:rPr>
                <w:rFonts w:ascii="Arial" w:eastAsia="Arial" w:hAnsi="Arial" w:cs="Arial"/>
                <w:b/>
                <w:noProof/>
              </w:rPr>
            </w:pPr>
          </w:p>
          <w:p w14:paraId="3FB2626E" w14:textId="77777777" w:rsidR="001157E8" w:rsidRDefault="001157E8" w:rsidP="0003232F">
            <w:pPr>
              <w:tabs>
                <w:tab w:val="right" w:pos="8838"/>
              </w:tabs>
              <w:spacing w:line="276" w:lineRule="auto"/>
              <w:jc w:val="center"/>
              <w:rPr>
                <w:rFonts w:ascii="Arial" w:eastAsia="Arial" w:hAnsi="Arial" w:cs="Arial"/>
                <w:b/>
              </w:rPr>
            </w:pPr>
          </w:p>
          <w:p w14:paraId="3976F6EC" w14:textId="77777777" w:rsidR="001157E8" w:rsidRDefault="001157E8" w:rsidP="0003232F">
            <w:pPr>
              <w:tabs>
                <w:tab w:val="right" w:pos="8838"/>
              </w:tabs>
              <w:spacing w:line="276" w:lineRule="auto"/>
              <w:rPr>
                <w:rFonts w:ascii="Arial" w:eastAsia="Arial" w:hAnsi="Arial" w:cs="Arial"/>
                <w:b/>
              </w:rPr>
            </w:pPr>
            <w:r>
              <w:rPr>
                <w:rFonts w:ascii="Arial" w:eastAsia="Arial" w:hAnsi="Arial" w:cs="Arial"/>
                <w:b/>
              </w:rPr>
              <w:t>ELIZABETH JAY-PANG DIAZ</w:t>
            </w:r>
          </w:p>
          <w:p w14:paraId="23EB7C53" w14:textId="77777777" w:rsidR="001157E8" w:rsidRDefault="001157E8" w:rsidP="0003232F">
            <w:pPr>
              <w:tabs>
                <w:tab w:val="right" w:pos="8838"/>
              </w:tabs>
              <w:spacing w:line="276" w:lineRule="auto"/>
              <w:rPr>
                <w:rFonts w:ascii="Arial" w:eastAsia="Arial" w:hAnsi="Arial" w:cs="Arial"/>
                <w:b/>
              </w:rPr>
            </w:pPr>
            <w:r>
              <w:rPr>
                <w:rFonts w:ascii="Arial" w:eastAsia="Arial" w:hAnsi="Arial" w:cs="Arial"/>
                <w:b/>
              </w:rPr>
              <w:lastRenderedPageBreak/>
              <w:t>Representante a la Cámara por el Archipiélago de San Andrés, Providencia y Santa Catalina.</w:t>
            </w:r>
          </w:p>
        </w:tc>
        <w:tc>
          <w:tcPr>
            <w:tcW w:w="4414" w:type="dxa"/>
          </w:tcPr>
          <w:p w14:paraId="1C0D45A9" w14:textId="77777777" w:rsidR="001157E8" w:rsidRDefault="001157E8" w:rsidP="0003232F">
            <w:pPr>
              <w:tabs>
                <w:tab w:val="right" w:pos="8838"/>
              </w:tabs>
              <w:spacing w:line="276" w:lineRule="auto"/>
              <w:jc w:val="center"/>
              <w:rPr>
                <w:rFonts w:ascii="Arial" w:eastAsia="Arial" w:hAnsi="Arial" w:cs="Arial"/>
                <w:b/>
                <w:noProof/>
              </w:rPr>
            </w:pPr>
            <w:r>
              <w:rPr>
                <w:rFonts w:ascii="Arial" w:eastAsia="Arial" w:hAnsi="Arial" w:cs="Arial"/>
                <w:b/>
              </w:rPr>
              <w:lastRenderedPageBreak/>
              <w:t xml:space="preserve"> </w:t>
            </w:r>
          </w:p>
          <w:p w14:paraId="44361F23" w14:textId="77777777" w:rsidR="001157E8" w:rsidRDefault="001157E8" w:rsidP="0003232F">
            <w:pPr>
              <w:tabs>
                <w:tab w:val="right" w:pos="8838"/>
              </w:tabs>
              <w:spacing w:line="276" w:lineRule="auto"/>
              <w:jc w:val="center"/>
              <w:rPr>
                <w:rFonts w:ascii="Arial" w:eastAsia="Arial" w:hAnsi="Arial" w:cs="Arial"/>
                <w:b/>
                <w:noProof/>
              </w:rPr>
            </w:pPr>
          </w:p>
          <w:p w14:paraId="6B556B23" w14:textId="77777777" w:rsidR="001157E8" w:rsidRDefault="001157E8" w:rsidP="0003232F">
            <w:pPr>
              <w:tabs>
                <w:tab w:val="right" w:pos="8838"/>
              </w:tabs>
              <w:spacing w:line="276" w:lineRule="auto"/>
              <w:jc w:val="center"/>
              <w:rPr>
                <w:rFonts w:ascii="Arial" w:eastAsia="Arial" w:hAnsi="Arial" w:cs="Arial"/>
                <w:b/>
              </w:rPr>
            </w:pPr>
          </w:p>
          <w:p w14:paraId="46FC0D5C"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Carlos Ardila Espinosa</w:t>
            </w:r>
          </w:p>
          <w:p w14:paraId="4E994EC6"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Representante a la Cámara</w:t>
            </w:r>
          </w:p>
          <w:p w14:paraId="6A6FDF4A" w14:textId="77777777" w:rsidR="001157E8" w:rsidRDefault="001157E8" w:rsidP="0003232F">
            <w:pPr>
              <w:pStyle w:val="Prrafodelista"/>
            </w:pPr>
            <w:r>
              <w:rPr>
                <w:rFonts w:ascii="Arial" w:eastAsia="Arial" w:hAnsi="Arial" w:cs="Arial"/>
                <w:b/>
              </w:rPr>
              <w:lastRenderedPageBreak/>
              <w:t xml:space="preserve">                                  Departamento del Putumayo</w:t>
            </w:r>
          </w:p>
          <w:p w14:paraId="60D60029" w14:textId="77777777" w:rsidR="001157E8" w:rsidRDefault="001157E8" w:rsidP="0003232F">
            <w:pPr>
              <w:tabs>
                <w:tab w:val="right" w:pos="8838"/>
              </w:tabs>
              <w:spacing w:line="276" w:lineRule="auto"/>
              <w:rPr>
                <w:rFonts w:ascii="Arial" w:eastAsia="Arial" w:hAnsi="Arial" w:cs="Arial"/>
                <w:b/>
              </w:rPr>
            </w:pPr>
          </w:p>
        </w:tc>
      </w:tr>
      <w:tr w:rsidR="001157E8" w14:paraId="52D6DCA5" w14:textId="77777777" w:rsidTr="0003232F">
        <w:tc>
          <w:tcPr>
            <w:tcW w:w="4414" w:type="dxa"/>
          </w:tcPr>
          <w:p w14:paraId="487027FA" w14:textId="77777777" w:rsidR="001157E8" w:rsidRDefault="001157E8" w:rsidP="0003232F">
            <w:pPr>
              <w:tabs>
                <w:tab w:val="right" w:pos="8838"/>
              </w:tabs>
              <w:spacing w:line="276" w:lineRule="auto"/>
              <w:jc w:val="center"/>
              <w:rPr>
                <w:rFonts w:ascii="Arial" w:eastAsia="Arial" w:hAnsi="Arial" w:cs="Arial"/>
                <w:b/>
                <w:noProof/>
              </w:rPr>
            </w:pPr>
          </w:p>
          <w:p w14:paraId="11BA87E0" w14:textId="77777777" w:rsidR="001157E8" w:rsidRDefault="001157E8" w:rsidP="0003232F">
            <w:pPr>
              <w:tabs>
                <w:tab w:val="right" w:pos="8838"/>
              </w:tabs>
              <w:spacing w:line="276" w:lineRule="auto"/>
              <w:jc w:val="center"/>
              <w:rPr>
                <w:rFonts w:ascii="Arial" w:eastAsia="Arial" w:hAnsi="Arial" w:cs="Arial"/>
                <w:b/>
              </w:rPr>
            </w:pPr>
          </w:p>
          <w:p w14:paraId="3BFB5EFD" w14:textId="77777777" w:rsidR="001157E8" w:rsidRDefault="001157E8" w:rsidP="0003232F">
            <w:pPr>
              <w:tabs>
                <w:tab w:val="right" w:pos="8838"/>
              </w:tabs>
              <w:spacing w:line="276" w:lineRule="auto"/>
              <w:rPr>
                <w:rFonts w:ascii="Arial" w:eastAsia="Arial" w:hAnsi="Arial" w:cs="Arial"/>
                <w:b/>
              </w:rPr>
            </w:pPr>
            <w:r>
              <w:rPr>
                <w:rFonts w:ascii="Arial" w:eastAsia="Arial" w:hAnsi="Arial" w:cs="Arial"/>
                <w:b/>
              </w:rPr>
              <w:t>LUIS ALBERTO ALBÁN URBANO</w:t>
            </w:r>
          </w:p>
          <w:p w14:paraId="3577D5BF" w14:textId="77777777" w:rsidR="001157E8" w:rsidRDefault="001157E8" w:rsidP="0003232F">
            <w:pPr>
              <w:tabs>
                <w:tab w:val="right" w:pos="8838"/>
              </w:tabs>
              <w:spacing w:line="276" w:lineRule="auto"/>
              <w:rPr>
                <w:rFonts w:ascii="Arial" w:eastAsia="Arial" w:hAnsi="Arial" w:cs="Arial"/>
                <w:b/>
              </w:rPr>
            </w:pPr>
            <w:r>
              <w:rPr>
                <w:rFonts w:ascii="Arial" w:eastAsia="Arial" w:hAnsi="Arial" w:cs="Arial"/>
                <w:b/>
              </w:rPr>
              <w:t>Representante a la Cámara por el Valle del Cauca</w:t>
            </w:r>
          </w:p>
          <w:p w14:paraId="514FBEF3" w14:textId="77777777" w:rsidR="001157E8" w:rsidRDefault="001157E8" w:rsidP="0003232F">
            <w:pPr>
              <w:tabs>
                <w:tab w:val="right" w:pos="8838"/>
              </w:tabs>
              <w:spacing w:line="276" w:lineRule="auto"/>
              <w:rPr>
                <w:rFonts w:ascii="Arial" w:eastAsia="Arial" w:hAnsi="Arial" w:cs="Arial"/>
                <w:b/>
              </w:rPr>
            </w:pPr>
            <w:r>
              <w:rPr>
                <w:rFonts w:ascii="Arial" w:eastAsia="Arial" w:hAnsi="Arial" w:cs="Arial"/>
                <w:b/>
              </w:rPr>
              <w:t>Fuerza Alternativa Revolucionaria del Común</w:t>
            </w:r>
          </w:p>
        </w:tc>
        <w:tc>
          <w:tcPr>
            <w:tcW w:w="4414" w:type="dxa"/>
          </w:tcPr>
          <w:p w14:paraId="7B5D63D0" w14:textId="77777777" w:rsidR="001157E8" w:rsidRDefault="001157E8" w:rsidP="0003232F">
            <w:pPr>
              <w:tabs>
                <w:tab w:val="right" w:pos="8838"/>
              </w:tabs>
              <w:spacing w:line="276" w:lineRule="auto"/>
              <w:jc w:val="center"/>
              <w:rPr>
                <w:rFonts w:ascii="Arial" w:eastAsia="Arial" w:hAnsi="Arial" w:cs="Arial"/>
                <w:b/>
                <w:noProof/>
              </w:rPr>
            </w:pPr>
          </w:p>
          <w:p w14:paraId="48CB2636" w14:textId="77777777" w:rsidR="001157E8" w:rsidRDefault="001157E8" w:rsidP="0003232F">
            <w:pPr>
              <w:tabs>
                <w:tab w:val="right" w:pos="8838"/>
              </w:tabs>
              <w:spacing w:line="276" w:lineRule="auto"/>
              <w:rPr>
                <w:rFonts w:ascii="Arial" w:eastAsia="Arial" w:hAnsi="Arial" w:cs="Arial"/>
                <w:b/>
              </w:rPr>
            </w:pPr>
          </w:p>
          <w:p w14:paraId="3485C500" w14:textId="77777777" w:rsidR="001157E8" w:rsidRDefault="001157E8" w:rsidP="0003232F">
            <w:pPr>
              <w:tabs>
                <w:tab w:val="right" w:pos="8838"/>
              </w:tabs>
              <w:spacing w:line="276" w:lineRule="auto"/>
              <w:jc w:val="both"/>
              <w:rPr>
                <w:rFonts w:ascii="Arial" w:eastAsia="Arial" w:hAnsi="Arial" w:cs="Arial"/>
                <w:b/>
              </w:rPr>
            </w:pPr>
            <w:r>
              <w:rPr>
                <w:rFonts w:ascii="Arial" w:eastAsia="Arial" w:hAnsi="Arial" w:cs="Arial"/>
                <w:b/>
              </w:rPr>
              <w:t>JOSÉ DANIEL LÓPEZ</w:t>
            </w:r>
          </w:p>
          <w:p w14:paraId="0AE3739C" w14:textId="77777777" w:rsidR="001157E8" w:rsidRDefault="001157E8" w:rsidP="0003232F">
            <w:pPr>
              <w:tabs>
                <w:tab w:val="right" w:pos="8838"/>
              </w:tabs>
              <w:spacing w:line="276" w:lineRule="auto"/>
              <w:jc w:val="both"/>
              <w:rPr>
                <w:rFonts w:ascii="Arial" w:eastAsia="Arial" w:hAnsi="Arial" w:cs="Arial"/>
                <w:b/>
              </w:rPr>
            </w:pPr>
            <w:r>
              <w:rPr>
                <w:rFonts w:ascii="Arial" w:eastAsia="Arial" w:hAnsi="Arial" w:cs="Arial"/>
                <w:b/>
              </w:rPr>
              <w:t>Representante a la Cámara Por Bogotá</w:t>
            </w:r>
          </w:p>
        </w:tc>
      </w:tr>
      <w:tr w:rsidR="001157E8" w14:paraId="56E85B64" w14:textId="77777777" w:rsidTr="0003232F">
        <w:tc>
          <w:tcPr>
            <w:tcW w:w="4414" w:type="dxa"/>
          </w:tcPr>
          <w:p w14:paraId="17DB8FE5" w14:textId="77777777" w:rsidR="001157E8" w:rsidRDefault="001157E8" w:rsidP="0003232F">
            <w:pPr>
              <w:tabs>
                <w:tab w:val="right" w:pos="8838"/>
              </w:tabs>
              <w:spacing w:line="276" w:lineRule="auto"/>
              <w:jc w:val="center"/>
              <w:rPr>
                <w:rFonts w:ascii="Arial" w:eastAsia="Arial" w:hAnsi="Arial" w:cs="Arial"/>
                <w:b/>
                <w:noProof/>
              </w:rPr>
            </w:pPr>
          </w:p>
          <w:p w14:paraId="5D2BF186" w14:textId="77777777" w:rsidR="001157E8" w:rsidRDefault="001157E8" w:rsidP="0003232F">
            <w:pPr>
              <w:tabs>
                <w:tab w:val="right" w:pos="8838"/>
              </w:tabs>
              <w:spacing w:line="276" w:lineRule="auto"/>
              <w:jc w:val="center"/>
              <w:rPr>
                <w:rFonts w:ascii="Arial" w:eastAsia="Arial" w:hAnsi="Arial" w:cs="Arial"/>
                <w:b/>
                <w:noProof/>
              </w:rPr>
            </w:pPr>
          </w:p>
          <w:p w14:paraId="79DD7765" w14:textId="77777777" w:rsidR="001157E8" w:rsidRDefault="001157E8" w:rsidP="0003232F">
            <w:pPr>
              <w:tabs>
                <w:tab w:val="right" w:pos="8838"/>
              </w:tabs>
              <w:spacing w:line="276" w:lineRule="auto"/>
              <w:jc w:val="center"/>
              <w:rPr>
                <w:rFonts w:ascii="Arial" w:eastAsia="Arial" w:hAnsi="Arial" w:cs="Arial"/>
                <w:b/>
                <w:noProof/>
              </w:rPr>
            </w:pPr>
          </w:p>
          <w:p w14:paraId="403A561A" w14:textId="77777777" w:rsidR="001157E8" w:rsidRDefault="001157E8" w:rsidP="0003232F">
            <w:pPr>
              <w:tabs>
                <w:tab w:val="right" w:pos="8838"/>
              </w:tabs>
              <w:spacing w:line="276" w:lineRule="auto"/>
              <w:jc w:val="center"/>
              <w:rPr>
                <w:rFonts w:ascii="Arial" w:eastAsia="Arial" w:hAnsi="Arial" w:cs="Arial"/>
                <w:b/>
              </w:rPr>
            </w:pPr>
          </w:p>
          <w:p w14:paraId="1905F964"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JAIME RODRIGUEZ CONTRERAS</w:t>
            </w:r>
          </w:p>
          <w:p w14:paraId="153D31EB"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Representante a la Cámara</w:t>
            </w:r>
          </w:p>
        </w:tc>
        <w:tc>
          <w:tcPr>
            <w:tcW w:w="4414" w:type="dxa"/>
          </w:tcPr>
          <w:p w14:paraId="67B0CDE0" w14:textId="77777777" w:rsidR="001157E8" w:rsidRDefault="001157E8" w:rsidP="0003232F">
            <w:pPr>
              <w:tabs>
                <w:tab w:val="right" w:pos="8838"/>
              </w:tabs>
              <w:spacing w:line="276" w:lineRule="auto"/>
              <w:jc w:val="center"/>
              <w:rPr>
                <w:rFonts w:ascii="Arial" w:eastAsia="Arial" w:hAnsi="Arial" w:cs="Arial"/>
                <w:b/>
                <w:noProof/>
              </w:rPr>
            </w:pPr>
          </w:p>
          <w:p w14:paraId="04D6EB7C" w14:textId="77777777" w:rsidR="001157E8" w:rsidRDefault="001157E8" w:rsidP="0003232F">
            <w:pPr>
              <w:tabs>
                <w:tab w:val="right" w:pos="8838"/>
              </w:tabs>
              <w:spacing w:line="276" w:lineRule="auto"/>
              <w:jc w:val="center"/>
              <w:rPr>
                <w:rFonts w:ascii="Arial" w:eastAsia="Arial" w:hAnsi="Arial" w:cs="Arial"/>
                <w:b/>
                <w:noProof/>
              </w:rPr>
            </w:pPr>
          </w:p>
          <w:p w14:paraId="4414B71C" w14:textId="77777777" w:rsidR="001157E8" w:rsidRDefault="001157E8" w:rsidP="0003232F">
            <w:pPr>
              <w:tabs>
                <w:tab w:val="right" w:pos="8838"/>
              </w:tabs>
              <w:spacing w:line="276" w:lineRule="auto"/>
              <w:jc w:val="center"/>
              <w:rPr>
                <w:rFonts w:ascii="Arial" w:eastAsia="Arial" w:hAnsi="Arial" w:cs="Arial"/>
                <w:b/>
              </w:rPr>
            </w:pPr>
          </w:p>
          <w:p w14:paraId="69C17673"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MAURICIO TORO ORJUELA</w:t>
            </w:r>
          </w:p>
          <w:p w14:paraId="3DEA0C58"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Representante a la Cámara</w:t>
            </w:r>
          </w:p>
        </w:tc>
      </w:tr>
      <w:tr w:rsidR="001157E8" w14:paraId="7FA9CC83" w14:textId="77777777" w:rsidTr="0003232F">
        <w:tc>
          <w:tcPr>
            <w:tcW w:w="4414" w:type="dxa"/>
          </w:tcPr>
          <w:p w14:paraId="2B06F9D9" w14:textId="77777777" w:rsidR="001157E8" w:rsidRDefault="001157E8" w:rsidP="0003232F">
            <w:pPr>
              <w:tabs>
                <w:tab w:val="right" w:pos="8838"/>
              </w:tabs>
              <w:spacing w:line="276" w:lineRule="auto"/>
              <w:jc w:val="center"/>
              <w:rPr>
                <w:rFonts w:ascii="Arial" w:eastAsia="Arial" w:hAnsi="Arial" w:cs="Arial"/>
                <w:b/>
              </w:rPr>
            </w:pPr>
          </w:p>
          <w:p w14:paraId="45ABD099" w14:textId="77777777" w:rsidR="001157E8" w:rsidRDefault="001157E8" w:rsidP="0003232F">
            <w:pPr>
              <w:tabs>
                <w:tab w:val="right" w:pos="8838"/>
              </w:tabs>
              <w:spacing w:line="276" w:lineRule="auto"/>
              <w:jc w:val="center"/>
              <w:rPr>
                <w:rFonts w:ascii="Arial" w:eastAsia="Arial" w:hAnsi="Arial" w:cs="Arial"/>
                <w:b/>
                <w:noProof/>
              </w:rPr>
            </w:pPr>
          </w:p>
          <w:p w14:paraId="6B6E6475" w14:textId="77777777" w:rsidR="001157E8" w:rsidRDefault="001157E8" w:rsidP="0003232F">
            <w:pPr>
              <w:tabs>
                <w:tab w:val="right" w:pos="8838"/>
              </w:tabs>
              <w:spacing w:line="276" w:lineRule="auto"/>
              <w:jc w:val="center"/>
              <w:rPr>
                <w:rFonts w:ascii="Arial" w:eastAsia="Arial" w:hAnsi="Arial" w:cs="Arial"/>
                <w:b/>
                <w:noProof/>
              </w:rPr>
            </w:pPr>
          </w:p>
          <w:p w14:paraId="0510C568" w14:textId="77777777" w:rsidR="001157E8" w:rsidRDefault="001157E8" w:rsidP="0003232F">
            <w:pPr>
              <w:tabs>
                <w:tab w:val="right" w:pos="8838"/>
              </w:tabs>
              <w:spacing w:line="276" w:lineRule="auto"/>
              <w:rPr>
                <w:rFonts w:ascii="Arial" w:eastAsia="Arial" w:hAnsi="Arial" w:cs="Arial"/>
                <w:b/>
              </w:rPr>
            </w:pPr>
            <w:r>
              <w:rPr>
                <w:rFonts w:ascii="Arial" w:eastAsia="Arial" w:hAnsi="Arial" w:cs="Arial"/>
                <w:b/>
              </w:rPr>
              <w:t>MARÍA JOSÉ PIZARRO RODRÍGUEZ</w:t>
            </w:r>
          </w:p>
          <w:p w14:paraId="6F71E5A5"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Representante a la Cámara</w:t>
            </w:r>
          </w:p>
        </w:tc>
        <w:tc>
          <w:tcPr>
            <w:tcW w:w="4414" w:type="dxa"/>
          </w:tcPr>
          <w:p w14:paraId="7F83D3FD" w14:textId="77777777" w:rsidR="001157E8" w:rsidRDefault="001157E8" w:rsidP="0003232F">
            <w:pPr>
              <w:tabs>
                <w:tab w:val="right" w:pos="8838"/>
              </w:tabs>
              <w:spacing w:line="276" w:lineRule="auto"/>
              <w:jc w:val="center"/>
              <w:rPr>
                <w:rFonts w:ascii="Arial" w:eastAsia="Arial" w:hAnsi="Arial" w:cs="Arial"/>
                <w:b/>
              </w:rPr>
            </w:pPr>
          </w:p>
          <w:p w14:paraId="7F688439" w14:textId="77777777" w:rsidR="001157E8" w:rsidRDefault="001157E8" w:rsidP="0003232F">
            <w:pPr>
              <w:tabs>
                <w:tab w:val="right" w:pos="8838"/>
              </w:tabs>
              <w:spacing w:line="276" w:lineRule="auto"/>
              <w:jc w:val="center"/>
              <w:rPr>
                <w:rFonts w:ascii="Arial" w:eastAsia="Arial" w:hAnsi="Arial" w:cs="Arial"/>
                <w:b/>
                <w:noProof/>
              </w:rPr>
            </w:pPr>
          </w:p>
          <w:p w14:paraId="67A56D86" w14:textId="77777777" w:rsidR="001157E8" w:rsidRDefault="001157E8" w:rsidP="0003232F">
            <w:pPr>
              <w:tabs>
                <w:tab w:val="right" w:pos="8838"/>
              </w:tabs>
              <w:spacing w:line="276" w:lineRule="auto"/>
              <w:jc w:val="center"/>
              <w:rPr>
                <w:rFonts w:ascii="Arial" w:eastAsia="Arial" w:hAnsi="Arial" w:cs="Arial"/>
                <w:b/>
              </w:rPr>
            </w:pPr>
          </w:p>
          <w:p w14:paraId="5067A065" w14:textId="77777777" w:rsidR="001157E8" w:rsidRDefault="001157E8" w:rsidP="0003232F">
            <w:pPr>
              <w:tabs>
                <w:tab w:val="right" w:pos="8838"/>
              </w:tabs>
              <w:spacing w:line="276" w:lineRule="auto"/>
              <w:rPr>
                <w:rFonts w:ascii="Arial" w:eastAsia="Arial" w:hAnsi="Arial" w:cs="Arial"/>
                <w:b/>
              </w:rPr>
            </w:pPr>
            <w:r>
              <w:rPr>
                <w:rFonts w:ascii="Arial" w:eastAsia="Arial" w:hAnsi="Arial" w:cs="Arial"/>
                <w:b/>
              </w:rPr>
              <w:t xml:space="preserve">HERNÁN GUSTAVO ESTUPIÑAN CALVACHE </w:t>
            </w:r>
          </w:p>
          <w:p w14:paraId="3281200E"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Representante a la Cámara</w:t>
            </w:r>
          </w:p>
          <w:p w14:paraId="1EB77901"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 xml:space="preserve">Departamento de Nariño </w:t>
            </w:r>
          </w:p>
        </w:tc>
      </w:tr>
    </w:tbl>
    <w:p w14:paraId="426C54A1" w14:textId="77777777" w:rsidR="001157E8" w:rsidRDefault="001157E8" w:rsidP="001157E8">
      <w:pPr>
        <w:widowControl w:val="0"/>
        <w:ind w:right="115"/>
        <w:rPr>
          <w:rFonts w:ascii="Bookman Old Style" w:eastAsia="Bookman Old Style" w:hAnsi="Bookman Old Style" w:cs="Bookman Old Style"/>
          <w:sz w:val="22"/>
          <w:szCs w:val="22"/>
        </w:rPr>
      </w:pPr>
    </w:p>
    <w:tbl>
      <w:tblPr>
        <w:tblStyle w:val="a6"/>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1157E8" w14:paraId="18F40163" w14:textId="77777777" w:rsidTr="0003232F">
        <w:trPr>
          <w:jc w:val="center"/>
        </w:trPr>
        <w:tc>
          <w:tcPr>
            <w:tcW w:w="4414" w:type="dxa"/>
          </w:tcPr>
          <w:p w14:paraId="50F77110" w14:textId="77777777" w:rsidR="001157E8" w:rsidRDefault="001157E8" w:rsidP="0003232F">
            <w:pPr>
              <w:tabs>
                <w:tab w:val="right" w:pos="8838"/>
              </w:tabs>
              <w:spacing w:line="276" w:lineRule="auto"/>
              <w:rPr>
                <w:rFonts w:ascii="Arial" w:eastAsia="Arial" w:hAnsi="Arial" w:cs="Arial"/>
                <w:b/>
              </w:rPr>
            </w:pPr>
          </w:p>
          <w:p w14:paraId="3FB96514" w14:textId="77777777" w:rsidR="001157E8" w:rsidRDefault="001157E8" w:rsidP="0003232F">
            <w:pPr>
              <w:tabs>
                <w:tab w:val="right" w:pos="8838"/>
              </w:tabs>
              <w:spacing w:line="276" w:lineRule="auto"/>
              <w:jc w:val="center"/>
              <w:rPr>
                <w:rFonts w:ascii="Arial" w:eastAsia="Arial" w:hAnsi="Arial" w:cs="Arial"/>
                <w:b/>
                <w:noProof/>
              </w:rPr>
            </w:pPr>
          </w:p>
          <w:p w14:paraId="46678A2E" w14:textId="77777777" w:rsidR="001157E8" w:rsidRDefault="001157E8" w:rsidP="0003232F">
            <w:pPr>
              <w:tabs>
                <w:tab w:val="right" w:pos="8838"/>
              </w:tabs>
              <w:spacing w:line="276" w:lineRule="auto"/>
              <w:jc w:val="center"/>
              <w:rPr>
                <w:rFonts w:ascii="Arial" w:eastAsia="Arial" w:hAnsi="Arial" w:cs="Arial"/>
                <w:b/>
                <w:noProof/>
              </w:rPr>
            </w:pPr>
          </w:p>
          <w:p w14:paraId="0D2CDF5B" w14:textId="77777777" w:rsidR="001157E8" w:rsidRDefault="001157E8" w:rsidP="0003232F">
            <w:pPr>
              <w:tabs>
                <w:tab w:val="right" w:pos="8838"/>
              </w:tabs>
              <w:spacing w:line="276" w:lineRule="auto"/>
              <w:jc w:val="center"/>
              <w:rPr>
                <w:rFonts w:ascii="Arial" w:eastAsia="Arial" w:hAnsi="Arial" w:cs="Arial"/>
                <w:b/>
                <w:noProof/>
              </w:rPr>
            </w:pPr>
          </w:p>
          <w:p w14:paraId="0D8154F8" w14:textId="77777777" w:rsidR="001157E8" w:rsidRDefault="001157E8" w:rsidP="0003232F">
            <w:pPr>
              <w:tabs>
                <w:tab w:val="right" w:pos="8838"/>
              </w:tabs>
              <w:spacing w:line="276" w:lineRule="auto"/>
              <w:jc w:val="center"/>
              <w:rPr>
                <w:rFonts w:ascii="Arial" w:eastAsia="Arial" w:hAnsi="Arial" w:cs="Arial"/>
                <w:b/>
                <w:noProof/>
              </w:rPr>
            </w:pPr>
          </w:p>
          <w:p w14:paraId="35A55655" w14:textId="77777777" w:rsidR="001157E8" w:rsidRDefault="001157E8" w:rsidP="0003232F">
            <w:pPr>
              <w:tabs>
                <w:tab w:val="right" w:pos="8838"/>
              </w:tabs>
              <w:spacing w:line="276" w:lineRule="auto"/>
              <w:jc w:val="center"/>
              <w:rPr>
                <w:rFonts w:ascii="Arial" w:eastAsia="Arial" w:hAnsi="Arial" w:cs="Arial"/>
                <w:b/>
              </w:rPr>
            </w:pPr>
          </w:p>
          <w:p w14:paraId="22EDC31D"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Harry Giovanny González García</w:t>
            </w:r>
          </w:p>
          <w:p w14:paraId="1662E6E9"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Representante a la Cámara</w:t>
            </w:r>
          </w:p>
          <w:p w14:paraId="6B413509"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 xml:space="preserve">Departamento del Caquetá </w:t>
            </w:r>
          </w:p>
        </w:tc>
        <w:tc>
          <w:tcPr>
            <w:tcW w:w="4414" w:type="dxa"/>
          </w:tcPr>
          <w:p w14:paraId="3F9C838B" w14:textId="77777777" w:rsidR="001157E8" w:rsidRDefault="001157E8" w:rsidP="0003232F">
            <w:pPr>
              <w:tabs>
                <w:tab w:val="right" w:pos="8838"/>
              </w:tabs>
              <w:spacing w:line="276" w:lineRule="auto"/>
              <w:jc w:val="center"/>
              <w:rPr>
                <w:rFonts w:ascii="Arial" w:eastAsia="Arial" w:hAnsi="Arial" w:cs="Arial"/>
                <w:b/>
              </w:rPr>
            </w:pPr>
          </w:p>
          <w:p w14:paraId="726F4D46" w14:textId="77777777" w:rsidR="001157E8" w:rsidRDefault="001157E8" w:rsidP="0003232F">
            <w:pPr>
              <w:tabs>
                <w:tab w:val="right" w:pos="8838"/>
              </w:tabs>
              <w:spacing w:line="276" w:lineRule="auto"/>
              <w:jc w:val="center"/>
              <w:rPr>
                <w:rFonts w:ascii="Arial" w:eastAsia="Arial" w:hAnsi="Arial" w:cs="Arial"/>
                <w:b/>
              </w:rPr>
            </w:pPr>
          </w:p>
          <w:p w14:paraId="32F47835" w14:textId="77777777" w:rsidR="001157E8" w:rsidRDefault="001157E8" w:rsidP="0003232F">
            <w:pPr>
              <w:tabs>
                <w:tab w:val="right" w:pos="8838"/>
              </w:tabs>
              <w:spacing w:line="276" w:lineRule="auto"/>
              <w:jc w:val="center"/>
              <w:rPr>
                <w:rFonts w:ascii="Arial" w:eastAsia="Arial" w:hAnsi="Arial" w:cs="Arial"/>
                <w:b/>
              </w:rPr>
            </w:pPr>
          </w:p>
          <w:p w14:paraId="67B453CE" w14:textId="77777777" w:rsidR="001157E8" w:rsidRDefault="001157E8" w:rsidP="0003232F">
            <w:pPr>
              <w:tabs>
                <w:tab w:val="right" w:pos="8838"/>
              </w:tabs>
              <w:spacing w:line="276" w:lineRule="auto"/>
              <w:jc w:val="center"/>
              <w:rPr>
                <w:rFonts w:ascii="Arial" w:eastAsia="Arial" w:hAnsi="Arial" w:cs="Arial"/>
                <w:b/>
                <w:noProof/>
              </w:rPr>
            </w:pPr>
          </w:p>
          <w:p w14:paraId="0BFFFBC7" w14:textId="77777777" w:rsidR="001157E8" w:rsidRDefault="001157E8" w:rsidP="0003232F">
            <w:pPr>
              <w:tabs>
                <w:tab w:val="right" w:pos="8838"/>
              </w:tabs>
              <w:spacing w:line="276" w:lineRule="auto"/>
              <w:jc w:val="center"/>
              <w:rPr>
                <w:rFonts w:ascii="Arial" w:eastAsia="Arial" w:hAnsi="Arial" w:cs="Arial"/>
                <w:b/>
              </w:rPr>
            </w:pPr>
          </w:p>
          <w:p w14:paraId="766AB105"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Jorge Eliecer Tamayo Marulanda</w:t>
            </w:r>
          </w:p>
          <w:p w14:paraId="761601B4"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Representante a la Cámara</w:t>
            </w:r>
          </w:p>
          <w:p w14:paraId="454C3E04"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Departamento del Valle del Cauca</w:t>
            </w:r>
          </w:p>
        </w:tc>
      </w:tr>
      <w:tr w:rsidR="001157E8" w14:paraId="2C6B2E99" w14:textId="77777777" w:rsidTr="0003232F">
        <w:trPr>
          <w:jc w:val="center"/>
        </w:trPr>
        <w:tc>
          <w:tcPr>
            <w:tcW w:w="4414" w:type="dxa"/>
          </w:tcPr>
          <w:p w14:paraId="63E5F5F3" w14:textId="77777777" w:rsidR="001157E8" w:rsidRDefault="001157E8" w:rsidP="0003232F">
            <w:pPr>
              <w:tabs>
                <w:tab w:val="right" w:pos="8838"/>
              </w:tabs>
              <w:spacing w:line="276" w:lineRule="auto"/>
              <w:jc w:val="center"/>
              <w:rPr>
                <w:rFonts w:ascii="Arial" w:eastAsia="Arial" w:hAnsi="Arial" w:cs="Arial"/>
                <w:b/>
                <w:noProof/>
              </w:rPr>
            </w:pPr>
          </w:p>
          <w:p w14:paraId="081953F5" w14:textId="77777777" w:rsidR="001157E8" w:rsidRDefault="001157E8" w:rsidP="0003232F">
            <w:pPr>
              <w:tabs>
                <w:tab w:val="right" w:pos="8838"/>
              </w:tabs>
              <w:spacing w:line="276" w:lineRule="auto"/>
              <w:jc w:val="center"/>
              <w:rPr>
                <w:rFonts w:ascii="Arial" w:eastAsia="Arial" w:hAnsi="Arial" w:cs="Arial"/>
                <w:b/>
                <w:noProof/>
              </w:rPr>
            </w:pPr>
          </w:p>
          <w:p w14:paraId="4EB687F7" w14:textId="77777777" w:rsidR="001157E8" w:rsidRDefault="001157E8" w:rsidP="0003232F">
            <w:pPr>
              <w:tabs>
                <w:tab w:val="right" w:pos="8838"/>
              </w:tabs>
              <w:spacing w:line="276" w:lineRule="auto"/>
              <w:jc w:val="center"/>
              <w:rPr>
                <w:rFonts w:ascii="Arial" w:eastAsia="Arial" w:hAnsi="Arial" w:cs="Arial"/>
                <w:b/>
                <w:noProof/>
              </w:rPr>
            </w:pPr>
          </w:p>
          <w:p w14:paraId="4B8ADDC8" w14:textId="77777777" w:rsidR="001157E8" w:rsidRDefault="001157E8" w:rsidP="0003232F">
            <w:pPr>
              <w:tabs>
                <w:tab w:val="right" w:pos="8838"/>
              </w:tabs>
              <w:spacing w:line="276" w:lineRule="auto"/>
              <w:jc w:val="center"/>
              <w:rPr>
                <w:rFonts w:ascii="Arial" w:eastAsia="Arial" w:hAnsi="Arial" w:cs="Arial"/>
                <w:b/>
              </w:rPr>
            </w:pPr>
          </w:p>
          <w:p w14:paraId="296B0D56"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Elbert Díaz</w:t>
            </w:r>
          </w:p>
          <w:p w14:paraId="0AEB6141"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lastRenderedPageBreak/>
              <w:t>Representante a la Cámara</w:t>
            </w:r>
          </w:p>
          <w:p w14:paraId="02FEB942"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Departamento del Valle del Cauca</w:t>
            </w:r>
          </w:p>
        </w:tc>
        <w:tc>
          <w:tcPr>
            <w:tcW w:w="4414" w:type="dxa"/>
          </w:tcPr>
          <w:p w14:paraId="0115C6C3" w14:textId="77777777" w:rsidR="001157E8" w:rsidRDefault="001157E8" w:rsidP="0003232F">
            <w:pPr>
              <w:tabs>
                <w:tab w:val="right" w:pos="8838"/>
              </w:tabs>
              <w:spacing w:line="276" w:lineRule="auto"/>
              <w:jc w:val="center"/>
              <w:rPr>
                <w:rFonts w:ascii="Arial" w:eastAsia="Arial" w:hAnsi="Arial" w:cs="Arial"/>
                <w:b/>
                <w:noProof/>
              </w:rPr>
            </w:pPr>
            <w:r>
              <w:rPr>
                <w:rFonts w:ascii="Arial" w:eastAsia="Arial" w:hAnsi="Arial" w:cs="Arial"/>
                <w:b/>
              </w:rPr>
              <w:lastRenderedPageBreak/>
              <w:t xml:space="preserve"> </w:t>
            </w:r>
          </w:p>
          <w:p w14:paraId="3B76D9A5" w14:textId="77777777" w:rsidR="001157E8" w:rsidRDefault="001157E8" w:rsidP="0003232F">
            <w:pPr>
              <w:tabs>
                <w:tab w:val="right" w:pos="8838"/>
              </w:tabs>
              <w:spacing w:line="276" w:lineRule="auto"/>
              <w:jc w:val="center"/>
              <w:rPr>
                <w:rFonts w:ascii="Arial" w:eastAsia="Arial" w:hAnsi="Arial" w:cs="Arial"/>
                <w:b/>
                <w:noProof/>
              </w:rPr>
            </w:pPr>
          </w:p>
          <w:p w14:paraId="59885F42" w14:textId="77777777" w:rsidR="001157E8" w:rsidRDefault="001157E8" w:rsidP="0003232F">
            <w:pPr>
              <w:tabs>
                <w:tab w:val="right" w:pos="8838"/>
              </w:tabs>
              <w:spacing w:line="276" w:lineRule="auto"/>
              <w:jc w:val="center"/>
              <w:rPr>
                <w:rFonts w:ascii="Arial" w:eastAsia="Arial" w:hAnsi="Arial" w:cs="Arial"/>
                <w:b/>
                <w:noProof/>
              </w:rPr>
            </w:pPr>
          </w:p>
          <w:p w14:paraId="5FBB4948" w14:textId="77777777" w:rsidR="001157E8" w:rsidRDefault="001157E8" w:rsidP="0003232F">
            <w:pPr>
              <w:tabs>
                <w:tab w:val="right" w:pos="8838"/>
              </w:tabs>
              <w:spacing w:line="276" w:lineRule="auto"/>
              <w:jc w:val="center"/>
              <w:rPr>
                <w:rFonts w:ascii="Arial" w:eastAsia="Arial" w:hAnsi="Arial" w:cs="Arial"/>
                <w:b/>
              </w:rPr>
            </w:pPr>
          </w:p>
          <w:p w14:paraId="2EF734FC" w14:textId="77777777" w:rsidR="001157E8" w:rsidRDefault="001157E8" w:rsidP="0003232F">
            <w:pPr>
              <w:tabs>
                <w:tab w:val="right" w:pos="8838"/>
              </w:tabs>
              <w:spacing w:line="276" w:lineRule="auto"/>
              <w:rPr>
                <w:rFonts w:ascii="Arial" w:eastAsia="Arial" w:hAnsi="Arial" w:cs="Arial"/>
                <w:b/>
              </w:rPr>
            </w:pPr>
            <w:r>
              <w:rPr>
                <w:rFonts w:ascii="Arial" w:eastAsia="Arial" w:hAnsi="Arial" w:cs="Arial"/>
                <w:b/>
              </w:rPr>
              <w:t xml:space="preserve">        RODRIGO ROJAS LARA</w:t>
            </w:r>
          </w:p>
          <w:p w14:paraId="5CB87B9D"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lastRenderedPageBreak/>
              <w:t>Representante a la Cámara por Boyacá.</w:t>
            </w:r>
          </w:p>
        </w:tc>
      </w:tr>
      <w:tr w:rsidR="001157E8" w14:paraId="72125B95" w14:textId="77777777" w:rsidTr="0003232F">
        <w:trPr>
          <w:trHeight w:val="3600"/>
          <w:jc w:val="center"/>
        </w:trPr>
        <w:tc>
          <w:tcPr>
            <w:tcW w:w="4414" w:type="dxa"/>
          </w:tcPr>
          <w:p w14:paraId="26E76106" w14:textId="77777777" w:rsidR="001157E8" w:rsidRDefault="001157E8" w:rsidP="0003232F">
            <w:pPr>
              <w:tabs>
                <w:tab w:val="right" w:pos="8838"/>
              </w:tabs>
              <w:spacing w:line="276" w:lineRule="auto"/>
              <w:jc w:val="center"/>
              <w:rPr>
                <w:rFonts w:ascii="Arial" w:eastAsia="Arial" w:hAnsi="Arial" w:cs="Arial"/>
                <w:b/>
              </w:rPr>
            </w:pPr>
          </w:p>
          <w:p w14:paraId="1581FAEC" w14:textId="77777777" w:rsidR="001157E8" w:rsidRDefault="001157E8" w:rsidP="0003232F">
            <w:pPr>
              <w:tabs>
                <w:tab w:val="right" w:pos="8838"/>
              </w:tabs>
              <w:spacing w:line="276" w:lineRule="auto"/>
              <w:jc w:val="center"/>
              <w:rPr>
                <w:rFonts w:ascii="Arial" w:eastAsia="Arial" w:hAnsi="Arial" w:cs="Arial"/>
                <w:b/>
              </w:rPr>
            </w:pPr>
          </w:p>
          <w:p w14:paraId="3683FE1C" w14:textId="77777777" w:rsidR="001157E8" w:rsidRDefault="001157E8" w:rsidP="0003232F">
            <w:pPr>
              <w:tabs>
                <w:tab w:val="right" w:pos="8838"/>
              </w:tabs>
              <w:spacing w:line="276" w:lineRule="auto"/>
              <w:jc w:val="center"/>
              <w:rPr>
                <w:rFonts w:ascii="Arial" w:eastAsia="Arial" w:hAnsi="Arial" w:cs="Arial"/>
                <w:b/>
                <w:noProof/>
              </w:rPr>
            </w:pPr>
          </w:p>
          <w:p w14:paraId="00B851DD" w14:textId="77777777" w:rsidR="001157E8" w:rsidRDefault="001157E8" w:rsidP="0003232F">
            <w:pPr>
              <w:tabs>
                <w:tab w:val="right" w:pos="8838"/>
              </w:tabs>
              <w:spacing w:line="276" w:lineRule="auto"/>
              <w:jc w:val="center"/>
              <w:rPr>
                <w:rFonts w:ascii="Arial" w:eastAsia="Arial" w:hAnsi="Arial" w:cs="Arial"/>
                <w:b/>
                <w:noProof/>
              </w:rPr>
            </w:pPr>
          </w:p>
          <w:p w14:paraId="3A294F05" w14:textId="77777777" w:rsidR="001157E8" w:rsidRDefault="001157E8" w:rsidP="0003232F">
            <w:pPr>
              <w:tabs>
                <w:tab w:val="right" w:pos="8838"/>
              </w:tabs>
              <w:spacing w:line="276" w:lineRule="auto"/>
              <w:jc w:val="center"/>
              <w:rPr>
                <w:rFonts w:ascii="Arial" w:eastAsia="Arial" w:hAnsi="Arial" w:cs="Arial"/>
                <w:b/>
                <w:noProof/>
              </w:rPr>
            </w:pPr>
          </w:p>
          <w:p w14:paraId="5DC95473" w14:textId="77777777" w:rsidR="001157E8" w:rsidRDefault="001157E8" w:rsidP="0003232F">
            <w:pPr>
              <w:tabs>
                <w:tab w:val="right" w:pos="8838"/>
              </w:tabs>
              <w:spacing w:line="276" w:lineRule="auto"/>
              <w:jc w:val="center"/>
              <w:rPr>
                <w:rFonts w:ascii="Arial" w:eastAsia="Arial" w:hAnsi="Arial" w:cs="Arial"/>
                <w:b/>
              </w:rPr>
            </w:pPr>
          </w:p>
          <w:p w14:paraId="0FB998B8" w14:textId="77777777" w:rsidR="001157E8" w:rsidRDefault="001157E8" w:rsidP="0003232F">
            <w:pPr>
              <w:tabs>
                <w:tab w:val="right" w:pos="8838"/>
              </w:tabs>
              <w:spacing w:line="276" w:lineRule="auto"/>
              <w:jc w:val="center"/>
              <w:rPr>
                <w:rFonts w:ascii="Arial" w:eastAsia="Arial" w:hAnsi="Arial" w:cs="Arial"/>
                <w:b/>
              </w:rPr>
            </w:pPr>
          </w:p>
          <w:p w14:paraId="5E24959F"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NUBIA LÓPEZ MORALES</w:t>
            </w:r>
          </w:p>
          <w:p w14:paraId="3C8CD93E"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Representante a la Cámara</w:t>
            </w:r>
          </w:p>
          <w:p w14:paraId="0276E942"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Departamento de Santander</w:t>
            </w:r>
          </w:p>
        </w:tc>
        <w:tc>
          <w:tcPr>
            <w:tcW w:w="4414" w:type="dxa"/>
          </w:tcPr>
          <w:p w14:paraId="26DF3244" w14:textId="77777777" w:rsidR="001157E8" w:rsidRDefault="001157E8" w:rsidP="0003232F">
            <w:pPr>
              <w:tabs>
                <w:tab w:val="right" w:pos="8838"/>
              </w:tabs>
              <w:spacing w:line="276" w:lineRule="auto"/>
              <w:rPr>
                <w:b/>
                <w:noProof/>
              </w:rPr>
            </w:pPr>
          </w:p>
          <w:p w14:paraId="5B981167" w14:textId="77777777" w:rsidR="001157E8" w:rsidRDefault="001157E8" w:rsidP="0003232F">
            <w:pPr>
              <w:tabs>
                <w:tab w:val="right" w:pos="8838"/>
              </w:tabs>
              <w:spacing w:line="276" w:lineRule="auto"/>
              <w:rPr>
                <w:b/>
                <w:noProof/>
              </w:rPr>
            </w:pPr>
          </w:p>
          <w:p w14:paraId="73E07DD2" w14:textId="77777777" w:rsidR="001157E8" w:rsidRDefault="001157E8" w:rsidP="0003232F">
            <w:pPr>
              <w:tabs>
                <w:tab w:val="right" w:pos="8838"/>
              </w:tabs>
              <w:spacing w:line="276" w:lineRule="auto"/>
              <w:rPr>
                <w:b/>
                <w:noProof/>
              </w:rPr>
            </w:pPr>
          </w:p>
          <w:p w14:paraId="0647E697" w14:textId="77777777" w:rsidR="001157E8" w:rsidRDefault="001157E8" w:rsidP="0003232F">
            <w:pPr>
              <w:tabs>
                <w:tab w:val="right" w:pos="8838"/>
              </w:tabs>
              <w:spacing w:line="276" w:lineRule="auto"/>
              <w:rPr>
                <w:b/>
                <w:noProof/>
              </w:rPr>
            </w:pPr>
          </w:p>
          <w:p w14:paraId="0F65E7BB" w14:textId="77777777" w:rsidR="001157E8" w:rsidRDefault="001157E8" w:rsidP="0003232F">
            <w:pPr>
              <w:tabs>
                <w:tab w:val="right" w:pos="8838"/>
              </w:tabs>
              <w:spacing w:line="276" w:lineRule="auto"/>
              <w:rPr>
                <w:b/>
                <w:noProof/>
              </w:rPr>
            </w:pPr>
          </w:p>
          <w:p w14:paraId="53779F3D" w14:textId="77777777" w:rsidR="001157E8" w:rsidRDefault="001157E8" w:rsidP="0003232F">
            <w:pPr>
              <w:tabs>
                <w:tab w:val="right" w:pos="8838"/>
              </w:tabs>
              <w:spacing w:line="276" w:lineRule="auto"/>
              <w:rPr>
                <w:b/>
              </w:rPr>
            </w:pPr>
          </w:p>
          <w:p w14:paraId="2F24CABE" w14:textId="77777777" w:rsidR="001157E8" w:rsidRPr="003460D6" w:rsidRDefault="001157E8" w:rsidP="0003232F">
            <w:pPr>
              <w:tabs>
                <w:tab w:val="right" w:pos="8838"/>
              </w:tabs>
              <w:spacing w:line="276" w:lineRule="auto"/>
              <w:jc w:val="center"/>
              <w:rPr>
                <w:rFonts w:ascii="Arial" w:hAnsi="Arial" w:cs="Arial"/>
                <w:b/>
              </w:rPr>
            </w:pPr>
            <w:r w:rsidRPr="003460D6">
              <w:rPr>
                <w:rFonts w:ascii="Arial" w:hAnsi="Arial" w:cs="Arial"/>
                <w:b/>
              </w:rPr>
              <w:t>ALVARO HENRY MONEDERO RIVERA</w:t>
            </w:r>
          </w:p>
          <w:p w14:paraId="31829DDC" w14:textId="77777777" w:rsidR="001157E8" w:rsidRPr="003460D6" w:rsidRDefault="001157E8" w:rsidP="0003232F">
            <w:pPr>
              <w:tabs>
                <w:tab w:val="right" w:pos="8838"/>
              </w:tabs>
              <w:spacing w:line="276" w:lineRule="auto"/>
              <w:jc w:val="center"/>
              <w:rPr>
                <w:rFonts w:ascii="Arial" w:hAnsi="Arial" w:cs="Arial"/>
                <w:b/>
              </w:rPr>
            </w:pPr>
            <w:r w:rsidRPr="003460D6">
              <w:rPr>
                <w:rFonts w:ascii="Arial" w:hAnsi="Arial" w:cs="Arial"/>
                <w:b/>
              </w:rPr>
              <w:t>Representante a la Cámara por el Valle del Cauca</w:t>
            </w:r>
          </w:p>
          <w:p w14:paraId="7AEEDBA8" w14:textId="77777777" w:rsidR="001157E8" w:rsidRPr="003460D6" w:rsidRDefault="001157E8" w:rsidP="0003232F">
            <w:pPr>
              <w:tabs>
                <w:tab w:val="right" w:pos="8838"/>
              </w:tabs>
              <w:spacing w:line="276" w:lineRule="auto"/>
              <w:jc w:val="center"/>
              <w:rPr>
                <w:rFonts w:ascii="Arial" w:eastAsia="Arial" w:hAnsi="Arial" w:cs="Arial"/>
                <w:b/>
              </w:rPr>
            </w:pPr>
          </w:p>
          <w:p w14:paraId="386DBAF6" w14:textId="77777777" w:rsidR="001157E8" w:rsidRDefault="001157E8" w:rsidP="0003232F">
            <w:pPr>
              <w:tabs>
                <w:tab w:val="right" w:pos="8838"/>
              </w:tabs>
              <w:spacing w:line="276" w:lineRule="auto"/>
              <w:jc w:val="center"/>
              <w:rPr>
                <w:rFonts w:ascii="Arial" w:eastAsia="Arial" w:hAnsi="Arial" w:cs="Arial"/>
                <w:b/>
              </w:rPr>
            </w:pPr>
          </w:p>
          <w:p w14:paraId="64AA3DD1" w14:textId="77777777" w:rsidR="001157E8" w:rsidRDefault="001157E8" w:rsidP="0003232F">
            <w:pPr>
              <w:tabs>
                <w:tab w:val="right" w:pos="8838"/>
              </w:tabs>
              <w:spacing w:line="276" w:lineRule="auto"/>
              <w:rPr>
                <w:rFonts w:ascii="Arial" w:eastAsia="Arial" w:hAnsi="Arial" w:cs="Arial"/>
                <w:b/>
              </w:rPr>
            </w:pPr>
          </w:p>
        </w:tc>
      </w:tr>
    </w:tbl>
    <w:p w14:paraId="29037491" w14:textId="77777777" w:rsidR="001157E8" w:rsidRDefault="001157E8" w:rsidP="001157E8">
      <w:pPr>
        <w:tabs>
          <w:tab w:val="right" w:pos="8838"/>
        </w:tabs>
        <w:spacing w:line="276" w:lineRule="auto"/>
        <w:jc w:val="both"/>
        <w:rPr>
          <w:rFonts w:ascii="Arial" w:eastAsia="Arial" w:hAnsi="Arial" w:cs="Arial"/>
          <w:b/>
        </w:rPr>
      </w:pPr>
    </w:p>
    <w:tbl>
      <w:tblPr>
        <w:tblStyle w:val="a7"/>
        <w:tblW w:w="8828"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4414"/>
        <w:gridCol w:w="4414"/>
      </w:tblGrid>
      <w:tr w:rsidR="001157E8" w14:paraId="085AD190" w14:textId="77777777" w:rsidTr="0003232F">
        <w:tc>
          <w:tcPr>
            <w:tcW w:w="4414" w:type="dxa"/>
          </w:tcPr>
          <w:p w14:paraId="049BA4BD" w14:textId="77777777" w:rsidR="001157E8" w:rsidRDefault="001157E8" w:rsidP="0003232F">
            <w:pPr>
              <w:tabs>
                <w:tab w:val="right" w:pos="8838"/>
              </w:tabs>
              <w:spacing w:line="276" w:lineRule="auto"/>
              <w:rPr>
                <w:rFonts w:ascii="Arial" w:eastAsia="Arial" w:hAnsi="Arial" w:cs="Arial"/>
                <w:b/>
              </w:rPr>
            </w:pPr>
          </w:p>
          <w:p w14:paraId="620B93C4" w14:textId="77777777" w:rsidR="001157E8" w:rsidRDefault="001157E8" w:rsidP="0003232F">
            <w:pPr>
              <w:tabs>
                <w:tab w:val="right" w:pos="8838"/>
              </w:tabs>
              <w:spacing w:line="276" w:lineRule="auto"/>
              <w:rPr>
                <w:rFonts w:ascii="Arial" w:eastAsia="Arial" w:hAnsi="Arial" w:cs="Arial"/>
                <w:b/>
              </w:rPr>
            </w:pPr>
          </w:p>
          <w:p w14:paraId="7130AD60" w14:textId="77777777" w:rsidR="001157E8" w:rsidRDefault="001157E8" w:rsidP="0003232F">
            <w:pPr>
              <w:tabs>
                <w:tab w:val="right" w:pos="8838"/>
              </w:tabs>
              <w:spacing w:line="276" w:lineRule="auto"/>
              <w:rPr>
                <w:rFonts w:ascii="Arial" w:eastAsia="Arial" w:hAnsi="Arial" w:cs="Arial"/>
                <w:b/>
              </w:rPr>
            </w:pPr>
          </w:p>
          <w:p w14:paraId="737840A5" w14:textId="77777777" w:rsidR="001157E8" w:rsidRDefault="001157E8" w:rsidP="0003232F">
            <w:pPr>
              <w:tabs>
                <w:tab w:val="right" w:pos="8838"/>
              </w:tabs>
              <w:spacing w:line="276" w:lineRule="auto"/>
              <w:jc w:val="center"/>
              <w:rPr>
                <w:rFonts w:ascii="Arial" w:eastAsia="Arial" w:hAnsi="Arial" w:cs="Arial"/>
                <w:b/>
                <w:noProof/>
              </w:rPr>
            </w:pPr>
          </w:p>
          <w:p w14:paraId="6754F50C" w14:textId="77777777" w:rsidR="001157E8" w:rsidRDefault="001157E8" w:rsidP="0003232F">
            <w:pPr>
              <w:tabs>
                <w:tab w:val="right" w:pos="8838"/>
              </w:tabs>
              <w:spacing w:line="276" w:lineRule="auto"/>
              <w:jc w:val="center"/>
              <w:rPr>
                <w:rFonts w:ascii="Arial" w:eastAsia="Arial" w:hAnsi="Arial" w:cs="Arial"/>
                <w:b/>
                <w:noProof/>
              </w:rPr>
            </w:pPr>
          </w:p>
          <w:p w14:paraId="4149B7FC" w14:textId="77777777" w:rsidR="001157E8" w:rsidRDefault="001157E8" w:rsidP="0003232F">
            <w:pPr>
              <w:tabs>
                <w:tab w:val="right" w:pos="8838"/>
              </w:tabs>
              <w:spacing w:line="276" w:lineRule="auto"/>
              <w:jc w:val="center"/>
              <w:rPr>
                <w:rFonts w:ascii="Arial" w:eastAsia="Arial" w:hAnsi="Arial" w:cs="Arial"/>
                <w:b/>
                <w:noProof/>
              </w:rPr>
            </w:pPr>
          </w:p>
          <w:p w14:paraId="4424043B" w14:textId="77777777" w:rsidR="001157E8" w:rsidRDefault="001157E8" w:rsidP="0003232F">
            <w:pPr>
              <w:tabs>
                <w:tab w:val="right" w:pos="8838"/>
              </w:tabs>
              <w:spacing w:line="276" w:lineRule="auto"/>
              <w:jc w:val="center"/>
              <w:rPr>
                <w:rFonts w:ascii="Arial" w:eastAsia="Arial" w:hAnsi="Arial" w:cs="Arial"/>
                <w:b/>
                <w:noProof/>
              </w:rPr>
            </w:pPr>
          </w:p>
          <w:p w14:paraId="34C3226D" w14:textId="77777777" w:rsidR="001157E8" w:rsidRDefault="001157E8" w:rsidP="0003232F">
            <w:pPr>
              <w:tabs>
                <w:tab w:val="right" w:pos="8838"/>
              </w:tabs>
              <w:spacing w:line="276" w:lineRule="auto"/>
              <w:jc w:val="center"/>
              <w:rPr>
                <w:rFonts w:ascii="Arial" w:eastAsia="Arial" w:hAnsi="Arial" w:cs="Arial"/>
                <w:b/>
              </w:rPr>
            </w:pPr>
          </w:p>
          <w:p w14:paraId="3D0C8504"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NORMA HURTADO SÁNCHEZ</w:t>
            </w:r>
          </w:p>
          <w:p w14:paraId="2457C6FE"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Representante a la Cámara por el Valle del Cauca</w:t>
            </w:r>
          </w:p>
          <w:p w14:paraId="5679BE43" w14:textId="77777777" w:rsidR="001157E8" w:rsidRDefault="001157E8" w:rsidP="0003232F">
            <w:pPr>
              <w:tabs>
                <w:tab w:val="right" w:pos="8838"/>
              </w:tabs>
              <w:spacing w:line="276" w:lineRule="auto"/>
              <w:rPr>
                <w:rFonts w:ascii="Arial" w:eastAsia="Arial" w:hAnsi="Arial" w:cs="Arial"/>
                <w:b/>
              </w:rPr>
            </w:pPr>
          </w:p>
        </w:tc>
        <w:tc>
          <w:tcPr>
            <w:tcW w:w="4414" w:type="dxa"/>
          </w:tcPr>
          <w:p w14:paraId="1784EED4" w14:textId="77777777" w:rsidR="001157E8" w:rsidRDefault="001157E8" w:rsidP="0003232F">
            <w:pPr>
              <w:tabs>
                <w:tab w:val="right" w:pos="8838"/>
              </w:tabs>
              <w:spacing w:line="276" w:lineRule="auto"/>
              <w:jc w:val="center"/>
              <w:rPr>
                <w:rFonts w:ascii="Arial" w:eastAsia="Arial" w:hAnsi="Arial" w:cs="Arial"/>
                <w:b/>
              </w:rPr>
            </w:pPr>
          </w:p>
          <w:p w14:paraId="61CAF05D" w14:textId="77777777" w:rsidR="001157E8" w:rsidRDefault="001157E8" w:rsidP="0003232F">
            <w:pPr>
              <w:tabs>
                <w:tab w:val="right" w:pos="8838"/>
              </w:tabs>
              <w:spacing w:line="276" w:lineRule="auto"/>
              <w:jc w:val="center"/>
              <w:rPr>
                <w:rFonts w:ascii="Arial" w:eastAsia="Arial" w:hAnsi="Arial" w:cs="Arial"/>
                <w:b/>
              </w:rPr>
            </w:pPr>
          </w:p>
          <w:p w14:paraId="41740636" w14:textId="77777777" w:rsidR="001157E8" w:rsidRDefault="001157E8" w:rsidP="0003232F">
            <w:pPr>
              <w:tabs>
                <w:tab w:val="right" w:pos="8838"/>
              </w:tabs>
              <w:spacing w:line="276" w:lineRule="auto"/>
              <w:jc w:val="center"/>
              <w:rPr>
                <w:rFonts w:ascii="Arial" w:eastAsia="Arial" w:hAnsi="Arial" w:cs="Arial"/>
                <w:b/>
              </w:rPr>
            </w:pPr>
          </w:p>
          <w:p w14:paraId="1B1F2B13" w14:textId="77777777" w:rsidR="001157E8" w:rsidRDefault="001157E8" w:rsidP="0003232F">
            <w:pPr>
              <w:tabs>
                <w:tab w:val="right" w:pos="8838"/>
              </w:tabs>
              <w:spacing w:line="276" w:lineRule="auto"/>
              <w:jc w:val="center"/>
              <w:rPr>
                <w:rFonts w:ascii="Arial" w:eastAsia="Arial" w:hAnsi="Arial" w:cs="Arial"/>
                <w:b/>
              </w:rPr>
            </w:pPr>
          </w:p>
          <w:p w14:paraId="15C42922" w14:textId="77777777" w:rsidR="001157E8" w:rsidRDefault="001157E8" w:rsidP="0003232F">
            <w:pPr>
              <w:tabs>
                <w:tab w:val="right" w:pos="8838"/>
              </w:tabs>
              <w:spacing w:line="276" w:lineRule="auto"/>
              <w:rPr>
                <w:rFonts w:ascii="Arial" w:eastAsia="Arial" w:hAnsi="Arial" w:cs="Arial"/>
                <w:b/>
                <w:noProof/>
              </w:rPr>
            </w:pPr>
          </w:p>
          <w:p w14:paraId="216ABDCB" w14:textId="77777777" w:rsidR="001157E8" w:rsidRDefault="001157E8" w:rsidP="0003232F">
            <w:pPr>
              <w:tabs>
                <w:tab w:val="right" w:pos="8838"/>
              </w:tabs>
              <w:spacing w:line="276" w:lineRule="auto"/>
              <w:rPr>
                <w:rFonts w:ascii="Arial" w:eastAsia="Arial" w:hAnsi="Arial" w:cs="Arial"/>
                <w:b/>
                <w:noProof/>
              </w:rPr>
            </w:pPr>
          </w:p>
          <w:p w14:paraId="16FFD051" w14:textId="77777777" w:rsidR="001157E8" w:rsidRDefault="001157E8" w:rsidP="0003232F">
            <w:pPr>
              <w:tabs>
                <w:tab w:val="right" w:pos="8838"/>
              </w:tabs>
              <w:spacing w:line="276" w:lineRule="auto"/>
              <w:rPr>
                <w:rFonts w:ascii="Arial" w:eastAsia="Arial" w:hAnsi="Arial" w:cs="Arial"/>
                <w:b/>
                <w:noProof/>
              </w:rPr>
            </w:pPr>
          </w:p>
          <w:p w14:paraId="6EE77669" w14:textId="77777777" w:rsidR="001157E8" w:rsidRDefault="001157E8" w:rsidP="0003232F">
            <w:pPr>
              <w:tabs>
                <w:tab w:val="right" w:pos="8838"/>
              </w:tabs>
              <w:spacing w:line="276" w:lineRule="auto"/>
              <w:rPr>
                <w:rFonts w:ascii="Arial" w:eastAsia="Arial" w:hAnsi="Arial" w:cs="Arial"/>
                <w:b/>
              </w:rPr>
            </w:pPr>
          </w:p>
          <w:p w14:paraId="40B682D2"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JHON ARLEY MURILLO BENÍTEZ</w:t>
            </w:r>
          </w:p>
          <w:p w14:paraId="34C582B0"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Representante a la Cámara</w:t>
            </w:r>
          </w:p>
          <w:p w14:paraId="18336FF5"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Circunscripción Especial Afro</w:t>
            </w:r>
          </w:p>
        </w:tc>
      </w:tr>
      <w:tr w:rsidR="001157E8" w14:paraId="5D1BC104" w14:textId="77777777" w:rsidTr="0003232F">
        <w:tc>
          <w:tcPr>
            <w:tcW w:w="4414" w:type="dxa"/>
          </w:tcPr>
          <w:p w14:paraId="1F2646B3" w14:textId="77777777" w:rsidR="001157E8" w:rsidRDefault="001157E8" w:rsidP="0003232F">
            <w:pPr>
              <w:tabs>
                <w:tab w:val="right" w:pos="8838"/>
              </w:tabs>
              <w:spacing w:line="276" w:lineRule="auto"/>
              <w:rPr>
                <w:rFonts w:ascii="Arial" w:eastAsia="Arial" w:hAnsi="Arial" w:cs="Arial"/>
                <w:b/>
              </w:rPr>
            </w:pPr>
          </w:p>
          <w:p w14:paraId="1A72FC26" w14:textId="77777777" w:rsidR="001157E8" w:rsidRDefault="001157E8" w:rsidP="0003232F">
            <w:pPr>
              <w:tabs>
                <w:tab w:val="right" w:pos="8838"/>
              </w:tabs>
              <w:spacing w:line="276" w:lineRule="auto"/>
              <w:rPr>
                <w:rFonts w:ascii="Arial" w:eastAsia="Arial" w:hAnsi="Arial" w:cs="Arial"/>
                <w:b/>
              </w:rPr>
            </w:pPr>
          </w:p>
          <w:p w14:paraId="483FFD58" w14:textId="77777777" w:rsidR="001157E8" w:rsidRDefault="001157E8" w:rsidP="0003232F">
            <w:pPr>
              <w:tabs>
                <w:tab w:val="right" w:pos="8838"/>
              </w:tabs>
              <w:spacing w:line="276" w:lineRule="auto"/>
              <w:rPr>
                <w:rFonts w:ascii="Arial" w:eastAsia="Arial" w:hAnsi="Arial" w:cs="Arial"/>
                <w:b/>
              </w:rPr>
            </w:pPr>
          </w:p>
          <w:p w14:paraId="59E6F401" w14:textId="77777777" w:rsidR="001157E8" w:rsidRDefault="001157E8" w:rsidP="0003232F">
            <w:pPr>
              <w:tabs>
                <w:tab w:val="right" w:pos="8838"/>
              </w:tabs>
              <w:spacing w:line="276" w:lineRule="auto"/>
              <w:rPr>
                <w:rFonts w:ascii="Arial" w:eastAsia="Arial" w:hAnsi="Arial" w:cs="Arial"/>
                <w:b/>
              </w:rPr>
            </w:pPr>
          </w:p>
          <w:p w14:paraId="0C2BBECE" w14:textId="77777777" w:rsidR="001157E8" w:rsidRDefault="001157E8" w:rsidP="0003232F">
            <w:pPr>
              <w:tabs>
                <w:tab w:val="right" w:pos="8838"/>
              </w:tabs>
              <w:spacing w:line="276" w:lineRule="auto"/>
              <w:jc w:val="center"/>
              <w:rPr>
                <w:rFonts w:ascii="Arial" w:eastAsia="Arial" w:hAnsi="Arial" w:cs="Arial"/>
                <w:b/>
                <w:noProof/>
              </w:rPr>
            </w:pPr>
          </w:p>
          <w:p w14:paraId="0543A2A8" w14:textId="77777777" w:rsidR="001157E8" w:rsidRDefault="001157E8" w:rsidP="0003232F">
            <w:pPr>
              <w:tabs>
                <w:tab w:val="right" w:pos="8838"/>
              </w:tabs>
              <w:spacing w:line="276" w:lineRule="auto"/>
              <w:jc w:val="center"/>
              <w:rPr>
                <w:rFonts w:ascii="Arial" w:eastAsia="Arial" w:hAnsi="Arial" w:cs="Arial"/>
                <w:b/>
                <w:noProof/>
              </w:rPr>
            </w:pPr>
          </w:p>
          <w:p w14:paraId="0EC3B4E4" w14:textId="77777777" w:rsidR="001157E8" w:rsidRDefault="001157E8" w:rsidP="0003232F">
            <w:pPr>
              <w:tabs>
                <w:tab w:val="right" w:pos="8838"/>
              </w:tabs>
              <w:spacing w:line="276" w:lineRule="auto"/>
              <w:jc w:val="center"/>
              <w:rPr>
                <w:rFonts w:ascii="Arial" w:eastAsia="Arial" w:hAnsi="Arial" w:cs="Arial"/>
                <w:b/>
              </w:rPr>
            </w:pPr>
          </w:p>
          <w:p w14:paraId="04FF489A"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Juanita Goebertus Estrada</w:t>
            </w:r>
          </w:p>
          <w:p w14:paraId="5090F125"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Representante a la Cámara</w:t>
            </w:r>
          </w:p>
        </w:tc>
        <w:tc>
          <w:tcPr>
            <w:tcW w:w="4414" w:type="dxa"/>
          </w:tcPr>
          <w:p w14:paraId="637FF0EE" w14:textId="77777777" w:rsidR="001157E8" w:rsidRDefault="001157E8" w:rsidP="0003232F">
            <w:pPr>
              <w:tabs>
                <w:tab w:val="right" w:pos="8838"/>
              </w:tabs>
              <w:spacing w:line="276" w:lineRule="auto"/>
              <w:rPr>
                <w:rFonts w:ascii="Arial" w:eastAsia="Arial" w:hAnsi="Arial" w:cs="Arial"/>
                <w:b/>
              </w:rPr>
            </w:pPr>
          </w:p>
          <w:p w14:paraId="3E4AC828" w14:textId="77777777" w:rsidR="001157E8" w:rsidRDefault="001157E8" w:rsidP="0003232F">
            <w:pPr>
              <w:tabs>
                <w:tab w:val="right" w:pos="8838"/>
              </w:tabs>
              <w:spacing w:line="276" w:lineRule="auto"/>
              <w:jc w:val="center"/>
              <w:rPr>
                <w:rFonts w:ascii="Arial" w:eastAsia="Arial" w:hAnsi="Arial" w:cs="Arial"/>
                <w:b/>
              </w:rPr>
            </w:pPr>
          </w:p>
          <w:p w14:paraId="55ED7D5F" w14:textId="77777777" w:rsidR="001157E8" w:rsidRDefault="001157E8" w:rsidP="0003232F">
            <w:pPr>
              <w:tabs>
                <w:tab w:val="right" w:pos="8838"/>
              </w:tabs>
              <w:spacing w:line="276" w:lineRule="auto"/>
              <w:jc w:val="center"/>
              <w:rPr>
                <w:rFonts w:ascii="Arial" w:eastAsia="Arial" w:hAnsi="Arial" w:cs="Arial"/>
                <w:b/>
              </w:rPr>
            </w:pPr>
          </w:p>
          <w:p w14:paraId="12EF935C" w14:textId="77777777" w:rsidR="001157E8" w:rsidRDefault="001157E8" w:rsidP="0003232F">
            <w:pPr>
              <w:tabs>
                <w:tab w:val="right" w:pos="8838"/>
              </w:tabs>
              <w:spacing w:line="276" w:lineRule="auto"/>
              <w:jc w:val="center"/>
              <w:rPr>
                <w:rFonts w:ascii="Arial" w:eastAsia="Arial" w:hAnsi="Arial" w:cs="Arial"/>
                <w:b/>
              </w:rPr>
            </w:pPr>
          </w:p>
          <w:p w14:paraId="0BF4EED7" w14:textId="77777777" w:rsidR="001157E8" w:rsidRDefault="001157E8" w:rsidP="0003232F">
            <w:pPr>
              <w:tabs>
                <w:tab w:val="right" w:pos="8838"/>
              </w:tabs>
              <w:spacing w:line="276" w:lineRule="auto"/>
              <w:jc w:val="center"/>
              <w:rPr>
                <w:rFonts w:ascii="Arial" w:eastAsia="Arial" w:hAnsi="Arial" w:cs="Arial"/>
                <w:b/>
              </w:rPr>
            </w:pPr>
          </w:p>
          <w:p w14:paraId="4E7B6D58" w14:textId="77777777" w:rsidR="001157E8" w:rsidRDefault="001157E8" w:rsidP="0003232F">
            <w:pPr>
              <w:tabs>
                <w:tab w:val="right" w:pos="8838"/>
              </w:tabs>
              <w:spacing w:line="276" w:lineRule="auto"/>
              <w:rPr>
                <w:rFonts w:ascii="Arial" w:eastAsia="Arial" w:hAnsi="Arial" w:cs="Arial"/>
                <w:b/>
              </w:rPr>
            </w:pPr>
          </w:p>
          <w:p w14:paraId="701EAE7E" w14:textId="77777777" w:rsidR="001157E8" w:rsidRDefault="001157E8" w:rsidP="0003232F">
            <w:pPr>
              <w:tabs>
                <w:tab w:val="right" w:pos="8838"/>
              </w:tabs>
              <w:spacing w:line="276" w:lineRule="auto"/>
              <w:rPr>
                <w:rFonts w:ascii="Arial" w:eastAsia="Arial" w:hAnsi="Arial" w:cs="Arial"/>
                <w:b/>
              </w:rPr>
            </w:pPr>
          </w:p>
          <w:p w14:paraId="64191CB2"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Alfredo Rafael Deluque Zuleta</w:t>
            </w:r>
          </w:p>
          <w:p w14:paraId="326EBB7F"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Representante a la Cámara</w:t>
            </w:r>
          </w:p>
        </w:tc>
      </w:tr>
      <w:tr w:rsidR="001157E8" w14:paraId="03548530" w14:textId="77777777" w:rsidTr="0003232F">
        <w:tc>
          <w:tcPr>
            <w:tcW w:w="4414" w:type="dxa"/>
          </w:tcPr>
          <w:p w14:paraId="0CC8940B" w14:textId="77777777" w:rsidR="001157E8" w:rsidRDefault="001157E8" w:rsidP="0003232F">
            <w:pPr>
              <w:tabs>
                <w:tab w:val="right" w:pos="8838"/>
              </w:tabs>
              <w:spacing w:line="276" w:lineRule="auto"/>
              <w:jc w:val="center"/>
              <w:rPr>
                <w:rFonts w:ascii="Arial" w:eastAsia="Arial" w:hAnsi="Arial" w:cs="Arial"/>
                <w:b/>
              </w:rPr>
            </w:pPr>
          </w:p>
          <w:p w14:paraId="05E41875" w14:textId="77777777" w:rsidR="001157E8" w:rsidRDefault="001157E8" w:rsidP="0003232F">
            <w:pPr>
              <w:tabs>
                <w:tab w:val="right" w:pos="8838"/>
              </w:tabs>
              <w:spacing w:line="276" w:lineRule="auto"/>
              <w:rPr>
                <w:rFonts w:ascii="Arial" w:eastAsia="Arial" w:hAnsi="Arial" w:cs="Arial"/>
                <w:b/>
              </w:rPr>
            </w:pPr>
          </w:p>
          <w:p w14:paraId="1A8AE54C" w14:textId="77777777" w:rsidR="001157E8" w:rsidRDefault="001157E8" w:rsidP="0003232F">
            <w:pPr>
              <w:tabs>
                <w:tab w:val="right" w:pos="8838"/>
              </w:tabs>
              <w:spacing w:line="276" w:lineRule="auto"/>
              <w:rPr>
                <w:rFonts w:ascii="Arial" w:eastAsia="Arial" w:hAnsi="Arial" w:cs="Arial"/>
                <w:b/>
              </w:rPr>
            </w:pPr>
          </w:p>
          <w:p w14:paraId="5D8B4F34"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Catalina Ortiz Lalinde</w:t>
            </w:r>
          </w:p>
          <w:p w14:paraId="446A5961"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Representante a la Cámara</w:t>
            </w:r>
          </w:p>
          <w:p w14:paraId="3EF3AFC3" w14:textId="77777777" w:rsidR="001157E8" w:rsidRDefault="001157E8" w:rsidP="0003232F">
            <w:pPr>
              <w:tabs>
                <w:tab w:val="right" w:pos="8838"/>
              </w:tabs>
              <w:spacing w:line="276" w:lineRule="auto"/>
              <w:jc w:val="center"/>
              <w:rPr>
                <w:rFonts w:ascii="Arial" w:eastAsia="Arial" w:hAnsi="Arial" w:cs="Arial"/>
                <w:b/>
              </w:rPr>
            </w:pPr>
          </w:p>
          <w:p w14:paraId="25AA974B" w14:textId="77777777" w:rsidR="001157E8" w:rsidRDefault="001157E8" w:rsidP="0003232F">
            <w:pPr>
              <w:tabs>
                <w:tab w:val="right" w:pos="8838"/>
              </w:tabs>
              <w:spacing w:line="276" w:lineRule="auto"/>
              <w:rPr>
                <w:rFonts w:ascii="Arial" w:eastAsia="Arial" w:hAnsi="Arial" w:cs="Arial"/>
                <w:b/>
              </w:rPr>
            </w:pPr>
          </w:p>
          <w:p w14:paraId="1C7AEEB7" w14:textId="77777777" w:rsidR="001157E8" w:rsidRDefault="001157E8" w:rsidP="0003232F">
            <w:pPr>
              <w:tabs>
                <w:tab w:val="right" w:pos="8838"/>
              </w:tabs>
              <w:spacing w:line="276" w:lineRule="auto"/>
              <w:jc w:val="center"/>
              <w:rPr>
                <w:rFonts w:ascii="Arial" w:eastAsia="Arial" w:hAnsi="Arial" w:cs="Arial"/>
                <w:b/>
              </w:rPr>
            </w:pPr>
          </w:p>
        </w:tc>
        <w:tc>
          <w:tcPr>
            <w:tcW w:w="4414" w:type="dxa"/>
          </w:tcPr>
          <w:p w14:paraId="3324AD7C" w14:textId="77777777" w:rsidR="001157E8" w:rsidRDefault="001157E8" w:rsidP="0003232F">
            <w:pPr>
              <w:tabs>
                <w:tab w:val="right" w:pos="8838"/>
              </w:tabs>
              <w:spacing w:line="276" w:lineRule="auto"/>
              <w:rPr>
                <w:rFonts w:ascii="Arial" w:eastAsia="Arial" w:hAnsi="Arial" w:cs="Arial"/>
                <w:b/>
              </w:rPr>
            </w:pPr>
          </w:p>
          <w:p w14:paraId="21204112" w14:textId="77777777" w:rsidR="001157E8" w:rsidRDefault="001157E8" w:rsidP="0003232F">
            <w:pPr>
              <w:tabs>
                <w:tab w:val="right" w:pos="8838"/>
              </w:tabs>
              <w:spacing w:line="276" w:lineRule="auto"/>
              <w:rPr>
                <w:rFonts w:ascii="Arial" w:eastAsia="Arial" w:hAnsi="Arial" w:cs="Arial"/>
                <w:b/>
              </w:rPr>
            </w:pPr>
          </w:p>
          <w:p w14:paraId="6D6D0CE7" w14:textId="77777777" w:rsidR="001157E8" w:rsidRDefault="001157E8" w:rsidP="0003232F">
            <w:pPr>
              <w:tabs>
                <w:tab w:val="right" w:pos="8838"/>
              </w:tabs>
              <w:spacing w:line="276" w:lineRule="auto"/>
              <w:rPr>
                <w:rFonts w:ascii="Arial" w:eastAsia="Arial" w:hAnsi="Arial" w:cs="Arial"/>
                <w:b/>
              </w:rPr>
            </w:pPr>
          </w:p>
          <w:p w14:paraId="0B94F10F"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Jezmi Barraza Arraut</w:t>
            </w:r>
          </w:p>
          <w:p w14:paraId="6BF078BB"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Representante a la Cámara</w:t>
            </w:r>
          </w:p>
        </w:tc>
      </w:tr>
      <w:tr w:rsidR="001157E8" w14:paraId="4441D9CD" w14:textId="77777777" w:rsidTr="0003232F">
        <w:tc>
          <w:tcPr>
            <w:tcW w:w="4414" w:type="dxa"/>
          </w:tcPr>
          <w:p w14:paraId="5C86419A" w14:textId="77777777" w:rsidR="001157E8" w:rsidRDefault="001157E8" w:rsidP="0003232F">
            <w:pPr>
              <w:tabs>
                <w:tab w:val="right" w:pos="8838"/>
              </w:tabs>
              <w:spacing w:line="276" w:lineRule="auto"/>
              <w:rPr>
                <w:rFonts w:ascii="Arial" w:eastAsia="Arial" w:hAnsi="Arial" w:cs="Arial"/>
                <w:b/>
              </w:rPr>
            </w:pPr>
          </w:p>
          <w:p w14:paraId="258F8F82" w14:textId="77777777" w:rsidR="001157E8" w:rsidRDefault="001157E8" w:rsidP="0003232F">
            <w:pPr>
              <w:tabs>
                <w:tab w:val="right" w:pos="8838"/>
              </w:tabs>
              <w:spacing w:line="276" w:lineRule="auto"/>
              <w:rPr>
                <w:rFonts w:ascii="Arial" w:eastAsia="Arial" w:hAnsi="Arial" w:cs="Arial"/>
                <w:b/>
              </w:rPr>
            </w:pPr>
          </w:p>
          <w:p w14:paraId="0F81418D" w14:textId="77777777" w:rsidR="001157E8" w:rsidRDefault="001157E8" w:rsidP="0003232F">
            <w:pPr>
              <w:tabs>
                <w:tab w:val="right" w:pos="8838"/>
              </w:tabs>
              <w:spacing w:line="276" w:lineRule="auto"/>
              <w:rPr>
                <w:rFonts w:ascii="Arial" w:eastAsia="Arial" w:hAnsi="Arial" w:cs="Arial"/>
                <w:b/>
              </w:rPr>
            </w:pPr>
          </w:p>
          <w:p w14:paraId="6CBC7119"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Fabio Fernando Arroyave</w:t>
            </w:r>
          </w:p>
          <w:p w14:paraId="144BB2BD"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Representante a la Cámara</w:t>
            </w:r>
          </w:p>
        </w:tc>
        <w:tc>
          <w:tcPr>
            <w:tcW w:w="4414" w:type="dxa"/>
          </w:tcPr>
          <w:p w14:paraId="3714AA71" w14:textId="77777777" w:rsidR="001157E8" w:rsidRDefault="001157E8" w:rsidP="0003232F">
            <w:pPr>
              <w:spacing w:line="360" w:lineRule="auto"/>
              <w:rPr>
                <w:rFonts w:ascii="Arial" w:eastAsia="Arial" w:hAnsi="Arial" w:cs="Arial"/>
                <w:b/>
              </w:rPr>
            </w:pPr>
          </w:p>
          <w:p w14:paraId="2EDB8A38" w14:textId="77777777" w:rsidR="001157E8" w:rsidRDefault="001157E8" w:rsidP="0003232F">
            <w:pPr>
              <w:spacing w:line="360" w:lineRule="auto"/>
              <w:rPr>
                <w:rFonts w:ascii="Arial" w:eastAsia="Arial" w:hAnsi="Arial" w:cs="Arial"/>
                <w:b/>
              </w:rPr>
            </w:pPr>
          </w:p>
          <w:p w14:paraId="37523FAA" w14:textId="77777777" w:rsidR="001157E8" w:rsidRDefault="001157E8" w:rsidP="0003232F">
            <w:pPr>
              <w:spacing w:line="360" w:lineRule="auto"/>
            </w:pPr>
          </w:p>
          <w:p w14:paraId="696134DF" w14:textId="77777777" w:rsidR="001157E8" w:rsidRDefault="001157E8" w:rsidP="0003232F">
            <w:pPr>
              <w:spacing w:line="360" w:lineRule="auto"/>
              <w:ind w:left="720"/>
              <w:jc w:val="center"/>
              <w:rPr>
                <w:rFonts w:ascii="Arial" w:eastAsia="Arial" w:hAnsi="Arial" w:cs="Arial"/>
                <w:b/>
              </w:rPr>
            </w:pPr>
            <w:r>
              <w:rPr>
                <w:rFonts w:ascii="Arial" w:eastAsia="Arial" w:hAnsi="Arial" w:cs="Arial"/>
                <w:b/>
              </w:rPr>
              <w:t>ALEJANDRO VEGA PÉREZ</w:t>
            </w:r>
          </w:p>
          <w:p w14:paraId="5136403A"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Representante a la Cámara</w:t>
            </w:r>
          </w:p>
          <w:p w14:paraId="294ADC85" w14:textId="77777777" w:rsidR="001157E8" w:rsidRDefault="001157E8" w:rsidP="0003232F">
            <w:pPr>
              <w:tabs>
                <w:tab w:val="right" w:pos="8838"/>
              </w:tabs>
              <w:spacing w:line="276" w:lineRule="auto"/>
              <w:jc w:val="center"/>
              <w:rPr>
                <w:rFonts w:ascii="Arial" w:eastAsia="Arial" w:hAnsi="Arial" w:cs="Arial"/>
                <w:b/>
              </w:rPr>
            </w:pPr>
          </w:p>
          <w:p w14:paraId="37FA9FED" w14:textId="77777777" w:rsidR="001157E8" w:rsidRDefault="001157E8" w:rsidP="0003232F">
            <w:pPr>
              <w:tabs>
                <w:tab w:val="right" w:pos="8838"/>
              </w:tabs>
              <w:spacing w:line="276" w:lineRule="auto"/>
              <w:jc w:val="center"/>
              <w:rPr>
                <w:rFonts w:ascii="Arial" w:eastAsia="Arial" w:hAnsi="Arial" w:cs="Arial"/>
                <w:b/>
              </w:rPr>
            </w:pPr>
          </w:p>
          <w:p w14:paraId="24D61720" w14:textId="77777777" w:rsidR="001157E8" w:rsidRDefault="001157E8" w:rsidP="0003232F">
            <w:pPr>
              <w:tabs>
                <w:tab w:val="right" w:pos="8838"/>
              </w:tabs>
              <w:spacing w:line="276" w:lineRule="auto"/>
              <w:jc w:val="center"/>
              <w:rPr>
                <w:rFonts w:ascii="Arial" w:eastAsia="Arial" w:hAnsi="Arial" w:cs="Arial"/>
                <w:b/>
              </w:rPr>
            </w:pPr>
          </w:p>
        </w:tc>
      </w:tr>
      <w:tr w:rsidR="001157E8" w14:paraId="66787C46" w14:textId="77777777" w:rsidTr="0003232F">
        <w:tc>
          <w:tcPr>
            <w:tcW w:w="4414" w:type="dxa"/>
          </w:tcPr>
          <w:p w14:paraId="2D4D69A3" w14:textId="77777777" w:rsidR="001157E8" w:rsidRDefault="001157E8" w:rsidP="0003232F">
            <w:pPr>
              <w:tabs>
                <w:tab w:val="right" w:pos="8838"/>
              </w:tabs>
              <w:spacing w:line="276" w:lineRule="auto"/>
              <w:jc w:val="center"/>
              <w:rPr>
                <w:rFonts w:ascii="Arial" w:eastAsia="Arial" w:hAnsi="Arial" w:cs="Arial"/>
                <w:b/>
              </w:rPr>
            </w:pPr>
          </w:p>
          <w:p w14:paraId="0DDA55BB" w14:textId="77777777" w:rsidR="001157E8" w:rsidRDefault="001157E8" w:rsidP="0003232F">
            <w:pPr>
              <w:tabs>
                <w:tab w:val="right" w:pos="8838"/>
              </w:tabs>
              <w:spacing w:line="276" w:lineRule="auto"/>
              <w:jc w:val="center"/>
              <w:rPr>
                <w:rFonts w:ascii="Arial" w:eastAsia="Arial" w:hAnsi="Arial" w:cs="Arial"/>
                <w:b/>
                <w:noProof/>
              </w:rPr>
            </w:pPr>
          </w:p>
          <w:p w14:paraId="0C178D4D" w14:textId="77777777" w:rsidR="001157E8" w:rsidRDefault="001157E8" w:rsidP="0003232F">
            <w:pPr>
              <w:tabs>
                <w:tab w:val="right" w:pos="8838"/>
              </w:tabs>
              <w:spacing w:line="276" w:lineRule="auto"/>
              <w:jc w:val="center"/>
              <w:rPr>
                <w:rFonts w:ascii="Arial" w:eastAsia="Arial" w:hAnsi="Arial" w:cs="Arial"/>
                <w:b/>
                <w:noProof/>
              </w:rPr>
            </w:pPr>
          </w:p>
          <w:p w14:paraId="7E947672" w14:textId="77777777" w:rsidR="001157E8" w:rsidRDefault="001157E8" w:rsidP="0003232F">
            <w:pPr>
              <w:tabs>
                <w:tab w:val="right" w:pos="8838"/>
              </w:tabs>
              <w:spacing w:line="276" w:lineRule="auto"/>
              <w:jc w:val="center"/>
              <w:rPr>
                <w:rFonts w:ascii="Arial" w:eastAsia="Arial" w:hAnsi="Arial" w:cs="Arial"/>
                <w:b/>
                <w:noProof/>
              </w:rPr>
            </w:pPr>
          </w:p>
          <w:p w14:paraId="2090EB74" w14:textId="77777777" w:rsidR="001157E8" w:rsidRDefault="001157E8" w:rsidP="0003232F">
            <w:pPr>
              <w:tabs>
                <w:tab w:val="right" w:pos="8838"/>
              </w:tabs>
              <w:spacing w:line="276" w:lineRule="auto"/>
              <w:jc w:val="center"/>
              <w:rPr>
                <w:rFonts w:ascii="Arial" w:eastAsia="Arial" w:hAnsi="Arial" w:cs="Arial"/>
                <w:b/>
                <w:noProof/>
              </w:rPr>
            </w:pPr>
          </w:p>
          <w:p w14:paraId="72A57450" w14:textId="77777777" w:rsidR="001157E8" w:rsidRDefault="001157E8" w:rsidP="0003232F">
            <w:pPr>
              <w:tabs>
                <w:tab w:val="right" w:pos="8838"/>
              </w:tabs>
              <w:spacing w:line="276" w:lineRule="auto"/>
              <w:jc w:val="center"/>
              <w:rPr>
                <w:rFonts w:ascii="Arial" w:eastAsia="Arial" w:hAnsi="Arial" w:cs="Arial"/>
                <w:b/>
              </w:rPr>
            </w:pPr>
          </w:p>
          <w:p w14:paraId="506C2396"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Julián Peinado Ramírez</w:t>
            </w:r>
          </w:p>
          <w:p w14:paraId="5F9E1B84"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Representante a la Cámara</w:t>
            </w:r>
          </w:p>
        </w:tc>
        <w:tc>
          <w:tcPr>
            <w:tcW w:w="4414" w:type="dxa"/>
          </w:tcPr>
          <w:p w14:paraId="4F92719E" w14:textId="77777777" w:rsidR="001157E8" w:rsidRDefault="001157E8" w:rsidP="0003232F">
            <w:pPr>
              <w:tabs>
                <w:tab w:val="right" w:pos="8838"/>
              </w:tabs>
              <w:spacing w:line="276" w:lineRule="auto"/>
              <w:jc w:val="center"/>
              <w:rPr>
                <w:rFonts w:ascii="Arial" w:eastAsia="Arial" w:hAnsi="Arial" w:cs="Arial"/>
                <w:b/>
                <w:noProof/>
              </w:rPr>
            </w:pPr>
          </w:p>
          <w:p w14:paraId="401D8BFF" w14:textId="77777777" w:rsidR="001157E8" w:rsidRDefault="001157E8" w:rsidP="0003232F">
            <w:pPr>
              <w:tabs>
                <w:tab w:val="right" w:pos="8838"/>
              </w:tabs>
              <w:spacing w:line="276" w:lineRule="auto"/>
              <w:jc w:val="center"/>
              <w:rPr>
                <w:rFonts w:ascii="Arial" w:eastAsia="Arial" w:hAnsi="Arial" w:cs="Arial"/>
                <w:b/>
                <w:noProof/>
              </w:rPr>
            </w:pPr>
          </w:p>
          <w:p w14:paraId="4890880F" w14:textId="77777777" w:rsidR="001157E8" w:rsidRDefault="001157E8" w:rsidP="0003232F">
            <w:pPr>
              <w:tabs>
                <w:tab w:val="right" w:pos="8838"/>
              </w:tabs>
              <w:spacing w:line="276" w:lineRule="auto"/>
              <w:jc w:val="center"/>
              <w:rPr>
                <w:rFonts w:ascii="Arial" w:eastAsia="Arial" w:hAnsi="Arial" w:cs="Arial"/>
                <w:b/>
                <w:noProof/>
              </w:rPr>
            </w:pPr>
          </w:p>
          <w:p w14:paraId="6BC079CB" w14:textId="77777777" w:rsidR="001157E8" w:rsidRDefault="001157E8" w:rsidP="0003232F">
            <w:pPr>
              <w:tabs>
                <w:tab w:val="right" w:pos="8838"/>
              </w:tabs>
              <w:spacing w:line="276" w:lineRule="auto"/>
              <w:jc w:val="center"/>
              <w:rPr>
                <w:rFonts w:ascii="Arial" w:eastAsia="Arial" w:hAnsi="Arial" w:cs="Arial"/>
                <w:b/>
                <w:noProof/>
              </w:rPr>
            </w:pPr>
          </w:p>
          <w:p w14:paraId="520D527D" w14:textId="77777777" w:rsidR="001157E8" w:rsidRDefault="001157E8" w:rsidP="0003232F">
            <w:pPr>
              <w:tabs>
                <w:tab w:val="right" w:pos="8838"/>
              </w:tabs>
              <w:spacing w:line="276" w:lineRule="auto"/>
              <w:jc w:val="center"/>
              <w:rPr>
                <w:rFonts w:ascii="Arial" w:eastAsia="Arial" w:hAnsi="Arial" w:cs="Arial"/>
                <w:b/>
                <w:noProof/>
              </w:rPr>
            </w:pPr>
          </w:p>
          <w:p w14:paraId="6422550F" w14:textId="77777777" w:rsidR="001157E8" w:rsidRDefault="001157E8" w:rsidP="0003232F">
            <w:pPr>
              <w:tabs>
                <w:tab w:val="right" w:pos="8838"/>
              </w:tabs>
              <w:spacing w:line="276" w:lineRule="auto"/>
              <w:jc w:val="center"/>
              <w:rPr>
                <w:rFonts w:ascii="Arial" w:eastAsia="Arial" w:hAnsi="Arial" w:cs="Arial"/>
                <w:b/>
                <w:noProof/>
              </w:rPr>
            </w:pPr>
          </w:p>
          <w:p w14:paraId="1425FD83"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Ángela María Robledo Gómez</w:t>
            </w:r>
          </w:p>
          <w:p w14:paraId="107B54FF"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Representante a la Cámara</w:t>
            </w:r>
          </w:p>
        </w:tc>
      </w:tr>
      <w:tr w:rsidR="001157E8" w14:paraId="0F368C63" w14:textId="77777777" w:rsidTr="0003232F">
        <w:trPr>
          <w:trHeight w:val="2595"/>
        </w:trPr>
        <w:tc>
          <w:tcPr>
            <w:tcW w:w="4414" w:type="dxa"/>
          </w:tcPr>
          <w:p w14:paraId="374467C4" w14:textId="77777777" w:rsidR="001157E8" w:rsidRDefault="001157E8" w:rsidP="0003232F">
            <w:pPr>
              <w:tabs>
                <w:tab w:val="right" w:pos="8838"/>
              </w:tabs>
              <w:spacing w:line="276" w:lineRule="auto"/>
              <w:jc w:val="center"/>
              <w:rPr>
                <w:rFonts w:ascii="Arial" w:eastAsia="Arial" w:hAnsi="Arial" w:cs="Arial"/>
                <w:b/>
              </w:rPr>
            </w:pPr>
          </w:p>
          <w:p w14:paraId="564D97FA" w14:textId="77777777" w:rsidR="001157E8" w:rsidRDefault="001157E8" w:rsidP="0003232F">
            <w:pPr>
              <w:tabs>
                <w:tab w:val="right" w:pos="8838"/>
              </w:tabs>
              <w:spacing w:line="276" w:lineRule="auto"/>
              <w:jc w:val="center"/>
              <w:rPr>
                <w:rFonts w:ascii="Arial" w:eastAsia="Arial" w:hAnsi="Arial" w:cs="Arial"/>
                <w:b/>
              </w:rPr>
            </w:pPr>
          </w:p>
          <w:p w14:paraId="79CC407C" w14:textId="77777777" w:rsidR="001157E8" w:rsidRDefault="001157E8" w:rsidP="0003232F">
            <w:pPr>
              <w:tabs>
                <w:tab w:val="right" w:pos="8838"/>
              </w:tabs>
              <w:spacing w:line="276" w:lineRule="auto"/>
              <w:jc w:val="center"/>
              <w:rPr>
                <w:rFonts w:ascii="Arial" w:eastAsia="Arial" w:hAnsi="Arial" w:cs="Arial"/>
                <w:b/>
              </w:rPr>
            </w:pPr>
          </w:p>
          <w:p w14:paraId="2BD2E01E" w14:textId="77777777" w:rsidR="001157E8" w:rsidRDefault="001157E8" w:rsidP="0003232F">
            <w:pPr>
              <w:tabs>
                <w:tab w:val="right" w:pos="8838"/>
              </w:tabs>
              <w:spacing w:line="276" w:lineRule="auto"/>
              <w:jc w:val="center"/>
              <w:rPr>
                <w:rFonts w:ascii="Arial" w:eastAsia="Arial" w:hAnsi="Arial" w:cs="Arial"/>
                <w:b/>
              </w:rPr>
            </w:pPr>
          </w:p>
          <w:p w14:paraId="53EC972B"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 xml:space="preserve">JORGE MÉNDEZ HERNADEZ </w:t>
            </w:r>
          </w:p>
          <w:p w14:paraId="36703645"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 xml:space="preserve">Representante a la Cámara – Partido Cambio Radical </w:t>
            </w:r>
          </w:p>
          <w:p w14:paraId="09DED341" w14:textId="77777777" w:rsidR="001157E8" w:rsidRDefault="001157E8" w:rsidP="0003232F">
            <w:pPr>
              <w:tabs>
                <w:tab w:val="right" w:pos="8838"/>
              </w:tabs>
              <w:spacing w:line="276" w:lineRule="auto"/>
              <w:jc w:val="center"/>
              <w:rPr>
                <w:rFonts w:ascii="Arial" w:eastAsia="Arial" w:hAnsi="Arial" w:cs="Arial"/>
                <w:b/>
              </w:rPr>
            </w:pPr>
          </w:p>
        </w:tc>
        <w:tc>
          <w:tcPr>
            <w:tcW w:w="4414" w:type="dxa"/>
          </w:tcPr>
          <w:p w14:paraId="445B2474" w14:textId="77777777" w:rsidR="001157E8" w:rsidRDefault="001157E8" w:rsidP="0003232F">
            <w:pPr>
              <w:tabs>
                <w:tab w:val="right" w:pos="8838"/>
              </w:tabs>
              <w:spacing w:line="276" w:lineRule="auto"/>
              <w:jc w:val="center"/>
              <w:rPr>
                <w:rFonts w:ascii="Arial" w:eastAsia="Arial" w:hAnsi="Arial" w:cs="Arial"/>
                <w:b/>
                <w:noProof/>
              </w:rPr>
            </w:pPr>
          </w:p>
          <w:p w14:paraId="779246AF" w14:textId="77777777" w:rsidR="001157E8" w:rsidRDefault="001157E8" w:rsidP="0003232F">
            <w:pPr>
              <w:tabs>
                <w:tab w:val="right" w:pos="8838"/>
              </w:tabs>
              <w:spacing w:line="276" w:lineRule="auto"/>
              <w:jc w:val="center"/>
              <w:rPr>
                <w:rFonts w:ascii="Arial" w:eastAsia="Arial" w:hAnsi="Arial" w:cs="Arial"/>
                <w:b/>
                <w:noProof/>
              </w:rPr>
            </w:pPr>
          </w:p>
          <w:p w14:paraId="41AEB1E4" w14:textId="77777777" w:rsidR="001157E8" w:rsidRDefault="001157E8" w:rsidP="0003232F">
            <w:pPr>
              <w:tabs>
                <w:tab w:val="right" w:pos="8838"/>
              </w:tabs>
              <w:spacing w:line="276" w:lineRule="auto"/>
              <w:jc w:val="center"/>
              <w:rPr>
                <w:rFonts w:ascii="Arial" w:eastAsia="Arial" w:hAnsi="Arial" w:cs="Arial"/>
                <w:b/>
                <w:noProof/>
              </w:rPr>
            </w:pPr>
          </w:p>
          <w:p w14:paraId="65EB5DA7" w14:textId="77777777" w:rsidR="001157E8" w:rsidRDefault="001157E8" w:rsidP="0003232F">
            <w:pPr>
              <w:tabs>
                <w:tab w:val="right" w:pos="8838"/>
              </w:tabs>
              <w:spacing w:line="276" w:lineRule="auto"/>
              <w:jc w:val="center"/>
              <w:rPr>
                <w:rFonts w:ascii="Arial" w:eastAsia="Arial" w:hAnsi="Arial" w:cs="Arial"/>
                <w:b/>
              </w:rPr>
            </w:pPr>
          </w:p>
          <w:p w14:paraId="1174CA1B"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Jorge Enrique Benedetti Martelo</w:t>
            </w:r>
          </w:p>
          <w:p w14:paraId="487A19A4"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Representante a la Cámara</w:t>
            </w:r>
          </w:p>
        </w:tc>
      </w:tr>
      <w:tr w:rsidR="001157E8" w14:paraId="0298D2E8" w14:textId="77777777" w:rsidTr="0003232F">
        <w:trPr>
          <w:trHeight w:val="3060"/>
        </w:trPr>
        <w:tc>
          <w:tcPr>
            <w:tcW w:w="4414" w:type="dxa"/>
          </w:tcPr>
          <w:p w14:paraId="3AB46358" w14:textId="77777777" w:rsidR="001157E8" w:rsidRDefault="001157E8" w:rsidP="0003232F">
            <w:pPr>
              <w:tabs>
                <w:tab w:val="right" w:pos="8838"/>
              </w:tabs>
              <w:spacing w:line="276" w:lineRule="auto"/>
              <w:jc w:val="center"/>
              <w:rPr>
                <w:rFonts w:ascii="Arial" w:eastAsia="Arial" w:hAnsi="Arial" w:cs="Arial"/>
                <w:b/>
                <w:noProof/>
              </w:rPr>
            </w:pPr>
          </w:p>
          <w:p w14:paraId="3553F558" w14:textId="77777777" w:rsidR="001157E8" w:rsidRDefault="001157E8" w:rsidP="0003232F">
            <w:pPr>
              <w:tabs>
                <w:tab w:val="right" w:pos="8838"/>
              </w:tabs>
              <w:spacing w:line="276" w:lineRule="auto"/>
              <w:jc w:val="center"/>
              <w:rPr>
                <w:rFonts w:ascii="Arial" w:eastAsia="Arial" w:hAnsi="Arial" w:cs="Arial"/>
                <w:b/>
                <w:noProof/>
              </w:rPr>
            </w:pPr>
          </w:p>
          <w:p w14:paraId="70F80AA8" w14:textId="77777777" w:rsidR="001157E8" w:rsidRDefault="001157E8" w:rsidP="0003232F">
            <w:pPr>
              <w:tabs>
                <w:tab w:val="right" w:pos="8838"/>
              </w:tabs>
              <w:spacing w:line="276" w:lineRule="auto"/>
              <w:jc w:val="center"/>
              <w:rPr>
                <w:rFonts w:ascii="Arial" w:eastAsia="Arial" w:hAnsi="Arial" w:cs="Arial"/>
                <w:b/>
                <w:noProof/>
              </w:rPr>
            </w:pPr>
          </w:p>
          <w:p w14:paraId="76BDB920" w14:textId="77777777" w:rsidR="001157E8" w:rsidRDefault="001157E8" w:rsidP="0003232F">
            <w:pPr>
              <w:tabs>
                <w:tab w:val="right" w:pos="8838"/>
              </w:tabs>
              <w:spacing w:line="276" w:lineRule="auto"/>
              <w:jc w:val="center"/>
              <w:rPr>
                <w:rFonts w:ascii="Arial" w:eastAsia="Arial" w:hAnsi="Arial" w:cs="Arial"/>
                <w:b/>
                <w:noProof/>
              </w:rPr>
            </w:pPr>
          </w:p>
          <w:p w14:paraId="6774089E" w14:textId="77777777" w:rsidR="001157E8" w:rsidRDefault="001157E8" w:rsidP="0003232F">
            <w:pPr>
              <w:tabs>
                <w:tab w:val="right" w:pos="8838"/>
              </w:tabs>
              <w:spacing w:line="276" w:lineRule="auto"/>
              <w:jc w:val="center"/>
              <w:rPr>
                <w:rFonts w:ascii="Arial" w:eastAsia="Arial" w:hAnsi="Arial" w:cs="Arial"/>
                <w:b/>
              </w:rPr>
            </w:pPr>
          </w:p>
          <w:p w14:paraId="697B894F"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Armando Benedetti Villaneda</w:t>
            </w:r>
          </w:p>
          <w:p w14:paraId="434F9BD4"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Senador</w:t>
            </w:r>
          </w:p>
        </w:tc>
        <w:tc>
          <w:tcPr>
            <w:tcW w:w="4414" w:type="dxa"/>
          </w:tcPr>
          <w:p w14:paraId="6019DEB8" w14:textId="77777777" w:rsidR="001157E8" w:rsidRDefault="001157E8" w:rsidP="0003232F">
            <w:pPr>
              <w:tabs>
                <w:tab w:val="right" w:pos="8838"/>
              </w:tabs>
              <w:spacing w:line="276" w:lineRule="auto"/>
              <w:rPr>
                <w:rFonts w:ascii="Arial" w:eastAsia="Arial" w:hAnsi="Arial" w:cs="Arial"/>
                <w:b/>
              </w:rPr>
            </w:pPr>
          </w:p>
          <w:p w14:paraId="5B82165A" w14:textId="77777777" w:rsidR="001157E8" w:rsidRDefault="001157E8" w:rsidP="0003232F">
            <w:pPr>
              <w:tabs>
                <w:tab w:val="right" w:pos="8838"/>
              </w:tabs>
              <w:spacing w:line="276" w:lineRule="auto"/>
              <w:jc w:val="center"/>
              <w:rPr>
                <w:rFonts w:ascii="Arial" w:eastAsia="Arial" w:hAnsi="Arial" w:cs="Arial"/>
                <w:noProof/>
              </w:rPr>
            </w:pPr>
          </w:p>
          <w:p w14:paraId="28A06EE9" w14:textId="77777777" w:rsidR="001157E8" w:rsidRDefault="001157E8" w:rsidP="0003232F">
            <w:pPr>
              <w:tabs>
                <w:tab w:val="right" w:pos="8838"/>
              </w:tabs>
              <w:spacing w:line="276" w:lineRule="auto"/>
              <w:jc w:val="center"/>
              <w:rPr>
                <w:rFonts w:ascii="Arial" w:eastAsia="Arial" w:hAnsi="Arial" w:cs="Arial"/>
                <w:noProof/>
              </w:rPr>
            </w:pPr>
          </w:p>
          <w:p w14:paraId="2DCBAFEC" w14:textId="77777777" w:rsidR="001157E8" w:rsidRDefault="001157E8" w:rsidP="0003232F">
            <w:pPr>
              <w:tabs>
                <w:tab w:val="right" w:pos="8838"/>
              </w:tabs>
              <w:spacing w:line="276" w:lineRule="auto"/>
              <w:jc w:val="center"/>
              <w:rPr>
                <w:rFonts w:ascii="Arial" w:eastAsia="Arial" w:hAnsi="Arial" w:cs="Arial"/>
                <w:b/>
              </w:rPr>
            </w:pPr>
          </w:p>
          <w:p w14:paraId="7A28AAF3" w14:textId="77777777" w:rsidR="001157E8" w:rsidRDefault="001157E8" w:rsidP="0003232F">
            <w:pPr>
              <w:tabs>
                <w:tab w:val="right" w:pos="8838"/>
              </w:tabs>
              <w:spacing w:line="276" w:lineRule="auto"/>
              <w:jc w:val="center"/>
              <w:rPr>
                <w:rFonts w:ascii="Arial" w:eastAsia="Arial" w:hAnsi="Arial" w:cs="Arial"/>
                <w:b/>
              </w:rPr>
            </w:pPr>
          </w:p>
          <w:p w14:paraId="053331A7"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HORACIO JOSÉ SERPA MONCADA</w:t>
            </w:r>
          </w:p>
          <w:p w14:paraId="1804936F"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rPr>
              <w:t>SENADOR DE LA REPÚBLICA</w:t>
            </w:r>
          </w:p>
        </w:tc>
      </w:tr>
      <w:tr w:rsidR="001157E8" w14:paraId="4B5D63DB" w14:textId="77777777" w:rsidTr="0003232F">
        <w:tc>
          <w:tcPr>
            <w:tcW w:w="4414" w:type="dxa"/>
          </w:tcPr>
          <w:p w14:paraId="3BDFCFFE" w14:textId="77777777" w:rsidR="001157E8" w:rsidRDefault="001157E8" w:rsidP="0003232F">
            <w:pPr>
              <w:tabs>
                <w:tab w:val="right" w:pos="8838"/>
              </w:tabs>
              <w:spacing w:before="240" w:after="240" w:line="276" w:lineRule="auto"/>
              <w:jc w:val="center"/>
              <w:rPr>
                <w:rFonts w:ascii="Arial" w:eastAsia="Arial" w:hAnsi="Arial" w:cs="Arial"/>
                <w:b/>
                <w:sz w:val="22"/>
                <w:szCs w:val="22"/>
                <w:highlight w:val="white"/>
              </w:rPr>
            </w:pPr>
          </w:p>
          <w:p w14:paraId="143B2895"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Julián Bedoya Pulgarín</w:t>
            </w:r>
          </w:p>
          <w:p w14:paraId="3C90966C" w14:textId="77777777" w:rsidR="001157E8" w:rsidRDefault="001157E8" w:rsidP="0003232F">
            <w:pPr>
              <w:tabs>
                <w:tab w:val="right" w:pos="8838"/>
              </w:tabs>
              <w:spacing w:line="276" w:lineRule="auto"/>
              <w:jc w:val="center"/>
              <w:rPr>
                <w:rFonts w:ascii="Arial" w:eastAsia="Arial" w:hAnsi="Arial" w:cs="Arial"/>
                <w:b/>
                <w:sz w:val="22"/>
                <w:szCs w:val="22"/>
                <w:highlight w:val="white"/>
              </w:rPr>
            </w:pPr>
            <w:r>
              <w:rPr>
                <w:rFonts w:ascii="Arial" w:eastAsia="Arial" w:hAnsi="Arial" w:cs="Arial"/>
                <w:b/>
              </w:rPr>
              <w:t>Senador</w:t>
            </w:r>
          </w:p>
        </w:tc>
        <w:tc>
          <w:tcPr>
            <w:tcW w:w="4414" w:type="dxa"/>
          </w:tcPr>
          <w:p w14:paraId="11E79337" w14:textId="77777777" w:rsidR="001157E8" w:rsidRDefault="001157E8" w:rsidP="0003232F">
            <w:pPr>
              <w:tabs>
                <w:tab w:val="right" w:pos="8838"/>
              </w:tabs>
              <w:spacing w:line="276" w:lineRule="auto"/>
              <w:jc w:val="center"/>
              <w:rPr>
                <w:rFonts w:ascii="Arial" w:eastAsia="Arial" w:hAnsi="Arial" w:cs="Arial"/>
                <w:b/>
              </w:rPr>
            </w:pPr>
          </w:p>
          <w:p w14:paraId="7C07609F" w14:textId="77777777" w:rsidR="001157E8" w:rsidRDefault="001157E8" w:rsidP="0003232F">
            <w:pPr>
              <w:tabs>
                <w:tab w:val="right" w:pos="8838"/>
              </w:tabs>
              <w:spacing w:line="276" w:lineRule="auto"/>
              <w:jc w:val="center"/>
              <w:rPr>
                <w:rFonts w:ascii="Arial" w:eastAsia="Arial" w:hAnsi="Arial" w:cs="Arial"/>
                <w:b/>
              </w:rPr>
            </w:pPr>
          </w:p>
          <w:p w14:paraId="4212A414"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Luis Fernando Velasco Chaves</w:t>
            </w:r>
          </w:p>
          <w:p w14:paraId="602D77E5"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Senador</w:t>
            </w:r>
          </w:p>
        </w:tc>
      </w:tr>
      <w:tr w:rsidR="001157E8" w14:paraId="1CC9F990" w14:textId="77777777" w:rsidTr="0003232F">
        <w:tc>
          <w:tcPr>
            <w:tcW w:w="4414" w:type="dxa"/>
          </w:tcPr>
          <w:p w14:paraId="58CCB654" w14:textId="77777777" w:rsidR="001157E8" w:rsidRDefault="001157E8" w:rsidP="0003232F">
            <w:pPr>
              <w:tabs>
                <w:tab w:val="right" w:pos="8838"/>
              </w:tabs>
              <w:spacing w:line="276" w:lineRule="auto"/>
              <w:rPr>
                <w:rFonts w:ascii="Arial" w:eastAsia="Arial" w:hAnsi="Arial" w:cs="Arial"/>
                <w:b/>
              </w:rPr>
            </w:pPr>
          </w:p>
          <w:p w14:paraId="407B9253" w14:textId="77777777" w:rsidR="001157E8" w:rsidRDefault="001157E8" w:rsidP="0003232F">
            <w:pPr>
              <w:tabs>
                <w:tab w:val="right" w:pos="8838"/>
              </w:tabs>
              <w:spacing w:line="276" w:lineRule="auto"/>
              <w:jc w:val="center"/>
              <w:rPr>
                <w:rFonts w:ascii="Arial" w:eastAsia="Arial" w:hAnsi="Arial" w:cs="Arial"/>
                <w:b/>
                <w:noProof/>
              </w:rPr>
            </w:pPr>
          </w:p>
          <w:p w14:paraId="5FA963E0" w14:textId="77777777" w:rsidR="001157E8" w:rsidRDefault="001157E8" w:rsidP="0003232F">
            <w:pPr>
              <w:tabs>
                <w:tab w:val="right" w:pos="8838"/>
              </w:tabs>
              <w:spacing w:line="276" w:lineRule="auto"/>
              <w:jc w:val="center"/>
              <w:rPr>
                <w:rFonts w:ascii="Arial" w:eastAsia="Arial" w:hAnsi="Arial" w:cs="Arial"/>
                <w:b/>
                <w:noProof/>
              </w:rPr>
            </w:pPr>
          </w:p>
          <w:p w14:paraId="00696D88" w14:textId="77777777" w:rsidR="001157E8" w:rsidRDefault="001157E8" w:rsidP="0003232F">
            <w:pPr>
              <w:tabs>
                <w:tab w:val="right" w:pos="8838"/>
              </w:tabs>
              <w:spacing w:line="276" w:lineRule="auto"/>
              <w:jc w:val="center"/>
              <w:rPr>
                <w:rFonts w:ascii="Arial" w:eastAsia="Arial" w:hAnsi="Arial" w:cs="Arial"/>
                <w:b/>
                <w:noProof/>
              </w:rPr>
            </w:pPr>
          </w:p>
          <w:p w14:paraId="679BB61F" w14:textId="77777777" w:rsidR="001157E8" w:rsidRDefault="001157E8" w:rsidP="0003232F">
            <w:pPr>
              <w:tabs>
                <w:tab w:val="right" w:pos="8838"/>
              </w:tabs>
              <w:spacing w:line="276" w:lineRule="auto"/>
              <w:jc w:val="center"/>
              <w:rPr>
                <w:rFonts w:ascii="Arial" w:eastAsia="Arial" w:hAnsi="Arial" w:cs="Arial"/>
                <w:b/>
              </w:rPr>
            </w:pPr>
          </w:p>
          <w:p w14:paraId="5BA6BA8C"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Guillermo García Realpe</w:t>
            </w:r>
          </w:p>
          <w:p w14:paraId="264F7BAE"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Senador de la República</w:t>
            </w:r>
          </w:p>
        </w:tc>
        <w:tc>
          <w:tcPr>
            <w:tcW w:w="4414" w:type="dxa"/>
          </w:tcPr>
          <w:p w14:paraId="52488E7D" w14:textId="77777777" w:rsidR="001157E8" w:rsidRDefault="001157E8" w:rsidP="0003232F">
            <w:pPr>
              <w:tabs>
                <w:tab w:val="right" w:pos="8838"/>
              </w:tabs>
              <w:spacing w:line="276" w:lineRule="auto"/>
              <w:rPr>
                <w:rFonts w:ascii="Arial" w:eastAsia="Arial" w:hAnsi="Arial" w:cs="Arial"/>
                <w:b/>
              </w:rPr>
            </w:pPr>
          </w:p>
          <w:p w14:paraId="448F27CD" w14:textId="77777777" w:rsidR="001157E8" w:rsidRDefault="001157E8" w:rsidP="0003232F">
            <w:pPr>
              <w:tabs>
                <w:tab w:val="right" w:pos="8838"/>
              </w:tabs>
              <w:spacing w:line="276" w:lineRule="auto"/>
              <w:jc w:val="center"/>
              <w:rPr>
                <w:rFonts w:ascii="Arial" w:eastAsia="Arial" w:hAnsi="Arial" w:cs="Arial"/>
                <w:b/>
              </w:rPr>
            </w:pPr>
          </w:p>
          <w:p w14:paraId="42F6CDDF" w14:textId="77777777" w:rsidR="001157E8" w:rsidRDefault="001157E8" w:rsidP="0003232F">
            <w:pPr>
              <w:tabs>
                <w:tab w:val="right" w:pos="8838"/>
              </w:tabs>
              <w:spacing w:line="276" w:lineRule="auto"/>
              <w:jc w:val="center"/>
              <w:rPr>
                <w:rFonts w:ascii="Arial" w:eastAsia="Arial" w:hAnsi="Arial" w:cs="Arial"/>
                <w:b/>
              </w:rPr>
            </w:pPr>
          </w:p>
          <w:p w14:paraId="1144BB28"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CÉSAR AUGUSTO LORDUY</w:t>
            </w:r>
          </w:p>
          <w:p w14:paraId="14CCAA87" w14:textId="77777777" w:rsidR="001157E8" w:rsidRDefault="001157E8" w:rsidP="0003232F">
            <w:pPr>
              <w:tabs>
                <w:tab w:val="right" w:pos="8838"/>
              </w:tabs>
              <w:spacing w:line="276" w:lineRule="auto"/>
              <w:jc w:val="center"/>
              <w:rPr>
                <w:rFonts w:ascii="Arial" w:eastAsia="Arial" w:hAnsi="Arial" w:cs="Arial"/>
              </w:rPr>
            </w:pPr>
            <w:r>
              <w:rPr>
                <w:rFonts w:ascii="Arial" w:eastAsia="Arial" w:hAnsi="Arial" w:cs="Arial"/>
              </w:rPr>
              <w:t>Representante a la Cámara</w:t>
            </w:r>
          </w:p>
          <w:p w14:paraId="0AB6AAFA"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rPr>
              <w:t>Departamento del Atlántico</w:t>
            </w:r>
          </w:p>
        </w:tc>
      </w:tr>
      <w:tr w:rsidR="001157E8" w14:paraId="629C4FCF" w14:textId="77777777" w:rsidTr="0003232F">
        <w:trPr>
          <w:trHeight w:val="3735"/>
        </w:trPr>
        <w:tc>
          <w:tcPr>
            <w:tcW w:w="4414" w:type="dxa"/>
          </w:tcPr>
          <w:p w14:paraId="0B77BA65" w14:textId="77777777" w:rsidR="001157E8" w:rsidRDefault="001157E8" w:rsidP="0003232F">
            <w:pPr>
              <w:tabs>
                <w:tab w:val="right" w:pos="8838"/>
              </w:tabs>
              <w:spacing w:line="276" w:lineRule="auto"/>
              <w:jc w:val="center"/>
              <w:rPr>
                <w:rFonts w:ascii="Arial" w:eastAsia="Arial" w:hAnsi="Arial" w:cs="Arial"/>
                <w:b/>
              </w:rPr>
            </w:pPr>
          </w:p>
          <w:p w14:paraId="0B366732" w14:textId="77777777" w:rsidR="001157E8" w:rsidRDefault="001157E8" w:rsidP="0003232F">
            <w:pPr>
              <w:tabs>
                <w:tab w:val="right" w:pos="8838"/>
              </w:tabs>
              <w:spacing w:line="276" w:lineRule="auto"/>
              <w:jc w:val="center"/>
              <w:rPr>
                <w:rFonts w:ascii="Arial" w:eastAsia="Arial" w:hAnsi="Arial" w:cs="Arial"/>
                <w:b/>
              </w:rPr>
            </w:pPr>
          </w:p>
          <w:p w14:paraId="4121ACF9" w14:textId="77777777" w:rsidR="001157E8" w:rsidRDefault="001157E8" w:rsidP="0003232F">
            <w:pPr>
              <w:tabs>
                <w:tab w:val="right" w:pos="8838"/>
              </w:tabs>
              <w:spacing w:line="276" w:lineRule="auto"/>
              <w:rPr>
                <w:rFonts w:ascii="Arial" w:eastAsia="Arial" w:hAnsi="Arial" w:cs="Arial"/>
                <w:b/>
              </w:rPr>
            </w:pPr>
          </w:p>
          <w:p w14:paraId="43F5B50F"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sz w:val="25"/>
                <w:szCs w:val="25"/>
                <w:highlight w:val="white"/>
              </w:rPr>
              <w:t>Flora Perdomo Andrade</w:t>
            </w:r>
          </w:p>
          <w:p w14:paraId="442FC9CE" w14:textId="77777777" w:rsidR="001157E8" w:rsidRDefault="001157E8" w:rsidP="0003232F">
            <w:pPr>
              <w:tabs>
                <w:tab w:val="right" w:pos="8838"/>
              </w:tabs>
              <w:spacing w:line="276" w:lineRule="auto"/>
              <w:jc w:val="center"/>
              <w:rPr>
                <w:rFonts w:ascii="Arial" w:eastAsia="Arial" w:hAnsi="Arial" w:cs="Arial"/>
              </w:rPr>
            </w:pPr>
            <w:r>
              <w:rPr>
                <w:rFonts w:ascii="Arial" w:eastAsia="Arial" w:hAnsi="Arial" w:cs="Arial"/>
              </w:rPr>
              <w:t>Representante a la Cámara</w:t>
            </w:r>
          </w:p>
          <w:p w14:paraId="785DB701" w14:textId="77777777" w:rsidR="001157E8" w:rsidRDefault="001157E8" w:rsidP="0003232F">
            <w:pPr>
              <w:tabs>
                <w:tab w:val="right" w:pos="8838"/>
              </w:tabs>
              <w:spacing w:line="276" w:lineRule="auto"/>
              <w:jc w:val="center"/>
              <w:rPr>
                <w:rFonts w:ascii="Arial" w:eastAsia="Arial" w:hAnsi="Arial" w:cs="Arial"/>
              </w:rPr>
            </w:pPr>
            <w:r>
              <w:rPr>
                <w:rFonts w:ascii="Arial" w:eastAsia="Arial" w:hAnsi="Arial" w:cs="Arial"/>
              </w:rPr>
              <w:t>Departamento del Huila</w:t>
            </w:r>
          </w:p>
          <w:p w14:paraId="3E429308" w14:textId="77777777" w:rsidR="001157E8" w:rsidRPr="006713FE" w:rsidRDefault="001157E8" w:rsidP="0003232F">
            <w:pPr>
              <w:tabs>
                <w:tab w:val="left" w:pos="2640"/>
              </w:tabs>
              <w:rPr>
                <w:rFonts w:ascii="Arial" w:eastAsia="Arial" w:hAnsi="Arial" w:cs="Arial"/>
              </w:rPr>
            </w:pPr>
            <w:r>
              <w:rPr>
                <w:rFonts w:ascii="Arial" w:eastAsia="Arial" w:hAnsi="Arial" w:cs="Arial"/>
              </w:rPr>
              <w:tab/>
            </w:r>
          </w:p>
        </w:tc>
        <w:tc>
          <w:tcPr>
            <w:tcW w:w="4414" w:type="dxa"/>
          </w:tcPr>
          <w:p w14:paraId="1B0F6284" w14:textId="77777777" w:rsidR="001157E8" w:rsidRDefault="001157E8" w:rsidP="0003232F">
            <w:pPr>
              <w:tabs>
                <w:tab w:val="right" w:pos="8838"/>
              </w:tabs>
              <w:spacing w:line="276" w:lineRule="auto"/>
              <w:rPr>
                <w:rFonts w:ascii="Arial" w:eastAsia="Arial" w:hAnsi="Arial" w:cs="Arial"/>
                <w:b/>
              </w:rPr>
            </w:pPr>
          </w:p>
          <w:p w14:paraId="384315CE" w14:textId="77777777" w:rsidR="001157E8" w:rsidRDefault="001157E8" w:rsidP="0003232F">
            <w:pPr>
              <w:tabs>
                <w:tab w:val="right" w:pos="8838"/>
              </w:tabs>
              <w:spacing w:line="276" w:lineRule="auto"/>
              <w:rPr>
                <w:rFonts w:ascii="Arial" w:eastAsia="Arial" w:hAnsi="Arial" w:cs="Arial"/>
                <w:b/>
              </w:rPr>
            </w:pPr>
          </w:p>
          <w:p w14:paraId="00A84DFE" w14:textId="77777777" w:rsidR="001157E8" w:rsidRDefault="001157E8" w:rsidP="0003232F">
            <w:pPr>
              <w:tabs>
                <w:tab w:val="right" w:pos="8838"/>
              </w:tabs>
              <w:spacing w:line="276" w:lineRule="auto"/>
              <w:rPr>
                <w:rFonts w:ascii="Arial" w:eastAsia="Arial" w:hAnsi="Arial" w:cs="Arial"/>
                <w:b/>
              </w:rPr>
            </w:pPr>
          </w:p>
          <w:p w14:paraId="53C4A7B2"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CARLOS GERMAN NAVAS TALERO</w:t>
            </w:r>
          </w:p>
          <w:p w14:paraId="3A6227C4" w14:textId="77777777" w:rsidR="001157E8" w:rsidRPr="006713FE" w:rsidRDefault="001157E8" w:rsidP="0003232F">
            <w:pPr>
              <w:tabs>
                <w:tab w:val="right" w:pos="8838"/>
              </w:tabs>
              <w:spacing w:line="276" w:lineRule="auto"/>
              <w:jc w:val="center"/>
              <w:rPr>
                <w:rFonts w:ascii="Arial" w:eastAsia="Arial" w:hAnsi="Arial" w:cs="Arial"/>
                <w:b/>
              </w:rPr>
            </w:pPr>
            <w:r>
              <w:rPr>
                <w:rFonts w:ascii="Arial" w:eastAsia="Arial" w:hAnsi="Arial" w:cs="Arial"/>
                <w:b/>
              </w:rPr>
              <w:t xml:space="preserve">Representante a la Cámara </w:t>
            </w:r>
          </w:p>
        </w:tc>
      </w:tr>
      <w:tr w:rsidR="001157E8" w14:paraId="104CE670" w14:textId="77777777" w:rsidTr="0003232F">
        <w:trPr>
          <w:trHeight w:val="2025"/>
        </w:trPr>
        <w:tc>
          <w:tcPr>
            <w:tcW w:w="4414" w:type="dxa"/>
          </w:tcPr>
          <w:p w14:paraId="21AEAE97" w14:textId="77777777" w:rsidR="001157E8" w:rsidRDefault="001157E8" w:rsidP="0003232F">
            <w:pPr>
              <w:tabs>
                <w:tab w:val="right" w:pos="8838"/>
              </w:tabs>
              <w:spacing w:line="276" w:lineRule="auto"/>
              <w:jc w:val="center"/>
              <w:rPr>
                <w:rFonts w:ascii="Arial" w:eastAsia="Arial" w:hAnsi="Arial" w:cs="Arial"/>
                <w:b/>
              </w:rPr>
            </w:pPr>
          </w:p>
          <w:p w14:paraId="456C8A08" w14:textId="77777777" w:rsidR="001157E8" w:rsidRDefault="001157E8" w:rsidP="0003232F">
            <w:pPr>
              <w:tabs>
                <w:tab w:val="right" w:pos="8838"/>
              </w:tabs>
              <w:spacing w:line="276" w:lineRule="auto"/>
              <w:jc w:val="center"/>
              <w:rPr>
                <w:rFonts w:ascii="Arial" w:eastAsia="Arial" w:hAnsi="Arial" w:cs="Arial"/>
                <w:b/>
              </w:rPr>
            </w:pPr>
          </w:p>
          <w:p w14:paraId="6FF83111"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Katherine Miranda Peña</w:t>
            </w:r>
          </w:p>
          <w:p w14:paraId="1F7F430D" w14:textId="77777777" w:rsidR="001157E8" w:rsidRDefault="001157E8" w:rsidP="0003232F">
            <w:pPr>
              <w:tabs>
                <w:tab w:val="right" w:pos="8838"/>
              </w:tabs>
              <w:spacing w:line="276" w:lineRule="auto"/>
              <w:jc w:val="center"/>
              <w:rPr>
                <w:rFonts w:ascii="Arial" w:eastAsia="Arial" w:hAnsi="Arial" w:cs="Arial"/>
              </w:rPr>
            </w:pPr>
            <w:r>
              <w:rPr>
                <w:rFonts w:ascii="Arial" w:eastAsia="Arial" w:hAnsi="Arial" w:cs="Arial"/>
              </w:rPr>
              <w:t>Representante a la Cámara</w:t>
            </w:r>
          </w:p>
          <w:p w14:paraId="703C1686" w14:textId="77777777" w:rsidR="001157E8" w:rsidRDefault="001157E8" w:rsidP="0003232F">
            <w:pPr>
              <w:tabs>
                <w:tab w:val="right" w:pos="8838"/>
              </w:tabs>
              <w:spacing w:line="276" w:lineRule="auto"/>
              <w:jc w:val="center"/>
              <w:rPr>
                <w:rFonts w:ascii="Arial" w:eastAsia="Arial" w:hAnsi="Arial" w:cs="Arial"/>
              </w:rPr>
            </w:pPr>
            <w:r>
              <w:rPr>
                <w:rFonts w:ascii="Arial" w:eastAsia="Arial" w:hAnsi="Arial" w:cs="Arial"/>
              </w:rPr>
              <w:t>Alianza Verde</w:t>
            </w:r>
          </w:p>
        </w:tc>
        <w:tc>
          <w:tcPr>
            <w:tcW w:w="4414" w:type="dxa"/>
          </w:tcPr>
          <w:p w14:paraId="4C38F37D" w14:textId="77777777" w:rsidR="001157E8" w:rsidRDefault="001157E8" w:rsidP="0003232F">
            <w:pPr>
              <w:tabs>
                <w:tab w:val="right" w:pos="8838"/>
              </w:tabs>
              <w:spacing w:line="276" w:lineRule="auto"/>
              <w:jc w:val="center"/>
              <w:rPr>
                <w:rFonts w:ascii="Arial" w:eastAsia="Arial" w:hAnsi="Arial" w:cs="Arial"/>
                <w:b/>
                <w:noProof/>
              </w:rPr>
            </w:pPr>
          </w:p>
          <w:p w14:paraId="3FE1CFF6" w14:textId="77777777" w:rsidR="001157E8" w:rsidRDefault="001157E8" w:rsidP="0003232F">
            <w:pPr>
              <w:tabs>
                <w:tab w:val="right" w:pos="8838"/>
              </w:tabs>
              <w:spacing w:line="276" w:lineRule="auto"/>
              <w:jc w:val="center"/>
              <w:rPr>
                <w:rFonts w:ascii="Arial" w:eastAsia="Arial" w:hAnsi="Arial" w:cs="Arial"/>
                <w:b/>
              </w:rPr>
            </w:pPr>
          </w:p>
          <w:p w14:paraId="54F3EA21" w14:textId="77777777" w:rsidR="001157E8" w:rsidRDefault="001157E8" w:rsidP="0003232F">
            <w:pPr>
              <w:tabs>
                <w:tab w:val="right" w:pos="8838"/>
              </w:tabs>
              <w:spacing w:line="276" w:lineRule="auto"/>
              <w:jc w:val="center"/>
              <w:rPr>
                <w:rFonts w:ascii="Arial" w:eastAsia="Arial" w:hAnsi="Arial" w:cs="Arial"/>
                <w:b/>
              </w:rPr>
            </w:pPr>
            <w:r>
              <w:rPr>
                <w:rFonts w:ascii="Arial" w:eastAsia="Arial" w:hAnsi="Arial" w:cs="Arial"/>
                <w:b/>
              </w:rPr>
              <w:t>Andrés Cristo Bustos</w:t>
            </w:r>
          </w:p>
          <w:p w14:paraId="2C69E50E" w14:textId="77777777" w:rsidR="001157E8" w:rsidRDefault="001157E8" w:rsidP="0003232F">
            <w:pPr>
              <w:tabs>
                <w:tab w:val="right" w:pos="8838"/>
              </w:tabs>
              <w:spacing w:line="276" w:lineRule="auto"/>
              <w:jc w:val="center"/>
              <w:rPr>
                <w:rFonts w:ascii="Arial" w:eastAsia="Arial" w:hAnsi="Arial" w:cs="Arial"/>
              </w:rPr>
            </w:pPr>
            <w:r>
              <w:rPr>
                <w:rFonts w:ascii="Arial" w:eastAsia="Arial" w:hAnsi="Arial" w:cs="Arial"/>
              </w:rPr>
              <w:t>Senador de la República</w:t>
            </w:r>
          </w:p>
          <w:p w14:paraId="75852798" w14:textId="77777777" w:rsidR="001157E8" w:rsidRDefault="001157E8" w:rsidP="0003232F">
            <w:pPr>
              <w:tabs>
                <w:tab w:val="right" w:pos="8838"/>
              </w:tabs>
              <w:spacing w:line="276" w:lineRule="auto"/>
              <w:jc w:val="center"/>
              <w:rPr>
                <w:rFonts w:ascii="Arial" w:eastAsia="Arial" w:hAnsi="Arial" w:cs="Arial"/>
              </w:rPr>
            </w:pPr>
            <w:r>
              <w:rPr>
                <w:rFonts w:ascii="Arial" w:eastAsia="Arial" w:hAnsi="Arial" w:cs="Arial"/>
              </w:rPr>
              <w:t>Partido Liberal</w:t>
            </w:r>
          </w:p>
        </w:tc>
      </w:tr>
      <w:tr w:rsidR="001157E8" w14:paraId="165887F7" w14:textId="77777777" w:rsidTr="0003232F">
        <w:trPr>
          <w:trHeight w:val="2025"/>
        </w:trPr>
        <w:tc>
          <w:tcPr>
            <w:tcW w:w="4414" w:type="dxa"/>
          </w:tcPr>
          <w:p w14:paraId="7130FFAC" w14:textId="77777777" w:rsidR="001157E8" w:rsidRDefault="001157E8" w:rsidP="0003232F">
            <w:pPr>
              <w:tabs>
                <w:tab w:val="right" w:pos="8838"/>
              </w:tabs>
              <w:spacing w:line="276" w:lineRule="auto"/>
              <w:jc w:val="center"/>
              <w:rPr>
                <w:rFonts w:ascii="Arial" w:eastAsia="Arial" w:hAnsi="Arial" w:cs="Arial"/>
                <w:b/>
                <w:noProof/>
              </w:rPr>
            </w:pPr>
          </w:p>
          <w:p w14:paraId="7FCD5108" w14:textId="77777777" w:rsidR="001157E8" w:rsidRDefault="001157E8" w:rsidP="0003232F">
            <w:pPr>
              <w:tabs>
                <w:tab w:val="right" w:pos="8838"/>
              </w:tabs>
              <w:spacing w:line="276" w:lineRule="auto"/>
              <w:jc w:val="center"/>
              <w:rPr>
                <w:rFonts w:ascii="Arial" w:eastAsia="Arial" w:hAnsi="Arial" w:cs="Arial"/>
                <w:b/>
                <w:noProof/>
              </w:rPr>
            </w:pPr>
          </w:p>
          <w:p w14:paraId="02AAA150" w14:textId="77777777" w:rsidR="001157E8" w:rsidRDefault="001157E8" w:rsidP="0003232F">
            <w:pPr>
              <w:tabs>
                <w:tab w:val="right" w:pos="8838"/>
              </w:tabs>
              <w:spacing w:line="276" w:lineRule="auto"/>
              <w:jc w:val="center"/>
              <w:rPr>
                <w:rFonts w:ascii="Arial" w:eastAsia="Arial" w:hAnsi="Arial" w:cs="Arial"/>
                <w:b/>
                <w:noProof/>
              </w:rPr>
            </w:pPr>
            <w:r>
              <w:rPr>
                <w:rFonts w:ascii="Arial" w:eastAsia="Arial" w:hAnsi="Arial" w:cs="Arial"/>
                <w:b/>
                <w:noProof/>
              </w:rPr>
              <w:t xml:space="preserve">JUAN CARLOS LOZADA </w:t>
            </w:r>
          </w:p>
          <w:p w14:paraId="66FB21D9" w14:textId="77777777" w:rsidR="001157E8" w:rsidRDefault="001157E8" w:rsidP="0003232F">
            <w:pPr>
              <w:tabs>
                <w:tab w:val="right" w:pos="8838"/>
              </w:tabs>
              <w:spacing w:line="276" w:lineRule="auto"/>
              <w:jc w:val="center"/>
              <w:rPr>
                <w:rFonts w:ascii="Arial" w:eastAsia="Arial" w:hAnsi="Arial" w:cs="Arial"/>
                <w:b/>
                <w:noProof/>
              </w:rPr>
            </w:pPr>
            <w:r>
              <w:rPr>
                <w:rFonts w:ascii="Arial" w:eastAsia="Arial" w:hAnsi="Arial" w:cs="Arial"/>
                <w:b/>
                <w:noProof/>
              </w:rPr>
              <w:t xml:space="preserve">Representante a la Cámara </w:t>
            </w:r>
          </w:p>
          <w:p w14:paraId="4B4E6CFB" w14:textId="77777777" w:rsidR="001157E8" w:rsidRDefault="001157E8" w:rsidP="0003232F">
            <w:pPr>
              <w:tabs>
                <w:tab w:val="right" w:pos="8838"/>
              </w:tabs>
              <w:spacing w:line="276" w:lineRule="auto"/>
              <w:jc w:val="center"/>
              <w:rPr>
                <w:rFonts w:ascii="Arial" w:eastAsia="Arial" w:hAnsi="Arial" w:cs="Arial"/>
                <w:b/>
                <w:noProof/>
              </w:rPr>
            </w:pPr>
            <w:r>
              <w:rPr>
                <w:rFonts w:ascii="Arial" w:eastAsia="Arial" w:hAnsi="Arial" w:cs="Arial"/>
                <w:b/>
                <w:noProof/>
              </w:rPr>
              <w:t>Partido Libera</w:t>
            </w:r>
          </w:p>
        </w:tc>
        <w:tc>
          <w:tcPr>
            <w:tcW w:w="4414" w:type="dxa"/>
          </w:tcPr>
          <w:p w14:paraId="1AB7C04A" w14:textId="77777777" w:rsidR="001157E8" w:rsidRDefault="001157E8" w:rsidP="0003232F">
            <w:pPr>
              <w:tabs>
                <w:tab w:val="right" w:pos="8838"/>
              </w:tabs>
              <w:spacing w:line="276" w:lineRule="auto"/>
              <w:jc w:val="center"/>
              <w:rPr>
                <w:rFonts w:ascii="Arial" w:eastAsia="Arial" w:hAnsi="Arial" w:cs="Arial"/>
                <w:b/>
                <w:noProof/>
              </w:rPr>
            </w:pPr>
          </w:p>
        </w:tc>
      </w:tr>
    </w:tbl>
    <w:p w14:paraId="4FC87A18" w14:textId="77777777" w:rsidR="00E96ED1" w:rsidRDefault="00E96ED1" w:rsidP="008A2A16">
      <w:pPr>
        <w:spacing w:line="276" w:lineRule="auto"/>
        <w:rPr>
          <w:rFonts w:ascii="Arial" w:eastAsia="Arial" w:hAnsi="Arial" w:cs="Arial"/>
        </w:rPr>
      </w:pPr>
    </w:p>
    <w:p w14:paraId="3524CD4A" w14:textId="77777777" w:rsidR="00995865" w:rsidRPr="00651FE6" w:rsidRDefault="00573D0C" w:rsidP="00651FE6">
      <w:pPr>
        <w:widowControl w:val="0"/>
        <w:numPr>
          <w:ilvl w:val="0"/>
          <w:numId w:val="9"/>
        </w:numPr>
        <w:pBdr>
          <w:top w:val="nil"/>
          <w:left w:val="nil"/>
          <w:bottom w:val="nil"/>
          <w:right w:val="nil"/>
          <w:between w:val="nil"/>
        </w:pBdr>
        <w:spacing w:before="280" w:after="280" w:line="276" w:lineRule="auto"/>
        <w:ind w:left="0" w:hanging="141"/>
        <w:jc w:val="center"/>
        <w:rPr>
          <w:rFonts w:ascii="Arial" w:eastAsia="Arial" w:hAnsi="Arial" w:cs="Arial"/>
          <w:color w:val="000000"/>
        </w:rPr>
      </w:pPr>
      <w:r>
        <w:rPr>
          <w:rFonts w:ascii="Arial" w:eastAsia="Arial" w:hAnsi="Arial" w:cs="Arial"/>
          <w:b/>
          <w:color w:val="000000"/>
        </w:rPr>
        <w:t>REFERENCIAS</w:t>
      </w:r>
    </w:p>
    <w:p w14:paraId="5FE46021" w14:textId="77777777" w:rsidR="00995865" w:rsidRDefault="00573D0C">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Sentencia C-239, M:P. Carlos Gaviria Díaz (Corte Constitucional 1997).</w:t>
      </w:r>
    </w:p>
    <w:p w14:paraId="5748C06E" w14:textId="77777777" w:rsidR="00995865" w:rsidRDefault="00573D0C">
      <w:pPr>
        <w:pBdr>
          <w:top w:val="nil"/>
          <w:left w:val="nil"/>
          <w:bottom w:val="nil"/>
          <w:right w:val="nil"/>
          <w:between w:val="nil"/>
        </w:pBdr>
        <w:spacing w:line="276" w:lineRule="auto"/>
        <w:ind w:left="720" w:hanging="720"/>
        <w:jc w:val="both"/>
        <w:rPr>
          <w:rFonts w:ascii="Arial" w:eastAsia="Arial" w:hAnsi="Arial" w:cs="Arial"/>
          <w:color w:val="000000"/>
        </w:rPr>
      </w:pPr>
      <w:r>
        <w:rPr>
          <w:rFonts w:ascii="Arial" w:eastAsia="Arial" w:hAnsi="Arial" w:cs="Arial"/>
          <w:color w:val="000000"/>
        </w:rPr>
        <w:t>Sentencia T-493, Antonio Barrera Carbonell (Corte Constitucional 1993).</w:t>
      </w:r>
    </w:p>
    <w:p w14:paraId="1D0B3220" w14:textId="77777777" w:rsidR="00995865" w:rsidRDefault="00573D0C">
      <w:pPr>
        <w:pBdr>
          <w:top w:val="nil"/>
          <w:left w:val="nil"/>
          <w:bottom w:val="nil"/>
          <w:right w:val="nil"/>
          <w:between w:val="nil"/>
        </w:pBdr>
        <w:spacing w:line="276" w:lineRule="auto"/>
        <w:ind w:left="720" w:hanging="720"/>
        <w:jc w:val="both"/>
        <w:rPr>
          <w:rFonts w:ascii="Arial" w:eastAsia="Arial" w:hAnsi="Arial" w:cs="Arial"/>
          <w:color w:val="000000"/>
        </w:rPr>
      </w:pPr>
      <w:r>
        <w:rPr>
          <w:rFonts w:ascii="Arial" w:eastAsia="Arial" w:hAnsi="Arial" w:cs="Arial"/>
          <w:color w:val="000000"/>
        </w:rPr>
        <w:t>Sentencia T-970, M:P. Luis Ernesto Vargas Silva (Corte Constitucional 2014).</w:t>
      </w:r>
    </w:p>
    <w:p w14:paraId="518EBA42" w14:textId="77777777" w:rsidR="00995865" w:rsidRDefault="00573D0C">
      <w:pPr>
        <w:pBdr>
          <w:top w:val="nil"/>
          <w:left w:val="nil"/>
          <w:bottom w:val="nil"/>
          <w:right w:val="nil"/>
          <w:between w:val="nil"/>
        </w:pBdr>
        <w:spacing w:line="276" w:lineRule="auto"/>
        <w:ind w:left="720" w:hanging="720"/>
        <w:jc w:val="both"/>
        <w:rPr>
          <w:rFonts w:ascii="Arial" w:eastAsia="Arial" w:hAnsi="Arial" w:cs="Arial"/>
          <w:color w:val="000000"/>
        </w:rPr>
      </w:pPr>
      <w:r>
        <w:rPr>
          <w:rFonts w:ascii="Arial" w:eastAsia="Arial" w:hAnsi="Arial" w:cs="Arial"/>
          <w:color w:val="000000"/>
        </w:rPr>
        <w:t xml:space="preserve">Resolución 1216. (2015). </w:t>
      </w:r>
      <w:r>
        <w:rPr>
          <w:rFonts w:ascii="Arial" w:eastAsia="Arial" w:hAnsi="Arial" w:cs="Arial"/>
          <w:i/>
          <w:color w:val="000000"/>
        </w:rPr>
        <w:t>Por medio de la cual se da cumplimiento a la orden cuarta de la sentencia T-970 de 2014 de la Honorable Corte Constitucional en relación con las directrices para la organización y funcionamiento de los Comités para hacer efectivo el derecho a morir (...).</w:t>
      </w:r>
      <w:r>
        <w:rPr>
          <w:rFonts w:ascii="Arial" w:eastAsia="Arial" w:hAnsi="Arial" w:cs="Arial"/>
          <w:color w:val="000000"/>
        </w:rPr>
        <w:t xml:space="preserve"> Ministerio de Salud y Protección Social.</w:t>
      </w:r>
    </w:p>
    <w:p w14:paraId="6B8C5E80" w14:textId="77777777" w:rsidR="00995865" w:rsidRDefault="00573D0C">
      <w:pPr>
        <w:pBdr>
          <w:top w:val="nil"/>
          <w:left w:val="nil"/>
          <w:bottom w:val="nil"/>
          <w:right w:val="nil"/>
          <w:between w:val="nil"/>
        </w:pBdr>
        <w:spacing w:line="276" w:lineRule="auto"/>
        <w:ind w:left="720" w:hanging="720"/>
        <w:jc w:val="both"/>
        <w:rPr>
          <w:rFonts w:ascii="Arial" w:eastAsia="Arial" w:hAnsi="Arial" w:cs="Arial"/>
          <w:color w:val="000000"/>
        </w:rPr>
      </w:pPr>
      <w:r>
        <w:rPr>
          <w:rFonts w:ascii="Arial" w:eastAsia="Arial" w:hAnsi="Arial" w:cs="Arial"/>
          <w:color w:val="000000"/>
        </w:rPr>
        <w:t xml:space="preserve">Resolución 0825 . (2018). </w:t>
      </w:r>
      <w:r>
        <w:rPr>
          <w:rFonts w:ascii="Arial" w:eastAsia="Arial" w:hAnsi="Arial" w:cs="Arial"/>
          <w:i/>
          <w:color w:val="000000"/>
        </w:rPr>
        <w:t>Por medio de la cual se reglamenta el procedimiento para hacer efectivo el derecho a morir con dignidad de los niños, niñas y adolescentes.</w:t>
      </w:r>
      <w:r>
        <w:rPr>
          <w:rFonts w:ascii="Arial" w:eastAsia="Arial" w:hAnsi="Arial" w:cs="Arial"/>
          <w:color w:val="000000"/>
        </w:rPr>
        <w:t xml:space="preserve"> Ministerio de Salud y Protección Social.</w:t>
      </w:r>
    </w:p>
    <w:p w14:paraId="03123D41" w14:textId="77777777" w:rsidR="00995865" w:rsidRDefault="00573D0C">
      <w:pPr>
        <w:pBdr>
          <w:top w:val="nil"/>
          <w:left w:val="nil"/>
          <w:bottom w:val="nil"/>
          <w:right w:val="nil"/>
          <w:between w:val="nil"/>
        </w:pBdr>
        <w:spacing w:line="276" w:lineRule="auto"/>
        <w:ind w:left="720" w:hanging="720"/>
        <w:jc w:val="both"/>
        <w:rPr>
          <w:rFonts w:ascii="Arial" w:eastAsia="Arial" w:hAnsi="Arial" w:cs="Arial"/>
          <w:color w:val="000000"/>
        </w:rPr>
      </w:pPr>
      <w:r>
        <w:rPr>
          <w:rFonts w:ascii="Arial" w:eastAsia="Arial" w:hAnsi="Arial" w:cs="Arial"/>
          <w:color w:val="000000"/>
        </w:rPr>
        <w:t xml:space="preserve">Reis de Castro, Cafure, Pacelli, Silva, Rückl &amp; Ângelo. (2016). Eutanasia y suicidio asistido en países occidentales: una revisión sistemática. </w:t>
      </w:r>
      <w:r>
        <w:rPr>
          <w:rFonts w:ascii="Arial" w:eastAsia="Arial" w:hAnsi="Arial" w:cs="Arial"/>
          <w:i/>
          <w:color w:val="000000"/>
        </w:rPr>
        <w:t>Rev. bioét</w:t>
      </w:r>
      <w:r>
        <w:rPr>
          <w:rFonts w:ascii="Arial" w:eastAsia="Arial" w:hAnsi="Arial" w:cs="Arial"/>
          <w:color w:val="000000"/>
        </w:rPr>
        <w:t>, 355-367.</w:t>
      </w:r>
    </w:p>
    <w:p w14:paraId="6DC497B0" w14:textId="77777777" w:rsidR="00995865" w:rsidRDefault="00573D0C">
      <w:pPr>
        <w:pBdr>
          <w:top w:val="nil"/>
          <w:left w:val="nil"/>
          <w:bottom w:val="nil"/>
          <w:right w:val="nil"/>
          <w:between w:val="nil"/>
        </w:pBdr>
        <w:spacing w:line="276" w:lineRule="auto"/>
        <w:ind w:left="720" w:hanging="720"/>
        <w:jc w:val="both"/>
        <w:rPr>
          <w:rFonts w:ascii="Arial" w:eastAsia="Arial" w:hAnsi="Arial" w:cs="Arial"/>
          <w:color w:val="000000"/>
        </w:rPr>
      </w:pPr>
      <w:r>
        <w:rPr>
          <w:rFonts w:ascii="Arial" w:eastAsia="Arial" w:hAnsi="Arial" w:cs="Arial"/>
          <w:color w:val="000000"/>
        </w:rPr>
        <w:t>Sentencia C-221, MP.: Carlos Gaviria Díaz (Corte Constitucional 1994).</w:t>
      </w:r>
    </w:p>
    <w:p w14:paraId="29FC3A2B" w14:textId="77777777" w:rsidR="00995865" w:rsidRDefault="00573D0C">
      <w:pPr>
        <w:pBdr>
          <w:top w:val="nil"/>
          <w:left w:val="nil"/>
          <w:bottom w:val="nil"/>
          <w:right w:val="nil"/>
          <w:between w:val="nil"/>
        </w:pBdr>
        <w:spacing w:line="276" w:lineRule="auto"/>
        <w:ind w:left="720" w:hanging="720"/>
        <w:jc w:val="both"/>
        <w:rPr>
          <w:rFonts w:ascii="Arial" w:eastAsia="Arial" w:hAnsi="Arial" w:cs="Arial"/>
          <w:color w:val="000000"/>
        </w:rPr>
      </w:pPr>
      <w:r>
        <w:rPr>
          <w:rFonts w:ascii="Arial" w:eastAsia="Arial" w:hAnsi="Arial" w:cs="Arial"/>
          <w:color w:val="000000"/>
        </w:rPr>
        <w:t>Sentencia T-516 , M.P.: Antonio Barrera (Corte Constitucional 1998).</w:t>
      </w:r>
    </w:p>
    <w:p w14:paraId="4C505E82" w14:textId="77777777" w:rsidR="00995865" w:rsidRDefault="00573D0C">
      <w:pPr>
        <w:pBdr>
          <w:top w:val="nil"/>
          <w:left w:val="nil"/>
          <w:bottom w:val="nil"/>
          <w:right w:val="nil"/>
          <w:between w:val="nil"/>
        </w:pBdr>
        <w:spacing w:line="276" w:lineRule="auto"/>
        <w:ind w:left="720" w:hanging="720"/>
        <w:jc w:val="both"/>
        <w:rPr>
          <w:rFonts w:ascii="Arial" w:eastAsia="Arial" w:hAnsi="Arial" w:cs="Arial"/>
          <w:color w:val="000000"/>
        </w:rPr>
      </w:pPr>
      <w:r>
        <w:rPr>
          <w:rFonts w:ascii="Arial" w:eastAsia="Arial" w:hAnsi="Arial" w:cs="Arial"/>
          <w:color w:val="000000"/>
        </w:rPr>
        <w:t>Sentencia T-544, MP.: Gloria Stella Ortiz (Corte Constitucional 2017).</w:t>
      </w:r>
    </w:p>
    <w:p w14:paraId="424687BB" w14:textId="77777777" w:rsidR="00995865" w:rsidRDefault="00573D0C">
      <w:pPr>
        <w:pBdr>
          <w:top w:val="nil"/>
          <w:left w:val="nil"/>
          <w:bottom w:val="nil"/>
          <w:right w:val="nil"/>
          <w:between w:val="nil"/>
        </w:pBdr>
        <w:spacing w:line="276" w:lineRule="auto"/>
        <w:ind w:left="720" w:hanging="720"/>
        <w:jc w:val="both"/>
        <w:rPr>
          <w:rFonts w:ascii="Arial" w:eastAsia="Arial" w:hAnsi="Arial" w:cs="Arial"/>
          <w:color w:val="000000"/>
        </w:rPr>
      </w:pPr>
      <w:r>
        <w:rPr>
          <w:rFonts w:ascii="Arial" w:eastAsia="Arial" w:hAnsi="Arial" w:cs="Arial"/>
          <w:color w:val="000000"/>
        </w:rPr>
        <w:t>Sentencia T-721., M.P:. Antonio José Lizarazo (Corte Constitucional 2017).</w:t>
      </w:r>
    </w:p>
    <w:p w14:paraId="26D1D6FE" w14:textId="77777777" w:rsidR="00995865" w:rsidRDefault="00573D0C">
      <w:pPr>
        <w:pBdr>
          <w:top w:val="nil"/>
          <w:left w:val="nil"/>
          <w:bottom w:val="nil"/>
          <w:right w:val="nil"/>
          <w:between w:val="nil"/>
        </w:pBdr>
        <w:spacing w:line="276" w:lineRule="auto"/>
        <w:ind w:left="720" w:hanging="720"/>
        <w:jc w:val="both"/>
        <w:rPr>
          <w:rFonts w:ascii="Arial" w:eastAsia="Arial" w:hAnsi="Arial" w:cs="Arial"/>
          <w:color w:val="000000"/>
        </w:rPr>
      </w:pPr>
      <w:r>
        <w:rPr>
          <w:rFonts w:ascii="Arial" w:eastAsia="Arial" w:hAnsi="Arial" w:cs="Arial"/>
          <w:color w:val="000000"/>
        </w:rPr>
        <w:t xml:space="preserve">Ministerio de Salud y Protección Social. (2015). </w:t>
      </w:r>
      <w:r>
        <w:rPr>
          <w:rFonts w:ascii="Arial" w:eastAsia="Arial" w:hAnsi="Arial" w:cs="Arial"/>
          <w:i/>
          <w:color w:val="000000"/>
        </w:rPr>
        <w:t>Protocolo para la aplicación del procedimiento de eutanasia en Colombia.</w:t>
      </w:r>
      <w:r>
        <w:rPr>
          <w:rFonts w:ascii="Arial" w:eastAsia="Arial" w:hAnsi="Arial" w:cs="Arial"/>
          <w:color w:val="000000"/>
        </w:rPr>
        <w:t xml:space="preserve"> Bogotá.</w:t>
      </w:r>
    </w:p>
    <w:p w14:paraId="5B31A1BE" w14:textId="77777777" w:rsidR="00995865" w:rsidRDefault="00573D0C">
      <w:pPr>
        <w:pBdr>
          <w:top w:val="nil"/>
          <w:left w:val="nil"/>
          <w:bottom w:val="nil"/>
          <w:right w:val="nil"/>
          <w:between w:val="nil"/>
        </w:pBdr>
        <w:spacing w:line="276" w:lineRule="auto"/>
        <w:ind w:left="720" w:hanging="720"/>
        <w:jc w:val="both"/>
        <w:rPr>
          <w:rFonts w:ascii="Arial" w:eastAsia="Arial" w:hAnsi="Arial" w:cs="Arial"/>
          <w:color w:val="000000"/>
        </w:rPr>
      </w:pPr>
      <w:r>
        <w:rPr>
          <w:rFonts w:ascii="Arial" w:eastAsia="Arial" w:hAnsi="Arial" w:cs="Arial"/>
          <w:color w:val="000000"/>
        </w:rPr>
        <w:t xml:space="preserve">Ministerio de Salud y Protección Social. (2019). </w:t>
      </w:r>
      <w:r>
        <w:rPr>
          <w:rFonts w:ascii="Arial" w:eastAsia="Arial" w:hAnsi="Arial" w:cs="Arial"/>
          <w:i/>
          <w:color w:val="000000"/>
        </w:rPr>
        <w:t>Derecho de petición UTL JFRK.</w:t>
      </w:r>
      <w:r>
        <w:rPr>
          <w:rFonts w:ascii="Arial" w:eastAsia="Arial" w:hAnsi="Arial" w:cs="Arial"/>
          <w:color w:val="000000"/>
        </w:rPr>
        <w:t xml:space="preserve"> Bogotá.</w:t>
      </w:r>
    </w:p>
    <w:p w14:paraId="1A16DD34" w14:textId="77777777" w:rsidR="00995865" w:rsidRDefault="00573D0C">
      <w:pPr>
        <w:pBdr>
          <w:top w:val="nil"/>
          <w:left w:val="nil"/>
          <w:bottom w:val="nil"/>
          <w:right w:val="nil"/>
          <w:between w:val="nil"/>
        </w:pBdr>
        <w:spacing w:line="276" w:lineRule="auto"/>
        <w:ind w:left="720" w:hanging="720"/>
        <w:jc w:val="both"/>
        <w:rPr>
          <w:rFonts w:ascii="Arial" w:eastAsia="Arial" w:hAnsi="Arial" w:cs="Arial"/>
          <w:color w:val="000000"/>
        </w:rPr>
      </w:pPr>
      <w:r>
        <w:rPr>
          <w:rFonts w:ascii="Arial" w:eastAsia="Arial" w:hAnsi="Arial" w:cs="Arial"/>
          <w:color w:val="000000"/>
        </w:rPr>
        <w:lastRenderedPageBreak/>
        <w:t xml:space="preserve">Ministerio de Salud y Protección Social. (2020). </w:t>
      </w:r>
      <w:r>
        <w:rPr>
          <w:rFonts w:ascii="Arial" w:eastAsia="Arial" w:hAnsi="Arial" w:cs="Arial"/>
          <w:i/>
          <w:color w:val="000000"/>
        </w:rPr>
        <w:t>Derecho de petición UTL JFRK.</w:t>
      </w:r>
      <w:r>
        <w:rPr>
          <w:rFonts w:ascii="Arial" w:eastAsia="Arial" w:hAnsi="Arial" w:cs="Arial"/>
          <w:color w:val="000000"/>
        </w:rPr>
        <w:t xml:space="preserve"> Bogotá.</w:t>
      </w:r>
    </w:p>
    <w:p w14:paraId="7A30CBEF" w14:textId="77777777" w:rsidR="00995865" w:rsidRDefault="00573D0C">
      <w:pPr>
        <w:pBdr>
          <w:top w:val="nil"/>
          <w:left w:val="nil"/>
          <w:bottom w:val="nil"/>
          <w:right w:val="nil"/>
          <w:between w:val="nil"/>
        </w:pBdr>
        <w:spacing w:line="276" w:lineRule="auto"/>
        <w:ind w:left="720" w:hanging="720"/>
        <w:jc w:val="both"/>
        <w:rPr>
          <w:rFonts w:ascii="Arial" w:eastAsia="Arial" w:hAnsi="Arial" w:cs="Arial"/>
          <w:color w:val="000000"/>
        </w:rPr>
      </w:pPr>
      <w:r>
        <w:rPr>
          <w:rFonts w:ascii="Arial" w:eastAsia="Arial" w:hAnsi="Arial" w:cs="Arial"/>
          <w:color w:val="000000"/>
        </w:rPr>
        <w:t>Sentencia T-060, M.P.: Alberto Rojas (Corte Constitucional Boletín No. 22. 2020).</w:t>
      </w:r>
    </w:p>
    <w:p w14:paraId="3D0C8AEF" w14:textId="77777777" w:rsidR="00995865" w:rsidRDefault="00573D0C">
      <w:pPr>
        <w:pBdr>
          <w:top w:val="nil"/>
          <w:left w:val="nil"/>
          <w:bottom w:val="nil"/>
          <w:right w:val="nil"/>
          <w:between w:val="nil"/>
        </w:pBdr>
        <w:spacing w:line="276" w:lineRule="auto"/>
        <w:ind w:left="720" w:hanging="720"/>
        <w:jc w:val="both"/>
        <w:rPr>
          <w:rFonts w:ascii="Arial" w:eastAsia="Arial" w:hAnsi="Arial" w:cs="Arial"/>
          <w:color w:val="000000"/>
        </w:rPr>
      </w:pPr>
      <w:r>
        <w:rPr>
          <w:rFonts w:ascii="Arial" w:eastAsia="Arial" w:hAnsi="Arial" w:cs="Arial"/>
          <w:color w:val="000000"/>
        </w:rPr>
        <w:t xml:space="preserve"> Consejo de Estado (2019). Sentencia 02830, Sala Plena Contenciosa Administrativa. M.P.: Carlos Enrique Moreno rubio. Bogotá.</w:t>
      </w:r>
    </w:p>
    <w:p w14:paraId="253AB716" w14:textId="77777777" w:rsidR="00995865" w:rsidRDefault="00573D0C">
      <w:pPr>
        <w:pBdr>
          <w:top w:val="nil"/>
          <w:left w:val="nil"/>
          <w:bottom w:val="nil"/>
          <w:right w:val="nil"/>
          <w:between w:val="nil"/>
        </w:pBdr>
        <w:spacing w:line="276" w:lineRule="auto"/>
        <w:ind w:left="720" w:hanging="720"/>
        <w:jc w:val="both"/>
        <w:rPr>
          <w:rFonts w:ascii="Arial" w:eastAsia="Arial" w:hAnsi="Arial" w:cs="Arial"/>
          <w:color w:val="000000"/>
        </w:rPr>
      </w:pPr>
      <w:r>
        <w:rPr>
          <w:rFonts w:ascii="Arial" w:eastAsia="Arial" w:hAnsi="Arial" w:cs="Arial"/>
          <w:color w:val="000000"/>
        </w:rPr>
        <w:t xml:space="preserve">Fernando Marín-Olalla (2018). La eutanasia: un derecho del siglo XXI. Gaceta Sanitaria, Sociedad española de la salud pública y administración sanitaria. Vol. 32. No.4, pag 381-382. Madrid, España. </w:t>
      </w:r>
    </w:p>
    <w:p w14:paraId="588E8CAD" w14:textId="77777777" w:rsidR="00995865" w:rsidRDefault="00995865">
      <w:pPr>
        <w:spacing w:line="276" w:lineRule="auto"/>
        <w:jc w:val="both"/>
      </w:pPr>
    </w:p>
    <w:sectPr w:rsidR="00995865">
      <w:headerReference w:type="default" r:id="rId13"/>
      <w:footerReference w:type="even" r:id="rId14"/>
      <w:footerReference w:type="default" r:id="rId15"/>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646BA" w14:textId="77777777" w:rsidR="006A26FC" w:rsidRDefault="006A26FC">
      <w:r>
        <w:separator/>
      </w:r>
    </w:p>
  </w:endnote>
  <w:endnote w:type="continuationSeparator" w:id="0">
    <w:p w14:paraId="3A53924F" w14:textId="77777777" w:rsidR="006A26FC" w:rsidRDefault="006A2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A31F7" w14:textId="77777777" w:rsidR="00573D0C" w:rsidRDefault="00573D0C">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end"/>
    </w:r>
  </w:p>
  <w:p w14:paraId="0F3B9EBC" w14:textId="77777777" w:rsidR="00573D0C" w:rsidRDefault="00573D0C">
    <w:pPr>
      <w:pBdr>
        <w:top w:val="nil"/>
        <w:left w:val="nil"/>
        <w:bottom w:val="nil"/>
        <w:right w:val="nil"/>
        <w:between w:val="nil"/>
      </w:pBdr>
      <w:tabs>
        <w:tab w:val="center" w:pos="4419"/>
        <w:tab w:val="right" w:pos="8838"/>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3E8C8" w14:textId="2C8FD489" w:rsidR="00573D0C" w:rsidRDefault="00573D0C">
    <w:pPr>
      <w:widowControl w:val="0"/>
      <w:pBdr>
        <w:top w:val="nil"/>
        <w:left w:val="nil"/>
        <w:bottom w:val="nil"/>
        <w:right w:val="nil"/>
        <w:between w:val="nil"/>
      </w:pBdr>
      <w:tabs>
        <w:tab w:val="center" w:pos="4419"/>
        <w:tab w:val="right" w:pos="8838"/>
      </w:tabs>
      <w:jc w:val="right"/>
      <w:rPr>
        <w:rFonts w:ascii="Arial" w:eastAsia="Arial" w:hAnsi="Arial" w:cs="Arial"/>
        <w:color w:val="000000"/>
      </w:rPr>
    </w:pPr>
    <w:r>
      <w:rPr>
        <w:rFonts w:ascii="Arial" w:eastAsia="Arial" w:hAnsi="Arial" w:cs="Arial"/>
        <w:color w:val="000000"/>
      </w:rPr>
      <w:t xml:space="preserve">                  Página </w:t>
    </w:r>
    <w:r>
      <w:rPr>
        <w:rFonts w:ascii="Arial" w:eastAsia="Arial" w:hAnsi="Arial" w:cs="Arial"/>
        <w:b/>
        <w:color w:val="000000"/>
      </w:rPr>
      <w:fldChar w:fldCharType="begin"/>
    </w:r>
    <w:r>
      <w:rPr>
        <w:rFonts w:ascii="Arial" w:eastAsia="Arial" w:hAnsi="Arial" w:cs="Arial"/>
        <w:b/>
        <w:color w:val="000000"/>
      </w:rPr>
      <w:instrText>PAGE</w:instrText>
    </w:r>
    <w:r>
      <w:rPr>
        <w:rFonts w:ascii="Arial" w:eastAsia="Arial" w:hAnsi="Arial" w:cs="Arial"/>
        <w:b/>
        <w:color w:val="000000"/>
      </w:rPr>
      <w:fldChar w:fldCharType="separate"/>
    </w:r>
    <w:r w:rsidR="00BC253B">
      <w:rPr>
        <w:rFonts w:ascii="Arial" w:eastAsia="Arial" w:hAnsi="Arial" w:cs="Arial"/>
        <w:b/>
        <w:noProof/>
        <w:color w:val="000000"/>
      </w:rPr>
      <w:t>1</w:t>
    </w:r>
    <w:r>
      <w:rPr>
        <w:rFonts w:ascii="Arial" w:eastAsia="Arial" w:hAnsi="Arial" w:cs="Arial"/>
        <w:b/>
        <w:color w:val="000000"/>
      </w:rPr>
      <w:fldChar w:fldCharType="end"/>
    </w:r>
    <w:r>
      <w:rPr>
        <w:rFonts w:ascii="Arial" w:eastAsia="Arial" w:hAnsi="Arial" w:cs="Arial"/>
        <w:color w:val="000000"/>
      </w:rPr>
      <w:t xml:space="preserve"> de </w:t>
    </w:r>
    <w:r>
      <w:rPr>
        <w:rFonts w:ascii="Arial" w:eastAsia="Arial" w:hAnsi="Arial" w:cs="Arial"/>
        <w:b/>
        <w:color w:val="000000"/>
      </w:rPr>
      <w:fldChar w:fldCharType="begin"/>
    </w:r>
    <w:r>
      <w:rPr>
        <w:rFonts w:ascii="Arial" w:eastAsia="Arial" w:hAnsi="Arial" w:cs="Arial"/>
        <w:b/>
        <w:color w:val="000000"/>
      </w:rPr>
      <w:instrText>NUMPAGES</w:instrText>
    </w:r>
    <w:r>
      <w:rPr>
        <w:rFonts w:ascii="Arial" w:eastAsia="Arial" w:hAnsi="Arial" w:cs="Arial"/>
        <w:b/>
        <w:color w:val="000000"/>
      </w:rPr>
      <w:fldChar w:fldCharType="separate"/>
    </w:r>
    <w:r w:rsidR="00BC253B">
      <w:rPr>
        <w:rFonts w:ascii="Arial" w:eastAsia="Arial" w:hAnsi="Arial" w:cs="Arial"/>
        <w:b/>
        <w:noProof/>
        <w:color w:val="000000"/>
      </w:rPr>
      <w:t>39</w:t>
    </w:r>
    <w:r>
      <w:rPr>
        <w:rFonts w:ascii="Arial" w:eastAsia="Arial" w:hAnsi="Arial" w:cs="Arial"/>
        <w:b/>
        <w:color w:val="000000"/>
      </w:rPr>
      <w:fldChar w:fldCharType="end"/>
    </w:r>
  </w:p>
  <w:p w14:paraId="24D6207E" w14:textId="77777777" w:rsidR="00573D0C" w:rsidRDefault="00573D0C">
    <w:pPr>
      <w:tabs>
        <w:tab w:val="right" w:pos="8838"/>
      </w:tabs>
      <w:spacing w:line="276" w:lineRule="auto"/>
      <w:jc w:val="cente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DE420" w14:textId="77777777" w:rsidR="006A26FC" w:rsidRDefault="006A26FC">
      <w:r>
        <w:separator/>
      </w:r>
    </w:p>
  </w:footnote>
  <w:footnote w:type="continuationSeparator" w:id="0">
    <w:p w14:paraId="387EF819" w14:textId="77777777" w:rsidR="006A26FC" w:rsidRDefault="006A26FC">
      <w:r>
        <w:continuationSeparator/>
      </w:r>
    </w:p>
  </w:footnote>
  <w:footnote w:id="1">
    <w:p w14:paraId="7D1394AB" w14:textId="77777777" w:rsidR="00573D0C" w:rsidRDefault="00573D0C">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vertAlign w:val="superscript"/>
        </w:rPr>
        <w:t xml:space="preserve"> </w:t>
      </w:r>
      <w:r>
        <w:rPr>
          <w:rFonts w:ascii="Arial" w:eastAsia="Arial" w:hAnsi="Arial" w:cs="Arial"/>
          <w:color w:val="000000"/>
          <w:sz w:val="20"/>
          <w:szCs w:val="20"/>
        </w:rPr>
        <w:t>Negrilla fuera de texto</w:t>
      </w:r>
    </w:p>
  </w:footnote>
  <w:footnote w:id="2">
    <w:p w14:paraId="733B661E" w14:textId="77777777" w:rsidR="00573D0C" w:rsidRDefault="00573D0C">
      <w:pPr>
        <w:pBdr>
          <w:top w:val="nil"/>
          <w:left w:val="nil"/>
          <w:bottom w:val="nil"/>
          <w:right w:val="nil"/>
          <w:between w:val="nil"/>
        </w:pBdr>
        <w:rPr>
          <w:color w:val="000000"/>
          <w:sz w:val="20"/>
          <w:szCs w:val="20"/>
        </w:rPr>
      </w:pPr>
      <w:r>
        <w:rPr>
          <w:vertAlign w:val="superscript"/>
        </w:rPr>
        <w:footnoteRef/>
      </w:r>
      <w:r>
        <w:rPr>
          <w:rFonts w:ascii="Arial" w:eastAsia="Arial" w:hAnsi="Arial" w:cs="Arial"/>
          <w:color w:val="000000"/>
          <w:sz w:val="20"/>
          <w:szCs w:val="20"/>
          <w:vertAlign w:val="superscript"/>
        </w:rPr>
        <w:t xml:space="preserve"> </w:t>
      </w:r>
      <w:r>
        <w:rPr>
          <w:rFonts w:ascii="Arial" w:eastAsia="Arial" w:hAnsi="Arial" w:cs="Arial"/>
          <w:color w:val="000000"/>
          <w:sz w:val="20"/>
          <w:szCs w:val="20"/>
        </w:rPr>
        <w:t>Negrilla fuera de texto</w:t>
      </w:r>
    </w:p>
  </w:footnote>
  <w:footnote w:id="3">
    <w:p w14:paraId="48C992CC" w14:textId="77777777" w:rsidR="00573D0C" w:rsidRDefault="00573D0C">
      <w:pPr>
        <w:jc w:val="both"/>
        <w:rPr>
          <w:rFonts w:ascii="Arial" w:eastAsia="Arial" w:hAnsi="Arial" w:cs="Arial"/>
        </w:rPr>
      </w:pPr>
      <w:r>
        <w:rPr>
          <w:vertAlign w:val="superscript"/>
        </w:rPr>
        <w:footnoteRef/>
      </w:r>
      <w:r>
        <w:t xml:space="preserve"> </w:t>
      </w:r>
      <w:r>
        <w:rPr>
          <w:rFonts w:ascii="Arial" w:eastAsia="Arial" w:hAnsi="Arial" w:cs="Arial"/>
          <w:sz w:val="18"/>
          <w:szCs w:val="18"/>
        </w:rPr>
        <w:t>En dos ocasiones logró pasar el primer debate en Senado, sin embargo, los proyectos presentados no se referían únicamente a la eutanasia, sino también al suicidio asistido, entre otros.</w:t>
      </w:r>
    </w:p>
    <w:p w14:paraId="7811665C" w14:textId="77777777" w:rsidR="00573D0C" w:rsidRDefault="00573D0C">
      <w:pPr>
        <w:pBdr>
          <w:top w:val="nil"/>
          <w:left w:val="nil"/>
          <w:bottom w:val="nil"/>
          <w:right w:val="nil"/>
          <w:between w:val="nil"/>
        </w:pBdr>
        <w:rPr>
          <w:color w:val="000000"/>
          <w:sz w:val="20"/>
          <w:szCs w:val="20"/>
        </w:rPr>
      </w:pPr>
    </w:p>
  </w:footnote>
  <w:footnote w:id="4">
    <w:p w14:paraId="4E90D7D9" w14:textId="77777777" w:rsidR="00573D0C" w:rsidRDefault="00573D0C">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https://elpais.com/sociedad/2020/02/20/actualidad/1582202350_889184.html?ssm=TW_CM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E3C57" w14:textId="77777777" w:rsidR="00573D0C" w:rsidRDefault="00573D0C">
    <w:pPr>
      <w:pBdr>
        <w:top w:val="nil"/>
        <w:left w:val="nil"/>
        <w:bottom w:val="nil"/>
        <w:right w:val="nil"/>
        <w:between w:val="nil"/>
      </w:pBdr>
      <w:tabs>
        <w:tab w:val="center" w:pos="4419"/>
        <w:tab w:val="right" w:pos="8838"/>
      </w:tabs>
      <w:rPr>
        <w:color w:val="000000"/>
      </w:rPr>
    </w:pPr>
    <w:r>
      <w:rPr>
        <w:noProof/>
        <w:lang w:val="es-CO" w:eastAsia="es-CO"/>
      </w:rPr>
      <w:drawing>
        <wp:anchor distT="0" distB="0" distL="114300" distR="114300" simplePos="0" relativeHeight="251658240" behindDoc="0" locked="0" layoutInCell="1" hidden="0" allowOverlap="1" wp14:anchorId="2595084E" wp14:editId="616C56E6">
          <wp:simplePos x="0" y="0"/>
          <wp:positionH relativeFrom="column">
            <wp:posOffset>-108838</wp:posOffset>
          </wp:positionH>
          <wp:positionV relativeFrom="paragraph">
            <wp:posOffset>-211308</wp:posOffset>
          </wp:positionV>
          <wp:extent cx="2065867" cy="745067"/>
          <wp:effectExtent l="0" t="0" r="0" b="0"/>
          <wp:wrapNone/>
          <wp:docPr id="69" name="image32.png" descr="Imagen"/>
          <wp:cNvGraphicFramePr/>
          <a:graphic xmlns:a="http://schemas.openxmlformats.org/drawingml/2006/main">
            <a:graphicData uri="http://schemas.openxmlformats.org/drawingml/2006/picture">
              <pic:pic xmlns:pic="http://schemas.openxmlformats.org/drawingml/2006/picture">
                <pic:nvPicPr>
                  <pic:cNvPr id="0" name="image32.png" descr="Imagen"/>
                  <pic:cNvPicPr preferRelativeResize="0"/>
                </pic:nvPicPr>
                <pic:blipFill>
                  <a:blip r:embed="rId1"/>
                  <a:srcRect/>
                  <a:stretch>
                    <a:fillRect/>
                  </a:stretch>
                </pic:blipFill>
                <pic:spPr>
                  <a:xfrm>
                    <a:off x="0" y="0"/>
                    <a:ext cx="2065867" cy="745067"/>
                  </a:xfrm>
                  <a:prstGeom prst="rect">
                    <a:avLst/>
                  </a:prstGeom>
                  <a:ln/>
                </pic:spPr>
              </pic:pic>
            </a:graphicData>
          </a:graphic>
        </wp:anchor>
      </w:drawing>
    </w:r>
    <w:r>
      <w:rPr>
        <w:noProof/>
        <w:lang w:val="es-CO" w:eastAsia="es-CO"/>
      </w:rPr>
      <w:drawing>
        <wp:anchor distT="0" distB="0" distL="114300" distR="114300" simplePos="0" relativeHeight="251659264" behindDoc="0" locked="0" layoutInCell="1" hidden="0" allowOverlap="1" wp14:anchorId="144EA919" wp14:editId="28B9DB02">
          <wp:simplePos x="0" y="0"/>
          <wp:positionH relativeFrom="column">
            <wp:posOffset>3955767</wp:posOffset>
          </wp:positionH>
          <wp:positionV relativeFrom="paragraph">
            <wp:posOffset>-189084</wp:posOffset>
          </wp:positionV>
          <wp:extent cx="1906905" cy="721995"/>
          <wp:effectExtent l="0" t="0" r="0" b="0"/>
          <wp:wrapSquare wrapText="bothSides" distT="0" distB="0" distL="114300" distR="114300"/>
          <wp:docPr id="64"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2"/>
                  <a:srcRect/>
                  <a:stretch>
                    <a:fillRect/>
                  </a:stretch>
                </pic:blipFill>
                <pic:spPr>
                  <a:xfrm>
                    <a:off x="0" y="0"/>
                    <a:ext cx="1906905" cy="721995"/>
                  </a:xfrm>
                  <a:prstGeom prst="rect">
                    <a:avLst/>
                  </a:prstGeom>
                  <a:ln/>
                </pic:spPr>
              </pic:pic>
            </a:graphicData>
          </a:graphic>
        </wp:anchor>
      </w:drawing>
    </w:r>
  </w:p>
  <w:p w14:paraId="04DD8F14" w14:textId="77777777" w:rsidR="00573D0C" w:rsidRDefault="00573D0C">
    <w:pPr>
      <w:pBdr>
        <w:top w:val="nil"/>
        <w:left w:val="nil"/>
        <w:bottom w:val="nil"/>
        <w:right w:val="nil"/>
        <w:between w:val="nil"/>
      </w:pBdr>
      <w:tabs>
        <w:tab w:val="center" w:pos="4419"/>
        <w:tab w:val="right" w:pos="8838"/>
      </w:tabs>
      <w:rPr>
        <w:color w:val="000000"/>
      </w:rPr>
    </w:pPr>
  </w:p>
  <w:p w14:paraId="42C6B1F4" w14:textId="77777777" w:rsidR="00573D0C" w:rsidRDefault="00573D0C">
    <w:pPr>
      <w:pBdr>
        <w:top w:val="nil"/>
        <w:left w:val="nil"/>
        <w:bottom w:val="nil"/>
        <w:right w:val="nil"/>
        <w:between w:val="nil"/>
      </w:pBdr>
      <w:tabs>
        <w:tab w:val="center" w:pos="4419"/>
        <w:tab w:val="right" w:pos="8838"/>
      </w:tabs>
      <w:rPr>
        <w:color w:val="000000"/>
      </w:rPr>
    </w:pPr>
  </w:p>
  <w:p w14:paraId="5BA5C69D" w14:textId="77777777" w:rsidR="00573D0C" w:rsidRDefault="00573D0C">
    <w:pPr>
      <w:pBdr>
        <w:top w:val="nil"/>
        <w:left w:val="nil"/>
        <w:bottom w:val="nil"/>
        <w:right w:val="nil"/>
        <w:between w:val="nil"/>
      </w:pBdr>
      <w:tabs>
        <w:tab w:val="center" w:pos="4419"/>
        <w:tab w:val="right" w:pos="8838"/>
      </w:tabs>
      <w:rPr>
        <w:color w:val="000000"/>
      </w:rPr>
    </w:pPr>
  </w:p>
  <w:p w14:paraId="01C1613C" w14:textId="77777777" w:rsidR="00573D0C" w:rsidRDefault="00573D0C">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448B0"/>
    <w:multiLevelType w:val="multilevel"/>
    <w:tmpl w:val="A6C0ADE4"/>
    <w:lvl w:ilvl="0">
      <w:start w:val="1"/>
      <w:numFmt w:val="lowerRoman"/>
      <w:lvlText w:val="%1)"/>
      <w:lvlJc w:val="left"/>
      <w:pPr>
        <w:ind w:left="1080" w:hanging="720"/>
      </w:pPr>
      <w:rPr>
        <w:b/>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DA2735"/>
    <w:multiLevelType w:val="multilevel"/>
    <w:tmpl w:val="961677FC"/>
    <w:lvl w:ilvl="0">
      <w:start w:val="1"/>
      <w:numFmt w:val="lowerLetter"/>
      <w:lvlText w:val="%1)"/>
      <w:lvlJc w:val="left"/>
      <w:pPr>
        <w:ind w:left="644" w:hanging="358"/>
      </w:pPr>
      <w:rPr>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47DC06C9"/>
    <w:multiLevelType w:val="multilevel"/>
    <w:tmpl w:val="F5DCBA46"/>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8CB4C72"/>
    <w:multiLevelType w:val="multilevel"/>
    <w:tmpl w:val="FF9EDCAC"/>
    <w:lvl w:ilvl="0">
      <w:start w:val="1"/>
      <w:numFmt w:val="lowerRoman"/>
      <w:lvlText w:val="%1)"/>
      <w:lvlJc w:val="left"/>
      <w:pPr>
        <w:ind w:left="1997" w:hanging="720"/>
      </w:pPr>
      <w:rPr>
        <w:b/>
      </w:r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4" w15:restartNumberingAfterBreak="0">
    <w:nsid w:val="501C0159"/>
    <w:multiLevelType w:val="multilevel"/>
    <w:tmpl w:val="A8B8248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2B53745"/>
    <w:multiLevelType w:val="multilevel"/>
    <w:tmpl w:val="10142386"/>
    <w:lvl w:ilvl="0">
      <w:start w:val="1"/>
      <w:numFmt w:val="decimal"/>
      <w:lvlText w:val="%1."/>
      <w:lvlJc w:val="left"/>
      <w:pPr>
        <w:ind w:left="-349" w:firstLine="207"/>
      </w:pPr>
      <w:rPr>
        <w:b/>
        <w:sz w:val="24"/>
        <w:szCs w:val="24"/>
      </w:rPr>
    </w:lvl>
    <w:lvl w:ilvl="1">
      <w:start w:val="1"/>
      <w:numFmt w:val="decimal"/>
      <w:lvlText w:val="%1.%2."/>
      <w:lvlJc w:val="left"/>
      <w:pPr>
        <w:ind w:left="360" w:hanging="360"/>
      </w:pPr>
      <w:rPr>
        <w:b/>
        <w:sz w:val="24"/>
        <w:szCs w:val="24"/>
      </w:rPr>
    </w:lvl>
    <w:lvl w:ilvl="2">
      <w:start w:val="1"/>
      <w:numFmt w:val="decimal"/>
      <w:lvlText w:val="%1.%2.%3."/>
      <w:lvlJc w:val="left"/>
      <w:pPr>
        <w:ind w:left="1429" w:hanging="720"/>
      </w:pPr>
    </w:lvl>
    <w:lvl w:ilvl="3">
      <w:start w:val="1"/>
      <w:numFmt w:val="decimal"/>
      <w:lvlText w:val="%1.%2.%3.%4."/>
      <w:lvlJc w:val="left"/>
      <w:pPr>
        <w:ind w:left="2138" w:hanging="720"/>
      </w:pPr>
    </w:lvl>
    <w:lvl w:ilvl="4">
      <w:start w:val="1"/>
      <w:numFmt w:val="decimal"/>
      <w:lvlText w:val="%1.%2.%3.%4.%5."/>
      <w:lvlJc w:val="left"/>
      <w:pPr>
        <w:ind w:left="3207" w:hanging="1080"/>
      </w:pPr>
    </w:lvl>
    <w:lvl w:ilvl="5">
      <w:start w:val="1"/>
      <w:numFmt w:val="decimal"/>
      <w:lvlText w:val="%1.%2.%3.%4.%5.%6."/>
      <w:lvlJc w:val="left"/>
      <w:pPr>
        <w:ind w:left="3916" w:hanging="1080"/>
      </w:pPr>
    </w:lvl>
    <w:lvl w:ilvl="6">
      <w:start w:val="1"/>
      <w:numFmt w:val="decimal"/>
      <w:lvlText w:val="%1.%2.%3.%4.%5.%6.%7."/>
      <w:lvlJc w:val="left"/>
      <w:pPr>
        <w:ind w:left="4985" w:hanging="1440"/>
      </w:pPr>
    </w:lvl>
    <w:lvl w:ilvl="7">
      <w:start w:val="1"/>
      <w:numFmt w:val="decimal"/>
      <w:lvlText w:val="%1.%2.%3.%4.%5.%6.%7.%8."/>
      <w:lvlJc w:val="left"/>
      <w:pPr>
        <w:ind w:left="5694" w:hanging="1440"/>
      </w:pPr>
    </w:lvl>
    <w:lvl w:ilvl="8">
      <w:start w:val="1"/>
      <w:numFmt w:val="decimal"/>
      <w:lvlText w:val="%1.%2.%3.%4.%5.%6.%7.%8.%9."/>
      <w:lvlJc w:val="left"/>
      <w:pPr>
        <w:ind w:left="6763" w:hanging="1800"/>
      </w:pPr>
    </w:lvl>
  </w:abstractNum>
  <w:abstractNum w:abstractNumId="6" w15:restartNumberingAfterBreak="0">
    <w:nsid w:val="5C933AE9"/>
    <w:multiLevelType w:val="multilevel"/>
    <w:tmpl w:val="92A64CB0"/>
    <w:lvl w:ilvl="0">
      <w:start w:val="1"/>
      <w:numFmt w:val="bullet"/>
      <w:lvlText w:val="-"/>
      <w:lvlJc w:val="left"/>
      <w:pPr>
        <w:ind w:left="720" w:hanging="360"/>
      </w:pPr>
      <w:rPr>
        <w:rFonts w:ascii="Helvetica Neue" w:eastAsia="Helvetica Neue" w:hAnsi="Helvetica Neue" w:cs="Helvetica Neue"/>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F116AD7"/>
    <w:multiLevelType w:val="multilevel"/>
    <w:tmpl w:val="176A847C"/>
    <w:lvl w:ilvl="0">
      <w:start w:val="1"/>
      <w:numFmt w:val="lowerRoman"/>
      <w:lvlText w:val="%1)"/>
      <w:lvlJc w:val="left"/>
      <w:pPr>
        <w:ind w:left="578" w:hanging="720"/>
      </w:pPr>
      <w:rPr>
        <w:b/>
        <w:u w:val="none"/>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8" w15:restartNumberingAfterBreak="0">
    <w:nsid w:val="63224852"/>
    <w:multiLevelType w:val="multilevel"/>
    <w:tmpl w:val="7FB0EC6E"/>
    <w:lvl w:ilvl="0">
      <w:start w:val="1"/>
      <w:numFmt w:val="lowerLetter"/>
      <w:lvlText w:val="%1)"/>
      <w:lvlJc w:val="lef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F850F82"/>
    <w:multiLevelType w:val="multilevel"/>
    <w:tmpl w:val="63FAD7C8"/>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0FC316F"/>
    <w:multiLevelType w:val="multilevel"/>
    <w:tmpl w:val="78D4DAE2"/>
    <w:lvl w:ilvl="0">
      <w:start w:val="1"/>
      <w:numFmt w:val="lowerRoman"/>
      <w:lvlText w:val="%1)"/>
      <w:lvlJc w:val="left"/>
      <w:pPr>
        <w:ind w:left="1571" w:hanging="720"/>
      </w:pPr>
      <w:rPr>
        <w:b/>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num w:numId="1">
    <w:abstractNumId w:val="7"/>
  </w:num>
  <w:num w:numId="2">
    <w:abstractNumId w:val="0"/>
  </w:num>
  <w:num w:numId="3">
    <w:abstractNumId w:val="4"/>
  </w:num>
  <w:num w:numId="4">
    <w:abstractNumId w:val="9"/>
  </w:num>
  <w:num w:numId="5">
    <w:abstractNumId w:val="8"/>
  </w:num>
  <w:num w:numId="6">
    <w:abstractNumId w:val="10"/>
  </w:num>
  <w:num w:numId="7">
    <w:abstractNumId w:val="6"/>
  </w:num>
  <w:num w:numId="8">
    <w:abstractNumId w:val="2"/>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865"/>
    <w:rsid w:val="001157E8"/>
    <w:rsid w:val="00316AF8"/>
    <w:rsid w:val="003460D6"/>
    <w:rsid w:val="00382106"/>
    <w:rsid w:val="00435527"/>
    <w:rsid w:val="00477DD5"/>
    <w:rsid w:val="00573D0C"/>
    <w:rsid w:val="00651FE6"/>
    <w:rsid w:val="006713FE"/>
    <w:rsid w:val="00691D82"/>
    <w:rsid w:val="006A26FC"/>
    <w:rsid w:val="006D5634"/>
    <w:rsid w:val="007C56A3"/>
    <w:rsid w:val="008676A6"/>
    <w:rsid w:val="008A2A16"/>
    <w:rsid w:val="00995865"/>
    <w:rsid w:val="00BC253B"/>
    <w:rsid w:val="00C74F6C"/>
    <w:rsid w:val="00E754EA"/>
    <w:rsid w:val="00E96ED1"/>
    <w:rsid w:val="00F61E3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8361E"/>
  <w15:docId w15:val="{7DF6351E-8A00-B840-B6EA-D72608647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419"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240" w:line="259" w:lineRule="auto"/>
      <w:outlineLvl w:val="0"/>
    </w:pPr>
    <w:rPr>
      <w:rFonts w:ascii="Calibri" w:eastAsia="Calibri" w:hAnsi="Calibri" w:cs="Calibri"/>
      <w:color w:val="2F5496"/>
      <w:sz w:val="32"/>
      <w:szCs w:val="32"/>
    </w:rPr>
  </w:style>
  <w:style w:type="paragraph" w:styleId="Ttulo2">
    <w:name w:val="heading 2"/>
    <w:basedOn w:val="Normal"/>
    <w:next w:val="Normal"/>
    <w:uiPriority w:val="9"/>
    <w:semiHidden/>
    <w:unhideWhenUsed/>
    <w:qFormat/>
    <w:pPr>
      <w:outlineLvl w:val="1"/>
    </w:pPr>
    <w:rPr>
      <w:b/>
      <w:sz w:val="36"/>
      <w:szCs w:val="36"/>
    </w:rPr>
  </w:style>
  <w:style w:type="paragraph" w:styleId="Ttulo3">
    <w:name w:val="heading 3"/>
    <w:basedOn w:val="Normal"/>
    <w:next w:val="Normal"/>
    <w:uiPriority w:val="9"/>
    <w:semiHidden/>
    <w:unhideWhenUsed/>
    <w:qFormat/>
    <w:pPr>
      <w:keepNext/>
      <w:keepLines/>
      <w:spacing w:before="40"/>
      <w:outlineLvl w:val="2"/>
    </w:pPr>
    <w:rPr>
      <w:rFonts w:ascii="Calibri" w:eastAsia="Calibri" w:hAnsi="Calibri" w:cs="Calibri"/>
      <w:color w:val="1F3863"/>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40"/>
      <w:outlineLvl w:val="4"/>
    </w:pPr>
    <w:rPr>
      <w:rFonts w:ascii="Calibri" w:eastAsia="Calibri" w:hAnsi="Calibri" w:cs="Calibri"/>
      <w:color w:val="2F5496"/>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rPr>
      <w:color w:val="000000"/>
    </w:rPr>
    <w:tblPr>
      <w:tblStyleRowBandSize w:val="1"/>
      <w:tblStyleColBandSize w:val="1"/>
      <w:tblCellMar>
        <w:left w:w="108" w:type="dxa"/>
        <w:right w:w="108" w:type="dxa"/>
      </w:tblCellMar>
    </w:tblPr>
  </w:style>
  <w:style w:type="table" w:customStyle="1" w:styleId="a0">
    <w:basedOn w:val="TableNormal0"/>
    <w:rPr>
      <w:color w:val="000000"/>
    </w:rPr>
    <w:tblPr>
      <w:tblStyleRowBandSize w:val="1"/>
      <w:tblStyleColBandSize w:val="1"/>
      <w:tblCellMar>
        <w:left w:w="108" w:type="dxa"/>
        <w:right w:w="108" w:type="dxa"/>
      </w:tblCellMar>
    </w:tblPr>
  </w:style>
  <w:style w:type="table" w:customStyle="1" w:styleId="a1">
    <w:basedOn w:val="TableNormal0"/>
    <w:rPr>
      <w:color w:val="000000"/>
    </w:rPr>
    <w:tblPr>
      <w:tblStyleRowBandSize w:val="1"/>
      <w:tblStyleColBandSize w:val="1"/>
      <w:tblCellMar>
        <w:left w:w="108" w:type="dxa"/>
        <w:right w:w="108" w:type="dxa"/>
      </w:tblCellMar>
    </w:tblPr>
  </w:style>
  <w:style w:type="table" w:customStyle="1" w:styleId="a2">
    <w:basedOn w:val="TableNormal0"/>
    <w:rPr>
      <w:color w:val="000000"/>
    </w:rPr>
    <w:tblPr>
      <w:tblStyleRowBandSize w:val="1"/>
      <w:tblStyleColBandSize w:val="1"/>
      <w:tblCellMar>
        <w:left w:w="108" w:type="dxa"/>
        <w:right w:w="108" w:type="dxa"/>
      </w:tblCellMar>
    </w:tblPr>
  </w:style>
  <w:style w:type="table" w:customStyle="1" w:styleId="a3">
    <w:basedOn w:val="TableNormal0"/>
    <w:rPr>
      <w:color w:val="000000"/>
    </w:rPr>
    <w:tblPr>
      <w:tblStyleRowBandSize w:val="1"/>
      <w:tblStyleColBandSize w:val="1"/>
      <w:tblCellMar>
        <w:left w:w="108" w:type="dxa"/>
        <w:right w:w="108" w:type="dxa"/>
      </w:tblCellMar>
    </w:tblPr>
  </w:style>
  <w:style w:type="table" w:customStyle="1" w:styleId="a4">
    <w:basedOn w:val="TableNormal0"/>
    <w:rPr>
      <w:color w:val="000000"/>
    </w:rPr>
    <w:tblPr>
      <w:tblStyleRowBandSize w:val="1"/>
      <w:tblStyleColBandSize w:val="1"/>
      <w:tblCellMar>
        <w:left w:w="108" w:type="dxa"/>
        <w:right w:w="108" w:type="dxa"/>
      </w:tblCellMar>
    </w:tblPr>
  </w:style>
  <w:style w:type="table" w:customStyle="1" w:styleId="a5">
    <w:basedOn w:val="TableNormal0"/>
    <w:rPr>
      <w:color w:val="000000"/>
    </w:rPr>
    <w:tblPr>
      <w:tblStyleRowBandSize w:val="1"/>
      <w:tblStyleColBandSize w:val="1"/>
      <w:tblCellMar>
        <w:left w:w="108" w:type="dxa"/>
        <w:right w:w="108" w:type="dxa"/>
      </w:tblCellMar>
    </w:tblPr>
  </w:style>
  <w:style w:type="table" w:customStyle="1" w:styleId="a6">
    <w:basedOn w:val="TableNormal0"/>
    <w:rPr>
      <w:rFonts w:ascii="Cambria" w:eastAsia="Cambria" w:hAnsi="Cambria" w:cs="Cambria"/>
    </w:rPr>
    <w:tblPr>
      <w:tblStyleRowBandSize w:val="1"/>
      <w:tblStyleColBandSize w:val="1"/>
      <w:tblCellMar>
        <w:left w:w="108" w:type="dxa"/>
        <w:right w:w="108" w:type="dxa"/>
      </w:tblCellMar>
    </w:tblPr>
  </w:style>
  <w:style w:type="table" w:customStyle="1" w:styleId="a7">
    <w:basedOn w:val="TableNormal0"/>
    <w:rPr>
      <w:color w:val="000000"/>
    </w:rPr>
    <w:tblPr>
      <w:tblStyleRowBandSize w:val="1"/>
      <w:tblStyleColBandSize w:val="1"/>
      <w:tblCellMar>
        <w:left w:w="108" w:type="dxa"/>
        <w:right w:w="108" w:type="dxa"/>
      </w:tblCellMar>
    </w:tblPr>
  </w:style>
  <w:style w:type="table" w:customStyle="1" w:styleId="a8">
    <w:basedOn w:val="TableNormal0"/>
    <w:rPr>
      <w:color w:val="000000"/>
    </w:rPr>
    <w:tblPr>
      <w:tblStyleRowBandSize w:val="1"/>
      <w:tblStyleColBandSize w:val="1"/>
      <w:tblCellMar>
        <w:left w:w="108" w:type="dxa"/>
        <w:right w:w="108" w:type="dxa"/>
      </w:tblCellMar>
    </w:tblPr>
  </w:style>
  <w:style w:type="table" w:customStyle="1" w:styleId="a9">
    <w:basedOn w:val="TableNormal0"/>
    <w:rPr>
      <w:rFonts w:ascii="Cambria" w:eastAsia="Cambria" w:hAnsi="Cambria" w:cs="Cambria"/>
    </w:rPr>
    <w:tblPr>
      <w:tblStyleRowBandSize w:val="1"/>
      <w:tblStyleColBandSize w:val="1"/>
      <w:tblCellMar>
        <w:left w:w="108" w:type="dxa"/>
        <w:right w:w="108" w:type="dxa"/>
      </w:tblCellMar>
    </w:tblPr>
  </w:style>
  <w:style w:type="table" w:customStyle="1" w:styleId="aa">
    <w:basedOn w:val="TableNormal0"/>
    <w:rPr>
      <w:color w:val="000000"/>
    </w:rPr>
    <w:tblPr>
      <w:tblStyleRowBandSize w:val="1"/>
      <w:tblStyleColBandSize w:val="1"/>
      <w:tblCellMar>
        <w:left w:w="108" w:type="dxa"/>
        <w:right w:w="108" w:type="dxa"/>
      </w:tblCellMar>
    </w:tblPr>
  </w:style>
  <w:style w:type="table" w:customStyle="1" w:styleId="ab">
    <w:basedOn w:val="TableNormal0"/>
    <w:rPr>
      <w:color w:val="000000"/>
    </w:rPr>
    <w:tblPr>
      <w:tblStyleRowBandSize w:val="1"/>
      <w:tblStyleColBandSize w:val="1"/>
      <w:tblCellMar>
        <w:left w:w="108" w:type="dxa"/>
        <w:right w:w="108" w:type="dxa"/>
      </w:tblCellMar>
    </w:tblPr>
  </w:style>
  <w:style w:type="table" w:customStyle="1" w:styleId="ac">
    <w:basedOn w:val="TableNormal0"/>
    <w:rPr>
      <w:color w:val="000000"/>
    </w:rPr>
    <w:tblPr>
      <w:tblStyleRowBandSize w:val="1"/>
      <w:tblStyleColBandSize w:val="1"/>
      <w:tblCellMar>
        <w:left w:w="108" w:type="dxa"/>
        <w:right w:w="108" w:type="dxa"/>
      </w:tblCellMar>
    </w:tblPr>
  </w:style>
  <w:style w:type="table" w:customStyle="1" w:styleId="ad">
    <w:basedOn w:val="TableNormal0"/>
    <w:rPr>
      <w:color w:val="000000"/>
    </w:rPr>
    <w:tblPr>
      <w:tblStyleRowBandSize w:val="1"/>
      <w:tblStyleColBandSize w:val="1"/>
      <w:tblCellMar>
        <w:left w:w="108" w:type="dxa"/>
        <w:right w:w="108" w:type="dxa"/>
      </w:tblCellMar>
    </w:tblPr>
  </w:style>
  <w:style w:type="table" w:customStyle="1" w:styleId="ae">
    <w:basedOn w:val="TableNormal0"/>
    <w:rPr>
      <w:color w:val="000000"/>
    </w:rPr>
    <w:tblPr>
      <w:tblStyleRowBandSize w:val="1"/>
      <w:tblStyleColBandSize w:val="1"/>
      <w:tblCellMar>
        <w:left w:w="108" w:type="dxa"/>
        <w:right w:w="108" w:type="dxa"/>
      </w:tblCellMar>
    </w:tblPr>
  </w:style>
  <w:style w:type="table" w:customStyle="1" w:styleId="af">
    <w:basedOn w:val="TableNormal0"/>
    <w:rPr>
      <w:rFonts w:ascii="Cambria" w:eastAsia="Cambria" w:hAnsi="Cambria" w:cs="Cambria"/>
    </w:rPr>
    <w:tblPr>
      <w:tblStyleRowBandSize w:val="1"/>
      <w:tblStyleColBandSize w:val="1"/>
      <w:tblCellMar>
        <w:left w:w="108" w:type="dxa"/>
        <w:right w:w="108" w:type="dxa"/>
      </w:tblCellMar>
    </w:tblPr>
  </w:style>
  <w:style w:type="table" w:customStyle="1" w:styleId="af0">
    <w:basedOn w:val="TableNormal0"/>
    <w:rPr>
      <w:color w:val="000000"/>
    </w:rPr>
    <w:tblPr>
      <w:tblStyleRowBandSize w:val="1"/>
      <w:tblStyleColBandSize w:val="1"/>
      <w:tblCellMar>
        <w:left w:w="108" w:type="dxa"/>
        <w:right w:w="108" w:type="dxa"/>
      </w:tblCellMar>
    </w:tblPr>
  </w:style>
  <w:style w:type="paragraph" w:styleId="Prrafodelista">
    <w:name w:val="List Paragraph"/>
    <w:basedOn w:val="Normal"/>
    <w:uiPriority w:val="34"/>
    <w:qFormat/>
    <w:rsid w:val="00E96ED1"/>
    <w:pPr>
      <w:spacing w:after="160" w:line="259" w:lineRule="auto"/>
      <w:ind w:left="720"/>
      <w:contextualSpacing/>
    </w:pPr>
    <w:rPr>
      <w:rFonts w:asciiTheme="minorHAnsi" w:eastAsiaTheme="minorHAnsi" w:hAnsiTheme="minorHAnsi" w:cstheme="minorBidi"/>
      <w:sz w:val="22"/>
      <w:szCs w:val="22"/>
      <w:lang w:val="es-CO" w:eastAsia="en-US"/>
    </w:rPr>
  </w:style>
  <w:style w:type="paragraph" w:styleId="Encabezado">
    <w:name w:val="header"/>
    <w:basedOn w:val="Normal"/>
    <w:link w:val="EncabezadoCar"/>
    <w:uiPriority w:val="99"/>
    <w:unhideWhenUsed/>
    <w:rsid w:val="008676A6"/>
    <w:pPr>
      <w:tabs>
        <w:tab w:val="center" w:pos="4419"/>
        <w:tab w:val="right" w:pos="8838"/>
      </w:tabs>
    </w:pPr>
  </w:style>
  <w:style w:type="character" w:customStyle="1" w:styleId="EncabezadoCar">
    <w:name w:val="Encabezado Car"/>
    <w:basedOn w:val="Fuentedeprrafopredeter"/>
    <w:link w:val="Encabezado"/>
    <w:uiPriority w:val="99"/>
    <w:rsid w:val="008676A6"/>
  </w:style>
  <w:style w:type="paragraph" w:styleId="Piedepgina">
    <w:name w:val="footer"/>
    <w:basedOn w:val="Normal"/>
    <w:link w:val="PiedepginaCar"/>
    <w:uiPriority w:val="99"/>
    <w:unhideWhenUsed/>
    <w:rsid w:val="008676A6"/>
    <w:pPr>
      <w:tabs>
        <w:tab w:val="center" w:pos="4419"/>
        <w:tab w:val="right" w:pos="8838"/>
      </w:tabs>
    </w:pPr>
  </w:style>
  <w:style w:type="character" w:customStyle="1" w:styleId="PiedepginaCar">
    <w:name w:val="Pie de página Car"/>
    <w:basedOn w:val="Fuentedeprrafopredeter"/>
    <w:link w:val="Piedepgina"/>
    <w:uiPriority w:val="99"/>
    <w:rsid w:val="00867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go.vlex.com/vid/42846002?fbt=webapp_preview"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cretariasenado.gov.co/senado/basedoc/ley_2003_2019.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cetasanitaria.org/es-la-eutanasia-un-derecho-del-articulo-S021391111830069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go.vlex.com/vid/43560735?fbt=webapp_preview"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ISlyiwmusWf+rKJJoKPxhSuHbg==">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9013</Words>
  <Characters>49577</Characters>
  <Application>Microsoft Office Word</Application>
  <DocSecurity>0</DocSecurity>
  <Lines>413</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valentina torres veloza</dc:creator>
  <cp:lastModifiedBy>camilo acuna</cp:lastModifiedBy>
  <cp:revision>2</cp:revision>
  <cp:lastPrinted>2020-07-20T19:09:00Z</cp:lastPrinted>
  <dcterms:created xsi:type="dcterms:W3CDTF">2020-07-21T17:26:00Z</dcterms:created>
  <dcterms:modified xsi:type="dcterms:W3CDTF">2020-07-21T17:26:00Z</dcterms:modified>
</cp:coreProperties>
</file>