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F2" w:rsidRPr="00615406" w:rsidRDefault="005978F2" w:rsidP="005978F2">
      <w:pPr>
        <w:pStyle w:val="Sinespaciado"/>
        <w:spacing w:line="360" w:lineRule="auto"/>
        <w:jc w:val="both"/>
        <w:rPr>
          <w:rFonts w:ascii="Arial" w:hAnsi="Arial" w:cs="Arial"/>
          <w:sz w:val="24"/>
          <w:szCs w:val="24"/>
          <w:lang w:eastAsia="es-CO"/>
        </w:rPr>
      </w:pPr>
      <w:r>
        <w:rPr>
          <w:rFonts w:ascii="Arial" w:hAnsi="Arial" w:cs="Arial"/>
          <w:sz w:val="24"/>
          <w:szCs w:val="24"/>
          <w:lang w:eastAsia="es-CO"/>
        </w:rPr>
        <w:t xml:space="preserve">Bogotá, D.C. 3 </w:t>
      </w:r>
      <w:r w:rsidRPr="00615406">
        <w:rPr>
          <w:rFonts w:ascii="Arial" w:hAnsi="Arial" w:cs="Arial"/>
          <w:sz w:val="24"/>
          <w:szCs w:val="24"/>
          <w:lang w:eastAsia="es-CO"/>
        </w:rPr>
        <w:t xml:space="preserve">de </w:t>
      </w:r>
      <w:r>
        <w:rPr>
          <w:rFonts w:ascii="Arial" w:hAnsi="Arial" w:cs="Arial"/>
          <w:sz w:val="24"/>
          <w:szCs w:val="24"/>
          <w:lang w:eastAsia="es-CO"/>
        </w:rPr>
        <w:t xml:space="preserve">abril </w:t>
      </w:r>
      <w:r w:rsidRPr="00615406">
        <w:rPr>
          <w:rFonts w:ascii="Arial" w:hAnsi="Arial" w:cs="Arial"/>
          <w:sz w:val="24"/>
          <w:szCs w:val="24"/>
          <w:lang w:eastAsia="es-CO"/>
        </w:rPr>
        <w:t>de 201</w:t>
      </w:r>
      <w:r>
        <w:rPr>
          <w:rFonts w:ascii="Arial" w:hAnsi="Arial" w:cs="Arial"/>
          <w:sz w:val="24"/>
          <w:szCs w:val="24"/>
          <w:lang w:eastAsia="es-CO"/>
        </w:rPr>
        <w:t>9</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Doctor</w:t>
      </w:r>
    </w:p>
    <w:p w:rsidR="005978F2" w:rsidRPr="00615406" w:rsidRDefault="005978F2" w:rsidP="005978F2">
      <w:pPr>
        <w:pStyle w:val="Sinespaciado"/>
        <w:spacing w:line="360" w:lineRule="auto"/>
        <w:jc w:val="both"/>
        <w:rPr>
          <w:rFonts w:ascii="Arial" w:hAnsi="Arial" w:cs="Arial"/>
          <w:b/>
          <w:sz w:val="24"/>
          <w:szCs w:val="24"/>
          <w:lang w:eastAsia="es-CO"/>
        </w:rPr>
      </w:pPr>
      <w:r w:rsidRPr="00615406">
        <w:rPr>
          <w:rFonts w:ascii="Arial" w:hAnsi="Arial" w:cs="Arial"/>
          <w:b/>
          <w:sz w:val="24"/>
          <w:szCs w:val="24"/>
          <w:lang w:eastAsia="es-CO"/>
        </w:rPr>
        <w:t>JORGE HUMBERTO MANTILLA</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Secretario General</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H. Cámara de Representantes</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Ciudad.</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Apreciado doctor Mantilla:</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sz w:val="24"/>
          <w:szCs w:val="24"/>
          <w:lang w:eastAsia="es-CO"/>
        </w:rPr>
        <w:t xml:space="preserve">En mi condición de Representante a la Cámara, por el Departamento del Magdalena y en uso del derecho que consagra la Constitución Política en el artículo 154, y Ley 5º de 1992 en los. Artículos 139 y 140 y 13 de la Ley 974 de 2005, nos permitimos presentar a consideración del Honorable Congreso, el presente proyecto de Ley </w:t>
      </w:r>
      <w:r w:rsidRPr="005978F2">
        <w:t xml:space="preserve"> </w:t>
      </w:r>
      <w:r w:rsidRPr="005978F2">
        <w:rPr>
          <w:b/>
        </w:rPr>
        <w:t>“</w:t>
      </w:r>
      <w:r w:rsidRPr="005978F2">
        <w:rPr>
          <w:rFonts w:ascii="Arial" w:hAnsi="Arial" w:cs="Arial"/>
          <w:b/>
          <w:i/>
          <w:color w:val="1C1C1C"/>
          <w:sz w:val="24"/>
          <w:szCs w:val="24"/>
        </w:rPr>
        <w:t xml:space="preserve">Por Medio De La Cual Se Reconoce Como Patrimonio Cultural Inmaterial De La Nación El Festival Provinciano De Acordeones, Canción Inédita Y </w:t>
      </w:r>
      <w:proofErr w:type="spellStart"/>
      <w:r w:rsidRPr="005978F2">
        <w:rPr>
          <w:rFonts w:ascii="Arial" w:hAnsi="Arial" w:cs="Arial"/>
          <w:b/>
          <w:i/>
          <w:color w:val="1C1C1C"/>
          <w:sz w:val="24"/>
          <w:szCs w:val="24"/>
        </w:rPr>
        <w:t>Piqueria</w:t>
      </w:r>
      <w:proofErr w:type="spellEnd"/>
      <w:r w:rsidRPr="005978F2">
        <w:rPr>
          <w:rFonts w:ascii="Arial" w:hAnsi="Arial" w:cs="Arial"/>
          <w:b/>
          <w:i/>
          <w:color w:val="1C1C1C"/>
          <w:sz w:val="24"/>
          <w:szCs w:val="24"/>
        </w:rPr>
        <w:t xml:space="preserve">, Del Municipio De </w:t>
      </w:r>
      <w:proofErr w:type="spellStart"/>
      <w:r w:rsidRPr="005978F2">
        <w:rPr>
          <w:rFonts w:ascii="Arial" w:hAnsi="Arial" w:cs="Arial"/>
          <w:b/>
          <w:i/>
          <w:color w:val="1C1C1C"/>
          <w:sz w:val="24"/>
          <w:szCs w:val="24"/>
        </w:rPr>
        <w:t>Pivijay</w:t>
      </w:r>
      <w:proofErr w:type="spellEnd"/>
      <w:r w:rsidRPr="005978F2">
        <w:rPr>
          <w:rFonts w:ascii="Arial" w:hAnsi="Arial" w:cs="Arial"/>
          <w:b/>
          <w:i/>
          <w:color w:val="1C1C1C"/>
          <w:sz w:val="24"/>
          <w:szCs w:val="24"/>
        </w:rPr>
        <w:t xml:space="preserve"> Magdalena Y Se Dictan Otras Disposiciones”</w:t>
      </w:r>
    </w:p>
    <w:p w:rsidR="005978F2" w:rsidRDefault="005978F2" w:rsidP="005978F2">
      <w:pPr>
        <w:pStyle w:val="Sinespaciado"/>
        <w:spacing w:line="360" w:lineRule="auto"/>
        <w:jc w:val="both"/>
        <w:rPr>
          <w:rFonts w:ascii="Arial" w:hAnsi="Arial" w:cs="Arial"/>
          <w:color w:val="1C1C1C"/>
          <w:sz w:val="24"/>
          <w:szCs w:val="24"/>
        </w:rPr>
      </w:pPr>
    </w:p>
    <w:p w:rsidR="005978F2" w:rsidRDefault="005978F2" w:rsidP="005978F2">
      <w:pPr>
        <w:pStyle w:val="Sinespaciado"/>
        <w:spacing w:line="360" w:lineRule="auto"/>
        <w:jc w:val="both"/>
        <w:rPr>
          <w:rFonts w:ascii="Arial" w:hAnsi="Arial" w:cs="Arial"/>
          <w:color w:val="1C1C1C"/>
          <w:sz w:val="24"/>
          <w:szCs w:val="24"/>
        </w:rPr>
      </w:pPr>
    </w:p>
    <w:p w:rsidR="005978F2" w:rsidRDefault="005978F2" w:rsidP="005978F2">
      <w:pPr>
        <w:pStyle w:val="Sinespaciado"/>
        <w:spacing w:line="360" w:lineRule="auto"/>
        <w:jc w:val="both"/>
        <w:rPr>
          <w:rFonts w:ascii="Arial" w:hAnsi="Arial" w:cs="Arial"/>
          <w:color w:val="1C1C1C"/>
          <w:sz w:val="24"/>
          <w:szCs w:val="24"/>
        </w:rPr>
      </w:pPr>
    </w:p>
    <w:p w:rsidR="005978F2"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color w:val="1C1C1C"/>
          <w:sz w:val="24"/>
          <w:szCs w:val="24"/>
        </w:rPr>
        <w:t>Cordialmente,</w:t>
      </w:r>
    </w:p>
    <w:p w:rsidR="005978F2" w:rsidRPr="00615406"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b/>
          <w:sz w:val="24"/>
          <w:szCs w:val="24"/>
          <w:lang w:eastAsia="es-CO"/>
        </w:rPr>
      </w:pPr>
    </w:p>
    <w:p w:rsidR="005978F2" w:rsidRPr="00724328" w:rsidRDefault="005978F2" w:rsidP="005978F2">
      <w:pPr>
        <w:spacing w:after="0" w:line="360" w:lineRule="auto"/>
        <w:rPr>
          <w:rFonts w:ascii="Arial" w:hAnsi="Arial" w:cs="Arial"/>
          <w:b/>
          <w:smallCaps/>
          <w:sz w:val="28"/>
          <w:szCs w:val="28"/>
        </w:rPr>
      </w:pPr>
      <w:r w:rsidRPr="00724328">
        <w:rPr>
          <w:rFonts w:ascii="Arial" w:hAnsi="Arial" w:cs="Arial"/>
          <w:b/>
          <w:smallCaps/>
          <w:sz w:val="28"/>
          <w:szCs w:val="28"/>
        </w:rPr>
        <w:t>Franklin Lozano de la Ossa</w:t>
      </w:r>
    </w:p>
    <w:p w:rsidR="005978F2" w:rsidRDefault="005978F2" w:rsidP="005978F2">
      <w:pPr>
        <w:spacing w:after="0" w:line="360" w:lineRule="auto"/>
        <w:rPr>
          <w:rFonts w:ascii="Arial" w:hAnsi="Arial" w:cs="Arial"/>
          <w:sz w:val="24"/>
        </w:rPr>
      </w:pPr>
      <w:r>
        <w:rPr>
          <w:rFonts w:ascii="Arial" w:hAnsi="Arial" w:cs="Arial"/>
          <w:sz w:val="24"/>
        </w:rPr>
        <w:t>Honorable Representante</w:t>
      </w:r>
    </w:p>
    <w:p w:rsidR="005978F2" w:rsidRPr="00615406" w:rsidRDefault="005978F2" w:rsidP="005978F2">
      <w:pPr>
        <w:spacing w:after="0" w:line="360" w:lineRule="auto"/>
        <w:rPr>
          <w:rFonts w:ascii="Arial" w:hAnsi="Arial" w:cs="Arial"/>
          <w:sz w:val="24"/>
        </w:rPr>
      </w:pPr>
      <w:r>
        <w:rPr>
          <w:rFonts w:ascii="Arial" w:hAnsi="Arial" w:cs="Arial"/>
          <w:sz w:val="24"/>
        </w:rPr>
        <w:t>Departamento del Magdalena</w:t>
      </w:r>
    </w:p>
    <w:p w:rsidR="00C8062A" w:rsidRDefault="00E1297C">
      <w:pPr>
        <w:pStyle w:val="Default"/>
        <w:spacing w:after="0"/>
        <w:jc w:val="center"/>
        <w:rPr>
          <w:b/>
          <w:bCs/>
          <w:sz w:val="24"/>
          <w:szCs w:val="24"/>
        </w:rPr>
      </w:pPr>
      <w:bookmarkStart w:id="0" w:name="_GoBack"/>
      <w:bookmarkEnd w:id="0"/>
      <w:r>
        <w:rPr>
          <w:b/>
          <w:bCs/>
          <w:sz w:val="24"/>
          <w:szCs w:val="24"/>
        </w:rPr>
        <w:lastRenderedPageBreak/>
        <w:t xml:space="preserve">PROYECTO DE LEY____ 2019 CAMARA </w:t>
      </w:r>
    </w:p>
    <w:p w:rsidR="00C8062A" w:rsidRDefault="00C8062A">
      <w:pPr>
        <w:pStyle w:val="Default"/>
        <w:spacing w:after="0"/>
        <w:jc w:val="center"/>
        <w:rPr>
          <w:b/>
          <w:bCs/>
          <w:sz w:val="24"/>
          <w:szCs w:val="24"/>
        </w:rPr>
      </w:pPr>
    </w:p>
    <w:p w:rsidR="00C8062A" w:rsidRDefault="00E1297C">
      <w:pPr>
        <w:pStyle w:val="Default"/>
        <w:spacing w:after="0"/>
        <w:jc w:val="center"/>
        <w:rPr>
          <w:b/>
          <w:bCs/>
          <w:sz w:val="24"/>
          <w:szCs w:val="24"/>
        </w:rPr>
      </w:pPr>
      <w:r>
        <w:rPr>
          <w:b/>
          <w:bCs/>
          <w:sz w:val="24"/>
          <w:szCs w:val="24"/>
        </w:rPr>
        <w:t>“POR MEDIO DE LA CUAL SE RECONOCE COMO PATRIMONIO CULTURAL INMATERIAL DE LA NACION EL FESTIVAL PROVINCIANO DE ACORDEONES, CANCION INEDITA Y PIQUERIA</w:t>
      </w:r>
      <w:r>
        <w:rPr>
          <w:b/>
          <w:sz w:val="24"/>
          <w:szCs w:val="24"/>
        </w:rPr>
        <w:t xml:space="preserve">, </w:t>
      </w:r>
      <w:r>
        <w:rPr>
          <w:b/>
          <w:bCs/>
          <w:sz w:val="24"/>
          <w:szCs w:val="24"/>
        </w:rPr>
        <w:t>DEL MUNICIPIO DE PIVIJAY MAGDALENA Y SE DICTAN OTRAS DISPOSICIONES”</w:t>
      </w: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E1297C">
      <w:pPr>
        <w:pStyle w:val="Default"/>
        <w:spacing w:after="0"/>
        <w:jc w:val="center"/>
        <w:rPr>
          <w:b/>
          <w:bCs/>
          <w:sz w:val="24"/>
          <w:szCs w:val="24"/>
        </w:rPr>
      </w:pPr>
      <w:r>
        <w:rPr>
          <w:b/>
          <w:bCs/>
          <w:sz w:val="24"/>
          <w:szCs w:val="24"/>
        </w:rPr>
        <w:t xml:space="preserve">PIVIJAY – MAGDALENA </w:t>
      </w:r>
    </w:p>
    <w:p w:rsidR="00C8062A" w:rsidRDefault="005978F2">
      <w:pPr>
        <w:pStyle w:val="Default"/>
        <w:spacing w:after="0"/>
        <w:jc w:val="center"/>
        <w:rPr>
          <w:b/>
          <w:bCs/>
          <w:sz w:val="24"/>
          <w:szCs w:val="24"/>
        </w:rPr>
      </w:pPr>
      <w:r>
        <w:rPr>
          <w:b/>
          <w:bCs/>
          <w:sz w:val="24"/>
          <w:szCs w:val="24"/>
        </w:rPr>
        <w:t>ABRIL</w:t>
      </w:r>
      <w:r w:rsidR="00E1297C">
        <w:rPr>
          <w:b/>
          <w:bCs/>
          <w:sz w:val="24"/>
          <w:szCs w:val="24"/>
        </w:rPr>
        <w:t xml:space="preserve"> 2019 </w:t>
      </w:r>
    </w:p>
    <w:p w:rsidR="00C8062A" w:rsidRDefault="00C8062A">
      <w:pPr>
        <w:pStyle w:val="Default"/>
        <w:spacing w:after="0"/>
        <w:jc w:val="both"/>
        <w:rPr>
          <w:bCs/>
          <w:sz w:val="24"/>
          <w:szCs w:val="24"/>
        </w:rPr>
      </w:pPr>
    </w:p>
    <w:p w:rsidR="00C8062A" w:rsidRDefault="00C8062A">
      <w:pPr>
        <w:pStyle w:val="Default"/>
        <w:spacing w:after="0"/>
        <w:jc w:val="both"/>
        <w:rPr>
          <w:bCs/>
          <w:sz w:val="24"/>
          <w:szCs w:val="24"/>
        </w:rPr>
      </w:pPr>
    </w:p>
    <w:p w:rsidR="00C8062A" w:rsidRDefault="00E1297C">
      <w:pPr>
        <w:pStyle w:val="Default"/>
        <w:spacing w:after="0"/>
        <w:jc w:val="center"/>
        <w:rPr>
          <w:b/>
          <w:bCs/>
          <w:sz w:val="24"/>
          <w:szCs w:val="24"/>
        </w:rPr>
      </w:pPr>
      <w:r>
        <w:rPr>
          <w:b/>
          <w:bCs/>
          <w:sz w:val="24"/>
          <w:szCs w:val="24"/>
        </w:rPr>
        <w:lastRenderedPageBreak/>
        <w:t xml:space="preserve">ÍNDICE </w:t>
      </w: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E1297C">
      <w:pPr>
        <w:pStyle w:val="Default"/>
        <w:numPr>
          <w:ilvl w:val="0"/>
          <w:numId w:val="6"/>
        </w:numPr>
        <w:spacing w:after="0"/>
        <w:jc w:val="both"/>
        <w:rPr>
          <w:b/>
          <w:bCs/>
          <w:sz w:val="24"/>
          <w:szCs w:val="24"/>
        </w:rPr>
      </w:pPr>
      <w:r>
        <w:rPr>
          <w:b/>
          <w:bCs/>
          <w:sz w:val="24"/>
          <w:szCs w:val="24"/>
        </w:rPr>
        <w:t>EXPOSICION DE MOTIVOS</w:t>
      </w:r>
      <w:r>
        <w:rPr>
          <w:b/>
          <w:bCs/>
          <w:sz w:val="24"/>
          <w:szCs w:val="24"/>
        </w:rPr>
        <w:tab/>
      </w:r>
      <w:r>
        <w:rPr>
          <w:b/>
          <w:bCs/>
          <w:sz w:val="24"/>
          <w:szCs w:val="24"/>
        </w:rPr>
        <w:tab/>
      </w:r>
      <w:r>
        <w:rPr>
          <w:b/>
          <w:bCs/>
          <w:sz w:val="24"/>
          <w:szCs w:val="24"/>
        </w:rPr>
        <w:tab/>
      </w:r>
      <w:r>
        <w:rPr>
          <w:b/>
          <w:bCs/>
          <w:sz w:val="24"/>
          <w:szCs w:val="24"/>
        </w:rPr>
        <w:tab/>
      </w:r>
    </w:p>
    <w:p w:rsidR="00C8062A" w:rsidRDefault="00E1297C">
      <w:pPr>
        <w:pStyle w:val="Default"/>
        <w:numPr>
          <w:ilvl w:val="1"/>
          <w:numId w:val="6"/>
        </w:numPr>
        <w:spacing w:after="0"/>
        <w:jc w:val="both"/>
        <w:rPr>
          <w:b/>
          <w:sz w:val="24"/>
          <w:szCs w:val="24"/>
        </w:rPr>
      </w:pPr>
      <w:r>
        <w:rPr>
          <w:b/>
          <w:sz w:val="24"/>
          <w:szCs w:val="24"/>
        </w:rPr>
        <w:t>MARCO</w:t>
      </w:r>
      <w:r>
        <w:rPr>
          <w:b/>
          <w:bCs/>
          <w:sz w:val="24"/>
          <w:szCs w:val="24"/>
        </w:rPr>
        <w:t xml:space="preserve"> CONSTITUCIONAL  </w:t>
      </w:r>
    </w:p>
    <w:p w:rsidR="00C8062A" w:rsidRDefault="00E1297C">
      <w:pPr>
        <w:pStyle w:val="Default"/>
        <w:numPr>
          <w:ilvl w:val="1"/>
          <w:numId w:val="6"/>
        </w:numPr>
        <w:spacing w:after="0"/>
        <w:jc w:val="both"/>
        <w:rPr>
          <w:b/>
          <w:sz w:val="24"/>
          <w:szCs w:val="24"/>
        </w:rPr>
      </w:pPr>
      <w:r>
        <w:rPr>
          <w:b/>
          <w:bCs/>
          <w:sz w:val="24"/>
          <w:szCs w:val="24"/>
        </w:rPr>
        <w:t xml:space="preserve">MARCO LEGAL - </w:t>
      </w:r>
      <w:r>
        <w:rPr>
          <w:b/>
          <w:sz w:val="24"/>
          <w:szCs w:val="24"/>
        </w:rPr>
        <w:t>PATRIMONIO CULTURAL UNA POLITICA DE ESTADO</w:t>
      </w:r>
    </w:p>
    <w:p w:rsidR="00C8062A" w:rsidRDefault="00E1297C">
      <w:pPr>
        <w:pStyle w:val="Default"/>
        <w:numPr>
          <w:ilvl w:val="1"/>
          <w:numId w:val="6"/>
        </w:numPr>
        <w:spacing w:after="0"/>
        <w:jc w:val="both"/>
        <w:rPr>
          <w:b/>
          <w:sz w:val="24"/>
          <w:szCs w:val="24"/>
        </w:rPr>
      </w:pPr>
      <w:r>
        <w:rPr>
          <w:b/>
          <w:sz w:val="24"/>
          <w:szCs w:val="24"/>
        </w:rPr>
        <w:t>FUNDAMENTO JURISPRUDENCIAL</w:t>
      </w:r>
    </w:p>
    <w:p w:rsidR="00C8062A" w:rsidRDefault="00C8062A">
      <w:pPr>
        <w:pStyle w:val="Default"/>
        <w:spacing w:after="0"/>
        <w:ind w:left="720"/>
        <w:jc w:val="both"/>
        <w:rPr>
          <w:b/>
          <w:bCs/>
          <w:sz w:val="24"/>
          <w:szCs w:val="24"/>
        </w:rPr>
      </w:pPr>
    </w:p>
    <w:p w:rsidR="00C8062A" w:rsidRDefault="00E1297C">
      <w:pPr>
        <w:pStyle w:val="Default"/>
        <w:numPr>
          <w:ilvl w:val="0"/>
          <w:numId w:val="6"/>
        </w:numPr>
        <w:spacing w:after="0"/>
        <w:jc w:val="both"/>
        <w:rPr>
          <w:b/>
          <w:bCs/>
          <w:sz w:val="24"/>
          <w:szCs w:val="24"/>
        </w:rPr>
      </w:pPr>
      <w:r>
        <w:rPr>
          <w:b/>
          <w:bCs/>
          <w:sz w:val="24"/>
          <w:szCs w:val="24"/>
        </w:rPr>
        <w:t>JUSTIFICACION DEL PROYECTO</w:t>
      </w:r>
    </w:p>
    <w:p w:rsidR="00C8062A" w:rsidRDefault="00C8062A">
      <w:pPr>
        <w:pStyle w:val="Default"/>
        <w:spacing w:after="0"/>
        <w:ind w:left="720"/>
        <w:jc w:val="both"/>
        <w:rPr>
          <w:b/>
          <w:bCs/>
          <w:sz w:val="24"/>
          <w:szCs w:val="24"/>
        </w:rPr>
      </w:pPr>
    </w:p>
    <w:p w:rsidR="00C8062A" w:rsidRDefault="00E1297C">
      <w:pPr>
        <w:pStyle w:val="Default"/>
        <w:numPr>
          <w:ilvl w:val="0"/>
          <w:numId w:val="6"/>
        </w:numPr>
        <w:spacing w:after="0"/>
        <w:jc w:val="both"/>
        <w:rPr>
          <w:b/>
          <w:bCs/>
          <w:sz w:val="24"/>
          <w:szCs w:val="24"/>
        </w:rPr>
      </w:pPr>
      <w:r>
        <w:rPr>
          <w:b/>
          <w:bCs/>
          <w:sz w:val="24"/>
          <w:szCs w:val="24"/>
        </w:rPr>
        <w:t>OBJETIVO DEL PROYECTO</w:t>
      </w:r>
    </w:p>
    <w:p w:rsidR="00C8062A" w:rsidRDefault="00C8062A">
      <w:pPr>
        <w:pStyle w:val="Prrafodelista"/>
        <w:spacing w:after="0"/>
        <w:rPr>
          <w:rFonts w:ascii="Arial" w:hAnsi="Arial" w:cs="Arial"/>
          <w:b/>
          <w:bCs/>
          <w:color w:val="000000"/>
          <w:sz w:val="24"/>
          <w:szCs w:val="24"/>
        </w:rPr>
      </w:pPr>
    </w:p>
    <w:p w:rsidR="00C8062A" w:rsidRPr="00E1297C" w:rsidRDefault="00E1297C" w:rsidP="00E1297C">
      <w:pPr>
        <w:pStyle w:val="Default"/>
        <w:numPr>
          <w:ilvl w:val="0"/>
          <w:numId w:val="6"/>
        </w:numPr>
        <w:spacing w:after="0"/>
        <w:jc w:val="both"/>
        <w:rPr>
          <w:b/>
          <w:bCs/>
          <w:sz w:val="24"/>
          <w:szCs w:val="24"/>
        </w:rPr>
      </w:pPr>
      <w:r>
        <w:rPr>
          <w:b/>
          <w:bCs/>
          <w:sz w:val="24"/>
          <w:szCs w:val="24"/>
        </w:rPr>
        <w:t xml:space="preserve">DESCRIPCION DEL MUNICIPIO DE PIVIJAY CUNA DEL </w:t>
      </w:r>
      <w:r w:rsidRPr="00E1297C">
        <w:rPr>
          <w:b/>
          <w:bCs/>
          <w:sz w:val="24"/>
          <w:szCs w:val="24"/>
        </w:rPr>
        <w:t xml:space="preserve">FESTIVAL PROVINCIANO DE ACORDEONES, CANCION </w:t>
      </w:r>
    </w:p>
    <w:p w:rsidR="00C8062A" w:rsidRDefault="00E1297C">
      <w:pPr>
        <w:pStyle w:val="Default"/>
        <w:spacing w:after="0"/>
        <w:ind w:left="720"/>
        <w:jc w:val="both"/>
        <w:rPr>
          <w:b/>
          <w:bCs/>
          <w:sz w:val="24"/>
          <w:szCs w:val="24"/>
        </w:rPr>
      </w:pPr>
      <w:r>
        <w:rPr>
          <w:b/>
          <w:bCs/>
          <w:sz w:val="24"/>
          <w:szCs w:val="24"/>
        </w:rPr>
        <w:t>INEDITA Y PIQUERIA.</w:t>
      </w:r>
    </w:p>
    <w:p w:rsidR="00C8062A" w:rsidRDefault="00E1297C">
      <w:pPr>
        <w:pStyle w:val="Default"/>
        <w:numPr>
          <w:ilvl w:val="1"/>
          <w:numId w:val="6"/>
        </w:numPr>
        <w:spacing w:after="0"/>
        <w:jc w:val="both"/>
        <w:rPr>
          <w:b/>
          <w:bCs/>
          <w:sz w:val="24"/>
          <w:szCs w:val="24"/>
        </w:rPr>
      </w:pPr>
      <w:r>
        <w:rPr>
          <w:b/>
          <w:bCs/>
          <w:sz w:val="24"/>
          <w:szCs w:val="24"/>
        </w:rPr>
        <w:t>Aspectos geográficos, políticos y económicos</w:t>
      </w:r>
    </w:p>
    <w:p w:rsidR="00C8062A" w:rsidRDefault="00E1297C">
      <w:pPr>
        <w:pStyle w:val="Default"/>
        <w:numPr>
          <w:ilvl w:val="1"/>
          <w:numId w:val="6"/>
        </w:numPr>
        <w:spacing w:after="0"/>
        <w:jc w:val="both"/>
        <w:rPr>
          <w:b/>
          <w:bCs/>
          <w:sz w:val="24"/>
          <w:szCs w:val="24"/>
        </w:rPr>
      </w:pPr>
      <w:r>
        <w:rPr>
          <w:b/>
          <w:bCs/>
          <w:sz w:val="24"/>
          <w:szCs w:val="24"/>
        </w:rPr>
        <w:t xml:space="preserve">Historia de su fundación </w:t>
      </w:r>
    </w:p>
    <w:p w:rsidR="00C8062A" w:rsidRDefault="00E1297C">
      <w:pPr>
        <w:pStyle w:val="Default"/>
        <w:numPr>
          <w:ilvl w:val="1"/>
          <w:numId w:val="6"/>
        </w:numPr>
        <w:spacing w:after="0"/>
        <w:jc w:val="both"/>
        <w:rPr>
          <w:b/>
          <w:bCs/>
          <w:sz w:val="24"/>
          <w:szCs w:val="24"/>
        </w:rPr>
      </w:pPr>
      <w:r>
        <w:rPr>
          <w:b/>
          <w:bCs/>
          <w:sz w:val="24"/>
          <w:szCs w:val="24"/>
        </w:rPr>
        <w:t xml:space="preserve">Aspecto Cultural Municipal  </w:t>
      </w:r>
    </w:p>
    <w:p w:rsidR="00C8062A" w:rsidRDefault="00E1297C">
      <w:pPr>
        <w:pStyle w:val="Default"/>
        <w:spacing w:after="0"/>
        <w:ind w:left="720"/>
        <w:jc w:val="both"/>
        <w:rPr>
          <w:b/>
          <w:bCs/>
          <w:sz w:val="24"/>
          <w:szCs w:val="24"/>
        </w:rPr>
      </w:pPr>
      <w:r>
        <w:rPr>
          <w:b/>
          <w:bCs/>
          <w:sz w:val="24"/>
          <w:szCs w:val="24"/>
        </w:rPr>
        <w:tab/>
      </w:r>
    </w:p>
    <w:p w:rsidR="00C8062A" w:rsidRPr="00E1297C" w:rsidRDefault="00E1297C" w:rsidP="00E1297C">
      <w:pPr>
        <w:pStyle w:val="Default"/>
        <w:numPr>
          <w:ilvl w:val="0"/>
          <w:numId w:val="6"/>
        </w:numPr>
        <w:spacing w:after="0"/>
        <w:jc w:val="both"/>
        <w:rPr>
          <w:b/>
          <w:bCs/>
          <w:sz w:val="24"/>
          <w:szCs w:val="24"/>
        </w:rPr>
      </w:pPr>
      <w:r>
        <w:rPr>
          <w:b/>
          <w:bCs/>
          <w:sz w:val="24"/>
          <w:szCs w:val="24"/>
        </w:rPr>
        <w:t xml:space="preserve">FESTIVAL PROVINCIANO DE ACORDONES, CANCION </w:t>
      </w:r>
      <w:r w:rsidRPr="00E1297C">
        <w:rPr>
          <w:b/>
          <w:bCs/>
          <w:sz w:val="24"/>
          <w:szCs w:val="24"/>
        </w:rPr>
        <w:t>INEDITA Y PIQUERIA</w:t>
      </w:r>
    </w:p>
    <w:p w:rsidR="00C8062A" w:rsidRDefault="00E1297C">
      <w:pPr>
        <w:pStyle w:val="Default"/>
        <w:numPr>
          <w:ilvl w:val="1"/>
          <w:numId w:val="6"/>
        </w:numPr>
        <w:spacing w:after="0"/>
        <w:jc w:val="both"/>
        <w:rPr>
          <w:b/>
          <w:bCs/>
          <w:color w:val="auto"/>
          <w:sz w:val="24"/>
          <w:szCs w:val="24"/>
        </w:rPr>
      </w:pPr>
      <w:r>
        <w:rPr>
          <w:b/>
          <w:bCs/>
          <w:color w:val="auto"/>
          <w:sz w:val="24"/>
          <w:szCs w:val="24"/>
        </w:rPr>
        <w:t xml:space="preserve"> El Vallenato</w:t>
      </w:r>
    </w:p>
    <w:p w:rsidR="00C8062A" w:rsidRDefault="00E1297C">
      <w:pPr>
        <w:pStyle w:val="Default"/>
        <w:numPr>
          <w:ilvl w:val="1"/>
          <w:numId w:val="6"/>
        </w:numPr>
        <w:spacing w:after="0"/>
        <w:jc w:val="both"/>
        <w:rPr>
          <w:b/>
          <w:bCs/>
          <w:color w:val="auto"/>
          <w:sz w:val="24"/>
          <w:szCs w:val="24"/>
        </w:rPr>
      </w:pPr>
      <w:r>
        <w:rPr>
          <w:b/>
          <w:bCs/>
          <w:color w:val="auto"/>
          <w:sz w:val="24"/>
          <w:szCs w:val="24"/>
        </w:rPr>
        <w:t>Abel Antonio Villa</w:t>
      </w:r>
    </w:p>
    <w:p w:rsidR="00C8062A" w:rsidRDefault="00E1297C">
      <w:pPr>
        <w:pStyle w:val="Default"/>
        <w:numPr>
          <w:ilvl w:val="1"/>
          <w:numId w:val="6"/>
        </w:numPr>
        <w:spacing w:after="0"/>
        <w:jc w:val="both"/>
        <w:rPr>
          <w:b/>
          <w:bCs/>
          <w:color w:val="auto"/>
          <w:sz w:val="24"/>
          <w:szCs w:val="24"/>
        </w:rPr>
      </w:pPr>
      <w:r>
        <w:rPr>
          <w:b/>
          <w:bCs/>
          <w:color w:val="auto"/>
          <w:sz w:val="24"/>
          <w:szCs w:val="24"/>
        </w:rPr>
        <w:t>Artículos de Prensa relacionados</w:t>
      </w:r>
    </w:p>
    <w:p w:rsidR="00C8062A" w:rsidRDefault="00E1297C">
      <w:pPr>
        <w:pStyle w:val="Default"/>
        <w:numPr>
          <w:ilvl w:val="1"/>
          <w:numId w:val="6"/>
        </w:numPr>
        <w:spacing w:after="0"/>
        <w:jc w:val="both"/>
        <w:rPr>
          <w:b/>
          <w:bCs/>
          <w:color w:val="auto"/>
          <w:sz w:val="24"/>
          <w:szCs w:val="24"/>
        </w:rPr>
      </w:pPr>
      <w:r>
        <w:rPr>
          <w:b/>
          <w:bCs/>
          <w:color w:val="auto"/>
          <w:sz w:val="24"/>
          <w:szCs w:val="24"/>
        </w:rPr>
        <w:t>Discografía</w:t>
      </w:r>
    </w:p>
    <w:p w:rsidR="00C8062A" w:rsidRDefault="00E1297C">
      <w:pPr>
        <w:pStyle w:val="Default"/>
        <w:numPr>
          <w:ilvl w:val="1"/>
          <w:numId w:val="6"/>
        </w:numPr>
        <w:spacing w:after="0"/>
        <w:jc w:val="both"/>
        <w:rPr>
          <w:b/>
          <w:bCs/>
          <w:color w:val="auto"/>
          <w:sz w:val="24"/>
          <w:szCs w:val="24"/>
        </w:rPr>
      </w:pPr>
      <w:r>
        <w:rPr>
          <w:b/>
          <w:bCs/>
          <w:color w:val="auto"/>
          <w:sz w:val="24"/>
          <w:szCs w:val="24"/>
        </w:rPr>
        <w:t xml:space="preserve"> Festival provinciano de acordeones, canción inédita y piquería</w:t>
      </w:r>
    </w:p>
    <w:p w:rsidR="00C8062A" w:rsidRDefault="00C8062A">
      <w:pPr>
        <w:pStyle w:val="Default"/>
        <w:spacing w:after="0"/>
        <w:ind w:left="1125"/>
        <w:jc w:val="both"/>
        <w:rPr>
          <w:b/>
          <w:bCs/>
          <w:color w:val="FF0000"/>
          <w:sz w:val="24"/>
          <w:szCs w:val="24"/>
        </w:rPr>
      </w:pPr>
    </w:p>
    <w:p w:rsidR="00C8062A" w:rsidRDefault="00E1297C">
      <w:pPr>
        <w:pStyle w:val="Default"/>
        <w:numPr>
          <w:ilvl w:val="0"/>
          <w:numId w:val="6"/>
        </w:numPr>
        <w:spacing w:after="0"/>
        <w:jc w:val="both"/>
        <w:rPr>
          <w:b/>
          <w:bCs/>
          <w:sz w:val="24"/>
          <w:szCs w:val="24"/>
        </w:rPr>
      </w:pPr>
      <w:r>
        <w:rPr>
          <w:b/>
          <w:bCs/>
          <w:sz w:val="24"/>
          <w:szCs w:val="24"/>
        </w:rPr>
        <w:t>IMÁGENES</w:t>
      </w:r>
    </w:p>
    <w:p w:rsidR="00C8062A" w:rsidRDefault="00C8062A">
      <w:pPr>
        <w:pStyle w:val="Default"/>
        <w:spacing w:after="0"/>
        <w:ind w:left="720"/>
        <w:jc w:val="both"/>
        <w:rPr>
          <w:b/>
          <w:bCs/>
          <w:sz w:val="24"/>
          <w:szCs w:val="24"/>
        </w:rPr>
      </w:pPr>
    </w:p>
    <w:p w:rsidR="00C8062A" w:rsidRDefault="00E1297C">
      <w:pPr>
        <w:pStyle w:val="Default"/>
        <w:numPr>
          <w:ilvl w:val="0"/>
          <w:numId w:val="6"/>
        </w:numPr>
        <w:spacing w:after="0"/>
        <w:jc w:val="both"/>
        <w:rPr>
          <w:b/>
          <w:bCs/>
          <w:sz w:val="24"/>
          <w:szCs w:val="24"/>
        </w:rPr>
      </w:pPr>
      <w:r>
        <w:rPr>
          <w:b/>
          <w:bCs/>
          <w:sz w:val="24"/>
          <w:szCs w:val="24"/>
        </w:rPr>
        <w:t xml:space="preserve">FUNDACION </w:t>
      </w:r>
      <w:r w:rsidR="007917E7">
        <w:rPr>
          <w:b/>
          <w:bCs/>
          <w:sz w:val="24"/>
          <w:szCs w:val="24"/>
        </w:rPr>
        <w:t xml:space="preserve">FESTIVAL PROVINCIANO </w:t>
      </w:r>
      <w:r>
        <w:rPr>
          <w:b/>
          <w:bCs/>
          <w:sz w:val="24"/>
          <w:szCs w:val="24"/>
        </w:rPr>
        <w:t>DE ACORDONES,</w:t>
      </w:r>
    </w:p>
    <w:p w:rsidR="00C8062A" w:rsidRDefault="00E1297C">
      <w:pPr>
        <w:pStyle w:val="Default"/>
        <w:spacing w:after="0"/>
        <w:ind w:left="720"/>
        <w:jc w:val="both"/>
        <w:rPr>
          <w:b/>
          <w:bCs/>
          <w:sz w:val="24"/>
          <w:szCs w:val="24"/>
        </w:rPr>
      </w:pPr>
      <w:r>
        <w:rPr>
          <w:b/>
          <w:bCs/>
          <w:sz w:val="24"/>
          <w:szCs w:val="24"/>
        </w:rPr>
        <w:t>CANCION INEDITA Y PIQUERIA</w:t>
      </w:r>
    </w:p>
    <w:p w:rsidR="00E1297C" w:rsidRDefault="00E1297C">
      <w:pPr>
        <w:pStyle w:val="Default"/>
        <w:spacing w:after="0"/>
        <w:ind w:left="720"/>
        <w:jc w:val="both"/>
        <w:rPr>
          <w:b/>
          <w:bCs/>
          <w:sz w:val="24"/>
          <w:szCs w:val="24"/>
        </w:rPr>
      </w:pPr>
    </w:p>
    <w:p w:rsidR="00C8062A" w:rsidRDefault="00E1297C">
      <w:pPr>
        <w:pStyle w:val="Default"/>
        <w:numPr>
          <w:ilvl w:val="0"/>
          <w:numId w:val="6"/>
        </w:numPr>
        <w:spacing w:after="0"/>
        <w:jc w:val="both"/>
        <w:rPr>
          <w:b/>
          <w:bCs/>
          <w:sz w:val="24"/>
          <w:szCs w:val="24"/>
        </w:rPr>
      </w:pPr>
      <w:r>
        <w:rPr>
          <w:b/>
          <w:bCs/>
          <w:sz w:val="24"/>
          <w:szCs w:val="24"/>
        </w:rPr>
        <w:t>TEXTO PROYECTO DE LEY</w:t>
      </w: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E1297C">
      <w:pPr>
        <w:pStyle w:val="Default"/>
        <w:spacing w:after="0"/>
        <w:ind w:right="-801"/>
        <w:jc w:val="righ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p>
    <w:p w:rsidR="00C8062A" w:rsidRDefault="00C8062A">
      <w:pPr>
        <w:pStyle w:val="Default"/>
        <w:spacing w:after="0"/>
        <w:jc w:val="center"/>
        <w:rPr>
          <w:bCs/>
          <w:sz w:val="24"/>
          <w:szCs w:val="24"/>
        </w:rPr>
      </w:pPr>
    </w:p>
    <w:p w:rsidR="00C8062A" w:rsidRDefault="00C8062A">
      <w:pPr>
        <w:pStyle w:val="Default"/>
        <w:spacing w:after="0"/>
        <w:ind w:left="360"/>
        <w:jc w:val="both"/>
        <w:rPr>
          <w:bCs/>
          <w:sz w:val="24"/>
          <w:szCs w:val="24"/>
        </w:rPr>
      </w:pPr>
    </w:p>
    <w:p w:rsidR="00C8062A" w:rsidRDefault="00E1297C">
      <w:pPr>
        <w:pStyle w:val="Default"/>
        <w:spacing w:after="0"/>
        <w:jc w:val="center"/>
        <w:rPr>
          <w:b/>
          <w:bCs/>
          <w:sz w:val="24"/>
          <w:szCs w:val="24"/>
        </w:rPr>
      </w:pPr>
      <w:r>
        <w:rPr>
          <w:b/>
          <w:bCs/>
          <w:sz w:val="24"/>
          <w:szCs w:val="24"/>
        </w:rPr>
        <w:t>PROYECTO DE LEY      DE 2019 CÁMARA</w:t>
      </w:r>
    </w:p>
    <w:p w:rsidR="00C8062A" w:rsidRDefault="00E1297C">
      <w:pPr>
        <w:pStyle w:val="Default"/>
        <w:spacing w:after="0"/>
        <w:jc w:val="center"/>
        <w:rPr>
          <w:b/>
          <w:bCs/>
          <w:sz w:val="24"/>
          <w:szCs w:val="24"/>
        </w:rPr>
      </w:pPr>
      <w:r>
        <w:rPr>
          <w:b/>
          <w:bCs/>
          <w:sz w:val="24"/>
          <w:szCs w:val="24"/>
        </w:rPr>
        <w:t>“POR MEDIO DE LA CUAL SE RECONOCE COMO PATRIMONIO CULTURAL INMATERIA DE LA NACION EL FESTIVAL PROVINCIANO DE ACORDEONES, CANCION INEDITA Y PIQUERIA</w:t>
      </w:r>
      <w:r>
        <w:rPr>
          <w:b/>
          <w:sz w:val="24"/>
          <w:szCs w:val="24"/>
        </w:rPr>
        <w:t xml:space="preserve">, </w:t>
      </w:r>
      <w:r>
        <w:rPr>
          <w:b/>
          <w:bCs/>
          <w:sz w:val="24"/>
          <w:szCs w:val="24"/>
        </w:rPr>
        <w:t>DEL MUNICIPIO DE PIVIJAY – MAGDALENA Y SE DICTAN OTRAS DISPOSICIONES”</w:t>
      </w:r>
    </w:p>
    <w:p w:rsidR="00C8062A" w:rsidRDefault="00C8062A">
      <w:pPr>
        <w:pStyle w:val="Default"/>
        <w:spacing w:after="0"/>
        <w:jc w:val="center"/>
        <w:rPr>
          <w:b/>
          <w:bCs/>
          <w:sz w:val="24"/>
          <w:szCs w:val="24"/>
        </w:rPr>
      </w:pPr>
    </w:p>
    <w:p w:rsidR="00C8062A" w:rsidRDefault="00C8062A">
      <w:pPr>
        <w:pStyle w:val="Default"/>
        <w:spacing w:after="0"/>
        <w:jc w:val="center"/>
        <w:rPr>
          <w:b/>
          <w:bCs/>
          <w:sz w:val="24"/>
          <w:szCs w:val="24"/>
        </w:rPr>
      </w:pPr>
    </w:p>
    <w:p w:rsidR="00C8062A" w:rsidRDefault="00C8062A">
      <w:pPr>
        <w:pStyle w:val="Default"/>
        <w:spacing w:after="0"/>
        <w:rPr>
          <w:b/>
          <w:sz w:val="24"/>
          <w:szCs w:val="24"/>
          <w:u w:val="single"/>
        </w:rPr>
      </w:pPr>
    </w:p>
    <w:p w:rsidR="00C8062A" w:rsidRDefault="00C8062A">
      <w:pPr>
        <w:pStyle w:val="Default"/>
        <w:spacing w:after="0"/>
        <w:rPr>
          <w:b/>
          <w:sz w:val="24"/>
          <w:szCs w:val="24"/>
          <w:u w:val="single"/>
        </w:rPr>
      </w:pPr>
    </w:p>
    <w:p w:rsidR="00C8062A" w:rsidRDefault="00E1297C">
      <w:pPr>
        <w:pStyle w:val="Default"/>
        <w:numPr>
          <w:ilvl w:val="0"/>
          <w:numId w:val="20"/>
        </w:numPr>
        <w:spacing w:after="0"/>
        <w:rPr>
          <w:b/>
          <w:sz w:val="24"/>
          <w:szCs w:val="24"/>
        </w:rPr>
      </w:pPr>
      <w:r>
        <w:rPr>
          <w:b/>
          <w:sz w:val="24"/>
          <w:szCs w:val="24"/>
        </w:rPr>
        <w:t>EXPOSICIÓN DE MOTIVOS</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El Patrimonio Cultural Inmaterial de Colombia es el legado que nos han dejado nuestros ancestros y que quedará como herencia para las nuevas generaciones. Gracias a la conservación del patrimonio cultural de Colombia, se afianza nuestra identidad cultural e histórica, permitiendo el reconocimiento a nivel nacional e internacional que garantiza que se admiren plenamente las maravillas de nuestro país. El Patrimonio Cultural Inmaterial de Colombia se puede definir como “todo el conocimiento, expresión, manifestación y práctica de una comunidad que se transmite de una generación a otra generación que le dan sentido a la identidad, y pertenencia histórica”.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Con los objetivos de favorecer el dialogo sobre la protección y salvaguarda de la diversidad cultural humana, asegurar una mayor defensa y difusión del Patrimonio Cultural Inmaterial (PCI) y sensibilizar la población sobre su importancia se creó la Lista Representativa del Patrimonio Cultural Inmaterial de la Humanidad (LRPCIH). Esta lista Representativa, está compuesta por un conjunto relevante de manifestaciones de Patrimonio Cultural Inmaterial, que son incorporadas a un catálogo especial, mediante un acto administrativo de la autoridad competente es así, como la “música vallenata tradicional del Caribe Colombiano”, fue incorporada a esta lista y dentro de los municipios que la representan se encuentra </w:t>
      </w:r>
      <w:r>
        <w:rPr>
          <w:b/>
          <w:sz w:val="24"/>
          <w:szCs w:val="24"/>
        </w:rPr>
        <w:t>el municipio de Pivijay en el departamento del Magdalena</w:t>
      </w:r>
      <w:r>
        <w:rPr>
          <w:sz w:val="24"/>
          <w:szCs w:val="24"/>
        </w:rPr>
        <w:t xml:space="preserve">. La incorporación a la lista pretende defender las Lenguas y la tradición oral; el conocimiento tradicional sobre la naturaleza y el universo; las técnicas y tradiciones asociadas a la fabricación de objetos artesanales; las artes populares; los actos festivos y lúdicos y los eventos religiosos tradicionales de carácter colectivo </w:t>
      </w:r>
    </w:p>
    <w:p w:rsidR="00C8062A" w:rsidRDefault="00E1297C">
      <w:pPr>
        <w:pStyle w:val="Default"/>
        <w:spacing w:after="0"/>
        <w:jc w:val="both"/>
        <w:rPr>
          <w:sz w:val="24"/>
          <w:szCs w:val="24"/>
        </w:rPr>
      </w:pPr>
      <w:r>
        <w:rPr>
          <w:bCs/>
          <w:noProof/>
          <w:sz w:val="24"/>
          <w:szCs w:val="24"/>
          <w:lang w:val="es-CO" w:eastAsia="es-CO"/>
        </w:rPr>
        <w:lastRenderedPageBreak/>
        <w:drawing>
          <wp:inline distT="0" distB="0" distL="0" distR="0">
            <wp:extent cx="5610225" cy="3076575"/>
            <wp:effectExtent l="0" t="0" r="9525" b="9525"/>
            <wp:docPr id="102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srcRect/>
                    <a:stretch/>
                  </pic:blipFill>
                  <pic:spPr>
                    <a:xfrm>
                      <a:off x="0" y="0"/>
                      <a:ext cx="5610225" cy="3076575"/>
                    </a:xfrm>
                    <a:prstGeom prst="rect">
                      <a:avLst/>
                    </a:prstGeom>
                    <a:ln>
                      <a:noFill/>
                    </a:ln>
                  </pic:spPr>
                </pic:pic>
              </a:graphicData>
            </a:graphic>
          </wp:inline>
        </w:drawing>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Para lograr la inclusión de cualquier municipio en la Lista Representativa del Patrimonio Cultural Inmaterial, es necesaria la elaboración de un plan especial de salvaguardia, acuerdo social para la identificación, revitalización, documentación, divulgación y protección de las manifestaciones aquí resaltadas.</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numPr>
          <w:ilvl w:val="1"/>
          <w:numId w:val="20"/>
        </w:numPr>
        <w:spacing w:after="0"/>
        <w:jc w:val="both"/>
        <w:rPr>
          <w:b/>
          <w:bCs/>
          <w:sz w:val="24"/>
          <w:szCs w:val="24"/>
        </w:rPr>
      </w:pPr>
      <w:r>
        <w:rPr>
          <w:b/>
          <w:sz w:val="24"/>
          <w:szCs w:val="24"/>
        </w:rPr>
        <w:t>MARCO</w:t>
      </w:r>
      <w:r>
        <w:rPr>
          <w:b/>
          <w:bCs/>
          <w:sz w:val="24"/>
          <w:szCs w:val="24"/>
        </w:rPr>
        <w:t xml:space="preserve"> CONSTITUCIONAL </w:t>
      </w:r>
    </w:p>
    <w:p w:rsidR="00C8062A" w:rsidRDefault="00C8062A">
      <w:pPr>
        <w:pStyle w:val="Default"/>
        <w:spacing w:after="0"/>
        <w:jc w:val="both"/>
        <w:rPr>
          <w:b/>
          <w:bCs/>
          <w:sz w:val="24"/>
          <w:szCs w:val="24"/>
        </w:rPr>
      </w:pPr>
    </w:p>
    <w:p w:rsidR="00C8062A" w:rsidRDefault="00E1297C">
      <w:pPr>
        <w:pStyle w:val="Default"/>
        <w:spacing w:after="0"/>
        <w:jc w:val="both"/>
        <w:rPr>
          <w:sz w:val="24"/>
          <w:szCs w:val="24"/>
        </w:rPr>
      </w:pPr>
      <w:r>
        <w:rPr>
          <w:sz w:val="24"/>
          <w:szCs w:val="24"/>
        </w:rPr>
        <w:t>El primer paso que dio Colombia en el camino de la protección del patrimonio inmaterial fue en 1983 cuando acepto la Convención de Patrimonio Mundial de 1972, que reza</w:t>
      </w:r>
      <w:r>
        <w:rPr>
          <w:rStyle w:val="Refdenotaalpie"/>
          <w:sz w:val="24"/>
          <w:szCs w:val="24"/>
        </w:rPr>
        <w:footnoteReference w:id="1"/>
      </w:r>
      <w:r>
        <w:rPr>
          <w:sz w:val="24"/>
          <w:szCs w:val="24"/>
        </w:rPr>
        <w:t xml:space="preserve">: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xml:space="preserve">“Articulo 1…. A los efectos de la presente Convención se considerará "patrimonio cultural":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los monumentos: obras arquitectónicas, de escultura o de pinturas monumentales, elementos o estructuras de carácter arqueológico, inscripciones, cavernas y grupos de elementos, que tengan un valor universal excepcional desde el punto de vista de la historia, del arte o de la ciencia.</w:t>
      </w:r>
    </w:p>
    <w:p w:rsidR="00C8062A" w:rsidRDefault="00E1297C">
      <w:pPr>
        <w:pStyle w:val="Default"/>
        <w:spacing w:after="0"/>
        <w:jc w:val="both"/>
        <w:rPr>
          <w:i/>
          <w:sz w:val="24"/>
          <w:szCs w:val="24"/>
        </w:rPr>
      </w:pPr>
      <w:r>
        <w:rPr>
          <w:i/>
          <w:sz w:val="24"/>
          <w:szCs w:val="24"/>
        </w:rPr>
        <w:lastRenderedPageBreak/>
        <w:t xml:space="preserve">- los conjuntos: grupos de construcciones, aisladas o reunidas, cuya arquitectura, unidad e integración en el paisaje les dé un valor universal excepcional desde el punto de vista de la historia, del arte o de la ciencia,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los lugares: obras del hombre u obras conjuntas del hombre y la naturaleza, así como las zonas, incluidos los lugares arqueológicos que tengan un valor universal excepcional desde el punto de vista histórico, estético, etnológico o antropológico.”</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Cada 2 años se realiza la Conferencia General de la UNESCO que determina los programas y actividades que la Organización llevará a cabo en pro de la protección de los patrimonios del mundo; hace 16 años en la Conferencia General del 17 de octubre de 2003, en el marco de la Convención para la salvaguarda del Patrimonio Cultural Inmaterial se definió este tipo de patrimonio como </w:t>
      </w:r>
      <w:r>
        <w:rPr>
          <w:i/>
          <w:sz w:val="24"/>
          <w:szCs w:val="24"/>
        </w:rPr>
        <w:t>“los usos, representaciones, expresiones, conocimientos y técnicas, junto con los instrumentos, objetos, artefactos y espacios culturales que les son inherentes y que las comunidades, los grupos y en algunos casos los individuos reconocen como parte integrante de su patrimonio cultural”.</w:t>
      </w:r>
      <w:r>
        <w:rPr>
          <w:sz w:val="24"/>
          <w:szCs w:val="24"/>
        </w:rPr>
        <w:t xml:space="preserve"> La Convención para la Salvaguardia del Patrimonio Cultural Inmaterial señala lo siguiente</w:t>
      </w:r>
      <w:r>
        <w:rPr>
          <w:rStyle w:val="Refdenotaalpie"/>
          <w:sz w:val="24"/>
          <w:szCs w:val="24"/>
        </w:rPr>
        <w:footnoteReference w:id="2"/>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“1. Disposiciones generales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Artículo 1: Finalidades de la Convención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La presente Convención tiene las siguientes finalidades:</w:t>
      </w:r>
    </w:p>
    <w:p w:rsidR="00C8062A" w:rsidRDefault="00C8062A">
      <w:pPr>
        <w:pStyle w:val="Default"/>
        <w:spacing w:after="0"/>
        <w:jc w:val="both"/>
        <w:rPr>
          <w:i/>
          <w:sz w:val="24"/>
          <w:szCs w:val="24"/>
        </w:rPr>
      </w:pPr>
    </w:p>
    <w:p w:rsidR="00C8062A" w:rsidRDefault="00E1297C">
      <w:pPr>
        <w:pStyle w:val="Default"/>
        <w:numPr>
          <w:ilvl w:val="0"/>
          <w:numId w:val="21"/>
        </w:numPr>
        <w:spacing w:after="0"/>
        <w:jc w:val="both"/>
        <w:rPr>
          <w:i/>
          <w:sz w:val="24"/>
          <w:szCs w:val="24"/>
        </w:rPr>
      </w:pPr>
      <w:r>
        <w:rPr>
          <w:i/>
          <w:sz w:val="24"/>
          <w:szCs w:val="24"/>
        </w:rPr>
        <w:t>la salvaguardia del patrimonio cultural inmaterial;</w:t>
      </w:r>
    </w:p>
    <w:p w:rsidR="00C8062A" w:rsidRDefault="00E1297C">
      <w:pPr>
        <w:pStyle w:val="Default"/>
        <w:numPr>
          <w:ilvl w:val="0"/>
          <w:numId w:val="21"/>
        </w:numPr>
        <w:spacing w:after="0"/>
        <w:jc w:val="both"/>
        <w:rPr>
          <w:i/>
          <w:sz w:val="24"/>
          <w:szCs w:val="24"/>
        </w:rPr>
      </w:pPr>
      <w:r>
        <w:rPr>
          <w:i/>
          <w:sz w:val="24"/>
          <w:szCs w:val="24"/>
        </w:rPr>
        <w:t>el respeto del patrimonio cultural inmaterial de las comunidades, grupos e individuos de que se trate;</w:t>
      </w:r>
    </w:p>
    <w:p w:rsidR="00C8062A" w:rsidRDefault="00E1297C">
      <w:pPr>
        <w:pStyle w:val="Default"/>
        <w:numPr>
          <w:ilvl w:val="0"/>
          <w:numId w:val="21"/>
        </w:numPr>
        <w:spacing w:after="0"/>
        <w:jc w:val="both"/>
        <w:rPr>
          <w:i/>
          <w:sz w:val="24"/>
          <w:szCs w:val="24"/>
        </w:rPr>
      </w:pPr>
      <w:r>
        <w:rPr>
          <w:i/>
          <w:sz w:val="24"/>
          <w:szCs w:val="24"/>
        </w:rPr>
        <w:t>la sensibilización en el plano local, nacional e internacional a la importancia del patrimonio cultural inmaterial y de su reconocimiento recíproco;</w:t>
      </w:r>
    </w:p>
    <w:p w:rsidR="00C8062A" w:rsidRDefault="00E1297C">
      <w:pPr>
        <w:pStyle w:val="Default"/>
        <w:numPr>
          <w:ilvl w:val="0"/>
          <w:numId w:val="21"/>
        </w:numPr>
        <w:spacing w:after="0"/>
        <w:jc w:val="both"/>
        <w:rPr>
          <w:i/>
          <w:sz w:val="24"/>
          <w:szCs w:val="24"/>
        </w:rPr>
      </w:pPr>
      <w:r>
        <w:rPr>
          <w:i/>
          <w:sz w:val="24"/>
          <w:szCs w:val="24"/>
        </w:rPr>
        <w:t>la cooperación y asistencia internacionales.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Artículo 2: Definiciones</w:t>
      </w:r>
    </w:p>
    <w:p w:rsidR="00C8062A" w:rsidRDefault="00C8062A">
      <w:pPr>
        <w:pStyle w:val="Default"/>
        <w:spacing w:after="0"/>
        <w:jc w:val="both"/>
        <w:rPr>
          <w:i/>
          <w:sz w:val="24"/>
          <w:szCs w:val="24"/>
        </w:rPr>
      </w:pPr>
    </w:p>
    <w:p w:rsidR="00107479" w:rsidRDefault="00107479">
      <w:pPr>
        <w:pStyle w:val="Default"/>
        <w:spacing w:after="0"/>
        <w:jc w:val="both"/>
        <w:rPr>
          <w:i/>
          <w:sz w:val="24"/>
          <w:szCs w:val="24"/>
        </w:rPr>
      </w:pPr>
    </w:p>
    <w:p w:rsidR="00C8062A" w:rsidRDefault="00E1297C">
      <w:pPr>
        <w:pStyle w:val="Default"/>
        <w:spacing w:after="0"/>
        <w:jc w:val="both"/>
        <w:rPr>
          <w:i/>
          <w:sz w:val="24"/>
          <w:szCs w:val="24"/>
        </w:rPr>
      </w:pPr>
      <w:r>
        <w:rPr>
          <w:i/>
          <w:sz w:val="24"/>
          <w:szCs w:val="24"/>
        </w:rPr>
        <w:lastRenderedPageBreak/>
        <w:t>A los efectos de la presente Convención,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1.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2. El “patrimonio cultural inmaterial”, según se define en el párrafo 1 supra, se manifiesta en particular en los ámbitos siguientes:</w:t>
      </w:r>
    </w:p>
    <w:p w:rsidR="00C8062A" w:rsidRDefault="00C8062A">
      <w:pPr>
        <w:pStyle w:val="Default"/>
        <w:spacing w:after="0"/>
        <w:jc w:val="both"/>
        <w:rPr>
          <w:i/>
          <w:sz w:val="24"/>
          <w:szCs w:val="24"/>
        </w:rPr>
      </w:pPr>
    </w:p>
    <w:p w:rsidR="00C8062A" w:rsidRDefault="00E1297C">
      <w:pPr>
        <w:pStyle w:val="Default"/>
        <w:numPr>
          <w:ilvl w:val="0"/>
          <w:numId w:val="17"/>
        </w:numPr>
        <w:spacing w:after="0"/>
        <w:jc w:val="both"/>
        <w:rPr>
          <w:i/>
          <w:sz w:val="24"/>
          <w:szCs w:val="24"/>
        </w:rPr>
      </w:pPr>
      <w:r>
        <w:rPr>
          <w:i/>
          <w:sz w:val="24"/>
          <w:szCs w:val="24"/>
        </w:rPr>
        <w:t>tradiciones y expresiones orales, incluido el idioma como vehículo del patrimonio cultural inmaterial;</w:t>
      </w:r>
    </w:p>
    <w:p w:rsidR="00C8062A" w:rsidRDefault="00E1297C">
      <w:pPr>
        <w:pStyle w:val="Default"/>
        <w:numPr>
          <w:ilvl w:val="0"/>
          <w:numId w:val="17"/>
        </w:numPr>
        <w:spacing w:after="0"/>
        <w:jc w:val="both"/>
        <w:rPr>
          <w:i/>
          <w:sz w:val="24"/>
          <w:szCs w:val="24"/>
        </w:rPr>
      </w:pPr>
      <w:r>
        <w:rPr>
          <w:i/>
          <w:sz w:val="24"/>
          <w:szCs w:val="24"/>
        </w:rPr>
        <w:t>artes del espectáculo;</w:t>
      </w:r>
    </w:p>
    <w:p w:rsidR="00C8062A" w:rsidRDefault="00E1297C">
      <w:pPr>
        <w:pStyle w:val="Default"/>
        <w:numPr>
          <w:ilvl w:val="0"/>
          <w:numId w:val="17"/>
        </w:numPr>
        <w:spacing w:after="0"/>
        <w:jc w:val="both"/>
        <w:rPr>
          <w:i/>
          <w:sz w:val="24"/>
          <w:szCs w:val="24"/>
        </w:rPr>
      </w:pPr>
      <w:r>
        <w:rPr>
          <w:i/>
          <w:sz w:val="24"/>
          <w:szCs w:val="24"/>
        </w:rPr>
        <w:t>usos sociales, rituales y actos festivos;</w:t>
      </w:r>
    </w:p>
    <w:p w:rsidR="00C8062A" w:rsidRDefault="00E1297C">
      <w:pPr>
        <w:pStyle w:val="Default"/>
        <w:numPr>
          <w:ilvl w:val="0"/>
          <w:numId w:val="17"/>
        </w:numPr>
        <w:spacing w:after="0"/>
        <w:jc w:val="both"/>
        <w:rPr>
          <w:i/>
          <w:sz w:val="24"/>
          <w:szCs w:val="24"/>
        </w:rPr>
      </w:pPr>
      <w:r>
        <w:rPr>
          <w:i/>
          <w:sz w:val="24"/>
          <w:szCs w:val="24"/>
        </w:rPr>
        <w:t>conocimientos y usos relacionados con la naturaleza y el universo;</w:t>
      </w:r>
    </w:p>
    <w:p w:rsidR="00C8062A" w:rsidRDefault="00E1297C">
      <w:pPr>
        <w:pStyle w:val="Default"/>
        <w:numPr>
          <w:ilvl w:val="0"/>
          <w:numId w:val="17"/>
        </w:numPr>
        <w:spacing w:after="0"/>
        <w:jc w:val="both"/>
        <w:rPr>
          <w:i/>
          <w:sz w:val="24"/>
          <w:szCs w:val="24"/>
        </w:rPr>
      </w:pPr>
      <w:r>
        <w:rPr>
          <w:i/>
          <w:sz w:val="24"/>
          <w:szCs w:val="24"/>
        </w:rPr>
        <w:t>técnicas artesanales tradicionales.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3.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4. La expresión “Estados partes” designa a los Estados obligados por la presente Convención, y entre los cuales esta esté en vigor.</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5. Esta Convención se aplicará mutatis mutandis a los territorios mencionados en el artículo 33 que pasen a ser partes en ella, con arreglo a las condiciones especificadas en dicho artículo. En esa medida la expresión “Estados partes” se referirá igualmente a esos territorios.</w:t>
      </w:r>
    </w:p>
    <w:p w:rsidR="00C8062A" w:rsidRDefault="00E1297C">
      <w:pPr>
        <w:pStyle w:val="Default"/>
        <w:spacing w:after="0"/>
        <w:jc w:val="both"/>
        <w:rPr>
          <w:i/>
          <w:sz w:val="24"/>
          <w:szCs w:val="24"/>
        </w:rPr>
      </w:pPr>
      <w:r>
        <w:rPr>
          <w:i/>
          <w:sz w:val="24"/>
          <w:szCs w:val="24"/>
        </w:rPr>
        <w:lastRenderedPageBreak/>
        <w:t>Artículo 16: Lista representativa del patrimonio cultural inmaterial de la humanidad</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1. 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2. El Comité elaborará y someterá a la aprobación de la Asamblea General los criterios por los que se regirán la creación, actualización y publicación de dicha lista representativa.”</w:t>
      </w:r>
    </w:p>
    <w:p w:rsidR="00C8062A" w:rsidRDefault="00C8062A">
      <w:pPr>
        <w:pStyle w:val="Default"/>
        <w:spacing w:after="0"/>
        <w:jc w:val="both"/>
        <w:rPr>
          <w:i/>
          <w:sz w:val="24"/>
          <w:szCs w:val="24"/>
        </w:rPr>
      </w:pPr>
    </w:p>
    <w:p w:rsidR="00C8062A" w:rsidRDefault="00E1297C">
      <w:pPr>
        <w:pStyle w:val="Default"/>
        <w:spacing w:after="0"/>
        <w:jc w:val="both"/>
        <w:rPr>
          <w:sz w:val="24"/>
          <w:szCs w:val="24"/>
        </w:rPr>
      </w:pPr>
      <w:r>
        <w:rPr>
          <w:sz w:val="24"/>
          <w:szCs w:val="24"/>
        </w:rPr>
        <w:t>Al respecto la Corte Constitucional se pronunció sobre la importancia de la Convención para la Salvaguardia del Patrimonio Cultural Inmaterial la Corte Constitucional en la sentencia C-120 de 2008, así</w:t>
      </w:r>
      <w:r>
        <w:rPr>
          <w:rStyle w:val="Refdenotaalpie"/>
          <w:sz w:val="24"/>
          <w:szCs w:val="24"/>
        </w:rPr>
        <w:footnoteReference w:id="3"/>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“La Convención tiene por finalidad el reconocimiento, respecto y salvaguardia del patrimonio cultural inmaterial de la humanidad, cuya producción, preservación, mantenimiento, transmisión y recreación contribuyen a enriquecer la diversidad cultural y la creatividad humana, al tiempo que señala las formas de cooperación y asistencia internacional para el logro de dichos propósitos.”</w:t>
      </w:r>
    </w:p>
    <w:p w:rsidR="00C8062A" w:rsidRDefault="00E1297C">
      <w:pPr>
        <w:pStyle w:val="Default"/>
        <w:spacing w:after="0"/>
        <w:jc w:val="both"/>
        <w:rPr>
          <w:sz w:val="24"/>
          <w:szCs w:val="24"/>
        </w:rPr>
      </w:pPr>
      <w:r>
        <w:rPr>
          <w:sz w:val="24"/>
          <w:szCs w:val="24"/>
        </w:rPr>
        <w:t xml:space="preserve">  </w:t>
      </w:r>
    </w:p>
    <w:p w:rsidR="00C8062A" w:rsidRDefault="00E1297C">
      <w:pPr>
        <w:pStyle w:val="Default"/>
        <w:spacing w:after="0"/>
        <w:jc w:val="both"/>
        <w:rPr>
          <w:i/>
          <w:sz w:val="24"/>
          <w:szCs w:val="24"/>
        </w:rPr>
      </w:pPr>
      <w:r>
        <w:rPr>
          <w:i/>
          <w:sz w:val="24"/>
          <w:szCs w:val="24"/>
        </w:rPr>
        <w:t>(…) “Esta salvaguardia de las expresiones culturales inmateriales permite proteger las diversas costumbres y cosmovisiones de los grupos humanos asentados en los territorios de los Estados Parte, en especial de aquéllas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rsidR="00C8062A" w:rsidRDefault="00E1297C">
      <w:pPr>
        <w:pStyle w:val="Default"/>
        <w:spacing w:after="0"/>
        <w:jc w:val="both"/>
        <w:rPr>
          <w:sz w:val="24"/>
          <w:szCs w:val="24"/>
        </w:rPr>
      </w:pPr>
      <w:r>
        <w:rPr>
          <w:sz w:val="24"/>
          <w:szCs w:val="24"/>
        </w:rPr>
        <w:lastRenderedPageBreak/>
        <w:t>La Constitución Política de Colombia establece en su artículo 70,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De otra parte, resaltando la importancia que le da el estado a la cultura, la Corte Constitucional en sentencia C-671 de 1999, manifestó</w:t>
      </w:r>
      <w:r>
        <w:rPr>
          <w:rStyle w:val="Refdenotaalpie"/>
          <w:sz w:val="24"/>
          <w:szCs w:val="24"/>
        </w:rPr>
        <w:footnoteReference w:id="4"/>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“Uno de los aspectos novedosos de la Constitución de 1991, fue el de consagrar entre los derechos fundamentales el de 'acceso a la cultura de todos los colombianos en igualdad de oportunidades', norma ésta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En muchos artículos de la Constitución Política se encuentra la protección a la cultura y creencias, por ejemplo: </w:t>
      </w:r>
    </w:p>
    <w:p w:rsidR="00C8062A" w:rsidRDefault="00E1297C">
      <w:pPr>
        <w:pStyle w:val="Default"/>
        <w:numPr>
          <w:ilvl w:val="0"/>
          <w:numId w:val="38"/>
        </w:numPr>
        <w:spacing w:after="0"/>
        <w:jc w:val="both"/>
        <w:rPr>
          <w:sz w:val="24"/>
          <w:szCs w:val="24"/>
        </w:rPr>
      </w:pPr>
      <w:r>
        <w:rPr>
          <w:sz w:val="24"/>
          <w:szCs w:val="24"/>
        </w:rPr>
        <w:t xml:space="preserve">Artículo 1 Estado Pluralista </w:t>
      </w:r>
    </w:p>
    <w:p w:rsidR="00C8062A" w:rsidRDefault="00E1297C">
      <w:pPr>
        <w:pStyle w:val="Default"/>
        <w:numPr>
          <w:ilvl w:val="0"/>
          <w:numId w:val="38"/>
        </w:numPr>
        <w:spacing w:after="0"/>
        <w:jc w:val="both"/>
        <w:rPr>
          <w:sz w:val="24"/>
          <w:szCs w:val="24"/>
        </w:rPr>
      </w:pPr>
      <w:r>
        <w:rPr>
          <w:sz w:val="24"/>
          <w:szCs w:val="24"/>
        </w:rPr>
        <w:t>Artículo 2 Protección de las creencias y demás derechos y libertades</w:t>
      </w:r>
    </w:p>
    <w:p w:rsidR="00C8062A" w:rsidRDefault="00E1297C">
      <w:pPr>
        <w:pStyle w:val="Default"/>
        <w:numPr>
          <w:ilvl w:val="0"/>
          <w:numId w:val="38"/>
        </w:numPr>
        <w:spacing w:after="0"/>
        <w:jc w:val="both"/>
        <w:rPr>
          <w:sz w:val="24"/>
          <w:szCs w:val="24"/>
        </w:rPr>
      </w:pPr>
      <w:r>
        <w:rPr>
          <w:sz w:val="24"/>
          <w:szCs w:val="24"/>
        </w:rPr>
        <w:t>Artículo 7 Diversidad cultural de la nación Colombiana</w:t>
      </w:r>
    </w:p>
    <w:p w:rsidR="00C8062A" w:rsidRDefault="00E1297C">
      <w:pPr>
        <w:pStyle w:val="Default"/>
        <w:numPr>
          <w:ilvl w:val="0"/>
          <w:numId w:val="38"/>
        </w:numPr>
        <w:spacing w:after="0"/>
        <w:jc w:val="both"/>
        <w:rPr>
          <w:sz w:val="24"/>
          <w:szCs w:val="24"/>
        </w:rPr>
      </w:pPr>
      <w:r>
        <w:rPr>
          <w:sz w:val="24"/>
          <w:szCs w:val="24"/>
        </w:rPr>
        <w:t xml:space="preserve">Artículo 8 Obligación del Estado de proteger las riquezas culturales de la nación, consagra de manera pluralista y como deber del estado la protección de la cultura como un fenómeno social de carácter diverso y múltiple. </w:t>
      </w:r>
    </w:p>
    <w:p w:rsidR="00C8062A" w:rsidRDefault="00E1297C">
      <w:pPr>
        <w:pStyle w:val="Default"/>
        <w:numPr>
          <w:ilvl w:val="0"/>
          <w:numId w:val="38"/>
        </w:numPr>
        <w:spacing w:after="0"/>
        <w:jc w:val="both"/>
        <w:rPr>
          <w:sz w:val="24"/>
          <w:szCs w:val="24"/>
        </w:rPr>
      </w:pPr>
      <w:r>
        <w:rPr>
          <w:sz w:val="24"/>
          <w:szCs w:val="24"/>
        </w:rPr>
        <w:t>Artículo 70, 71 y 72 brindan protección al valor universal de la cultura, la reconocen como derecho fundamental de rango Constitucional y ordena su protección.</w:t>
      </w:r>
    </w:p>
    <w:p w:rsidR="00C8062A" w:rsidRDefault="00E1297C">
      <w:pPr>
        <w:pStyle w:val="Default"/>
        <w:numPr>
          <w:ilvl w:val="0"/>
          <w:numId w:val="38"/>
        </w:numPr>
        <w:spacing w:after="0"/>
        <w:jc w:val="both"/>
        <w:rPr>
          <w:sz w:val="24"/>
          <w:szCs w:val="24"/>
        </w:rPr>
      </w:pPr>
      <w:r>
        <w:rPr>
          <w:sz w:val="24"/>
          <w:szCs w:val="24"/>
        </w:rPr>
        <w:lastRenderedPageBreak/>
        <w:t>95 numeral 8 Proteger los recursos culturales y naturales del país y velar por la conservación de un ambiente sano</w:t>
      </w:r>
    </w:p>
    <w:p w:rsidR="00C8062A" w:rsidRDefault="00E1297C">
      <w:pPr>
        <w:pStyle w:val="Default"/>
        <w:numPr>
          <w:ilvl w:val="0"/>
          <w:numId w:val="38"/>
        </w:numPr>
        <w:spacing w:after="0"/>
        <w:jc w:val="both"/>
        <w:rPr>
          <w:sz w:val="24"/>
          <w:szCs w:val="24"/>
        </w:rPr>
      </w:pPr>
      <w:r>
        <w:rPr>
          <w:sz w:val="24"/>
          <w:szCs w:val="24"/>
        </w:rPr>
        <w:t>63 le da al patrimonio arqueológico y otros bienes culturales que conforman la identidad nacional el carácter de inalienables, imprescriptibles e inembargables</w:t>
      </w:r>
    </w:p>
    <w:p w:rsidR="00C8062A" w:rsidRDefault="00E1297C">
      <w:pPr>
        <w:pStyle w:val="Default"/>
        <w:numPr>
          <w:ilvl w:val="0"/>
          <w:numId w:val="38"/>
        </w:numPr>
        <w:spacing w:after="0"/>
        <w:jc w:val="both"/>
        <w:rPr>
          <w:sz w:val="24"/>
          <w:szCs w:val="24"/>
        </w:rPr>
      </w:pPr>
      <w:r>
        <w:rPr>
          <w:sz w:val="24"/>
          <w:szCs w:val="24"/>
        </w:rPr>
        <w:t>72 declara que el patrimonio cultural de la nación está bajo la protección del Estado y que la ley establecerá los mecanismos para readquirirlos cuando se encuentren en manos de particulares.</w:t>
      </w:r>
    </w:p>
    <w:p w:rsidR="00C8062A" w:rsidRDefault="00C8062A">
      <w:pPr>
        <w:pStyle w:val="Default"/>
        <w:spacing w:after="0"/>
        <w:jc w:val="both"/>
        <w:rPr>
          <w:sz w:val="24"/>
          <w:szCs w:val="24"/>
        </w:rPr>
      </w:pPr>
    </w:p>
    <w:p w:rsidR="00C8062A" w:rsidRDefault="00C8062A">
      <w:pPr>
        <w:pStyle w:val="Default"/>
        <w:spacing w:after="0"/>
        <w:jc w:val="both"/>
        <w:rPr>
          <w:b/>
          <w:bCs/>
          <w:sz w:val="24"/>
          <w:szCs w:val="24"/>
        </w:rPr>
      </w:pPr>
    </w:p>
    <w:p w:rsidR="00C8062A" w:rsidRDefault="00E1297C">
      <w:pPr>
        <w:pStyle w:val="Default"/>
        <w:numPr>
          <w:ilvl w:val="1"/>
          <w:numId w:val="20"/>
        </w:numPr>
        <w:spacing w:after="0"/>
        <w:jc w:val="both"/>
        <w:rPr>
          <w:b/>
          <w:bCs/>
          <w:sz w:val="24"/>
          <w:szCs w:val="24"/>
        </w:rPr>
      </w:pPr>
      <w:r>
        <w:rPr>
          <w:b/>
          <w:bCs/>
          <w:sz w:val="24"/>
          <w:szCs w:val="24"/>
        </w:rPr>
        <w:t xml:space="preserve">MARCO LEGAL DEL PROYECTO DE LEY - </w:t>
      </w:r>
      <w:r>
        <w:rPr>
          <w:b/>
          <w:sz w:val="24"/>
          <w:szCs w:val="24"/>
        </w:rPr>
        <w:t xml:space="preserve">PATRIMONIO CULTURAL UNA POLITICA DE ESTADO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Desde el año 2004 Colombia inicio una aproximación integral a la gestión del patrimonio cultural colombiano, que incorporó la noción de patrimonio cultural inmaterial. Luego de mucho trabajo en el año 2006 se logró que Colombia suscribiera la Convención para la Salvaguardia del Patrimonio Cultural Inmaterial de la Unesco (2003) y la ratificara en 2006, mediante la Ley 1037. Así, se da inicio a la construcción de programas para la protección de cultura y se estableció una política para la gestión, protección y salvaguardia del patrimonio cultural y natural, atendiendo dentro de esta política el patrimonio “inmaterial”.  Entendiendo en este patrimonio expresiones culturales como: </w:t>
      </w:r>
    </w:p>
    <w:p w:rsidR="00C8062A" w:rsidRDefault="00E1297C">
      <w:pPr>
        <w:pStyle w:val="Default"/>
        <w:spacing w:after="0"/>
        <w:jc w:val="both"/>
        <w:rPr>
          <w:sz w:val="24"/>
          <w:szCs w:val="24"/>
        </w:rPr>
      </w:pPr>
      <w:r>
        <w:rPr>
          <w:sz w:val="24"/>
          <w:szCs w:val="24"/>
        </w:rPr>
        <w:tab/>
      </w:r>
    </w:p>
    <w:p w:rsidR="00C8062A" w:rsidRDefault="00E1297C">
      <w:pPr>
        <w:pStyle w:val="Default"/>
        <w:numPr>
          <w:ilvl w:val="0"/>
          <w:numId w:val="10"/>
        </w:numPr>
        <w:spacing w:after="0"/>
        <w:jc w:val="both"/>
        <w:rPr>
          <w:sz w:val="24"/>
          <w:szCs w:val="24"/>
        </w:rPr>
      </w:pPr>
      <w:r>
        <w:rPr>
          <w:sz w:val="24"/>
          <w:szCs w:val="24"/>
        </w:rPr>
        <w:t xml:space="preserve">Los conocimientos y prácticas relacionados con la naturaleza y el universo </w:t>
      </w:r>
    </w:p>
    <w:p w:rsidR="00C8062A" w:rsidRDefault="00E1297C">
      <w:pPr>
        <w:pStyle w:val="Default"/>
        <w:numPr>
          <w:ilvl w:val="0"/>
          <w:numId w:val="10"/>
        </w:numPr>
        <w:spacing w:after="0"/>
        <w:jc w:val="both"/>
        <w:rPr>
          <w:sz w:val="24"/>
          <w:szCs w:val="24"/>
        </w:rPr>
      </w:pPr>
      <w:r>
        <w:rPr>
          <w:sz w:val="24"/>
          <w:szCs w:val="24"/>
        </w:rPr>
        <w:t xml:space="preserve">Las técnicas artesanales tradicionales. </w:t>
      </w:r>
    </w:p>
    <w:p w:rsidR="00C8062A" w:rsidRDefault="00E1297C">
      <w:pPr>
        <w:pStyle w:val="Default"/>
        <w:numPr>
          <w:ilvl w:val="0"/>
          <w:numId w:val="10"/>
        </w:numPr>
        <w:spacing w:after="0"/>
        <w:jc w:val="both"/>
        <w:rPr>
          <w:sz w:val="24"/>
          <w:szCs w:val="24"/>
        </w:rPr>
      </w:pPr>
      <w:r>
        <w:rPr>
          <w:sz w:val="24"/>
          <w:szCs w:val="24"/>
        </w:rPr>
        <w:t>Las tradiciones y expresiones orales</w:t>
      </w:r>
    </w:p>
    <w:p w:rsidR="00C8062A" w:rsidRDefault="00E1297C">
      <w:pPr>
        <w:pStyle w:val="Default"/>
        <w:numPr>
          <w:ilvl w:val="0"/>
          <w:numId w:val="10"/>
        </w:numPr>
        <w:spacing w:after="0"/>
        <w:jc w:val="both"/>
        <w:rPr>
          <w:sz w:val="24"/>
          <w:szCs w:val="24"/>
        </w:rPr>
      </w:pPr>
      <w:r>
        <w:rPr>
          <w:sz w:val="24"/>
          <w:szCs w:val="24"/>
        </w:rPr>
        <w:t>Las formas tradicionales de música, danza y teatro</w:t>
      </w:r>
    </w:p>
    <w:p w:rsidR="00C8062A" w:rsidRDefault="00E1297C">
      <w:pPr>
        <w:pStyle w:val="Default"/>
        <w:numPr>
          <w:ilvl w:val="0"/>
          <w:numId w:val="10"/>
        </w:numPr>
        <w:spacing w:after="0"/>
        <w:jc w:val="both"/>
        <w:rPr>
          <w:sz w:val="24"/>
          <w:szCs w:val="24"/>
        </w:rPr>
      </w:pPr>
      <w:r>
        <w:rPr>
          <w:sz w:val="24"/>
          <w:szCs w:val="24"/>
        </w:rPr>
        <w:t>Los usos sociales, los rituales y las festividades</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La Ley General de Cultura (Ley 397 de 1997) es de gran importancia pues incluyo como parte del patrimonio cultural las manifestaciones de cultura inmaterial. Posteriormente, la ley 1185 de 2008 que modificó la Ley General de Cultura fortalece el concepto de patrimonio cultural inmaterial y propone, en uno de sus capítulos, la salvaguardia, protección, recuperación, conservación, sostenibilidad y divulgación del PCI (Patrimonio Cultural Inmaterial), con el propósito de que sirva de testimonio de la identidad cultural nacional, tanto en el presente como en el futuro.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lastRenderedPageBreak/>
        <w:t>En lo referente al Patrimonio Cultural de carácter material e Inmaterial la ley señala lo siguiente</w:t>
      </w:r>
      <w:r>
        <w:rPr>
          <w:rStyle w:val="Refdenotaalpie"/>
          <w:sz w:val="24"/>
          <w:szCs w:val="24"/>
        </w:rPr>
        <w:footnoteReference w:id="5"/>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 xml:space="preserve">“Artículo 1: Modifíquese el Artículo 4° de la ley 397 de 1997el cual quedará así: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Como se mencionó anteriormente es la ley establece, en desarrollo del Plan Especial de Salvaguardia (PES) la conformación de una Lista Representativa de Patrimonio Cultural Inmaterial (LRPCI), en donde se registran las diferentes manifestaciones culturales para asegurar su fortalecimiento, revitalización, sostenibilidad, promoción, y el buen desarrollo de procesos de protección de este patrimonio. Así mismo, concede un incentivo tributario para quienes inviertan en la salvaguardia de este tipo de patrimonio.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En el tema reglamentario, es el decreto 2941 de 2009</w:t>
      </w:r>
      <w:r>
        <w:rPr>
          <w:rStyle w:val="Refdenotaalpie"/>
          <w:sz w:val="24"/>
          <w:szCs w:val="24"/>
        </w:rPr>
        <w:footnoteReference w:id="6"/>
      </w:r>
      <w:r>
        <w:rPr>
          <w:sz w:val="24"/>
          <w:szCs w:val="24"/>
        </w:rPr>
        <w:t xml:space="preserve"> “Por el cual se reglamenta parcialmente la Ley 397 de 1997 modificada por la ley 1185 de 2008 en lo correspondiente al Patrimonio Cultural de la Nación de naturaleza inmaterial” y describe como manifestaciones del Patrimonio Cultural Inmaterial las siguientes: </w:t>
      </w:r>
    </w:p>
    <w:p w:rsidR="00C8062A" w:rsidRDefault="00E1297C">
      <w:pPr>
        <w:pStyle w:val="Default"/>
        <w:spacing w:after="0"/>
        <w:jc w:val="both"/>
        <w:rPr>
          <w:i/>
          <w:sz w:val="24"/>
          <w:szCs w:val="24"/>
        </w:rPr>
      </w:pPr>
      <w:r>
        <w:rPr>
          <w:i/>
          <w:sz w:val="24"/>
          <w:szCs w:val="24"/>
        </w:rPr>
        <w:t>“</w:t>
      </w:r>
      <w:r>
        <w:rPr>
          <w:b/>
          <w:i/>
          <w:sz w:val="24"/>
          <w:szCs w:val="24"/>
        </w:rPr>
        <w:t xml:space="preserve">1. Lenguas y tradición oral. </w:t>
      </w:r>
      <w:r>
        <w:rPr>
          <w:i/>
          <w:sz w:val="24"/>
          <w:szCs w:val="24"/>
        </w:rPr>
        <w:t>Entendidos como vehículo del Patrimonio Cultural Inmaterial, y como medio de expresión o comunicación de los sistemas de pensamiento, así como un factor de identidad e integración de los grupos humanos.</w:t>
      </w:r>
    </w:p>
    <w:p w:rsidR="00C8062A" w:rsidRDefault="00E1297C">
      <w:pPr>
        <w:pStyle w:val="Default"/>
        <w:spacing w:after="0"/>
        <w:jc w:val="both"/>
        <w:rPr>
          <w:i/>
          <w:sz w:val="24"/>
          <w:szCs w:val="24"/>
        </w:rPr>
      </w:pPr>
      <w:r>
        <w:rPr>
          <w:b/>
          <w:i/>
          <w:sz w:val="24"/>
          <w:szCs w:val="24"/>
        </w:rPr>
        <w:lastRenderedPageBreak/>
        <w:t>2. Organización social.</w:t>
      </w:r>
      <w:r>
        <w:rPr>
          <w:i/>
          <w:sz w:val="24"/>
          <w:szCs w:val="24"/>
        </w:rPr>
        <w:t xml:space="preserve"> Corresponde a los sistemas organizativos tradicionales, incluyendo el parentesco y la organización familiar, y las normas que regulan dichos sistemas.</w:t>
      </w:r>
    </w:p>
    <w:p w:rsidR="00C8062A" w:rsidRDefault="00E1297C">
      <w:pPr>
        <w:pStyle w:val="Default"/>
        <w:spacing w:after="0"/>
        <w:jc w:val="both"/>
        <w:rPr>
          <w:i/>
          <w:sz w:val="24"/>
          <w:szCs w:val="24"/>
        </w:rPr>
      </w:pPr>
      <w:r>
        <w:rPr>
          <w:b/>
          <w:i/>
          <w:sz w:val="24"/>
          <w:szCs w:val="24"/>
        </w:rPr>
        <w:t>3. Conocimiento tradicional sobre la naturaleza y el universo</w:t>
      </w:r>
      <w:r>
        <w:rPr>
          <w:i/>
          <w:sz w:val="24"/>
          <w:szCs w:val="24"/>
        </w:rPr>
        <w:t>. Conocimiento que los grupos humanos han generado y acumulado con el paso del tiempo en su relación con el territorio y el medio ambiente.</w:t>
      </w:r>
    </w:p>
    <w:p w:rsidR="00C8062A" w:rsidRDefault="00E1297C">
      <w:pPr>
        <w:pStyle w:val="Default"/>
        <w:spacing w:after="0"/>
        <w:jc w:val="both"/>
        <w:rPr>
          <w:i/>
          <w:sz w:val="24"/>
          <w:szCs w:val="24"/>
        </w:rPr>
      </w:pPr>
      <w:r>
        <w:rPr>
          <w:b/>
          <w:i/>
          <w:sz w:val="24"/>
          <w:szCs w:val="24"/>
        </w:rPr>
        <w:t>4. Medicina tradicional.</w:t>
      </w:r>
      <w:r>
        <w:rPr>
          <w:i/>
          <w:sz w:val="24"/>
          <w:szCs w:val="24"/>
        </w:rPr>
        <w:t xml:space="preserve">  Conocimientos y prácticas tradicionales de diagnóstico, prevención y tratamiento de enfermedades incluyendo aspectos psicológicos y espirituales propios de estos sistemas y los conocimientos botánicos asociados.</w:t>
      </w:r>
    </w:p>
    <w:p w:rsidR="00C8062A" w:rsidRDefault="00E1297C">
      <w:pPr>
        <w:pStyle w:val="Default"/>
        <w:spacing w:after="0"/>
        <w:jc w:val="both"/>
        <w:rPr>
          <w:i/>
          <w:sz w:val="24"/>
          <w:szCs w:val="24"/>
        </w:rPr>
      </w:pPr>
      <w:r>
        <w:rPr>
          <w:b/>
          <w:i/>
          <w:sz w:val="24"/>
          <w:szCs w:val="24"/>
        </w:rPr>
        <w:t>5. Producción tradicional.</w:t>
      </w:r>
      <w:r>
        <w:rPr>
          <w:i/>
          <w:sz w:val="24"/>
          <w:szCs w:val="24"/>
        </w:rPr>
        <w:t xml:space="preserve"> Conocimientos, prácticas e innovaciones propias de las comunidades locales relacionados con la producción tradicional agropecuaria, forestal, pesquera y la recolección de productos silvestres, y los sistemas comunitarios de intercambio.</w:t>
      </w:r>
    </w:p>
    <w:p w:rsidR="00C8062A" w:rsidRDefault="00E1297C">
      <w:pPr>
        <w:pStyle w:val="Default"/>
        <w:spacing w:after="0"/>
        <w:jc w:val="both"/>
        <w:rPr>
          <w:i/>
          <w:sz w:val="24"/>
          <w:szCs w:val="24"/>
        </w:rPr>
      </w:pPr>
      <w:r>
        <w:rPr>
          <w:b/>
          <w:i/>
          <w:sz w:val="24"/>
          <w:szCs w:val="24"/>
        </w:rPr>
        <w:t>6. Técnicas y tradiciones asociadas a la fabricación de objetos artesanales.</w:t>
      </w:r>
      <w:r>
        <w:rPr>
          <w:i/>
          <w:sz w:val="24"/>
          <w:szCs w:val="24"/>
        </w:rPr>
        <w:t xml:space="preserve"> Comprende el conjunto de tradiciones familiares y comunitarias asociadas a la producción de tejidos, cerámica, cestería, adornos y en general, de objetos utilitarios de valor artesanal.</w:t>
      </w:r>
    </w:p>
    <w:p w:rsidR="00C8062A" w:rsidRDefault="00E1297C">
      <w:pPr>
        <w:pStyle w:val="Default"/>
        <w:spacing w:after="0"/>
        <w:jc w:val="both"/>
        <w:rPr>
          <w:i/>
          <w:sz w:val="24"/>
          <w:szCs w:val="24"/>
        </w:rPr>
      </w:pPr>
      <w:r>
        <w:rPr>
          <w:b/>
          <w:i/>
          <w:sz w:val="24"/>
          <w:szCs w:val="24"/>
        </w:rPr>
        <w:t>7. Artes populares.</w:t>
      </w:r>
      <w:r>
        <w:rPr>
          <w:i/>
          <w:sz w:val="24"/>
          <w:szCs w:val="24"/>
        </w:rPr>
        <w:t xml:space="preserve"> Recreación de tradiciones musicales, dancísticas, literarias, audiovisuales y plásticas que son perpetuadas por las mismas comunidades.</w:t>
      </w:r>
    </w:p>
    <w:p w:rsidR="00C8062A" w:rsidRDefault="00E1297C">
      <w:pPr>
        <w:pStyle w:val="Default"/>
        <w:spacing w:after="0"/>
        <w:jc w:val="both"/>
        <w:rPr>
          <w:i/>
          <w:sz w:val="24"/>
          <w:szCs w:val="24"/>
        </w:rPr>
      </w:pPr>
      <w:r>
        <w:rPr>
          <w:b/>
          <w:i/>
          <w:sz w:val="24"/>
          <w:szCs w:val="24"/>
        </w:rPr>
        <w:t>8. Actos festivos y lúdicos.</w:t>
      </w:r>
      <w:r>
        <w:rPr>
          <w:i/>
          <w:sz w:val="24"/>
          <w:szCs w:val="24"/>
        </w:rPr>
        <w:t xml:space="preserve"> Acontecimientos sociales y culturales periódicos, con fines lúdicos o que se realizan en un tiempo y un espacio con reglas definidas y excepcionales, generadoras de identidad, pertenencia y cohesión social.  Se excluyen las manifestaciones y cualquier otro espectáculo que fomente la violencia hacia los animales.</w:t>
      </w:r>
    </w:p>
    <w:p w:rsidR="00C8062A" w:rsidRDefault="00E1297C">
      <w:pPr>
        <w:pStyle w:val="Default"/>
        <w:spacing w:after="0"/>
        <w:jc w:val="both"/>
        <w:rPr>
          <w:i/>
          <w:sz w:val="24"/>
          <w:szCs w:val="24"/>
        </w:rPr>
      </w:pPr>
      <w:r>
        <w:rPr>
          <w:b/>
          <w:i/>
          <w:sz w:val="24"/>
          <w:szCs w:val="24"/>
        </w:rPr>
        <w:t>9. Eventos   religiosos   tradicionales   de   carácter   colectivo.</w:t>
      </w:r>
      <w:r>
        <w:rPr>
          <w:i/>
          <w:sz w:val="24"/>
          <w:szCs w:val="24"/>
        </w:rPr>
        <w:t xml:space="preserve"> Acontecimientos   sociales   y ceremoniales periódicos con fines religiosos.10. Conocimientos y técnicas tradicionales asociadas al hábitat. Conocimientos, técnicas y eventos tradicionales relacionados con la construcción de la vivienda y las prácticas culturales asociadas a la vida doméstica.</w:t>
      </w:r>
    </w:p>
    <w:p w:rsidR="00C8062A" w:rsidRDefault="00E1297C">
      <w:pPr>
        <w:pStyle w:val="Default"/>
        <w:spacing w:after="0"/>
        <w:jc w:val="both"/>
        <w:rPr>
          <w:i/>
          <w:sz w:val="24"/>
          <w:szCs w:val="24"/>
        </w:rPr>
      </w:pPr>
      <w:r>
        <w:rPr>
          <w:b/>
          <w:i/>
          <w:sz w:val="24"/>
          <w:szCs w:val="24"/>
        </w:rPr>
        <w:t>11. Cultura culinaria.</w:t>
      </w:r>
      <w:r>
        <w:rPr>
          <w:i/>
          <w:sz w:val="24"/>
          <w:szCs w:val="24"/>
        </w:rPr>
        <w:t xml:space="preserve"> Prácticas tradicionales de transformación, conservación, manejo y consumo de alimentos.12. Patrimonio Cultural Inmaterial asociado a los espacios culturales. Este campo comprende los sitios considerados sagrados o valorados como referentes culturales e hitos  de  la  memoria ciudadana” </w:t>
      </w:r>
    </w:p>
    <w:p w:rsidR="00C8062A" w:rsidRDefault="00C8062A">
      <w:pPr>
        <w:pStyle w:val="Default"/>
        <w:spacing w:after="0"/>
        <w:jc w:val="both"/>
        <w:rPr>
          <w:sz w:val="24"/>
          <w:szCs w:val="24"/>
        </w:rPr>
      </w:pPr>
    </w:p>
    <w:p w:rsidR="00C8062A" w:rsidRDefault="00E1297C">
      <w:pPr>
        <w:pStyle w:val="Default"/>
        <w:spacing w:after="0"/>
        <w:jc w:val="both"/>
        <w:rPr>
          <w:bCs/>
          <w:sz w:val="24"/>
          <w:szCs w:val="24"/>
        </w:rPr>
      </w:pPr>
      <w:r>
        <w:rPr>
          <w:sz w:val="24"/>
          <w:szCs w:val="24"/>
        </w:rPr>
        <w:t xml:space="preserve">En este caso es evidente que el </w:t>
      </w:r>
      <w:r w:rsidR="00107479">
        <w:rPr>
          <w:b/>
          <w:bCs/>
          <w:sz w:val="24"/>
          <w:szCs w:val="24"/>
        </w:rPr>
        <w:t xml:space="preserve">Festival </w:t>
      </w:r>
      <w:r>
        <w:rPr>
          <w:b/>
          <w:bCs/>
          <w:sz w:val="24"/>
          <w:szCs w:val="24"/>
        </w:rPr>
        <w:t xml:space="preserve">Provinciano De Acordeones, Canción Inédita Y </w:t>
      </w:r>
      <w:r w:rsidR="00107479">
        <w:rPr>
          <w:b/>
          <w:bCs/>
          <w:sz w:val="24"/>
          <w:szCs w:val="24"/>
        </w:rPr>
        <w:t>Piquería</w:t>
      </w:r>
      <w:r>
        <w:rPr>
          <w:b/>
          <w:bCs/>
          <w:sz w:val="24"/>
          <w:szCs w:val="24"/>
        </w:rPr>
        <w:t xml:space="preserve">, Del Municipio De Pivijay –Magdalena </w:t>
      </w:r>
      <w:r>
        <w:rPr>
          <w:bCs/>
          <w:sz w:val="24"/>
          <w:szCs w:val="24"/>
        </w:rPr>
        <w:t xml:space="preserve">es reconocido como una festividad cultural tradicional de carácter colectivo y participativo y es considerado un evento social periódico y que construye con el paso del tiempo la identidad de los Pivijayeros. </w:t>
      </w:r>
    </w:p>
    <w:p w:rsidR="00C8062A" w:rsidRDefault="00E1297C">
      <w:pPr>
        <w:pStyle w:val="Default"/>
        <w:numPr>
          <w:ilvl w:val="1"/>
          <w:numId w:val="20"/>
        </w:numPr>
        <w:spacing w:after="0"/>
        <w:jc w:val="both"/>
        <w:rPr>
          <w:sz w:val="24"/>
          <w:szCs w:val="24"/>
        </w:rPr>
      </w:pPr>
      <w:r>
        <w:rPr>
          <w:b/>
          <w:bCs/>
          <w:sz w:val="24"/>
          <w:szCs w:val="24"/>
        </w:rPr>
        <w:lastRenderedPageBreak/>
        <w:t>FUNDAMENTO JURISPRUDENCIAL</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Este proyecto de ley no ordena gasto alguno del Presupuesto Nacional, por el contrario es respetuoso de la exclusividad y discrecionalidad del Gobierno Nacional  para incluir dentro del Presupuesto Nacional los gastos que se decreten en esta futura Ley, los cuales se incluirán teniendo en cuenta también la disponibilidad de recursos y el plan de inversiones del presente gobierno, esto de acuerdo a lo estipulado en el Artículo 150 numerales 9 y 154, de la Constitución Política, y el Artículo 39 del Decreto 111 de 1996. Lo anterior es ratificado mediante sentencia 196 de 2001 que en sus apartes reza: </w:t>
      </w:r>
    </w:p>
    <w:p w:rsidR="00C8062A" w:rsidRDefault="00C8062A">
      <w:pPr>
        <w:pStyle w:val="Default"/>
        <w:spacing w:after="0"/>
        <w:jc w:val="both"/>
        <w:rPr>
          <w:sz w:val="24"/>
          <w:szCs w:val="24"/>
        </w:rPr>
      </w:pPr>
    </w:p>
    <w:p w:rsidR="00C8062A" w:rsidRDefault="00E1297C">
      <w:pPr>
        <w:pStyle w:val="Default"/>
        <w:spacing w:after="0"/>
        <w:jc w:val="both"/>
        <w:rPr>
          <w:i/>
          <w:iCs/>
          <w:sz w:val="24"/>
          <w:szCs w:val="24"/>
        </w:rPr>
      </w:pPr>
      <w:r>
        <w:rPr>
          <w:b/>
          <w:bCs/>
          <w:sz w:val="24"/>
          <w:szCs w:val="24"/>
        </w:rPr>
        <w:t xml:space="preserve">“8. </w:t>
      </w:r>
      <w:r>
        <w:rPr>
          <w:i/>
          <w:iCs/>
          <w:sz w:val="24"/>
          <w:szCs w:val="24"/>
        </w:rPr>
        <w:t xml:space="preserve">La Corte Constitucional ha señalado que el Congreso de la República tiene iniciativa en materia de gasto público. En la sentencia C-324 de 1991, la Corporación se pronunció sobre el tema en los siguientes términos: </w:t>
      </w:r>
    </w:p>
    <w:p w:rsidR="00C8062A" w:rsidRDefault="00E1297C">
      <w:pPr>
        <w:pStyle w:val="Default"/>
        <w:spacing w:after="0"/>
        <w:jc w:val="both"/>
        <w:rPr>
          <w:sz w:val="24"/>
          <w:szCs w:val="24"/>
        </w:rPr>
      </w:pPr>
      <w:r>
        <w:rPr>
          <w:i/>
          <w:iCs/>
          <w:sz w:val="24"/>
          <w:szCs w:val="24"/>
        </w:rPr>
        <w:t>"La Constitución, y tal y como lo ha señalado esta Corporación2, atribuye competencias diferenciadas a los órganos del Estado según los diversos momentos de desarrollo de un gasto público. Así, en relación con la objeción presidencial en el presente caso,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recursos”3.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presupuesto”4, evento en el cual es perfectamente legítima."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De otra parte, en el proyecto se establece que </w:t>
      </w:r>
      <w:r>
        <w:rPr>
          <w:bCs/>
          <w:sz w:val="24"/>
          <w:szCs w:val="24"/>
        </w:rPr>
        <w:t xml:space="preserve">la administración municipal del municipio de Pivijay y la administración departamental del Magdalena estarán autorizadas para asignar partidas presupuéstales de su respectivo presupuesto anual, para el cumplimiento de las disposiciones aquí consagradas, y </w:t>
      </w:r>
      <w:r>
        <w:rPr>
          <w:sz w:val="24"/>
          <w:szCs w:val="24"/>
        </w:rPr>
        <w:t xml:space="preserve">que será el Gobierno Nacional quien discrecionalmente adopte el mecanismo de financiación. Desarrollando los principios jurisprudenciales que justifican la concurrencia de la </w:t>
      </w:r>
      <w:r>
        <w:rPr>
          <w:sz w:val="24"/>
          <w:szCs w:val="24"/>
        </w:rPr>
        <w:lastRenderedPageBreak/>
        <w:t xml:space="preserve">nación y las entidades territoriales en el diseño y desarrollo de programas como lo ha mencionado la Corte Constitucional: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"El carácter unitario que el Constituyente le dio al Estado y la vigencia en el mismo de principios como el de la solidaridad y la participación comunitaria, justifican la concurrencia de la Nación y de las entidades territoriales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"Pretender, como lo manifiesta el demandante que los principios de coordinación, concurrencia y subsidiariedad sólo operen a nivel territorial despojando a la Nación de esa responsabilidad en tanto orientadora de la dinámica de la descentralización, contrariaría el fundamento filosófico en el que se soporta el Estado social de derecho. (Corte Constitucional. Sentencia C-201 de 1998)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Por tanto, es claro que, si un bien ha sido declarado como parte del patrimonio cultural de la Nación, corresponderá, en una primera instancia, a las autoridades nacionales regular lo concerniente a su conservación, señalando, si es del caso, su destinación, como parte del plan especial de protección que éste está obligado a diseñar, a efectos de cumplir en debida forma la obligación de protección y conservación que ha impuesto la Constitución. En donde el legislador, en uso de su libertad de configuración, puede determinar, si lo considera necesario, el uso que ha de dársele, pertenezca éste a un particular o a una entidad pública, en razón del interés público o social que tal declaración lleva implícito. Pues, en tratándose del patrimonio cultural departamental, distrital o municipal, la competencia sí está exclusivamente en cabeza de las autoridades territoriales correspondientes, v. gr. los concejos municipales. </w:t>
      </w:r>
      <w:r>
        <w:rPr>
          <w:i/>
          <w:sz w:val="24"/>
          <w:szCs w:val="24"/>
        </w:rPr>
        <w:t>Obsérvese que la ley 388 de 1997, ley de ordenamiento territorial, en su artículo 58, literal h), determinó como motivo de utilidad pública o interés social la preservación cultural y natural de interés nacional, regional o local, incluidos el paisajístico, el ambiental, el histórico y el arquitectónico. Norma ésta que, en desarrollo del artículo 58 de la Constitución, permite al legislador establecer restricciones al derecho de propiedad que, en los términos del artículo 362 de la Constitución, también ostentan las entidades territoriales sobre sus bienes.</w:t>
      </w:r>
    </w:p>
    <w:p w:rsidR="00C8062A" w:rsidRDefault="00E1297C">
      <w:pPr>
        <w:pStyle w:val="Default"/>
        <w:spacing w:after="0"/>
        <w:jc w:val="both"/>
        <w:rPr>
          <w:sz w:val="24"/>
          <w:szCs w:val="24"/>
        </w:rPr>
      </w:pPr>
      <w:r>
        <w:rPr>
          <w:i/>
          <w:sz w:val="24"/>
          <w:szCs w:val="24"/>
        </w:rPr>
        <w:t>Sin embargo, esa misma norma, artículo 58, le impone al Estado la obligación de indemnizar a quien resulte afectado con la limitación al derecho de propiedad, en razón del interés público o general</w:t>
      </w:r>
      <w:r>
        <w:rPr>
          <w:sz w:val="24"/>
          <w:szCs w:val="24"/>
        </w:rPr>
        <w:t>.”</w:t>
      </w:r>
    </w:p>
    <w:p w:rsidR="00C8062A" w:rsidRDefault="00E1297C">
      <w:pPr>
        <w:pStyle w:val="Default"/>
        <w:spacing w:after="0"/>
        <w:jc w:val="both"/>
        <w:rPr>
          <w:i/>
          <w:sz w:val="24"/>
          <w:szCs w:val="24"/>
        </w:rPr>
      </w:pPr>
      <w:r>
        <w:rPr>
          <w:sz w:val="24"/>
          <w:szCs w:val="24"/>
        </w:rPr>
        <w:lastRenderedPageBreak/>
        <w:t xml:space="preserve">Como se observa, el objeto de este proyecto está en concordancia con la Constitución Política como se describe a continuación </w:t>
      </w:r>
    </w:p>
    <w:p w:rsidR="00C8062A" w:rsidRDefault="00E1297C">
      <w:pPr>
        <w:pStyle w:val="Default"/>
        <w:spacing w:after="0"/>
        <w:jc w:val="both"/>
        <w:rPr>
          <w:i/>
          <w:sz w:val="24"/>
          <w:szCs w:val="24"/>
        </w:rPr>
      </w:pPr>
      <w:r>
        <w:rPr>
          <w:b/>
          <w:i/>
          <w:sz w:val="24"/>
          <w:szCs w:val="24"/>
        </w:rPr>
        <w:t xml:space="preserve">“Articulo 150 </w:t>
      </w:r>
      <w:r>
        <w:rPr>
          <w:i/>
          <w:sz w:val="24"/>
          <w:szCs w:val="24"/>
        </w:rPr>
        <w:t xml:space="preserve">Corresponde al Congreso hacer las leyes. Por medio de ellas ejerce las siguientes funciones: </w:t>
      </w:r>
    </w:p>
    <w:p w:rsidR="00C8062A" w:rsidRDefault="00E1297C">
      <w:pPr>
        <w:pStyle w:val="Default"/>
        <w:spacing w:after="0"/>
        <w:jc w:val="both"/>
        <w:rPr>
          <w:i/>
          <w:sz w:val="24"/>
          <w:szCs w:val="24"/>
        </w:rPr>
      </w:pPr>
      <w:r>
        <w:rPr>
          <w:i/>
          <w:sz w:val="24"/>
          <w:szCs w:val="24"/>
        </w:rPr>
        <w:t>… 9 Conceder autorizaciones al Gobierno para celebrar contratos, negociar empréstitos y enajenar bienes nacionales. El Gobierno rendirá periódicamente informes al Congreso sobre el ejercicio de estas autorizaciones”</w:t>
      </w:r>
    </w:p>
    <w:p w:rsidR="00C8062A" w:rsidRDefault="00E1297C">
      <w:pPr>
        <w:pStyle w:val="Default"/>
        <w:spacing w:after="0"/>
        <w:jc w:val="both"/>
        <w:rPr>
          <w:i/>
          <w:sz w:val="24"/>
          <w:szCs w:val="24"/>
        </w:rPr>
      </w:pPr>
      <w:r>
        <w:rPr>
          <w:i/>
          <w:sz w:val="24"/>
          <w:szCs w:val="24"/>
        </w:rPr>
        <w:t xml:space="preserve"> </w:t>
      </w:r>
    </w:p>
    <w:p w:rsidR="00C8062A" w:rsidRDefault="00E1297C">
      <w:pPr>
        <w:pStyle w:val="Default"/>
        <w:spacing w:after="0"/>
        <w:jc w:val="both"/>
        <w:rPr>
          <w:i/>
          <w:sz w:val="24"/>
          <w:szCs w:val="24"/>
        </w:rPr>
      </w:pPr>
      <w:r>
        <w:rPr>
          <w:b/>
          <w:i/>
          <w:sz w:val="24"/>
          <w:szCs w:val="24"/>
        </w:rPr>
        <w:t>“Artículo 151</w:t>
      </w:r>
      <w:r>
        <w:rPr>
          <w:i/>
          <w:sz w:val="24"/>
          <w:szCs w:val="24"/>
        </w:rPr>
        <w:t>: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w:t>
      </w:r>
    </w:p>
    <w:p w:rsidR="00C8062A" w:rsidRDefault="00E1297C">
      <w:pPr>
        <w:pStyle w:val="Default"/>
        <w:spacing w:after="0"/>
        <w:jc w:val="both"/>
        <w:rPr>
          <w:i/>
          <w:sz w:val="24"/>
          <w:szCs w:val="24"/>
        </w:rPr>
      </w:pPr>
      <w:r>
        <w:rPr>
          <w:b/>
          <w:i/>
          <w:sz w:val="24"/>
          <w:szCs w:val="24"/>
        </w:rPr>
        <w:t>“Artículo 154</w:t>
      </w:r>
      <w:r>
        <w:rPr>
          <w:i/>
          <w:sz w:val="24"/>
          <w:szCs w:val="24"/>
        </w:rPr>
        <w:t>: Las leyes pueden tener origen en cualquiera de las Cámaras a propuesta de sus respectivos miembros, del Gobierno Nacional, de las entidades señaladas en el artículo 156, o por iniciativa popular en los casos previstos en la Constitución.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C8062A" w:rsidRDefault="00C8062A">
      <w:pPr>
        <w:pStyle w:val="Default"/>
        <w:spacing w:after="0"/>
        <w:jc w:val="both"/>
        <w:rPr>
          <w:i/>
          <w:sz w:val="24"/>
          <w:szCs w:val="24"/>
          <w:lang w:val="es-CO"/>
        </w:rPr>
      </w:pPr>
    </w:p>
    <w:p w:rsidR="00C8062A" w:rsidRDefault="00E1297C">
      <w:pPr>
        <w:pStyle w:val="Default"/>
        <w:spacing w:after="0"/>
        <w:jc w:val="both"/>
        <w:rPr>
          <w:i/>
          <w:sz w:val="24"/>
          <w:szCs w:val="24"/>
        </w:rPr>
      </w:pPr>
      <w:r>
        <w:rPr>
          <w:b/>
          <w:i/>
          <w:sz w:val="24"/>
          <w:szCs w:val="24"/>
        </w:rPr>
        <w:t>“Artículo 287</w:t>
      </w:r>
      <w:r>
        <w:rPr>
          <w:i/>
          <w:sz w:val="24"/>
          <w:szCs w:val="24"/>
        </w:rPr>
        <w:t>: Las entidades territoriales gozan de autonomía para la gestión de sus intereses, y dentro de los límites de la Constitución y la ley. En tal virtud tendrán los siguientes derechos:</w:t>
      </w:r>
    </w:p>
    <w:p w:rsidR="00C8062A" w:rsidRDefault="00E1297C">
      <w:pPr>
        <w:pStyle w:val="Default"/>
        <w:numPr>
          <w:ilvl w:val="0"/>
          <w:numId w:val="12"/>
        </w:numPr>
        <w:spacing w:after="0"/>
        <w:jc w:val="both"/>
        <w:rPr>
          <w:i/>
          <w:sz w:val="24"/>
          <w:szCs w:val="24"/>
        </w:rPr>
      </w:pPr>
      <w:r>
        <w:rPr>
          <w:i/>
          <w:sz w:val="24"/>
          <w:szCs w:val="24"/>
        </w:rPr>
        <w:t>Gobernarse por autoridades propias.</w:t>
      </w:r>
    </w:p>
    <w:p w:rsidR="00C8062A" w:rsidRDefault="00E1297C">
      <w:pPr>
        <w:pStyle w:val="Default"/>
        <w:numPr>
          <w:ilvl w:val="0"/>
          <w:numId w:val="12"/>
        </w:numPr>
        <w:spacing w:after="0"/>
        <w:jc w:val="both"/>
        <w:rPr>
          <w:i/>
          <w:sz w:val="24"/>
          <w:szCs w:val="24"/>
        </w:rPr>
      </w:pPr>
      <w:r>
        <w:rPr>
          <w:i/>
          <w:sz w:val="24"/>
          <w:szCs w:val="24"/>
        </w:rPr>
        <w:t>Ejercer las competencias que les correspondan.</w:t>
      </w:r>
    </w:p>
    <w:p w:rsidR="00C8062A" w:rsidRDefault="00E1297C">
      <w:pPr>
        <w:pStyle w:val="Default"/>
        <w:numPr>
          <w:ilvl w:val="0"/>
          <w:numId w:val="12"/>
        </w:numPr>
        <w:spacing w:after="0"/>
        <w:jc w:val="both"/>
        <w:rPr>
          <w:i/>
          <w:sz w:val="24"/>
          <w:szCs w:val="24"/>
        </w:rPr>
      </w:pPr>
      <w:r>
        <w:rPr>
          <w:i/>
          <w:sz w:val="24"/>
          <w:szCs w:val="24"/>
        </w:rPr>
        <w:t xml:space="preserve">Administrar los recursos y establecer los tributos necesarios para el cumplimiento de sus funciones. </w:t>
      </w:r>
    </w:p>
    <w:p w:rsidR="00C8062A" w:rsidRDefault="00E1297C">
      <w:pPr>
        <w:pStyle w:val="Default"/>
        <w:numPr>
          <w:ilvl w:val="0"/>
          <w:numId w:val="12"/>
        </w:numPr>
        <w:spacing w:after="0"/>
        <w:jc w:val="both"/>
        <w:rPr>
          <w:i/>
          <w:sz w:val="24"/>
          <w:szCs w:val="24"/>
        </w:rPr>
      </w:pPr>
      <w:r>
        <w:rPr>
          <w:i/>
          <w:sz w:val="24"/>
          <w:szCs w:val="24"/>
        </w:rPr>
        <w:t>Participar en las rentas nacionales.”</w:t>
      </w:r>
    </w:p>
    <w:p w:rsidR="004946C7" w:rsidRDefault="004946C7">
      <w:pPr>
        <w:pStyle w:val="Default"/>
        <w:spacing w:after="0"/>
        <w:jc w:val="both"/>
        <w:rPr>
          <w:b/>
          <w:i/>
          <w:sz w:val="24"/>
          <w:szCs w:val="24"/>
        </w:rPr>
      </w:pPr>
    </w:p>
    <w:p w:rsidR="00C8062A" w:rsidRDefault="00E1297C">
      <w:pPr>
        <w:pStyle w:val="Default"/>
        <w:spacing w:after="0"/>
        <w:jc w:val="both"/>
        <w:rPr>
          <w:i/>
          <w:sz w:val="24"/>
          <w:szCs w:val="24"/>
        </w:rPr>
      </w:pPr>
      <w:r>
        <w:rPr>
          <w:b/>
          <w:i/>
          <w:sz w:val="24"/>
          <w:szCs w:val="24"/>
        </w:rPr>
        <w:t>“Artículo 288</w:t>
      </w:r>
      <w:r>
        <w:rPr>
          <w:i/>
          <w:sz w:val="24"/>
          <w:szCs w:val="24"/>
        </w:rPr>
        <w:t>: La ley orgánica de ordenamiento territorial establecerá la distribución de competencias entre la Nación y las entidades territoriales.</w:t>
      </w:r>
    </w:p>
    <w:p w:rsidR="00C8062A" w:rsidRDefault="00E1297C">
      <w:pPr>
        <w:pStyle w:val="Default"/>
        <w:spacing w:after="0"/>
        <w:jc w:val="both"/>
        <w:rPr>
          <w:i/>
          <w:sz w:val="24"/>
          <w:szCs w:val="24"/>
        </w:rPr>
      </w:pPr>
      <w:r>
        <w:rPr>
          <w:i/>
          <w:sz w:val="24"/>
          <w:szCs w:val="24"/>
        </w:rPr>
        <w:lastRenderedPageBreak/>
        <w:t xml:space="preserve">Las competencias atribuidas a los distintos niveles territoriales serán ejercidas conforme a los principios de coordinación, concurrencia y subsidiariedad en los términos que establezca la ley.”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b/>
          <w:i/>
          <w:sz w:val="24"/>
          <w:szCs w:val="24"/>
        </w:rPr>
        <w:t>“Artículo 355</w:t>
      </w:r>
      <w:r>
        <w:rPr>
          <w:i/>
          <w:sz w:val="24"/>
          <w:szCs w:val="24"/>
        </w:rPr>
        <w:t>: Ninguna de las ramas u órganos del poder público podrá decretar auxilios o donaciones en favor de personas naturales o jurídicas de derecho privado.</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Por último, cabe resaltar que este proyecto de ley recoge los repetidos pronunciamientos del Ministerio de Hacienda en los que resalta que los proyectos de ley que decretan gasto, solo deben habilitar al Gobierno Nacional para incluirlos en el proyecto de presupuesto.</w:t>
      </w:r>
    </w:p>
    <w:p w:rsidR="00C8062A" w:rsidRDefault="00C8062A">
      <w:pPr>
        <w:pStyle w:val="Default"/>
        <w:spacing w:after="0"/>
        <w:jc w:val="both"/>
        <w:rPr>
          <w:sz w:val="24"/>
          <w:szCs w:val="24"/>
        </w:rPr>
      </w:pPr>
    </w:p>
    <w:p w:rsidR="00C8062A" w:rsidRDefault="00E1297C">
      <w:pPr>
        <w:pStyle w:val="Default"/>
        <w:numPr>
          <w:ilvl w:val="0"/>
          <w:numId w:val="30"/>
        </w:numPr>
        <w:spacing w:after="0"/>
        <w:jc w:val="both"/>
        <w:rPr>
          <w:b/>
          <w:bCs/>
          <w:sz w:val="24"/>
          <w:szCs w:val="24"/>
        </w:rPr>
      </w:pPr>
      <w:r>
        <w:rPr>
          <w:b/>
          <w:bCs/>
          <w:sz w:val="24"/>
          <w:szCs w:val="24"/>
        </w:rPr>
        <w:t>JUSTIFICACION DEL PROYECTO</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Para el Ministerio de Cultura el Patrimonio Cultural Inmaterial (PCI) son los usos, representaciones, expresiones, conocimientos, saberes y técnicas, junto con la elaboración y tradición de objetos y espacios culturales que les son inherentes a las comunidades, los grupos y en algunos casos los individuos reconozcan como parte integral de su patrimonio cultural. Es como este PCI abarca un vasto campo de la vida social de una comunidad que da sentido, identidad y pertenencia al conglomerado, los usos, representaciones, expresiones, conocimientos y técnicas gracias al sentido de pertenencia se perpetua en la memoria colectiva. El Patrimonio Cultural Inmaterial también abarca instrumentos, objetos, artefactos y espacios culturales que le son inherentes a los mencionados activos sociales.  </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El Patrimonio Cultural Inmaterial no es estático, y por esta razón al estar expuesto a la “globalización” puede verse amenazado, cambiando las costumbres e incluso corriendo el riesgo de acabado. Las expresiones artísticas como la música y la danza cobran importancia pues transmiten valores de la comunidad y estéticos. Por esta razón la UNESCO se ha interesado desde hace décadas en el reconocimiento, protección y promoción de las manifestaciones culturales del mundo, adelantando programas de salvaguardia, transmisión y documentación de esos PCI, con este fin </w:t>
      </w:r>
      <w:r>
        <w:rPr>
          <w:bCs/>
          <w:sz w:val="24"/>
          <w:szCs w:val="24"/>
        </w:rPr>
        <w:lastRenderedPageBreak/>
        <w:t>declaro en el año 2015 el Vallenato como Patrimonio Cultural Inmaterial de la Humanidad. En esa ocasión la UNESTO manifestó:</w:t>
      </w:r>
    </w:p>
    <w:p w:rsidR="00C8062A" w:rsidRDefault="00C8062A">
      <w:pPr>
        <w:pStyle w:val="Default"/>
        <w:spacing w:after="0"/>
        <w:jc w:val="both"/>
        <w:rPr>
          <w:bCs/>
          <w:sz w:val="24"/>
          <w:szCs w:val="24"/>
        </w:rPr>
      </w:pPr>
    </w:p>
    <w:p w:rsidR="00C8062A" w:rsidRDefault="00E1297C">
      <w:pPr>
        <w:pStyle w:val="Default"/>
        <w:spacing w:after="0"/>
        <w:jc w:val="both"/>
        <w:rPr>
          <w:i/>
          <w:sz w:val="24"/>
          <w:szCs w:val="24"/>
        </w:rPr>
      </w:pPr>
      <w:r>
        <w:rPr>
          <w:i/>
          <w:sz w:val="24"/>
          <w:szCs w:val="24"/>
        </w:rPr>
        <w:t xml:space="preserve">“El vallenato es un género musical tradicional surgido de la fusión de expresiones culturales del norte de Colombia: canciones de los vaqueros del Magdalena Grande, cantos de los esclavos africanos y ritmos de danzas tradicionales de los pueblos indígenas de la Sierra Nevada de Santa Marta. Todas estas expresiones se han mezclado también con elementos de la poesía española y el uso de instrumentos musicales de origen europeo. Nostálgicas, alegres, sarcásticas y humorísticas, las letras de las canciones del vallenato interpretan el mundo a través de relatos en los que se combinan el realismo y la imaginación. Los instrumentos tradicionales del vallenato son tres: la caja (pequeño tambor que se toca con las manos), la guacharaca (pedazo de madera con ranuras que se raspan con un peine de alambre) y el acordeón. </w:t>
      </w:r>
    </w:p>
    <w:p w:rsidR="00C8062A" w:rsidRDefault="00E1297C">
      <w:pPr>
        <w:pStyle w:val="Default"/>
        <w:spacing w:after="0"/>
        <w:jc w:val="both"/>
        <w:rPr>
          <w:bCs/>
          <w:i/>
          <w:sz w:val="24"/>
          <w:szCs w:val="24"/>
        </w:rPr>
      </w:pPr>
      <w:r>
        <w:rPr>
          <w:i/>
          <w:sz w:val="24"/>
          <w:szCs w:val="24"/>
        </w:rPr>
        <w:t xml:space="preserve">Este género musical, que posee cuatro aires principales con esquemas rítmicos propios, </w:t>
      </w:r>
      <w:r>
        <w:rPr>
          <w:b/>
          <w:i/>
          <w:sz w:val="24"/>
          <w:szCs w:val="24"/>
        </w:rPr>
        <w:t>se interpreta en festivales musicales específicos y también, esencialmente, en parrandas de familiares y amigos, por lo que desempeña un papel esencial en la creación de una identidad regional común</w:t>
      </w:r>
      <w:r>
        <w:rPr>
          <w:i/>
          <w:sz w:val="24"/>
          <w:szCs w:val="24"/>
        </w:rPr>
        <w:t xml:space="preserve">. Además de su transmisión en esas ocasiones, el vallenato es objeto de una enseñanza académica formal. </w:t>
      </w:r>
      <w:r>
        <w:rPr>
          <w:b/>
          <w:i/>
          <w:sz w:val="24"/>
          <w:szCs w:val="24"/>
        </w:rPr>
        <w:t>Actualmente, la viabilidad de este elemento del patrimonio cultural afronta una serie de amenazas, en particular las derivadas del conflicto armado existente en el país, exacerbado por el narcotráfico. Además, un nuevo tipo de vallenato está marginando el género musical tradicional y atenuando el papel que éste desempeña en la cohesión social.</w:t>
      </w:r>
      <w:r>
        <w:rPr>
          <w:i/>
          <w:sz w:val="24"/>
          <w:szCs w:val="24"/>
        </w:rPr>
        <w:t xml:space="preserve"> Por último, cabe señalar que </w:t>
      </w:r>
      <w:r>
        <w:rPr>
          <w:b/>
          <w:i/>
          <w:sz w:val="24"/>
          <w:szCs w:val="24"/>
        </w:rPr>
        <w:t>cada vez se usan menos los espacios callejeros para las parrandas vallenatas, con lo cual se corre el peligro de que desaparezca</w:t>
      </w:r>
      <w:r>
        <w:rPr>
          <w:i/>
          <w:sz w:val="24"/>
          <w:szCs w:val="24"/>
        </w:rPr>
        <w:t xml:space="preserve"> un medio importante de transmisión intergeneracional de los conocimientos y prácticas musicales.”</w:t>
      </w:r>
    </w:p>
    <w:p w:rsidR="00C8062A" w:rsidRDefault="00C8062A">
      <w:pPr>
        <w:pStyle w:val="Default"/>
        <w:spacing w:after="0"/>
        <w:jc w:val="both"/>
        <w:rPr>
          <w:bCs/>
          <w:sz w:val="24"/>
          <w:szCs w:val="24"/>
        </w:rPr>
      </w:pPr>
    </w:p>
    <w:p w:rsidR="00C8062A" w:rsidRDefault="00E1297C">
      <w:pPr>
        <w:pStyle w:val="Default"/>
        <w:spacing w:after="0"/>
        <w:jc w:val="both"/>
        <w:rPr>
          <w:sz w:val="24"/>
          <w:szCs w:val="24"/>
        </w:rPr>
      </w:pPr>
      <w:r>
        <w:rPr>
          <w:sz w:val="24"/>
          <w:szCs w:val="24"/>
        </w:rPr>
        <w:t xml:space="preserve">Según la legislación interna, los eventos o festividades culturales tradicionales de carácter colectivo, comprenden acontecimientos sociales periódicos, de carácter participativo. Se realizan en un tiempo y un espacio definidos, cuentan con reglas habituales y excepcionales, y contienen elementos constructivos de la Identidad de una comunidad. En esta definición encuadra claramente en </w:t>
      </w:r>
      <w:r w:rsidR="004946C7">
        <w:rPr>
          <w:b/>
          <w:sz w:val="24"/>
          <w:szCs w:val="24"/>
        </w:rPr>
        <w:t xml:space="preserve">El Festival </w:t>
      </w:r>
      <w:r>
        <w:rPr>
          <w:b/>
          <w:sz w:val="24"/>
          <w:szCs w:val="24"/>
        </w:rPr>
        <w:t>Provinciano De Acordeones, Canción Inéd</w:t>
      </w:r>
      <w:r w:rsidR="004946C7">
        <w:rPr>
          <w:b/>
          <w:sz w:val="24"/>
          <w:szCs w:val="24"/>
        </w:rPr>
        <w:t>ita Y Piquería</w:t>
      </w:r>
      <w:r>
        <w:rPr>
          <w:b/>
          <w:sz w:val="24"/>
          <w:szCs w:val="24"/>
        </w:rPr>
        <w:t>, Del Municipio De Pivijay –Magdalena</w:t>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Mediante la resolución 1321 de 2014 se resolvió incluir la “</w:t>
      </w:r>
      <w:r>
        <w:rPr>
          <w:i/>
          <w:sz w:val="24"/>
          <w:szCs w:val="24"/>
        </w:rPr>
        <w:t>música vallenata tradicional del Caribe colombiano”</w:t>
      </w:r>
      <w:r>
        <w:rPr>
          <w:sz w:val="24"/>
          <w:szCs w:val="24"/>
        </w:rPr>
        <w:t xml:space="preserve"> en la Lista representativa del patrimonio cultural </w:t>
      </w:r>
      <w:r>
        <w:rPr>
          <w:sz w:val="24"/>
          <w:szCs w:val="24"/>
        </w:rPr>
        <w:lastRenderedPageBreak/>
        <w:t xml:space="preserve">inmaterial (LRPCI) del ámbito nacional, se aprobó el Plan Especial de Salvaguardia (PES) y el ámbito de aplicación que será en el departamento del Cesar, La Guajira y </w:t>
      </w:r>
      <w:r>
        <w:rPr>
          <w:b/>
          <w:sz w:val="24"/>
          <w:szCs w:val="24"/>
        </w:rPr>
        <w:t xml:space="preserve">el Magdalena </w:t>
      </w:r>
      <w:r>
        <w:rPr>
          <w:sz w:val="24"/>
          <w:szCs w:val="24"/>
        </w:rPr>
        <w:t xml:space="preserve">en los municipios de Aracataca, Ariguaní, Cerro de San Antonio, Chivolo, Ciénaga, Concordia, El Piñón, Fundación, Granada Guama, </w:t>
      </w:r>
      <w:r>
        <w:rPr>
          <w:b/>
          <w:sz w:val="24"/>
          <w:szCs w:val="24"/>
        </w:rPr>
        <w:t xml:space="preserve">Pivijay, </w:t>
      </w:r>
      <w:r>
        <w:rPr>
          <w:sz w:val="24"/>
          <w:szCs w:val="24"/>
        </w:rPr>
        <w:t xml:space="preserve">Plato, Remolino, Retén, Santa Marta, Sevilla y Zapallán. </w:t>
      </w:r>
    </w:p>
    <w:p w:rsidR="00C8062A" w:rsidRDefault="00C8062A">
      <w:pPr>
        <w:pStyle w:val="Default"/>
        <w:spacing w:after="0"/>
        <w:jc w:val="both"/>
        <w:rPr>
          <w:sz w:val="24"/>
          <w:szCs w:val="24"/>
        </w:rPr>
      </w:pPr>
    </w:p>
    <w:p w:rsidR="00C8062A" w:rsidRDefault="004946C7">
      <w:pPr>
        <w:pStyle w:val="Default"/>
        <w:spacing w:after="0"/>
        <w:jc w:val="both"/>
        <w:rPr>
          <w:sz w:val="24"/>
          <w:szCs w:val="24"/>
        </w:rPr>
      </w:pPr>
      <w:r>
        <w:rPr>
          <w:b/>
          <w:sz w:val="24"/>
          <w:szCs w:val="24"/>
        </w:rPr>
        <w:t xml:space="preserve">El  Festival </w:t>
      </w:r>
      <w:r w:rsidR="00E1297C">
        <w:rPr>
          <w:b/>
          <w:sz w:val="24"/>
          <w:szCs w:val="24"/>
        </w:rPr>
        <w:t>Provinciano De Acordeones, Canción Inéd</w:t>
      </w:r>
      <w:r>
        <w:rPr>
          <w:b/>
          <w:sz w:val="24"/>
          <w:szCs w:val="24"/>
        </w:rPr>
        <w:t xml:space="preserve">ita Y </w:t>
      </w:r>
      <w:r w:rsidR="00E47A90">
        <w:rPr>
          <w:b/>
          <w:sz w:val="24"/>
          <w:szCs w:val="24"/>
        </w:rPr>
        <w:t>Piquería</w:t>
      </w:r>
      <w:r w:rsidR="00E1297C">
        <w:rPr>
          <w:b/>
          <w:sz w:val="24"/>
          <w:szCs w:val="24"/>
        </w:rPr>
        <w:t>,  Del Municipio De Pivijay –Magdalena</w:t>
      </w:r>
      <w:r w:rsidR="00E1297C">
        <w:rPr>
          <w:sz w:val="24"/>
          <w:szCs w:val="24"/>
        </w:rPr>
        <w:t xml:space="preserve">, cumple perfectamente con los fundamentos materiales y jurídicos, para que se declare </w:t>
      </w:r>
      <w:r w:rsidR="00E1297C">
        <w:rPr>
          <w:b/>
          <w:sz w:val="24"/>
          <w:szCs w:val="24"/>
        </w:rPr>
        <w:t xml:space="preserve">Patrimonio Cultural de la Nación, </w:t>
      </w:r>
      <w:r w:rsidR="00E1297C">
        <w:rPr>
          <w:sz w:val="24"/>
          <w:szCs w:val="24"/>
        </w:rPr>
        <w:t xml:space="preserve"> esta declaratoria permitiría la conservación y  perpetuación de esta festividad, en la que  se manifiesta la cultura de la comunidad del municipio en las generaciones presentes y se espera perpetuar para que las generaciones futuras lo conozcan y disfruten. Con este proyecto pretendemos fortalecer la cohesión social de la cultura caribe y colombiana.</w:t>
      </w:r>
    </w:p>
    <w:p w:rsidR="00C8062A" w:rsidRDefault="00C8062A">
      <w:pPr>
        <w:pStyle w:val="Default"/>
        <w:spacing w:after="0"/>
        <w:jc w:val="both"/>
        <w:rPr>
          <w:sz w:val="24"/>
          <w:szCs w:val="24"/>
        </w:rPr>
      </w:pPr>
    </w:p>
    <w:p w:rsidR="00C8062A" w:rsidRDefault="00C8062A">
      <w:pPr>
        <w:pStyle w:val="Default"/>
        <w:spacing w:after="0"/>
        <w:jc w:val="both"/>
        <w:rPr>
          <w:bCs/>
          <w:sz w:val="24"/>
          <w:szCs w:val="24"/>
        </w:rPr>
      </w:pPr>
    </w:p>
    <w:p w:rsidR="00C8062A" w:rsidRDefault="00E1297C">
      <w:pPr>
        <w:pStyle w:val="Default"/>
        <w:numPr>
          <w:ilvl w:val="0"/>
          <w:numId w:val="30"/>
        </w:numPr>
        <w:spacing w:after="0"/>
        <w:jc w:val="both"/>
        <w:rPr>
          <w:b/>
          <w:bCs/>
          <w:sz w:val="24"/>
          <w:szCs w:val="24"/>
        </w:rPr>
      </w:pPr>
      <w:r>
        <w:rPr>
          <w:b/>
          <w:bCs/>
          <w:sz w:val="24"/>
          <w:szCs w:val="24"/>
        </w:rPr>
        <w:t>OBJETO</w:t>
      </w:r>
    </w:p>
    <w:p w:rsidR="00C8062A" w:rsidRDefault="00C8062A">
      <w:pPr>
        <w:pStyle w:val="Default"/>
        <w:spacing w:after="0"/>
        <w:ind w:left="720"/>
        <w:jc w:val="both"/>
        <w:rPr>
          <w:b/>
          <w:bCs/>
          <w:sz w:val="24"/>
          <w:szCs w:val="24"/>
        </w:rPr>
      </w:pPr>
    </w:p>
    <w:p w:rsidR="00C8062A" w:rsidRDefault="00E1297C">
      <w:pPr>
        <w:pStyle w:val="Default"/>
        <w:spacing w:after="0"/>
        <w:jc w:val="both"/>
        <w:rPr>
          <w:bCs/>
          <w:sz w:val="24"/>
          <w:szCs w:val="24"/>
        </w:rPr>
      </w:pPr>
      <w:r>
        <w:rPr>
          <w:bCs/>
          <w:sz w:val="24"/>
          <w:szCs w:val="24"/>
        </w:rPr>
        <w:t xml:space="preserve">El presente proyecto de ley tiene como objetivo fundamental declarar Patrimonio Cultural Inmaterial de la Nación al </w:t>
      </w:r>
      <w:r w:rsidR="004946C7">
        <w:rPr>
          <w:b/>
          <w:sz w:val="24"/>
          <w:szCs w:val="24"/>
        </w:rPr>
        <w:t xml:space="preserve">Festival </w:t>
      </w:r>
      <w:r>
        <w:rPr>
          <w:b/>
          <w:sz w:val="24"/>
          <w:szCs w:val="24"/>
        </w:rPr>
        <w:t>Provinciano De Acordeones, Canción Inéd</w:t>
      </w:r>
      <w:r w:rsidR="004946C7">
        <w:rPr>
          <w:b/>
          <w:sz w:val="24"/>
          <w:szCs w:val="24"/>
        </w:rPr>
        <w:t>ita Y Piquería</w:t>
      </w:r>
      <w:r>
        <w:rPr>
          <w:b/>
          <w:sz w:val="24"/>
          <w:szCs w:val="24"/>
        </w:rPr>
        <w:t>, Del Municipio De Pivijay –Magdalena</w:t>
      </w:r>
      <w:r>
        <w:rPr>
          <w:bCs/>
          <w:sz w:val="24"/>
          <w:szCs w:val="24"/>
        </w:rPr>
        <w:t>.</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Adicionalmente que sea incluido en la lista representativa de patrimonio cultural inmaterial del ámbito nacional, con su respectivo </w:t>
      </w:r>
      <w:r>
        <w:rPr>
          <w:sz w:val="24"/>
          <w:szCs w:val="24"/>
        </w:rPr>
        <w:t>plan especial de salvaguardia, acuerdo social para la identificación, revitalización, documentación, divulgación y protección.</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Aunque </w:t>
      </w:r>
      <w:r>
        <w:rPr>
          <w:bCs/>
          <w:i/>
          <w:sz w:val="24"/>
          <w:szCs w:val="24"/>
        </w:rPr>
        <w:t xml:space="preserve">“la música vallenata tradicional del caribe colombiano” </w:t>
      </w:r>
      <w:r>
        <w:rPr>
          <w:bCs/>
          <w:sz w:val="24"/>
          <w:szCs w:val="24"/>
        </w:rPr>
        <w:t xml:space="preserve">desde el año 2014 fue incluida en la Lista Representativa De Patrimonio Cultural Inmaterial del ámbito nacional mediante resolución 1321 de 2014, y luego el 1 de diciembre de 2015 fue incluido en la LRPCI de la humanidad, es necesario que las expresiones culturales locales sean reconocidas para así, garantizar su prolongación en el tiempo. Por esta razón al incluirse el </w:t>
      </w:r>
      <w:r w:rsidR="00E47A90">
        <w:rPr>
          <w:b/>
          <w:sz w:val="24"/>
          <w:szCs w:val="24"/>
        </w:rPr>
        <w:t xml:space="preserve">Festival </w:t>
      </w:r>
      <w:r>
        <w:rPr>
          <w:b/>
          <w:sz w:val="24"/>
          <w:szCs w:val="24"/>
        </w:rPr>
        <w:t>Provinciano De Acordeones, Canción Inéd</w:t>
      </w:r>
      <w:r w:rsidR="00E47A90">
        <w:rPr>
          <w:b/>
          <w:sz w:val="24"/>
          <w:szCs w:val="24"/>
        </w:rPr>
        <w:t xml:space="preserve">ita Y </w:t>
      </w:r>
      <w:r w:rsidR="009D7F3A">
        <w:rPr>
          <w:b/>
          <w:sz w:val="24"/>
          <w:szCs w:val="24"/>
        </w:rPr>
        <w:t>Piquería</w:t>
      </w:r>
      <w:r>
        <w:rPr>
          <w:b/>
          <w:sz w:val="24"/>
          <w:szCs w:val="24"/>
        </w:rPr>
        <w:t xml:space="preserve">, Del Municipio De Pivijay –Magdalena </w:t>
      </w:r>
      <w:r>
        <w:rPr>
          <w:bCs/>
          <w:sz w:val="24"/>
          <w:szCs w:val="24"/>
        </w:rPr>
        <w:t>en la lista representativa de patrimonio cultural inmaterial del ámbito nacional el Festival, se asegura su fortalecimiento, revitalización, sostenibilidad y promoción, pues esta expresión cultural no sólo infunde un sentimiento de identidad y continuidad a los grupos y comunidades, sino que además es un auténtico sentir de la cultura.</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lastRenderedPageBreak/>
        <w:t>Esta declaratoria, adicional a la protección que busca de las expresiones culturales y su conservación, contribuiría a un efectivo desarrollo social, económico y cultural del municipio, impactando positivamente a los pobladores y turistas, que podrán reconocer la riqueza natural, cultural, folclórica de la región.</w:t>
      </w:r>
    </w:p>
    <w:p w:rsidR="00C8062A" w:rsidRDefault="00C8062A">
      <w:pPr>
        <w:pStyle w:val="Default"/>
        <w:spacing w:after="0"/>
        <w:jc w:val="both"/>
        <w:rPr>
          <w:bCs/>
          <w:sz w:val="24"/>
          <w:szCs w:val="24"/>
        </w:rPr>
      </w:pPr>
    </w:p>
    <w:p w:rsidR="00C8062A" w:rsidRDefault="00C8062A">
      <w:pPr>
        <w:pStyle w:val="Default"/>
        <w:spacing w:after="0"/>
        <w:jc w:val="both"/>
        <w:rPr>
          <w:bCs/>
          <w:sz w:val="24"/>
          <w:szCs w:val="24"/>
        </w:rPr>
      </w:pPr>
    </w:p>
    <w:p w:rsidR="00C8062A" w:rsidRDefault="00C8062A">
      <w:pPr>
        <w:pStyle w:val="Default"/>
        <w:spacing w:after="0"/>
        <w:jc w:val="both"/>
        <w:rPr>
          <w:sz w:val="24"/>
          <w:szCs w:val="24"/>
        </w:rPr>
      </w:pPr>
    </w:p>
    <w:p w:rsidR="00C8062A" w:rsidRDefault="00E1297C">
      <w:pPr>
        <w:pStyle w:val="Default"/>
        <w:numPr>
          <w:ilvl w:val="0"/>
          <w:numId w:val="30"/>
        </w:numPr>
        <w:spacing w:after="0"/>
        <w:jc w:val="both"/>
        <w:rPr>
          <w:b/>
          <w:sz w:val="24"/>
          <w:szCs w:val="24"/>
        </w:rPr>
      </w:pPr>
      <w:r>
        <w:rPr>
          <w:b/>
          <w:sz w:val="24"/>
          <w:szCs w:val="24"/>
        </w:rPr>
        <w:t>DESCRIPCION DEL MUNICIPIO DE PIVIJAY - MAGDA</w:t>
      </w:r>
      <w:r w:rsidR="00E47A90">
        <w:rPr>
          <w:b/>
          <w:sz w:val="24"/>
          <w:szCs w:val="24"/>
        </w:rPr>
        <w:t xml:space="preserve">LENA CUNA DEL FESTIVAL </w:t>
      </w:r>
      <w:r>
        <w:rPr>
          <w:b/>
          <w:sz w:val="24"/>
          <w:szCs w:val="24"/>
        </w:rPr>
        <w:t xml:space="preserve">PROVINCIANO DE ACORDEONES, CANCION INEDITA Y PIQUERIA </w:t>
      </w:r>
    </w:p>
    <w:p w:rsidR="00C8062A" w:rsidRDefault="00C8062A">
      <w:pPr>
        <w:pStyle w:val="Default"/>
        <w:spacing w:after="0"/>
        <w:jc w:val="both"/>
        <w:rPr>
          <w:b/>
          <w:sz w:val="24"/>
          <w:szCs w:val="24"/>
        </w:rPr>
      </w:pPr>
    </w:p>
    <w:p w:rsidR="00C8062A" w:rsidRDefault="00C8062A">
      <w:pPr>
        <w:pStyle w:val="Default"/>
        <w:spacing w:after="0"/>
        <w:jc w:val="both"/>
        <w:rPr>
          <w:b/>
          <w:sz w:val="24"/>
          <w:szCs w:val="24"/>
        </w:rPr>
      </w:pPr>
    </w:p>
    <w:p w:rsidR="00C8062A" w:rsidRDefault="00E1297C">
      <w:pPr>
        <w:pStyle w:val="Default"/>
        <w:numPr>
          <w:ilvl w:val="1"/>
          <w:numId w:val="2"/>
        </w:numPr>
        <w:spacing w:after="0"/>
        <w:rPr>
          <w:b/>
          <w:sz w:val="24"/>
          <w:szCs w:val="24"/>
        </w:rPr>
      </w:pPr>
      <w:r>
        <w:rPr>
          <w:b/>
          <w:sz w:val="24"/>
          <w:szCs w:val="24"/>
        </w:rPr>
        <w:t xml:space="preserve">Aspecto geográfico, Político y económico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Pivijay se encuentra ubicado el Departamento del Magdalena y es uno de los seis municipios que conforman la Subregión Rio</w:t>
      </w:r>
      <w:r>
        <w:rPr>
          <w:rStyle w:val="Refdenotaalpie"/>
          <w:sz w:val="24"/>
          <w:szCs w:val="24"/>
        </w:rPr>
        <w:footnoteReference w:id="7"/>
      </w:r>
      <w:r>
        <w:rPr>
          <w:sz w:val="24"/>
          <w:szCs w:val="24"/>
        </w:rPr>
        <w:t xml:space="preserve"> (conformada por Sitionuevo, Remolino, Salamina, Concordia, El Piñón, Pivijay, Cerro de San Antonio, Pedraza y Zapayán), La cabecera municipal es Pivijay, conformado por 11 corregimientos: Avianca, Las Canoas, Caraballo, Chinoblas, San José de la Montaña (Garrapata), Las Piedras, Media Luna, Carmen del Magdalena, Paraíso, Las Piñuelas y Placitas, y 12 veredas: La Retirada, Cañaveral, Las Colonias, Bella Ena, La Lomita, El Martirio, La Francia, Playón Catalino, La Bodega, Caño Camacho, Loma La Soledad, San Pedro de la Corona</w:t>
      </w:r>
      <w:r>
        <w:rPr>
          <w:rStyle w:val="Refdenotaalpie"/>
          <w:sz w:val="24"/>
          <w:szCs w:val="24"/>
        </w:rPr>
        <w:footnoteReference w:id="8"/>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Su extensión territorial es de 1.636 km2, su altura es de 3 msnm y cuenta con una población (según proyección a 2015) de 45.924 habitantes, incluidos 19.201 pobladores urbanos y su temperatura media anual es de aproximadamente 34 grados centígrados.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lastRenderedPageBreak/>
        <w:t xml:space="preserve">Límites del municipio: por el norte linda con Remolino y Retén, por el sur con Chivolo, Sabanas de San Ángel y El Piñón por el Este con Fundación y Sabanas de San Ángel y por el Oeste con Remolino, Salamina y El Piñón. </w:t>
      </w:r>
    </w:p>
    <w:p w:rsidR="00C8062A" w:rsidRDefault="00C8062A">
      <w:pPr>
        <w:pStyle w:val="Default"/>
        <w:spacing w:after="0"/>
        <w:jc w:val="both"/>
        <w:rPr>
          <w:sz w:val="24"/>
          <w:szCs w:val="24"/>
        </w:rPr>
      </w:pPr>
    </w:p>
    <w:p w:rsidR="007C055D" w:rsidRDefault="00E1297C">
      <w:pPr>
        <w:pStyle w:val="Default"/>
        <w:spacing w:after="0"/>
        <w:jc w:val="both"/>
        <w:rPr>
          <w:sz w:val="24"/>
          <w:szCs w:val="24"/>
        </w:rPr>
      </w:pPr>
      <w:r>
        <w:rPr>
          <w:sz w:val="24"/>
          <w:szCs w:val="24"/>
        </w:rPr>
        <w:t>Según la revista Guía Turística</w:t>
      </w:r>
      <w:r>
        <w:rPr>
          <w:rStyle w:val="Refdenotaalpie"/>
          <w:sz w:val="24"/>
          <w:szCs w:val="24"/>
        </w:rPr>
        <w:footnoteReference w:id="9"/>
      </w:r>
      <w:r>
        <w:rPr>
          <w:sz w:val="24"/>
          <w:szCs w:val="24"/>
        </w:rPr>
        <w:t xml:space="preserve"> “El área total del marco urbano abarca una extensión de 4.5 km2 aproximadamente. En la actualidad existen 23 calles y 26 carreras, Pivijay ocupa el puesto 7 de los 30 municipios que hay en el departamento y representa un 3,1322% de la población total de este. Está a solo 150 kilómetros de Santa Marta y colinda con los municipios de Remolino, Fundación y Chibolo. Las vías de acceso son terciarias y comunican con </w:t>
      </w:r>
      <w:proofErr w:type="spellStart"/>
      <w:r>
        <w:rPr>
          <w:sz w:val="24"/>
          <w:szCs w:val="24"/>
        </w:rPr>
        <w:t>Salamina</w:t>
      </w:r>
      <w:proofErr w:type="spellEnd"/>
      <w:r>
        <w:rPr>
          <w:sz w:val="24"/>
          <w:szCs w:val="24"/>
        </w:rPr>
        <w:t xml:space="preserve"> y Fundación.</w:t>
      </w:r>
    </w:p>
    <w:p w:rsidR="00C8062A" w:rsidRDefault="00E1297C">
      <w:pPr>
        <w:pStyle w:val="Default"/>
        <w:spacing w:after="0"/>
        <w:jc w:val="both"/>
        <w:rPr>
          <w:sz w:val="24"/>
          <w:szCs w:val="24"/>
        </w:rPr>
      </w:pPr>
      <w:r>
        <w:rPr>
          <w:sz w:val="24"/>
          <w:szCs w:val="24"/>
        </w:rPr>
        <w:t>La actividad económica se basa en la ganadería, agricultura, pesca y comercio formal e informal.</w:t>
      </w:r>
    </w:p>
    <w:p w:rsidR="00C8062A" w:rsidRDefault="00E1297C">
      <w:pPr>
        <w:pStyle w:val="Default"/>
        <w:spacing w:after="0"/>
        <w:jc w:val="both"/>
        <w:rPr>
          <w:sz w:val="24"/>
          <w:szCs w:val="24"/>
        </w:rPr>
      </w:pPr>
      <w:r>
        <w:rPr>
          <w:sz w:val="24"/>
          <w:szCs w:val="24"/>
        </w:rPr>
        <w:t>A nivel de ecoturismo ofrece la Ciénaga de Media Luna, donde se contemplan las maravillas de la naturaleza. También se e</w:t>
      </w:r>
      <w:r w:rsidR="00E47A90">
        <w:rPr>
          <w:sz w:val="24"/>
          <w:szCs w:val="24"/>
        </w:rPr>
        <w:t>ncuentra el Caño Ciego</w:t>
      </w:r>
      <w:r>
        <w:rPr>
          <w:sz w:val="24"/>
          <w:szCs w:val="24"/>
        </w:rPr>
        <w:t xml:space="preserve">, lugar donde se proclamó la fundación del municipio. </w:t>
      </w:r>
    </w:p>
    <w:p w:rsidR="00C8062A" w:rsidRDefault="00E1297C">
      <w:pPr>
        <w:pStyle w:val="Default"/>
        <w:spacing w:after="0"/>
        <w:jc w:val="both"/>
        <w:rPr>
          <w:sz w:val="24"/>
          <w:szCs w:val="24"/>
        </w:rPr>
      </w:pPr>
      <w:r>
        <w:rPr>
          <w:sz w:val="24"/>
          <w:szCs w:val="24"/>
        </w:rPr>
        <w:t>Entre sus patrimonios están la casa La Palestina, la iglesia y la Plaza de los Gallos.”</w:t>
      </w:r>
    </w:p>
    <w:p w:rsidR="00C8062A" w:rsidRDefault="00C8062A">
      <w:pPr>
        <w:pStyle w:val="Default"/>
        <w:spacing w:after="0"/>
        <w:jc w:val="both"/>
        <w:rPr>
          <w:sz w:val="24"/>
          <w:szCs w:val="24"/>
        </w:rPr>
      </w:pPr>
    </w:p>
    <w:p w:rsidR="00C8062A" w:rsidRDefault="00E1297C">
      <w:pPr>
        <w:pStyle w:val="Default"/>
        <w:spacing w:after="0"/>
        <w:ind w:left="360"/>
        <w:jc w:val="both"/>
        <w:rPr>
          <w:b/>
          <w:sz w:val="24"/>
          <w:szCs w:val="24"/>
        </w:rPr>
      </w:pPr>
      <w:r>
        <w:rPr>
          <w:b/>
          <w:sz w:val="24"/>
          <w:szCs w:val="24"/>
        </w:rPr>
        <w:t>4.2. Historia de su fundación</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Los fundadores de Pivijay fueron los españoles José Flórez de Longoria, Juan Valera y Antonio Sánchez, quienes el 30 de mayo de 1774 llegaron con 120 familias procedentes de la Villa del Rosario de Guaimaro y se instalaron en este lugar huyendo de las inundaciones del rio Magdalena.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La fundación se efectúo a </w:t>
      </w:r>
      <w:r w:rsidR="00E47A90">
        <w:rPr>
          <w:sz w:val="24"/>
          <w:szCs w:val="24"/>
        </w:rPr>
        <w:t>orillas del Caño Ciego</w:t>
      </w:r>
      <w:r>
        <w:rPr>
          <w:sz w:val="24"/>
          <w:szCs w:val="24"/>
        </w:rPr>
        <w:t xml:space="preserve"> por haber encontrado en este sitio gran números de </w:t>
      </w:r>
      <w:r w:rsidR="00E47A90">
        <w:rPr>
          <w:sz w:val="24"/>
          <w:szCs w:val="24"/>
        </w:rPr>
        <w:t xml:space="preserve">árboles llamados </w:t>
      </w:r>
      <w:proofErr w:type="spellStart"/>
      <w:r w:rsidR="00E47A90">
        <w:rPr>
          <w:sz w:val="24"/>
          <w:szCs w:val="24"/>
        </w:rPr>
        <w:t>pivijay</w:t>
      </w:r>
      <w:proofErr w:type="spellEnd"/>
      <w:r w:rsidR="000F29A6">
        <w:rPr>
          <w:sz w:val="24"/>
          <w:szCs w:val="24"/>
        </w:rPr>
        <w:t>,</w:t>
      </w:r>
      <w:r w:rsidR="00E47A90">
        <w:rPr>
          <w:sz w:val="24"/>
          <w:szCs w:val="24"/>
        </w:rPr>
        <w:t xml:space="preserve"> </w:t>
      </w:r>
      <w:r w:rsidR="000F29A6">
        <w:rPr>
          <w:sz w:val="24"/>
          <w:szCs w:val="24"/>
        </w:rPr>
        <w:t xml:space="preserve">dándole a </w:t>
      </w:r>
      <w:r>
        <w:rPr>
          <w:sz w:val="24"/>
          <w:szCs w:val="24"/>
        </w:rPr>
        <w:t>la población este mismo nombre.</w:t>
      </w:r>
      <w:r w:rsidR="000F29A6">
        <w:rPr>
          <w:sz w:val="24"/>
          <w:szCs w:val="24"/>
        </w:rPr>
        <w:t xml:space="preserve"> Es municipio desde 1.912.</w:t>
      </w:r>
    </w:p>
    <w:p w:rsidR="000F29A6" w:rsidRDefault="000F29A6">
      <w:pPr>
        <w:pStyle w:val="Default"/>
        <w:spacing w:after="0"/>
        <w:jc w:val="both"/>
        <w:rPr>
          <w:sz w:val="24"/>
          <w:szCs w:val="24"/>
        </w:rPr>
      </w:pPr>
    </w:p>
    <w:p w:rsidR="007C055D" w:rsidRDefault="000F29A6">
      <w:pPr>
        <w:pStyle w:val="Default"/>
        <w:spacing w:after="0"/>
        <w:jc w:val="both"/>
        <w:rPr>
          <w:sz w:val="24"/>
          <w:szCs w:val="24"/>
        </w:rPr>
      </w:pPr>
      <w:r>
        <w:rPr>
          <w:sz w:val="24"/>
          <w:szCs w:val="24"/>
        </w:rPr>
        <w:t>También</w:t>
      </w:r>
      <w:r w:rsidR="007C055D">
        <w:rPr>
          <w:sz w:val="24"/>
          <w:szCs w:val="24"/>
        </w:rPr>
        <w:t xml:space="preserve"> hay otra versión </w:t>
      </w:r>
      <w:r>
        <w:rPr>
          <w:sz w:val="24"/>
          <w:szCs w:val="24"/>
        </w:rPr>
        <w:t xml:space="preserve">sobre el nombre y es </w:t>
      </w:r>
      <w:r w:rsidR="007C055D">
        <w:rPr>
          <w:sz w:val="24"/>
          <w:szCs w:val="24"/>
        </w:rPr>
        <w:t xml:space="preserve">que el nombre Pivijay proviene de un </w:t>
      </w:r>
      <w:r>
        <w:rPr>
          <w:sz w:val="24"/>
          <w:szCs w:val="24"/>
        </w:rPr>
        <w:t>Cacique</w:t>
      </w:r>
      <w:r w:rsidR="007C055D">
        <w:rPr>
          <w:sz w:val="24"/>
          <w:szCs w:val="24"/>
        </w:rPr>
        <w:t xml:space="preserve"> de la tribu </w:t>
      </w:r>
      <w:proofErr w:type="spellStart"/>
      <w:r w:rsidR="007C055D">
        <w:rPr>
          <w:sz w:val="24"/>
          <w:szCs w:val="24"/>
        </w:rPr>
        <w:t>Chimila</w:t>
      </w:r>
      <w:proofErr w:type="spellEnd"/>
      <w:r w:rsidR="007C055D">
        <w:rPr>
          <w:sz w:val="24"/>
          <w:szCs w:val="24"/>
        </w:rPr>
        <w:t xml:space="preserve"> llamado </w:t>
      </w:r>
      <w:proofErr w:type="spellStart"/>
      <w:r w:rsidR="007C055D">
        <w:rPr>
          <w:sz w:val="24"/>
          <w:szCs w:val="24"/>
        </w:rPr>
        <w:t>Pijay</w:t>
      </w:r>
      <w:proofErr w:type="spellEnd"/>
      <w:r w:rsidR="007C055D">
        <w:rPr>
          <w:sz w:val="24"/>
          <w:szCs w:val="24"/>
        </w:rPr>
        <w:t xml:space="preserve"> o </w:t>
      </w:r>
      <w:proofErr w:type="spellStart"/>
      <w:r w:rsidR="007C055D">
        <w:rPr>
          <w:sz w:val="24"/>
          <w:szCs w:val="24"/>
        </w:rPr>
        <w:t>pivijay</w:t>
      </w:r>
      <w:proofErr w:type="spellEnd"/>
    </w:p>
    <w:p w:rsidR="007C055D" w:rsidRDefault="007C055D">
      <w:pPr>
        <w:pStyle w:val="Default"/>
        <w:spacing w:after="0"/>
        <w:jc w:val="both"/>
        <w:rPr>
          <w:sz w:val="24"/>
          <w:szCs w:val="24"/>
        </w:rPr>
      </w:pPr>
    </w:p>
    <w:p w:rsidR="00C8062A" w:rsidRDefault="00E1297C">
      <w:pPr>
        <w:pStyle w:val="Default"/>
        <w:spacing w:after="0"/>
        <w:jc w:val="both"/>
        <w:rPr>
          <w:i/>
          <w:sz w:val="24"/>
          <w:szCs w:val="24"/>
        </w:rPr>
      </w:pPr>
      <w:r>
        <w:rPr>
          <w:sz w:val="24"/>
          <w:szCs w:val="24"/>
        </w:rPr>
        <w:lastRenderedPageBreak/>
        <w:t>Según la crónica “La historia de un pueblo agrícola Pivijay”</w:t>
      </w:r>
      <w:r>
        <w:rPr>
          <w:rStyle w:val="Refdenotaalpie"/>
          <w:sz w:val="24"/>
          <w:szCs w:val="24"/>
        </w:rPr>
        <w:footnoteReference w:id="10"/>
      </w:r>
      <w:r>
        <w:rPr>
          <w:sz w:val="24"/>
          <w:szCs w:val="24"/>
        </w:rPr>
        <w:t xml:space="preserve"> “</w:t>
      </w:r>
      <w:r>
        <w:rPr>
          <w:i/>
          <w:sz w:val="24"/>
          <w:szCs w:val="24"/>
        </w:rPr>
        <w:t>El recorrido para ser catalogado municipio es el siguiente: En 1826, la parroquia de Pivijay, se encuentra en la jurisdicción del primer Cantón de la Provincia de Santa Marta. En 1834, la parroquia de Pivijay, se encuentra en la jurisdicción del Cantón de San Juan Bautista de la Ciénaga. En 1853, mediante la Ordenanza No. 7 de diciembre primero, Pivijay es elevado a la categoría de Distrito Municipal, de la Provincia de Santa Marta. En 1876, la Ley No. 339 de septiembre 22, ratifica la existencia del Distrito de Pivijay. En febrero de 1886, el Decreto No. 377, elimina la existencia del Distrito de Pivijay. En 1892, la Ordenanza No. 54 de agosto 18, erige nuevamente al Distrito de Pivijay; ratificado por la Ordenanza No. 74 de 1912.”</w:t>
      </w:r>
    </w:p>
    <w:p w:rsidR="00C8062A" w:rsidRDefault="00C8062A">
      <w:pPr>
        <w:pStyle w:val="Default"/>
        <w:spacing w:after="0"/>
        <w:jc w:val="both"/>
        <w:rPr>
          <w:sz w:val="24"/>
          <w:szCs w:val="24"/>
        </w:rPr>
      </w:pPr>
    </w:p>
    <w:p w:rsidR="00C8062A" w:rsidRDefault="00E1297C">
      <w:pPr>
        <w:pStyle w:val="Default"/>
        <w:spacing w:after="0"/>
        <w:ind w:left="360"/>
        <w:jc w:val="both"/>
        <w:rPr>
          <w:b/>
          <w:sz w:val="24"/>
          <w:szCs w:val="24"/>
        </w:rPr>
      </w:pPr>
      <w:r>
        <w:rPr>
          <w:b/>
          <w:sz w:val="24"/>
          <w:szCs w:val="24"/>
        </w:rPr>
        <w:t xml:space="preserve">4.3. Aspecto Cultural Municipal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Pivijay cuenta con diferentes expresiones culturales como son:</w:t>
      </w:r>
    </w:p>
    <w:p w:rsidR="00C8062A" w:rsidRDefault="00E1297C">
      <w:pPr>
        <w:pStyle w:val="Default"/>
        <w:numPr>
          <w:ilvl w:val="0"/>
          <w:numId w:val="23"/>
        </w:numPr>
        <w:spacing w:after="0"/>
        <w:jc w:val="both"/>
        <w:rPr>
          <w:sz w:val="24"/>
          <w:szCs w:val="24"/>
        </w:rPr>
      </w:pPr>
      <w:r>
        <w:rPr>
          <w:sz w:val="24"/>
          <w:szCs w:val="24"/>
        </w:rPr>
        <w:t>El Festival Regional del Canto: se realiza desde el año 2001 bajo la coordinación del especialista Guillermo Pabón Castañeda, tiene las siguientes modalidades: canto vallenato, canto balada y acordeones infantiles, en el canto vallenato se tienen la categoría Infantil, Juvenil y Abierta y en acordeones la categoría Infantil. Su objetivo es descubrir e incentivar nuevos talentos en el canto y en la ejecución e interpretación en los diferentes aires del vallenato de la región, para preservar y afianzar nuestro autenticidad e identidad cultural,</w:t>
      </w:r>
    </w:p>
    <w:p w:rsidR="00C8062A" w:rsidRDefault="00E1297C">
      <w:pPr>
        <w:pStyle w:val="Default"/>
        <w:numPr>
          <w:ilvl w:val="0"/>
          <w:numId w:val="23"/>
        </w:numPr>
        <w:spacing w:after="0"/>
        <w:jc w:val="both"/>
        <w:rPr>
          <w:sz w:val="24"/>
          <w:szCs w:val="24"/>
        </w:rPr>
      </w:pPr>
      <w:r>
        <w:rPr>
          <w:sz w:val="24"/>
          <w:szCs w:val="24"/>
        </w:rPr>
        <w:t xml:space="preserve">La fiesta de San Fernando, festividad religiosa, musical y deportiva, con que últimamente se </w:t>
      </w:r>
      <w:r w:rsidR="00E47A90">
        <w:rPr>
          <w:sz w:val="24"/>
          <w:szCs w:val="24"/>
        </w:rPr>
        <w:t>h</w:t>
      </w:r>
      <w:r>
        <w:rPr>
          <w:sz w:val="24"/>
          <w:szCs w:val="24"/>
        </w:rPr>
        <w:t>alaga la imagen del patrono del municipio</w:t>
      </w:r>
      <w:r w:rsidR="00E47A90">
        <w:rPr>
          <w:sz w:val="24"/>
          <w:szCs w:val="24"/>
        </w:rPr>
        <w:t xml:space="preserve"> realizada el 30 de mayo</w:t>
      </w:r>
      <w:r>
        <w:rPr>
          <w:sz w:val="24"/>
          <w:szCs w:val="24"/>
        </w:rPr>
        <w:t xml:space="preserve">. </w:t>
      </w:r>
    </w:p>
    <w:p w:rsidR="00C8062A" w:rsidRDefault="00E47A90">
      <w:pPr>
        <w:pStyle w:val="Default"/>
        <w:numPr>
          <w:ilvl w:val="0"/>
          <w:numId w:val="23"/>
        </w:numPr>
        <w:spacing w:after="0"/>
        <w:jc w:val="both"/>
        <w:rPr>
          <w:sz w:val="24"/>
          <w:szCs w:val="24"/>
        </w:rPr>
      </w:pPr>
      <w:r>
        <w:rPr>
          <w:sz w:val="24"/>
          <w:szCs w:val="24"/>
        </w:rPr>
        <w:t>Festival del bollo de</w:t>
      </w:r>
      <w:r w:rsidR="00E1297C">
        <w:rPr>
          <w:sz w:val="24"/>
          <w:szCs w:val="24"/>
        </w:rPr>
        <w:t xml:space="preserve"> Yuca</w:t>
      </w:r>
      <w:r w:rsidR="00E1297C">
        <w:rPr>
          <w:rStyle w:val="Refdenotaalpie"/>
          <w:sz w:val="24"/>
          <w:szCs w:val="24"/>
        </w:rPr>
        <w:footnoteReference w:id="11"/>
      </w:r>
      <w:r w:rsidR="00E1297C">
        <w:rPr>
          <w:sz w:val="24"/>
          <w:szCs w:val="24"/>
        </w:rPr>
        <w:t>: Este alimento le da identidad cultural a este sector agrícola, ha adquirido suma importancia entre los pivijayeros, los cuales aprovechan para comer esta delicia a cualquier hora del día acompañado por un suelo salao, chicharrones, carne frita, queso, huevo, o pescado.</w:t>
      </w:r>
    </w:p>
    <w:p w:rsidR="00C8062A" w:rsidRDefault="00E47A90">
      <w:pPr>
        <w:pStyle w:val="Default"/>
        <w:numPr>
          <w:ilvl w:val="0"/>
          <w:numId w:val="23"/>
        </w:numPr>
        <w:spacing w:after="0"/>
        <w:jc w:val="both"/>
        <w:rPr>
          <w:b/>
          <w:sz w:val="24"/>
          <w:szCs w:val="24"/>
        </w:rPr>
      </w:pPr>
      <w:r>
        <w:rPr>
          <w:sz w:val="24"/>
          <w:szCs w:val="24"/>
        </w:rPr>
        <w:t xml:space="preserve"> FESTIVAL</w:t>
      </w:r>
      <w:r w:rsidR="00E1297C">
        <w:rPr>
          <w:sz w:val="24"/>
          <w:szCs w:val="24"/>
        </w:rPr>
        <w:t xml:space="preserve">PROVINCIANO </w:t>
      </w:r>
      <w:r>
        <w:rPr>
          <w:sz w:val="24"/>
          <w:szCs w:val="24"/>
        </w:rPr>
        <w:t>DE ACORDEONES</w:t>
      </w:r>
      <w:r w:rsidR="00E1297C">
        <w:rPr>
          <w:sz w:val="24"/>
          <w:szCs w:val="24"/>
        </w:rPr>
        <w:t xml:space="preserve">: Es el evento que sin duda representa la identidad cultural de Pivijay, ya que es uno de los pueblos con mayor influencia de la música vernácula, tras ostentar dos coronas </w:t>
      </w:r>
      <w:r w:rsidR="00E1297C">
        <w:rPr>
          <w:sz w:val="24"/>
          <w:szCs w:val="24"/>
        </w:rPr>
        <w:lastRenderedPageBreak/>
        <w:t>profesionales en el Festival de la Leyenda Vallenata con Cristian Camilo Peña y Alberto "Beto" Villa.</w:t>
      </w:r>
    </w:p>
    <w:p w:rsidR="00C8062A" w:rsidRDefault="00C8062A">
      <w:pPr>
        <w:pStyle w:val="Default"/>
        <w:spacing w:after="0"/>
        <w:jc w:val="both"/>
        <w:rPr>
          <w:sz w:val="24"/>
          <w:szCs w:val="24"/>
        </w:rPr>
      </w:pPr>
    </w:p>
    <w:p w:rsidR="00C8062A" w:rsidRDefault="00C8062A">
      <w:pPr>
        <w:pStyle w:val="Default"/>
        <w:spacing w:after="0"/>
        <w:jc w:val="both"/>
        <w:rPr>
          <w:b/>
          <w:sz w:val="24"/>
          <w:szCs w:val="24"/>
        </w:rPr>
      </w:pPr>
    </w:p>
    <w:p w:rsidR="00C8062A" w:rsidRDefault="00C8062A">
      <w:pPr>
        <w:pStyle w:val="Default"/>
        <w:spacing w:after="0"/>
        <w:jc w:val="both"/>
        <w:rPr>
          <w:b/>
          <w:sz w:val="24"/>
          <w:szCs w:val="24"/>
        </w:rPr>
      </w:pPr>
    </w:p>
    <w:p w:rsidR="00C8062A" w:rsidRDefault="00E47A90">
      <w:pPr>
        <w:pStyle w:val="Default"/>
        <w:numPr>
          <w:ilvl w:val="0"/>
          <w:numId w:val="30"/>
        </w:numPr>
        <w:spacing w:after="0"/>
        <w:jc w:val="both"/>
        <w:rPr>
          <w:b/>
          <w:bCs/>
          <w:caps/>
          <w:sz w:val="24"/>
          <w:szCs w:val="24"/>
        </w:rPr>
      </w:pPr>
      <w:r>
        <w:rPr>
          <w:b/>
          <w:bCs/>
          <w:sz w:val="24"/>
          <w:szCs w:val="24"/>
        </w:rPr>
        <w:t xml:space="preserve"> FESTIVAL </w:t>
      </w:r>
      <w:r w:rsidR="00E1297C">
        <w:rPr>
          <w:b/>
          <w:bCs/>
          <w:sz w:val="24"/>
          <w:szCs w:val="24"/>
        </w:rPr>
        <w:t xml:space="preserve">PROVINCIANO </w:t>
      </w:r>
      <w:r w:rsidR="00E1297C">
        <w:rPr>
          <w:b/>
          <w:sz w:val="24"/>
          <w:szCs w:val="24"/>
        </w:rPr>
        <w:t>DE ACORDEONES, CANCIÓN INÉD</w:t>
      </w:r>
      <w:r>
        <w:rPr>
          <w:b/>
          <w:sz w:val="24"/>
          <w:szCs w:val="24"/>
        </w:rPr>
        <w:t>ITA Y PIQUERIA</w:t>
      </w:r>
      <w:r w:rsidR="00E1297C">
        <w:rPr>
          <w:b/>
          <w:sz w:val="24"/>
          <w:szCs w:val="24"/>
        </w:rPr>
        <w:t>, DEL MUNICIPIO DE PIVIJAY –MAGDALENA</w:t>
      </w:r>
    </w:p>
    <w:p w:rsidR="00C8062A" w:rsidRDefault="00C8062A">
      <w:pPr>
        <w:pStyle w:val="Default"/>
        <w:spacing w:after="0"/>
        <w:jc w:val="both"/>
        <w:rPr>
          <w:b/>
          <w:sz w:val="24"/>
          <w:szCs w:val="24"/>
        </w:rPr>
      </w:pPr>
    </w:p>
    <w:p w:rsidR="00C8062A" w:rsidRDefault="00E1297C">
      <w:pPr>
        <w:pStyle w:val="Default"/>
        <w:numPr>
          <w:ilvl w:val="1"/>
          <w:numId w:val="30"/>
        </w:numPr>
        <w:spacing w:after="0"/>
        <w:jc w:val="both"/>
        <w:rPr>
          <w:b/>
          <w:sz w:val="24"/>
          <w:szCs w:val="24"/>
        </w:rPr>
      </w:pPr>
      <w:r>
        <w:rPr>
          <w:b/>
          <w:sz w:val="24"/>
          <w:szCs w:val="24"/>
        </w:rPr>
        <w:t xml:space="preserve">EL VALLENATO </w:t>
      </w:r>
    </w:p>
    <w:p w:rsidR="00C8062A" w:rsidRDefault="00C8062A">
      <w:pPr>
        <w:pStyle w:val="Default"/>
        <w:spacing w:after="0"/>
        <w:jc w:val="both"/>
        <w:rPr>
          <w:b/>
          <w:sz w:val="24"/>
          <w:szCs w:val="24"/>
        </w:rPr>
      </w:pPr>
    </w:p>
    <w:p w:rsidR="00C8062A" w:rsidRDefault="00E1297C">
      <w:pPr>
        <w:pStyle w:val="Default"/>
        <w:spacing w:after="0"/>
        <w:jc w:val="both"/>
        <w:rPr>
          <w:sz w:val="24"/>
          <w:szCs w:val="24"/>
        </w:rPr>
      </w:pPr>
      <w:r>
        <w:rPr>
          <w:sz w:val="24"/>
          <w:szCs w:val="24"/>
        </w:rPr>
        <w:t>La publicación todo sobre el vallenato refiere que</w:t>
      </w:r>
      <w:r>
        <w:rPr>
          <w:rStyle w:val="Refdenotaalpie"/>
          <w:sz w:val="24"/>
          <w:szCs w:val="24"/>
        </w:rPr>
        <w:footnoteReference w:id="12"/>
      </w:r>
      <w:r>
        <w:rPr>
          <w:sz w:val="24"/>
          <w:szCs w:val="24"/>
        </w:rPr>
        <w:t xml:space="preserve"> “El vallenato es un género musical autóctono de la Costa Caribe colombiana, con epicentro en la antigua provincia de Padilla (actuales sur de La Guajira, norte del Cesar y oriente del Magdalena) y una variante importante en la región sabanera de los departamentos de Bolívar, Sucre y Córdoba. Su popularidad se ha extendido hoy a todas las regiones del país y países vecinos como Venezuela y Ecuador. Se interpreta tradicionalmente con tres instrumentos: el acordeón diatónico, la guacharaca y la caja (tambor pequeño de cuero de chivo). Los ritmos o aires musicales del vallenato son el paseo, el mereng</w:t>
      </w:r>
      <w:r w:rsidR="00E47A90">
        <w:rPr>
          <w:sz w:val="24"/>
          <w:szCs w:val="24"/>
        </w:rPr>
        <w:t>ue, la puya y el son</w:t>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El vallenato tradicional fue declarado </w:t>
      </w:r>
      <w:r>
        <w:rPr>
          <w:b/>
          <w:sz w:val="24"/>
          <w:szCs w:val="24"/>
        </w:rPr>
        <w:t>Patrimonio Cultural Inmaterial de la Nación</w:t>
      </w:r>
      <w:r>
        <w:rPr>
          <w:sz w:val="24"/>
          <w:szCs w:val="24"/>
        </w:rPr>
        <w:t>, por el Consejo Nacional de Patrimonio del Ministerio de Cultura. El 1 de diciembre de 2015 fue incluido en la lista de Patrimonio Cultural Inmaterial de la Humanidad, en la lista de salvaguardia urgente por la Unesco.</w:t>
      </w:r>
      <w:r>
        <w:rPr>
          <w:rStyle w:val="Refdenotaalpie"/>
          <w:sz w:val="24"/>
          <w:szCs w:val="24"/>
        </w:rPr>
        <w:footnoteReference w:id="13"/>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Gracias a la popularidad e importancia que obtuvo el vallenato, se fundaron diferentes festivales en los que los acordeoneros compiten por el honor de ser declarado el más hábil ejecutor de cada uno de los aires tradicionales. Dentro del vallenato se encuentran las siguientes corrientes: vallenato tradicional, vallenato comercial, vallenato romántico, vallenato de la nueva ola. </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ind w:firstLine="708"/>
        <w:jc w:val="both"/>
        <w:rPr>
          <w:rFonts w:eastAsia="Times New Roman"/>
          <w:b/>
          <w:bCs/>
          <w:sz w:val="24"/>
          <w:szCs w:val="24"/>
          <w:lang w:val="es-CO" w:eastAsia="es-CO"/>
        </w:rPr>
      </w:pPr>
      <w:r>
        <w:rPr>
          <w:b/>
          <w:sz w:val="24"/>
          <w:szCs w:val="24"/>
        </w:rPr>
        <w:t>5.2 ABEL ANTONIO VILLA</w:t>
      </w:r>
    </w:p>
    <w:p w:rsidR="00C8062A" w:rsidRDefault="00C8062A">
      <w:pPr>
        <w:pStyle w:val="Default"/>
        <w:spacing w:after="0"/>
        <w:jc w:val="both"/>
        <w:rPr>
          <w:b/>
          <w:sz w:val="24"/>
          <w:szCs w:val="24"/>
          <w:lang w:val="es-CO"/>
        </w:rPr>
      </w:pPr>
    </w:p>
    <w:p w:rsidR="00C8062A" w:rsidRDefault="00E1297C">
      <w:pPr>
        <w:pStyle w:val="Default"/>
        <w:spacing w:after="0"/>
        <w:jc w:val="both"/>
        <w:rPr>
          <w:sz w:val="24"/>
          <w:szCs w:val="24"/>
          <w:lang w:val="es-CO"/>
        </w:rPr>
      </w:pPr>
      <w:r>
        <w:rPr>
          <w:sz w:val="24"/>
          <w:szCs w:val="24"/>
          <w:lang w:val="es-CO"/>
        </w:rPr>
        <w:t>Famoso acordonero y compositor de música vallenata, nació en Tenerife magdalena el 1 de octubre de 1924 y falleció a sus 81 años en Barraquilla el 10 de junio de 2006, a causa de una insuficiencia renal que lo obligaba a practicarse constantemente hemodiálisis.</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 xml:space="preserve">Vivió en el Municipio Pivijay, Departamento Magdalena desde 1963 con su esposa Débora Isabel Cañas y sus 6 hijos: María del Tránsito, Aida Luz, Abel Antonio (QEDP), Julio Miguel, Manuel Salvador “Salo”, y Alfonso de los Milagros. Con Leticia Martínez Argote (hermana de Luis Enrique Martínez Argote “El Pollo Vallenato”) tuvo a Luis Gabriel Villa Martínez “El negrito”. Con otras 7 mujeres tuvo 8 hijos más. De sus hijos salieron músicos: Abel Antonio Villa Cañas (grabó con Ángel Miranda de Ciénaga en 1977), Manuel Salvador Villa Cañas “Salo” con Miguel Herrera De León en 1993 y “El negrito” con Miguel Herrera De León, Jorge </w:t>
      </w:r>
      <w:r w:rsidR="009D7F3A">
        <w:rPr>
          <w:sz w:val="24"/>
          <w:szCs w:val="24"/>
          <w:lang w:val="es-CO"/>
        </w:rPr>
        <w:t>Peréz</w:t>
      </w:r>
      <w:r>
        <w:rPr>
          <w:sz w:val="24"/>
          <w:szCs w:val="24"/>
          <w:lang w:val="es-CO"/>
        </w:rPr>
        <w:t xml:space="preserve"> y otros. Abel Antonio Villa Urueta y Julio Miguel también son músicos.</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Estudió primaria en su pueblo donde tuvo como profesoras a Juana Acosta y Cleotilde Fernández. Luego 6 meses en el Cerro de San Antonio en la escuela de Víctor Fuentes. Parte de la secundaria la hizo en Cartagena en el colegio Manuel Rodríguez Torices, donde se graduó en 1989 honoris causa. En 1942 se fue a Santa Marta a prestar el servicio militar haciendo un receso en la música. Después vivió en Chengue, luego se fue a Barranquilla. Sus padres lo apoyaron desde niño, le compraron un acordeón de dos teclados, fue influenciado por Gilberto Bermúdez y Emir Rosales, luego por su hermano Fabián Villa Villa. Fue discípulo también de Francisco Manuel Rada Batista “Pacho</w:t>
      </w:r>
      <w:r w:rsidR="00E47A90">
        <w:rPr>
          <w:sz w:val="24"/>
          <w:szCs w:val="24"/>
          <w:lang w:val="es-CO"/>
        </w:rPr>
        <w:t xml:space="preserve"> Rada.”</w:t>
      </w:r>
      <w:r>
        <w:rPr>
          <w:sz w:val="24"/>
          <w:szCs w:val="24"/>
          <w:lang w:val="es-CO"/>
        </w:rPr>
        <w:t xml:space="preserve"> A los 12 ya tocaba con maestría.</w:t>
      </w:r>
      <w:r>
        <w:rPr>
          <w:rStyle w:val="Refdenotaalpie"/>
          <w:sz w:val="24"/>
          <w:szCs w:val="24"/>
          <w:lang w:val="es-CO"/>
        </w:rPr>
        <w:footnoteReference w:id="14"/>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Es reconocido como “el padre del Acordeón” porque fue el primer músico que llevó este instrumento a la grabación comercial. En 1943 lo hizo en acetato y en 1944 en pasta sintética con el Sello Odeón.​ Es un músico que hizo gala y se enorgullecía de su color, el mismo se denomina “El Negro” Abel Antonio.</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 xml:space="preserve">En 1943, Villa fue dado por muerto y velado de cuerpo ausente durante cinco noches, cuando apareció tras andar de juerga por pueblos de la región, anécdota que dio origen a su icónica composición, A raíz de esa experiencia, Abel Antonio Villa se vistió de blanco toda su vida en conmemoración de sus cinco noches de velorio y compuso la famosa canción "La muerte de Abel Antonio". </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lastRenderedPageBreak/>
        <w:t xml:space="preserve">Su legado es tan importante que dejo más de 500 composiciones y 22 discos, gracias a su destacada carrera fue nombrado </w:t>
      </w:r>
      <w:r>
        <w:rPr>
          <w:sz w:val="24"/>
          <w:szCs w:val="24"/>
        </w:rPr>
        <w:t>Rey Vitalicio del Festival de la Leyenda Vallenata y condecorado por el Congreso de la República en 1997.</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La muerte de Abel Antonio</w:t>
      </w:r>
      <w:r>
        <w:rPr>
          <w:rStyle w:val="Refdenotaalpie"/>
          <w:sz w:val="24"/>
          <w:szCs w:val="24"/>
          <w:lang w:val="es-CO"/>
        </w:rPr>
        <w:footnoteReference w:id="15"/>
      </w:r>
    </w:p>
    <w:p w:rsidR="00C8062A" w:rsidRDefault="00C8062A">
      <w:pPr>
        <w:pStyle w:val="Default"/>
        <w:spacing w:after="0"/>
        <w:jc w:val="both"/>
        <w:rPr>
          <w:sz w:val="24"/>
          <w:szCs w:val="24"/>
          <w:lang w:val="es-CO"/>
        </w:rPr>
      </w:pPr>
    </w:p>
    <w:p w:rsidR="00C8062A" w:rsidRDefault="00E1297C">
      <w:pPr>
        <w:pStyle w:val="Default"/>
        <w:spacing w:after="0"/>
        <w:jc w:val="center"/>
        <w:rPr>
          <w:sz w:val="24"/>
          <w:szCs w:val="24"/>
          <w:lang w:val="es-CO"/>
        </w:rPr>
      </w:pPr>
      <w:r>
        <w:rPr>
          <w:sz w:val="24"/>
          <w:szCs w:val="24"/>
          <w:lang w:val="es-CO"/>
        </w:rPr>
        <w:t>La muerte de Abel Antonio</w:t>
      </w:r>
    </w:p>
    <w:p w:rsidR="00C8062A" w:rsidRDefault="00E1297C">
      <w:pPr>
        <w:pStyle w:val="Default"/>
        <w:spacing w:after="0"/>
        <w:jc w:val="center"/>
        <w:rPr>
          <w:sz w:val="24"/>
          <w:szCs w:val="24"/>
          <w:lang w:val="es-CO"/>
        </w:rPr>
      </w:pPr>
      <w:r>
        <w:rPr>
          <w:sz w:val="24"/>
          <w:szCs w:val="24"/>
          <w:lang w:val="es-CO"/>
        </w:rPr>
        <w:t>en mi tierra la sintieron los muchachos,</w:t>
      </w:r>
    </w:p>
    <w:p w:rsidR="00C8062A" w:rsidRDefault="00E1297C">
      <w:pPr>
        <w:pStyle w:val="Default"/>
        <w:spacing w:after="0"/>
        <w:jc w:val="center"/>
        <w:rPr>
          <w:sz w:val="24"/>
          <w:szCs w:val="24"/>
          <w:lang w:val="es-CO"/>
        </w:rPr>
      </w:pPr>
      <w:r>
        <w:rPr>
          <w:sz w:val="24"/>
          <w:szCs w:val="24"/>
          <w:lang w:val="es-CO"/>
        </w:rPr>
        <w:t>fueron cinco noches que me hicieron de velorio,</w:t>
      </w:r>
    </w:p>
    <w:p w:rsidR="00C8062A" w:rsidRDefault="00E1297C">
      <w:pPr>
        <w:pStyle w:val="Default"/>
        <w:spacing w:after="0"/>
        <w:jc w:val="center"/>
        <w:rPr>
          <w:sz w:val="24"/>
          <w:szCs w:val="24"/>
          <w:lang w:val="es-CO"/>
        </w:rPr>
      </w:pPr>
      <w:r>
        <w:rPr>
          <w:sz w:val="24"/>
          <w:szCs w:val="24"/>
          <w:lang w:val="es-CO"/>
        </w:rPr>
        <w:t>para mis nueve noches todavía me deben cuatro..</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Pobrecita madre mía,</w:t>
      </w:r>
    </w:p>
    <w:p w:rsidR="00C8062A" w:rsidRDefault="00E1297C">
      <w:pPr>
        <w:pStyle w:val="Default"/>
        <w:spacing w:after="0"/>
        <w:jc w:val="center"/>
        <w:rPr>
          <w:sz w:val="24"/>
          <w:szCs w:val="24"/>
          <w:lang w:val="es-CO"/>
        </w:rPr>
      </w:pPr>
      <w:r>
        <w:rPr>
          <w:sz w:val="24"/>
          <w:szCs w:val="24"/>
          <w:lang w:val="es-CO"/>
        </w:rPr>
        <w:t>con mi muerte lo mucho que sufriste,</w:t>
      </w:r>
    </w:p>
    <w:p w:rsidR="00C8062A" w:rsidRDefault="00E1297C">
      <w:pPr>
        <w:pStyle w:val="Default"/>
        <w:spacing w:after="0"/>
        <w:jc w:val="center"/>
        <w:rPr>
          <w:sz w:val="24"/>
          <w:szCs w:val="24"/>
          <w:lang w:val="es-CO"/>
        </w:rPr>
      </w:pPr>
      <w:r>
        <w:rPr>
          <w:sz w:val="24"/>
          <w:szCs w:val="24"/>
          <w:lang w:val="es-CO"/>
        </w:rPr>
        <w:t>Abel Antonio no muere todavía,</w:t>
      </w:r>
    </w:p>
    <w:p w:rsidR="00C8062A" w:rsidRDefault="00E1297C">
      <w:pPr>
        <w:pStyle w:val="Default"/>
        <w:spacing w:after="0"/>
        <w:jc w:val="center"/>
        <w:rPr>
          <w:sz w:val="24"/>
          <w:szCs w:val="24"/>
          <w:lang w:val="es-CO"/>
        </w:rPr>
      </w:pPr>
      <w:r>
        <w:rPr>
          <w:sz w:val="24"/>
          <w:szCs w:val="24"/>
          <w:lang w:val="es-CO"/>
        </w:rPr>
        <w:t>Abel Antonio muere cuando Dios lo necesite..</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Toda la familia mía,</w:t>
      </w:r>
    </w:p>
    <w:p w:rsidR="00C8062A" w:rsidRDefault="00E1297C">
      <w:pPr>
        <w:pStyle w:val="Default"/>
        <w:spacing w:after="0"/>
        <w:jc w:val="center"/>
        <w:rPr>
          <w:sz w:val="24"/>
          <w:szCs w:val="24"/>
          <w:lang w:val="es-CO"/>
        </w:rPr>
      </w:pPr>
      <w:r>
        <w:rPr>
          <w:sz w:val="24"/>
          <w:szCs w:val="24"/>
          <w:lang w:val="es-CO"/>
        </w:rPr>
        <w:t>mi muerte la lloraban con duda,</w:t>
      </w:r>
    </w:p>
    <w:p w:rsidR="00C8062A" w:rsidRDefault="00E1297C">
      <w:pPr>
        <w:pStyle w:val="Default"/>
        <w:spacing w:after="0"/>
        <w:jc w:val="center"/>
        <w:rPr>
          <w:sz w:val="24"/>
          <w:szCs w:val="24"/>
          <w:lang w:val="es-CO"/>
        </w:rPr>
      </w:pPr>
      <w:r>
        <w:rPr>
          <w:sz w:val="24"/>
          <w:szCs w:val="24"/>
          <w:lang w:val="es-CO"/>
        </w:rPr>
        <w:t>Abel Antonio llegó a los cinco días</w:t>
      </w:r>
    </w:p>
    <w:p w:rsidR="00C8062A" w:rsidRDefault="00E1297C">
      <w:pPr>
        <w:pStyle w:val="Default"/>
        <w:spacing w:after="0"/>
        <w:jc w:val="center"/>
        <w:rPr>
          <w:sz w:val="24"/>
          <w:szCs w:val="24"/>
          <w:lang w:val="es-CO"/>
        </w:rPr>
      </w:pPr>
      <w:r>
        <w:rPr>
          <w:sz w:val="24"/>
          <w:szCs w:val="24"/>
          <w:lang w:val="es-CO"/>
        </w:rPr>
        <w:t>se ha presentado vivo para levantar su tumba..</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Abel Antonio no llores,</w:t>
      </w:r>
    </w:p>
    <w:p w:rsidR="00C8062A" w:rsidRDefault="00E1297C">
      <w:pPr>
        <w:pStyle w:val="Default"/>
        <w:spacing w:after="0"/>
        <w:jc w:val="center"/>
        <w:rPr>
          <w:sz w:val="24"/>
          <w:szCs w:val="24"/>
          <w:lang w:val="es-CO"/>
        </w:rPr>
      </w:pPr>
      <w:r>
        <w:rPr>
          <w:sz w:val="24"/>
          <w:szCs w:val="24"/>
          <w:lang w:val="es-CO"/>
        </w:rPr>
        <w:t>que eso le pasa a los hombres;</w:t>
      </w:r>
    </w:p>
    <w:p w:rsidR="00C8062A" w:rsidRDefault="00E1297C">
      <w:pPr>
        <w:pStyle w:val="Default"/>
        <w:spacing w:after="0"/>
        <w:jc w:val="center"/>
        <w:rPr>
          <w:sz w:val="24"/>
          <w:szCs w:val="24"/>
          <w:lang w:val="es-CO"/>
        </w:rPr>
      </w:pPr>
      <w:r>
        <w:rPr>
          <w:sz w:val="24"/>
          <w:szCs w:val="24"/>
          <w:lang w:val="es-CO"/>
        </w:rPr>
        <w:t>Abel Antonio no te pongas a llorar,</w:t>
      </w:r>
    </w:p>
    <w:p w:rsidR="00C8062A" w:rsidRDefault="00E1297C">
      <w:pPr>
        <w:pStyle w:val="Default"/>
        <w:spacing w:after="0"/>
        <w:jc w:val="center"/>
        <w:rPr>
          <w:sz w:val="24"/>
          <w:szCs w:val="24"/>
          <w:lang w:val="es-CO"/>
        </w:rPr>
      </w:pPr>
      <w:r>
        <w:rPr>
          <w:sz w:val="24"/>
          <w:szCs w:val="24"/>
          <w:lang w:val="es-CO"/>
        </w:rPr>
        <w:t>que eso le pasa al que sale a caminar..</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Que caso lastimoso</w:t>
      </w:r>
    </w:p>
    <w:p w:rsidR="00C8062A" w:rsidRDefault="009D7F3A">
      <w:pPr>
        <w:pStyle w:val="Default"/>
        <w:spacing w:after="0"/>
        <w:jc w:val="center"/>
        <w:rPr>
          <w:sz w:val="24"/>
          <w:szCs w:val="24"/>
          <w:lang w:val="es-CO"/>
        </w:rPr>
      </w:pPr>
      <w:r>
        <w:rPr>
          <w:sz w:val="24"/>
          <w:szCs w:val="24"/>
          <w:lang w:val="es-CO"/>
        </w:rPr>
        <w:t>El</w:t>
      </w:r>
      <w:r w:rsidR="00E1297C">
        <w:rPr>
          <w:sz w:val="24"/>
          <w:szCs w:val="24"/>
          <w:lang w:val="es-CO"/>
        </w:rPr>
        <w:t xml:space="preserve"> que me ha pasado a </w:t>
      </w:r>
      <w:r>
        <w:rPr>
          <w:sz w:val="24"/>
          <w:szCs w:val="24"/>
          <w:lang w:val="es-CO"/>
        </w:rPr>
        <w:t>mí</w:t>
      </w:r>
      <w:r w:rsidR="00E1297C">
        <w:rPr>
          <w:sz w:val="24"/>
          <w:szCs w:val="24"/>
          <w:lang w:val="es-CO"/>
        </w:rPr>
        <w:t>,</w:t>
      </w:r>
    </w:p>
    <w:p w:rsidR="00C8062A" w:rsidRDefault="00E1297C">
      <w:pPr>
        <w:pStyle w:val="Default"/>
        <w:spacing w:after="0"/>
        <w:jc w:val="center"/>
        <w:rPr>
          <w:sz w:val="24"/>
          <w:szCs w:val="24"/>
          <w:lang w:val="es-CO"/>
        </w:rPr>
      </w:pPr>
      <w:r>
        <w:rPr>
          <w:sz w:val="24"/>
          <w:szCs w:val="24"/>
          <w:lang w:val="es-CO"/>
        </w:rPr>
        <w:t>para que no le pase a otro,</w:t>
      </w:r>
    </w:p>
    <w:p w:rsidR="00C8062A" w:rsidRDefault="00E1297C">
      <w:pPr>
        <w:pStyle w:val="Default"/>
        <w:spacing w:after="0"/>
        <w:jc w:val="center"/>
        <w:rPr>
          <w:sz w:val="24"/>
          <w:szCs w:val="24"/>
          <w:lang w:val="es-CO"/>
        </w:rPr>
      </w:pPr>
      <w:r>
        <w:rPr>
          <w:sz w:val="24"/>
          <w:szCs w:val="24"/>
          <w:lang w:val="es-CO"/>
        </w:rPr>
        <w:t>yo te lo vengo a decir:</w:t>
      </w:r>
    </w:p>
    <w:p w:rsidR="00C8062A" w:rsidRDefault="00E1297C">
      <w:pPr>
        <w:pStyle w:val="Default"/>
        <w:spacing w:after="0"/>
        <w:jc w:val="center"/>
        <w:rPr>
          <w:sz w:val="24"/>
          <w:szCs w:val="24"/>
          <w:lang w:val="es-CO"/>
        </w:rPr>
      </w:pPr>
      <w:r>
        <w:rPr>
          <w:sz w:val="24"/>
          <w:szCs w:val="24"/>
          <w:lang w:val="es-CO"/>
        </w:rPr>
        <w:t>Oigan lo que es esto se acaba entre los dos</w:t>
      </w:r>
    </w:p>
    <w:p w:rsidR="00C8062A" w:rsidRDefault="00E1297C">
      <w:pPr>
        <w:pStyle w:val="Default"/>
        <w:spacing w:after="0"/>
        <w:jc w:val="center"/>
        <w:rPr>
          <w:sz w:val="24"/>
          <w:szCs w:val="24"/>
          <w:lang w:val="es-CO"/>
        </w:rPr>
      </w:pPr>
      <w:r>
        <w:rPr>
          <w:sz w:val="24"/>
          <w:szCs w:val="24"/>
          <w:lang w:val="es-CO"/>
        </w:rPr>
        <w:t>me gana la muerte o me la gano yo,</w:t>
      </w:r>
    </w:p>
    <w:p w:rsidR="00C8062A" w:rsidRDefault="00E1297C">
      <w:pPr>
        <w:pStyle w:val="Default"/>
        <w:spacing w:after="0"/>
        <w:jc w:val="center"/>
        <w:rPr>
          <w:sz w:val="24"/>
          <w:szCs w:val="24"/>
          <w:lang w:val="es-CO"/>
        </w:rPr>
      </w:pPr>
      <w:r>
        <w:rPr>
          <w:sz w:val="24"/>
          <w:szCs w:val="24"/>
          <w:lang w:val="es-CO"/>
        </w:rPr>
        <w:t>Ay oigan lo que es esto! Se acaba entre los dos,</w:t>
      </w:r>
    </w:p>
    <w:p w:rsidR="00C8062A" w:rsidRDefault="00E1297C">
      <w:pPr>
        <w:pStyle w:val="Default"/>
        <w:spacing w:after="0"/>
        <w:jc w:val="center"/>
        <w:rPr>
          <w:sz w:val="24"/>
          <w:szCs w:val="24"/>
          <w:lang w:val="es-CO"/>
        </w:rPr>
      </w:pPr>
      <w:r>
        <w:rPr>
          <w:sz w:val="24"/>
          <w:szCs w:val="24"/>
          <w:lang w:val="es-CO"/>
        </w:rPr>
        <w:t>me gana la muerte o me la gano yo..</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Esta muerte se me acumula,</w:t>
      </w:r>
    </w:p>
    <w:p w:rsidR="00C8062A" w:rsidRDefault="00E1297C">
      <w:pPr>
        <w:pStyle w:val="Default"/>
        <w:spacing w:after="0"/>
        <w:jc w:val="center"/>
        <w:rPr>
          <w:sz w:val="24"/>
          <w:szCs w:val="24"/>
          <w:lang w:val="es-CO"/>
        </w:rPr>
      </w:pPr>
      <w:r>
        <w:rPr>
          <w:sz w:val="24"/>
          <w:szCs w:val="24"/>
          <w:lang w:val="es-CO"/>
        </w:rPr>
        <w:t>para que este negro muera,</w:t>
      </w:r>
    </w:p>
    <w:p w:rsidR="00C8062A" w:rsidRDefault="00E1297C">
      <w:pPr>
        <w:pStyle w:val="Default"/>
        <w:spacing w:after="0"/>
        <w:jc w:val="center"/>
        <w:rPr>
          <w:sz w:val="24"/>
          <w:szCs w:val="24"/>
          <w:lang w:val="es-CO"/>
        </w:rPr>
      </w:pPr>
      <w:r>
        <w:rPr>
          <w:sz w:val="24"/>
          <w:szCs w:val="24"/>
          <w:lang w:val="es-CO"/>
        </w:rPr>
        <w:lastRenderedPageBreak/>
        <w:t>que no me cabe sepultura,</w:t>
      </w:r>
    </w:p>
    <w:p w:rsidR="00C8062A" w:rsidRDefault="00E1297C">
      <w:pPr>
        <w:pStyle w:val="Default"/>
        <w:spacing w:after="0"/>
        <w:jc w:val="center"/>
        <w:rPr>
          <w:sz w:val="24"/>
          <w:szCs w:val="24"/>
          <w:lang w:val="es-CO"/>
        </w:rPr>
      </w:pPr>
      <w:r>
        <w:rPr>
          <w:sz w:val="24"/>
          <w:szCs w:val="24"/>
          <w:lang w:val="es-CO"/>
        </w:rPr>
        <w:t>que yo vivo adentro y estoy afuera.</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También el legendario Abel Antonio Villa fue el compositor de "El Higuerón", "Amalia Vergara", entre otras.</w:t>
      </w:r>
    </w:p>
    <w:p w:rsidR="00C8062A" w:rsidRDefault="00C8062A">
      <w:pPr>
        <w:keepNext/>
        <w:keepLines/>
        <w:spacing w:after="0"/>
        <w:jc w:val="both"/>
        <w:outlineLvl w:val="0"/>
        <w:rPr>
          <w:rFonts w:ascii="Arial" w:eastAsia="Times New Roman" w:hAnsi="Arial" w:cs="Arial"/>
          <w:color w:val="000000"/>
          <w:sz w:val="24"/>
          <w:szCs w:val="24"/>
          <w:lang w:val="es-CO" w:eastAsia="es-CO"/>
        </w:rPr>
      </w:pPr>
    </w:p>
    <w:p w:rsidR="00C8062A" w:rsidRDefault="00C8062A">
      <w:pPr>
        <w:keepNext/>
        <w:keepLines/>
        <w:spacing w:after="0"/>
        <w:jc w:val="both"/>
        <w:outlineLvl w:val="0"/>
        <w:rPr>
          <w:rFonts w:ascii="Arial" w:eastAsia="Times New Roman" w:hAnsi="Arial" w:cs="Arial"/>
          <w:color w:val="000000"/>
          <w:sz w:val="24"/>
          <w:szCs w:val="24"/>
          <w:lang w:val="es-CO" w:eastAsia="es-CO"/>
        </w:rPr>
      </w:pPr>
    </w:p>
    <w:p w:rsidR="00C8062A" w:rsidRDefault="00C8062A">
      <w:pPr>
        <w:spacing w:after="0"/>
        <w:rPr>
          <w:rFonts w:ascii="Arial" w:eastAsia="Calibri" w:hAnsi="Arial" w:cs="Arial"/>
          <w:color w:val="000000"/>
          <w:sz w:val="24"/>
          <w:szCs w:val="24"/>
          <w:lang w:val="es-CO"/>
        </w:rPr>
      </w:pPr>
    </w:p>
    <w:p w:rsidR="00C8062A" w:rsidRDefault="00E1297C">
      <w:pPr>
        <w:spacing w:after="0"/>
        <w:ind w:firstLine="708"/>
        <w:jc w:val="both"/>
        <w:rPr>
          <w:rFonts w:ascii="Arial" w:eastAsia="Calibri" w:hAnsi="Arial" w:cs="Arial"/>
          <w:color w:val="000000"/>
          <w:sz w:val="24"/>
          <w:szCs w:val="24"/>
          <w:lang w:val="es-CO"/>
        </w:rPr>
      </w:pPr>
      <w:r>
        <w:rPr>
          <w:rFonts w:ascii="Arial" w:eastAsia="Calibri" w:hAnsi="Arial" w:cs="Arial"/>
          <w:b/>
          <w:color w:val="000000"/>
          <w:sz w:val="24"/>
          <w:szCs w:val="24"/>
          <w:lang w:val="es-CO"/>
        </w:rPr>
        <w:t>5.3</w:t>
      </w:r>
      <w:r>
        <w:rPr>
          <w:rFonts w:ascii="Arial" w:eastAsia="Calibri" w:hAnsi="Arial" w:cs="Arial"/>
          <w:color w:val="000000"/>
          <w:sz w:val="24"/>
          <w:szCs w:val="24"/>
          <w:lang w:val="es-CO"/>
        </w:rPr>
        <w:t xml:space="preserve"> </w:t>
      </w:r>
      <w:r>
        <w:rPr>
          <w:rFonts w:ascii="Arial" w:eastAsia="Calibri" w:hAnsi="Arial" w:cs="Arial"/>
          <w:b/>
          <w:color w:val="000000"/>
          <w:sz w:val="24"/>
          <w:szCs w:val="24"/>
          <w:lang w:val="es-CO"/>
        </w:rPr>
        <w:t>A</w:t>
      </w:r>
      <w:r>
        <w:rPr>
          <w:rFonts w:ascii="Arial" w:eastAsia="Calibri" w:hAnsi="Arial" w:cs="Arial"/>
          <w:b/>
          <w:bCs/>
          <w:color w:val="000000"/>
          <w:sz w:val="24"/>
          <w:szCs w:val="24"/>
          <w:lang w:val="es-CO"/>
        </w:rPr>
        <w:t>RTÍCULOS DE PRENSA RELACIONADOS CON EL ARTISTA</w:t>
      </w:r>
    </w:p>
    <w:p w:rsidR="00C8062A" w:rsidRDefault="00C8062A">
      <w:pPr>
        <w:spacing w:after="0"/>
        <w:jc w:val="center"/>
        <w:rPr>
          <w:rFonts w:ascii="Arial" w:eastAsia="Calibri" w:hAnsi="Arial" w:cs="Arial"/>
          <w:b/>
          <w:bCs/>
          <w:color w:val="000000"/>
          <w:sz w:val="24"/>
          <w:szCs w:val="24"/>
          <w:lang w:val="es-CO"/>
        </w:rPr>
      </w:pPr>
    </w:p>
    <w:p w:rsidR="00C8062A" w:rsidRDefault="00C8062A">
      <w:pPr>
        <w:spacing w:after="0"/>
        <w:jc w:val="center"/>
        <w:rPr>
          <w:rFonts w:ascii="Arial" w:eastAsia="Calibri" w:hAnsi="Arial" w:cs="Arial"/>
          <w:b/>
          <w:bCs/>
          <w:color w:val="000000"/>
          <w:sz w:val="24"/>
          <w:szCs w:val="24"/>
          <w:lang w:val="es-CO"/>
        </w:rPr>
      </w:pPr>
    </w:p>
    <w:p w:rsidR="00C8062A" w:rsidRDefault="00E1297C">
      <w:pPr>
        <w:spacing w:after="0"/>
        <w:rPr>
          <w:rFonts w:ascii="Arial" w:eastAsia="Calibri" w:hAnsi="Arial" w:cs="Arial"/>
          <w:b/>
          <w:bCs/>
          <w:color w:val="000000"/>
          <w:sz w:val="24"/>
          <w:szCs w:val="24"/>
          <w:lang w:val="es-CO"/>
        </w:rPr>
      </w:pPr>
      <w:r>
        <w:rPr>
          <w:rFonts w:ascii="Arial" w:eastAsia="Calibri" w:hAnsi="Arial" w:cs="Arial"/>
          <w:b/>
          <w:bCs/>
          <w:color w:val="000000"/>
          <w:sz w:val="24"/>
          <w:szCs w:val="24"/>
          <w:lang w:val="es-CO"/>
        </w:rPr>
        <w:t>BIOGRAFIA DE ABEL ANTONIO VILLA</w:t>
      </w:r>
      <w:r>
        <w:rPr>
          <w:rStyle w:val="Refdenotaalpie"/>
          <w:rFonts w:ascii="Arial" w:eastAsia="Calibri" w:hAnsi="Arial" w:cs="Arial"/>
          <w:b/>
          <w:bCs/>
          <w:color w:val="000000"/>
          <w:sz w:val="24"/>
          <w:szCs w:val="24"/>
          <w:lang w:val="es-CO"/>
        </w:rPr>
        <w:footnoteReference w:id="16"/>
      </w:r>
    </w:p>
    <w:p w:rsidR="00C8062A" w:rsidRDefault="00C8062A">
      <w:pPr>
        <w:spacing w:after="0"/>
        <w:jc w:val="center"/>
        <w:rPr>
          <w:rFonts w:ascii="Arial" w:eastAsia="Calibri" w:hAnsi="Arial" w:cs="Arial"/>
          <w:b/>
          <w:bCs/>
          <w:color w:val="000000"/>
          <w:sz w:val="24"/>
          <w:szCs w:val="24"/>
          <w:lang w:val="es-CO"/>
        </w:rPr>
      </w:pPr>
    </w:p>
    <w:p w:rsidR="00C8062A" w:rsidRDefault="00C8062A">
      <w:pPr>
        <w:spacing w:after="0"/>
        <w:jc w:val="center"/>
        <w:rPr>
          <w:rFonts w:ascii="Arial" w:eastAsia="Calibri" w:hAnsi="Arial" w:cs="Arial"/>
          <w:b/>
          <w:bCs/>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El maestro Abel Antonio Villa, nació en el corregimiento de Piedra de Moler, jurisdicción del municipio de Tenerife, Magdalena, el 1 de Octubre de 1924, en el hogar de Antonio Villa Salas y María del Tránsito Villa Barrios, es considerado como el ‘Padre del Acordeón’, porque fue él quien lo llevó por primera vez a la pasta sonora en 1943.</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esa primera producción fonográfica, realizada para una disquera de Barranquilla, se hizo popular su obra, ‘La muerte de Abel Antonio’, la cua</w:t>
      </w:r>
      <w:r w:rsidR="003F2C2D">
        <w:rPr>
          <w:rFonts w:ascii="Arial" w:eastAsia="Calibri" w:hAnsi="Arial" w:cs="Arial"/>
          <w:color w:val="000000"/>
          <w:sz w:val="24"/>
          <w:szCs w:val="24"/>
          <w:lang w:val="es-CO"/>
        </w:rPr>
        <w:t>l nació de un suceso que ocurrió</w:t>
      </w:r>
      <w:r>
        <w:rPr>
          <w:rFonts w:ascii="Arial" w:eastAsia="Calibri" w:hAnsi="Arial" w:cs="Arial"/>
          <w:color w:val="000000"/>
          <w:sz w:val="24"/>
          <w:szCs w:val="24"/>
          <w:lang w:val="es-CO"/>
        </w:rPr>
        <w:t>, luego de prestar el servicio militar obligatorio, en el que por la muerte de un homónimo suyo, fue declarado muerto y velado de cuerpo ausente.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corría la quinta noche de su novenario, aparece ‘Abelito’, quien estaba de parranda con algunos amigos. Desde entonces, acostumbró a vestir de blanco, en honor a sus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inició en la música desde los 9 años. Su carrera artística deja más de 500 composiciones y 22 discos. Fue tal la importancia del maestro, que fue nombrado Rey Vitalicio del Festival de la Leyenda Vallenata y condecorado por el Congreso de la República en 1997.</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 su repertorio se destacan temas como ‘El higuerón’ (grabado por Rafael Orozco, del Binomio de Oro), ‘Amalia Vergara’, ‘La muerte de Abel Antonio’ (grabado por </w:t>
      </w:r>
      <w:r>
        <w:rPr>
          <w:rFonts w:ascii="Arial" w:eastAsia="Calibri" w:hAnsi="Arial" w:cs="Arial"/>
          <w:color w:val="000000"/>
          <w:sz w:val="24"/>
          <w:szCs w:val="24"/>
          <w:lang w:val="es-CO"/>
        </w:rPr>
        <w:lastRenderedPageBreak/>
        <w:t>Alfredo Gutiérrez), ‘El pleito’, ‘Yo tengo mi Candelaria’, ‘Ana María’, ‘Los amores de Zoila’, ‘La camaleona’, ‘Isabel Martínez’, entre muchos otros.</w:t>
      </w:r>
    </w:p>
    <w:p w:rsidR="00C8062A" w:rsidRDefault="00C8062A">
      <w:pPr>
        <w:spacing w:after="0"/>
        <w:jc w:val="center"/>
        <w:rPr>
          <w:rFonts w:ascii="Arial" w:eastAsia="Calibri" w:hAnsi="Arial" w:cs="Arial"/>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LA SEGUNDA MUERTE DE ABEL ANTONIO</w:t>
      </w:r>
      <w:r>
        <w:rPr>
          <w:rStyle w:val="Refdenotaalpie"/>
          <w:rFonts w:ascii="Arial" w:eastAsia="Calibri" w:hAnsi="Arial" w:cs="Arial"/>
          <w:b/>
          <w:color w:val="000000"/>
          <w:sz w:val="24"/>
          <w:szCs w:val="24"/>
          <w:lang w:val="es-CO"/>
        </w:rPr>
        <w:footnoteReference w:id="17"/>
      </w:r>
    </w:p>
    <w:p w:rsidR="00C8062A" w:rsidRDefault="00C8062A">
      <w:pPr>
        <w:spacing w:after="0"/>
        <w:jc w:val="both"/>
        <w:rPr>
          <w:rFonts w:ascii="Arial" w:eastAsia="Calibri" w:hAnsi="Arial" w:cs="Arial"/>
          <w:b/>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Cuando en Valledupar se alistan para hacerle un homenaje al maestro Rafael Escalona, otro juglar de la música del acordeón, Abel Antonio Villa, padece en vida el mal del olvido.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Nadie conoce a Abel Antonio Villa en la ciudadela 20 de Julio en Barranquilla. Marisol, ama de casa de unos 50 años, sale al callejón de casas apretadas y mira alrededor de las calles destapadas tratando de recordar si ha visto a alguien con aspecto de compositor. "¿Acordeonero?, pregunta. Ella ha escuchado que una familia Villa se mudó hace poco por la cuadra. "Pregunten tres casas más adelante, a lo mejor allá conocen quién es".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No es un futbolista que jugaba en Junior", responde más adelante Armando, un tendero de esquina mientras un vecino que escucha al despistado intercede. "Conozco sus canciones, pero el único que vive cerca del estadio es Aníbal Velásquez". Después de darle varias vueltas sin fortuna, una persona asegura que lo conoce pero que desde hace varios meses no lo ha vuelto a ver. De hecho, Abel Antonio se había mudado hacía un año de este barrio en el sur de Barranquilla, por donde pasó como una sombra sin que nadie supiera quién era ese campesino moreno de sombrero alón que en una época se paseó por el Caribe con sus sones y merengues al ritmo del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SEMANA lo encontró en la casa de uno de sus 14 hijos reponiéndose de una penosa enfermedad que lo ha alejado por más de seis años del mundo de las cajas, guacharacas y acordeones.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Hace 50 años Abel Antonio Villa era una celebridad; en una Jirafa publicada en El Heraldo en 1950 Gabriel García Márquez decía refiriéndose a Abel Antonio Villa: "Nunca falta un Bovea que cante bien, pero sin ese sentido poético, sin ese desgarro sedimento de nostalgia que convierte en materia de pura belleza las composiciones de Pacho Rada, de Abelito Villa y de Rafael Escalona" y continúa "...un juglar del río Cesar no canta porque sí, ni cuando le viene en gana, sino cuando siente el </w:t>
      </w:r>
      <w:r>
        <w:rPr>
          <w:rFonts w:ascii="Arial" w:eastAsia="Calibri" w:hAnsi="Arial" w:cs="Arial"/>
          <w:color w:val="000000"/>
          <w:sz w:val="24"/>
          <w:szCs w:val="24"/>
          <w:lang w:val="es-CO"/>
        </w:rPr>
        <w:lastRenderedPageBreak/>
        <w:t>apremio de hacerlo después de haber sido estimulado por un hecho de la vida real. Exactamente como el verdadero poeta. Exactamente como los juglares de la mejor estirpe medieval".</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Fue precisamente por una de esas travesías que lo dieron por muerto, lo iban a enterrar vivo cuando estaba de parranda -como dice su canción-, fueron cinco días de velorio que él aprovechó para componer un merengue inmortal.</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recuerda que organizaron expediciones para buscarlo a lo largo del río Magdalena: "Papá era delicado con sus hijos, organizó una búsqueda por los sitios en donde me habían visto, por río y en mula; a los tres días se tranquilizó porque en Magangué le dijeron que había pasado por allí tocando el acordeón, siguió sabana arriba y en San Juan Nepo nos reencontramos y nos quedamos varios días de parranda celebrando mi resurrección, de allí nació la canción". (Abel Antonio no llores, que eso le pasa a los hombres. Abel Antonio no te pongas a llorar, que eso le pasa al que sale a caminar).</w:t>
      </w:r>
    </w:p>
    <w:p w:rsidR="00C8062A" w:rsidRDefault="00C8062A">
      <w:pPr>
        <w:spacing w:after="0"/>
        <w:jc w:val="both"/>
        <w:rPr>
          <w:rFonts w:ascii="Arial" w:eastAsia="Calibri" w:hAnsi="Arial" w:cs="Arial"/>
          <w:color w:val="000000"/>
          <w:sz w:val="24"/>
          <w:szCs w:val="24"/>
          <w:lang w:val="es-CO"/>
        </w:rPr>
      </w:pPr>
    </w:p>
    <w:p w:rsidR="00C8062A" w:rsidRDefault="003F2C2D">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Desde los 9</w:t>
      </w:r>
      <w:r w:rsidR="00E1297C">
        <w:rPr>
          <w:rFonts w:ascii="Arial" w:eastAsia="Calibri" w:hAnsi="Arial" w:cs="Arial"/>
          <w:color w:val="000000"/>
          <w:sz w:val="24"/>
          <w:szCs w:val="24"/>
          <w:lang w:val="es-CO"/>
        </w:rPr>
        <w:t xml:space="preserve"> años tocaba el acordeón y a los 14, con el instrumento al hombro y en el lomo de un burro, compuso Mi Candelaria, su primera canción. Después se hizo célebre con piezas como La muerte de Abel Antonio, El ramillete, Las cosas de las mujeres, La respuesta y Mi negra linda. Aníbal Velásquez recuerda que por su leyenda él aprendió a tocar el instrumento al son de El ramillete, "cuando la música de acordeón era poco escuchada y se le consideraba como corroncha".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Sesenta años después las nuevas generaciones lo dejaron de buscar y en momentos en los que el Magdalena Grande se apresta a celebrar una versión más del Festival de la Leyenda Vallenata en el que se rendirá homenaje a Rafael Escalona, a 'Colacho' Mendoza, otro de sus juglares padece su segunda muerte, la del olvido. Abel Antonio Villa dejó de caminar y parrandear desde hace seis años, cuando varios infartos cerebrales lo tuvieron al borde de la muerte, algo que lo obligó a guardar reposo de sus días de parrandero y mujeriego, llegando un momento en el que ni siquiera podía tocar 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"Por la enfermedad me están olvidando, pero todavía me resisto a morir, tengo 30 canciones inéditas; aun así, no me tienen en cuenta para grabar", asegura. Este juglar nació hace 80 años en Piedras de Moler, un corregimiento del municipio de Zapayán (Magdalena), en la ribera del río y en donde él, Luis Enrique Martínez y Andrés Landeros, entre otros, embrujaban a todo el mundo con sus sones, merengues y puyas.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voz de Abel Antonio Villa no es la misma, esa que ha sido grabada y prolongada en varias antologías como el ABC del vallenato. La enfermedad le afectó la articulación de las palabras, pero cuando se trata de canciones recobra la lucidez de su voz grave. "Hay muchos que están disfrutando del folclor, mientras los que le hemos dado tanto no tenemos reconocimiento, así lo hicieron con Enrique Martínez y Andrés Landeros. Por ejemplo, participábamos en los festivales y nunca ganábamos, por eso no volví a participar, era un monopolio de los nacidos en Valledupar".</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vive de lo poco que le dieron las 500 canciones que compuso; la enfermedad hizo que perdiera lo poco que había logrado ahorrar, su ganado y sus tierras. Desde entonces perdió la motricidad en su mano izquierda y tiene dificultades en el habla, "no aguanto por la desesperación y por la nostalgia, lloro como un niño, para mí ponerme un acordeón en el pecho era un orgullo, me transformaba y ahora no puedo soportar al ver esas parrandas, no espero el día en el que pueda volver a tocar", dice.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Ir al festival era un fiasco, "no ganaba el que supiera tocar sino el que estaba en la rosca; conmigo no lo pudieron hacer porque sabían de mis capacidades, yo hago mis hijos -refiriéndose a sus canciones-, y yo mismo los he criado, yo fui el primero en Colombia, yo civilicé 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Sostiene que "el vallenato es el hijo de la ballena"; para él existe la música del acordeón. "La nombraron así en honor a mi compadre Rafael Escalona y Consuelo Araújo, pero nadie recuerda que fui el primero en tocar la música de acordeón, la pueblerina, y no sé de vallenato; hoy en día la música la tienen monopolizada, no son creativos, no dicen nada". Esa rivalidad se ve reflejada en una canción que Villa compuso en la década de los 50, con la que retaba a los hijos de Valledupar: "Los vallenatos tocan el bajo, les llevo ventaja porque toco la lira. Si se meten conmigo, todos pasarán trabajo. Todavía estoy vivo y soy Abel Antonio Villa".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Hoy, en medio del frenesí que ha despertado el nuevo vallenato interpretado por Carlos Vives, Diomedes Díaz, los Hermanos Zuleta y los llamados exponentes del "lloranato", Villa defiende la vieja guardia y la tradición que impusieron compositores como él, evoca épocas en las que el acordeón y los juglares eran los reyes del Magdalena Grande.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Villa sólo espera que, así como le ha resistido a la muerte, pueda ganarle la batalla al mal del olvido con un acordeón en el pecho. "Por eso no me siento olvidado porque todavía tengo vivencias que contar dentro del folclor".</w:t>
      </w:r>
    </w:p>
    <w:p w:rsidR="00C8062A" w:rsidRDefault="00C8062A">
      <w:pPr>
        <w:spacing w:after="0"/>
        <w:jc w:val="both"/>
        <w:rPr>
          <w:rFonts w:ascii="Arial" w:eastAsia="Calibri" w:hAnsi="Arial" w:cs="Arial"/>
          <w:color w:val="000000"/>
          <w:sz w:val="24"/>
          <w:szCs w:val="24"/>
          <w:lang w:val="es-CO"/>
        </w:rPr>
      </w:pPr>
    </w:p>
    <w:p w:rsidR="00C8062A" w:rsidRDefault="00E1297C">
      <w:pPr>
        <w:pStyle w:val="Ttulo1"/>
        <w:spacing w:after="0"/>
        <w:rPr>
          <w:rFonts w:ascii="Arial" w:hAnsi="Arial" w:cs="Arial"/>
          <w:b/>
          <w:color w:val="auto"/>
          <w:sz w:val="24"/>
          <w:szCs w:val="24"/>
          <w:lang w:eastAsia="es-CO"/>
        </w:rPr>
      </w:pPr>
      <w:r>
        <w:rPr>
          <w:rFonts w:ascii="Arial" w:hAnsi="Arial" w:cs="Arial"/>
          <w:b/>
          <w:color w:val="auto"/>
          <w:sz w:val="24"/>
          <w:szCs w:val="24"/>
        </w:rPr>
        <w:t>ABEL ANTONIO VILLA Y SUS CINCO NOCHES DE VELORIO</w:t>
      </w:r>
      <w:r>
        <w:rPr>
          <w:rStyle w:val="Refdenotaalpie"/>
          <w:rFonts w:ascii="Arial" w:hAnsi="Arial" w:cs="Arial"/>
          <w:b/>
          <w:color w:val="auto"/>
          <w:sz w:val="24"/>
          <w:szCs w:val="24"/>
        </w:rPr>
        <w:footnoteReference w:id="18"/>
      </w:r>
    </w:p>
    <w:p w:rsidR="00C8062A" w:rsidRDefault="00E1297C">
      <w:pPr>
        <w:spacing w:after="0"/>
        <w:rPr>
          <w:rFonts w:ascii="Arial" w:hAnsi="Arial" w:cs="Arial"/>
          <w:sz w:val="24"/>
          <w:szCs w:val="24"/>
        </w:rPr>
      </w:pPr>
      <w:r>
        <w:rPr>
          <w:rFonts w:ascii="Arial" w:hAnsi="Arial" w:cs="Arial"/>
          <w:sz w:val="24"/>
          <w:szCs w:val="24"/>
        </w:rPr>
        <w:t>Félix Carrillo Hinojosa*</w:t>
      </w:r>
    </w:p>
    <w:p w:rsidR="00C8062A" w:rsidRDefault="00E1297C">
      <w:pPr>
        <w:pStyle w:val="NormalWeb"/>
        <w:spacing w:after="0" w:afterAutospacing="0"/>
        <w:jc w:val="both"/>
        <w:rPr>
          <w:rFonts w:ascii="Arial" w:hAnsi="Arial" w:cs="Arial"/>
          <w:sz w:val="24"/>
          <w:szCs w:val="24"/>
        </w:rPr>
      </w:pPr>
      <w:r>
        <w:rPr>
          <w:rFonts w:ascii="Arial" w:hAnsi="Arial" w:cs="Arial"/>
          <w:sz w:val="24"/>
          <w:szCs w:val="24"/>
        </w:rPr>
        <w:t>Con escasos catorce años, Abel Antonio Villa decidió que su suerte estaba en hacerse acompañar de un acordeoncito color cenizo y empezar a repetir las historias que escuchaba por ahí. Semblanza vallenata.</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Su apariencia no era la de un músico común y corriente. Eso hizo que Abel Antonio Villa Villa se diferenciara de todos los demás artistas de su generación. Vestido de lino color blanco, un sombrero de fieltro, unos ademanes de lord </w:t>
      </w:r>
      <w:r w:rsidR="009D7F3A">
        <w:rPr>
          <w:rFonts w:ascii="Arial" w:eastAsia="Calibri" w:hAnsi="Arial" w:cs="Arial"/>
          <w:color w:val="000000"/>
          <w:sz w:val="24"/>
          <w:szCs w:val="24"/>
        </w:rPr>
        <w:t>inglés</w:t>
      </w:r>
      <w:r>
        <w:rPr>
          <w:rFonts w:ascii="Arial" w:eastAsia="Calibri" w:hAnsi="Arial" w:cs="Arial"/>
          <w:color w:val="000000"/>
          <w:sz w:val="24"/>
          <w:szCs w:val="24"/>
        </w:rPr>
        <w:t xml:space="preserve"> y una prosa que quien no lo conocía podía pensar que estaba frente a un hombre de una gran formación académica. Esa inteligencia natural lo hizo recorrer caminos de herradura en compañía de su hermano mayor Fabián, de los músicos Julio Bovea Fandiño y Virgilio Riascos, con quienes conformó su primer grupo musical.</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 la historia especial de un hombre que nació en Piedras de Moler, en la Ciénaga de Zapayán, en el Municipio de Tenerife, territorio del Magdalena Grande un 1º. de octubre de 1924 en el hogar de Antonio Villas Salas y María del Tránsito Villa Barrios. Su estudio de primaria le dio todo el bagaje necesario para construir un nombre que tiene sello propio. Era el mismo niño de escasos tres años que escuchó las notas de un acordeoncito de una hilera ejecutado por Gilberto Bermúdez.</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Ese sonido lo persiguió hasta la adolescencia, cuando le compró un acordeón por seis pesos a Francisco Rada Batista, músico de profesión y legendario de esa región, quien tenía una especie de estación musical conocida como El Colegio, en la que dictaba clases y arreglaba los instrumentos.</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Con escasos catorce años, Abel Antonio Villa decidió que su suerte estaba en hacerse acompañar de un acordeoncito guacamayo color cenizo y empezar a repetir como un sonsonete sin fin las melodías de personas anónimas que llegaban, tocaban y se iban como un fantasma.  </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lastRenderedPageBreak/>
        <w:t>Así nació su vocación natural de reproducir con música todos los pasajes que vivía o le contaban quienes iban o venían de los distintos caseríos de un territorio incomunicado. Ahí es donde su figura se consolida como la de un trashumante cantor y ejecutante del acordeón que va relatando, como cualquier trovador o juglar, hechos reales y los que no existían se los inventaba, pero siempre con el ingrediente sonoro de la música.</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Esa crónica o reportaje del tiempo, solo tenía validez siempre y cuando viniera de primera mano de una fuente musical que tuvo en Abel Antonio Villa Villa, a un colón incansable y guerrero, que se defendió de los más acérrimos contrincantes con la mejor de sus armas: su canto, canciones y su acordeón.</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Pero, ¿quién es ese hombre de color moreno, mirada fija, talla imponente y de trato fino? Ese misterio solo lo pueden descifrar las respuestas que tenía, aún sin interrogatorio previo. Era como el mecanismo preparado que exponía y que le dio excelentes resultados frente a sus colegas. Mientras ellos se metían en lo más profundas de nuestras montañas y valles, huyéndole al encuentro con otros mundos, él se abrió paso a grabar y contar esas historias que eran de todos, pero que las hizo suya hasta el final de sus días.</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Recordamos un fragmento de una entrevista realizada al maestro Abel Antonio Villa, quien murió el 10 de junio de 2006.</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¿Cómo era esa música cuándo usted comenzó?</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Era silvestre. Los cantos no tenían dueño. No valían nada. No tenían nombre, quienes la tocaban eran personas que todo el día trabajaban por la comida y una muda de ropa. A esa gente la sentaban en un rincón, le daban ron y a tocar. El músico en esa época no significaba nada en la parte social, mucho menos económicamente. A </w:t>
      </w:r>
      <w:r w:rsidR="009D7F3A">
        <w:rPr>
          <w:rFonts w:ascii="Arial" w:eastAsia="Calibri" w:hAnsi="Arial" w:cs="Arial"/>
          <w:color w:val="000000"/>
          <w:sz w:val="24"/>
          <w:szCs w:val="24"/>
        </w:rPr>
        <w:t>mí</w:t>
      </w:r>
      <w:r>
        <w:rPr>
          <w:rFonts w:ascii="Arial" w:eastAsia="Calibri" w:hAnsi="Arial" w:cs="Arial"/>
          <w:color w:val="000000"/>
          <w:sz w:val="24"/>
          <w:szCs w:val="24"/>
        </w:rPr>
        <w:t xml:space="preserve"> me tocó irme, cuando me inicié con mi hermano Fabián, a la finca de los hacendados a tocarles durante días que se convertían en meses. A veces, dábamos con potentados generosos, pero la mayoría nos trataba como lo que éramos, unos músicos que tocábamos un folclor sin valor y tener conocimiento de lo que podía pasar.</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 qué músicos conoció en su niñez que lo influenció?</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Para mi fortuna, encontré a Gilberto Bermúdez, de él recibí mis primeras clases en el aprendizaje del acordeón a los nueve años. A “Pacho” Rada Batista, quien fue mi profesor y al que le compré mi primer acordeón. Juacho Polo Valencia, un </w:t>
      </w:r>
      <w:r>
        <w:rPr>
          <w:rFonts w:ascii="Arial" w:eastAsia="Calibri" w:hAnsi="Arial" w:cs="Arial"/>
          <w:color w:val="000000"/>
          <w:sz w:val="24"/>
          <w:szCs w:val="24"/>
        </w:rPr>
        <w:lastRenderedPageBreak/>
        <w:t>acordeonero y compositor de respeto. Sebastián Guerra, un músico de Rincohondo, que tocaba puro merengue. Nildo Peña y Carlos Araque. A otros les oía el renombre y vine a conocerlos mucho tiempo después como Luís Pitre, Daniel Hernández, Emiliano Zuleta Baquero, Lorenzo Morales, Juancito Granado, Juan y Pablo Rafael López.</w:t>
      </w:r>
    </w:p>
    <w:p w:rsidR="00405999" w:rsidRDefault="00405999">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 cierto que a usted le hicieron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 una historia triste y alegre. Resulta que un señor que había muerto en el banco tenía el mismo nombre mío. Estaba recién salido del ejército y me fui a tocar a unos pueblos. En esa correría duré varios días. No sabía lo que había pasado, cuando llegué al banco me enteré de que el alcalde de mi pueblo había puesto un Marconi preguntando si en verdad el muerto era Abel Antonio, noticia que fue confirmada. Mi familia decidió hacerme las nueve noches pero al quinto día llegué a donde mi gente, toda cerrada de luto que no salían de su asombro al verme vivo y cantando, esa tristeza fue cambiada por varios días de parranda. De ese hecho surgió La muerte de Abel Antonio o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Pero ese canto es una alegoría a la muerte, ¿qué piensa de ella?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Eso es lo único real que uno tiene. Lo demás es vanidad. Por eso he sido un hombre que le he inculcado a mis hijos que la plata no lo es todo en la vida. Que es bueno conseguirla, pero es mejor cuidarla y poder servirle con ella  a quien esté necesitado. He procurado vivir acorde con mis circunstancias, siempre dando ayuda a todo el que ocupa a mi persona. Uno no se lleva nada. Por eso creo que he construido de la mejor manera un nombre y dejar el recuerdo de mi canto, mis canciones y las notas de mi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usted surge en la música le tocó enfrentarse a importantes músicos de la región del Magdalena Grande. ¿Quiénes fueron ellos y cuál fue la razón de esas piquerías?</w:t>
      </w: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Uno de los primeros que me retó fue mi maestro “Pacho” Rada, quien no aceptaba mi fama y trataba de menospreciarme. Él me hizo un canto que decía: “viste de paño y corbata, pero es a costillas mías”. Porque él aseguraba que toda la música que tocaba no era mía. A lo que le respondí: “mejor que esté metido en la montaña y no salga a pasar pena a las ciudades”. Otro fue el gran maestro de la composición José Benito Barros. Él creía que, porque ya había grabado y sus canciones empezaban a adquirir reconocimiento, nosotros los que tocábamos acordeón no podíamos tener renombre. Recuerdo el verso que me echó: “que un negro maluco no puede con mi </w:t>
      </w:r>
      <w:r>
        <w:rPr>
          <w:rFonts w:ascii="Arial" w:eastAsia="Calibri" w:hAnsi="Arial" w:cs="Arial"/>
          <w:color w:val="000000"/>
          <w:sz w:val="24"/>
          <w:szCs w:val="24"/>
          <w:lang w:val="es-CO"/>
        </w:rPr>
        <w:lastRenderedPageBreak/>
        <w:t>talento”. Ese encuentro duró muchos años, al igual que el sostenido con mi compadre Luis Enrique Martínez, al que le dije en un verso “hay un zorro vallenato metido allá en la montaña” y él me respondió: “Abel Antonio a mi me trata de zorro, oigan mis amigos pero él será gallina”. Con Emiliano Zuleta Baquero en 1950 tuve una dura contienda en la gallera de Villanueva, Guajira, que duró un día completo.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Muchos aseguran que la mayoría de sus creaciones, pertenecen a otros autores, ¿qué hay de cierto en ello?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música conocida como vallenata no tenía el valor económico y social como la tiene ahora. Los cantos eran de uno y no eran. Cuando llegaba un músico a la región nuestra, traía sus cantos y al pasar el tiempo, se tomaban y se modificaban. Igual pasaba cuando íbamos a donde ellos. Todos los músicos y compositores vivimos esa etapa, incluso el maestro Escalona, quien frente a nosotros era el más preparado, tomó muchas músicas que estaban perdidas en las veredas y caseríos nuestros. Cuando me tocó grabar, muchas canciones que no eran mías me tocó dejarlas a mi nombre, porque eran de campesinos que nunca los volví a ver y vine a saber del derecho de autor fue hace como diez años. Como uno recorría tanto pueblo, encontraba esa música en voces que no eran sus dueños y ¿cómo hacía uno para buscar a sus autores?</w:t>
      </w: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Al maestro Abel Antonio Villa Villa lo vi por última vez en un homenaje que el artista Vetto Gálvez organizó para varios valores de la música vallenata. Llegó elegante, como siempre, vestido de negro y una gabardina. A su alrededor, un séquito de amigos y familiares lo instaban a tocar su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Esa noche, su voz y sus dedos cansados dejaron entrever sus serios quebrantos de salud. Ya no era el mismo que no se quedaba quieto ante cualquier contendor. Su mirada perdida en el silencio de la noche, cuyas luces intermitentes daban una rara sensación de despedida, le dijo adiós y no lo volví a ver más.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Un día de esos, que uno no espera, supe que murió. Me dio dolor pero entendí que un hombre como él no debe ser recordado con tristeza. Por eso cada vez que quiero hablar con él, me siento en un taburete y empiezo a escuchar su obra, su voz y su acordeón, y siento cómo su música me relata, sus pasos de guerrero curtido en la que libró mil batallas en procura de construir un nombre para una expresión folclórica que nacía y, ante todo, para defender sus sueños.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Escritor, periodista, compositor, productor musical y gestor cultural.</w:t>
      </w:r>
    </w:p>
    <w:p w:rsidR="00C8062A" w:rsidRDefault="00C8062A">
      <w:pPr>
        <w:spacing w:after="0"/>
        <w:jc w:val="both"/>
        <w:rPr>
          <w:rFonts w:ascii="Arial" w:eastAsia="Calibri" w:hAnsi="Arial" w:cs="Arial"/>
          <w:color w:val="000000"/>
          <w:sz w:val="24"/>
          <w:szCs w:val="24"/>
          <w:lang w:val="es-CO"/>
        </w:rPr>
      </w:pPr>
    </w:p>
    <w:p w:rsidR="00C8062A" w:rsidRDefault="00C8062A">
      <w:pPr>
        <w:spacing w:after="0"/>
        <w:jc w:val="both"/>
        <w:rPr>
          <w:rFonts w:ascii="Arial" w:eastAsia="Calibri" w:hAnsi="Arial" w:cs="Arial"/>
          <w:b/>
          <w:color w:val="000000"/>
          <w:sz w:val="24"/>
          <w:szCs w:val="24"/>
        </w:rPr>
      </w:pPr>
    </w:p>
    <w:p w:rsidR="00C8062A" w:rsidRDefault="00E1297C">
      <w:pPr>
        <w:spacing w:after="0"/>
        <w:jc w:val="both"/>
        <w:rPr>
          <w:rFonts w:ascii="Arial" w:eastAsia="Calibri" w:hAnsi="Arial" w:cs="Arial"/>
          <w:b/>
          <w:color w:val="000000"/>
          <w:sz w:val="24"/>
          <w:szCs w:val="24"/>
        </w:rPr>
      </w:pPr>
      <w:r>
        <w:rPr>
          <w:rFonts w:ascii="Arial" w:eastAsia="Calibri" w:hAnsi="Arial" w:cs="Arial"/>
          <w:b/>
          <w:color w:val="000000"/>
          <w:sz w:val="24"/>
          <w:szCs w:val="24"/>
        </w:rPr>
        <w:t>SENADO RINDIÓ HOMENAJE PÓSTUMO A ABEL ANTONIO VILLA</w:t>
      </w:r>
      <w:r>
        <w:rPr>
          <w:rStyle w:val="Refdenotaalpie"/>
          <w:rFonts w:ascii="Arial" w:eastAsia="Calibri" w:hAnsi="Arial" w:cs="Arial"/>
          <w:b/>
          <w:color w:val="000000"/>
          <w:sz w:val="24"/>
          <w:szCs w:val="24"/>
        </w:rPr>
        <w:footnoteReference w:id="19"/>
      </w:r>
    </w:p>
    <w:p w:rsidR="00C8062A" w:rsidRDefault="00C8062A">
      <w:pPr>
        <w:spacing w:after="0"/>
        <w:jc w:val="both"/>
        <w:rPr>
          <w:rFonts w:ascii="Arial" w:eastAsia="Calibri" w:hAnsi="Arial" w:cs="Arial"/>
          <w:b/>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reconocimiento se hizo por dedicar su vida al beneficio de la cultura del país.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Bogotá D.C. octubre 30 de 2018 (Prensa Senado). - Por iniciativa del Primer Vicepresidente del Senado, Eduardo Pulgar (Partido de la U), y del legislador Richard Aguilar (Cambio Radical), la Mesa Directiva de la corporación rindió homenaje póstumo al Maestro Abel Antonio Villa (Q.E.P.D), como exaltación y reconocimiento a su vida y obra en beneficio de la identidad cultural del país.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senador Pulgar manifestó que Abel Antonio dejó un legado cultural para las nuevas generaciones del folclor colombiano. "Él representó nuestra identidad y nuestras raíces. Me siento orgulloso de hacer entrega de este merecido reconocimiento, a quien enalteció a nuestro país en las esferas internacionales”.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congresista hizo entrega de la distinción a Aída Luz Villa, hija de Abel Antonio Villa y abuelo del senador Richard Aguilar. La señora Aída Luz expresó: “Las canciones de mi padre se han escuchado en todo el mundo. Él le cantó al amor y hoy todas esas canciones las tenemos grabadas en nuestros corazones”.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También participó activamente de este sentido homenaje, el reconocido exponente del folclor vallenato y cantautor Alfredo Gutiérrez, quien en el momento de interpretar las canciones de Abel Antonio Villa, manifestó todo lo que significó la amistad entre ambos. "Él fue mi maestro y la escuela de todos los cantantes del género valllenato. Siempre lo recordaremos. Fueron muchos los momentos vividos. Fue un hombre muy sencillo y dedicado al folclor”.</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Por su parte, el senador Richar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lastRenderedPageBreak/>
        <w:t>Abel Antonio Villa, oriundo del corregimiento de Piedras de Moler, del municipio de Tenerife, departamento del Magdalena, fue reconocido como el padre del acordeón. Se inició desde muy temprana edad a interpretar y componer la música de acordeón.</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grabó más de 800 discos, entre los que se encuentran 'la muerte de Abel Antonio' y 'el Higuerón'. Además, fue nombrado Rey Vitalicio del Festival de la Leyenda Vallenata.</w:t>
      </w:r>
    </w:p>
    <w:p w:rsidR="00C8062A" w:rsidRDefault="00C8062A">
      <w:pPr>
        <w:spacing w:after="0"/>
        <w:jc w:val="both"/>
        <w:rPr>
          <w:rFonts w:ascii="Arial" w:eastAsia="Calibri" w:hAnsi="Arial" w:cs="Arial"/>
          <w:color w:val="000000"/>
          <w:sz w:val="24"/>
          <w:szCs w:val="24"/>
        </w:rPr>
      </w:pPr>
    </w:p>
    <w:p w:rsidR="00C8062A" w:rsidRDefault="00C8062A">
      <w:pPr>
        <w:spacing w:after="0"/>
        <w:jc w:val="both"/>
        <w:rPr>
          <w:rFonts w:ascii="Arial" w:eastAsia="Calibri" w:hAnsi="Arial" w:cs="Arial"/>
          <w:b/>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SENADO RINDIÓ HOMENAJE PÓSTUMO A ABEL ANTONIO VILLA EXALTANDO SU LEGADO AL FOLCLOR COLOMBIANO</w:t>
      </w:r>
      <w:r>
        <w:rPr>
          <w:rStyle w:val="Refdenotaalpie"/>
          <w:rFonts w:ascii="Arial" w:eastAsia="Calibri" w:hAnsi="Arial" w:cs="Arial"/>
          <w:b/>
          <w:color w:val="000000"/>
          <w:sz w:val="24"/>
          <w:szCs w:val="24"/>
          <w:lang w:val="es-CO"/>
        </w:rPr>
        <w:footnoteReference w:id="20"/>
      </w:r>
    </w:p>
    <w:p w:rsidR="00C8062A" w:rsidRDefault="00C8062A">
      <w:pPr>
        <w:jc w:val="both"/>
        <w:rPr>
          <w:rFonts w:ascii="Arial" w:eastAsia="Calibri" w:hAnsi="Arial" w:cs="Arial"/>
          <w:color w:val="000000"/>
          <w:lang w:val="es-CO"/>
        </w:rPr>
      </w:pP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La mesa directiva del Senado rindió un homenaje póstumo al maestro Abel Antonio Villa, fallecido en 2006, como exaltación y reconocimiento a su vida y obra en beneficio de la identidad cultural del país. </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reconcomiendo fue recibido por Aída Luz Villa, hija de Abel Antonio Villa y abuelo del senador Richard Aguilar.</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Las canciones de mi padre se han escuchado en todo el mundo. Él le cantó al amor y hoy todas esas canciones las tenemos grabadas en nuestros corazones”, dijo la hija de Villa.</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Eduardo Pulgar indicó que Abel Antonio Villa "representó nuestra identidad y nuestras raíces. Me siento orgulloso de hacer entrega de este merecido reconocimiento, a quien enalteció a nuestro país en las esferas internacionales”.</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Manifestó que Abel Antonio dejó un legado cultural para las nuevas generaciones del folclor colombiano.</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El senador Richard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 sostuvo.</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el homenaje, el reconocido exponente del folclor vallenato y cantautor Alfredo Gutiérrez manifestó sobre Abel Antonio: "Él fue mi maestro y la escuela de todos los cantantes del género valllenato. Siempre lo recordaremos. Fueron muchos los momentos vividos. Fue un hombre muy sencillo y dedicado al folclor”.</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era oriundo del corregimiento de Piedras de Moler, del municipio de Tenerife, Magdalena y fue reconocido como el padre del acordeón.</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la reseña leída en el homenaje se destaca que "llevó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grabó temas como 'la muerte de Abel Antonio' y 'el Higuerón'. Además, fue nombrado Rey Vitalicio del Festival de la Leyenda Vallenata.</w:t>
      </w:r>
    </w:p>
    <w:p w:rsidR="00C8062A" w:rsidRDefault="00C8062A">
      <w:pPr>
        <w:jc w:val="both"/>
        <w:rPr>
          <w:rFonts w:ascii="Arial" w:eastAsia="Calibri" w:hAnsi="Arial" w:cs="Arial"/>
          <w:color w:val="000000"/>
          <w:lang w:val="es-CO"/>
        </w:rPr>
      </w:pPr>
    </w:p>
    <w:p w:rsidR="00C8062A" w:rsidRDefault="00E1297C">
      <w:pPr>
        <w:ind w:firstLine="708"/>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 xml:space="preserve">5.4 DISCOGRAFÍA </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higuerón: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Ah,</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Pr="00E1297C">
        <w:rPr>
          <w:rFonts w:ascii="Arial" w:eastAsia="Calibri" w:hAnsi="Arial" w:cs="Arial"/>
          <w:color w:val="000000"/>
          <w:sz w:val="24"/>
          <w:szCs w:val="24"/>
          <w:lang w:val="es-ES"/>
        </w:rPr>
        <w:t>higuerón</w:t>
      </w:r>
      <w:r>
        <w:rPr>
          <w:rFonts w:ascii="Arial" w:eastAsia="Calibri" w:hAnsi="Arial" w:cs="Arial"/>
          <w:color w:val="000000"/>
          <w:sz w:val="24"/>
          <w:szCs w:val="24"/>
          <w:lang w:val="es-CO"/>
        </w:rPr>
        <w:t>, debajo del higueron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Allí me diste tu amor, yo también mi amor te daba(Bis)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llora, llora corazón, dale un consuelo a mi alma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debajo del higueron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Debes de cuidar mi amor, sino lo cuidas lo pierdes(Bis),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dice un adagio de amor, que el que no cela no quiere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[Oye Rafa, y esa chica es un paquete,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pa' que te voy a contar chiche y como te tiene?]</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Ay, me tiene entusiasma'o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enamora'o,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alborota'o,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acoquina'o,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la voy a cortar, sua, sua, sua, con la tijera, la voy a cortar(Bis),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me tiene esmigaja'o,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va volver encholla'o,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tira pa' este la'o,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me deja pica'o,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abochorna'o y sigo enamora'o,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ajue, yo no sé como va a hacer conmigo,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este es azuquita hasta el lunes.</w:t>
      </w:r>
    </w:p>
    <w:p w:rsidR="00C8062A" w:rsidRDefault="00C8062A">
      <w:pPr>
        <w:jc w:val="both"/>
        <w:rPr>
          <w:rFonts w:ascii="Arial" w:eastAsia="Calibri" w:hAnsi="Arial" w:cs="Arial"/>
          <w:color w:val="000000"/>
          <w:sz w:val="24"/>
          <w:szCs w:val="24"/>
          <w:lang w:val="es-CO"/>
        </w:rPr>
      </w:pP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Cuando me muera: </w:t>
      </w:r>
    </w:p>
    <w:p w:rsidR="00C8062A" w:rsidRDefault="00C8062A">
      <w:pPr>
        <w:jc w:val="both"/>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A Mi Me Dio Sentimiento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Dormir Sobre Un Cabezote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cuando Muera Que Entierren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Afuera Se Queda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Vale Más Que No Lo Fuera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Como Todo El Mundo Sabe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El Día Que Diomedes Se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solo Queda La Fama En La Calle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Solo Queda La Fama En La Calle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el Día Que Papi Se Muera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Según El último Diagnostico Medico, Jajaja (que Sucede, Cacique)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 Ahora La Muerte Tendrá Que Esperar, Tendrá Que Esperar… Aleluyaaaaa!!!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porque 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verrrga Ay Diomedes Mmm Ay Diomedes…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cotorrita Real Visto De Verde Y Soy Liberal, Cunda, Cunda, Cunda…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bueno, Les Voy A Echar Un Cuento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resulta Que El Papa Del Huevo, Es El Gallo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El Día Que Conoció A Su Hijo, Vio A La Gallina Poniendo El Huevo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sabe Lo Que Le Dijo, Colóquese Otra Vez… Cocorocóoooo</w:t>
      </w:r>
    </w:p>
    <w:p w:rsidR="00C8062A" w:rsidRDefault="00C8062A">
      <w:pPr>
        <w:jc w:val="center"/>
        <w:rPr>
          <w:rFonts w:ascii="Arial" w:eastAsia="Calibri" w:hAnsi="Arial" w:cs="Arial"/>
          <w:color w:val="000000"/>
          <w:sz w:val="24"/>
          <w:szCs w:val="24"/>
          <w:lang w:val="es-CO"/>
        </w:rPr>
      </w:pPr>
    </w:p>
    <w:p w:rsidR="00C8062A" w:rsidRDefault="00E1297C">
      <w:pPr>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ÁLBUMES</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CONSUÉLAME CORAZÓN Y OTROS ÉXITOS DE 1965 INDUSTRIAS FONOGRÁFICAS SELLO VERGARA LP 190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LOS PIONEROS DEL ACORDEÓN 1967 LOS PIONEROS DEL ACORDEÓN 1967 DISCOS FUENTES DE LUJO LP 400042</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LA CAMALEONA 1968 DISCOS PHILIPS COLOMBIA S.A. POLYDOR MONOFÓNICO 608649</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PÁJARO SINSONTE 1968 DISCOS PHILIPS COLOMBIA S.A. POLYDOR MONOFÓNICO 608650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RECÓGETE! (CON ALFREDO DE JESÚS GUTIÉRREZ VITAL) 1971 CODISCOS COSTEÑO LDZ 20480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TRES GRANDES DEL ACORDEÓN VALLENATO VOL2 (VARIOS ARTISTAS) 1971 CODISCOS COSTEÑO LDZ 20492</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CARASUCIAS LAS CANAS DE MI VIEJA (CON ALFREDO DE JESÚS GUTIÉRREZ VITAL) 1972 CODISCOS COSTEÑO LDZ 20510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SONEROS VALLENATOS 1975 DISCOS FUENTES ESTÉREO 201026 MONOFÓNICO 301026</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EL PADRE DEL ACORDEÓN 1979 FM DISCOS Y CINTAS LIMITADA LP 2019</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CLÁSICOS DEL VALLENATO (VARIOS ARTISTAS) 1985 DISCOS CBS COLUMBIA</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MEMORIAS (CON MANUEL SALVADOR VILLA CAÑAS) 1990 ¿CASA DISQUERA?</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DEL MAGDALENA GRANDE 13 ÉXITOS 1995 DOMUS LIBRI</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JUGLAR DEL MAGDALENA GRANDE 12 ÉXITOS 1995 DOMUS LIBRI</w:t>
      </w:r>
    </w:p>
    <w:p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EN VIVO</w:t>
      </w:r>
    </w:p>
    <w:p w:rsidR="00C8062A" w:rsidRDefault="00E1297C">
      <w:pPr>
        <w:pStyle w:val="Prrafodelista"/>
        <w:numPr>
          <w:ilvl w:val="0"/>
          <w:numId w:val="35"/>
        </w:numPr>
        <w:rPr>
          <w:rFonts w:ascii="Arial" w:eastAsia="Calibri" w:hAnsi="Arial" w:cs="Arial"/>
          <w:color w:val="000000"/>
          <w:lang w:val="es-CO"/>
        </w:rPr>
      </w:pPr>
      <w:r>
        <w:rPr>
          <w:rFonts w:ascii="Arial" w:eastAsia="Calibri" w:hAnsi="Arial" w:cs="Arial"/>
          <w:color w:val="000000"/>
          <w:sz w:val="24"/>
          <w:szCs w:val="24"/>
          <w:lang w:val="es-CO"/>
        </w:rPr>
        <w:t xml:space="preserve">Abel Antonio Villa Villa: </w:t>
      </w:r>
      <w:r>
        <w:rPr>
          <w:rFonts w:ascii="Arial" w:eastAsia="Calibri" w:hAnsi="Arial" w:cs="Arial"/>
          <w:color w:val="000000"/>
          <w:lang w:val="es-CO"/>
        </w:rPr>
        <w:t>EN VIVO 1990 SELLO PERSONAL (16 TEMAS)</w:t>
      </w:r>
    </w:p>
    <w:p w:rsidR="00C8062A" w:rsidRDefault="00C8062A">
      <w:pPr>
        <w:rPr>
          <w:rFonts w:ascii="Arial" w:eastAsia="Calibri" w:hAnsi="Arial" w:cs="Arial"/>
          <w:b/>
          <w:color w:val="000000"/>
          <w:sz w:val="24"/>
          <w:szCs w:val="24"/>
          <w:lang w:val="es-CO"/>
        </w:rPr>
      </w:pPr>
    </w:p>
    <w:p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INÉDITAS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INÉDITAS 1943 1943 ONDINA FONOGRÁFICA COLOMBIANA LIMITADA (8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ABELITO VILLA CON GUILLERMO BUITRAGO Y SUS MUCHACHOS 1944 ONDINA FONOGRÁFICA COLOMBIANA LIMITADA (3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ACORDEONES SABANEROS (VARIOS ARTISTAS) 1968 DISCOS FUENTES ESTÉREO 200421 MONOFÓNICO 300421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PURO VALLENATO (VARIOS ARTISTAS) 1973 DISCOS FUENTES ESTÉREO 200829 MONOFÓNICO 300829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ORIGINALES DE LA PROVINCIA (VARIOS ARTISTAS) 1989 DISCOS AVA MONOFÓNICO 142411 (3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Villa:CUMBIAS, CUMBIAS, CUMBIAS (VARIOS ARTISTAS) 1994 DISCOS FUENTES CD D10327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GRANDES DEL VALLENATO VOLUMEN 02 (VARIOS ARTISTAS) 1996 DISCOS FUENTES CD D10492 (2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TRIBUTO A ESCALONA POR SUS MEJORES INTÉRPRETES (VARIOS ARTISTAS) 2009 DISCOS FUENTES CD D11749 (1 tema)</w:t>
      </w:r>
    </w:p>
    <w:p w:rsidR="00C8062A" w:rsidRDefault="00E1297C">
      <w:pPr>
        <w:pStyle w:val="Default"/>
        <w:jc w:val="both"/>
        <w:rPr>
          <w:b/>
          <w:sz w:val="24"/>
          <w:szCs w:val="24"/>
          <w:lang w:val="es-CO"/>
        </w:rPr>
      </w:pPr>
      <w:r>
        <w:rPr>
          <w:b/>
          <w:sz w:val="24"/>
          <w:szCs w:val="24"/>
          <w:lang w:val="es-CO"/>
        </w:rPr>
        <w:t>RECOPILACIONES Y VARIADOS</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TRES GRANDES DEL ACORDEÓN VALLENATO VOL1 (VARIOS ARTISTAS) 1971 CODISCOS COSTEÑO LDZ 20470</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01 (VARIOS ARTISTAS) 1972 CODISCOS DE ORO LDD 50014</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02 (VARIOS ARTISTAS) 1977 CODISCOS DE ORO ELDD 50205</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REALEZA VALLENATA VOL03 1979 DISCOS PHILIPS COLOMBIA DISCOS FONTANA 6346141</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1985 DISCOS FUENTES</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(VARIOS ARTISTAS) 1991 ¿CASA DISQUERA?</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CUMBIAS, CUMBIAS, CUMBIAS (VARIOS ARTISTAS) 1994 DISCOS FUENTES CD D10327</w:t>
      </w:r>
    </w:p>
    <w:p w:rsidR="00C8062A" w:rsidRDefault="00E1297C">
      <w:pPr>
        <w:pStyle w:val="Default"/>
        <w:numPr>
          <w:ilvl w:val="0"/>
          <w:numId w:val="33"/>
        </w:numPr>
        <w:jc w:val="both"/>
        <w:rPr>
          <w:sz w:val="24"/>
          <w:szCs w:val="24"/>
          <w:lang w:val="es-CO"/>
        </w:rPr>
      </w:pPr>
      <w:r>
        <w:rPr>
          <w:rFonts w:eastAsia="Calibri"/>
          <w:sz w:val="24"/>
          <w:szCs w:val="24"/>
          <w:lang w:val="es-CO"/>
        </w:rPr>
        <w:lastRenderedPageBreak/>
        <w:t>Abel Antonio Villa Villa:</w:t>
      </w:r>
      <w:r>
        <w:rPr>
          <w:sz w:val="24"/>
          <w:szCs w:val="24"/>
          <w:lang w:val="es-CO"/>
        </w:rPr>
        <w:t xml:space="preserve">  LOS GRANDES DEL VALLENATO VOLUMEN 02 (VARIOS ARTISTAS) 1996 DISCOS FUENTES CD D10492</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1996 DISCOS FUENTES CD E30010</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HISTORIA DEL VALLENATO EN EL SIGLO XX VOL01 A VOL03 (VARIOS ARTISTAS) 1998 DISCOS FUENTES CD J00006</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JUGLARES DEL VALLENATO Y SUS VOCES INOLVIDABLES (VARIOS ARTISTAS) 2005 DISCOS FUENTES</w:t>
      </w:r>
    </w:p>
    <w:p w:rsidR="00C8062A" w:rsidRDefault="00E1297C">
      <w:pPr>
        <w:pStyle w:val="Default"/>
        <w:numPr>
          <w:ilvl w:val="0"/>
          <w:numId w:val="33"/>
        </w:numPr>
        <w:jc w:val="both"/>
        <w:rPr>
          <w:rFonts w:eastAsia="Calibri"/>
          <w:sz w:val="24"/>
          <w:szCs w:val="24"/>
          <w:lang w:val="es-CO"/>
        </w:rPr>
      </w:pPr>
      <w:r>
        <w:rPr>
          <w:rFonts w:eastAsia="Calibri"/>
          <w:sz w:val="24"/>
          <w:szCs w:val="24"/>
          <w:lang w:val="es-CO"/>
        </w:rPr>
        <w:t>Abel Antonio Villa Villa:</w:t>
      </w:r>
      <w:r>
        <w:rPr>
          <w:sz w:val="24"/>
          <w:szCs w:val="24"/>
          <w:lang w:val="es-CO"/>
        </w:rPr>
        <w:t xml:space="preserve"> RESCATANDO LOS ÉXITOS DE LONG PLAY 2006 DISCOS FUENTES CD D11579</w:t>
      </w:r>
      <w:r>
        <w:rPr>
          <w:rFonts w:eastAsia="Calibri"/>
          <w:sz w:val="24"/>
          <w:szCs w:val="24"/>
          <w:lang w:val="es-CO"/>
        </w:rPr>
        <w:t xml:space="preserve"> </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50 ÉXITOS REYES Y JUGLARES (VARIOS ARTISTAS) 2007 DISCOS FUENTES MP5018</w:t>
      </w:r>
    </w:p>
    <w:p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 xml:space="preserve">  COLECCIÓN 100 ÉXITOS JUGLARES DEL SIGLO (VARIOS ARTISTAS) 2009 DISCOS FUENTES</w:t>
      </w:r>
    </w:p>
    <w:p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COLECCIÓN DIAMANTE 50 ÉXITOS JUGLARES DEL VALLEANATO (VARIOS ARTISTAS) 2010 DISCOS FUENTES CD E30052</w:t>
      </w:r>
    </w:p>
    <w:p w:rsidR="00C8062A" w:rsidRDefault="00C8062A">
      <w:pPr>
        <w:pStyle w:val="Default"/>
        <w:spacing w:after="0"/>
        <w:jc w:val="both"/>
        <w:rPr>
          <w:sz w:val="24"/>
          <w:szCs w:val="24"/>
          <w:lang w:val="es-CO"/>
        </w:rPr>
      </w:pPr>
    </w:p>
    <w:p w:rsidR="00C8062A" w:rsidRDefault="00C8062A">
      <w:pPr>
        <w:pStyle w:val="Default"/>
        <w:spacing w:after="0"/>
        <w:jc w:val="both"/>
        <w:rPr>
          <w:sz w:val="24"/>
          <w:szCs w:val="24"/>
          <w:lang w:val="es-CO"/>
        </w:rPr>
      </w:pPr>
    </w:p>
    <w:p w:rsidR="00C8062A" w:rsidRDefault="003F2C2D">
      <w:pPr>
        <w:pStyle w:val="Default"/>
        <w:spacing w:after="0"/>
        <w:ind w:left="360"/>
        <w:jc w:val="both"/>
        <w:rPr>
          <w:b/>
          <w:bCs/>
          <w:caps/>
          <w:sz w:val="24"/>
          <w:szCs w:val="24"/>
        </w:rPr>
      </w:pPr>
      <w:r>
        <w:rPr>
          <w:b/>
          <w:sz w:val="24"/>
          <w:szCs w:val="24"/>
          <w:lang w:val="es-CO"/>
        </w:rPr>
        <w:t xml:space="preserve">6 FESTIVAL </w:t>
      </w:r>
      <w:r w:rsidR="00E1297C">
        <w:rPr>
          <w:b/>
          <w:sz w:val="24"/>
          <w:szCs w:val="24"/>
          <w:lang w:val="es-CO"/>
        </w:rPr>
        <w:t xml:space="preserve">PROVINCIANO </w:t>
      </w:r>
      <w:r w:rsidR="00E1297C">
        <w:rPr>
          <w:b/>
          <w:sz w:val="24"/>
          <w:szCs w:val="24"/>
        </w:rPr>
        <w:t>DE ACORDEONES, CANCIÓN INÉDIT</w:t>
      </w:r>
      <w:r>
        <w:rPr>
          <w:b/>
          <w:sz w:val="24"/>
          <w:szCs w:val="24"/>
        </w:rPr>
        <w:t>A Y PIQUERÍA</w:t>
      </w:r>
      <w:r w:rsidR="00E1297C">
        <w:rPr>
          <w:b/>
          <w:sz w:val="24"/>
          <w:szCs w:val="24"/>
        </w:rPr>
        <w:t>, DEL MUNICIPIO DE PIVIJAY –MAGDALENA</w:t>
      </w:r>
    </w:p>
    <w:p w:rsidR="00C8062A" w:rsidRDefault="00E1297C">
      <w:pPr>
        <w:pStyle w:val="Default"/>
        <w:ind w:firstLine="360"/>
        <w:jc w:val="both"/>
        <w:rPr>
          <w:b/>
          <w:sz w:val="24"/>
          <w:szCs w:val="24"/>
        </w:rPr>
      </w:pPr>
      <w:r>
        <w:rPr>
          <w:b/>
          <w:sz w:val="24"/>
          <w:szCs w:val="24"/>
        </w:rPr>
        <w:t xml:space="preserve">   </w:t>
      </w:r>
    </w:p>
    <w:p w:rsidR="00C8062A" w:rsidRDefault="00E1297C">
      <w:pPr>
        <w:pStyle w:val="Default"/>
        <w:jc w:val="both"/>
        <w:rPr>
          <w:b/>
          <w:sz w:val="24"/>
          <w:szCs w:val="24"/>
        </w:rPr>
      </w:pPr>
      <w:r>
        <w:rPr>
          <w:sz w:val="24"/>
          <w:szCs w:val="24"/>
          <w:lang w:val="es-MX"/>
        </w:rPr>
        <w:t>El Festival nació en 1989 en Pivijay (Magdalena) por instancias del entonces alcalde municipal, Eduardo Llanos Abdala (</w:t>
      </w:r>
      <w:r>
        <w:rPr>
          <w:sz w:val="24"/>
          <w:szCs w:val="24"/>
        </w:rPr>
        <w:t>primer alcalde de Pivijay elegido por voto popular para el periodo de junio de 1988 a junio de 1990)</w:t>
      </w:r>
      <w:r>
        <w:rPr>
          <w:sz w:val="24"/>
          <w:szCs w:val="24"/>
          <w:lang w:val="es-MX"/>
        </w:rPr>
        <w:t xml:space="preserve">, quien en compañía de amigos cercanos como Ulises Medina, Rafael Ortiz, Jorge Sierra, Alberto De La Cruz, </w:t>
      </w:r>
      <w:r w:rsidR="009D7F3A">
        <w:rPr>
          <w:sz w:val="24"/>
          <w:szCs w:val="24"/>
          <w:lang w:val="es-MX"/>
        </w:rPr>
        <w:t>Alcibíades</w:t>
      </w:r>
      <w:r>
        <w:rPr>
          <w:sz w:val="24"/>
          <w:szCs w:val="24"/>
          <w:lang w:val="es-MX"/>
        </w:rPr>
        <w:t xml:space="preserve"> Yancy, Salustiano Samper, Eduardo Pertuz, José Antonio ‘Toño’ De La Hoz, José ‘Pepe’ Orozco, Agustín Bustamante, José de Jesús Polo, entre otros, creó el ‘Primer Concurso de  Acordeoneros  de la Música Vallenata’ (que después adoptó </w:t>
      </w:r>
      <w:r w:rsidR="003F2C2D">
        <w:rPr>
          <w:sz w:val="24"/>
          <w:szCs w:val="24"/>
          <w:lang w:val="es-MX"/>
        </w:rPr>
        <w:t>el nombre de ‘ FESTIVAL PROVINCIANO DE ACORDEONES, CANCIÓN INÉDITA Y PIQUERIA</w:t>
      </w:r>
      <w:r>
        <w:rPr>
          <w:sz w:val="24"/>
          <w:szCs w:val="24"/>
          <w:lang w:val="es-MX"/>
        </w:rPr>
        <w:t xml:space="preserve">’), mediante el decreto número 034 del 21 de marzo de 1989, para que se realizara del 28 al 30 de mayo de 1989, como un agregado a las fiestas patronales de ‘San Fernando Rey’.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Razones: Pivijay acogió en su seno a dos juglares reconocidos y grandes exponentes de nuestra música vallenata: Juan Manuel Polo Cervantes (Juancho Polo Valencia), cantautor de ‘Alicia Adorada’, ‘Lucero Espiritual’, ‘El Pájaro Carpintero’, quien se formó musicalmente en Flores de María, entonces corregimiento del municipio de Pivijay; y Abel Antonio Villa Villa, cantautor de obras célebres como ‘La muerte de Abel Antonio’, ‘Mis hijos por qué se van’, con orgullo decía que era hijo adoptivo de nuestra tierra, aquí vivió 40 años (1963-2003),sus restos reposan en el cementerio ‘San Fernando’ de esta localidad.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Estudiosos del Folclor Vallenato, como Tomás Darío Gutiérrez Hinojosa, asegura que el territorio de Pivijay está ubicado en el centro occidente del departamento del Magdalena, enmarcado en el extenso Valle del Cacique Upar, en una zona denominada ‘Vallenato Ribereño’ (por la cercanía al río Magdalena), es por ello que el gusto musical de sus pobladores gira en torno a este género.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En ese orden de ideas, en esta población nacieron otros dos   grandes de la música vallenata: el acordeonero Alberto Segundo ‘Beto’ Villa Payares (Rey Vallenato 1988; cofundador con Beto Zabaleta de la icónica agrupación ‘Los Betos’ (1979-1987, 1993-1999); grabó con Tomás Alfonso ‘Poncho’ Zuleta (1988-1989); gestor del grupo ‘La Compañía’, rótulo con el que grabó con Iván Villazón (1991), Luis Vence y Pedro ‘El Tigre’ Salas (1993), Lidio García y Edúber ‘Yube’ Seoanes (2000 y 2002); y  el cantante José Joaquín ‘Joaco’ Pertuz, artista de quilates, con una voz potente que gusta. Grabó con Emilio Oviedo (1989), Julio Rojas (1990-1993), Luis ‘El Negro’ Villa (1995), Mario Zuleta (1998), Horacio Escorcia (2002-2009, 2015-2018), Óscar De La Cruz (2012) </w:t>
      </w:r>
    </w:p>
    <w:p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E1297C">
        <w:rPr>
          <w:rFonts w:ascii="Arial" w:hAnsi="Arial" w:cs="Arial"/>
          <w:color w:val="000000"/>
          <w:sz w:val="24"/>
          <w:szCs w:val="24"/>
          <w:lang w:val="es-MX"/>
        </w:rPr>
        <w:t xml:space="preserve">PROVINCIANO de Pivijay ha sido plataforma para el surgimiento de acordeoneros como Cristian Camilo Peña Redondo (En Valledupar: Rey Vallenato Profesional 2008 y segundo lugar en el Rey de Reyes 2018;  grabó con Jorge Oñate, actualmente es uno de los dos acordeoneros de Carlos Vives), Luis José Villa Güette (en el Festival Vallenato de Valledupar fue Rey Infantil 2000 y Rey Juvenil 2003, actual pareja musical de Beto Zabaleta);  Óscar De La Cruz Cantillo (Rey Aficionado del ‘Cuna de Acordeones’ de Villanueva en 1997 y dos veces finalista Aficionado del Festival de la Leyenda Vallenata de Valledupar, actual pareja musical de José Luis Morrón)  </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Once versiones del certamen folclórico se desarrollaron entre 1989 y el 2001 en la tarima ‘Juancho Polo Valencia’, cuya estructura metálica desarmable la ubicaban diagonal al parque ‘Simón Bolívar’, excepto en 1995 que no se </w:t>
      </w:r>
      <w:r w:rsidR="009D7F3A">
        <w:rPr>
          <w:rFonts w:ascii="Arial" w:hAnsi="Arial" w:cs="Arial"/>
          <w:color w:val="000000"/>
          <w:sz w:val="24"/>
          <w:szCs w:val="24"/>
          <w:lang w:val="es-MX"/>
        </w:rPr>
        <w:t>organizó</w:t>
      </w:r>
      <w:r>
        <w:rPr>
          <w:rFonts w:ascii="Arial" w:hAnsi="Arial" w:cs="Arial"/>
          <w:color w:val="000000"/>
          <w:sz w:val="24"/>
          <w:szCs w:val="24"/>
        </w:rPr>
        <w:t>ó</w:t>
      </w:r>
      <w:r>
        <w:rPr>
          <w:rFonts w:ascii="Arial" w:hAnsi="Arial" w:cs="Arial"/>
          <w:color w:val="000000"/>
          <w:sz w:val="24"/>
          <w:szCs w:val="24"/>
          <w:lang w:val="es-MX"/>
        </w:rPr>
        <w:t xml:space="preserve"> el Festival por una acción de tutela que en 1994 falló el Juzgado Municipal de Pivijay a favor de algunas vecinas de la plaza; y en 1996, cuando el certamen reapareció, pero por </w:t>
      </w:r>
      <w:r>
        <w:rPr>
          <w:rFonts w:ascii="Arial" w:hAnsi="Arial" w:cs="Arial"/>
          <w:color w:val="000000"/>
          <w:sz w:val="24"/>
          <w:szCs w:val="24"/>
          <w:lang w:val="es-MX"/>
        </w:rPr>
        <w:lastRenderedPageBreak/>
        <w:t xml:space="preserve">estar vigente la sanción se tuvo que llevar a cabo en el parque del barrio La Bonga. En 1997, las tutelantes se retractaron y el concurso retornó a su sitio inicial. </w:t>
      </w:r>
    </w:p>
    <w:p w:rsidR="00C8062A" w:rsidRDefault="00E1297C">
      <w:pPr>
        <w:shd w:val="clear" w:color="auto" w:fill="FFFFFF"/>
        <w:jc w:val="both"/>
        <w:rPr>
          <w:rFonts w:ascii="Arial" w:hAnsi="Arial" w:cs="Arial"/>
          <w:b/>
          <w:color w:val="000000"/>
          <w:sz w:val="24"/>
          <w:szCs w:val="24"/>
          <w:lang w:val="es-MX"/>
        </w:rPr>
      </w:pPr>
      <w:r>
        <w:rPr>
          <w:rFonts w:ascii="Arial" w:hAnsi="Arial" w:cs="Arial"/>
          <w:color w:val="000000"/>
          <w:sz w:val="24"/>
          <w:szCs w:val="24"/>
          <w:lang w:val="es-MX"/>
        </w:rPr>
        <w:t>En el 2002 tampoco se organizó esta competencia porque el Festival carecía de personería jurídica, la cual se obtuvo ese año, con el nombre ‘</w:t>
      </w:r>
      <w:r>
        <w:rPr>
          <w:rFonts w:ascii="Arial" w:hAnsi="Arial" w:cs="Arial"/>
          <w:b/>
          <w:color w:val="000000"/>
          <w:sz w:val="24"/>
          <w:szCs w:val="24"/>
          <w:lang w:val="es-MX"/>
        </w:rPr>
        <w:t xml:space="preserve">Fundación </w:t>
      </w:r>
      <w:r w:rsidR="007917E7">
        <w:rPr>
          <w:rFonts w:ascii="Arial" w:hAnsi="Arial" w:cs="Arial"/>
          <w:b/>
          <w:color w:val="000000"/>
          <w:sz w:val="24"/>
          <w:szCs w:val="24"/>
          <w:lang w:val="es-MX"/>
        </w:rPr>
        <w:t xml:space="preserve">FESTIVAL PROVINCIANO </w:t>
      </w:r>
      <w:r w:rsidR="003F2C2D">
        <w:rPr>
          <w:rFonts w:ascii="Arial" w:hAnsi="Arial" w:cs="Arial"/>
          <w:b/>
          <w:color w:val="000000"/>
          <w:sz w:val="24"/>
          <w:szCs w:val="24"/>
          <w:lang w:val="es-MX"/>
        </w:rPr>
        <w:t>DE ACORDEONES’</w:t>
      </w:r>
      <w:r>
        <w:rPr>
          <w:rFonts w:ascii="Arial" w:hAnsi="Arial" w:cs="Arial"/>
          <w:b/>
          <w:color w:val="000000"/>
          <w:sz w:val="24"/>
          <w:szCs w:val="24"/>
          <w:lang w:val="es-MX"/>
        </w:rPr>
        <w:t xml:space="preserve">.      </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En el 2003, durante </w:t>
      </w:r>
      <w:r w:rsidR="009D7F3A">
        <w:rPr>
          <w:rFonts w:ascii="Arial" w:hAnsi="Arial" w:cs="Arial"/>
          <w:color w:val="000000"/>
          <w:sz w:val="24"/>
          <w:szCs w:val="24"/>
          <w:lang w:val="es-MX"/>
        </w:rPr>
        <w:t>el</w:t>
      </w:r>
      <w:r>
        <w:rPr>
          <w:rFonts w:ascii="Arial" w:hAnsi="Arial" w:cs="Arial"/>
          <w:color w:val="000000"/>
          <w:sz w:val="24"/>
          <w:szCs w:val="24"/>
          <w:lang w:val="es-MX"/>
        </w:rPr>
        <w:t xml:space="preserve"> décim</w:t>
      </w:r>
      <w:r w:rsidR="003F2C2D">
        <w:rPr>
          <w:rFonts w:ascii="Arial" w:hAnsi="Arial" w:cs="Arial"/>
          <w:color w:val="000000"/>
          <w:sz w:val="24"/>
          <w:szCs w:val="24"/>
          <w:lang w:val="es-MX"/>
        </w:rPr>
        <w:t xml:space="preserve">o tercera edición del ‘Festival </w:t>
      </w:r>
      <w:r>
        <w:rPr>
          <w:rFonts w:ascii="Arial" w:hAnsi="Arial" w:cs="Arial"/>
          <w:color w:val="000000"/>
          <w:sz w:val="24"/>
          <w:szCs w:val="24"/>
          <w:lang w:val="es-MX"/>
        </w:rPr>
        <w:t xml:space="preserve">Provinciano de Acordeones’, se inauguró la imponente </w:t>
      </w:r>
      <w:r>
        <w:rPr>
          <w:rFonts w:ascii="Arial" w:hAnsi="Arial" w:cs="Arial"/>
          <w:b/>
          <w:color w:val="000000"/>
          <w:sz w:val="24"/>
          <w:szCs w:val="24"/>
          <w:lang w:val="es-MX"/>
        </w:rPr>
        <w:t>‘Plaza de Los Gallos’</w:t>
      </w:r>
      <w:r>
        <w:rPr>
          <w:rFonts w:ascii="Arial" w:hAnsi="Arial" w:cs="Arial"/>
          <w:color w:val="000000"/>
          <w:sz w:val="24"/>
          <w:szCs w:val="24"/>
          <w:lang w:val="es-MX"/>
        </w:rPr>
        <w:t xml:space="preserve"> y en ella la </w:t>
      </w:r>
      <w:r>
        <w:rPr>
          <w:rFonts w:ascii="Arial" w:hAnsi="Arial" w:cs="Arial"/>
          <w:b/>
          <w:color w:val="000000"/>
          <w:sz w:val="24"/>
          <w:szCs w:val="24"/>
          <w:lang w:val="es-MX"/>
        </w:rPr>
        <w:t>tarima ‘Abel Antonio Villa’</w:t>
      </w:r>
      <w:r>
        <w:rPr>
          <w:rFonts w:ascii="Arial" w:hAnsi="Arial" w:cs="Arial"/>
          <w:color w:val="000000"/>
          <w:sz w:val="24"/>
          <w:szCs w:val="24"/>
          <w:lang w:val="es-MX"/>
        </w:rPr>
        <w:t>, donde pese a lo confortable del lugar solo se han realizado siete certámenes: cinco entre el 2003 y el 2007, uno en el 2009 y el último en el 2014.</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La ‘Plaza de Los Gallos’ tomó su nombre en honor a que en gran parte del lugar donde fue construida quedaba el mítico ‘Coliseo Gallístico ‘Alberto Caballero Cormane’.  Bajo la guía del arquitecto Arnulfo Acuña, la edificación de la obra comenzó el 22 de febrero de 2003 y se inauguró el 20 de junio de 2003.  Está ubicada entre las calles 10 y 11, con las carreras 15 y 16, la plaza mide 75 metros de largo por 69 de ancho, la tarima ‘Abel Antonio Villa’ mide 17 metros de largo por cuatro de ancho. En el fondo de la plaza se localiza el ‘Monumento de Los Gallos’, el cual se instaló en el 2016.</w:t>
      </w:r>
    </w:p>
    <w:p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5F27AB">
        <w:rPr>
          <w:rFonts w:ascii="Arial" w:hAnsi="Arial" w:cs="Arial"/>
          <w:color w:val="000000"/>
          <w:sz w:val="24"/>
          <w:szCs w:val="24"/>
          <w:lang w:val="es-MX"/>
        </w:rPr>
        <w:t>Provinciano de Acordeones</w:t>
      </w:r>
      <w:r w:rsidR="00E1297C">
        <w:rPr>
          <w:rFonts w:ascii="Arial" w:hAnsi="Arial" w:cs="Arial"/>
          <w:color w:val="000000"/>
          <w:sz w:val="24"/>
          <w:szCs w:val="24"/>
          <w:lang w:val="es-MX"/>
        </w:rPr>
        <w:t xml:space="preserve"> comenzó en 1989 solo con las categorías de acordeoneros aficionados y </w:t>
      </w:r>
      <w:r w:rsidR="005F27AB">
        <w:rPr>
          <w:rFonts w:ascii="Arial" w:hAnsi="Arial" w:cs="Arial"/>
          <w:color w:val="000000"/>
          <w:sz w:val="24"/>
          <w:szCs w:val="24"/>
          <w:lang w:val="es-MX"/>
        </w:rPr>
        <w:t>piquería</w:t>
      </w:r>
      <w:r w:rsidR="00E1297C">
        <w:rPr>
          <w:rFonts w:ascii="Arial" w:hAnsi="Arial" w:cs="Arial"/>
          <w:color w:val="000000"/>
          <w:sz w:val="24"/>
          <w:szCs w:val="24"/>
          <w:lang w:val="es-MX"/>
        </w:rPr>
        <w:t xml:space="preserve">; en 1990 le sumaron la categoría de canción inédita; en 1997, en la octava edición, le agregaron la categoría de acordeoneros profesionales; y en el 2001, en </w:t>
      </w:r>
      <w:r w:rsidR="009D7F3A">
        <w:rPr>
          <w:rFonts w:ascii="Arial" w:hAnsi="Arial" w:cs="Arial"/>
          <w:color w:val="000000"/>
          <w:sz w:val="24"/>
          <w:szCs w:val="24"/>
          <w:lang w:val="es-MX"/>
        </w:rPr>
        <w:t>el</w:t>
      </w:r>
      <w:r w:rsidR="00E1297C">
        <w:rPr>
          <w:rFonts w:ascii="Arial" w:hAnsi="Arial" w:cs="Arial"/>
          <w:color w:val="000000"/>
          <w:sz w:val="24"/>
          <w:szCs w:val="24"/>
          <w:lang w:val="es-MX"/>
        </w:rPr>
        <w:t xml:space="preserve"> décimo segunda versión, le añadieron la categoría de acordeoneros infantiles. En cada una de las categorías otorga tres premios: primero, segundo y tercer lugar.</w:t>
      </w:r>
    </w:p>
    <w:p w:rsidR="00C8062A" w:rsidRDefault="005F27AB">
      <w:pPr>
        <w:jc w:val="both"/>
        <w:rPr>
          <w:rFonts w:ascii="Arial" w:hAnsi="Arial" w:cs="Arial"/>
          <w:color w:val="000000"/>
          <w:sz w:val="24"/>
          <w:szCs w:val="24"/>
        </w:rPr>
      </w:pPr>
      <w:r>
        <w:rPr>
          <w:rStyle w:val="apple-converted-space"/>
          <w:rFonts w:ascii="Arial" w:hAnsi="Arial" w:cs="Arial"/>
          <w:color w:val="000000"/>
          <w:sz w:val="24"/>
          <w:szCs w:val="24"/>
        </w:rPr>
        <w:t>A a</w:t>
      </w:r>
      <w:r w:rsidR="00E1297C">
        <w:rPr>
          <w:rStyle w:val="apple-converted-space"/>
          <w:rFonts w:ascii="Arial" w:hAnsi="Arial" w:cs="Arial"/>
          <w:color w:val="000000"/>
          <w:sz w:val="24"/>
          <w:szCs w:val="24"/>
        </w:rPr>
        <w:t>lgunos de los compositores que parti</w:t>
      </w:r>
      <w:r w:rsidR="003F2C2D">
        <w:rPr>
          <w:rStyle w:val="apple-converted-space"/>
          <w:rFonts w:ascii="Arial" w:hAnsi="Arial" w:cs="Arial"/>
          <w:color w:val="000000"/>
          <w:sz w:val="24"/>
          <w:szCs w:val="24"/>
        </w:rPr>
        <w:t>ciparon en el  FESTIVAL</w:t>
      </w:r>
      <w:r w:rsidR="00E1297C">
        <w:rPr>
          <w:rStyle w:val="apple-converted-space"/>
          <w:rFonts w:ascii="Arial" w:hAnsi="Arial" w:cs="Arial"/>
          <w:color w:val="000000"/>
          <w:sz w:val="24"/>
          <w:szCs w:val="24"/>
        </w:rPr>
        <w:t xml:space="preserve"> PROVINCIANO </w:t>
      </w:r>
      <w:r w:rsidR="003F2C2D">
        <w:rPr>
          <w:rStyle w:val="apple-converted-space"/>
          <w:rFonts w:ascii="Arial" w:hAnsi="Arial" w:cs="Arial"/>
          <w:color w:val="000000"/>
          <w:sz w:val="24"/>
          <w:szCs w:val="24"/>
        </w:rPr>
        <w:t>DE ACORDEONES DE PIVIJAY</w:t>
      </w:r>
      <w:r>
        <w:rPr>
          <w:rStyle w:val="apple-converted-space"/>
          <w:rFonts w:ascii="Arial" w:hAnsi="Arial" w:cs="Arial"/>
          <w:color w:val="000000"/>
          <w:sz w:val="24"/>
          <w:szCs w:val="24"/>
        </w:rPr>
        <w:t xml:space="preserve"> le</w:t>
      </w:r>
      <w:r w:rsidR="00E1297C">
        <w:rPr>
          <w:rStyle w:val="apple-converted-space"/>
          <w:rFonts w:ascii="Arial" w:hAnsi="Arial" w:cs="Arial"/>
          <w:color w:val="000000"/>
          <w:sz w:val="24"/>
          <w:szCs w:val="24"/>
        </w:rPr>
        <w:t xml:space="preserve"> fueron grabadas </w:t>
      </w:r>
      <w:r>
        <w:rPr>
          <w:rStyle w:val="apple-converted-space"/>
          <w:rFonts w:ascii="Arial" w:hAnsi="Arial" w:cs="Arial"/>
          <w:color w:val="000000"/>
          <w:sz w:val="24"/>
          <w:szCs w:val="24"/>
        </w:rPr>
        <w:t xml:space="preserve">sus obras </w:t>
      </w:r>
      <w:r w:rsidR="00E1297C">
        <w:rPr>
          <w:rStyle w:val="apple-converted-space"/>
          <w:rFonts w:ascii="Arial" w:hAnsi="Arial" w:cs="Arial"/>
          <w:color w:val="000000"/>
          <w:sz w:val="24"/>
          <w:szCs w:val="24"/>
        </w:rPr>
        <w:t xml:space="preserve">por distintos grupos vallenatos: ‘Sueños y </w:t>
      </w:r>
      <w:r w:rsidR="00E1297C">
        <w:rPr>
          <w:rFonts w:ascii="Arial" w:hAnsi="Arial" w:cs="Arial"/>
          <w:color w:val="000000"/>
          <w:sz w:val="24"/>
          <w:szCs w:val="24"/>
        </w:rPr>
        <w:t>Vivencias', paseo de Efrén Calderón, primer puesto en 1998, la grabaron Diomedes Díaz con Iván Zuleta en 1998; ‘Mujer’, paseo de Éder Rojas, finalista en 1996, la grabaron Los Betos en 1996; ‘Triste y confundido’, paseo de Marciano Martínez, tercer puesto en el 2003, la grabaron Diomedes Díaz con Juancho De La Espriella en el 2003; ‘Eternamente enamorado’, paseo de Alexander Oñate, finalista en 1993, la grabaron Los Betos en 1994; ‘Acuario’, paseo de Aurelio Núñez, segundo lugar en 1992, la grabaron Omar Geles con Jesús Manuel en 1992.</w:t>
      </w:r>
    </w:p>
    <w:p w:rsidR="00C8062A" w:rsidRDefault="009D7F3A">
      <w:pPr>
        <w:jc w:val="both"/>
        <w:rPr>
          <w:rFonts w:ascii="Arial" w:hAnsi="Arial" w:cs="Arial"/>
          <w:color w:val="000000"/>
          <w:sz w:val="24"/>
          <w:szCs w:val="24"/>
        </w:rPr>
      </w:pPr>
      <w:r>
        <w:rPr>
          <w:rFonts w:ascii="Arial" w:hAnsi="Arial" w:cs="Arial"/>
          <w:color w:val="000000"/>
          <w:sz w:val="24"/>
          <w:szCs w:val="24"/>
        </w:rPr>
        <w:t xml:space="preserve">‘Pa’ bien de los dos’, paseo de Rafael Manjarrez, primer puesto en 1992, la grabaron Rafael Manjarrez  con Ciro Meza en 1992 ; luego ‘Beto’ Zabaleta con Emilianito </w:t>
      </w:r>
      <w:r>
        <w:rPr>
          <w:rFonts w:ascii="Arial" w:hAnsi="Arial" w:cs="Arial"/>
          <w:color w:val="000000"/>
          <w:sz w:val="24"/>
          <w:szCs w:val="24"/>
        </w:rPr>
        <w:lastRenderedPageBreak/>
        <w:t>Zuleta en el 2000, con el nombre ‘Ausencia’; ‘Qué será de mí’, paseo de Miguel Herrera, finalista en 1996, la grabaron Jorge Oñate con Álvaro López en 1996, con el título ‘No me dejes’; ‘La protagonista’, paseo de Franklyn Moya, segundo puesto en 1999, la grabaron Jorge Oñate con Gonzalo ‘El Cocha’ Molina en 1999; ‘Cómo olvidar’, paseo de Amílkar Calderón, segundo puesto en 1994, la grabaron Marcos Díaz con Jesualdo Bolaño en 1994; ‘La última lágrima’, paseo de Roberto Calderón, primer puesto en 1993, la grabaron Luis Vence con Julio Rojas (Q.E.P.D.) en 1994.</w:t>
      </w:r>
    </w:p>
    <w:p w:rsidR="00C8062A" w:rsidRDefault="00E1297C">
      <w:pPr>
        <w:jc w:val="both"/>
        <w:rPr>
          <w:rFonts w:ascii="Arial" w:hAnsi="Arial" w:cs="Arial"/>
          <w:color w:val="000000"/>
          <w:sz w:val="24"/>
          <w:szCs w:val="24"/>
        </w:rPr>
      </w:pPr>
      <w:r>
        <w:rPr>
          <w:rFonts w:ascii="Arial" w:hAnsi="Arial" w:cs="Arial"/>
          <w:color w:val="000000"/>
          <w:sz w:val="24"/>
          <w:szCs w:val="24"/>
        </w:rPr>
        <w:t>‘La última página’, paseo de Leo Durán, primer lugar en el 2000, la grabaron Marcos  Díaz con Julio Rojas en el 2001; ‘Atrévete’, paseo de Róberth Oñate, primer puesto en el 2007, la grabaron Silvio Brito con Némer Tetay en el 2010;  ‘Vivir sin ti’, paseo de Jorge Celedón, finalista en 1992, la grabaron Jorge Celdón con Luis ‘El Negro’ Villa en 1992; ‘Las tres en uno’,</w:t>
      </w:r>
      <w:r w:rsidR="003F2C2D">
        <w:rPr>
          <w:rFonts w:ascii="Arial" w:hAnsi="Arial" w:cs="Arial"/>
          <w:color w:val="000000"/>
          <w:sz w:val="24"/>
          <w:szCs w:val="24"/>
        </w:rPr>
        <w:t xml:space="preserve"> </w:t>
      </w:r>
      <w:r>
        <w:rPr>
          <w:rFonts w:ascii="Arial" w:hAnsi="Arial" w:cs="Arial"/>
          <w:color w:val="000000"/>
          <w:sz w:val="24"/>
          <w:szCs w:val="24"/>
        </w:rPr>
        <w:t>de Miguel Herrera, finalista en 1992, la grabaron Miguel Herrera con Luis ‘El Negrito’ Villa  (Q.E.P.D.) en 1992;  ‘Los cantos del Maestro’, paseo de Romualdo Brito, primer puesto en el 2003, la grabó Joaco Pertuz con Horacio Escorcia en el 2008.</w:t>
      </w:r>
    </w:p>
    <w:p w:rsidR="00C8062A" w:rsidRDefault="00E1297C">
      <w:pPr>
        <w:jc w:val="both"/>
        <w:rPr>
          <w:rFonts w:ascii="Arial" w:hAnsi="Arial" w:cs="Arial"/>
          <w:color w:val="000000"/>
          <w:sz w:val="24"/>
          <w:szCs w:val="24"/>
        </w:rPr>
      </w:pPr>
      <w:r>
        <w:rPr>
          <w:rFonts w:ascii="Arial" w:hAnsi="Arial" w:cs="Arial"/>
          <w:color w:val="000000"/>
          <w:sz w:val="24"/>
          <w:szCs w:val="24"/>
        </w:rPr>
        <w:t>‘Yo no sé’, merengue de ‘Poncho’ Cotes Junior (Q.E.P.D.), primer puesto en el 2014, la grabaron ‘Poncho’ Cotes Junior con Almes Granados en el 2014;  ‘Por una pivijayera’, paseo de Wiston Muegues, primer  lugar en 1999, la grabaron Jimy Murgas con Almes Granados en el 2002, con el título ‘La pivijayera’; ‘Suelta ‘e madrina’, paseo de Manuel ‘Mañe’ Mercado (Q.E.P.D.), segundo puesto en el 2004, la grabaron ‘Pepito’ Gutiérrez con Julián Rojas en el 2005; ‘El último te quiero’, paseo de Jorge Celedón, segundo lugar en 1993, la grabaron Los Iguarán en el 2001;  ‘Al otro lado del cielo’, paseo de Alexander Oñate, tercer lugar en 1992, la grabaron Alexander Oñate con ‘Fello’ Gámez en el 2005.</w:t>
      </w:r>
    </w:p>
    <w:p w:rsidR="00C8062A" w:rsidRDefault="00C8062A">
      <w:pPr>
        <w:pStyle w:val="Default"/>
        <w:jc w:val="both"/>
        <w:rPr>
          <w:b/>
          <w:sz w:val="24"/>
          <w:szCs w:val="24"/>
        </w:rPr>
      </w:pPr>
    </w:p>
    <w:p w:rsidR="00C8062A" w:rsidRDefault="00E1297C">
      <w:pPr>
        <w:pStyle w:val="Default"/>
        <w:ind w:firstLine="360"/>
        <w:jc w:val="both"/>
        <w:rPr>
          <w:b/>
          <w:sz w:val="24"/>
          <w:szCs w:val="24"/>
        </w:rPr>
      </w:pPr>
      <w:r>
        <w:rPr>
          <w:b/>
          <w:sz w:val="24"/>
          <w:szCs w:val="24"/>
        </w:rPr>
        <w:t xml:space="preserve">6.1 CUADROS DE HONOR 1989 – 2014 (19 FESTIVALES) </w:t>
      </w:r>
    </w:p>
    <w:p w:rsidR="00C8062A" w:rsidRDefault="00E1297C">
      <w:pPr>
        <w:pStyle w:val="Default"/>
        <w:numPr>
          <w:ilvl w:val="0"/>
          <w:numId w:val="37"/>
        </w:numPr>
        <w:jc w:val="both"/>
        <w:rPr>
          <w:sz w:val="24"/>
          <w:szCs w:val="24"/>
          <w:lang w:val="es-ES_tradnl"/>
        </w:rPr>
      </w:pPr>
      <w:r>
        <w:rPr>
          <w:sz w:val="24"/>
          <w:szCs w:val="24"/>
          <w:lang w:val="es-ES_tradnl"/>
        </w:rPr>
        <w:t>1989-ALBERTO DE LA CRUZ- ACORDEONEROS AFICIONADOS: Juan Carlos Ovalle (Valledupar) - PIQUERIA: José Bornacelli (Los Venados, Cesar)</w:t>
      </w:r>
    </w:p>
    <w:p w:rsidR="00C8062A" w:rsidRDefault="00E1297C">
      <w:pPr>
        <w:pStyle w:val="Default"/>
        <w:numPr>
          <w:ilvl w:val="0"/>
          <w:numId w:val="37"/>
        </w:numPr>
        <w:jc w:val="both"/>
        <w:rPr>
          <w:sz w:val="24"/>
          <w:szCs w:val="24"/>
          <w:lang w:val="es-ES_tradnl"/>
        </w:rPr>
      </w:pPr>
      <w:r>
        <w:rPr>
          <w:sz w:val="24"/>
          <w:szCs w:val="24"/>
          <w:lang w:val="es-ES_tradnl"/>
        </w:rPr>
        <w:t>1990-ALCIBIADES YANCY-  ACORDEONEROS AFICIONADOS: Juan David Herrera (Evitar-Bolívar) - CANCIÓN INÉDITA: 'Soy provinciano' (paseo) Jorge Sierra Sanabria (Pivijay, Magdalena) - PIQUERIA: Alcides Manjarrez (Fonseca, La Guajira)</w:t>
      </w:r>
    </w:p>
    <w:p w:rsidR="00C8062A" w:rsidRDefault="00E1297C">
      <w:pPr>
        <w:pStyle w:val="Default"/>
        <w:numPr>
          <w:ilvl w:val="0"/>
          <w:numId w:val="37"/>
        </w:numPr>
        <w:jc w:val="both"/>
        <w:rPr>
          <w:sz w:val="24"/>
          <w:szCs w:val="24"/>
          <w:lang w:val="es-ES_tradnl"/>
        </w:rPr>
      </w:pPr>
      <w:r>
        <w:rPr>
          <w:sz w:val="24"/>
          <w:szCs w:val="24"/>
          <w:lang w:val="es-ES_tradnl"/>
        </w:rPr>
        <w:t xml:space="preserve">1991-JORGE SIERRA SANABRIA ACORDEONEROS AFICIONADOS: Samuel Ariza (Baranoa-Atlántico) - CANCIÓN INÉDITA: 'Que Dios te </w:t>
      </w:r>
      <w:r>
        <w:rPr>
          <w:sz w:val="24"/>
          <w:szCs w:val="24"/>
          <w:lang w:val="es-ES_tradnl"/>
        </w:rPr>
        <w:lastRenderedPageBreak/>
        <w:t>bendiga' (paseo) Ramón Bolaño (Villanueva, La Guajira) - PIQUERIA: Luis Manjarrez (Fonseca, La Guajira)</w:t>
      </w:r>
    </w:p>
    <w:p w:rsidR="00C8062A" w:rsidRDefault="00E1297C">
      <w:pPr>
        <w:pStyle w:val="Default"/>
        <w:numPr>
          <w:ilvl w:val="0"/>
          <w:numId w:val="37"/>
        </w:numPr>
        <w:jc w:val="both"/>
        <w:rPr>
          <w:sz w:val="24"/>
          <w:szCs w:val="24"/>
          <w:lang w:val="es-ES_tradnl"/>
        </w:rPr>
      </w:pPr>
      <w:r>
        <w:rPr>
          <w:sz w:val="24"/>
          <w:szCs w:val="24"/>
          <w:lang w:val="es-ES_tradnl"/>
        </w:rPr>
        <w:t>1992-JUAN VARELA</w:t>
      </w:r>
      <w:r w:rsidR="00450C14">
        <w:rPr>
          <w:sz w:val="24"/>
          <w:szCs w:val="24"/>
          <w:lang w:val="es-ES_tradnl"/>
        </w:rPr>
        <w:t xml:space="preserve">, JOSÉ ANTONIO </w:t>
      </w:r>
      <w:r>
        <w:rPr>
          <w:sz w:val="24"/>
          <w:szCs w:val="24"/>
          <w:lang w:val="es-ES_tradnl"/>
        </w:rPr>
        <w:t>DE LA HOZ ACORDEONEROS AFICIONADOS: Manuel Vega (Cartagena) - CANCIÓN INÉDITA: Pa' bien de los dos' (paseo) Rafael Manjarrez (La Jagua del Pilar, La Guajira) - PIQUERIA: Luis Mario Oñate (San Juan del Cesar, La Guajira)</w:t>
      </w:r>
    </w:p>
    <w:p w:rsidR="00C8062A" w:rsidRDefault="00E1297C">
      <w:pPr>
        <w:pStyle w:val="Default"/>
        <w:numPr>
          <w:ilvl w:val="0"/>
          <w:numId w:val="37"/>
        </w:numPr>
        <w:jc w:val="both"/>
        <w:rPr>
          <w:sz w:val="24"/>
          <w:szCs w:val="24"/>
          <w:lang w:val="es-ES_tradnl"/>
        </w:rPr>
      </w:pPr>
      <w:r>
        <w:rPr>
          <w:sz w:val="24"/>
          <w:szCs w:val="24"/>
          <w:lang w:val="es-ES_tradnl"/>
        </w:rPr>
        <w:t>1993-RAFAEL PÉREZ-ALCIBIADES YANCY ACORDEONEROS AFICIONADOS: Ramiro Peña (Pivijay-Magdalena) - CANCIÓN INÉDITA: 'La última lágrima' (paseo) Roberto Calderón (San Juan del Cesar, La Guajira) - PIQUERIA: Alcides Manjarrez (Fonseca, La Guajira)</w:t>
      </w:r>
    </w:p>
    <w:p w:rsidR="00C8062A" w:rsidRDefault="00450C14">
      <w:pPr>
        <w:pStyle w:val="Default"/>
        <w:numPr>
          <w:ilvl w:val="0"/>
          <w:numId w:val="37"/>
        </w:numPr>
        <w:jc w:val="both"/>
        <w:rPr>
          <w:sz w:val="24"/>
          <w:szCs w:val="24"/>
          <w:lang w:val="es-ES_tradnl"/>
        </w:rPr>
      </w:pPr>
      <w:r>
        <w:rPr>
          <w:sz w:val="24"/>
          <w:szCs w:val="24"/>
          <w:lang w:val="es-ES_tradnl"/>
        </w:rPr>
        <w:t xml:space="preserve">1994-ALFONSO ROMERO, JOSÉ MANUEL </w:t>
      </w:r>
      <w:r w:rsidR="00E1297C">
        <w:rPr>
          <w:sz w:val="24"/>
          <w:szCs w:val="24"/>
          <w:lang w:val="es-ES_tradnl"/>
        </w:rPr>
        <w:t>OROZCO</w:t>
      </w:r>
      <w:r>
        <w:rPr>
          <w:sz w:val="24"/>
          <w:szCs w:val="24"/>
          <w:lang w:val="es-ES_tradnl"/>
        </w:rPr>
        <w:t xml:space="preserve"> PERTUZ,</w:t>
      </w:r>
      <w:r w:rsidR="00E1297C">
        <w:rPr>
          <w:sz w:val="24"/>
          <w:szCs w:val="24"/>
          <w:lang w:val="es-ES_tradnl"/>
        </w:rPr>
        <w:t xml:space="preserve"> ACORDEONEROS AFICIONADOS: Roque Bermejo (Sabanalarga-Atlántico) - CANCIÓN INÉDITA: 'Me contaron' (paseo) Jorge Luis Ramos (San Diego, Cesar) - PIQUERIA: Andrés Barros (Barrancabermeja)</w:t>
      </w:r>
    </w:p>
    <w:p w:rsidR="00C8062A" w:rsidRDefault="00E1297C">
      <w:pPr>
        <w:pStyle w:val="Default"/>
        <w:numPr>
          <w:ilvl w:val="0"/>
          <w:numId w:val="37"/>
        </w:numPr>
        <w:jc w:val="both"/>
        <w:rPr>
          <w:sz w:val="24"/>
          <w:szCs w:val="24"/>
          <w:lang w:val="es-ES_tradnl"/>
        </w:rPr>
      </w:pPr>
      <w:r>
        <w:rPr>
          <w:sz w:val="24"/>
          <w:szCs w:val="24"/>
          <w:lang w:val="es-ES_tradnl"/>
        </w:rPr>
        <w:t>1995 NO SE REALIZÓ POR UNA ACCIÓN DE TUTELA</w:t>
      </w:r>
    </w:p>
    <w:p w:rsidR="00C8062A" w:rsidRDefault="00450C14">
      <w:pPr>
        <w:pStyle w:val="Default"/>
        <w:numPr>
          <w:ilvl w:val="0"/>
          <w:numId w:val="37"/>
        </w:numPr>
        <w:jc w:val="both"/>
        <w:rPr>
          <w:sz w:val="24"/>
          <w:szCs w:val="24"/>
          <w:lang w:val="es-ES_tradnl"/>
        </w:rPr>
      </w:pPr>
      <w:r>
        <w:rPr>
          <w:sz w:val="24"/>
          <w:szCs w:val="24"/>
          <w:lang w:val="es-ES_tradnl"/>
        </w:rPr>
        <w:t xml:space="preserve">1996-JOSÉ ANTINIO </w:t>
      </w:r>
      <w:r w:rsidR="00E1297C">
        <w:rPr>
          <w:sz w:val="24"/>
          <w:szCs w:val="24"/>
          <w:lang w:val="es-ES_tradnl"/>
        </w:rPr>
        <w:t>DE LA HOZ- (Se realizó en el barrio La Bonga) ACORDEONEROS AFICIONADOS: José Luis Zuluaga (Mompós-Bolívar) - CANCIÓN INÉDITA: 'San Fernando Entutelao' (merengue) Luis Pertuz Polo (Pivijay, Magdalena)  - PIQUERIA: José Bornacelly (Los Venados, Cesar)</w:t>
      </w:r>
    </w:p>
    <w:p w:rsidR="00C8062A" w:rsidRDefault="00E1297C">
      <w:pPr>
        <w:pStyle w:val="Default"/>
        <w:numPr>
          <w:ilvl w:val="0"/>
          <w:numId w:val="37"/>
        </w:numPr>
        <w:jc w:val="both"/>
        <w:rPr>
          <w:sz w:val="24"/>
          <w:szCs w:val="24"/>
          <w:lang w:val="es-ES_tradnl"/>
        </w:rPr>
      </w:pPr>
      <w:r>
        <w:rPr>
          <w:sz w:val="24"/>
          <w:szCs w:val="24"/>
          <w:lang w:val="es-ES_tradnl"/>
        </w:rPr>
        <w:t>1997-AUGUSTO FABIO CAMPO- ACORDEONEROS PROFESIONALES: Manuel Vega (Cartagena)- AFICIONADOS: Moisés Polo (Valledupar) - CANCIÓN INÉDITA: 'Llegó el Festival' (paseo) Jairo Fontalvo (Valledupar, Cesar)  - PIQUERIA: Luis Mario Oñate (San Juan del Cesar, La Guajira)</w:t>
      </w:r>
    </w:p>
    <w:p w:rsidR="00C8062A" w:rsidRDefault="00E1297C">
      <w:pPr>
        <w:pStyle w:val="Default"/>
        <w:numPr>
          <w:ilvl w:val="0"/>
          <w:numId w:val="37"/>
        </w:numPr>
        <w:jc w:val="both"/>
        <w:rPr>
          <w:sz w:val="24"/>
          <w:szCs w:val="24"/>
          <w:lang w:val="es-ES_tradnl"/>
        </w:rPr>
      </w:pPr>
      <w:r>
        <w:rPr>
          <w:sz w:val="24"/>
          <w:szCs w:val="24"/>
          <w:lang w:val="es-ES_tradnl"/>
        </w:rPr>
        <w:t xml:space="preserve">1998-RAFAEL ORTIZ- ACORDEONEROS PROFESIONALES: Moisés Polo (Valledupar) - AFICIONADOS: Edwar Ramos (Urumita) - CANCIÓN INÉDITA: 'Sueños y vivencias' (paseo) Efrén Calderón (San Juan del Cesar, La Guajira) - PIQUERIA: Luis Mario Oñate (San Juan del Cesar, La Guajira) </w:t>
      </w:r>
    </w:p>
    <w:p w:rsidR="00C8062A" w:rsidRDefault="00E1297C">
      <w:pPr>
        <w:pStyle w:val="Default"/>
        <w:numPr>
          <w:ilvl w:val="0"/>
          <w:numId w:val="37"/>
        </w:numPr>
        <w:jc w:val="both"/>
        <w:rPr>
          <w:sz w:val="24"/>
          <w:szCs w:val="24"/>
          <w:lang w:val="es-ES_tradnl"/>
        </w:rPr>
      </w:pPr>
      <w:r>
        <w:rPr>
          <w:sz w:val="24"/>
          <w:szCs w:val="24"/>
          <w:lang w:val="es-ES_tradnl"/>
        </w:rPr>
        <w:t>1999 ACORDEONEROS PROFESIONALES: Samuel Ariza (Baranoa, Atlántico) - AFICIONADOS: Deivis Rivera (Villanueva) - CANCIÓN INÉDITA: 'Por una pivijayera' (paseo) Wiston Muegues (Manaure, Cesar) - PIQUERIA:Julio Cárdenas (El Carmen de Bolívar)</w:t>
      </w:r>
    </w:p>
    <w:p w:rsidR="00C8062A" w:rsidRDefault="00450C14">
      <w:pPr>
        <w:pStyle w:val="Default"/>
        <w:numPr>
          <w:ilvl w:val="0"/>
          <w:numId w:val="37"/>
        </w:numPr>
        <w:jc w:val="both"/>
        <w:rPr>
          <w:sz w:val="24"/>
          <w:szCs w:val="24"/>
          <w:lang w:val="es-ES_tradnl"/>
        </w:rPr>
      </w:pPr>
      <w:r>
        <w:rPr>
          <w:sz w:val="24"/>
          <w:szCs w:val="24"/>
          <w:lang w:val="es-ES_tradnl"/>
        </w:rPr>
        <w:t xml:space="preserve">2000-ALBERTO DE LA CRUZ, JOSÉ ANTINIO </w:t>
      </w:r>
      <w:r w:rsidR="00E1297C">
        <w:rPr>
          <w:sz w:val="24"/>
          <w:szCs w:val="24"/>
          <w:lang w:val="es-ES_tradnl"/>
        </w:rPr>
        <w:t xml:space="preserve">DE LA HOZ  ACORDEONEROS PROFESIONALES: Juan D.Herrera (Evitar, Bolívar) - </w:t>
      </w:r>
      <w:r w:rsidR="00E1297C">
        <w:rPr>
          <w:sz w:val="24"/>
          <w:szCs w:val="24"/>
          <w:lang w:val="es-ES_tradnl"/>
        </w:rPr>
        <w:lastRenderedPageBreak/>
        <w:t xml:space="preserve">AFICIONADOS: Cristian Peña (Pivijay) - CANCIÓN INÉDITA: 'La última página' (paseo) Leo Durán (Tamalameque, Cesar) - PIQUERIA: José Bornacelly (Los Venados, Cesar) </w:t>
      </w:r>
    </w:p>
    <w:p w:rsidR="00C8062A" w:rsidRDefault="00E1297C">
      <w:pPr>
        <w:pStyle w:val="Default"/>
        <w:numPr>
          <w:ilvl w:val="0"/>
          <w:numId w:val="37"/>
        </w:numPr>
        <w:jc w:val="both"/>
        <w:rPr>
          <w:sz w:val="24"/>
          <w:szCs w:val="24"/>
          <w:lang w:val="es-ES_tradnl"/>
        </w:rPr>
      </w:pPr>
      <w:r>
        <w:rPr>
          <w:sz w:val="24"/>
          <w:szCs w:val="24"/>
          <w:lang w:val="es-ES_tradnl"/>
        </w:rPr>
        <w:t>2001-PRESIDENTE: ULISES MEDINA- ACORDEONEROS PROFESIONALES: Manuel Vega (Cartagena) - AFICIONADOS: Óscar De la Cruz (Pivijay) – INFANTILES: Jairo De La Ossa (Barrancabermeja) - CANCIÓN INÉDITA: 'El turpial herido' (paseo) Lino J. Anaya (Chivolo, Magdalena) - PIQUERIA: Santander Bornacelli (Pivijay)</w:t>
      </w:r>
    </w:p>
    <w:p w:rsidR="00C8062A" w:rsidRDefault="00E1297C">
      <w:pPr>
        <w:pStyle w:val="Default"/>
        <w:numPr>
          <w:ilvl w:val="0"/>
          <w:numId w:val="37"/>
        </w:numPr>
        <w:jc w:val="both"/>
        <w:rPr>
          <w:sz w:val="24"/>
          <w:szCs w:val="24"/>
          <w:lang w:val="es-ES_tradnl"/>
        </w:rPr>
      </w:pPr>
      <w:r>
        <w:rPr>
          <w:sz w:val="24"/>
          <w:szCs w:val="24"/>
          <w:lang w:val="es-ES_tradnl"/>
        </w:rPr>
        <w:t>2002 NO SE REALIZÓ POR CARECER DE PERSONERÍA JURÍDICA</w:t>
      </w:r>
    </w:p>
    <w:p w:rsidR="00C8062A" w:rsidRDefault="00E1297C">
      <w:pPr>
        <w:pStyle w:val="Default"/>
        <w:numPr>
          <w:ilvl w:val="0"/>
          <w:numId w:val="37"/>
        </w:numPr>
        <w:jc w:val="both"/>
        <w:rPr>
          <w:sz w:val="24"/>
          <w:szCs w:val="24"/>
          <w:lang w:val="es-ES_tradnl"/>
        </w:rPr>
      </w:pPr>
      <w:r>
        <w:rPr>
          <w:sz w:val="24"/>
          <w:szCs w:val="24"/>
          <w:lang w:val="es-ES_tradnl"/>
        </w:rPr>
        <w:t xml:space="preserve">2003 (20 de junio, primer festival en la plaza de Los Gallos) ACORDEONEROS PROFESIONALES: Xavier  Kammerer (Villanueva)- AFICIONADOS: Marlon González (Fundación)-  INFANTILES: Romario Munive (Valledupar) - CANCIÓN INÉDITA: 'Los cantos del Maestro' (paseo) Romualdo Brito (Treinta Tomarrazón, La Guajira) - PIQUERIA: William Felizzola (Caracolicito, Cesar) </w:t>
      </w:r>
    </w:p>
    <w:p w:rsidR="00C8062A" w:rsidRDefault="00E1297C">
      <w:pPr>
        <w:pStyle w:val="Default"/>
        <w:numPr>
          <w:ilvl w:val="0"/>
          <w:numId w:val="37"/>
        </w:numPr>
        <w:jc w:val="both"/>
        <w:rPr>
          <w:sz w:val="24"/>
          <w:szCs w:val="24"/>
          <w:lang w:val="es-ES_tradnl"/>
        </w:rPr>
      </w:pPr>
      <w:r>
        <w:rPr>
          <w:sz w:val="24"/>
          <w:szCs w:val="24"/>
          <w:lang w:val="es-ES_tradnl"/>
        </w:rPr>
        <w:t>2004-PRESIDENTE: ULISES MEDINA-  ACORDEONEROS PROFESIONALES: Julián Rojas (San Andrés Islas) - AFICIONADOS: Róbinso Eliz (Fundación-Magdalena) - INFANTILES: Camilo Carvajal (Valledupar) – CANCIÓN INÉDITA (SE PREMIÓ UNA POR CADA AIRE, PERO EN LA FINAL HUBO ESCALAFÓN): 1- ‘El Rey de las Parrandas’ (son) Miguel Herrera De León (San Ángel, Magdalena); 2-‘Suelta e´madrina’ (paseo) Manuel Mercado (Sabanalarga, Atlántico);  3- ‘Mi decisión’ (merengue)  Wilfrido Álvarez Sierra (Santa Marta) y 4-‘Un asunto serio’ (puya  ) Cris Rey Chona  Herrera (Curumaní, Cesar) - PIQUERIA: José Félix Ariza (La Junta, La Guajira)</w:t>
      </w:r>
    </w:p>
    <w:p w:rsidR="00C8062A" w:rsidRDefault="00E1297C">
      <w:pPr>
        <w:pStyle w:val="Default"/>
        <w:numPr>
          <w:ilvl w:val="0"/>
          <w:numId w:val="37"/>
        </w:numPr>
        <w:jc w:val="both"/>
        <w:rPr>
          <w:sz w:val="24"/>
          <w:szCs w:val="24"/>
          <w:lang w:val="es-ES_tradnl"/>
        </w:rPr>
      </w:pPr>
      <w:r>
        <w:rPr>
          <w:sz w:val="24"/>
          <w:szCs w:val="24"/>
          <w:lang w:val="es-ES_tradnl"/>
        </w:rPr>
        <w:t>2005-PRESIDENTE: ALCIBIADES YANCY- ACORDEONEROS PROFESIONALES: Némer Tetay (Pueblo Nuevo) - AFICIONADOS: José Martín De La Cruz (Pivijay) - INFANTILES: Álvaro Vega Gamarra (Cartagena) - CANCIÓN INÉDITA: 'Paraíso soñado' (paseo), Alberto Mario Polo (Sabanalarga, Atlántico) - PIQUERIA: Freddy De Ávila (El Carmen de Bolívar)</w:t>
      </w:r>
    </w:p>
    <w:p w:rsidR="00C8062A" w:rsidRDefault="00450C14">
      <w:pPr>
        <w:pStyle w:val="Default"/>
        <w:numPr>
          <w:ilvl w:val="0"/>
          <w:numId w:val="37"/>
        </w:numPr>
        <w:jc w:val="both"/>
        <w:rPr>
          <w:sz w:val="24"/>
          <w:szCs w:val="24"/>
          <w:lang w:val="es-ES_tradnl"/>
        </w:rPr>
      </w:pPr>
      <w:r>
        <w:rPr>
          <w:sz w:val="24"/>
          <w:szCs w:val="24"/>
          <w:lang w:val="es-ES_tradnl"/>
        </w:rPr>
        <w:t xml:space="preserve">2006-PRESIDENTE: JOSÉ MANUEL </w:t>
      </w:r>
      <w:r w:rsidR="00E1297C">
        <w:rPr>
          <w:sz w:val="24"/>
          <w:szCs w:val="24"/>
          <w:lang w:val="es-ES_tradnl"/>
        </w:rPr>
        <w:t>OROZCO</w:t>
      </w:r>
      <w:r>
        <w:rPr>
          <w:sz w:val="24"/>
          <w:szCs w:val="24"/>
          <w:lang w:val="es-ES_tradnl"/>
        </w:rPr>
        <w:t xml:space="preserve"> PEETUZ,</w:t>
      </w:r>
      <w:r w:rsidR="00E1297C">
        <w:rPr>
          <w:sz w:val="24"/>
          <w:szCs w:val="24"/>
          <w:lang w:val="es-ES_tradnl"/>
        </w:rPr>
        <w:t xml:space="preserve"> ACORDEONEROS PROFESIONALES:  Luis E. Daza (El Difícil) - AFICIONADOS: Sergio Montenegro (Guáimaro-Salamina, Magdalena) - INFANTILES: Pablo Arévalo Rojas (Santa Marta) – CANCIÓN INÉDITA: -‘No </w:t>
      </w:r>
      <w:r w:rsidR="00E1297C">
        <w:rPr>
          <w:sz w:val="24"/>
          <w:szCs w:val="24"/>
          <w:lang w:val="es-ES_tradnl"/>
        </w:rPr>
        <w:lastRenderedPageBreak/>
        <w:t>te puedo obligar’ (paseo), Aurelio Núñez (San Juan del Cesar, La Guajira) - PIQUERIA: Andrés Beleño (Chiriguaná, Cesar)</w:t>
      </w:r>
    </w:p>
    <w:p w:rsidR="00C8062A" w:rsidRDefault="00E1297C">
      <w:pPr>
        <w:pStyle w:val="Default"/>
        <w:numPr>
          <w:ilvl w:val="0"/>
          <w:numId w:val="37"/>
        </w:numPr>
        <w:jc w:val="both"/>
        <w:rPr>
          <w:sz w:val="24"/>
          <w:szCs w:val="24"/>
          <w:lang w:val="es-ES_tradnl"/>
        </w:rPr>
      </w:pPr>
      <w:r>
        <w:rPr>
          <w:sz w:val="24"/>
          <w:szCs w:val="24"/>
          <w:lang w:val="es-ES_tradnl"/>
        </w:rPr>
        <w:t>2007- PRESIDENTE: AUGUSTO FABIO CAMPO ACORDEONEROS CATEGORÍA ABIERTA: Víctor Romero (Villanueva)- NO HUBO CONCURSO DE ACORDEONEROS AFICIONADOS E INFANTILES. – CANCIÓN INÉDITA: ‘Atrévete’ (paseo), Róberth Oñate (San Juan del Cesar, La Guajira) - PIQUERIA: Alcides Manjarrez (Fonseca, La Guajira)</w:t>
      </w:r>
    </w:p>
    <w:p w:rsidR="00C8062A" w:rsidRDefault="00E1297C">
      <w:pPr>
        <w:pStyle w:val="Default"/>
        <w:numPr>
          <w:ilvl w:val="0"/>
          <w:numId w:val="37"/>
        </w:numPr>
        <w:jc w:val="both"/>
        <w:rPr>
          <w:sz w:val="24"/>
          <w:szCs w:val="24"/>
          <w:lang w:val="es-ES_tradnl"/>
        </w:rPr>
      </w:pPr>
      <w:r>
        <w:rPr>
          <w:sz w:val="24"/>
          <w:szCs w:val="24"/>
          <w:lang w:val="es-ES_tradnl"/>
        </w:rPr>
        <w:t xml:space="preserve">2008 NO SE REALIZÓ </w:t>
      </w:r>
    </w:p>
    <w:p w:rsidR="00C8062A" w:rsidRDefault="00E1297C">
      <w:pPr>
        <w:pStyle w:val="Default"/>
        <w:numPr>
          <w:ilvl w:val="0"/>
          <w:numId w:val="37"/>
        </w:numPr>
        <w:jc w:val="both"/>
        <w:rPr>
          <w:sz w:val="24"/>
          <w:szCs w:val="24"/>
          <w:lang w:val="es-ES_tradnl"/>
        </w:rPr>
      </w:pPr>
      <w:r>
        <w:rPr>
          <w:sz w:val="24"/>
          <w:szCs w:val="24"/>
          <w:lang w:val="es-ES_tradnl"/>
        </w:rPr>
        <w:t>2009 (14, 15 y 16 DE AGOSTO) HOMENAJE A NÁFER DURÁN – PRESIDENTE: ALCIBIADES YANCY- ACORDEONEROS PROFESIONALES: Gustavo Osorio (Río de Oro-Cesar) -  AFICIONADOS: Pedro Rueda Pinilla (Fundación-Magdalena) - INFANTILES: Jesús De Lavalle (Fundación-Magdalena) – CANCIÓN INÉDITA: ‘El inmortal’ (paseo), Aurelio Núñez (San Juan del Cesar, La Guajira) - PIQUERIA: Santander Bornacelli (Pivijay)</w:t>
      </w:r>
    </w:p>
    <w:p w:rsidR="00C8062A" w:rsidRDefault="00E1297C">
      <w:pPr>
        <w:pStyle w:val="Default"/>
        <w:numPr>
          <w:ilvl w:val="0"/>
          <w:numId w:val="37"/>
        </w:numPr>
        <w:jc w:val="both"/>
        <w:rPr>
          <w:sz w:val="24"/>
          <w:szCs w:val="24"/>
          <w:lang w:val="es-ES_tradnl"/>
        </w:rPr>
      </w:pPr>
      <w:r>
        <w:rPr>
          <w:sz w:val="24"/>
          <w:szCs w:val="24"/>
          <w:lang w:val="es-ES_tradnl"/>
        </w:rPr>
        <w:t xml:space="preserve">2010-2013 NO SE REALIZÓ </w:t>
      </w:r>
    </w:p>
    <w:p w:rsidR="00C8062A" w:rsidRDefault="00E1297C">
      <w:pPr>
        <w:pStyle w:val="Default"/>
        <w:numPr>
          <w:ilvl w:val="0"/>
          <w:numId w:val="37"/>
        </w:numPr>
        <w:jc w:val="both"/>
        <w:rPr>
          <w:sz w:val="24"/>
          <w:szCs w:val="24"/>
          <w:lang w:val="es-ES_tradnl"/>
        </w:rPr>
      </w:pPr>
      <w:r>
        <w:rPr>
          <w:sz w:val="24"/>
          <w:szCs w:val="24"/>
          <w:lang w:val="es-ES_tradnl"/>
        </w:rPr>
        <w:t>2014 (20, 21 y 22 DE JUNIO) HOMENAJE A ADOLFO PACHECO –PRESIDENTE: ALBERTO DE LA CRUZ- ACORDEONEROS PROFESIONALES: Manuel Vega (Cartagena) - AFICIONADOS: Alberto José Ovalle Latorre (Santa Marta); - INFANTILES: Roberto Carlos Kammerer Ramírez (Villanueva-La Guajira); ) – CANCIÓN INÉDITA: 'Yo no sé' (merengue)- Lázaro Alfonso 'Poncho' Cotes (Villanueva-La Guajira); - PIQUERIA: José Félix Ariza Vega (La Junta-La Guajira)</w:t>
      </w:r>
    </w:p>
    <w:p w:rsidR="00C8062A" w:rsidRDefault="00C8062A">
      <w:pPr>
        <w:pStyle w:val="Default"/>
        <w:ind w:firstLine="400"/>
        <w:jc w:val="both"/>
        <w:rPr>
          <w:b/>
          <w:sz w:val="24"/>
          <w:szCs w:val="24"/>
        </w:rPr>
      </w:pPr>
    </w:p>
    <w:p w:rsidR="00C8062A" w:rsidRDefault="00E1297C">
      <w:pPr>
        <w:pStyle w:val="Default"/>
        <w:ind w:firstLine="360"/>
        <w:jc w:val="both"/>
        <w:rPr>
          <w:b/>
          <w:sz w:val="24"/>
          <w:szCs w:val="24"/>
        </w:rPr>
      </w:pPr>
      <w:r>
        <w:rPr>
          <w:b/>
          <w:sz w:val="24"/>
          <w:szCs w:val="24"/>
        </w:rPr>
        <w:t xml:space="preserve">7 IMÁGENES </w:t>
      </w:r>
    </w:p>
    <w:p w:rsidR="00C8062A" w:rsidRDefault="00E1297C" w:rsidP="006F5A4E">
      <w:pPr>
        <w:pStyle w:val="Default"/>
        <w:jc w:val="center"/>
        <w:rPr>
          <w:b/>
          <w:sz w:val="24"/>
          <w:szCs w:val="24"/>
        </w:rPr>
      </w:pPr>
      <w:r>
        <w:rPr>
          <w:noProof/>
          <w:lang w:val="es-CO" w:eastAsia="es-CO"/>
        </w:rPr>
        <w:lastRenderedPageBreak/>
        <w:drawing>
          <wp:inline distT="0" distB="0" distL="0" distR="0">
            <wp:extent cx="5612130" cy="2944068"/>
            <wp:effectExtent l="0" t="0" r="7620" b="8890"/>
            <wp:docPr id="102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9" cstate="print"/>
                    <a:srcRect/>
                    <a:stretch/>
                  </pic:blipFill>
                  <pic:spPr>
                    <a:xfrm>
                      <a:off x="0" y="0"/>
                      <a:ext cx="5612130" cy="2944068"/>
                    </a:xfrm>
                    <a:prstGeom prst="rect">
                      <a:avLst/>
                    </a:prstGeom>
                    <a:ln>
                      <a:noFill/>
                    </a:ln>
                  </pic:spPr>
                </pic:pic>
              </a:graphicData>
            </a:graphic>
          </wp:inline>
        </w:drawing>
      </w:r>
    </w:p>
    <w:p w:rsidR="00C8062A" w:rsidRDefault="00E1297C" w:rsidP="006F5A4E">
      <w:pPr>
        <w:pStyle w:val="Default"/>
        <w:jc w:val="center"/>
        <w:rPr>
          <w:bCs/>
          <w:sz w:val="24"/>
          <w:szCs w:val="24"/>
        </w:rPr>
      </w:pPr>
      <w:r>
        <w:rPr>
          <w:noProof/>
          <w:lang w:val="es-CO" w:eastAsia="es-CO"/>
        </w:rPr>
        <w:drawing>
          <wp:inline distT="0" distB="0" distL="0" distR="0">
            <wp:extent cx="5619750" cy="4724400"/>
            <wp:effectExtent l="0" t="0" r="0" b="0"/>
            <wp:docPr id="102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9"/>
                    <pic:cNvPicPr/>
                  </pic:nvPicPr>
                  <pic:blipFill>
                    <a:blip r:embed="rId10" cstate="print"/>
                    <a:srcRect/>
                    <a:stretch/>
                  </pic:blipFill>
                  <pic:spPr>
                    <a:xfrm>
                      <a:off x="0" y="0"/>
                      <a:ext cx="5630990" cy="4733849"/>
                    </a:xfrm>
                    <a:prstGeom prst="rect">
                      <a:avLst/>
                    </a:prstGeom>
                    <a:ln>
                      <a:noFill/>
                    </a:ln>
                  </pic:spPr>
                </pic:pic>
              </a:graphicData>
            </a:graphic>
          </wp:inline>
        </w:drawing>
      </w:r>
    </w:p>
    <w:p w:rsidR="00C8062A" w:rsidRDefault="00450C14">
      <w:pPr>
        <w:pStyle w:val="Default"/>
        <w:ind w:left="708"/>
        <w:jc w:val="both"/>
        <w:rPr>
          <w:b/>
          <w:bCs/>
          <w:sz w:val="24"/>
          <w:szCs w:val="24"/>
          <w:lang w:val="es-ES_tradnl"/>
        </w:rPr>
      </w:pPr>
      <w:r>
        <w:rPr>
          <w:b/>
          <w:bCs/>
          <w:sz w:val="24"/>
          <w:szCs w:val="24"/>
        </w:rPr>
        <w:lastRenderedPageBreak/>
        <w:t xml:space="preserve">8 FUNDACIÓN FESTIVAL  </w:t>
      </w:r>
      <w:r w:rsidR="00E1297C">
        <w:rPr>
          <w:b/>
          <w:bCs/>
          <w:sz w:val="24"/>
          <w:szCs w:val="24"/>
        </w:rPr>
        <w:t>PROVINCIANO DE ACORDEONES, CANCIÓN INÉDIT</w:t>
      </w:r>
      <w:r>
        <w:rPr>
          <w:b/>
          <w:bCs/>
          <w:sz w:val="24"/>
          <w:szCs w:val="24"/>
        </w:rPr>
        <w:t>A Y PIQUERIA.</w:t>
      </w:r>
    </w:p>
    <w:p w:rsidR="00C8062A" w:rsidRPr="00450C14" w:rsidRDefault="00C8062A">
      <w:pPr>
        <w:pStyle w:val="Default"/>
        <w:jc w:val="both"/>
        <w:rPr>
          <w:bCs/>
          <w:sz w:val="24"/>
          <w:szCs w:val="24"/>
          <w:lang w:val="es-ES_tradnl"/>
        </w:rPr>
      </w:pPr>
    </w:p>
    <w:p w:rsidR="00C8062A" w:rsidRDefault="00450C14">
      <w:pPr>
        <w:pStyle w:val="Default"/>
        <w:jc w:val="both"/>
        <w:rPr>
          <w:bCs/>
          <w:sz w:val="24"/>
          <w:szCs w:val="24"/>
        </w:rPr>
      </w:pPr>
      <w:r>
        <w:rPr>
          <w:bCs/>
          <w:sz w:val="24"/>
          <w:szCs w:val="24"/>
        </w:rPr>
        <w:t xml:space="preserve">FUNDACIÓN FESTIVAL </w:t>
      </w:r>
      <w:r w:rsidR="00E1297C">
        <w:rPr>
          <w:bCs/>
          <w:sz w:val="24"/>
          <w:szCs w:val="24"/>
        </w:rPr>
        <w:t>PROVINCIANO DE ACORDEONES, CANCIÓN</w:t>
      </w:r>
      <w:r>
        <w:rPr>
          <w:bCs/>
          <w:sz w:val="24"/>
          <w:szCs w:val="24"/>
        </w:rPr>
        <w:t xml:space="preserve"> INÉDITA Y PIQUERIA.</w:t>
      </w:r>
    </w:p>
    <w:p w:rsidR="00C8062A" w:rsidRDefault="00E1297C">
      <w:pPr>
        <w:pStyle w:val="Default"/>
        <w:spacing w:after="0"/>
        <w:jc w:val="both"/>
        <w:rPr>
          <w:bCs/>
          <w:sz w:val="24"/>
          <w:szCs w:val="24"/>
        </w:rPr>
      </w:pPr>
      <w:r>
        <w:rPr>
          <w:bCs/>
          <w:sz w:val="24"/>
          <w:szCs w:val="24"/>
        </w:rPr>
        <w:t xml:space="preserve">Fundación sin ánimo de Lucro </w:t>
      </w:r>
    </w:p>
    <w:p w:rsidR="00C8062A" w:rsidRDefault="006B2B88">
      <w:pPr>
        <w:pStyle w:val="Default"/>
        <w:spacing w:after="0"/>
        <w:jc w:val="both"/>
        <w:rPr>
          <w:bCs/>
          <w:sz w:val="24"/>
          <w:szCs w:val="24"/>
        </w:rPr>
      </w:pPr>
      <w:proofErr w:type="spellStart"/>
      <w:r>
        <w:rPr>
          <w:bCs/>
          <w:sz w:val="24"/>
          <w:szCs w:val="24"/>
        </w:rPr>
        <w:t>Nit</w:t>
      </w:r>
      <w:proofErr w:type="spellEnd"/>
      <w:r>
        <w:rPr>
          <w:bCs/>
          <w:sz w:val="24"/>
          <w:szCs w:val="24"/>
        </w:rPr>
        <w:t xml:space="preserve">: </w:t>
      </w:r>
      <w:r w:rsidRPr="006B2B88">
        <w:rPr>
          <w:b/>
          <w:bCs/>
          <w:sz w:val="24"/>
          <w:szCs w:val="24"/>
        </w:rPr>
        <w:t>819005030-5</w:t>
      </w:r>
    </w:p>
    <w:p w:rsidR="00C8062A" w:rsidRPr="006B2B88" w:rsidRDefault="00E1297C">
      <w:pPr>
        <w:pStyle w:val="Default"/>
        <w:spacing w:after="0"/>
        <w:jc w:val="both"/>
        <w:rPr>
          <w:b/>
          <w:bCs/>
          <w:sz w:val="24"/>
          <w:szCs w:val="24"/>
        </w:rPr>
      </w:pPr>
      <w:r>
        <w:rPr>
          <w:bCs/>
          <w:sz w:val="24"/>
          <w:szCs w:val="24"/>
        </w:rPr>
        <w:t>Municipio</w:t>
      </w:r>
      <w:r w:rsidR="006B2B88">
        <w:rPr>
          <w:bCs/>
          <w:sz w:val="24"/>
          <w:szCs w:val="24"/>
        </w:rPr>
        <w:t>:</w:t>
      </w:r>
      <w:r>
        <w:rPr>
          <w:bCs/>
          <w:sz w:val="24"/>
          <w:szCs w:val="24"/>
        </w:rPr>
        <w:t xml:space="preserve"> </w:t>
      </w:r>
      <w:r w:rsidRPr="006B2B88">
        <w:rPr>
          <w:b/>
          <w:bCs/>
          <w:sz w:val="24"/>
          <w:szCs w:val="24"/>
        </w:rPr>
        <w:t>Pivijay</w:t>
      </w:r>
      <w:r w:rsidR="006B2B88" w:rsidRPr="006B2B88">
        <w:rPr>
          <w:b/>
          <w:bCs/>
          <w:sz w:val="24"/>
          <w:szCs w:val="24"/>
        </w:rPr>
        <w:t xml:space="preserve"> Magdalena</w:t>
      </w:r>
    </w:p>
    <w:p w:rsidR="00C8062A" w:rsidRDefault="00E1297C">
      <w:pPr>
        <w:pStyle w:val="Default"/>
        <w:spacing w:after="0"/>
        <w:jc w:val="both"/>
        <w:rPr>
          <w:bCs/>
          <w:sz w:val="24"/>
          <w:szCs w:val="24"/>
        </w:rPr>
      </w:pPr>
      <w:r>
        <w:rPr>
          <w:bCs/>
          <w:sz w:val="24"/>
          <w:szCs w:val="24"/>
        </w:rPr>
        <w:t xml:space="preserve">Dirección: </w:t>
      </w:r>
      <w:r w:rsidR="00AD5BC5">
        <w:rPr>
          <w:b/>
          <w:bCs/>
          <w:sz w:val="24"/>
          <w:szCs w:val="24"/>
        </w:rPr>
        <w:t>Calle 10</w:t>
      </w:r>
      <w:r w:rsidR="006B2B88" w:rsidRPr="006B2B88">
        <w:rPr>
          <w:b/>
          <w:bCs/>
          <w:sz w:val="24"/>
          <w:szCs w:val="24"/>
        </w:rPr>
        <w:t xml:space="preserve"> </w:t>
      </w:r>
      <w:r w:rsidR="006B2B88">
        <w:rPr>
          <w:b/>
          <w:bCs/>
          <w:sz w:val="24"/>
          <w:szCs w:val="24"/>
        </w:rPr>
        <w:t>K</w:t>
      </w:r>
      <w:r w:rsidR="006B2B88" w:rsidRPr="006B2B88">
        <w:rPr>
          <w:b/>
          <w:bCs/>
          <w:sz w:val="24"/>
          <w:szCs w:val="24"/>
        </w:rPr>
        <w:t>r 15 Plaza de</w:t>
      </w:r>
      <w:r w:rsidR="006B2B88">
        <w:rPr>
          <w:b/>
          <w:bCs/>
          <w:sz w:val="24"/>
          <w:szCs w:val="24"/>
        </w:rPr>
        <w:t xml:space="preserve"> </w:t>
      </w:r>
      <w:r w:rsidR="006B2B88" w:rsidRPr="006B2B88">
        <w:rPr>
          <w:b/>
          <w:bCs/>
          <w:sz w:val="24"/>
          <w:szCs w:val="24"/>
        </w:rPr>
        <w:t xml:space="preserve">los gallos </w:t>
      </w:r>
      <w:r w:rsidRPr="006B2B88">
        <w:rPr>
          <w:b/>
          <w:bCs/>
          <w:sz w:val="24"/>
          <w:szCs w:val="24"/>
        </w:rPr>
        <w:t xml:space="preserve"> </w:t>
      </w:r>
    </w:p>
    <w:p w:rsidR="00C8062A" w:rsidRDefault="00E1297C">
      <w:pPr>
        <w:pStyle w:val="Default"/>
        <w:spacing w:after="0"/>
        <w:jc w:val="both"/>
        <w:rPr>
          <w:bCs/>
          <w:sz w:val="24"/>
          <w:szCs w:val="24"/>
        </w:rPr>
      </w:pPr>
      <w:r>
        <w:rPr>
          <w:bCs/>
          <w:sz w:val="24"/>
          <w:szCs w:val="24"/>
        </w:rPr>
        <w:t xml:space="preserve">Teléfono: </w:t>
      </w:r>
      <w:r w:rsidR="006B2B88" w:rsidRPr="006B2B88">
        <w:rPr>
          <w:b/>
          <w:bCs/>
          <w:sz w:val="24"/>
          <w:szCs w:val="24"/>
        </w:rPr>
        <w:t>3017563978</w:t>
      </w:r>
    </w:p>
    <w:p w:rsidR="005F27AB" w:rsidRDefault="005F27AB">
      <w:pPr>
        <w:pStyle w:val="Default"/>
        <w:jc w:val="both"/>
        <w:rPr>
          <w:bCs/>
          <w:sz w:val="24"/>
          <w:szCs w:val="24"/>
        </w:rPr>
      </w:pPr>
    </w:p>
    <w:p w:rsidR="00C8062A" w:rsidRDefault="00E1297C">
      <w:pPr>
        <w:pStyle w:val="Default"/>
        <w:jc w:val="both"/>
        <w:rPr>
          <w:bCs/>
          <w:sz w:val="24"/>
          <w:szCs w:val="24"/>
        </w:rPr>
      </w:pPr>
      <w:r>
        <w:rPr>
          <w:bCs/>
          <w:sz w:val="24"/>
          <w:szCs w:val="24"/>
        </w:rPr>
        <w:t xml:space="preserve">La fundación tiene como principal objetivo organizar el </w:t>
      </w:r>
      <w:r w:rsidR="007917E7">
        <w:rPr>
          <w:bCs/>
          <w:sz w:val="24"/>
          <w:szCs w:val="24"/>
        </w:rPr>
        <w:t xml:space="preserve">FESTIVAL PROVINCIANO </w:t>
      </w:r>
      <w:r>
        <w:rPr>
          <w:bCs/>
          <w:sz w:val="24"/>
          <w:szCs w:val="24"/>
        </w:rPr>
        <w:t>De Acordeones, Canción Inédit</w:t>
      </w:r>
      <w:r w:rsidR="006B2B88">
        <w:rPr>
          <w:bCs/>
          <w:sz w:val="24"/>
          <w:szCs w:val="24"/>
        </w:rPr>
        <w:t xml:space="preserve">a Y </w:t>
      </w:r>
      <w:r w:rsidR="006F5A4E">
        <w:rPr>
          <w:bCs/>
          <w:sz w:val="24"/>
          <w:szCs w:val="24"/>
        </w:rPr>
        <w:t>Piquería</w:t>
      </w:r>
      <w:r>
        <w:rPr>
          <w:bCs/>
          <w:sz w:val="24"/>
          <w:szCs w:val="24"/>
        </w:rPr>
        <w:t xml:space="preserve">, que se realiza en el </w:t>
      </w:r>
      <w:r w:rsidR="006B2B88">
        <w:rPr>
          <w:bCs/>
          <w:sz w:val="24"/>
          <w:szCs w:val="24"/>
        </w:rPr>
        <w:t xml:space="preserve">Municipio </w:t>
      </w:r>
      <w:r>
        <w:rPr>
          <w:bCs/>
          <w:sz w:val="24"/>
          <w:szCs w:val="24"/>
        </w:rPr>
        <w:t xml:space="preserve">de Pivijay– Magdalena  </w:t>
      </w:r>
    </w:p>
    <w:p w:rsidR="00C8062A" w:rsidRDefault="00E1297C">
      <w:pPr>
        <w:pStyle w:val="Default"/>
        <w:jc w:val="both"/>
        <w:rPr>
          <w:bCs/>
          <w:sz w:val="24"/>
          <w:szCs w:val="24"/>
        </w:rPr>
      </w:pPr>
      <w:r>
        <w:rPr>
          <w:bCs/>
          <w:sz w:val="24"/>
          <w:szCs w:val="24"/>
        </w:rPr>
        <w:t>Igualmente, dentro de las funciones de la Fundación esta recopilar, clasificar, archivar y difundir todo escrito y documento en general relacionado con la música, los cantos, la cultura y el Festival del Provinciano De Acordeones, Canción Inédit</w:t>
      </w:r>
      <w:r w:rsidR="00BD7811">
        <w:rPr>
          <w:bCs/>
          <w:sz w:val="24"/>
          <w:szCs w:val="24"/>
        </w:rPr>
        <w:t xml:space="preserve">a Y </w:t>
      </w:r>
      <w:r w:rsidR="009D7F3A">
        <w:rPr>
          <w:bCs/>
          <w:sz w:val="24"/>
          <w:szCs w:val="24"/>
        </w:rPr>
        <w:t>Piquería</w:t>
      </w:r>
      <w:r>
        <w:rPr>
          <w:bCs/>
          <w:sz w:val="24"/>
          <w:szCs w:val="24"/>
        </w:rPr>
        <w:t>.</w:t>
      </w:r>
    </w:p>
    <w:p w:rsidR="00C8062A" w:rsidRDefault="00C8062A">
      <w:pPr>
        <w:pStyle w:val="Default"/>
        <w:rPr>
          <w:sz w:val="24"/>
          <w:szCs w:val="24"/>
        </w:rPr>
      </w:pPr>
    </w:p>
    <w:p w:rsidR="00C8062A" w:rsidRDefault="00E1297C">
      <w:pPr>
        <w:pStyle w:val="Default"/>
        <w:ind w:firstLine="708"/>
        <w:rPr>
          <w:b/>
          <w:sz w:val="24"/>
          <w:szCs w:val="24"/>
        </w:rPr>
      </w:pPr>
      <w:r>
        <w:rPr>
          <w:b/>
          <w:sz w:val="24"/>
          <w:szCs w:val="24"/>
        </w:rPr>
        <w:t>9 CONCLUSIONES</w:t>
      </w:r>
    </w:p>
    <w:p w:rsidR="00C8062A" w:rsidRDefault="00E1297C">
      <w:pPr>
        <w:jc w:val="both"/>
        <w:rPr>
          <w:rFonts w:ascii="Arial" w:hAnsi="Arial" w:cs="Arial"/>
          <w:color w:val="000000"/>
          <w:sz w:val="24"/>
          <w:szCs w:val="24"/>
          <w:lang w:val="es-CR"/>
        </w:rPr>
      </w:pPr>
      <w:r>
        <w:rPr>
          <w:rFonts w:ascii="Arial" w:hAnsi="Arial" w:cs="Arial"/>
          <w:color w:val="000000"/>
          <w:sz w:val="24"/>
          <w:szCs w:val="24"/>
        </w:rPr>
        <w:t xml:space="preserve">Como se ha expuesto ampliamente, es importante el reconocimiento y exaltación de las expresiones culturales tradicionales, dar la calidad de Patrimonio Cultural Inmaterial de la Nación al </w:t>
      </w:r>
      <w:r w:rsidR="00BD7811">
        <w:rPr>
          <w:rFonts w:ascii="Arial" w:hAnsi="Arial" w:cs="Arial"/>
          <w:color w:val="000000"/>
          <w:sz w:val="24"/>
          <w:szCs w:val="24"/>
          <w:lang w:val="es-CR"/>
        </w:rPr>
        <w:t xml:space="preserve">Festival </w:t>
      </w:r>
      <w:r>
        <w:rPr>
          <w:rFonts w:ascii="Arial" w:hAnsi="Arial" w:cs="Arial"/>
          <w:color w:val="000000"/>
          <w:sz w:val="24"/>
          <w:szCs w:val="24"/>
          <w:lang w:val="es-CR"/>
        </w:rPr>
        <w:t>Provinciano De Acordeones, Canción Inéd</w:t>
      </w:r>
      <w:r w:rsidR="00BD7811">
        <w:rPr>
          <w:rFonts w:ascii="Arial" w:hAnsi="Arial" w:cs="Arial"/>
          <w:color w:val="000000"/>
          <w:sz w:val="24"/>
          <w:szCs w:val="24"/>
          <w:lang w:val="es-CR"/>
        </w:rPr>
        <w:t xml:space="preserve">ita Y </w:t>
      </w:r>
      <w:r w:rsidR="009D7F3A">
        <w:rPr>
          <w:rFonts w:ascii="Arial" w:hAnsi="Arial" w:cs="Arial"/>
          <w:color w:val="000000"/>
          <w:sz w:val="24"/>
          <w:szCs w:val="24"/>
          <w:lang w:val="es-CR"/>
        </w:rPr>
        <w:t>Piquería</w:t>
      </w:r>
      <w:r w:rsidR="00BD7811">
        <w:rPr>
          <w:rFonts w:ascii="Arial" w:hAnsi="Arial" w:cs="Arial"/>
          <w:color w:val="000000"/>
          <w:sz w:val="24"/>
          <w:szCs w:val="24"/>
          <w:lang w:val="es-CR"/>
        </w:rPr>
        <w:t xml:space="preserve"> d</w:t>
      </w:r>
      <w:r>
        <w:rPr>
          <w:rFonts w:ascii="Arial" w:hAnsi="Arial" w:cs="Arial"/>
          <w:color w:val="000000"/>
          <w:sz w:val="24"/>
          <w:szCs w:val="24"/>
          <w:lang w:val="es-CR"/>
        </w:rPr>
        <w:t xml:space="preserve">el Municipio De Pivijay –Magdalena, será de gran ayuda no solo para el municipio, si no para la región Caribe. </w:t>
      </w: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E1297C">
      <w:pPr>
        <w:pStyle w:val="Default"/>
        <w:spacing w:after="0"/>
        <w:rPr>
          <w:b/>
          <w:smallCaps/>
          <w:sz w:val="28"/>
          <w:szCs w:val="28"/>
        </w:rPr>
      </w:pPr>
      <w:r>
        <w:rPr>
          <w:b/>
          <w:smallCaps/>
          <w:sz w:val="28"/>
          <w:szCs w:val="28"/>
        </w:rPr>
        <w:t>Franklin Lozano De La Ossa</w:t>
      </w:r>
    </w:p>
    <w:p w:rsidR="00C8062A" w:rsidRDefault="00E1297C">
      <w:pPr>
        <w:pStyle w:val="Default"/>
        <w:spacing w:after="0"/>
        <w:rPr>
          <w:sz w:val="24"/>
          <w:szCs w:val="24"/>
        </w:rPr>
      </w:pPr>
      <w:r>
        <w:rPr>
          <w:sz w:val="24"/>
          <w:szCs w:val="24"/>
        </w:rPr>
        <w:t>Representante a la Cámara</w:t>
      </w:r>
    </w:p>
    <w:p w:rsidR="00C8062A" w:rsidRDefault="00C8062A">
      <w:pPr>
        <w:pStyle w:val="Default"/>
        <w:spacing w:line="360" w:lineRule="auto"/>
        <w:rPr>
          <w:b/>
          <w:bCs/>
          <w:sz w:val="24"/>
          <w:szCs w:val="24"/>
        </w:rPr>
      </w:pPr>
    </w:p>
    <w:p w:rsidR="00C8062A" w:rsidRDefault="00E1297C">
      <w:pPr>
        <w:pStyle w:val="Default"/>
        <w:spacing w:after="0"/>
        <w:jc w:val="center"/>
        <w:rPr>
          <w:b/>
          <w:bCs/>
          <w:sz w:val="24"/>
          <w:szCs w:val="24"/>
        </w:rPr>
      </w:pPr>
      <w:r>
        <w:rPr>
          <w:b/>
          <w:bCs/>
          <w:sz w:val="24"/>
          <w:szCs w:val="24"/>
        </w:rPr>
        <w:t>PROYECTO DE LEY No. _____ 2019 CAMARA</w:t>
      </w:r>
    </w:p>
    <w:p w:rsidR="00C8062A" w:rsidRDefault="00E1297C">
      <w:pPr>
        <w:pStyle w:val="Default"/>
        <w:spacing w:after="0"/>
        <w:jc w:val="center"/>
        <w:rPr>
          <w:b/>
          <w:bCs/>
          <w:sz w:val="24"/>
          <w:szCs w:val="24"/>
        </w:rPr>
      </w:pPr>
      <w:r>
        <w:rPr>
          <w:b/>
          <w:bCs/>
          <w:sz w:val="24"/>
          <w:szCs w:val="24"/>
        </w:rPr>
        <w:t>“POR MEDIO DE LA CUAL SE RECONOCE COMO PATRIMONIO CULTURAL INMATERIAL DE</w:t>
      </w:r>
      <w:r w:rsidR="00BD7811">
        <w:rPr>
          <w:b/>
          <w:bCs/>
          <w:sz w:val="24"/>
          <w:szCs w:val="24"/>
        </w:rPr>
        <w:t xml:space="preserve"> LA NACION EL FESTIVAL </w:t>
      </w:r>
      <w:r>
        <w:rPr>
          <w:b/>
          <w:bCs/>
          <w:sz w:val="24"/>
          <w:szCs w:val="24"/>
        </w:rPr>
        <w:t>PROVINCIANO DE ACORDEONES, CANCION INEDITA Y PIQUERIA</w:t>
      </w:r>
      <w:r>
        <w:rPr>
          <w:b/>
          <w:sz w:val="24"/>
          <w:szCs w:val="24"/>
        </w:rPr>
        <w:t xml:space="preserve">, </w:t>
      </w:r>
      <w:r>
        <w:rPr>
          <w:b/>
          <w:bCs/>
          <w:sz w:val="24"/>
          <w:szCs w:val="24"/>
        </w:rPr>
        <w:t>DEL MUNICIPIO DE PIVIJAY –MAGDALENA Y SE DICTAN OTRAS DISPOSICIONES”</w:t>
      </w:r>
    </w:p>
    <w:p w:rsidR="00C8062A" w:rsidRDefault="00C8062A">
      <w:pPr>
        <w:pStyle w:val="Default"/>
        <w:spacing w:after="0"/>
        <w:jc w:val="center"/>
        <w:rPr>
          <w:b/>
          <w:bCs/>
          <w:sz w:val="24"/>
          <w:szCs w:val="24"/>
        </w:rPr>
      </w:pPr>
    </w:p>
    <w:p w:rsidR="00C8062A" w:rsidRDefault="00C8062A">
      <w:pPr>
        <w:pStyle w:val="Default"/>
        <w:jc w:val="center"/>
        <w:rPr>
          <w:bCs/>
          <w:sz w:val="24"/>
          <w:szCs w:val="24"/>
        </w:rPr>
      </w:pPr>
    </w:p>
    <w:p w:rsidR="00C8062A" w:rsidRDefault="00E1297C">
      <w:pPr>
        <w:pStyle w:val="Default"/>
        <w:jc w:val="center"/>
        <w:rPr>
          <w:bCs/>
          <w:sz w:val="24"/>
          <w:szCs w:val="24"/>
        </w:rPr>
      </w:pPr>
      <w:r>
        <w:rPr>
          <w:bCs/>
          <w:sz w:val="24"/>
          <w:szCs w:val="24"/>
        </w:rPr>
        <w:t>EL CONGRESO DE COLOMBIA</w:t>
      </w:r>
    </w:p>
    <w:p w:rsidR="00C8062A" w:rsidRDefault="00C8062A">
      <w:pPr>
        <w:pStyle w:val="Default"/>
        <w:jc w:val="center"/>
        <w:rPr>
          <w:b/>
          <w:bCs/>
          <w:sz w:val="24"/>
          <w:szCs w:val="24"/>
        </w:rPr>
      </w:pPr>
    </w:p>
    <w:p w:rsidR="00C8062A" w:rsidRDefault="00E1297C">
      <w:pPr>
        <w:pStyle w:val="Default"/>
        <w:jc w:val="center"/>
        <w:rPr>
          <w:b/>
          <w:bCs/>
          <w:sz w:val="24"/>
          <w:szCs w:val="24"/>
        </w:rPr>
      </w:pPr>
      <w:r>
        <w:rPr>
          <w:b/>
          <w:bCs/>
          <w:sz w:val="24"/>
          <w:szCs w:val="24"/>
        </w:rPr>
        <w:t>DECRETA:</w:t>
      </w:r>
    </w:p>
    <w:p w:rsidR="00C8062A" w:rsidRDefault="00E1297C">
      <w:pPr>
        <w:pStyle w:val="Default"/>
        <w:jc w:val="both"/>
        <w:rPr>
          <w:bCs/>
          <w:sz w:val="24"/>
          <w:szCs w:val="24"/>
        </w:rPr>
      </w:pPr>
      <w:r>
        <w:rPr>
          <w:b/>
          <w:bCs/>
          <w:sz w:val="24"/>
          <w:szCs w:val="24"/>
        </w:rPr>
        <w:t>Artículo 1.</w:t>
      </w:r>
      <w:r>
        <w:rPr>
          <w:bCs/>
          <w:sz w:val="24"/>
          <w:szCs w:val="24"/>
        </w:rPr>
        <w:t xml:space="preserve"> La presente Ley tiene como objetivo, declarar patrimonio cultural inmaterial de</w:t>
      </w:r>
      <w:r w:rsidR="00BD7811">
        <w:rPr>
          <w:bCs/>
          <w:sz w:val="24"/>
          <w:szCs w:val="24"/>
        </w:rPr>
        <w:t xml:space="preserve"> la Nación el </w:t>
      </w:r>
      <w:r w:rsidR="006B2B88">
        <w:rPr>
          <w:bCs/>
          <w:sz w:val="24"/>
          <w:szCs w:val="24"/>
        </w:rPr>
        <w:t xml:space="preserve">Festival Provinciano </w:t>
      </w:r>
      <w:r>
        <w:rPr>
          <w:bCs/>
          <w:sz w:val="24"/>
          <w:szCs w:val="24"/>
        </w:rPr>
        <w:t xml:space="preserve">De Acordeones, Canción Inédita y </w:t>
      </w:r>
      <w:r w:rsidR="00BD7811">
        <w:rPr>
          <w:bCs/>
          <w:sz w:val="24"/>
          <w:szCs w:val="24"/>
        </w:rPr>
        <w:t>Piquería</w:t>
      </w:r>
      <w:r>
        <w:rPr>
          <w:bCs/>
          <w:sz w:val="24"/>
          <w:szCs w:val="24"/>
        </w:rPr>
        <w:t>, del municipio de Pivijay–Magdalena.</w:t>
      </w:r>
    </w:p>
    <w:p w:rsidR="00C8062A" w:rsidRDefault="00364D81">
      <w:pPr>
        <w:pStyle w:val="Default"/>
        <w:jc w:val="both"/>
        <w:rPr>
          <w:bCs/>
          <w:sz w:val="24"/>
          <w:szCs w:val="24"/>
        </w:rPr>
      </w:pPr>
      <w:r>
        <w:rPr>
          <w:b/>
          <w:bCs/>
          <w:sz w:val="24"/>
          <w:szCs w:val="24"/>
        </w:rPr>
        <w:t>Artículo</w:t>
      </w:r>
      <w:r w:rsidR="00E1297C">
        <w:rPr>
          <w:b/>
          <w:bCs/>
          <w:sz w:val="24"/>
          <w:szCs w:val="24"/>
        </w:rPr>
        <w:t xml:space="preserve"> 2.</w:t>
      </w:r>
      <w:r w:rsidR="00E1297C">
        <w:rPr>
          <w:bCs/>
          <w:sz w:val="24"/>
          <w:szCs w:val="24"/>
        </w:rPr>
        <w:t xml:space="preserve"> Facúltese al Gobierno Nacional a través del Ministerio de la Cultura, para que Incluya en la lista representativa de patrimonio cultural inmaterial – LRPCI – del ámbito nacional, </w:t>
      </w:r>
      <w:r w:rsidR="00BD7811">
        <w:rPr>
          <w:bCs/>
          <w:sz w:val="24"/>
          <w:szCs w:val="24"/>
        </w:rPr>
        <w:t xml:space="preserve">El </w:t>
      </w:r>
      <w:r w:rsidR="00E1297C">
        <w:rPr>
          <w:bCs/>
          <w:sz w:val="24"/>
          <w:szCs w:val="24"/>
        </w:rPr>
        <w:t>Festiva</w:t>
      </w:r>
      <w:r w:rsidR="00BD7811">
        <w:rPr>
          <w:bCs/>
          <w:sz w:val="24"/>
          <w:szCs w:val="24"/>
        </w:rPr>
        <w:t xml:space="preserve">l </w:t>
      </w:r>
      <w:r w:rsidR="00E1297C">
        <w:rPr>
          <w:bCs/>
          <w:sz w:val="24"/>
          <w:szCs w:val="24"/>
        </w:rPr>
        <w:t>Provinciano De Acordeones, Canción Inéd</w:t>
      </w:r>
      <w:r w:rsidR="00BD7811">
        <w:rPr>
          <w:bCs/>
          <w:sz w:val="24"/>
          <w:szCs w:val="24"/>
        </w:rPr>
        <w:t>ita y Piquería</w:t>
      </w:r>
      <w:r w:rsidR="00E1297C">
        <w:rPr>
          <w:bCs/>
          <w:sz w:val="24"/>
          <w:szCs w:val="24"/>
        </w:rPr>
        <w:t>, del municipio de Pivijay–Magdalena.</w:t>
      </w:r>
    </w:p>
    <w:p w:rsidR="00C8062A" w:rsidRDefault="00364D81">
      <w:pPr>
        <w:pStyle w:val="Default"/>
        <w:jc w:val="both"/>
        <w:rPr>
          <w:bCs/>
          <w:sz w:val="24"/>
          <w:szCs w:val="24"/>
        </w:rPr>
      </w:pPr>
      <w:r>
        <w:rPr>
          <w:b/>
          <w:bCs/>
          <w:sz w:val="24"/>
          <w:szCs w:val="24"/>
        </w:rPr>
        <w:t>Artículo</w:t>
      </w:r>
      <w:r w:rsidR="00E1297C">
        <w:rPr>
          <w:b/>
          <w:bCs/>
          <w:sz w:val="24"/>
          <w:szCs w:val="24"/>
        </w:rPr>
        <w:t xml:space="preserve"> 3.</w:t>
      </w:r>
      <w:r w:rsidR="00E1297C">
        <w:rPr>
          <w:bCs/>
          <w:sz w:val="24"/>
          <w:szCs w:val="24"/>
        </w:rPr>
        <w:t xml:space="preserve"> Autorizase al Gobierno Nacional, a través del Ministerio de la Cultura, incluir en el Banco de Proyectos del Ministerio de l</w:t>
      </w:r>
      <w:r w:rsidR="00747267">
        <w:rPr>
          <w:bCs/>
          <w:sz w:val="24"/>
          <w:szCs w:val="24"/>
        </w:rPr>
        <w:t>a Cultura, el Festival</w:t>
      </w:r>
      <w:r w:rsidR="00E1297C">
        <w:rPr>
          <w:bCs/>
          <w:sz w:val="24"/>
          <w:szCs w:val="24"/>
        </w:rPr>
        <w:t xml:space="preserve"> Provinciano De Acordeones, Canción Inéd</w:t>
      </w:r>
      <w:r w:rsidR="00747267">
        <w:rPr>
          <w:bCs/>
          <w:sz w:val="24"/>
          <w:szCs w:val="24"/>
        </w:rPr>
        <w:t xml:space="preserve">ita y </w:t>
      </w:r>
      <w:r w:rsidR="009D7F3A">
        <w:rPr>
          <w:bCs/>
          <w:sz w:val="24"/>
          <w:szCs w:val="24"/>
        </w:rPr>
        <w:t>Piquería</w:t>
      </w:r>
      <w:r w:rsidR="00E1297C">
        <w:rPr>
          <w:bCs/>
          <w:sz w:val="24"/>
          <w:szCs w:val="24"/>
        </w:rPr>
        <w:t>, del municipio de Pivijay–Magdalena.</w:t>
      </w:r>
    </w:p>
    <w:p w:rsidR="00C8062A" w:rsidRDefault="00364D81">
      <w:pPr>
        <w:pStyle w:val="Default"/>
        <w:jc w:val="both"/>
        <w:rPr>
          <w:bCs/>
          <w:sz w:val="24"/>
          <w:szCs w:val="24"/>
        </w:rPr>
      </w:pPr>
      <w:r>
        <w:rPr>
          <w:b/>
          <w:bCs/>
          <w:sz w:val="24"/>
          <w:szCs w:val="24"/>
        </w:rPr>
        <w:t>Artículo</w:t>
      </w:r>
      <w:r w:rsidR="00E1297C">
        <w:rPr>
          <w:b/>
          <w:bCs/>
          <w:sz w:val="24"/>
          <w:szCs w:val="24"/>
        </w:rPr>
        <w:t xml:space="preserve"> 4</w:t>
      </w:r>
      <w:r w:rsidR="00E1297C">
        <w:rPr>
          <w:bCs/>
          <w:sz w:val="24"/>
          <w:szCs w:val="24"/>
        </w:rPr>
        <w:t xml:space="preserve">.  Autorizar al Gobierno Nacional, a través del Ministerio de la Cultura, para que se declare bien de Interés Cultural de la Nación, Plaza de los Gallos, lugar donde se desarrolla el </w:t>
      </w:r>
      <w:r w:rsidR="007917E7">
        <w:rPr>
          <w:bCs/>
          <w:sz w:val="24"/>
          <w:szCs w:val="24"/>
        </w:rPr>
        <w:t>FESTIVAL PROVINCIANO DE ACORDEONES</w:t>
      </w:r>
      <w:r w:rsidR="00E1297C">
        <w:rPr>
          <w:bCs/>
          <w:sz w:val="24"/>
          <w:szCs w:val="24"/>
        </w:rPr>
        <w:t xml:space="preserve">, Canción Inédita y </w:t>
      </w:r>
      <w:r w:rsidR="009D7F3A">
        <w:rPr>
          <w:bCs/>
          <w:sz w:val="24"/>
          <w:szCs w:val="24"/>
        </w:rPr>
        <w:t>Piquería</w:t>
      </w:r>
      <w:r w:rsidR="00E1297C">
        <w:rPr>
          <w:bCs/>
          <w:sz w:val="24"/>
          <w:szCs w:val="24"/>
        </w:rPr>
        <w:t xml:space="preserve"> Abel Antonio Díaz, del municipio de Pivijay–Magdalena.</w:t>
      </w:r>
    </w:p>
    <w:p w:rsidR="00C8062A" w:rsidRDefault="00364D81">
      <w:pPr>
        <w:pStyle w:val="Default"/>
        <w:jc w:val="both"/>
        <w:rPr>
          <w:bCs/>
          <w:sz w:val="24"/>
          <w:szCs w:val="24"/>
        </w:rPr>
      </w:pPr>
      <w:r>
        <w:rPr>
          <w:b/>
          <w:bCs/>
          <w:sz w:val="24"/>
          <w:szCs w:val="24"/>
        </w:rPr>
        <w:t>Artículo</w:t>
      </w:r>
      <w:r w:rsidR="00E1297C">
        <w:rPr>
          <w:b/>
          <w:bCs/>
          <w:sz w:val="24"/>
          <w:szCs w:val="24"/>
        </w:rPr>
        <w:t xml:space="preserve"> 5.</w:t>
      </w:r>
      <w:r w:rsidR="00E1297C">
        <w:rPr>
          <w:bCs/>
          <w:sz w:val="24"/>
          <w:szCs w:val="24"/>
        </w:rPr>
        <w:t xml:space="preserve">  Declár</w:t>
      </w:r>
      <w:r>
        <w:rPr>
          <w:bCs/>
          <w:sz w:val="24"/>
          <w:szCs w:val="24"/>
        </w:rPr>
        <w:t xml:space="preserve">ese a La Fundación Festival </w:t>
      </w:r>
      <w:r w:rsidR="00E1297C">
        <w:rPr>
          <w:bCs/>
          <w:sz w:val="24"/>
          <w:szCs w:val="24"/>
        </w:rPr>
        <w:t>Provinciano De Acordeones, Canción Inéd</w:t>
      </w:r>
      <w:r>
        <w:rPr>
          <w:bCs/>
          <w:sz w:val="24"/>
          <w:szCs w:val="24"/>
        </w:rPr>
        <w:t xml:space="preserve">ita Y </w:t>
      </w:r>
      <w:r w:rsidR="009D7F3A">
        <w:rPr>
          <w:bCs/>
          <w:sz w:val="24"/>
          <w:szCs w:val="24"/>
        </w:rPr>
        <w:t>Piquería</w:t>
      </w:r>
      <w:r w:rsidR="00E1297C">
        <w:rPr>
          <w:bCs/>
          <w:sz w:val="24"/>
          <w:szCs w:val="24"/>
        </w:rPr>
        <w:t xml:space="preserve">, del </w:t>
      </w:r>
      <w:r>
        <w:rPr>
          <w:bCs/>
          <w:sz w:val="24"/>
          <w:szCs w:val="24"/>
        </w:rPr>
        <w:t xml:space="preserve">Municipio </w:t>
      </w:r>
      <w:r w:rsidR="00E1297C">
        <w:rPr>
          <w:bCs/>
          <w:sz w:val="24"/>
          <w:szCs w:val="24"/>
        </w:rPr>
        <w:t xml:space="preserve">de Pivijay–Magdalena como la creadora, gestora y </w:t>
      </w:r>
      <w:r>
        <w:rPr>
          <w:bCs/>
          <w:sz w:val="24"/>
          <w:szCs w:val="24"/>
        </w:rPr>
        <w:t xml:space="preserve">promotora Del Festival </w:t>
      </w:r>
      <w:r w:rsidR="00E1297C">
        <w:rPr>
          <w:bCs/>
          <w:sz w:val="24"/>
          <w:szCs w:val="24"/>
        </w:rPr>
        <w:t>Provinciano De Acordeones, Canción Inéd</w:t>
      </w:r>
      <w:r>
        <w:rPr>
          <w:bCs/>
          <w:sz w:val="24"/>
          <w:szCs w:val="24"/>
        </w:rPr>
        <w:t>ita y Piquería</w:t>
      </w:r>
      <w:r w:rsidR="00E1297C">
        <w:rPr>
          <w:bCs/>
          <w:sz w:val="24"/>
          <w:szCs w:val="24"/>
        </w:rPr>
        <w:t>, del municipio de Pivijay–Magdalena.</w:t>
      </w:r>
    </w:p>
    <w:p w:rsidR="00C8062A" w:rsidRDefault="00E1297C">
      <w:pPr>
        <w:pStyle w:val="Default"/>
        <w:jc w:val="both"/>
        <w:rPr>
          <w:bCs/>
          <w:sz w:val="24"/>
          <w:szCs w:val="24"/>
        </w:rPr>
      </w:pPr>
      <w:r>
        <w:rPr>
          <w:bCs/>
          <w:sz w:val="24"/>
          <w:szCs w:val="24"/>
        </w:rPr>
        <w:t>.</w:t>
      </w:r>
      <w:r>
        <w:rPr>
          <w:b/>
          <w:bCs/>
          <w:sz w:val="24"/>
          <w:szCs w:val="24"/>
        </w:rPr>
        <w:t>Articulo 6.</w:t>
      </w:r>
      <w:r>
        <w:rPr>
          <w:bCs/>
          <w:sz w:val="24"/>
          <w:szCs w:val="24"/>
        </w:rPr>
        <w:t xml:space="preserve"> El Municipio de Pivijay </w:t>
      </w:r>
      <w:r w:rsidR="00364D81">
        <w:rPr>
          <w:bCs/>
          <w:sz w:val="24"/>
          <w:szCs w:val="24"/>
        </w:rPr>
        <w:t xml:space="preserve">y/o Fundación Festival </w:t>
      </w:r>
      <w:r>
        <w:rPr>
          <w:bCs/>
          <w:sz w:val="24"/>
          <w:szCs w:val="24"/>
        </w:rPr>
        <w:t>Provinciano De Acordeones, Canción Inédi</w:t>
      </w:r>
      <w:r w:rsidR="00364D81">
        <w:rPr>
          <w:bCs/>
          <w:sz w:val="24"/>
          <w:szCs w:val="24"/>
        </w:rPr>
        <w:t xml:space="preserve">ta Y </w:t>
      </w:r>
      <w:r w:rsidR="009D7F3A">
        <w:rPr>
          <w:bCs/>
          <w:sz w:val="24"/>
          <w:szCs w:val="24"/>
        </w:rPr>
        <w:t>Piquería</w:t>
      </w:r>
      <w:r w:rsidR="00364D81">
        <w:rPr>
          <w:bCs/>
          <w:sz w:val="24"/>
          <w:szCs w:val="24"/>
        </w:rPr>
        <w:t xml:space="preserve"> </w:t>
      </w:r>
      <w:r>
        <w:rPr>
          <w:bCs/>
          <w:sz w:val="24"/>
          <w:szCs w:val="24"/>
        </w:rPr>
        <w:t>y el Departamento del Magdalena, elaborarán la po</w:t>
      </w:r>
      <w:r w:rsidR="00364D81">
        <w:rPr>
          <w:bCs/>
          <w:sz w:val="24"/>
          <w:szCs w:val="24"/>
        </w:rPr>
        <w:t xml:space="preserve">stulación del Festival </w:t>
      </w:r>
      <w:r>
        <w:rPr>
          <w:bCs/>
          <w:sz w:val="24"/>
          <w:szCs w:val="24"/>
        </w:rPr>
        <w:t>Provinciano De Acordeones, Canción Inéd</w:t>
      </w:r>
      <w:r w:rsidR="00364D81">
        <w:rPr>
          <w:bCs/>
          <w:sz w:val="24"/>
          <w:szCs w:val="24"/>
        </w:rPr>
        <w:t>ita y Piquería</w:t>
      </w:r>
      <w:r>
        <w:rPr>
          <w:bCs/>
          <w:sz w:val="24"/>
          <w:szCs w:val="24"/>
        </w:rPr>
        <w:t xml:space="preserve">, del municipio de </w:t>
      </w:r>
      <w:proofErr w:type="spellStart"/>
      <w:r>
        <w:rPr>
          <w:bCs/>
          <w:sz w:val="24"/>
          <w:szCs w:val="24"/>
        </w:rPr>
        <w:t>Pivijay</w:t>
      </w:r>
      <w:proofErr w:type="spellEnd"/>
      <w:r>
        <w:rPr>
          <w:bCs/>
          <w:sz w:val="24"/>
          <w:szCs w:val="24"/>
        </w:rPr>
        <w:t>–Magdalena,</w:t>
      </w:r>
      <w:r w:rsidR="00DF7A2B">
        <w:rPr>
          <w:bCs/>
          <w:sz w:val="24"/>
          <w:szCs w:val="24"/>
        </w:rPr>
        <w:t xml:space="preserve"> </w:t>
      </w:r>
      <w:r>
        <w:rPr>
          <w:bCs/>
          <w:sz w:val="24"/>
          <w:szCs w:val="24"/>
        </w:rPr>
        <w:t xml:space="preserve">a la lista representativa de </w:t>
      </w:r>
      <w:r>
        <w:rPr>
          <w:bCs/>
          <w:sz w:val="24"/>
          <w:szCs w:val="24"/>
        </w:rPr>
        <w:lastRenderedPageBreak/>
        <w:t>patrimonio cultural inmaterial y el plan especial de salvaguardia – PES –. Así como, la postulación a la lista indicativa de candidatos a bienes de interés cultural LICBIC y el plan especial de manejo y protección de las actividades y escenarios que se utilizan para la re</w:t>
      </w:r>
      <w:r w:rsidR="00364D81">
        <w:rPr>
          <w:bCs/>
          <w:sz w:val="24"/>
          <w:szCs w:val="24"/>
        </w:rPr>
        <w:t xml:space="preserve">alización del Festival </w:t>
      </w:r>
      <w:r>
        <w:rPr>
          <w:bCs/>
          <w:sz w:val="24"/>
          <w:szCs w:val="24"/>
        </w:rPr>
        <w:t>Provinciano De Acordeones, Canción Inéd</w:t>
      </w:r>
      <w:r w:rsidR="00364D81">
        <w:rPr>
          <w:bCs/>
          <w:sz w:val="24"/>
          <w:szCs w:val="24"/>
        </w:rPr>
        <w:t>ita y Piquería</w:t>
      </w:r>
      <w:r>
        <w:rPr>
          <w:bCs/>
          <w:sz w:val="24"/>
          <w:szCs w:val="24"/>
        </w:rPr>
        <w:t>, del municipio de Pivijay–Magdalena.</w:t>
      </w:r>
    </w:p>
    <w:p w:rsidR="00C8062A" w:rsidRDefault="00E1297C">
      <w:pPr>
        <w:pStyle w:val="Default"/>
        <w:jc w:val="both"/>
        <w:rPr>
          <w:bCs/>
          <w:sz w:val="24"/>
          <w:szCs w:val="24"/>
        </w:rPr>
      </w:pPr>
      <w:r>
        <w:rPr>
          <w:b/>
          <w:bCs/>
          <w:sz w:val="24"/>
          <w:szCs w:val="24"/>
        </w:rPr>
        <w:t>Artículo 7.</w:t>
      </w:r>
      <w:r>
        <w:rPr>
          <w:bCs/>
          <w:sz w:val="24"/>
          <w:szCs w:val="24"/>
        </w:rPr>
        <w:t xml:space="preserve"> La Nación a través del Ministerio de la Cultura, contribuirá al fomento, promoción, difusión, conservación, protección y desarrollo del Patrimonio Cultural material e i</w:t>
      </w:r>
      <w:r w:rsidR="00364D81">
        <w:rPr>
          <w:bCs/>
          <w:sz w:val="24"/>
          <w:szCs w:val="24"/>
        </w:rPr>
        <w:t xml:space="preserve">nmaterial del Festival </w:t>
      </w:r>
      <w:r>
        <w:rPr>
          <w:bCs/>
          <w:sz w:val="24"/>
          <w:szCs w:val="24"/>
        </w:rPr>
        <w:t>Provinciano De Acordeones, Canción Inéd</w:t>
      </w:r>
      <w:r w:rsidR="00364D81">
        <w:rPr>
          <w:bCs/>
          <w:sz w:val="24"/>
          <w:szCs w:val="24"/>
        </w:rPr>
        <w:t>ita y Piquería</w:t>
      </w:r>
      <w:r>
        <w:rPr>
          <w:bCs/>
          <w:sz w:val="24"/>
          <w:szCs w:val="24"/>
        </w:rPr>
        <w:t>, del municipio de Pivijay–Magdalena.</w:t>
      </w:r>
    </w:p>
    <w:p w:rsidR="00C8062A" w:rsidRDefault="00E1297C">
      <w:pPr>
        <w:pStyle w:val="Default"/>
        <w:jc w:val="both"/>
        <w:rPr>
          <w:bCs/>
          <w:sz w:val="24"/>
          <w:szCs w:val="24"/>
        </w:rPr>
      </w:pPr>
      <w:r>
        <w:rPr>
          <w:b/>
          <w:bCs/>
          <w:sz w:val="24"/>
          <w:szCs w:val="24"/>
        </w:rPr>
        <w:t>Artículo 8.</w:t>
      </w:r>
      <w:r>
        <w:rPr>
          <w:bCs/>
          <w:sz w:val="24"/>
          <w:szCs w:val="24"/>
        </w:rPr>
        <w:t xml:space="preserve"> A partir de la vigencia de la presente Ley, la administración municipal de Pivijay y la administración departamental del Magdalena estarán autorizadas para asignar partidas presupuéstales de su respectivo presupuesto anual, para el cumplimiento de las disposiciones consagradas en la presente ley.</w:t>
      </w:r>
    </w:p>
    <w:p w:rsidR="00C8062A" w:rsidRDefault="00E1297C">
      <w:pPr>
        <w:pStyle w:val="Default"/>
        <w:jc w:val="both"/>
        <w:rPr>
          <w:b/>
          <w:bCs/>
          <w:sz w:val="24"/>
          <w:szCs w:val="24"/>
        </w:rPr>
      </w:pPr>
      <w:r>
        <w:rPr>
          <w:b/>
          <w:bCs/>
          <w:sz w:val="24"/>
          <w:szCs w:val="24"/>
        </w:rPr>
        <w:t>Artículo 9.</w:t>
      </w:r>
      <w:r>
        <w:rPr>
          <w:bCs/>
          <w:sz w:val="24"/>
          <w:szCs w:val="24"/>
        </w:rPr>
        <w:t xml:space="preserve"> La presente ley rige a partir de la fecha de su promulgación.   </w:t>
      </w:r>
    </w:p>
    <w:p w:rsidR="00C8062A" w:rsidRDefault="00C8062A">
      <w:pPr>
        <w:pStyle w:val="Default"/>
        <w:jc w:val="both"/>
        <w:rPr>
          <w:bCs/>
          <w:sz w:val="24"/>
          <w:szCs w:val="24"/>
        </w:rPr>
      </w:pPr>
    </w:p>
    <w:p w:rsidR="00C8062A" w:rsidRDefault="00C8062A">
      <w:pPr>
        <w:pStyle w:val="Default"/>
        <w:jc w:val="both"/>
        <w:rPr>
          <w:bCs/>
          <w:sz w:val="24"/>
          <w:szCs w:val="24"/>
        </w:rPr>
      </w:pPr>
    </w:p>
    <w:p w:rsidR="00C8062A" w:rsidRDefault="00E1297C">
      <w:pPr>
        <w:pStyle w:val="Default"/>
        <w:jc w:val="both"/>
        <w:rPr>
          <w:bCs/>
          <w:sz w:val="24"/>
          <w:szCs w:val="24"/>
        </w:rPr>
      </w:pPr>
      <w:r>
        <w:rPr>
          <w:bCs/>
          <w:sz w:val="24"/>
          <w:szCs w:val="24"/>
        </w:rPr>
        <w:t xml:space="preserve">Del Honorable Congresista, </w:t>
      </w: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E1297C">
      <w:pPr>
        <w:pStyle w:val="Default"/>
        <w:spacing w:after="0"/>
        <w:rPr>
          <w:b/>
          <w:smallCaps/>
          <w:sz w:val="28"/>
          <w:szCs w:val="28"/>
        </w:rPr>
      </w:pPr>
      <w:r>
        <w:rPr>
          <w:b/>
          <w:smallCaps/>
          <w:sz w:val="28"/>
          <w:szCs w:val="28"/>
        </w:rPr>
        <w:t>Franklin Lozano De La Ossa</w:t>
      </w:r>
    </w:p>
    <w:p w:rsidR="00C8062A" w:rsidRDefault="00E1297C">
      <w:pPr>
        <w:pStyle w:val="Default"/>
        <w:spacing w:after="0"/>
        <w:rPr>
          <w:sz w:val="24"/>
          <w:szCs w:val="24"/>
        </w:rPr>
      </w:pPr>
      <w:r>
        <w:rPr>
          <w:sz w:val="24"/>
          <w:szCs w:val="24"/>
        </w:rPr>
        <w:t xml:space="preserve">Representante a la Cámara </w:t>
      </w:r>
    </w:p>
    <w:sectPr w:rsidR="00C8062A" w:rsidSect="006F5A4E">
      <w:footerReference w:type="even" r:id="rId11"/>
      <w:footerReference w:type="defaul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F6" w:rsidRDefault="00ED13F6">
      <w:pPr>
        <w:spacing w:after="0" w:line="240" w:lineRule="auto"/>
      </w:pPr>
      <w:r>
        <w:separator/>
      </w:r>
    </w:p>
  </w:endnote>
  <w:endnote w:type="continuationSeparator" w:id="0">
    <w:p w:rsidR="00ED13F6" w:rsidRDefault="00ED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A6" w:rsidRDefault="000F29A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54</w:t>
    </w:r>
    <w:r>
      <w:rPr>
        <w:rStyle w:val="Nmerodepgina"/>
      </w:rPr>
      <w:fldChar w:fldCharType="end"/>
    </w:r>
  </w:p>
  <w:p w:rsidR="000F29A6" w:rsidRDefault="000F29A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A6" w:rsidRDefault="000F29A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8F2">
      <w:rPr>
        <w:rStyle w:val="Nmerodepgina"/>
        <w:noProof/>
      </w:rPr>
      <w:t>4</w:t>
    </w:r>
    <w:r>
      <w:rPr>
        <w:rStyle w:val="Nmerodepgina"/>
      </w:rPr>
      <w:fldChar w:fldCharType="end"/>
    </w:r>
  </w:p>
  <w:p w:rsidR="000F29A6" w:rsidRDefault="000F29A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F6" w:rsidRDefault="00ED13F6">
      <w:pPr>
        <w:spacing w:after="0" w:line="240" w:lineRule="auto"/>
      </w:pPr>
      <w:r>
        <w:separator/>
      </w:r>
    </w:p>
  </w:footnote>
  <w:footnote w:type="continuationSeparator" w:id="0">
    <w:p w:rsidR="00ED13F6" w:rsidRDefault="00ED13F6">
      <w:pPr>
        <w:spacing w:after="0" w:line="240" w:lineRule="auto"/>
      </w:pPr>
      <w:r>
        <w:continuationSeparator/>
      </w:r>
    </w:p>
  </w:footnote>
  <w:footnote w:id="1">
    <w:p w:rsidR="000F29A6" w:rsidRDefault="000F29A6">
      <w:pPr>
        <w:pStyle w:val="Textonotapie"/>
      </w:pPr>
      <w:r>
        <w:rPr>
          <w:rStyle w:val="Refdenotaalpie"/>
        </w:rPr>
        <w:footnoteRef/>
      </w:r>
      <w:r>
        <w:t xml:space="preserve"> Convención sobre la protección del patrimonio mundial, cultural y natural. Disponible en </w:t>
      </w:r>
      <w:hyperlink r:id="rId1" w:history="1">
        <w:r>
          <w:rPr>
            <w:rStyle w:val="Hipervnculo"/>
          </w:rPr>
          <w:t>https://whc.unesco.org/archive/convention-es.pdf</w:t>
        </w:r>
      </w:hyperlink>
      <w:r>
        <w:t xml:space="preserve"> </w:t>
      </w:r>
    </w:p>
  </w:footnote>
  <w:footnote w:id="2">
    <w:p w:rsidR="000F29A6" w:rsidRDefault="000F29A6">
      <w:pPr>
        <w:pStyle w:val="Textonotapie"/>
      </w:pPr>
      <w:r>
        <w:rPr>
          <w:rStyle w:val="Refdenotaalpie"/>
        </w:rPr>
        <w:footnoteRef/>
      </w:r>
      <w:r>
        <w:t xml:space="preserve"> Convención para la salvaguardia del patrimonio cultural inmaterial 2003. Disponible en portal.unesco.org/es/ev.php-RL ID=17716&amp;URL DO=DO TOPIC&amp;URL SECTION=201.html     </w:t>
      </w:r>
    </w:p>
  </w:footnote>
  <w:footnote w:id="3">
    <w:p w:rsidR="000F29A6" w:rsidRDefault="000F29A6">
      <w:pPr>
        <w:pStyle w:val="Textonotapie"/>
      </w:pPr>
      <w:r>
        <w:rPr>
          <w:rStyle w:val="Refdenotaalpie"/>
        </w:rPr>
        <w:footnoteRef/>
      </w:r>
      <w:r>
        <w:t xml:space="preserve"> Ley aprobatoria de tratado internacional. Corte Constitucional. Disponible en </w:t>
      </w:r>
      <w:hyperlink r:id="rId2" w:history="1">
        <w:r>
          <w:rPr>
            <w:rStyle w:val="Hipervnculo"/>
          </w:rPr>
          <w:t>http://www.corteconstitucional.gov.co/relatoria/2008/C-120-08.htm</w:t>
        </w:r>
      </w:hyperlink>
      <w:r>
        <w:t xml:space="preserve"> </w:t>
      </w:r>
    </w:p>
  </w:footnote>
  <w:footnote w:id="4">
    <w:p w:rsidR="000F29A6" w:rsidRDefault="000F29A6">
      <w:pPr>
        <w:pStyle w:val="Textonotapie"/>
      </w:pPr>
      <w:r>
        <w:rPr>
          <w:rStyle w:val="Refdenotaalpie"/>
        </w:rPr>
        <w:footnoteRef/>
      </w:r>
      <w:r>
        <w:t xml:space="preserve"> Cultura en la constitución política vigente. Disponible en </w:t>
      </w:r>
      <w:hyperlink r:id="rId3" w:history="1">
        <w:r>
          <w:rPr>
            <w:rStyle w:val="Hipervnculo"/>
          </w:rPr>
          <w:t>http://www.corteconstitucional.gov.co/relatoria/1999/C-671-99.htm</w:t>
        </w:r>
      </w:hyperlink>
      <w:r>
        <w:t xml:space="preserve"> </w:t>
      </w:r>
    </w:p>
  </w:footnote>
  <w:footnote w:id="5">
    <w:p w:rsidR="000F29A6" w:rsidRDefault="000F29A6">
      <w:pPr>
        <w:pStyle w:val="Textonotapie"/>
      </w:pPr>
      <w:r>
        <w:rPr>
          <w:rStyle w:val="Refdenotaalpie"/>
        </w:rPr>
        <w:footnoteRef/>
      </w:r>
      <w:r>
        <w:t xml:space="preserve"> Ley 1185 de 2088. Disponible en </w:t>
      </w:r>
      <w:hyperlink r:id="rId4" w:history="1">
        <w:r>
          <w:rPr>
            <w:rStyle w:val="Hipervnculo"/>
          </w:rPr>
          <w:t>http://www.secretariasenado.gov.co/senado/basedoc/ley 1185 2008.html</w:t>
        </w:r>
      </w:hyperlink>
      <w:r>
        <w:t xml:space="preserve"> </w:t>
      </w:r>
    </w:p>
  </w:footnote>
  <w:footnote w:id="6">
    <w:p w:rsidR="000F29A6" w:rsidRDefault="000F29A6">
      <w:pPr>
        <w:pStyle w:val="Textonotapie"/>
      </w:pPr>
      <w:r>
        <w:rPr>
          <w:rStyle w:val="Refdenotaalpie"/>
        </w:rPr>
        <w:footnoteRef/>
      </w:r>
      <w:r>
        <w:t xml:space="preserve"> Decreto 2941 de 2009. Disponible en </w:t>
      </w:r>
      <w:hyperlink r:id="rId5" w:history="1">
        <w:r>
          <w:rPr>
            <w:rStyle w:val="Hipervnculo"/>
          </w:rPr>
          <w:t>http://patrimonio.mincultura.gov.co/legislacion/Documents/decreto%202941%20de%202009.pdf</w:t>
        </w:r>
      </w:hyperlink>
      <w:r>
        <w:t xml:space="preserve"> </w:t>
      </w:r>
    </w:p>
  </w:footnote>
  <w:footnote w:id="7">
    <w:p w:rsidR="000F29A6" w:rsidRDefault="000F29A6">
      <w:pPr>
        <w:pStyle w:val="Textonotapie"/>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Los 30 Municipios del Departamento del Magdalena se encuentran dividido en 5 Subregiones: 1. Santa Marta, 2. Norte (Ciénaga, Pueblo Viejo, Zona Bananera, Aracataca, El Retén, Fundación y Algarrobo), 3. Centro (Ariguaní, Chibolo, Nueva Granada, Plato, Sabanas de San Ángel y Tenerife), 4. Sur (Guamal, El Banco, Santa Bárbara de Pinto, San Sebastián, Pijiño del Carmen, San Zenón, Santa Ana) y 5. Río (Sitionuevo, Remolino, Salamina, Concordia, El Piñón, Pivijay, Cerro de San Antonio, Pedraza y Zapayán).    </w:t>
      </w:r>
    </w:p>
  </w:footnote>
  <w:footnote w:id="8">
    <w:p w:rsidR="000F29A6" w:rsidRDefault="000F29A6">
      <w:pPr>
        <w:pStyle w:val="Textonotapie"/>
      </w:pPr>
      <w:r>
        <w:rPr>
          <w:rStyle w:val="Refdenotaalpie"/>
        </w:rPr>
        <w:footnoteRef/>
      </w:r>
      <w:r>
        <w:t xml:space="preserve"> Estudio socioeconómico de Pivijay. Disponible en </w:t>
      </w:r>
      <w:hyperlink r:id="rId6" w:history="1">
        <w:r>
          <w:rPr>
            <w:rStyle w:val="Hipervnculo"/>
          </w:rPr>
          <w:t>http://cdim.esap.edu.co/bancomedios/documentos%20pdf/estudio%20socioeconomico-%20pivijai%20(10%20pag%20-%2054%20kb).pdf</w:t>
        </w:r>
      </w:hyperlink>
      <w:r>
        <w:t xml:space="preserve"> </w:t>
      </w:r>
    </w:p>
  </w:footnote>
  <w:footnote w:id="9">
    <w:p w:rsidR="000F29A6" w:rsidRDefault="000F29A6">
      <w:pPr>
        <w:pStyle w:val="Textonotapie"/>
        <w:rPr>
          <w:lang w:val="es-CO"/>
        </w:rPr>
      </w:pPr>
      <w:r>
        <w:rPr>
          <w:rStyle w:val="Refdenotaalpie"/>
        </w:rPr>
        <w:footnoteRef/>
      </w:r>
      <w:r>
        <w:t xml:space="preserve"> Pivijay, territorio próspero y cautivador. Disponible en </w:t>
      </w:r>
      <w:hyperlink r:id="rId7" w:history="1">
        <w:r>
          <w:rPr>
            <w:rStyle w:val="Hipervnculo"/>
          </w:rPr>
          <w:t>http://www.elinformador.com.co/guia/index.php/magdalena/sitios-turisticos/251-pivijay-territorio-prospero-y-cautivador</w:t>
        </w:r>
      </w:hyperlink>
      <w:r>
        <w:t xml:space="preserve"> </w:t>
      </w:r>
    </w:p>
  </w:footnote>
  <w:footnote w:id="10">
    <w:p w:rsidR="000F29A6" w:rsidRDefault="000F29A6">
      <w:pPr>
        <w:pStyle w:val="Textonotapie"/>
        <w:rPr>
          <w:sz w:val="20"/>
          <w:szCs w:val="20"/>
        </w:rPr>
      </w:pPr>
      <w:r>
        <w:rPr>
          <w:rStyle w:val="Refdenotaalpie"/>
          <w:sz w:val="20"/>
          <w:szCs w:val="20"/>
        </w:rPr>
        <w:footnoteRef/>
      </w:r>
      <w:r>
        <w:rPr>
          <w:sz w:val="20"/>
          <w:szCs w:val="20"/>
        </w:rPr>
        <w:t xml:space="preserve"> Opinión caribe. Disponible en </w:t>
      </w:r>
      <w:hyperlink r:id="rId8" w:history="1">
        <w:r>
          <w:rPr>
            <w:rStyle w:val="Hipervnculo"/>
            <w:sz w:val="20"/>
            <w:szCs w:val="20"/>
          </w:rPr>
          <w:t>https://opinioncaribe.com/2015/07/31/la-historia-de-un-pueblo-agricola-pivijay/</w:t>
        </w:r>
      </w:hyperlink>
      <w:r>
        <w:rPr>
          <w:sz w:val="20"/>
          <w:szCs w:val="20"/>
        </w:rPr>
        <w:t xml:space="preserve"> </w:t>
      </w:r>
    </w:p>
  </w:footnote>
  <w:footnote w:id="11">
    <w:p w:rsidR="000F29A6" w:rsidRDefault="000F29A6">
      <w:pPr>
        <w:pStyle w:val="Textonotapie"/>
        <w:rPr>
          <w:rFonts w:ascii="Calibri Light" w:hAnsi="Calibri Light"/>
          <w:sz w:val="20"/>
          <w:szCs w:val="20"/>
          <w:lang w:val="es-CO"/>
        </w:rPr>
      </w:pPr>
      <w:r>
        <w:rPr>
          <w:rStyle w:val="Refdenotaalpie"/>
          <w:rFonts w:ascii="Calibri Light" w:hAnsi="Calibri Light"/>
          <w:sz w:val="20"/>
          <w:szCs w:val="20"/>
        </w:rPr>
        <w:footnoteRef/>
      </w:r>
      <w:r>
        <w:rPr>
          <w:rFonts w:ascii="Calibri Light" w:hAnsi="Calibri Light"/>
          <w:sz w:val="20"/>
          <w:szCs w:val="20"/>
        </w:rPr>
        <w:t xml:space="preserve"> El ‘bollo de yuca’, identidad de un pueblo. Disponible en </w:t>
      </w:r>
      <w:hyperlink r:id="rId9" w:history="1">
        <w:r>
          <w:rPr>
            <w:rStyle w:val="Hipervnculo"/>
            <w:rFonts w:ascii="Calibri Light" w:hAnsi="Calibri Light"/>
            <w:sz w:val="20"/>
            <w:szCs w:val="20"/>
          </w:rPr>
          <w:t>http://www.hoydiariodelmagdalena.com.co/archivos/37884</w:t>
        </w:r>
      </w:hyperlink>
      <w:r>
        <w:rPr>
          <w:rFonts w:ascii="Calibri Light" w:hAnsi="Calibri Light"/>
          <w:sz w:val="20"/>
          <w:szCs w:val="20"/>
        </w:rPr>
        <w:t xml:space="preserve"> </w:t>
      </w:r>
    </w:p>
  </w:footnote>
  <w:footnote w:id="12">
    <w:p w:rsidR="000F29A6" w:rsidRDefault="000F29A6">
      <w:pPr>
        <w:pStyle w:val="Textonotapie"/>
        <w:rPr>
          <w:sz w:val="20"/>
          <w:szCs w:val="20"/>
        </w:rPr>
      </w:pPr>
      <w:r>
        <w:rPr>
          <w:rStyle w:val="Refdenotaalpie"/>
          <w:sz w:val="20"/>
          <w:szCs w:val="20"/>
        </w:rPr>
        <w:footnoteRef/>
      </w:r>
      <w:r>
        <w:rPr>
          <w:sz w:val="20"/>
          <w:szCs w:val="20"/>
        </w:rPr>
        <w:t xml:space="preserve"> Todo sobre el vallenato. Disponible </w:t>
      </w:r>
      <w:hyperlink r:id="rId10" w:history="1">
        <w:r>
          <w:rPr>
            <w:rStyle w:val="Hipervnculo"/>
            <w:sz w:val="20"/>
            <w:szCs w:val="20"/>
          </w:rPr>
          <w:t>https://gersonasisvanegas.wordpress.com/</w:t>
        </w:r>
      </w:hyperlink>
      <w:r>
        <w:rPr>
          <w:sz w:val="20"/>
          <w:szCs w:val="20"/>
        </w:rPr>
        <w:t xml:space="preserve"> </w:t>
      </w:r>
    </w:p>
  </w:footnote>
  <w:footnote w:id="13">
    <w:p w:rsidR="000F29A6" w:rsidRDefault="000F29A6">
      <w:pPr>
        <w:jc w:val="both"/>
        <w:rPr>
          <w:rFonts w:ascii="Calibri Light" w:hAnsi="Calibri Light"/>
          <w:sz w:val="20"/>
          <w:szCs w:val="20"/>
        </w:rPr>
      </w:pPr>
      <w:r>
        <w:rPr>
          <w:rStyle w:val="Refdenotaalpie"/>
          <w:rFonts w:ascii="Calibri Light" w:hAnsi="Calibri Light"/>
          <w:sz w:val="20"/>
          <w:szCs w:val="20"/>
        </w:rPr>
        <w:footnoteRef/>
      </w:r>
      <w:r>
        <w:rPr>
          <w:rFonts w:ascii="Calibri Light" w:hAnsi="Calibri Light"/>
          <w:sz w:val="20"/>
          <w:szCs w:val="20"/>
        </w:rPr>
        <w:t xml:space="preserve"> Araújo Noguera, Consuelo: Vallenatología: orígenes y fundamentos de la música vallenata. Tercer Mundo, Bogotá, 1973. Gutiérrez H., Tomás Darío: Cultura vallenata, teoría y pruebas. Plaza y Janés, Bogotá, 1992.</w:t>
      </w:r>
    </w:p>
  </w:footnote>
  <w:footnote w:id="14">
    <w:p w:rsidR="000F29A6" w:rsidRDefault="000F29A6">
      <w:pPr>
        <w:pStyle w:val="Textonotapie"/>
        <w:spacing w:after="0"/>
      </w:pPr>
      <w:r>
        <w:rPr>
          <w:rStyle w:val="Refdenotaalpie"/>
        </w:rPr>
        <w:footnoteRef/>
      </w:r>
      <w:r>
        <w:t xml:space="preserve"> Foro música vallenata. Disponible en </w:t>
      </w:r>
      <w:hyperlink r:id="rId11" w:history="1">
        <w:r>
          <w:rPr>
            <w:rStyle w:val="Hipervnculo"/>
          </w:rPr>
          <w:t>http://www.elvallenato.net/index.php?topic=43.0</w:t>
        </w:r>
      </w:hyperlink>
      <w:r>
        <w:t xml:space="preserve"> </w:t>
      </w:r>
    </w:p>
  </w:footnote>
  <w:footnote w:id="15">
    <w:p w:rsidR="000F29A6" w:rsidRDefault="000F29A6">
      <w:pPr>
        <w:pStyle w:val="Textonotapie"/>
        <w:spacing w:after="0"/>
        <w:rPr>
          <w:sz w:val="20"/>
          <w:szCs w:val="20"/>
          <w:lang w:val="es-CO"/>
        </w:rPr>
      </w:pPr>
      <w:r>
        <w:rPr>
          <w:rStyle w:val="Refdenotaalpie"/>
          <w:sz w:val="20"/>
          <w:szCs w:val="20"/>
        </w:rPr>
        <w:footnoteRef/>
      </w:r>
      <w:r>
        <w:rPr>
          <w:sz w:val="20"/>
          <w:szCs w:val="20"/>
        </w:rPr>
        <w:t xml:space="preserve"> </w:t>
      </w:r>
      <w:r>
        <w:rPr>
          <w:sz w:val="20"/>
          <w:szCs w:val="20"/>
          <w:lang w:val="es-CO"/>
        </w:rPr>
        <w:t>Música.com. disponible en https://www.musica.com/letras.asp?letra=2085891</w:t>
      </w:r>
    </w:p>
  </w:footnote>
  <w:footnote w:id="16">
    <w:p w:rsidR="000F29A6" w:rsidRDefault="000F29A6">
      <w:pPr>
        <w:pStyle w:val="Textonotapie"/>
        <w:rPr>
          <w:lang w:val="es-CO"/>
        </w:rPr>
      </w:pPr>
      <w:r>
        <w:rPr>
          <w:rStyle w:val="Refdenotaalpie"/>
        </w:rPr>
        <w:footnoteRef/>
      </w:r>
      <w:r>
        <w:t xml:space="preserve"> </w:t>
      </w:r>
      <w:r>
        <w:rPr>
          <w:lang w:val="es-CO"/>
        </w:rPr>
        <w:t xml:space="preserve">El vallenato.com. Disponible </w:t>
      </w:r>
      <w:hyperlink r:id="rId12" w:history="1">
        <w:r>
          <w:rPr>
            <w:rStyle w:val="Hipervnculo"/>
            <w:lang w:val="es-CO"/>
          </w:rPr>
          <w:t>https://www.elvallenato.com/artista biografia/462/Abel%20Antonio%20Villa.htm</w:t>
        </w:r>
      </w:hyperlink>
      <w:r>
        <w:rPr>
          <w:lang w:val="es-CO"/>
        </w:rPr>
        <w:t xml:space="preserve"> </w:t>
      </w:r>
    </w:p>
  </w:footnote>
  <w:footnote w:id="17">
    <w:p w:rsidR="000F29A6" w:rsidRDefault="000F29A6">
      <w:pPr>
        <w:pStyle w:val="Textonotapie"/>
        <w:rPr>
          <w:lang w:val="es-CO"/>
        </w:rPr>
      </w:pPr>
      <w:r>
        <w:rPr>
          <w:rStyle w:val="Refdenotaalpie"/>
        </w:rPr>
        <w:footnoteRef/>
      </w:r>
      <w:r>
        <w:t xml:space="preserve"> </w:t>
      </w:r>
      <w:r>
        <w:rPr>
          <w:lang w:val="es-CO"/>
        </w:rPr>
        <w:t xml:space="preserve">La segunda muerte de Abel Antonio. Semana.com. Disponible en </w:t>
      </w:r>
      <w:hyperlink r:id="rId13" w:history="1">
        <w:r>
          <w:rPr>
            <w:rStyle w:val="Hipervnculo"/>
            <w:lang w:val="es-CO"/>
          </w:rPr>
          <w:t>https://www.semana.com/cultura/articulo/la-segunda-muerte-abel-antonio/64970-3</w:t>
        </w:r>
      </w:hyperlink>
      <w:r>
        <w:rPr>
          <w:lang w:val="es-CO"/>
        </w:rPr>
        <w:t xml:space="preserve"> </w:t>
      </w:r>
    </w:p>
  </w:footnote>
  <w:footnote w:id="18">
    <w:p w:rsidR="000F29A6" w:rsidRDefault="000F29A6">
      <w:pPr>
        <w:pStyle w:val="Textonotapie"/>
        <w:rPr>
          <w:sz w:val="20"/>
          <w:szCs w:val="20"/>
          <w:lang w:val="es-CO"/>
        </w:rPr>
      </w:pPr>
      <w:r>
        <w:rPr>
          <w:rStyle w:val="Refdenotaalpie"/>
          <w:sz w:val="20"/>
          <w:szCs w:val="20"/>
        </w:rPr>
        <w:footnoteRef/>
      </w:r>
      <w:r>
        <w:rPr>
          <w:sz w:val="20"/>
          <w:szCs w:val="20"/>
        </w:rPr>
        <w:t xml:space="preserve"> El Espectador. Abel Antonio Villa y sus cinco noches de velorio. Disponible en https://www.elespectador.com/entretenimiento/musica/abel-antonio-villa-y-sus-cinco-noches-de-velorio-articulo-734446</w:t>
      </w:r>
    </w:p>
  </w:footnote>
  <w:footnote w:id="19">
    <w:p w:rsidR="000F29A6" w:rsidRDefault="000F29A6">
      <w:pPr>
        <w:pStyle w:val="Textonotapie"/>
        <w:rPr>
          <w:lang w:val="es-CO"/>
        </w:rPr>
      </w:pPr>
      <w:r>
        <w:rPr>
          <w:rStyle w:val="Refdenotaalpie"/>
        </w:rPr>
        <w:footnoteRef/>
      </w:r>
      <w:r>
        <w:t xml:space="preserve"> </w:t>
      </w:r>
      <w:r>
        <w:rPr>
          <w:lang w:val="es-CO"/>
        </w:rPr>
        <w:t xml:space="preserve">Senado rindió homenaje póstumo a Abel Antonio Villa. Disponible en </w:t>
      </w:r>
      <w:hyperlink r:id="rId14" w:history="1">
        <w:r>
          <w:rPr>
            <w:rStyle w:val="Hipervnculo"/>
            <w:lang w:val="es-CO"/>
          </w:rPr>
          <w:t>http://www.senado.gov.co/actualidad/item/28401-senado-rindio-homenaje-postumo-a-abel-antonio-villa</w:t>
        </w:r>
      </w:hyperlink>
      <w:r>
        <w:rPr>
          <w:lang w:val="es-CO"/>
        </w:rPr>
        <w:t xml:space="preserve">  </w:t>
      </w:r>
    </w:p>
  </w:footnote>
  <w:footnote w:id="20">
    <w:p w:rsidR="000F29A6" w:rsidRDefault="000F29A6">
      <w:pPr>
        <w:pStyle w:val="Textonotapie"/>
        <w:rPr>
          <w:lang w:val="es-CO"/>
        </w:rPr>
      </w:pPr>
      <w:r>
        <w:rPr>
          <w:rStyle w:val="Refdenotaalpie"/>
        </w:rPr>
        <w:footnoteRef/>
      </w:r>
      <w:r>
        <w:t xml:space="preserve"> Senado rindió homenaje póstumo a Abel Antonio Villa exaltando su legado al folclor colombiano. Disponible en http://zonacero.com/politica/senado-rindio-homenaje-postumo-abel-antonio-villa-exaltando-su-legado-al-folclor-colombiano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hybridMultilevel"/>
    <w:tmpl w:val="122C6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000003"/>
    <w:multiLevelType w:val="multilevel"/>
    <w:tmpl w:val="6F38185C"/>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930E220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0000005"/>
    <w:multiLevelType w:val="hybridMultilevel"/>
    <w:tmpl w:val="C15E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659A64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0000007"/>
    <w:multiLevelType w:val="multilevel"/>
    <w:tmpl w:val="26226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9"/>
    <w:multiLevelType w:val="hybridMultilevel"/>
    <w:tmpl w:val="F5E88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DBF628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2D67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46FA4A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0000000D"/>
    <w:multiLevelType w:val="hybridMultilevel"/>
    <w:tmpl w:val="07FE15B0"/>
    <w:lvl w:ilvl="0" w:tplc="8BF0E844">
      <w:start w:val="1"/>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1C0BD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0000000F"/>
    <w:multiLevelType w:val="hybridMultilevel"/>
    <w:tmpl w:val="46045C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0000010"/>
    <w:multiLevelType w:val="hybridMultilevel"/>
    <w:tmpl w:val="EF58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F89639E4"/>
    <w:lvl w:ilvl="0" w:tplc="BC56DBB2">
      <w:start w:val="5"/>
      <w:numFmt w:val="bullet"/>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00000012"/>
    <w:multiLevelType w:val="hybridMultilevel"/>
    <w:tmpl w:val="F2EA7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00000013"/>
    <w:multiLevelType w:val="hybridMultilevel"/>
    <w:tmpl w:val="88883C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00000014"/>
    <w:multiLevelType w:val="hybridMultilevel"/>
    <w:tmpl w:val="DC10F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0000015"/>
    <w:multiLevelType w:val="multilevel"/>
    <w:tmpl w:val="F8C2B58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0000016"/>
    <w:multiLevelType w:val="multilevel"/>
    <w:tmpl w:val="81F2BEEC"/>
    <w:lvl w:ilvl="0">
      <w:start w:val="4"/>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00000017"/>
    <w:multiLevelType w:val="hybridMultilevel"/>
    <w:tmpl w:val="3E92EF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00000018"/>
    <w:multiLevelType w:val="multilevel"/>
    <w:tmpl w:val="0E043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00000019"/>
    <w:multiLevelType w:val="multilevel"/>
    <w:tmpl w:val="8458A5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0000001A"/>
    <w:multiLevelType w:val="hybridMultilevel"/>
    <w:tmpl w:val="D5828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319E04D0"/>
    <w:lvl w:ilvl="0" w:tplc="3A52D25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0000001C"/>
    <w:multiLevelType w:val="multilevel"/>
    <w:tmpl w:val="BE8E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0000001D"/>
    <w:multiLevelType w:val="multilevel"/>
    <w:tmpl w:val="4AEE1C4A"/>
    <w:lvl w:ilvl="0">
      <w:start w:val="5"/>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9">
    <w:nsid w:val="0000001E"/>
    <w:multiLevelType w:val="hybridMultilevel"/>
    <w:tmpl w:val="B3F2F89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0000001F"/>
    <w:multiLevelType w:val="multilevel"/>
    <w:tmpl w:val="5E123C6A"/>
    <w:lvl w:ilvl="0">
      <w:start w:val="4"/>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nsid w:val="00000020"/>
    <w:multiLevelType w:val="hybridMultilevel"/>
    <w:tmpl w:val="7582998E"/>
    <w:lvl w:ilvl="0" w:tplc="6C12572A">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000000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0000022"/>
    <w:multiLevelType w:val="hybridMultilevel"/>
    <w:tmpl w:val="58369BC4"/>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00000023"/>
    <w:multiLevelType w:val="hybridMultilevel"/>
    <w:tmpl w:val="940C1ECA"/>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00000024"/>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00000025"/>
    <w:multiLevelType w:val="multilevel"/>
    <w:tmpl w:val="16506F4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7">
    <w:nsid w:val="00000026"/>
    <w:multiLevelType w:val="hybridMultilevel"/>
    <w:tmpl w:val="80BE8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0DE2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000000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0000029"/>
    <w:multiLevelType w:val="hybridMultilevel"/>
    <w:tmpl w:val="69CE95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4D9629CB"/>
    <w:multiLevelType w:val="hybridMultilevel"/>
    <w:tmpl w:val="DB249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25"/>
  </w:num>
  <w:num w:numId="5">
    <w:abstractNumId w:val="32"/>
  </w:num>
  <w:num w:numId="6">
    <w:abstractNumId w:val="3"/>
  </w:num>
  <w:num w:numId="7">
    <w:abstractNumId w:val="38"/>
  </w:num>
  <w:num w:numId="8">
    <w:abstractNumId w:val="5"/>
  </w:num>
  <w:num w:numId="9">
    <w:abstractNumId w:val="19"/>
  </w:num>
  <w:num w:numId="10">
    <w:abstractNumId w:val="4"/>
  </w:num>
  <w:num w:numId="11">
    <w:abstractNumId w:val="28"/>
  </w:num>
  <w:num w:numId="12">
    <w:abstractNumId w:val="27"/>
  </w:num>
  <w:num w:numId="13">
    <w:abstractNumId w:val="26"/>
  </w:num>
  <w:num w:numId="14">
    <w:abstractNumId w:val="31"/>
  </w:num>
  <w:num w:numId="15">
    <w:abstractNumId w:val="13"/>
  </w:num>
  <w:num w:numId="16">
    <w:abstractNumId w:val="30"/>
  </w:num>
  <w:num w:numId="17">
    <w:abstractNumId w:val="14"/>
  </w:num>
  <w:num w:numId="18">
    <w:abstractNumId w:val="23"/>
  </w:num>
  <w:num w:numId="19">
    <w:abstractNumId w:val="12"/>
  </w:num>
  <w:num w:numId="20">
    <w:abstractNumId w:val="24"/>
  </w:num>
  <w:num w:numId="21">
    <w:abstractNumId w:val="40"/>
  </w:num>
  <w:num w:numId="22">
    <w:abstractNumId w:val="33"/>
  </w:num>
  <w:num w:numId="23">
    <w:abstractNumId w:val="41"/>
  </w:num>
  <w:num w:numId="24">
    <w:abstractNumId w:val="6"/>
  </w:num>
  <w:num w:numId="25">
    <w:abstractNumId w:val="21"/>
  </w:num>
  <w:num w:numId="26">
    <w:abstractNumId w:val="9"/>
  </w:num>
  <w:num w:numId="27">
    <w:abstractNumId w:val="15"/>
  </w:num>
  <w:num w:numId="28">
    <w:abstractNumId w:val="2"/>
  </w:num>
  <w:num w:numId="29">
    <w:abstractNumId w:val="36"/>
  </w:num>
  <w:num w:numId="30">
    <w:abstractNumId w:val="20"/>
  </w:num>
  <w:num w:numId="31">
    <w:abstractNumId w:val="0"/>
  </w:num>
  <w:num w:numId="32">
    <w:abstractNumId w:val="16"/>
  </w:num>
  <w:num w:numId="33">
    <w:abstractNumId w:val="37"/>
  </w:num>
  <w:num w:numId="34">
    <w:abstractNumId w:val="7"/>
  </w:num>
  <w:num w:numId="35">
    <w:abstractNumId w:val="35"/>
  </w:num>
  <w:num w:numId="36">
    <w:abstractNumId w:val="29"/>
  </w:num>
  <w:num w:numId="37">
    <w:abstractNumId w:val="8"/>
  </w:num>
  <w:num w:numId="38">
    <w:abstractNumId w:val="10"/>
  </w:num>
  <w:num w:numId="39">
    <w:abstractNumId w:val="39"/>
  </w:num>
  <w:num w:numId="40">
    <w:abstractNumId w:val="34"/>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A"/>
    <w:rsid w:val="000D3616"/>
    <w:rsid w:val="000F29A6"/>
    <w:rsid w:val="00107479"/>
    <w:rsid w:val="00180286"/>
    <w:rsid w:val="00233ABD"/>
    <w:rsid w:val="002A6F81"/>
    <w:rsid w:val="00364D81"/>
    <w:rsid w:val="003F2C2D"/>
    <w:rsid w:val="00405999"/>
    <w:rsid w:val="00450C14"/>
    <w:rsid w:val="004946C7"/>
    <w:rsid w:val="005978F2"/>
    <w:rsid w:val="005F27AB"/>
    <w:rsid w:val="006B2B88"/>
    <w:rsid w:val="006F5A4E"/>
    <w:rsid w:val="00747267"/>
    <w:rsid w:val="007917E7"/>
    <w:rsid w:val="007C055D"/>
    <w:rsid w:val="008D2770"/>
    <w:rsid w:val="009B40D9"/>
    <w:rsid w:val="009D7F3A"/>
    <w:rsid w:val="009F1F21"/>
    <w:rsid w:val="00AD5BC5"/>
    <w:rsid w:val="00BA58DA"/>
    <w:rsid w:val="00BD7811"/>
    <w:rsid w:val="00C8062A"/>
    <w:rsid w:val="00CA127D"/>
    <w:rsid w:val="00DF7A2B"/>
    <w:rsid w:val="00E1297C"/>
    <w:rsid w:val="00E47A90"/>
    <w:rsid w:val="00ED13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7D2DE-175D-44B7-BCE8-53EF0F3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1"/>
        <w:szCs w:val="21"/>
        <w:lang w:val="es-ES_trad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qFormat/>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qFormat/>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qFormat/>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qFormat/>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qFormat/>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qFormat/>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qFormat/>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qFormat/>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s-CR"/>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rPr>
      <w:lang w:val="es-ES"/>
    </w:rPr>
  </w:style>
  <w:style w:type="character" w:customStyle="1" w:styleId="TextonotapieCar">
    <w:name w:val="Texto nota pie Car"/>
    <w:basedOn w:val="Fuentedeprrafopredeter"/>
    <w:link w:val="Textonotapie"/>
    <w:rPr>
      <w:lang w:val="es-ES"/>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uiPriority w:val="99"/>
    <w:rPr>
      <w:sz w:val="18"/>
      <w:szCs w:val="18"/>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basedOn w:val="Fuentedeprrafopredeter"/>
    <w:link w:val="Textocomentario"/>
    <w:uiPriority w:val="99"/>
    <w:rPr>
      <w:lang w:val="es-ES"/>
    </w:rPr>
  </w:style>
  <w:style w:type="paragraph" w:styleId="Asuntodelcomentario">
    <w:name w:val="annotation subject"/>
    <w:basedOn w:val="Textocomentario"/>
    <w:next w:val="Textocomentario"/>
    <w:link w:val="AsuntodelcomentarioCar"/>
    <w:uiPriority w:val="99"/>
    <w:rPr>
      <w:b/>
      <w:bCs/>
      <w:sz w:val="20"/>
      <w:szCs w:val="20"/>
    </w:rPr>
  </w:style>
  <w:style w:type="character" w:customStyle="1" w:styleId="AsuntodelcomentarioCar">
    <w:name w:val="Asunto del comentario Car"/>
    <w:basedOn w:val="TextocomentarioCar"/>
    <w:link w:val="Asuntodelcomentario"/>
    <w:uiPriority w:val="99"/>
    <w:rPr>
      <w:b/>
      <w:bCs/>
      <w:sz w:val="20"/>
      <w:szCs w:val="20"/>
      <w:lang w:val="es-ES"/>
    </w:rPr>
  </w:style>
  <w:style w:type="paragraph" w:styleId="Textodeglobo">
    <w:name w:val="Balloon Text"/>
    <w:basedOn w:val="Normal"/>
    <w:link w:val="TextodegloboCar"/>
    <w:uiPriority w:val="99"/>
    <w:rPr>
      <w:sz w:val="18"/>
      <w:szCs w:val="18"/>
      <w:lang w:val="es-ES"/>
    </w:rPr>
  </w:style>
  <w:style w:type="character" w:customStyle="1" w:styleId="TextodegloboCar">
    <w:name w:val="Texto de globo Car"/>
    <w:basedOn w:val="Fuentedeprrafopredeter"/>
    <w:link w:val="Textodeglobo"/>
    <w:uiPriority w:val="99"/>
    <w:rPr>
      <w:rFonts w:ascii="Times New Roman" w:hAnsi="Times New Roman" w:cs="Times New Roman"/>
      <w:sz w:val="18"/>
      <w:szCs w:val="18"/>
      <w:lang w:val="es-ES"/>
    </w:rPr>
  </w:style>
  <w:style w:type="paragraph" w:styleId="Revisin">
    <w:name w:val="Revision"/>
    <w:uiPriority w:val="99"/>
    <w:rPr>
      <w:sz w:val="22"/>
      <w:szCs w:val="22"/>
      <w:lang w:val="es-ES"/>
    </w:rPr>
  </w:style>
  <w:style w:type="character" w:styleId="Hipervnculo">
    <w:name w:val="Hyperlink"/>
    <w:basedOn w:val="Fuentedeprrafopredeter"/>
    <w:uiPriority w:val="99"/>
    <w:rPr>
      <w:color w:val="0000FF"/>
      <w:u w:val="single"/>
    </w:rPr>
  </w:style>
  <w:style w:type="character" w:customStyle="1" w:styleId="date-display-single">
    <w:name w:val="date-display-single"/>
    <w:basedOn w:val="Fuentedeprrafopredete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rPr>
      <w:rFonts w:ascii="Times New Roman" w:hAnsi="Times New Roman" w:cs="Times New Roman"/>
      <w:lang w:eastAsia="es-ES_tradnl"/>
    </w:rPr>
  </w:style>
  <w:style w:type="character" w:styleId="Refdenotaalfinal">
    <w:name w:val="endnote reference"/>
    <w:basedOn w:val="Fuentedeprrafopredeter"/>
    <w:uiPriority w:val="99"/>
    <w:rPr>
      <w:vertAlign w:val="superscript"/>
    </w:rPr>
  </w:style>
  <w:style w:type="character" w:styleId="Hipervnculovisitado">
    <w:name w:val="FollowedHyperlink"/>
    <w:basedOn w:val="Fuentedeprrafopredeter"/>
    <w:uiPriority w:val="99"/>
    <w:rPr>
      <w:color w:val="954F72"/>
      <w:u w:val="single"/>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lang w:eastAsia="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lang w:eastAsia="es-ES_tradnl"/>
    </w:rPr>
  </w:style>
  <w:style w:type="character" w:styleId="Nmerodepgina">
    <w:name w:val="page number"/>
    <w:basedOn w:val="Fuentedeprrafopredeter"/>
    <w:uiPriority w:val="99"/>
  </w:style>
  <w:style w:type="character" w:customStyle="1" w:styleId="Mention">
    <w:name w:val="Mention"/>
    <w:basedOn w:val="Fuentedeprrafopredeter"/>
    <w:uiPriority w:val="99"/>
    <w:rPr>
      <w:color w:val="2B579A"/>
      <w:shd w:val="clear" w:color="auto" w:fill="E6E6E6"/>
    </w:rPr>
  </w:style>
  <w:style w:type="character" w:customStyle="1" w:styleId="Ttulo1Car">
    <w:name w:val="Título 1 Car"/>
    <w:basedOn w:val="Fuentedeprrafopredeter"/>
    <w:link w:val="Ttulo1"/>
    <w:uiPriority w:val="9"/>
    <w:rPr>
      <w:rFonts w:ascii="Calibri Light" w:eastAsia="SimSun" w:hAnsi="Calibri Light" w:cs="SimSun"/>
      <w:color w:val="538135"/>
      <w:sz w:val="40"/>
      <w:szCs w:val="40"/>
    </w:rPr>
  </w:style>
  <w:style w:type="paragraph" w:styleId="NormalWeb">
    <w:name w:val="Normal (Web)"/>
    <w:basedOn w:val="Normal"/>
    <w:uiPriority w:val="99"/>
    <w:pPr>
      <w:spacing w:before="100" w:beforeAutospacing="1" w:after="100" w:afterAutospacing="1"/>
    </w:pPr>
    <w:rPr>
      <w:rFonts w:eastAsia="Times New Roman"/>
      <w:lang w:val="es-CO" w:eastAsia="es-CO"/>
    </w:rPr>
  </w:style>
  <w:style w:type="character" w:customStyle="1" w:styleId="Ttulo2Car">
    <w:name w:val="Título 2 Car"/>
    <w:basedOn w:val="Fuentedeprrafopredeter"/>
    <w:link w:val="Ttulo2"/>
    <w:uiPriority w:val="9"/>
    <w:rPr>
      <w:rFonts w:ascii="Calibri Light" w:eastAsia="SimSun" w:hAnsi="Calibri Light" w:cs="SimSun"/>
      <w:color w:val="538135"/>
      <w:sz w:val="28"/>
      <w:szCs w:val="28"/>
    </w:rPr>
  </w:style>
  <w:style w:type="character" w:customStyle="1" w:styleId="Ttulo3Car">
    <w:name w:val="Título 3 Car"/>
    <w:basedOn w:val="Fuentedeprrafopredeter"/>
    <w:link w:val="Ttulo3"/>
    <w:uiPriority w:val="9"/>
    <w:rPr>
      <w:rFonts w:ascii="Calibri Light" w:eastAsia="SimSun" w:hAnsi="Calibri Light" w:cs="SimSun"/>
      <w:color w:val="538135"/>
      <w:sz w:val="24"/>
      <w:szCs w:val="24"/>
    </w:rPr>
  </w:style>
  <w:style w:type="character" w:customStyle="1" w:styleId="Ttulo4Car">
    <w:name w:val="Título 4 Car"/>
    <w:basedOn w:val="Fuentedeprrafopredeter"/>
    <w:link w:val="Ttulo4"/>
    <w:uiPriority w:val="9"/>
    <w:rPr>
      <w:rFonts w:ascii="Calibri Light" w:eastAsia="SimSun" w:hAnsi="Calibri Light" w:cs="SimSun"/>
      <w:color w:val="70AD47"/>
      <w:sz w:val="22"/>
      <w:szCs w:val="22"/>
    </w:rPr>
  </w:style>
  <w:style w:type="character" w:customStyle="1" w:styleId="Ttulo5Car">
    <w:name w:val="Título 5 Car"/>
    <w:basedOn w:val="Fuentedeprrafopredeter"/>
    <w:link w:val="Ttulo5"/>
    <w:uiPriority w:val="9"/>
    <w:rPr>
      <w:rFonts w:ascii="Calibri Light" w:eastAsia="SimSun" w:hAnsi="Calibri Light" w:cs="SimSun"/>
      <w:i/>
      <w:iCs/>
      <w:color w:val="70AD47"/>
      <w:sz w:val="22"/>
      <w:szCs w:val="22"/>
    </w:rPr>
  </w:style>
  <w:style w:type="character" w:customStyle="1" w:styleId="Ttulo6Car">
    <w:name w:val="Título 6 Car"/>
    <w:basedOn w:val="Fuentedeprrafopredeter"/>
    <w:link w:val="Ttulo6"/>
    <w:uiPriority w:val="9"/>
    <w:rPr>
      <w:rFonts w:ascii="Calibri Light" w:eastAsia="SimSun" w:hAnsi="Calibri Light" w:cs="SimSun"/>
      <w:color w:val="70AD47"/>
    </w:rPr>
  </w:style>
  <w:style w:type="character" w:customStyle="1" w:styleId="Ttulo7Car">
    <w:name w:val="Título 7 Car"/>
    <w:basedOn w:val="Fuentedeprrafopredeter"/>
    <w:link w:val="Ttulo7"/>
    <w:uiPriority w:val="9"/>
    <w:rPr>
      <w:rFonts w:ascii="Calibri Light" w:eastAsia="SimSun" w:hAnsi="Calibri Light" w:cs="SimSun"/>
      <w:b/>
      <w:bCs/>
      <w:color w:val="70AD47"/>
    </w:rPr>
  </w:style>
  <w:style w:type="character" w:customStyle="1" w:styleId="Ttulo8Car">
    <w:name w:val="Título 8 Car"/>
    <w:basedOn w:val="Fuentedeprrafopredeter"/>
    <w:link w:val="Ttulo8"/>
    <w:uiPriority w:val="9"/>
    <w:rPr>
      <w:rFonts w:ascii="Calibri Light" w:eastAsia="SimSun" w:hAnsi="Calibri Light" w:cs="SimSun"/>
      <w:b/>
      <w:bCs/>
      <w:i/>
      <w:iCs/>
      <w:color w:val="70AD47"/>
      <w:sz w:val="20"/>
      <w:szCs w:val="20"/>
    </w:rPr>
  </w:style>
  <w:style w:type="character" w:customStyle="1" w:styleId="Ttulo9Car">
    <w:name w:val="Título 9 Car"/>
    <w:basedOn w:val="Fuentedeprrafopredeter"/>
    <w:link w:val="Ttulo9"/>
    <w:uiPriority w:val="9"/>
    <w:rPr>
      <w:rFonts w:ascii="Calibri Light" w:eastAsia="SimSun" w:hAnsi="Calibri Light" w:cs="SimSun"/>
      <w:i/>
      <w:iCs/>
      <w:color w:val="70AD47"/>
      <w:sz w:val="20"/>
      <w:szCs w:val="20"/>
    </w:rPr>
  </w:style>
  <w:style w:type="paragraph" w:styleId="Descripcin">
    <w:name w:val="caption"/>
    <w:basedOn w:val="Normal"/>
    <w:next w:val="Normal"/>
    <w:uiPriority w:val="35"/>
    <w:qFormat/>
    <w:pPr>
      <w:spacing w:line="240" w:lineRule="auto"/>
    </w:pPr>
    <w:rPr>
      <w:b/>
      <w:bCs/>
      <w:smallCaps/>
      <w:color w:val="595959"/>
    </w:rPr>
  </w:style>
  <w:style w:type="paragraph" w:styleId="Puesto">
    <w:name w:val="Title"/>
    <w:basedOn w:val="Normal"/>
    <w:next w:val="Normal"/>
    <w:link w:val="PuestoCar"/>
    <w:uiPriority w:val="10"/>
    <w:qFormat/>
    <w:pPr>
      <w:spacing w:after="0" w:line="240" w:lineRule="auto"/>
      <w:contextualSpacing/>
    </w:pPr>
    <w:rPr>
      <w:rFonts w:ascii="Calibri Light" w:hAnsi="Calibri Light"/>
      <w:color w:val="262626"/>
      <w:spacing w:val="-15"/>
      <w:sz w:val="96"/>
      <w:szCs w:val="96"/>
    </w:rPr>
  </w:style>
  <w:style w:type="character" w:customStyle="1" w:styleId="PuestoCar">
    <w:name w:val="Puesto Car"/>
    <w:basedOn w:val="Fuentedeprrafopredeter"/>
    <w:link w:val="Puesto"/>
    <w:uiPriority w:val="10"/>
    <w:rPr>
      <w:rFonts w:ascii="Calibri Light" w:eastAsia="SimSun" w:hAnsi="Calibri Light" w:cs="SimSun"/>
      <w:color w:val="262626"/>
      <w:spacing w:val="-15"/>
      <w:sz w:val="96"/>
      <w:szCs w:val="96"/>
    </w:rPr>
  </w:style>
  <w:style w:type="paragraph" w:styleId="Subttulo">
    <w:name w:val="Subtitle"/>
    <w:basedOn w:val="Normal"/>
    <w:next w:val="Normal"/>
    <w:link w:val="SubttuloCar"/>
    <w:uiPriority w:val="11"/>
    <w:qFormat/>
    <w:pPr>
      <w:numPr>
        <w:ilvl w:val="1"/>
      </w:numPr>
      <w:spacing w:line="240" w:lineRule="auto"/>
    </w:pPr>
    <w:rPr>
      <w:rFonts w:ascii="Calibri Light" w:hAnsi="Calibri Light"/>
      <w:sz w:val="30"/>
      <w:szCs w:val="30"/>
    </w:rPr>
  </w:style>
  <w:style w:type="character" w:customStyle="1" w:styleId="SubttuloCar">
    <w:name w:val="Subtítulo Car"/>
    <w:basedOn w:val="Fuentedeprrafopredeter"/>
    <w:link w:val="Subttulo"/>
    <w:uiPriority w:val="11"/>
    <w:rPr>
      <w:rFonts w:ascii="Calibri Light" w:eastAsia="SimSun" w:hAnsi="Calibri Light" w:cs="SimSun"/>
      <w:sz w:val="30"/>
      <w:szCs w:val="30"/>
    </w:rPr>
  </w:style>
  <w:style w:type="character" w:styleId="nfasis">
    <w:name w:val="Emphasis"/>
    <w:basedOn w:val="Fuentedeprrafopredeter"/>
    <w:uiPriority w:val="20"/>
    <w:qFormat/>
    <w:rPr>
      <w:i/>
      <w:iCs/>
      <w:color w:val="70AD47"/>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i/>
      <w:iCs/>
      <w:color w:val="262626"/>
    </w:rPr>
  </w:style>
  <w:style w:type="character" w:customStyle="1" w:styleId="CitaCar">
    <w:name w:val="Cita Car"/>
    <w:basedOn w:val="Fuentedeprrafopredeter"/>
    <w:link w:val="Cita"/>
    <w:uiPriority w:val="29"/>
    <w:rPr>
      <w:i/>
      <w:iCs/>
      <w:color w:val="262626"/>
    </w:rPr>
  </w:style>
  <w:style w:type="paragraph" w:styleId="Citadestacada">
    <w:name w:val="Intense Quote"/>
    <w:basedOn w:val="Normal"/>
    <w:next w:val="Normal"/>
    <w:link w:val="CitadestacadaCar"/>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basedOn w:val="Fuentedeprrafopredeter"/>
    <w:link w:val="Citadestacada"/>
    <w:uiPriority w:val="30"/>
    <w:rPr>
      <w:rFonts w:ascii="Calibri Light" w:eastAsia="SimSun" w:hAnsi="Calibri Light" w:cs="SimSun"/>
      <w:i/>
      <w:iCs/>
      <w:color w:val="70AD47"/>
      <w:sz w:val="32"/>
      <w:szCs w:val="32"/>
    </w:rPr>
  </w:style>
  <w:style w:type="character" w:styleId="nfasissutil">
    <w:name w:val="Subtle Emphasis"/>
    <w:basedOn w:val="Fuentedeprrafopredeter"/>
    <w:uiPriority w:val="19"/>
    <w:qFormat/>
    <w:rPr>
      <w:i/>
      <w:iCs/>
    </w:rPr>
  </w:style>
  <w:style w:type="character" w:styleId="nfasisintenso">
    <w:name w:val="Intense Emphasis"/>
    <w:basedOn w:val="Fuentedeprrafopredeter"/>
    <w:uiPriority w:val="21"/>
    <w:qFormat/>
    <w:rPr>
      <w:b/>
      <w:bCs/>
      <w:i/>
      <w:iCs/>
    </w:rPr>
  </w:style>
  <w:style w:type="character" w:styleId="Referenciasutil">
    <w:name w:val="Subtle Reference"/>
    <w:basedOn w:val="Fuentedeprrafopredeter"/>
    <w:uiPriority w:val="31"/>
    <w:qFormat/>
    <w:rPr>
      <w:smallCaps/>
      <w:color w:val="595959"/>
    </w:rPr>
  </w:style>
  <w:style w:type="character" w:styleId="Referenciaintensa">
    <w:name w:val="Intense Reference"/>
    <w:basedOn w:val="Fuentedeprrafopredeter"/>
    <w:uiPriority w:val="32"/>
    <w:qFormat/>
    <w:rPr>
      <w:b/>
      <w:bCs/>
      <w:smallCaps/>
      <w:color w:val="70AD47"/>
    </w:rPr>
  </w:style>
  <w:style w:type="character" w:styleId="Ttulodellibro">
    <w:name w:val="Book Title"/>
    <w:basedOn w:val="Fuentedeprrafopredeter"/>
    <w:uiPriority w:val="33"/>
    <w:qFormat/>
    <w:rPr>
      <w:b/>
      <w:bCs/>
      <w:caps w:val="0"/>
      <w:smallCaps/>
      <w:spacing w:val="7"/>
      <w:sz w:val="21"/>
      <w:szCs w:val="21"/>
    </w:rPr>
  </w:style>
  <w:style w:type="paragraph" w:styleId="TtulodeTDC">
    <w:name w:val="TOC Heading"/>
    <w:basedOn w:val="Ttulo1"/>
    <w:next w:val="Normal"/>
    <w:uiPriority w:val="39"/>
    <w:qFormat/>
    <w:pPr>
      <w:outlineLvl w:val="9"/>
    </w:p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aribe.com/2015/07/31/la-historia-de-un-pueblo-agricola-pivijay/" TargetMode="External"/><Relationship Id="rId13" Type="http://schemas.openxmlformats.org/officeDocument/2006/relationships/hyperlink" Target="https://www.semana.com/cultura/articulo/la-segunda-muerte-abel-antonio/64970-3" TargetMode="External"/><Relationship Id="rId3" Type="http://schemas.openxmlformats.org/officeDocument/2006/relationships/hyperlink" Target="http://www.corteconstitucional.gov.co/relatoria/1999/C-671-99.htm" TargetMode="External"/><Relationship Id="rId7" Type="http://schemas.openxmlformats.org/officeDocument/2006/relationships/hyperlink" Target="http://www.elinformador.com.co/guia/index.php/magdalena/sitios-turisticos/251-pivijay-territorio-prospero-y-cautivador" TargetMode="External"/><Relationship Id="rId12" Type="http://schemas.openxmlformats.org/officeDocument/2006/relationships/hyperlink" Target="https://www.elvallenato.com/artista_biografia/462/Abel%20Antonio%20Villa.htm" TargetMode="External"/><Relationship Id="rId2" Type="http://schemas.openxmlformats.org/officeDocument/2006/relationships/hyperlink" Target="http://www.corteconstitucional.gov.co/relatoria/2008/C-120-08.htm" TargetMode="External"/><Relationship Id="rId1" Type="http://schemas.openxmlformats.org/officeDocument/2006/relationships/hyperlink" Target="https://whc.unesco.org/archive/convention-es.pdf" TargetMode="External"/><Relationship Id="rId6" Type="http://schemas.openxmlformats.org/officeDocument/2006/relationships/hyperlink" Target="http://cdim.esap.edu.co/bancomedios/documentos%20pdf/estudio%20socioeconomico-%20pivijai%20(10%20pag%20-%2054%20kb).pdf" TargetMode="External"/><Relationship Id="rId11" Type="http://schemas.openxmlformats.org/officeDocument/2006/relationships/hyperlink" Target="http://www.elvallenato.net/index.php?topic=43.0" TargetMode="External"/><Relationship Id="rId5" Type="http://schemas.openxmlformats.org/officeDocument/2006/relationships/hyperlink" Target="http://patrimonio.mincultura.gov.co/legislacion/Documents/decreto%202941%20de%202009.pdf" TargetMode="External"/><Relationship Id="rId10" Type="http://schemas.openxmlformats.org/officeDocument/2006/relationships/hyperlink" Target="https://gersonasisvanegas.wordpress.com/" TargetMode="External"/><Relationship Id="rId4" Type="http://schemas.openxmlformats.org/officeDocument/2006/relationships/hyperlink" Target="http://www.secretariasenado.gov.co/senado/basedoc/ley_1185_2008.html" TargetMode="External"/><Relationship Id="rId9" Type="http://schemas.openxmlformats.org/officeDocument/2006/relationships/hyperlink" Target="http://www.hoydiariodelmagdalena.com.co/archivos/37884" TargetMode="External"/><Relationship Id="rId14" Type="http://schemas.openxmlformats.org/officeDocument/2006/relationships/hyperlink" Target="http://www.senado.gov.co/actualidad/item/28401-senado-rindio-homenaje-postumo-a-abel-antonio-v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5F71BF-6333-4F9C-8244-66083905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51</Pages>
  <Words>14319</Words>
  <Characters>78755</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Andrés Pallares Díaz</dc:creator>
  <cp:lastModifiedBy>Yenny Patricia Posada Rico</cp:lastModifiedBy>
  <cp:revision>4</cp:revision>
  <cp:lastPrinted>2019-04-03T16:20:00Z</cp:lastPrinted>
  <dcterms:created xsi:type="dcterms:W3CDTF">2019-03-27T19:45:00Z</dcterms:created>
  <dcterms:modified xsi:type="dcterms:W3CDTF">2019-04-03T16:27:00Z</dcterms:modified>
</cp:coreProperties>
</file>