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B76" w:rsidRDefault="00245B76" w:rsidP="00245B76">
      <w:pPr>
        <w:spacing w:after="0" w:line="240" w:lineRule="auto"/>
        <w:jc w:val="right"/>
        <w:rPr>
          <w:rFonts w:ascii="Bookman Old Style" w:hAnsi="Bookman Old Style" w:cstheme="minorHAnsi"/>
          <w:b/>
          <w:sz w:val="24"/>
          <w:szCs w:val="24"/>
        </w:rPr>
      </w:pPr>
    </w:p>
    <w:p w:rsidR="00245B76" w:rsidRPr="00245B76" w:rsidRDefault="00D42603" w:rsidP="00245B76">
      <w:pPr>
        <w:spacing w:after="0" w:line="240" w:lineRule="auto"/>
        <w:jc w:val="right"/>
        <w:rPr>
          <w:rFonts w:ascii="Bookman Old Style" w:hAnsi="Bookman Old Style" w:cstheme="minorHAnsi"/>
          <w:b/>
          <w:sz w:val="24"/>
          <w:szCs w:val="24"/>
        </w:rPr>
      </w:pPr>
      <w:r>
        <w:rPr>
          <w:rFonts w:ascii="Bookman Old Style" w:hAnsi="Bookman Old Style" w:cstheme="minorHAnsi"/>
          <w:b/>
          <w:sz w:val="24"/>
          <w:szCs w:val="24"/>
        </w:rPr>
        <w:t>Bogotá D.C., 25 de septiembre</w:t>
      </w:r>
      <w:r w:rsidR="00245B76" w:rsidRPr="00245B76">
        <w:rPr>
          <w:rFonts w:ascii="Bookman Old Style" w:hAnsi="Bookman Old Style" w:cstheme="minorHAnsi"/>
          <w:b/>
          <w:sz w:val="24"/>
          <w:szCs w:val="24"/>
        </w:rPr>
        <w:t xml:space="preserve"> de 2018</w:t>
      </w:r>
    </w:p>
    <w:p w:rsidR="00245B76" w:rsidRPr="00245B76" w:rsidRDefault="00245B76" w:rsidP="00245B76">
      <w:pPr>
        <w:spacing w:after="0" w:line="240" w:lineRule="auto"/>
        <w:rPr>
          <w:rFonts w:ascii="Bookman Old Style" w:hAnsi="Bookman Old Style" w:cstheme="minorHAnsi"/>
          <w:b/>
          <w:sz w:val="24"/>
          <w:szCs w:val="24"/>
        </w:rPr>
      </w:pPr>
    </w:p>
    <w:p w:rsidR="00245B76" w:rsidRPr="00245B76" w:rsidRDefault="00245B76" w:rsidP="00245B76">
      <w:pPr>
        <w:spacing w:after="0" w:line="240" w:lineRule="auto"/>
        <w:rPr>
          <w:rFonts w:ascii="Bookman Old Style" w:hAnsi="Bookman Old Style" w:cstheme="minorHAnsi"/>
          <w:b/>
          <w:sz w:val="24"/>
          <w:szCs w:val="24"/>
        </w:rPr>
      </w:pPr>
    </w:p>
    <w:p w:rsidR="00245B76" w:rsidRPr="00245B76" w:rsidRDefault="00245B76" w:rsidP="00245B76">
      <w:pPr>
        <w:spacing w:after="0" w:line="240" w:lineRule="auto"/>
        <w:rPr>
          <w:rFonts w:ascii="Bookman Old Style" w:hAnsi="Bookman Old Style" w:cstheme="minorHAnsi"/>
          <w:b/>
          <w:sz w:val="24"/>
          <w:szCs w:val="24"/>
        </w:rPr>
      </w:pPr>
    </w:p>
    <w:p w:rsidR="00245B76" w:rsidRPr="00245B76" w:rsidRDefault="00245B76" w:rsidP="00245B76">
      <w:pPr>
        <w:spacing w:after="0" w:line="240" w:lineRule="auto"/>
        <w:rPr>
          <w:rFonts w:ascii="Bookman Old Style" w:hAnsi="Bookman Old Style" w:cstheme="minorHAnsi"/>
          <w:sz w:val="24"/>
          <w:szCs w:val="24"/>
        </w:rPr>
      </w:pPr>
    </w:p>
    <w:p w:rsidR="00245B76" w:rsidRPr="00245B76" w:rsidRDefault="00245B76" w:rsidP="00245B76">
      <w:pPr>
        <w:spacing w:after="0" w:line="240" w:lineRule="auto"/>
        <w:rPr>
          <w:rFonts w:ascii="Bookman Old Style" w:hAnsi="Bookman Old Style" w:cstheme="minorHAnsi"/>
          <w:sz w:val="24"/>
          <w:szCs w:val="24"/>
        </w:rPr>
      </w:pPr>
      <w:r w:rsidRPr="00245B76">
        <w:rPr>
          <w:rFonts w:ascii="Bookman Old Style" w:hAnsi="Bookman Old Style" w:cstheme="minorHAnsi"/>
          <w:sz w:val="24"/>
          <w:szCs w:val="24"/>
        </w:rPr>
        <w:t>Doctor</w:t>
      </w:r>
    </w:p>
    <w:p w:rsidR="00245B76" w:rsidRPr="00245B76" w:rsidRDefault="00245B76" w:rsidP="00245B76">
      <w:pPr>
        <w:spacing w:after="0" w:line="240" w:lineRule="auto"/>
        <w:rPr>
          <w:rFonts w:ascii="Bookman Old Style" w:hAnsi="Bookman Old Style" w:cstheme="minorHAnsi"/>
          <w:b/>
          <w:sz w:val="24"/>
          <w:szCs w:val="24"/>
        </w:rPr>
      </w:pPr>
      <w:r w:rsidRPr="00245B76">
        <w:rPr>
          <w:rFonts w:ascii="Bookman Old Style" w:hAnsi="Bookman Old Style" w:cstheme="minorHAnsi"/>
          <w:b/>
          <w:sz w:val="24"/>
          <w:szCs w:val="24"/>
        </w:rPr>
        <w:t>JORGE HUMBERTO MANTILLA SERRANO</w:t>
      </w:r>
    </w:p>
    <w:p w:rsidR="00245B76" w:rsidRPr="00245B76" w:rsidRDefault="00245B76" w:rsidP="00245B76">
      <w:pPr>
        <w:spacing w:after="0" w:line="240" w:lineRule="auto"/>
        <w:rPr>
          <w:rFonts w:ascii="Bookman Old Style" w:hAnsi="Bookman Old Style" w:cstheme="minorHAnsi"/>
          <w:sz w:val="24"/>
          <w:szCs w:val="24"/>
        </w:rPr>
      </w:pPr>
      <w:r w:rsidRPr="00245B76">
        <w:rPr>
          <w:rFonts w:ascii="Bookman Old Style" w:hAnsi="Bookman Old Style" w:cstheme="minorHAnsi"/>
          <w:sz w:val="24"/>
          <w:szCs w:val="24"/>
        </w:rPr>
        <w:t xml:space="preserve">Secretario General </w:t>
      </w:r>
    </w:p>
    <w:p w:rsidR="00245B76" w:rsidRPr="00245B76" w:rsidRDefault="00245B76" w:rsidP="00245B76">
      <w:pPr>
        <w:spacing w:after="0" w:line="240" w:lineRule="auto"/>
        <w:rPr>
          <w:rFonts w:ascii="Bookman Old Style" w:hAnsi="Bookman Old Style" w:cstheme="minorHAnsi"/>
          <w:sz w:val="24"/>
          <w:szCs w:val="24"/>
        </w:rPr>
      </w:pPr>
      <w:r w:rsidRPr="00245B76">
        <w:rPr>
          <w:rFonts w:ascii="Bookman Old Style" w:hAnsi="Bookman Old Style" w:cstheme="minorHAnsi"/>
          <w:sz w:val="24"/>
          <w:szCs w:val="24"/>
        </w:rPr>
        <w:t>Honorable Cámara de Representantes</w:t>
      </w:r>
    </w:p>
    <w:p w:rsidR="00245B76" w:rsidRPr="00245B76" w:rsidRDefault="00245B76" w:rsidP="00245B76">
      <w:pPr>
        <w:spacing w:after="0" w:line="240" w:lineRule="auto"/>
        <w:rPr>
          <w:rFonts w:ascii="Bookman Old Style" w:hAnsi="Bookman Old Style" w:cstheme="minorHAnsi"/>
          <w:sz w:val="24"/>
          <w:szCs w:val="24"/>
        </w:rPr>
      </w:pPr>
      <w:r w:rsidRPr="00245B76">
        <w:rPr>
          <w:rFonts w:ascii="Bookman Old Style" w:hAnsi="Bookman Old Style" w:cstheme="minorHAnsi"/>
          <w:sz w:val="24"/>
          <w:szCs w:val="24"/>
        </w:rPr>
        <w:t xml:space="preserve">Ciudad </w:t>
      </w:r>
    </w:p>
    <w:p w:rsidR="00245B76" w:rsidRPr="00245B76" w:rsidRDefault="00245B76" w:rsidP="00245B76">
      <w:pPr>
        <w:spacing w:after="0" w:line="240" w:lineRule="auto"/>
        <w:rPr>
          <w:rFonts w:ascii="Bookman Old Style" w:hAnsi="Bookman Old Style" w:cstheme="minorHAnsi"/>
          <w:b/>
          <w:sz w:val="24"/>
          <w:szCs w:val="24"/>
        </w:rPr>
      </w:pPr>
    </w:p>
    <w:p w:rsidR="00245B76" w:rsidRPr="00245B76" w:rsidRDefault="00245B76" w:rsidP="00245B76">
      <w:pPr>
        <w:spacing w:after="0" w:line="240" w:lineRule="auto"/>
        <w:rPr>
          <w:rFonts w:ascii="Bookman Old Style" w:hAnsi="Bookman Old Style" w:cstheme="minorHAnsi"/>
          <w:b/>
          <w:sz w:val="24"/>
          <w:szCs w:val="24"/>
        </w:rPr>
      </w:pPr>
    </w:p>
    <w:p w:rsidR="00245B76" w:rsidRDefault="00245B76" w:rsidP="00245B76">
      <w:pPr>
        <w:spacing w:after="0" w:line="240" w:lineRule="auto"/>
        <w:jc w:val="right"/>
        <w:rPr>
          <w:rFonts w:ascii="Bookman Old Style" w:hAnsi="Bookman Old Style" w:cstheme="minorHAnsi"/>
          <w:b/>
          <w:sz w:val="24"/>
          <w:szCs w:val="24"/>
        </w:rPr>
      </w:pPr>
      <w:r w:rsidRPr="00245B76">
        <w:rPr>
          <w:rFonts w:ascii="Bookman Old Style" w:hAnsi="Bookman Old Style" w:cstheme="minorHAnsi"/>
          <w:b/>
          <w:sz w:val="24"/>
          <w:szCs w:val="24"/>
        </w:rPr>
        <w:t>REF: RADICACIÓN PROYECTO DE LEY</w:t>
      </w:r>
    </w:p>
    <w:p w:rsidR="00245B76" w:rsidRPr="00245B76" w:rsidRDefault="00245B76" w:rsidP="00245B76">
      <w:pPr>
        <w:spacing w:after="0" w:line="240" w:lineRule="auto"/>
        <w:jc w:val="right"/>
        <w:rPr>
          <w:rFonts w:ascii="Bookman Old Style" w:hAnsi="Bookman Old Style" w:cstheme="minorHAnsi"/>
          <w:b/>
          <w:sz w:val="24"/>
          <w:szCs w:val="24"/>
        </w:rPr>
      </w:pPr>
    </w:p>
    <w:p w:rsidR="00245B76" w:rsidRPr="00245B76" w:rsidRDefault="00245B76" w:rsidP="00245B76">
      <w:pPr>
        <w:spacing w:after="0" w:line="240" w:lineRule="auto"/>
        <w:rPr>
          <w:rFonts w:ascii="Bookman Old Style" w:hAnsi="Bookman Old Style" w:cstheme="minorHAnsi"/>
          <w:b/>
          <w:sz w:val="24"/>
          <w:szCs w:val="24"/>
        </w:rPr>
      </w:pPr>
    </w:p>
    <w:p w:rsidR="00245B76" w:rsidRDefault="00245B76" w:rsidP="00245B76">
      <w:pPr>
        <w:spacing w:after="0" w:line="240" w:lineRule="auto"/>
        <w:jc w:val="both"/>
        <w:rPr>
          <w:rFonts w:ascii="Bookman Old Style" w:hAnsi="Bookman Old Style" w:cstheme="minorHAnsi"/>
          <w:sz w:val="24"/>
          <w:szCs w:val="24"/>
        </w:rPr>
      </w:pPr>
      <w:r w:rsidRPr="00245B76">
        <w:rPr>
          <w:rFonts w:ascii="Bookman Old Style" w:hAnsi="Bookman Old Style" w:cstheme="minorHAnsi"/>
          <w:sz w:val="24"/>
          <w:szCs w:val="24"/>
        </w:rPr>
        <w:t xml:space="preserve">En mi condición de miembro del Congreso de la República y en uso del derecho consagrado en el artículo 152 de la Constitución Política de Colombia, por su digno conducto me permito poner a consideración de la Honorable Cámara de Representantes el siguiente proyecto de ley </w:t>
      </w:r>
      <w:r w:rsidR="00D42603">
        <w:rPr>
          <w:rFonts w:ascii="Bookman Old Style" w:hAnsi="Bookman Old Style" w:cstheme="minorHAnsi"/>
          <w:sz w:val="24"/>
          <w:szCs w:val="24"/>
        </w:rPr>
        <w:t>“P</w:t>
      </w:r>
      <w:r w:rsidR="00D42603" w:rsidRPr="00D42603">
        <w:rPr>
          <w:rFonts w:ascii="Bookman Old Style" w:hAnsi="Bookman Old Style" w:cstheme="minorHAnsi"/>
          <w:sz w:val="24"/>
          <w:szCs w:val="24"/>
        </w:rPr>
        <w:t>or la cual se prohíbe en el territorio nacional la fabricación, importación, venta y distribución de plásticos de un solo uso y se dictan otras disposiciones”</w:t>
      </w:r>
      <w:r w:rsidR="00D42603">
        <w:rPr>
          <w:rFonts w:ascii="Bookman Old Style" w:hAnsi="Bookman Old Style" w:cstheme="minorHAnsi"/>
          <w:sz w:val="24"/>
          <w:szCs w:val="24"/>
        </w:rPr>
        <w:t>.</w:t>
      </w:r>
    </w:p>
    <w:p w:rsidR="00245B76" w:rsidRDefault="00245B76" w:rsidP="00245B76">
      <w:pPr>
        <w:spacing w:after="0" w:line="240" w:lineRule="auto"/>
        <w:jc w:val="both"/>
        <w:rPr>
          <w:rFonts w:ascii="Bookman Old Style" w:hAnsi="Bookman Old Style" w:cstheme="minorHAnsi"/>
          <w:sz w:val="24"/>
          <w:szCs w:val="24"/>
        </w:rPr>
      </w:pPr>
    </w:p>
    <w:p w:rsidR="00245B76" w:rsidRPr="00245B76" w:rsidRDefault="00245B76" w:rsidP="00245B76">
      <w:pPr>
        <w:spacing w:after="0" w:line="240" w:lineRule="auto"/>
        <w:jc w:val="both"/>
        <w:rPr>
          <w:rFonts w:ascii="Bookman Old Style" w:hAnsi="Bookman Old Style" w:cstheme="minorHAnsi"/>
          <w:sz w:val="24"/>
          <w:szCs w:val="24"/>
        </w:rPr>
      </w:pPr>
      <w:r>
        <w:rPr>
          <w:rFonts w:ascii="Bookman Old Style" w:hAnsi="Bookman Old Style" w:cstheme="minorHAnsi"/>
          <w:sz w:val="24"/>
          <w:szCs w:val="24"/>
        </w:rPr>
        <w:t xml:space="preserve">Cordialmente, </w:t>
      </w:r>
    </w:p>
    <w:p w:rsidR="00245B76" w:rsidRPr="00245B76" w:rsidRDefault="00245B76" w:rsidP="00245B76">
      <w:pPr>
        <w:spacing w:after="0" w:line="240" w:lineRule="auto"/>
        <w:rPr>
          <w:rFonts w:ascii="Bookman Old Style" w:hAnsi="Bookman Old Style" w:cstheme="minorHAnsi"/>
          <w:b/>
          <w:sz w:val="24"/>
          <w:szCs w:val="24"/>
        </w:rPr>
      </w:pPr>
    </w:p>
    <w:p w:rsidR="007E21A8" w:rsidRDefault="007E21A8" w:rsidP="001C4B6E">
      <w:pPr>
        <w:spacing w:after="0" w:line="240" w:lineRule="auto"/>
        <w:rPr>
          <w:rFonts w:ascii="Bookman Old Style" w:hAnsi="Bookman Old Style" w:cstheme="minorHAnsi"/>
          <w:sz w:val="24"/>
          <w:szCs w:val="24"/>
        </w:rPr>
      </w:pPr>
    </w:p>
    <w:p w:rsidR="00D20ED7" w:rsidRDefault="00D20ED7" w:rsidP="001C4B6E">
      <w:pPr>
        <w:spacing w:after="0" w:line="240" w:lineRule="auto"/>
        <w:rPr>
          <w:rFonts w:ascii="Bookman Old Style" w:hAnsi="Bookman Old Style" w:cstheme="minorHAnsi"/>
          <w:sz w:val="24"/>
          <w:szCs w:val="24"/>
        </w:rPr>
      </w:pPr>
    </w:p>
    <w:p w:rsidR="0045163B" w:rsidRDefault="0045163B" w:rsidP="001C4B6E">
      <w:pPr>
        <w:spacing w:after="0" w:line="240" w:lineRule="auto"/>
        <w:rPr>
          <w:rFonts w:ascii="Bookman Old Style" w:hAnsi="Bookman Old Style" w:cstheme="minorHAnsi"/>
          <w:sz w:val="24"/>
          <w:szCs w:val="24"/>
        </w:rPr>
      </w:pPr>
    </w:p>
    <w:p w:rsidR="007E21A8" w:rsidRDefault="007E21A8" w:rsidP="001C4B6E">
      <w:pPr>
        <w:spacing w:after="0" w:line="240" w:lineRule="auto"/>
        <w:rPr>
          <w:rFonts w:ascii="Bookman Old Style" w:hAnsi="Bookman Old Style" w:cstheme="minorHAnsi"/>
          <w:sz w:val="24"/>
          <w:szCs w:val="24"/>
        </w:rPr>
      </w:pPr>
    </w:p>
    <w:p w:rsidR="0045163B" w:rsidRDefault="0045163B" w:rsidP="0045163B">
      <w:pPr>
        <w:spacing w:after="0" w:line="240" w:lineRule="auto"/>
        <w:jc w:val="center"/>
        <w:rPr>
          <w:rFonts w:ascii="Bookman Old Style" w:hAnsi="Bookman Old Style" w:cstheme="minorHAnsi"/>
          <w:b/>
          <w:sz w:val="24"/>
          <w:szCs w:val="24"/>
        </w:rPr>
      </w:pPr>
      <w:r>
        <w:rPr>
          <w:rFonts w:ascii="Bookman Old Style" w:hAnsi="Bookman Old Style" w:cstheme="minorHAnsi"/>
          <w:b/>
          <w:sz w:val="24"/>
          <w:szCs w:val="24"/>
        </w:rPr>
        <w:t>JUAN CARLOS LOZADA VARGAS</w:t>
      </w:r>
    </w:p>
    <w:p w:rsidR="007E21A8" w:rsidRDefault="0045163B" w:rsidP="0045163B">
      <w:pPr>
        <w:spacing w:after="0" w:line="240" w:lineRule="auto"/>
        <w:jc w:val="center"/>
        <w:rPr>
          <w:rFonts w:ascii="Bookman Old Style" w:hAnsi="Bookman Old Style" w:cstheme="minorHAnsi"/>
          <w:b/>
          <w:sz w:val="24"/>
          <w:szCs w:val="24"/>
        </w:rPr>
      </w:pPr>
      <w:r>
        <w:rPr>
          <w:rFonts w:ascii="Bookman Old Style" w:hAnsi="Bookman Old Style" w:cstheme="minorHAnsi"/>
          <w:b/>
          <w:sz w:val="24"/>
          <w:szCs w:val="24"/>
        </w:rPr>
        <w:t>REPRESENTANTE A LA CÁMARA</w:t>
      </w:r>
    </w:p>
    <w:p w:rsidR="0045163B" w:rsidRDefault="0045163B" w:rsidP="0045163B">
      <w:pPr>
        <w:spacing w:after="0" w:line="240" w:lineRule="auto"/>
        <w:jc w:val="center"/>
        <w:rPr>
          <w:rFonts w:ascii="Bookman Old Style" w:hAnsi="Bookman Old Style" w:cstheme="minorHAnsi"/>
          <w:b/>
          <w:sz w:val="24"/>
          <w:szCs w:val="24"/>
        </w:rPr>
      </w:pPr>
      <w:r>
        <w:rPr>
          <w:rFonts w:ascii="Bookman Old Style" w:hAnsi="Bookman Old Style" w:cstheme="minorHAnsi"/>
          <w:b/>
          <w:sz w:val="24"/>
          <w:szCs w:val="24"/>
        </w:rPr>
        <w:t>PARTIDO LIBERAL</w:t>
      </w:r>
    </w:p>
    <w:p w:rsidR="00D42603" w:rsidRDefault="00D42603" w:rsidP="0045163B">
      <w:pPr>
        <w:spacing w:after="0" w:line="240" w:lineRule="auto"/>
        <w:jc w:val="center"/>
        <w:rPr>
          <w:rFonts w:ascii="Bookman Old Style" w:hAnsi="Bookman Old Style" w:cstheme="minorHAnsi"/>
          <w:b/>
          <w:sz w:val="24"/>
          <w:szCs w:val="24"/>
        </w:rPr>
      </w:pPr>
    </w:p>
    <w:p w:rsidR="00D42603" w:rsidRDefault="00D42603" w:rsidP="0045163B">
      <w:pPr>
        <w:spacing w:after="0" w:line="240" w:lineRule="auto"/>
        <w:jc w:val="center"/>
        <w:rPr>
          <w:rFonts w:ascii="Bookman Old Style" w:hAnsi="Bookman Old Style" w:cstheme="minorHAnsi"/>
          <w:b/>
          <w:sz w:val="24"/>
          <w:szCs w:val="24"/>
        </w:rPr>
      </w:pPr>
    </w:p>
    <w:p w:rsidR="00D42603" w:rsidRDefault="00D42603" w:rsidP="0045163B">
      <w:pPr>
        <w:spacing w:after="0" w:line="240" w:lineRule="auto"/>
        <w:jc w:val="center"/>
        <w:rPr>
          <w:rFonts w:ascii="Bookman Old Style" w:hAnsi="Bookman Old Style" w:cstheme="minorHAnsi"/>
          <w:b/>
          <w:sz w:val="24"/>
          <w:szCs w:val="24"/>
        </w:rPr>
      </w:pPr>
    </w:p>
    <w:p w:rsidR="00D42603" w:rsidRDefault="00D42603" w:rsidP="0045163B">
      <w:pPr>
        <w:spacing w:after="0" w:line="240" w:lineRule="auto"/>
        <w:jc w:val="center"/>
        <w:rPr>
          <w:rFonts w:ascii="Bookman Old Style" w:hAnsi="Bookman Old Style" w:cstheme="minorHAnsi"/>
          <w:b/>
          <w:sz w:val="24"/>
          <w:szCs w:val="24"/>
        </w:rPr>
      </w:pPr>
    </w:p>
    <w:p w:rsidR="00D42603" w:rsidRDefault="00D42603" w:rsidP="0045163B">
      <w:pPr>
        <w:spacing w:after="0" w:line="240" w:lineRule="auto"/>
        <w:jc w:val="center"/>
        <w:rPr>
          <w:rFonts w:ascii="Bookman Old Style" w:hAnsi="Bookman Old Style" w:cstheme="minorHAnsi"/>
          <w:b/>
          <w:sz w:val="24"/>
          <w:szCs w:val="24"/>
        </w:rPr>
      </w:pPr>
    </w:p>
    <w:p w:rsidR="00D42603" w:rsidRDefault="00D42603" w:rsidP="0045163B">
      <w:pPr>
        <w:spacing w:after="0" w:line="240" w:lineRule="auto"/>
        <w:jc w:val="center"/>
        <w:rPr>
          <w:rFonts w:ascii="Bookman Old Style" w:hAnsi="Bookman Old Style" w:cstheme="minorHAnsi"/>
          <w:b/>
          <w:sz w:val="24"/>
          <w:szCs w:val="24"/>
        </w:rPr>
      </w:pPr>
    </w:p>
    <w:p w:rsidR="00D42603" w:rsidRDefault="00D42603" w:rsidP="00D42603">
      <w:pPr>
        <w:spacing w:after="0" w:line="240" w:lineRule="auto"/>
        <w:rPr>
          <w:rFonts w:ascii="Bookman Old Style" w:hAnsi="Bookman Old Style" w:cstheme="minorHAnsi"/>
          <w:b/>
          <w:sz w:val="24"/>
          <w:szCs w:val="24"/>
        </w:rPr>
      </w:pPr>
    </w:p>
    <w:p w:rsidR="00D42603" w:rsidRPr="00F51DAF" w:rsidRDefault="00D42603" w:rsidP="00D42603">
      <w:pPr>
        <w:jc w:val="center"/>
        <w:rPr>
          <w:rFonts w:ascii="Bookman Old Style" w:hAnsi="Bookman Old Style" w:cs="Arial"/>
          <w:b/>
        </w:rPr>
      </w:pPr>
      <w:r w:rsidRPr="00F51DAF">
        <w:rPr>
          <w:rFonts w:ascii="Bookman Old Style" w:hAnsi="Bookman Old Style" w:cs="Arial"/>
          <w:b/>
        </w:rPr>
        <w:t>PROYECTO DE LEY</w:t>
      </w:r>
      <w:r>
        <w:rPr>
          <w:rFonts w:ascii="Bookman Old Style" w:hAnsi="Bookman Old Style" w:cs="Arial"/>
          <w:b/>
        </w:rPr>
        <w:t xml:space="preserve"> ______ de 2018</w:t>
      </w:r>
    </w:p>
    <w:p w:rsidR="00D42603" w:rsidRPr="0097696D" w:rsidRDefault="00D42603" w:rsidP="00D42603">
      <w:pPr>
        <w:jc w:val="center"/>
        <w:rPr>
          <w:rFonts w:ascii="Bookman Old Style" w:hAnsi="Bookman Old Style" w:cs="Arial"/>
        </w:rPr>
      </w:pPr>
      <w:r w:rsidRPr="0097696D">
        <w:rPr>
          <w:rFonts w:ascii="Bookman Old Style" w:hAnsi="Bookman Old Style" w:cs="Arial"/>
        </w:rPr>
        <w:t>“</w:t>
      </w:r>
      <w:r>
        <w:rPr>
          <w:rFonts w:ascii="Bookman Old Style" w:hAnsi="Bookman Old Style" w:cs="Arial"/>
          <w:i/>
        </w:rPr>
        <w:t>P</w:t>
      </w:r>
      <w:r w:rsidRPr="005E4D75">
        <w:rPr>
          <w:rFonts w:ascii="Bookman Old Style" w:hAnsi="Bookman Old Style" w:cs="Arial"/>
          <w:i/>
        </w:rPr>
        <w:t>or la cual se prohíbe en el territorio nacional l</w:t>
      </w:r>
      <w:r>
        <w:rPr>
          <w:rFonts w:ascii="Bookman Old Style" w:hAnsi="Bookman Old Style" w:cs="Arial"/>
          <w:i/>
        </w:rPr>
        <w:t>a</w:t>
      </w:r>
      <w:r w:rsidRPr="005E4D75">
        <w:rPr>
          <w:rFonts w:ascii="Bookman Old Style" w:hAnsi="Bookman Old Style" w:cs="Arial"/>
          <w:i/>
        </w:rPr>
        <w:t xml:space="preserve"> </w:t>
      </w:r>
      <w:r w:rsidRPr="004C7FB8">
        <w:rPr>
          <w:rFonts w:ascii="Bookman Old Style" w:hAnsi="Bookman Old Style" w:cs="Arial"/>
          <w:i/>
        </w:rPr>
        <w:t xml:space="preserve">fabricación, importación, venta y distribución </w:t>
      </w:r>
      <w:r>
        <w:rPr>
          <w:rFonts w:ascii="Bookman Old Style" w:hAnsi="Bookman Old Style" w:cs="Arial"/>
          <w:i/>
        </w:rPr>
        <w:t>de</w:t>
      </w:r>
      <w:r w:rsidRPr="005E4D75">
        <w:rPr>
          <w:rFonts w:ascii="Bookman Old Style" w:hAnsi="Bookman Old Style" w:cs="Arial"/>
          <w:i/>
        </w:rPr>
        <w:t xml:space="preserve"> plásticos de un solo uso </w:t>
      </w:r>
      <w:r>
        <w:rPr>
          <w:rFonts w:ascii="Bookman Old Style" w:hAnsi="Bookman Old Style" w:cs="Arial"/>
          <w:i/>
        </w:rPr>
        <w:t>y se dictan otras disposiciones</w:t>
      </w:r>
      <w:r w:rsidRPr="005E4D75">
        <w:rPr>
          <w:rFonts w:ascii="Bookman Old Style" w:hAnsi="Bookman Old Style" w:cs="Arial"/>
          <w:i/>
        </w:rPr>
        <w:t>”</w:t>
      </w:r>
    </w:p>
    <w:p w:rsidR="00D42603" w:rsidRDefault="00D42603" w:rsidP="00D42603">
      <w:pPr>
        <w:jc w:val="center"/>
        <w:rPr>
          <w:rFonts w:ascii="Bookman Old Style" w:hAnsi="Bookman Old Style" w:cs="Arial"/>
          <w:b/>
        </w:rPr>
      </w:pPr>
    </w:p>
    <w:p w:rsidR="00D42603" w:rsidRPr="00F51DAF" w:rsidRDefault="00D42603" w:rsidP="00D42603">
      <w:pPr>
        <w:jc w:val="center"/>
        <w:rPr>
          <w:rFonts w:ascii="Bookman Old Style" w:hAnsi="Bookman Old Style" w:cs="Arial"/>
          <w:b/>
        </w:rPr>
      </w:pPr>
      <w:r w:rsidRPr="00F51DAF">
        <w:rPr>
          <w:rFonts w:ascii="Bookman Old Style" w:hAnsi="Bookman Old Style" w:cs="Arial"/>
          <w:b/>
        </w:rPr>
        <w:t>EL CONGRESO DE COLOMBIA</w:t>
      </w:r>
    </w:p>
    <w:p w:rsidR="00D42603" w:rsidRPr="00F51DAF" w:rsidRDefault="00D42603" w:rsidP="00D42603">
      <w:pPr>
        <w:jc w:val="center"/>
        <w:rPr>
          <w:rFonts w:ascii="Bookman Old Style" w:hAnsi="Bookman Old Style" w:cs="Arial"/>
          <w:b/>
        </w:rPr>
      </w:pPr>
    </w:p>
    <w:p w:rsidR="00D42603" w:rsidRPr="00F51DAF" w:rsidRDefault="00D42603" w:rsidP="00D42603">
      <w:pPr>
        <w:jc w:val="center"/>
        <w:rPr>
          <w:rFonts w:ascii="Bookman Old Style" w:hAnsi="Bookman Old Style" w:cs="Arial"/>
          <w:b/>
        </w:rPr>
      </w:pPr>
      <w:r w:rsidRPr="00F51DAF">
        <w:rPr>
          <w:rFonts w:ascii="Bookman Old Style" w:hAnsi="Bookman Old Style" w:cs="Arial"/>
          <w:b/>
        </w:rPr>
        <w:t>DECRETA</w:t>
      </w:r>
    </w:p>
    <w:p w:rsidR="00D42603" w:rsidRPr="00F51DAF" w:rsidRDefault="00D42603" w:rsidP="00D42603">
      <w:pPr>
        <w:jc w:val="both"/>
        <w:rPr>
          <w:rFonts w:ascii="Bookman Old Style" w:hAnsi="Bookman Old Style" w:cs="Arial"/>
          <w:b/>
        </w:rPr>
      </w:pPr>
    </w:p>
    <w:p w:rsidR="00D42603" w:rsidRPr="0097696D" w:rsidRDefault="00D42603" w:rsidP="00D42603">
      <w:pPr>
        <w:jc w:val="both"/>
        <w:rPr>
          <w:rFonts w:ascii="Bookman Old Style" w:hAnsi="Bookman Old Style" w:cs="Arial"/>
        </w:rPr>
      </w:pPr>
      <w:r w:rsidRPr="00F51DAF">
        <w:rPr>
          <w:rFonts w:ascii="Bookman Old Style" w:hAnsi="Bookman Old Style" w:cs="Arial"/>
          <w:b/>
        </w:rPr>
        <w:t xml:space="preserve">ARTÍCULO 1°. OBJETO DE LA LEY. </w:t>
      </w:r>
      <w:r w:rsidRPr="0097696D">
        <w:rPr>
          <w:rFonts w:ascii="Bookman Old Style" w:hAnsi="Bookman Old Style" w:cs="Arial"/>
        </w:rPr>
        <w:t xml:space="preserve">El objeto de la presente ley </w:t>
      </w:r>
      <w:r>
        <w:rPr>
          <w:rFonts w:ascii="Bookman Old Style" w:hAnsi="Bookman Old Style" w:cs="Arial"/>
        </w:rPr>
        <w:t xml:space="preserve">es prohibir </w:t>
      </w:r>
      <w:r w:rsidRPr="00242C43">
        <w:rPr>
          <w:rFonts w:ascii="Bookman Old Style" w:hAnsi="Bookman Old Style" w:cs="Arial"/>
        </w:rPr>
        <w:t xml:space="preserve">en el territorio </w:t>
      </w:r>
      <w:r w:rsidRPr="000F7F69">
        <w:rPr>
          <w:rFonts w:ascii="Bookman Old Style" w:hAnsi="Bookman Old Style" w:cs="Arial"/>
        </w:rPr>
        <w:t xml:space="preserve">nacional a partir del año 2030, la fabricación, importación, venta y distribución </w:t>
      </w:r>
      <w:r>
        <w:rPr>
          <w:rFonts w:ascii="Bookman Old Style" w:hAnsi="Bookman Old Style" w:cs="Arial"/>
        </w:rPr>
        <w:t>de</w:t>
      </w:r>
      <w:r w:rsidRPr="000F7F69">
        <w:rPr>
          <w:rFonts w:ascii="Bookman Old Style" w:hAnsi="Bookman Old Style" w:cs="Arial"/>
        </w:rPr>
        <w:t xml:space="preserve"> </w:t>
      </w:r>
      <w:r w:rsidRPr="0092000B">
        <w:rPr>
          <w:rFonts w:ascii="Bookman Old Style" w:hAnsi="Bookman Old Style" w:cs="Arial"/>
        </w:rPr>
        <w:t>plásticos de un solo uso</w:t>
      </w:r>
      <w:r w:rsidRPr="000F7F69">
        <w:rPr>
          <w:rFonts w:ascii="Bookman Old Style" w:hAnsi="Bookman Old Style" w:cs="Arial"/>
        </w:rPr>
        <w:t xml:space="preserve"> y se di</w:t>
      </w:r>
      <w:r>
        <w:rPr>
          <w:rFonts w:ascii="Bookman Old Style" w:hAnsi="Bookman Old Style" w:cs="Arial"/>
        </w:rPr>
        <w:t xml:space="preserve">ctan otras disposiciones que permitan </w:t>
      </w:r>
      <w:r w:rsidRPr="000A5891">
        <w:rPr>
          <w:rFonts w:ascii="Bookman Old Style" w:hAnsi="Bookman Old Style" w:cs="Arial"/>
        </w:rPr>
        <w:t>su</w:t>
      </w:r>
      <w:r w:rsidRPr="000F7F69">
        <w:rPr>
          <w:rFonts w:ascii="Bookman Old Style" w:hAnsi="Bookman Old Style" w:cs="Arial"/>
        </w:rPr>
        <w:t xml:space="preserve"> sustitución y cierre de ciclos</w:t>
      </w:r>
      <w:r>
        <w:rPr>
          <w:rFonts w:ascii="Bookman Old Style" w:hAnsi="Bookman Old Style" w:cs="Arial"/>
        </w:rPr>
        <w:t>,</w:t>
      </w:r>
      <w:r w:rsidRPr="000F7F69">
        <w:rPr>
          <w:rFonts w:ascii="Bookman Old Style" w:hAnsi="Bookman Old Style" w:cs="Arial"/>
        </w:rPr>
        <w:t xml:space="preserve"> </w:t>
      </w:r>
      <w:r>
        <w:rPr>
          <w:rFonts w:ascii="Bookman Old Style" w:hAnsi="Bookman Old Style" w:cs="Arial"/>
        </w:rPr>
        <w:t xml:space="preserve">para </w:t>
      </w:r>
      <w:r w:rsidRPr="000F7F69">
        <w:rPr>
          <w:rFonts w:ascii="Bookman Old Style" w:hAnsi="Bookman Old Style" w:cs="Arial"/>
        </w:rPr>
        <w:t xml:space="preserve">controlar la contaminación </w:t>
      </w:r>
      <w:r>
        <w:rPr>
          <w:rFonts w:ascii="Bookman Old Style" w:hAnsi="Bookman Old Style" w:cs="Arial"/>
        </w:rPr>
        <w:t xml:space="preserve">y </w:t>
      </w:r>
      <w:r w:rsidRPr="000F7F69">
        <w:rPr>
          <w:rFonts w:ascii="Bookman Old Style" w:hAnsi="Bookman Old Style" w:cs="Arial"/>
        </w:rPr>
        <w:t xml:space="preserve">proteger el medio ambiente y la salud </w:t>
      </w:r>
      <w:r>
        <w:rPr>
          <w:rFonts w:ascii="Bookman Old Style" w:hAnsi="Bookman Old Style" w:cs="Arial"/>
        </w:rPr>
        <w:t>de los seres vivos</w:t>
      </w:r>
      <w:r w:rsidRPr="000F7F69">
        <w:rPr>
          <w:rFonts w:ascii="Bookman Old Style" w:hAnsi="Bookman Old Style" w:cs="Arial"/>
        </w:rPr>
        <w:t>.</w:t>
      </w:r>
    </w:p>
    <w:p w:rsidR="00D42603" w:rsidRDefault="00D42603" w:rsidP="00D42603">
      <w:pPr>
        <w:jc w:val="both"/>
        <w:rPr>
          <w:rFonts w:ascii="Bookman Old Style" w:hAnsi="Bookman Old Style" w:cs="Arial"/>
        </w:rPr>
      </w:pPr>
    </w:p>
    <w:p w:rsidR="00D42603" w:rsidRDefault="00D42603" w:rsidP="00D42603">
      <w:pPr>
        <w:jc w:val="both"/>
        <w:rPr>
          <w:rFonts w:ascii="Bookman Old Style" w:hAnsi="Bookman Old Style" w:cs="Arial"/>
        </w:rPr>
      </w:pPr>
      <w:r w:rsidRPr="00F51DAF">
        <w:rPr>
          <w:rFonts w:ascii="Bookman Old Style" w:hAnsi="Bookman Old Style" w:cs="Arial"/>
          <w:b/>
        </w:rPr>
        <w:t xml:space="preserve">ARTÍCULO 2°. </w:t>
      </w:r>
      <w:r>
        <w:rPr>
          <w:rFonts w:ascii="Bookman Old Style" w:hAnsi="Bookman Old Style" w:cs="Arial"/>
          <w:b/>
        </w:rPr>
        <w:t xml:space="preserve">DEFINICIONES. </w:t>
      </w:r>
      <w:r w:rsidRPr="00F25EE2">
        <w:rPr>
          <w:rFonts w:ascii="Bookman Old Style" w:hAnsi="Bookman Old Style" w:cs="Arial"/>
        </w:rPr>
        <w:t xml:space="preserve">Para </w:t>
      </w:r>
      <w:r>
        <w:rPr>
          <w:rFonts w:ascii="Bookman Old Style" w:hAnsi="Bookman Old Style" w:cs="Arial"/>
        </w:rPr>
        <w:t xml:space="preserve">la adecuada comprensión, interpretación e implementación </w:t>
      </w:r>
      <w:r w:rsidRPr="00F25EE2">
        <w:rPr>
          <w:rFonts w:ascii="Bookman Old Style" w:hAnsi="Bookman Old Style" w:cs="Arial"/>
        </w:rPr>
        <w:t>de la presente ley</w:t>
      </w:r>
      <w:r>
        <w:rPr>
          <w:rFonts w:ascii="Bookman Old Style" w:hAnsi="Bookman Old Style" w:cs="Arial"/>
        </w:rPr>
        <w:t xml:space="preserve"> se adoptan las siguientes definiciones.</w:t>
      </w:r>
    </w:p>
    <w:p w:rsidR="00D42603" w:rsidRDefault="00D42603" w:rsidP="00D42603">
      <w:pPr>
        <w:jc w:val="both"/>
        <w:rPr>
          <w:rFonts w:ascii="Bookman Old Style" w:hAnsi="Bookman Old Style" w:cs="Arial"/>
        </w:rPr>
      </w:pPr>
    </w:p>
    <w:p w:rsidR="00D42603" w:rsidRPr="00ED17E9" w:rsidRDefault="00D42603" w:rsidP="00D42603">
      <w:pPr>
        <w:pStyle w:val="Prrafodelista"/>
        <w:numPr>
          <w:ilvl w:val="0"/>
          <w:numId w:val="11"/>
        </w:numPr>
        <w:spacing w:after="0" w:line="240" w:lineRule="auto"/>
        <w:jc w:val="both"/>
        <w:rPr>
          <w:rFonts w:ascii="Bookman Old Style" w:hAnsi="Bookman Old Style" w:cs="Arial"/>
        </w:rPr>
      </w:pPr>
      <w:r w:rsidRPr="0061475F">
        <w:rPr>
          <w:rFonts w:ascii="Bookman Old Style" w:hAnsi="Bookman Old Style" w:cs="Arial"/>
          <w:b/>
        </w:rPr>
        <w:t xml:space="preserve">Cierre de ciclos: </w:t>
      </w:r>
      <w:r w:rsidRPr="00643D8E">
        <w:rPr>
          <w:rFonts w:ascii="Bookman Old Style" w:hAnsi="Bookman Old Style" w:cs="Arial"/>
        </w:rPr>
        <w:t>Acciones</w:t>
      </w:r>
      <w:r>
        <w:rPr>
          <w:rFonts w:ascii="Bookman Old Style" w:hAnsi="Bookman Old Style" w:cs="Arial"/>
        </w:rPr>
        <w:t xml:space="preserve"> encaminadas a</w:t>
      </w:r>
      <w:r w:rsidRPr="00643D8E">
        <w:rPr>
          <w:rFonts w:ascii="Bookman Old Style" w:hAnsi="Bookman Old Style" w:cs="Arial"/>
        </w:rPr>
        <w:t xml:space="preserve"> </w:t>
      </w:r>
      <w:r>
        <w:rPr>
          <w:rFonts w:ascii="Bookman Old Style" w:hAnsi="Bookman Old Style" w:cs="Arial"/>
        </w:rPr>
        <w:t xml:space="preserve">dar </w:t>
      </w:r>
      <w:r w:rsidRPr="00ED17E9">
        <w:rPr>
          <w:rFonts w:ascii="Bookman Old Style" w:hAnsi="Bookman Old Style" w:cs="Arial"/>
        </w:rPr>
        <w:t>solución a los residuos generados</w:t>
      </w:r>
      <w:r>
        <w:rPr>
          <w:rFonts w:ascii="Bookman Old Style" w:hAnsi="Bookman Old Style" w:cs="Arial"/>
        </w:rPr>
        <w:t xml:space="preserve"> por los </w:t>
      </w:r>
      <w:r w:rsidRPr="0092000B">
        <w:rPr>
          <w:rFonts w:ascii="Bookman Old Style" w:hAnsi="Bookman Old Style" w:cs="Arial"/>
        </w:rPr>
        <w:t>plásticos de un solo uso</w:t>
      </w:r>
      <w:r>
        <w:rPr>
          <w:rFonts w:ascii="Bookman Old Style" w:hAnsi="Bookman Old Style" w:cs="Arial"/>
        </w:rPr>
        <w:t>,</w:t>
      </w:r>
      <w:r w:rsidRPr="00ED17E9">
        <w:rPr>
          <w:rFonts w:ascii="Bookman Old Style" w:hAnsi="Bookman Old Style" w:cs="Arial"/>
        </w:rPr>
        <w:t xml:space="preserve"> ya sea </w:t>
      </w:r>
      <w:r>
        <w:rPr>
          <w:rFonts w:ascii="Bookman Old Style" w:hAnsi="Bookman Old Style" w:cs="Arial"/>
        </w:rPr>
        <w:t xml:space="preserve">empleándolos </w:t>
      </w:r>
      <w:r w:rsidRPr="00ED17E9">
        <w:rPr>
          <w:rFonts w:ascii="Bookman Old Style" w:hAnsi="Bookman Old Style" w:cs="Arial"/>
        </w:rPr>
        <w:t xml:space="preserve">en algún proceso productivo o en </w:t>
      </w:r>
      <w:r>
        <w:rPr>
          <w:rFonts w:ascii="Bookman Old Style" w:hAnsi="Bookman Old Style" w:cs="Arial"/>
        </w:rPr>
        <w:t xml:space="preserve">una </w:t>
      </w:r>
      <w:r w:rsidRPr="00ED17E9">
        <w:rPr>
          <w:rFonts w:ascii="Bookman Old Style" w:hAnsi="Bookman Old Style" w:cs="Arial"/>
        </w:rPr>
        <w:t xml:space="preserve">etapa de post consumo, </w:t>
      </w:r>
      <w:r>
        <w:rPr>
          <w:rFonts w:ascii="Bookman Old Style" w:hAnsi="Bookman Old Style" w:cs="Arial"/>
        </w:rPr>
        <w:t xml:space="preserve">propendiendo </w:t>
      </w:r>
      <w:r w:rsidRPr="00ED17E9">
        <w:rPr>
          <w:rFonts w:ascii="Bookman Old Style" w:hAnsi="Bookman Old Style" w:cs="Arial"/>
        </w:rPr>
        <w:t>que sean un recurso o materia prima del mismo u otro proceso</w:t>
      </w:r>
      <w:r>
        <w:rPr>
          <w:rFonts w:ascii="Bookman Old Style" w:hAnsi="Bookman Old Style" w:cs="Arial"/>
        </w:rPr>
        <w:t>.</w:t>
      </w:r>
    </w:p>
    <w:p w:rsidR="00D42603" w:rsidRPr="001645E0" w:rsidRDefault="00D42603" w:rsidP="00D42603">
      <w:pPr>
        <w:pStyle w:val="Prrafodelista"/>
        <w:jc w:val="both"/>
        <w:rPr>
          <w:rFonts w:ascii="Bookman Old Style" w:hAnsi="Bookman Old Style" w:cs="Arial"/>
        </w:rPr>
      </w:pPr>
    </w:p>
    <w:p w:rsidR="00D42603" w:rsidRDefault="00D42603" w:rsidP="00D42603">
      <w:pPr>
        <w:pStyle w:val="Prrafodelista"/>
        <w:numPr>
          <w:ilvl w:val="0"/>
          <w:numId w:val="11"/>
        </w:numPr>
        <w:spacing w:after="0" w:line="240" w:lineRule="auto"/>
        <w:jc w:val="both"/>
        <w:rPr>
          <w:rFonts w:ascii="Bookman Old Style" w:hAnsi="Bookman Old Style" w:cs="Arial"/>
        </w:rPr>
      </w:pPr>
      <w:r>
        <w:rPr>
          <w:rFonts w:ascii="Bookman Old Style" w:hAnsi="Bookman Old Style" w:cs="Arial"/>
          <w:b/>
        </w:rPr>
        <w:t>Economía circular</w:t>
      </w:r>
      <w:r w:rsidRPr="00673A7B">
        <w:rPr>
          <w:rFonts w:ascii="Bookman Old Style" w:hAnsi="Bookman Old Style" w:cs="Arial"/>
        </w:rPr>
        <w:t>:</w:t>
      </w:r>
      <w:r>
        <w:rPr>
          <w:rFonts w:ascii="Bookman Old Style" w:hAnsi="Bookman Old Style" w:cs="Arial"/>
        </w:rPr>
        <w:t xml:space="preserve"> Es aquel modelo económico </w:t>
      </w:r>
      <w:r w:rsidRPr="00B708A2">
        <w:rPr>
          <w:rFonts w:ascii="Bookman Old Style" w:hAnsi="Bookman Old Style" w:cs="Arial"/>
        </w:rPr>
        <w:t>que busca que el valor de los productos, los materiales y los recursos se mantenga en la economía durante el mayor tiempo posible, y que se reduzca al mínimo la generación de residuos.</w:t>
      </w:r>
    </w:p>
    <w:p w:rsidR="00D42603" w:rsidRPr="00D42603" w:rsidRDefault="00D42603" w:rsidP="00D42603">
      <w:pPr>
        <w:pStyle w:val="Prrafodelista"/>
        <w:rPr>
          <w:rFonts w:ascii="Bookman Old Style" w:hAnsi="Bookman Old Style" w:cs="Arial"/>
        </w:rPr>
      </w:pPr>
    </w:p>
    <w:p w:rsidR="00D42603" w:rsidRPr="00D42603" w:rsidRDefault="00D42603" w:rsidP="00D42603">
      <w:pPr>
        <w:pStyle w:val="Prrafodelista"/>
        <w:spacing w:after="0" w:line="240" w:lineRule="auto"/>
        <w:jc w:val="both"/>
        <w:rPr>
          <w:rFonts w:ascii="Bookman Old Style" w:hAnsi="Bookman Old Style" w:cs="Arial"/>
        </w:rPr>
      </w:pPr>
    </w:p>
    <w:p w:rsidR="00D42603" w:rsidRDefault="00D42603" w:rsidP="00D42603">
      <w:pPr>
        <w:pStyle w:val="Prrafodelista"/>
        <w:numPr>
          <w:ilvl w:val="0"/>
          <w:numId w:val="11"/>
        </w:numPr>
        <w:spacing w:after="0" w:line="240" w:lineRule="auto"/>
        <w:jc w:val="both"/>
        <w:rPr>
          <w:rFonts w:ascii="Bookman Old Style" w:hAnsi="Bookman Old Style" w:cs="Arial"/>
        </w:rPr>
      </w:pPr>
      <w:r w:rsidRPr="00673A7B">
        <w:rPr>
          <w:rFonts w:ascii="Bookman Old Style" w:hAnsi="Bookman Old Style" w:cs="Arial"/>
          <w:b/>
        </w:rPr>
        <w:t>Plástico</w:t>
      </w:r>
      <w:r>
        <w:rPr>
          <w:rFonts w:ascii="Bookman Old Style" w:hAnsi="Bookman Old Style" w:cs="Arial"/>
          <w:b/>
        </w:rPr>
        <w:t>s</w:t>
      </w:r>
      <w:r w:rsidRPr="00673A7B">
        <w:rPr>
          <w:rFonts w:ascii="Bookman Old Style" w:hAnsi="Bookman Old Style" w:cs="Arial"/>
          <w:b/>
        </w:rPr>
        <w:t xml:space="preserve"> de un solo uso</w:t>
      </w:r>
      <w:r>
        <w:rPr>
          <w:rFonts w:ascii="Bookman Old Style" w:hAnsi="Bookman Old Style" w:cs="Arial"/>
        </w:rPr>
        <w:t xml:space="preserve">: </w:t>
      </w:r>
      <w:r w:rsidRPr="00673A7B">
        <w:rPr>
          <w:rFonts w:ascii="Bookman Old Style" w:hAnsi="Bookman Old Style" w:cs="Arial"/>
        </w:rPr>
        <w:t xml:space="preserve"> </w:t>
      </w:r>
      <w:r w:rsidRPr="00064CF4">
        <w:rPr>
          <w:rFonts w:ascii="Bookman Old Style" w:hAnsi="Bookman Old Style" w:cs="Arial"/>
        </w:rPr>
        <w:t>Son aquellos fabricados</w:t>
      </w:r>
      <w:r>
        <w:rPr>
          <w:rFonts w:ascii="Bookman Old Style" w:hAnsi="Bookman Old Style" w:cs="Arial"/>
        </w:rPr>
        <w:t>,</w:t>
      </w:r>
      <w:r w:rsidRPr="00064CF4">
        <w:rPr>
          <w:rFonts w:ascii="Bookman Old Style" w:hAnsi="Bookman Old Style" w:cs="Arial"/>
        </w:rPr>
        <w:t xml:space="preserve"> a partir de </w:t>
      </w:r>
      <w:proofErr w:type="spellStart"/>
      <w:r w:rsidRPr="00064CF4">
        <w:rPr>
          <w:rFonts w:ascii="Bookman Old Style" w:hAnsi="Bookman Old Style" w:cs="Arial"/>
        </w:rPr>
        <w:t>Tereftalato</w:t>
      </w:r>
      <w:proofErr w:type="spellEnd"/>
      <w:r w:rsidRPr="00064CF4">
        <w:rPr>
          <w:rFonts w:ascii="Bookman Old Style" w:hAnsi="Bookman Old Style" w:cs="Arial"/>
        </w:rPr>
        <w:t xml:space="preserve"> de Polietileno (PET), Polietileno de Baja Densidad (LDPE), Polietileno de Alta Densidad (HDPE), </w:t>
      </w:r>
      <w:proofErr w:type="spellStart"/>
      <w:r w:rsidRPr="00064CF4">
        <w:rPr>
          <w:rFonts w:ascii="Bookman Old Style" w:hAnsi="Bookman Old Style" w:cs="Arial"/>
        </w:rPr>
        <w:t>Poliestireno</w:t>
      </w:r>
      <w:proofErr w:type="spellEnd"/>
      <w:r w:rsidRPr="00064CF4">
        <w:rPr>
          <w:rFonts w:ascii="Bookman Old Style" w:hAnsi="Bookman Old Style" w:cs="Arial"/>
        </w:rPr>
        <w:t xml:space="preserve"> (PS), Polipropileno (PP) y </w:t>
      </w:r>
      <w:proofErr w:type="spellStart"/>
      <w:r w:rsidRPr="00064CF4">
        <w:rPr>
          <w:rFonts w:ascii="Bookman Old Style" w:hAnsi="Bookman Old Style" w:cs="Arial"/>
        </w:rPr>
        <w:t>Poliestireno</w:t>
      </w:r>
      <w:proofErr w:type="spellEnd"/>
      <w:r w:rsidRPr="00064CF4">
        <w:rPr>
          <w:rFonts w:ascii="Bookman Old Style" w:hAnsi="Bookman Old Style" w:cs="Arial"/>
        </w:rPr>
        <w:t xml:space="preserve"> </w:t>
      </w:r>
      <w:r w:rsidRPr="00064CF4">
        <w:rPr>
          <w:rFonts w:ascii="Bookman Old Style" w:hAnsi="Bookman Old Style" w:cs="Arial"/>
        </w:rPr>
        <w:lastRenderedPageBreak/>
        <w:t xml:space="preserve">Expandido, </w:t>
      </w:r>
      <w:r>
        <w:rPr>
          <w:rFonts w:ascii="Bookman Old Style" w:hAnsi="Bookman Old Style" w:cs="Arial"/>
        </w:rPr>
        <w:t xml:space="preserve">que </w:t>
      </w:r>
      <w:r w:rsidRPr="0090267B">
        <w:rPr>
          <w:rFonts w:ascii="Bookman Old Style" w:hAnsi="Bookman Old Style" w:cs="Arial"/>
        </w:rPr>
        <w:t>son usados por una sola vez</w:t>
      </w:r>
      <w:r>
        <w:rPr>
          <w:rFonts w:ascii="Bookman Old Style" w:hAnsi="Bookman Old Style"/>
        </w:rPr>
        <w:t xml:space="preserve"> y </w:t>
      </w:r>
      <w:r w:rsidRPr="0090267B">
        <w:rPr>
          <w:rFonts w:ascii="Bookman Old Style" w:hAnsi="Bookman Old Style"/>
        </w:rPr>
        <w:t xml:space="preserve">cuya </w:t>
      </w:r>
      <w:r w:rsidRPr="0090267B">
        <w:rPr>
          <w:rFonts w:ascii="Bookman Old Style" w:hAnsi="Bookman Old Style" w:cs="Arial"/>
        </w:rPr>
        <w:t xml:space="preserve">vida </w:t>
      </w:r>
      <w:r>
        <w:rPr>
          <w:rFonts w:ascii="Bookman Old Style" w:hAnsi="Bookman Old Style" w:cs="Arial"/>
        </w:rPr>
        <w:t>útil es</w:t>
      </w:r>
      <w:r w:rsidRPr="0090267B">
        <w:rPr>
          <w:rFonts w:ascii="Bookman Old Style" w:hAnsi="Bookman Old Style" w:cs="Arial"/>
        </w:rPr>
        <w:t xml:space="preserve"> muy corta, inclusive de minu</w:t>
      </w:r>
      <w:r>
        <w:rPr>
          <w:rFonts w:ascii="Bookman Old Style" w:hAnsi="Bookman Old Style" w:cs="Arial"/>
        </w:rPr>
        <w:t>tos, para luego ser desechados.</w:t>
      </w:r>
    </w:p>
    <w:p w:rsidR="00D42603" w:rsidRDefault="00D42603" w:rsidP="00D42603">
      <w:pPr>
        <w:pStyle w:val="Prrafodelista"/>
        <w:jc w:val="both"/>
        <w:rPr>
          <w:rFonts w:ascii="Bookman Old Style" w:hAnsi="Bookman Old Style" w:cs="Arial"/>
        </w:rPr>
      </w:pPr>
    </w:p>
    <w:p w:rsidR="00D42603" w:rsidRPr="000F7F69" w:rsidRDefault="00D42603" w:rsidP="00D42603">
      <w:pPr>
        <w:jc w:val="both"/>
        <w:rPr>
          <w:rFonts w:ascii="Bookman Old Style" w:hAnsi="Bookman Old Style" w:cs="Arial"/>
        </w:rPr>
      </w:pPr>
      <w:r>
        <w:rPr>
          <w:rFonts w:ascii="Bookman Old Style" w:hAnsi="Bookman Old Style" w:cs="Arial"/>
          <w:b/>
        </w:rPr>
        <w:t>ARTÍCULO 3</w:t>
      </w:r>
      <w:r w:rsidRPr="00960E24">
        <w:rPr>
          <w:rFonts w:ascii="Bookman Old Style" w:hAnsi="Bookman Old Style" w:cs="Arial"/>
          <w:b/>
        </w:rPr>
        <w:t xml:space="preserve">°. </w:t>
      </w:r>
      <w:r w:rsidRPr="00B708A2">
        <w:rPr>
          <w:rFonts w:ascii="Bookman Old Style" w:hAnsi="Bookman Old Style" w:cs="Arial"/>
          <w:b/>
        </w:rPr>
        <w:t xml:space="preserve">LISTADO DE PLÁSTICOS </w:t>
      </w:r>
      <w:r w:rsidRPr="00B708A2">
        <w:rPr>
          <w:rFonts w:ascii="Bookman Old Style" w:hAnsi="Bookman Old Style" w:cs="Arial"/>
          <w:b/>
          <w:caps/>
        </w:rPr>
        <w:t>de un solo uso</w:t>
      </w:r>
      <w:r w:rsidRPr="00B708A2">
        <w:rPr>
          <w:rFonts w:ascii="Bookman Old Style" w:hAnsi="Bookman Old Style" w:cs="Arial"/>
          <w:b/>
        </w:rPr>
        <w:t xml:space="preserve"> PROHIBIDOS.  </w:t>
      </w:r>
      <w:r>
        <w:rPr>
          <w:rFonts w:ascii="Bookman Old Style" w:hAnsi="Bookman Old Style" w:cs="Arial"/>
        </w:rPr>
        <w:t>A</w:t>
      </w:r>
      <w:r w:rsidRPr="000F7F69">
        <w:rPr>
          <w:rFonts w:ascii="Bookman Old Style" w:hAnsi="Bookman Old Style" w:cs="Arial"/>
        </w:rPr>
        <w:t xml:space="preserve"> partir del </w:t>
      </w:r>
      <w:r>
        <w:rPr>
          <w:rFonts w:ascii="Bookman Old Style" w:hAnsi="Bookman Old Style" w:cs="Arial"/>
        </w:rPr>
        <w:t xml:space="preserve">1 de enero del </w:t>
      </w:r>
      <w:r w:rsidRPr="000F7F69">
        <w:rPr>
          <w:rFonts w:ascii="Bookman Old Style" w:hAnsi="Bookman Old Style" w:cs="Arial"/>
        </w:rPr>
        <w:t xml:space="preserve">año 2030, </w:t>
      </w:r>
      <w:r>
        <w:rPr>
          <w:rFonts w:ascii="Bookman Old Style" w:hAnsi="Bookman Old Style" w:cs="Arial"/>
        </w:rPr>
        <w:t xml:space="preserve">queda prohibida </w:t>
      </w:r>
      <w:r w:rsidRPr="000F7F69">
        <w:rPr>
          <w:rFonts w:ascii="Bookman Old Style" w:hAnsi="Bookman Old Style" w:cs="Arial"/>
        </w:rPr>
        <w:t xml:space="preserve">la fabricación, importación, venta y distribución de </w:t>
      </w:r>
      <w:r>
        <w:rPr>
          <w:rFonts w:ascii="Bookman Old Style" w:hAnsi="Bookman Old Style" w:cs="Arial"/>
        </w:rPr>
        <w:t xml:space="preserve">los siguientes </w:t>
      </w:r>
      <w:r w:rsidRPr="000F7F69">
        <w:rPr>
          <w:rFonts w:ascii="Bookman Old Style" w:hAnsi="Bookman Old Style" w:cs="Arial"/>
        </w:rPr>
        <w:t>plásticos de un solo uso</w:t>
      </w:r>
      <w:r>
        <w:rPr>
          <w:rFonts w:ascii="Bookman Old Style" w:hAnsi="Bookman Old Style" w:cs="Arial"/>
        </w:rPr>
        <w:t>, en el territorio nacional:</w:t>
      </w: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 xml:space="preserve">Bolsas utilizadas para </w:t>
      </w:r>
      <w:r>
        <w:rPr>
          <w:rFonts w:ascii="Bookman Old Style" w:hAnsi="Bookman Old Style" w:cs="Arial"/>
        </w:rPr>
        <w:t xml:space="preserve">embalar, cargar o </w:t>
      </w:r>
      <w:r w:rsidRPr="000F7F69">
        <w:rPr>
          <w:rFonts w:ascii="Bookman Old Style" w:hAnsi="Bookman Old Style" w:cs="Arial"/>
        </w:rPr>
        <w:t xml:space="preserve">transportar </w:t>
      </w:r>
      <w:r>
        <w:rPr>
          <w:rFonts w:ascii="Bookman Old Style" w:hAnsi="Bookman Old Style" w:cs="Arial"/>
        </w:rPr>
        <w:t xml:space="preserve">paquetes y </w:t>
      </w:r>
      <w:r w:rsidRPr="000F7F69">
        <w:rPr>
          <w:rFonts w:ascii="Bookman Old Style" w:hAnsi="Bookman Old Style" w:cs="Arial"/>
        </w:rPr>
        <w:t>mercancías;</w:t>
      </w:r>
    </w:p>
    <w:p w:rsidR="00D42603" w:rsidRPr="000F7F69" w:rsidRDefault="00D42603" w:rsidP="00D42603">
      <w:pPr>
        <w:pStyle w:val="Prrafodelista"/>
        <w:jc w:val="both"/>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Bolsas y rollos de película extensible para el empaque de alimentos a granel;</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Rollos de película extensible y de burbuja utilizados como envoltura con que se protegen objetos que se van a transportar;</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Envases y recipientes para contener o llevar alimentos de consumo inmediato;</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 xml:space="preserve">Envases y recipientes para contener alimentos (leche, aceite, </w:t>
      </w:r>
      <w:proofErr w:type="spellStart"/>
      <w:r w:rsidRPr="000F7F69">
        <w:rPr>
          <w:rFonts w:ascii="Bookman Old Style" w:hAnsi="Bookman Old Style" w:cs="Arial"/>
        </w:rPr>
        <w:t>etc</w:t>
      </w:r>
      <w:proofErr w:type="spellEnd"/>
      <w:r w:rsidRPr="000F7F69">
        <w:rPr>
          <w:rFonts w:ascii="Bookman Old Style" w:hAnsi="Bookman Old Style" w:cs="Arial"/>
        </w:rPr>
        <w:t>);</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Botellas para agua y demás bebidas, incluyendo sus tapas;</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Platos, bandejas, cuchillos, tenedores, cucharas y vasos;</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Vasos para líquidos calientes;</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Pr>
          <w:rFonts w:ascii="Bookman Old Style" w:hAnsi="Bookman Old Style" w:cs="Arial"/>
        </w:rPr>
        <w:t>M</w:t>
      </w:r>
      <w:r w:rsidRPr="004B105F">
        <w:rPr>
          <w:rFonts w:ascii="Bookman Old Style" w:hAnsi="Bookman Old Style" w:cs="Arial"/>
        </w:rPr>
        <w:t xml:space="preserve">ezcladores </w:t>
      </w:r>
      <w:r w:rsidRPr="000F7F69">
        <w:rPr>
          <w:rFonts w:ascii="Bookman Old Style" w:hAnsi="Bookman Old Style" w:cs="Arial"/>
        </w:rPr>
        <w:t>y pitillos para bebidas;</w:t>
      </w:r>
    </w:p>
    <w:p w:rsidR="00D42603" w:rsidRPr="000F7F69" w:rsidRDefault="00D42603" w:rsidP="00D42603">
      <w:pPr>
        <w:pStyle w:val="Prrafodelista"/>
        <w:jc w:val="both"/>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Copitos de Algodón o hisopos flexibles con puntas de Algodón;</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Bombas de inflar y soportes plásticos de las mismas;</w:t>
      </w:r>
    </w:p>
    <w:p w:rsidR="00D42603" w:rsidRPr="000F7F69" w:rsidRDefault="00D42603" w:rsidP="00D42603">
      <w:pPr>
        <w:pStyle w:val="Prrafodelista"/>
        <w:rPr>
          <w:rFonts w:ascii="Bookman Old Style" w:hAnsi="Bookman Old Style" w:cs="Arial"/>
        </w:rPr>
      </w:pPr>
    </w:p>
    <w:p w:rsidR="00D42603" w:rsidRPr="000F7F69" w:rsidRDefault="00D42603" w:rsidP="00D42603">
      <w:pPr>
        <w:pStyle w:val="Prrafodelista"/>
        <w:numPr>
          <w:ilvl w:val="0"/>
          <w:numId w:val="10"/>
        </w:numPr>
        <w:spacing w:after="0" w:line="240" w:lineRule="auto"/>
        <w:jc w:val="both"/>
        <w:rPr>
          <w:rFonts w:ascii="Bookman Old Style" w:hAnsi="Bookman Old Style" w:cs="Arial"/>
        </w:rPr>
      </w:pPr>
      <w:r w:rsidRPr="000F7F69">
        <w:rPr>
          <w:rFonts w:ascii="Bookman Old Style" w:hAnsi="Bookman Old Style" w:cs="Arial"/>
        </w:rPr>
        <w:t>Filtros de cigarrillos.</w:t>
      </w:r>
    </w:p>
    <w:p w:rsidR="00D42603" w:rsidRDefault="00D42603" w:rsidP="00D42603">
      <w:pPr>
        <w:jc w:val="both"/>
        <w:rPr>
          <w:rFonts w:ascii="Bookman Old Style" w:hAnsi="Bookman Old Style" w:cs="Arial"/>
        </w:rPr>
      </w:pPr>
    </w:p>
    <w:p w:rsidR="00D42603" w:rsidRDefault="00D42603" w:rsidP="00D42603">
      <w:pPr>
        <w:jc w:val="both"/>
        <w:rPr>
          <w:rFonts w:ascii="Bookman Old Style" w:hAnsi="Bookman Old Style" w:cs="Arial"/>
        </w:rPr>
      </w:pPr>
      <w:r w:rsidRPr="00B910B5">
        <w:rPr>
          <w:rFonts w:ascii="Bookman Old Style" w:hAnsi="Bookman Old Style" w:cs="Arial"/>
          <w:b/>
        </w:rPr>
        <w:t>PARÁGRAFO.</w:t>
      </w:r>
      <w:r w:rsidRPr="00B910B5">
        <w:rPr>
          <w:rFonts w:ascii="Bookman Old Style" w:hAnsi="Bookman Old Style" w:cs="Arial"/>
        </w:rPr>
        <w:t xml:space="preserve"> </w:t>
      </w:r>
      <w:r>
        <w:rPr>
          <w:rFonts w:ascii="Bookman Old Style" w:hAnsi="Bookman Old Style" w:cs="Arial"/>
        </w:rPr>
        <w:t xml:space="preserve">Quedan exceptuados de esta prohibición </w:t>
      </w:r>
      <w:r w:rsidRPr="00B910B5">
        <w:rPr>
          <w:rFonts w:ascii="Bookman Old Style" w:hAnsi="Bookman Old Style" w:cs="Arial"/>
        </w:rPr>
        <w:t>aquellos plásticos de un solo uso destinados y usados</w:t>
      </w:r>
      <w:r>
        <w:rPr>
          <w:rFonts w:ascii="Bookman Old Style" w:hAnsi="Bookman Old Style" w:cs="Arial"/>
        </w:rPr>
        <w:t>:</w:t>
      </w:r>
    </w:p>
    <w:p w:rsidR="00D42603" w:rsidRDefault="00D42603" w:rsidP="00D42603">
      <w:pPr>
        <w:pStyle w:val="Prrafodelista"/>
        <w:numPr>
          <w:ilvl w:val="0"/>
          <w:numId w:val="12"/>
        </w:numPr>
        <w:spacing w:after="0" w:line="240" w:lineRule="auto"/>
        <w:jc w:val="both"/>
        <w:rPr>
          <w:rFonts w:ascii="Bookman Old Style" w:hAnsi="Bookman Old Style" w:cs="Arial"/>
        </w:rPr>
      </w:pPr>
      <w:r w:rsidRPr="00EC61A9">
        <w:rPr>
          <w:rFonts w:ascii="Bookman Old Style" w:hAnsi="Bookman Old Style" w:cs="Arial"/>
        </w:rPr>
        <w:t>Con propósitos médicos</w:t>
      </w:r>
      <w:r>
        <w:rPr>
          <w:rFonts w:ascii="Bookman Old Style" w:hAnsi="Bookman Old Style" w:cs="Arial"/>
        </w:rPr>
        <w:t>;</w:t>
      </w:r>
      <w:r w:rsidRPr="00EC61A9">
        <w:rPr>
          <w:rFonts w:ascii="Bookman Old Style" w:hAnsi="Bookman Old Style" w:cs="Arial"/>
        </w:rPr>
        <w:t xml:space="preserve"> </w:t>
      </w:r>
    </w:p>
    <w:p w:rsidR="00D42603" w:rsidRDefault="00D42603" w:rsidP="00D42603">
      <w:pPr>
        <w:pStyle w:val="Prrafodelista"/>
        <w:jc w:val="both"/>
        <w:rPr>
          <w:rFonts w:ascii="Bookman Old Style" w:hAnsi="Bookman Old Style" w:cs="Arial"/>
        </w:rPr>
      </w:pPr>
    </w:p>
    <w:p w:rsidR="00D42603" w:rsidRDefault="00D42603" w:rsidP="00D42603">
      <w:pPr>
        <w:pStyle w:val="Prrafodelista"/>
        <w:numPr>
          <w:ilvl w:val="0"/>
          <w:numId w:val="12"/>
        </w:numPr>
        <w:spacing w:after="0" w:line="240" w:lineRule="auto"/>
        <w:jc w:val="both"/>
        <w:rPr>
          <w:rFonts w:ascii="Bookman Old Style" w:hAnsi="Bookman Old Style" w:cs="Arial"/>
        </w:rPr>
      </w:pPr>
      <w:r w:rsidRPr="003572B4">
        <w:rPr>
          <w:rFonts w:ascii="Bookman Old Style" w:hAnsi="Bookman Old Style" w:cs="Arial"/>
        </w:rPr>
        <w:lastRenderedPageBreak/>
        <w:t xml:space="preserve">Como </w:t>
      </w:r>
      <w:r>
        <w:rPr>
          <w:rFonts w:ascii="Bookman Old Style" w:hAnsi="Bookman Old Style" w:cs="Arial"/>
        </w:rPr>
        <w:t>b</w:t>
      </w:r>
      <w:r w:rsidRPr="003572B4">
        <w:rPr>
          <w:rFonts w:ascii="Bookman Old Style" w:hAnsi="Bookman Old Style" w:cs="Arial"/>
        </w:rPr>
        <w:t>ombas para inflar de uso industrial u otros usos o aplicaciones profesionales que no sean distribuidas a los consumidores, incluyendo los mecanismos para su funcionamiento</w:t>
      </w:r>
      <w:r>
        <w:rPr>
          <w:rFonts w:ascii="Bookman Old Style" w:hAnsi="Bookman Old Style" w:cs="Arial"/>
        </w:rPr>
        <w:t>;</w:t>
      </w:r>
    </w:p>
    <w:p w:rsidR="00D42603" w:rsidRPr="0061475F" w:rsidRDefault="00D42603" w:rsidP="00D42603">
      <w:pPr>
        <w:jc w:val="both"/>
        <w:rPr>
          <w:rFonts w:ascii="Bookman Old Style" w:hAnsi="Bookman Old Style" w:cs="Arial"/>
        </w:rPr>
      </w:pPr>
    </w:p>
    <w:p w:rsidR="00D42603" w:rsidRPr="00EC61A9" w:rsidRDefault="00D42603" w:rsidP="00D42603">
      <w:pPr>
        <w:pStyle w:val="Prrafodelista"/>
        <w:numPr>
          <w:ilvl w:val="0"/>
          <w:numId w:val="12"/>
        </w:numPr>
        <w:spacing w:after="0" w:line="240" w:lineRule="auto"/>
        <w:jc w:val="both"/>
        <w:rPr>
          <w:rFonts w:ascii="Bookman Old Style" w:hAnsi="Bookman Old Style" w:cs="Arial"/>
        </w:rPr>
      </w:pPr>
      <w:r w:rsidRPr="00EC61A9">
        <w:rPr>
          <w:rFonts w:ascii="Bookman Old Style" w:hAnsi="Bookman Old Style" w:cs="Arial"/>
        </w:rPr>
        <w:t>Para contener sustancias químicas que presentan riesgo a la salud humana en su manipulación.</w:t>
      </w:r>
    </w:p>
    <w:p w:rsidR="00D42603" w:rsidRPr="00E32234" w:rsidRDefault="00D42603" w:rsidP="00D42603">
      <w:pPr>
        <w:jc w:val="both"/>
        <w:rPr>
          <w:rFonts w:ascii="Bookman Old Style" w:hAnsi="Bookman Old Style" w:cs="Arial"/>
        </w:rPr>
      </w:pPr>
    </w:p>
    <w:p w:rsidR="00D42603" w:rsidRDefault="00D42603" w:rsidP="00D42603">
      <w:pPr>
        <w:jc w:val="both"/>
        <w:rPr>
          <w:rFonts w:ascii="Bookman Old Style" w:hAnsi="Bookman Old Style" w:cs="Arial"/>
        </w:rPr>
      </w:pPr>
      <w:r>
        <w:rPr>
          <w:rFonts w:ascii="Bookman Old Style" w:hAnsi="Bookman Old Style" w:cs="Arial"/>
          <w:b/>
        </w:rPr>
        <w:t>ARTÍCULO 4</w:t>
      </w:r>
      <w:r w:rsidRPr="00F51DAF">
        <w:rPr>
          <w:rFonts w:ascii="Bookman Old Style" w:hAnsi="Bookman Old Style" w:cs="Arial"/>
          <w:b/>
        </w:rPr>
        <w:t>°. SUSTITUCIÓN</w:t>
      </w:r>
      <w:r>
        <w:rPr>
          <w:rFonts w:ascii="Bookman Old Style" w:hAnsi="Bookman Old Style" w:cs="Arial"/>
          <w:b/>
        </w:rPr>
        <w:t xml:space="preserve">. </w:t>
      </w:r>
      <w:r w:rsidRPr="00FE5B8F">
        <w:rPr>
          <w:rFonts w:ascii="Bookman Old Style" w:hAnsi="Bookman Old Style" w:cs="Arial"/>
        </w:rPr>
        <w:t xml:space="preserve">Los productores de plásticos de un solo uso prohibidos en </w:t>
      </w:r>
      <w:r>
        <w:rPr>
          <w:rFonts w:ascii="Bookman Old Style" w:hAnsi="Bookman Old Style" w:cs="Arial"/>
        </w:rPr>
        <w:t>el artículo anterior,</w:t>
      </w:r>
      <w:r w:rsidRPr="00FE5B8F">
        <w:rPr>
          <w:rFonts w:ascii="Bookman Old Style" w:hAnsi="Bookman Old Style" w:cs="Arial"/>
        </w:rPr>
        <w:t xml:space="preserve"> contarán hasta el 31 de diciembre de 2029 para </w:t>
      </w:r>
      <w:r>
        <w:rPr>
          <w:rFonts w:ascii="Bookman Old Style" w:hAnsi="Bookman Old Style" w:cs="Arial"/>
        </w:rPr>
        <w:t>sustituirlos por</w:t>
      </w:r>
      <w:r w:rsidRPr="00FE5B8F">
        <w:rPr>
          <w:rFonts w:ascii="Bookman Old Style" w:hAnsi="Bookman Old Style" w:cs="Arial"/>
        </w:rPr>
        <w:t xml:space="preserve"> materiales </w:t>
      </w:r>
      <w:r>
        <w:rPr>
          <w:rFonts w:ascii="Bookman Old Style" w:hAnsi="Bookman Old Style" w:cs="Arial"/>
        </w:rPr>
        <w:t xml:space="preserve">no contaminantes del suelo, el aire, el agua, ni perjudiciales para la salud de los seres vivos, </w:t>
      </w:r>
      <w:r w:rsidRPr="00FE5B8F">
        <w:rPr>
          <w:rFonts w:ascii="Bookman Old Style" w:hAnsi="Bookman Old Style" w:cs="Arial"/>
        </w:rPr>
        <w:t>en el marco de la responsabilidad extendida del productor.</w:t>
      </w:r>
    </w:p>
    <w:p w:rsidR="00D42603" w:rsidRDefault="00D42603" w:rsidP="00D42603">
      <w:pPr>
        <w:jc w:val="both"/>
        <w:rPr>
          <w:rFonts w:ascii="Bookman Old Style" w:hAnsi="Bookman Old Style" w:cs="Arial"/>
        </w:rPr>
      </w:pPr>
    </w:p>
    <w:p w:rsidR="00D42603" w:rsidRDefault="00D42603" w:rsidP="00D42603">
      <w:pPr>
        <w:jc w:val="both"/>
        <w:rPr>
          <w:rFonts w:ascii="Bookman Old Style" w:hAnsi="Bookman Old Style" w:cs="Arial"/>
        </w:rPr>
      </w:pPr>
      <w:r w:rsidRPr="00B910B5">
        <w:rPr>
          <w:rFonts w:ascii="Bookman Old Style" w:hAnsi="Bookman Old Style" w:cs="Arial"/>
          <w:b/>
        </w:rPr>
        <w:t>PARÁGRAFO.</w:t>
      </w:r>
      <w:r w:rsidRPr="00B910B5">
        <w:rPr>
          <w:rFonts w:ascii="Bookman Old Style" w:hAnsi="Bookman Old Style" w:cs="Arial"/>
        </w:rPr>
        <w:t xml:space="preserve"> </w:t>
      </w:r>
      <w:r>
        <w:rPr>
          <w:rFonts w:ascii="Bookman Old Style" w:hAnsi="Bookman Old Style" w:cs="Arial"/>
        </w:rPr>
        <w:t xml:space="preserve">El Plan Nacional de Desarrollo incluirá </w:t>
      </w:r>
      <w:r w:rsidRPr="000657CF">
        <w:rPr>
          <w:rFonts w:ascii="Bookman Old Style" w:hAnsi="Bookman Old Style" w:cs="Arial"/>
        </w:rPr>
        <w:t xml:space="preserve">un enfoque de transición hacia el </w:t>
      </w:r>
      <w:r w:rsidRPr="00FE5B8F">
        <w:rPr>
          <w:rFonts w:ascii="Bookman Old Style" w:hAnsi="Bookman Old Style" w:cs="Arial"/>
        </w:rPr>
        <w:t>modelo de economía circular</w:t>
      </w:r>
      <w:r>
        <w:rPr>
          <w:rFonts w:ascii="Bookman Old Style" w:hAnsi="Bookman Old Style" w:cs="Arial"/>
        </w:rPr>
        <w:t xml:space="preserve"> en la </w:t>
      </w:r>
      <w:r w:rsidRPr="009E6879">
        <w:rPr>
          <w:rFonts w:ascii="Bookman Old Style" w:hAnsi="Bookman Old Style" w:cs="Arial"/>
        </w:rPr>
        <w:t>gestión integral de residuos sólidos</w:t>
      </w:r>
      <w:r>
        <w:rPr>
          <w:rFonts w:ascii="Bookman Old Style" w:hAnsi="Bookman Old Style" w:cs="Arial"/>
        </w:rPr>
        <w:t xml:space="preserve">, que garantice, </w:t>
      </w:r>
      <w:r w:rsidRPr="00E02CF2">
        <w:rPr>
          <w:rFonts w:ascii="Bookman Old Style" w:hAnsi="Bookman Old Style" w:cs="Arial"/>
        </w:rPr>
        <w:t>a partir del 1 de enero de 2030</w:t>
      </w:r>
      <w:r>
        <w:rPr>
          <w:rFonts w:ascii="Bookman Old Style" w:hAnsi="Bookman Old Style" w:cs="Arial"/>
        </w:rPr>
        <w:t xml:space="preserve">, </w:t>
      </w:r>
      <w:r w:rsidRPr="00E02CF2">
        <w:rPr>
          <w:rFonts w:ascii="Bookman Old Style" w:hAnsi="Bookman Old Style" w:cs="Arial"/>
        </w:rPr>
        <w:t xml:space="preserve">la eliminación total </w:t>
      </w:r>
      <w:r>
        <w:rPr>
          <w:rFonts w:ascii="Bookman Old Style" w:hAnsi="Bookman Old Style" w:cs="Arial"/>
        </w:rPr>
        <w:t>de los</w:t>
      </w:r>
      <w:r w:rsidRPr="00E02CF2">
        <w:rPr>
          <w:rFonts w:ascii="Bookman Old Style" w:hAnsi="Bookman Old Style" w:cs="Arial"/>
        </w:rPr>
        <w:t xml:space="preserve"> plásticos de un solo uso</w:t>
      </w:r>
      <w:r>
        <w:rPr>
          <w:rFonts w:ascii="Bookman Old Style" w:hAnsi="Bookman Old Style" w:cs="Arial"/>
        </w:rPr>
        <w:t xml:space="preserve"> </w:t>
      </w:r>
      <w:r w:rsidRPr="0061475F">
        <w:rPr>
          <w:rFonts w:ascii="Bookman Old Style" w:hAnsi="Bookman Old Style" w:cs="Arial"/>
        </w:rPr>
        <w:t>prohibidos por la presente ley.</w:t>
      </w:r>
      <w:r>
        <w:rPr>
          <w:rFonts w:ascii="Bookman Old Style" w:hAnsi="Bookman Old Style" w:cs="Arial"/>
        </w:rPr>
        <w:t xml:space="preserve"> </w:t>
      </w:r>
    </w:p>
    <w:p w:rsidR="00D42603" w:rsidRDefault="00D42603" w:rsidP="00D42603">
      <w:pPr>
        <w:jc w:val="both"/>
        <w:rPr>
          <w:rFonts w:ascii="Bookman Old Style" w:hAnsi="Bookman Old Style" w:cs="Arial"/>
        </w:rPr>
      </w:pPr>
    </w:p>
    <w:p w:rsidR="00D42603" w:rsidRPr="005F593A" w:rsidRDefault="00D42603" w:rsidP="00D42603">
      <w:pPr>
        <w:jc w:val="both"/>
        <w:rPr>
          <w:rFonts w:ascii="Bookman Old Style" w:hAnsi="Bookman Old Style" w:cs="Arial"/>
        </w:rPr>
      </w:pPr>
      <w:r w:rsidRPr="005F593A">
        <w:rPr>
          <w:rFonts w:ascii="Bookman Old Style" w:hAnsi="Bookman Old Style" w:cs="Arial"/>
          <w:b/>
        </w:rPr>
        <w:t xml:space="preserve">ARTÍCULO 5°. CIERRE DE CICLOS. </w:t>
      </w:r>
      <w:r>
        <w:rPr>
          <w:rFonts w:ascii="Bookman Old Style" w:hAnsi="Bookman Old Style" w:cs="Arial"/>
        </w:rPr>
        <w:t>Los</w:t>
      </w:r>
      <w:r w:rsidRPr="005F593A">
        <w:rPr>
          <w:rFonts w:ascii="Bookman Old Style" w:hAnsi="Bookman Old Style" w:cs="Arial"/>
        </w:rPr>
        <w:t xml:space="preserve"> plásticos de un</w:t>
      </w:r>
      <w:r>
        <w:rPr>
          <w:rFonts w:ascii="Bookman Old Style" w:hAnsi="Bookman Old Style" w:cs="Arial"/>
        </w:rPr>
        <w:t xml:space="preserve"> solo uso que no se encuentren </w:t>
      </w:r>
      <w:r w:rsidRPr="0061475F">
        <w:rPr>
          <w:rFonts w:ascii="Bookman Old Style" w:hAnsi="Bookman Old Style" w:cs="Arial"/>
        </w:rPr>
        <w:t>prohibidos</w:t>
      </w:r>
      <w:r w:rsidRPr="005F593A">
        <w:rPr>
          <w:rFonts w:ascii="Bookman Old Style" w:hAnsi="Bookman Old Style" w:cs="Arial"/>
        </w:rPr>
        <w:t xml:space="preserve"> en el artículo 3 de la presente ley, </w:t>
      </w:r>
      <w:r>
        <w:rPr>
          <w:rFonts w:ascii="Bookman Old Style" w:hAnsi="Bookman Old Style" w:cs="Arial"/>
        </w:rPr>
        <w:t>deberán ser incorporados por el sector privado y el</w:t>
      </w:r>
      <w:r w:rsidRPr="005F593A">
        <w:rPr>
          <w:rFonts w:ascii="Bookman Old Style" w:hAnsi="Bookman Old Style" w:cs="Arial"/>
        </w:rPr>
        <w:t xml:space="preserve"> gobierno nacional dentro del cierre de ciclos del modelo de economía circular.</w:t>
      </w:r>
    </w:p>
    <w:p w:rsidR="00D42603" w:rsidRDefault="00D42603" w:rsidP="00D42603">
      <w:pPr>
        <w:jc w:val="both"/>
        <w:rPr>
          <w:rFonts w:ascii="Bookman Old Style" w:hAnsi="Bookman Old Style" w:cs="Arial"/>
          <w:highlight w:val="yellow"/>
        </w:rPr>
      </w:pPr>
    </w:p>
    <w:p w:rsidR="00D42603" w:rsidRDefault="00D42603" w:rsidP="00D42603">
      <w:pPr>
        <w:jc w:val="both"/>
        <w:rPr>
          <w:rFonts w:ascii="Bookman Old Style" w:hAnsi="Bookman Old Style" w:cs="Arial"/>
        </w:rPr>
      </w:pPr>
      <w:r w:rsidRPr="00F51DAF">
        <w:rPr>
          <w:rFonts w:ascii="Bookman Old Style" w:hAnsi="Bookman Old Style" w:cs="Arial"/>
          <w:b/>
        </w:rPr>
        <w:t xml:space="preserve">ARTÍCULO </w:t>
      </w:r>
      <w:r>
        <w:rPr>
          <w:rFonts w:ascii="Bookman Old Style" w:hAnsi="Bookman Old Style" w:cs="Arial"/>
          <w:b/>
        </w:rPr>
        <w:t>6</w:t>
      </w:r>
      <w:r w:rsidRPr="00F51DAF">
        <w:rPr>
          <w:rFonts w:ascii="Bookman Old Style" w:hAnsi="Bookman Old Style" w:cs="Arial"/>
          <w:b/>
        </w:rPr>
        <w:t xml:space="preserve">°. VIGENCIA. </w:t>
      </w:r>
      <w:r w:rsidRPr="0097696D">
        <w:rPr>
          <w:rFonts w:ascii="Bookman Old Style" w:hAnsi="Bookman Old Style" w:cs="Arial"/>
        </w:rPr>
        <w:t>La presente ley rige a partir de la fecha de su promulgación y deroga las disposiciones que le sean contrarias.</w:t>
      </w:r>
    </w:p>
    <w:p w:rsidR="00D42603" w:rsidRDefault="00D42603" w:rsidP="00D42603">
      <w:pPr>
        <w:jc w:val="both"/>
        <w:rPr>
          <w:rFonts w:ascii="Bookman Old Style" w:hAnsi="Bookman Old Style" w:cs="Arial"/>
        </w:rPr>
      </w:pPr>
    </w:p>
    <w:p w:rsidR="00D42603" w:rsidRPr="00D42603" w:rsidRDefault="00D42603" w:rsidP="00D42603">
      <w:pPr>
        <w:jc w:val="both"/>
        <w:rPr>
          <w:rFonts w:ascii="Bookman Old Style" w:hAnsi="Bookman Old Style" w:cs="Arial"/>
        </w:rPr>
      </w:pPr>
      <w:r w:rsidRPr="00460BF2">
        <w:rPr>
          <w:rFonts w:ascii="Bookman Old Style" w:hAnsi="Bookman Old Style" w:cs="Arial"/>
        </w:rPr>
        <w:t>Cordialmente,</w:t>
      </w:r>
    </w:p>
    <w:p w:rsidR="00D42603" w:rsidRDefault="00D42603" w:rsidP="00D42603">
      <w:pPr>
        <w:pStyle w:val="Sinespaciado"/>
        <w:tabs>
          <w:tab w:val="left" w:pos="8055"/>
        </w:tabs>
        <w:jc w:val="both"/>
        <w:rPr>
          <w:rFonts w:ascii="Bookman Old Style" w:hAnsi="Bookman Old Style" w:cs="Arial"/>
          <w:sz w:val="24"/>
          <w:szCs w:val="24"/>
        </w:rPr>
      </w:pPr>
    </w:p>
    <w:p w:rsidR="00D42603" w:rsidRPr="00460BF2" w:rsidRDefault="00D42603" w:rsidP="00D42603">
      <w:pPr>
        <w:pStyle w:val="Sinespaciado"/>
        <w:tabs>
          <w:tab w:val="left" w:pos="8055"/>
        </w:tabs>
        <w:jc w:val="center"/>
        <w:rPr>
          <w:rFonts w:ascii="Bookman Old Style" w:hAnsi="Bookman Old Style" w:cs="Arial"/>
          <w:b/>
          <w:sz w:val="24"/>
          <w:szCs w:val="24"/>
        </w:rPr>
      </w:pPr>
      <w:r w:rsidRPr="00460BF2">
        <w:rPr>
          <w:rFonts w:ascii="Bookman Old Style" w:hAnsi="Bookman Old Style" w:cs="Arial"/>
          <w:b/>
          <w:sz w:val="24"/>
          <w:szCs w:val="24"/>
        </w:rPr>
        <w:t>JUAN CARLOS LOZADA</w:t>
      </w:r>
    </w:p>
    <w:p w:rsidR="00D42603" w:rsidRPr="00460BF2" w:rsidRDefault="00D42603" w:rsidP="00D42603">
      <w:pPr>
        <w:pStyle w:val="Sinespaciado"/>
        <w:tabs>
          <w:tab w:val="left" w:pos="8055"/>
        </w:tabs>
        <w:jc w:val="center"/>
        <w:rPr>
          <w:rFonts w:ascii="Bookman Old Style" w:hAnsi="Bookman Old Style" w:cs="Arial"/>
          <w:sz w:val="24"/>
          <w:szCs w:val="24"/>
        </w:rPr>
      </w:pPr>
      <w:r w:rsidRPr="00460BF2">
        <w:rPr>
          <w:rFonts w:ascii="Bookman Old Style" w:hAnsi="Bookman Old Style" w:cs="Arial"/>
          <w:sz w:val="24"/>
          <w:szCs w:val="24"/>
        </w:rPr>
        <w:t>Representante a la Cámara</w:t>
      </w:r>
    </w:p>
    <w:p w:rsidR="00D42603" w:rsidRDefault="00D42603" w:rsidP="00D42603">
      <w:pPr>
        <w:pStyle w:val="Sinespaciado"/>
        <w:tabs>
          <w:tab w:val="left" w:pos="8055"/>
        </w:tabs>
        <w:jc w:val="center"/>
        <w:rPr>
          <w:rFonts w:ascii="Bookman Old Style" w:hAnsi="Bookman Old Style" w:cs="Arial"/>
          <w:sz w:val="24"/>
          <w:szCs w:val="24"/>
        </w:rPr>
      </w:pPr>
      <w:r w:rsidRPr="00460BF2">
        <w:rPr>
          <w:rFonts w:ascii="Bookman Old Style" w:hAnsi="Bookman Old Style" w:cs="Arial"/>
          <w:sz w:val="24"/>
          <w:szCs w:val="24"/>
        </w:rPr>
        <w:t>Partido Liberal Colombiano</w:t>
      </w:r>
    </w:p>
    <w:p w:rsidR="00D42603" w:rsidRDefault="00D42603" w:rsidP="00D42603">
      <w:pPr>
        <w:pStyle w:val="Sinespaciado"/>
        <w:tabs>
          <w:tab w:val="left" w:pos="8055"/>
        </w:tabs>
        <w:rPr>
          <w:rFonts w:ascii="Bookman Old Style" w:hAnsi="Bookman Old Style" w:cs="Arial"/>
          <w:sz w:val="24"/>
          <w:szCs w:val="24"/>
        </w:rPr>
      </w:pPr>
    </w:p>
    <w:p w:rsidR="00D42603" w:rsidRDefault="00D42603" w:rsidP="00D42603">
      <w:pPr>
        <w:pStyle w:val="Sinespaciado"/>
        <w:tabs>
          <w:tab w:val="left" w:pos="8055"/>
        </w:tabs>
        <w:jc w:val="center"/>
        <w:rPr>
          <w:rFonts w:ascii="Bookman Old Style" w:hAnsi="Bookman Old Style" w:cs="Arial"/>
          <w:sz w:val="24"/>
          <w:szCs w:val="24"/>
        </w:rPr>
      </w:pPr>
    </w:p>
    <w:p w:rsidR="00D42603" w:rsidRPr="00460BF2" w:rsidRDefault="00D42603" w:rsidP="00D42603">
      <w:pPr>
        <w:pStyle w:val="Sinespaciado"/>
        <w:tabs>
          <w:tab w:val="left" w:pos="8055"/>
        </w:tabs>
        <w:jc w:val="both"/>
        <w:rPr>
          <w:rFonts w:ascii="Bookman Old Style" w:hAnsi="Bookman Old Style" w:cs="Arial"/>
          <w:sz w:val="24"/>
          <w:szCs w:val="24"/>
        </w:rPr>
      </w:pPr>
    </w:p>
    <w:tbl>
      <w:tblPr>
        <w:tblStyle w:val="Tablaconcuadrcula"/>
        <w:tblW w:w="0" w:type="auto"/>
        <w:tblLook w:val="04A0" w:firstRow="1" w:lastRow="0" w:firstColumn="1" w:lastColumn="0" w:noHBand="0" w:noVBand="1"/>
      </w:tblPr>
      <w:tblGrid>
        <w:gridCol w:w="4420"/>
        <w:gridCol w:w="4408"/>
      </w:tblGrid>
      <w:tr w:rsidR="00D42603" w:rsidRPr="00460BF2" w:rsidTr="00D42603">
        <w:trPr>
          <w:trHeight w:val="1253"/>
        </w:trPr>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D42603">
        <w:trPr>
          <w:trHeight w:val="1102"/>
        </w:trPr>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rPr>
                <w:rFonts w:ascii="Bookman Old Style" w:hAnsi="Bookman Old Style" w:cs="Arial"/>
                <w:sz w:val="24"/>
                <w:szCs w:val="24"/>
              </w:rPr>
            </w:pPr>
          </w:p>
        </w:tc>
      </w:tr>
      <w:tr w:rsidR="00D42603" w:rsidRPr="00460BF2" w:rsidTr="00600B50">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tc>
      </w:tr>
      <w:tr w:rsidR="00D42603" w:rsidRPr="00460BF2" w:rsidTr="00D42603">
        <w:trPr>
          <w:trHeight w:val="817"/>
        </w:trPr>
        <w:tc>
          <w:tcPr>
            <w:tcW w:w="4420" w:type="dxa"/>
          </w:tcPr>
          <w:p w:rsidR="00D42603" w:rsidRDefault="00D42603" w:rsidP="00600B50">
            <w:pPr>
              <w:pStyle w:val="Sinespaciado"/>
              <w:tabs>
                <w:tab w:val="left" w:pos="8055"/>
              </w:tabs>
              <w:jc w:val="center"/>
              <w:rPr>
                <w:rFonts w:ascii="Bookman Old Style" w:hAnsi="Bookman Old Style" w:cs="Arial"/>
                <w:sz w:val="24"/>
                <w:szCs w:val="24"/>
              </w:rPr>
            </w:pPr>
          </w:p>
        </w:tc>
        <w:tc>
          <w:tcPr>
            <w:tcW w:w="4408"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tc>
      </w:tr>
    </w:tbl>
    <w:p w:rsidR="00D42603" w:rsidRDefault="00D42603" w:rsidP="00D42603">
      <w:pPr>
        <w:pStyle w:val="Sinespaciado"/>
        <w:tabs>
          <w:tab w:val="left" w:pos="8055"/>
        </w:tabs>
        <w:jc w:val="both"/>
        <w:rPr>
          <w:rFonts w:ascii="Bookman Old Style" w:hAnsi="Bookman Old Style" w:cs="Arial"/>
          <w:sz w:val="24"/>
          <w:szCs w:val="24"/>
        </w:rPr>
      </w:pPr>
    </w:p>
    <w:p w:rsidR="00D42603" w:rsidRDefault="00D42603" w:rsidP="00D42603">
      <w:pPr>
        <w:pStyle w:val="Sinespaciado"/>
        <w:tabs>
          <w:tab w:val="left" w:pos="8055"/>
        </w:tabs>
        <w:jc w:val="both"/>
        <w:rPr>
          <w:rFonts w:ascii="Bookman Old Style" w:hAnsi="Bookman Old Style" w:cs="Arial"/>
          <w:sz w:val="24"/>
          <w:szCs w:val="24"/>
        </w:rPr>
      </w:pPr>
    </w:p>
    <w:p w:rsidR="00D42603" w:rsidRDefault="00D42603" w:rsidP="00D42603">
      <w:pPr>
        <w:pStyle w:val="Sinespaciado"/>
        <w:tabs>
          <w:tab w:val="left" w:pos="8055"/>
        </w:tabs>
        <w:jc w:val="both"/>
        <w:rPr>
          <w:rFonts w:ascii="Bookman Old Style" w:hAnsi="Bookman Old Style" w:cs="Arial"/>
          <w:sz w:val="24"/>
          <w:szCs w:val="24"/>
        </w:rPr>
      </w:pPr>
    </w:p>
    <w:p w:rsidR="00D42603" w:rsidRDefault="00D42603" w:rsidP="00D42603">
      <w:pPr>
        <w:pStyle w:val="Sinespaciado"/>
        <w:pBdr>
          <w:bottom w:val="single" w:sz="4" w:space="1" w:color="auto"/>
        </w:pBdr>
        <w:tabs>
          <w:tab w:val="left" w:pos="8055"/>
        </w:tabs>
        <w:jc w:val="center"/>
        <w:rPr>
          <w:rFonts w:ascii="Bookman Old Style" w:hAnsi="Bookman Old Style" w:cs="Arial"/>
          <w:b/>
          <w:sz w:val="24"/>
          <w:szCs w:val="24"/>
        </w:rPr>
      </w:pPr>
      <w:r>
        <w:rPr>
          <w:rFonts w:ascii="Bookman Old Style" w:hAnsi="Bookman Old Style" w:cs="Arial"/>
          <w:b/>
          <w:sz w:val="24"/>
          <w:szCs w:val="24"/>
        </w:rPr>
        <w:t>E</w:t>
      </w:r>
      <w:r w:rsidRPr="00460BF2">
        <w:rPr>
          <w:rFonts w:ascii="Bookman Old Style" w:hAnsi="Bookman Old Style" w:cs="Arial"/>
          <w:b/>
          <w:sz w:val="24"/>
          <w:szCs w:val="24"/>
        </w:rPr>
        <w:t>XPOSICION DE MOTIVOS</w:t>
      </w:r>
      <w:r>
        <w:rPr>
          <w:rFonts w:ascii="Bookman Old Style" w:hAnsi="Bookman Old Style" w:cs="Arial"/>
          <w:b/>
          <w:sz w:val="24"/>
          <w:szCs w:val="24"/>
        </w:rPr>
        <w:t>.</w:t>
      </w:r>
    </w:p>
    <w:p w:rsidR="00D42603" w:rsidRDefault="00D42603" w:rsidP="00D42603">
      <w:pPr>
        <w:pStyle w:val="Sinespaciado"/>
        <w:tabs>
          <w:tab w:val="left" w:pos="8055"/>
        </w:tabs>
        <w:jc w:val="center"/>
        <w:rPr>
          <w:rFonts w:ascii="Bookman Old Style" w:hAnsi="Bookman Old Style" w:cs="Arial"/>
          <w:b/>
          <w:sz w:val="24"/>
          <w:szCs w:val="24"/>
        </w:rPr>
      </w:pPr>
    </w:p>
    <w:p w:rsidR="00D42603" w:rsidRDefault="00D42603" w:rsidP="00D42603">
      <w:pPr>
        <w:pStyle w:val="Prrafodelista"/>
        <w:numPr>
          <w:ilvl w:val="0"/>
          <w:numId w:val="7"/>
        </w:numPr>
        <w:spacing w:after="0" w:line="240" w:lineRule="auto"/>
        <w:jc w:val="both"/>
        <w:rPr>
          <w:rFonts w:ascii="Bookman Old Style" w:hAnsi="Bookman Old Style"/>
          <w:b/>
          <w:bCs/>
          <w:color w:val="000000" w:themeColor="text1"/>
        </w:rPr>
      </w:pPr>
      <w:bookmarkStart w:id="0" w:name="OLE_LINK7"/>
      <w:r w:rsidRPr="00747A3B">
        <w:rPr>
          <w:rFonts w:ascii="Bookman Old Style" w:hAnsi="Bookman Old Style"/>
          <w:b/>
          <w:bCs/>
          <w:color w:val="000000" w:themeColor="text1"/>
        </w:rPr>
        <w:t>OBJETO</w:t>
      </w:r>
      <w:bookmarkEnd w:id="0"/>
      <w:r w:rsidRPr="00747A3B">
        <w:rPr>
          <w:rFonts w:ascii="Bookman Old Style" w:hAnsi="Bookman Old Style"/>
          <w:b/>
          <w:bCs/>
          <w:color w:val="000000" w:themeColor="text1"/>
        </w:rPr>
        <w:t>.</w:t>
      </w:r>
    </w:p>
    <w:p w:rsidR="00D42603" w:rsidRDefault="00D42603" w:rsidP="00D42603">
      <w:pPr>
        <w:jc w:val="both"/>
        <w:rPr>
          <w:rFonts w:ascii="Bookman Old Style" w:hAnsi="Bookman Old Style"/>
          <w:b/>
          <w:bCs/>
          <w:color w:val="000000" w:themeColor="text1"/>
        </w:rPr>
      </w:pPr>
    </w:p>
    <w:p w:rsidR="00D42603" w:rsidRPr="0097696D" w:rsidRDefault="00D42603" w:rsidP="00D42603">
      <w:pPr>
        <w:jc w:val="both"/>
        <w:rPr>
          <w:rFonts w:ascii="Bookman Old Style" w:hAnsi="Bookman Old Style" w:cs="Arial"/>
        </w:rPr>
      </w:pPr>
      <w:r w:rsidRPr="0097696D">
        <w:rPr>
          <w:rFonts w:ascii="Bookman Old Style" w:hAnsi="Bookman Old Style" w:cs="Arial"/>
        </w:rPr>
        <w:t xml:space="preserve">El objeto de la presente ley </w:t>
      </w:r>
      <w:r>
        <w:rPr>
          <w:rFonts w:ascii="Bookman Old Style" w:hAnsi="Bookman Old Style" w:cs="Arial"/>
        </w:rPr>
        <w:t xml:space="preserve">es prohibir </w:t>
      </w:r>
      <w:r w:rsidRPr="00242C43">
        <w:rPr>
          <w:rFonts w:ascii="Bookman Old Style" w:hAnsi="Bookman Old Style" w:cs="Arial"/>
        </w:rPr>
        <w:t>en el territorio nacional</w:t>
      </w:r>
      <w:r>
        <w:rPr>
          <w:rFonts w:ascii="Bookman Old Style" w:hAnsi="Bookman Old Style" w:cs="Arial"/>
        </w:rPr>
        <w:t xml:space="preserve"> a </w:t>
      </w:r>
      <w:r w:rsidRPr="005273DF">
        <w:rPr>
          <w:rFonts w:ascii="Bookman Old Style" w:hAnsi="Bookman Old Style" w:cs="Arial"/>
        </w:rPr>
        <w:t>partir del año 2030, la fabricación, importación, venta y distribución de</w:t>
      </w:r>
      <w:r>
        <w:rPr>
          <w:rFonts w:ascii="Bookman Old Style" w:hAnsi="Bookman Old Style" w:cs="Arial"/>
        </w:rPr>
        <w:t xml:space="preserve"> </w:t>
      </w:r>
      <w:r w:rsidRPr="005273DF">
        <w:rPr>
          <w:rFonts w:ascii="Bookman Old Style" w:hAnsi="Bookman Old Style" w:cs="Arial"/>
        </w:rPr>
        <w:t>p</w:t>
      </w:r>
      <w:r>
        <w:rPr>
          <w:rFonts w:ascii="Bookman Old Style" w:hAnsi="Bookman Old Style" w:cs="Arial"/>
        </w:rPr>
        <w:t>lásticos</w:t>
      </w:r>
      <w:r w:rsidRPr="0097696D">
        <w:rPr>
          <w:rFonts w:ascii="Bookman Old Style" w:hAnsi="Bookman Old Style" w:cs="Arial"/>
        </w:rPr>
        <w:t xml:space="preserve"> </w:t>
      </w:r>
      <w:r>
        <w:rPr>
          <w:rFonts w:ascii="Bookman Old Style" w:hAnsi="Bookman Old Style" w:cs="Arial"/>
        </w:rPr>
        <w:t>de un solo uso a efectos de controlar la contaminación por residuos plásticos y, por ende, proteger el medio ambiente y la salud de los seres vivos y se dictan disposiciones para su sustitución y cierre de ciclos.</w:t>
      </w:r>
    </w:p>
    <w:p w:rsidR="00D42603" w:rsidRDefault="00D42603" w:rsidP="00D42603">
      <w:pPr>
        <w:jc w:val="both"/>
        <w:rPr>
          <w:rFonts w:ascii="Bookman Old Style" w:hAnsi="Bookman Old Style"/>
          <w:bCs/>
          <w:color w:val="000000" w:themeColor="text1"/>
        </w:rPr>
      </w:pPr>
    </w:p>
    <w:p w:rsidR="00D42603" w:rsidRPr="00F91855" w:rsidRDefault="00D42603" w:rsidP="00D42603">
      <w:pPr>
        <w:pStyle w:val="Prrafodelista"/>
        <w:numPr>
          <w:ilvl w:val="0"/>
          <w:numId w:val="7"/>
        </w:numPr>
        <w:spacing w:after="0" w:line="240" w:lineRule="auto"/>
        <w:jc w:val="both"/>
        <w:rPr>
          <w:rFonts w:ascii="Bookman Old Style" w:hAnsi="Bookman Old Style"/>
          <w:b/>
          <w:bCs/>
          <w:color w:val="000000" w:themeColor="text1"/>
        </w:rPr>
      </w:pPr>
      <w:r w:rsidRPr="00F91855">
        <w:rPr>
          <w:rFonts w:ascii="Bookman Old Style" w:hAnsi="Bookman Old Style"/>
          <w:b/>
          <w:bCs/>
          <w:color w:val="000000" w:themeColor="text1"/>
        </w:rPr>
        <w:t xml:space="preserve">ANTECEDENTES DEL PROYECTO. </w:t>
      </w:r>
    </w:p>
    <w:p w:rsidR="00D42603" w:rsidRDefault="00D42603" w:rsidP="00D42603">
      <w:pPr>
        <w:jc w:val="both"/>
        <w:rPr>
          <w:rFonts w:ascii="Bookman Old Style" w:hAnsi="Bookman Old Style"/>
          <w:b/>
          <w:bCs/>
          <w:color w:val="000000" w:themeColor="text1"/>
          <w:highlight w:val="cyan"/>
        </w:rPr>
      </w:pPr>
    </w:p>
    <w:p w:rsidR="00D42603" w:rsidRDefault="00D42603" w:rsidP="00D42603">
      <w:pPr>
        <w:jc w:val="both"/>
        <w:rPr>
          <w:rFonts w:ascii="Bookman Old Style" w:hAnsi="Bookman Old Style"/>
          <w:bCs/>
          <w:color w:val="000000" w:themeColor="text1"/>
        </w:rPr>
      </w:pPr>
      <w:r w:rsidRPr="00A822E3">
        <w:rPr>
          <w:rFonts w:ascii="Bookman Old Style" w:hAnsi="Bookman Old Style"/>
          <w:bCs/>
          <w:color w:val="000000" w:themeColor="text1"/>
        </w:rPr>
        <w:t xml:space="preserve">El Congreso de la </w:t>
      </w:r>
      <w:r>
        <w:rPr>
          <w:rFonts w:ascii="Bookman Old Style" w:hAnsi="Bookman Old Style"/>
          <w:bCs/>
          <w:color w:val="000000" w:themeColor="text1"/>
        </w:rPr>
        <w:t>Repú</w:t>
      </w:r>
      <w:r w:rsidRPr="00F31257">
        <w:rPr>
          <w:rFonts w:ascii="Bookman Old Style" w:hAnsi="Bookman Old Style"/>
          <w:bCs/>
          <w:color w:val="000000" w:themeColor="text1"/>
        </w:rPr>
        <w:t>blica ha dado trámite en</w:t>
      </w:r>
      <w:r w:rsidRPr="00A822E3">
        <w:rPr>
          <w:rFonts w:ascii="Bookman Old Style" w:hAnsi="Bookman Old Style"/>
          <w:bCs/>
          <w:color w:val="000000" w:themeColor="text1"/>
        </w:rPr>
        <w:t xml:space="preserve"> el pasado reciente a diversas iniciativas relacionadas con</w:t>
      </w:r>
      <w:r>
        <w:rPr>
          <w:rFonts w:ascii="Bookman Old Style" w:hAnsi="Bookman Old Style"/>
          <w:bCs/>
          <w:color w:val="000000" w:themeColor="text1"/>
        </w:rPr>
        <w:t xml:space="preserve"> la prohibición de plásticos de un solo uso</w:t>
      </w:r>
      <w:r w:rsidRPr="00A822E3">
        <w:rPr>
          <w:rFonts w:ascii="Bookman Old Style" w:hAnsi="Bookman Old Style"/>
          <w:bCs/>
          <w:color w:val="000000" w:themeColor="text1"/>
        </w:rPr>
        <w:t>, tales como los siguientes:</w:t>
      </w:r>
    </w:p>
    <w:p w:rsidR="00D42603" w:rsidRDefault="00D42603" w:rsidP="00D42603">
      <w:pPr>
        <w:jc w:val="both"/>
        <w:rPr>
          <w:rFonts w:ascii="Bookman Old Style" w:hAnsi="Bookman Old Style"/>
          <w:bCs/>
          <w:color w:val="000000" w:themeColor="text1"/>
        </w:rPr>
      </w:pPr>
    </w:p>
    <w:p w:rsidR="00D42603" w:rsidRDefault="00D42603" w:rsidP="00D42603">
      <w:pPr>
        <w:pStyle w:val="Prrafodelista"/>
        <w:numPr>
          <w:ilvl w:val="0"/>
          <w:numId w:val="8"/>
        </w:numPr>
        <w:spacing w:after="0" w:line="240" w:lineRule="auto"/>
        <w:jc w:val="both"/>
        <w:rPr>
          <w:rFonts w:ascii="Bookman Old Style" w:hAnsi="Bookman Old Style"/>
          <w:bCs/>
          <w:color w:val="000000" w:themeColor="text1"/>
        </w:rPr>
      </w:pPr>
      <w:r w:rsidRPr="008C1900">
        <w:rPr>
          <w:rFonts w:ascii="Bookman Old Style" w:hAnsi="Bookman Old Style"/>
          <w:bCs/>
          <w:color w:val="000000" w:themeColor="text1"/>
        </w:rPr>
        <w:t xml:space="preserve">El </w:t>
      </w:r>
      <w:r>
        <w:rPr>
          <w:rFonts w:ascii="Bookman Old Style" w:hAnsi="Bookman Old Style"/>
          <w:b/>
          <w:bCs/>
          <w:color w:val="000000" w:themeColor="text1"/>
        </w:rPr>
        <w:t>29 de agosto del año 2018,</w:t>
      </w:r>
      <w:r>
        <w:rPr>
          <w:rFonts w:ascii="Bookman Old Style" w:hAnsi="Bookman Old Style"/>
          <w:bCs/>
          <w:color w:val="000000" w:themeColor="text1"/>
        </w:rPr>
        <w:t xml:space="preserve"> el congresista </w:t>
      </w:r>
      <w:r w:rsidRPr="0041018E">
        <w:rPr>
          <w:rFonts w:ascii="Bookman Old Style" w:hAnsi="Bookman Old Style"/>
          <w:bCs/>
          <w:color w:val="000000" w:themeColor="text1"/>
        </w:rPr>
        <w:t>Harry Giovanny González García</w:t>
      </w:r>
      <w:r>
        <w:rPr>
          <w:rFonts w:ascii="Bookman Old Style" w:hAnsi="Bookman Old Style"/>
          <w:bCs/>
          <w:color w:val="000000" w:themeColor="text1"/>
        </w:rPr>
        <w:t xml:space="preserve"> presentó</w:t>
      </w:r>
      <w:r w:rsidRPr="008C1900">
        <w:rPr>
          <w:rFonts w:ascii="Bookman Old Style" w:hAnsi="Bookman Old Style"/>
          <w:bCs/>
          <w:color w:val="000000" w:themeColor="text1"/>
        </w:rPr>
        <w:t xml:space="preserve"> el </w:t>
      </w:r>
      <w:r w:rsidRPr="0041018E">
        <w:rPr>
          <w:rFonts w:ascii="Bookman Old Style" w:hAnsi="Bookman Old Style"/>
          <w:bCs/>
          <w:color w:val="000000" w:themeColor="text1"/>
          <w:u w:val="single"/>
        </w:rPr>
        <w:t>proyecto de ley 123/2018C</w:t>
      </w:r>
      <w:r>
        <w:rPr>
          <w:rFonts w:ascii="Bookman Old Style" w:hAnsi="Bookman Old Style"/>
          <w:bCs/>
          <w:color w:val="000000" w:themeColor="text1"/>
        </w:rPr>
        <w:t>, “</w:t>
      </w:r>
      <w:r w:rsidRPr="00701FD4">
        <w:rPr>
          <w:rFonts w:ascii="Bookman Old Style" w:hAnsi="Bookman Old Style"/>
          <w:bCs/>
          <w:color w:val="000000" w:themeColor="text1"/>
        </w:rPr>
        <w:t>Por medio del cual se regula</w:t>
      </w:r>
      <w:r w:rsidRPr="00C170D9">
        <w:rPr>
          <w:rFonts w:ascii="Bookman Old Style" w:hAnsi="Bookman Old Style"/>
          <w:bCs/>
          <w:color w:val="000000" w:themeColor="text1"/>
        </w:rPr>
        <w:t xml:space="preserve"> la fabricación, comercialización y distribución de elementos plásticos de un solo uso utilizados para el consumo de alimentos y bebidas</w:t>
      </w:r>
      <w:r w:rsidRPr="008C1900">
        <w:rPr>
          <w:rFonts w:ascii="Bookman Old Style" w:hAnsi="Bookman Old Style"/>
          <w:bCs/>
          <w:color w:val="000000" w:themeColor="text1"/>
        </w:rPr>
        <w:t>.</w:t>
      </w:r>
      <w:r>
        <w:rPr>
          <w:rFonts w:ascii="Bookman Old Style" w:hAnsi="Bookman Old Style"/>
          <w:bCs/>
          <w:color w:val="000000" w:themeColor="text1"/>
        </w:rPr>
        <w:t>”</w:t>
      </w:r>
    </w:p>
    <w:p w:rsidR="00D42603" w:rsidRDefault="00D42603" w:rsidP="00D42603">
      <w:pPr>
        <w:pStyle w:val="Prrafodelista"/>
        <w:jc w:val="both"/>
        <w:rPr>
          <w:rFonts w:ascii="Bookman Old Style" w:hAnsi="Bookman Old Style"/>
          <w:bCs/>
          <w:color w:val="000000" w:themeColor="text1"/>
        </w:rPr>
      </w:pPr>
      <w:r>
        <w:rPr>
          <w:rFonts w:ascii="Bookman Old Style" w:hAnsi="Bookman Old Style"/>
          <w:bCs/>
          <w:color w:val="000000" w:themeColor="text1"/>
        </w:rPr>
        <w:t xml:space="preserve"> </w:t>
      </w:r>
    </w:p>
    <w:p w:rsidR="00D42603" w:rsidRDefault="00D42603" w:rsidP="00D42603">
      <w:pPr>
        <w:pStyle w:val="Prrafodelista"/>
        <w:numPr>
          <w:ilvl w:val="0"/>
          <w:numId w:val="8"/>
        </w:numPr>
        <w:spacing w:after="0" w:line="240" w:lineRule="auto"/>
        <w:jc w:val="both"/>
        <w:rPr>
          <w:rFonts w:ascii="Bookman Old Style" w:hAnsi="Bookman Old Style"/>
          <w:bCs/>
          <w:color w:val="000000" w:themeColor="text1"/>
        </w:rPr>
      </w:pPr>
      <w:r w:rsidRPr="004A2773">
        <w:rPr>
          <w:rFonts w:ascii="Bookman Old Style" w:hAnsi="Bookman Old Style"/>
          <w:bCs/>
          <w:color w:val="000000" w:themeColor="text1"/>
        </w:rPr>
        <w:t xml:space="preserve">El </w:t>
      </w:r>
      <w:r>
        <w:rPr>
          <w:rFonts w:ascii="Bookman Old Style" w:hAnsi="Bookman Old Style"/>
          <w:b/>
          <w:bCs/>
          <w:color w:val="000000" w:themeColor="text1"/>
        </w:rPr>
        <w:t>23 de agosto del año 2017,</w:t>
      </w:r>
      <w:r w:rsidRPr="004A2773">
        <w:rPr>
          <w:rFonts w:ascii="Bookman Old Style" w:hAnsi="Bookman Old Style"/>
          <w:bCs/>
          <w:color w:val="000000" w:themeColor="text1"/>
        </w:rPr>
        <w:t xml:space="preserve"> el congresista </w:t>
      </w:r>
      <w:r w:rsidRPr="002378F8">
        <w:rPr>
          <w:rFonts w:ascii="Bookman Old Style" w:hAnsi="Bookman Old Style"/>
          <w:bCs/>
          <w:color w:val="000000" w:themeColor="text1"/>
        </w:rPr>
        <w:t xml:space="preserve">Jack </w:t>
      </w:r>
      <w:proofErr w:type="spellStart"/>
      <w:r w:rsidRPr="002378F8">
        <w:rPr>
          <w:rFonts w:ascii="Bookman Old Style" w:hAnsi="Bookman Old Style"/>
          <w:bCs/>
          <w:color w:val="000000" w:themeColor="text1"/>
        </w:rPr>
        <w:t>Housni</w:t>
      </w:r>
      <w:proofErr w:type="spellEnd"/>
      <w:r w:rsidRPr="002378F8">
        <w:rPr>
          <w:rFonts w:ascii="Bookman Old Style" w:hAnsi="Bookman Old Style"/>
          <w:bCs/>
          <w:color w:val="000000" w:themeColor="text1"/>
        </w:rPr>
        <w:t xml:space="preserve"> </w:t>
      </w:r>
      <w:proofErr w:type="spellStart"/>
      <w:r w:rsidRPr="002378F8">
        <w:rPr>
          <w:rFonts w:ascii="Bookman Old Style" w:hAnsi="Bookman Old Style"/>
          <w:bCs/>
          <w:color w:val="000000" w:themeColor="text1"/>
        </w:rPr>
        <w:t>Jaller</w:t>
      </w:r>
      <w:proofErr w:type="spellEnd"/>
      <w:r>
        <w:rPr>
          <w:rFonts w:ascii="Bookman Old Style" w:hAnsi="Bookman Old Style"/>
          <w:bCs/>
          <w:color w:val="000000" w:themeColor="text1"/>
        </w:rPr>
        <w:t xml:space="preserve"> presentó el </w:t>
      </w:r>
      <w:r w:rsidRPr="00B47647">
        <w:rPr>
          <w:rFonts w:ascii="Bookman Old Style" w:hAnsi="Bookman Old Style"/>
          <w:bCs/>
          <w:color w:val="000000" w:themeColor="text1"/>
          <w:u w:val="single"/>
        </w:rPr>
        <w:t>proyecto de ley 110</w:t>
      </w:r>
      <w:r>
        <w:rPr>
          <w:rFonts w:ascii="Bookman Old Style" w:hAnsi="Bookman Old Style"/>
          <w:bCs/>
          <w:color w:val="000000" w:themeColor="text1"/>
          <w:u w:val="single"/>
        </w:rPr>
        <w:t>/2017</w:t>
      </w:r>
      <w:r w:rsidRPr="00B47647">
        <w:rPr>
          <w:rFonts w:ascii="Bookman Old Style" w:hAnsi="Bookman Old Style"/>
          <w:bCs/>
          <w:color w:val="000000" w:themeColor="text1"/>
          <w:u w:val="single"/>
        </w:rPr>
        <w:t>C</w:t>
      </w:r>
      <w:r w:rsidRPr="004A2773">
        <w:rPr>
          <w:rFonts w:ascii="Bookman Old Style" w:hAnsi="Bookman Old Style"/>
          <w:bCs/>
          <w:color w:val="000000" w:themeColor="text1"/>
        </w:rPr>
        <w:t xml:space="preserve">, </w:t>
      </w:r>
      <w:r w:rsidRPr="00871C96">
        <w:rPr>
          <w:rFonts w:ascii="Bookman Old Style" w:hAnsi="Bookman Old Style"/>
          <w:bCs/>
          <w:color w:val="000000" w:themeColor="text1"/>
        </w:rPr>
        <w:t>“</w:t>
      </w:r>
      <w:r>
        <w:rPr>
          <w:rFonts w:ascii="Bookman Old Style" w:hAnsi="Bookman Old Style"/>
          <w:bCs/>
          <w:color w:val="000000" w:themeColor="text1"/>
        </w:rPr>
        <w:t>P</w:t>
      </w:r>
      <w:r w:rsidRPr="00871C96">
        <w:rPr>
          <w:rFonts w:ascii="Bookman Old Style" w:hAnsi="Bookman Old Style"/>
          <w:bCs/>
          <w:color w:val="000000" w:themeColor="text1"/>
        </w:rPr>
        <w:t xml:space="preserve">or medio de la cual prohíbe </w:t>
      </w:r>
      <w:r w:rsidRPr="00A359E6">
        <w:rPr>
          <w:rFonts w:ascii="Bookman Old Style" w:hAnsi="Bookman Old Style"/>
          <w:bCs/>
          <w:color w:val="000000" w:themeColor="text1"/>
        </w:rPr>
        <w:t xml:space="preserve">el ingreso, uso y circulación de bolsas y otros materiales plásticos en el departamento </w:t>
      </w:r>
      <w:r>
        <w:rPr>
          <w:rFonts w:ascii="Bookman Old Style" w:hAnsi="Bookman Old Style"/>
          <w:bCs/>
          <w:color w:val="000000" w:themeColor="text1"/>
        </w:rPr>
        <w:t>A</w:t>
      </w:r>
      <w:r w:rsidRPr="00A359E6">
        <w:rPr>
          <w:rFonts w:ascii="Bookman Old Style" w:hAnsi="Bookman Old Style"/>
          <w:bCs/>
          <w:color w:val="000000" w:themeColor="text1"/>
        </w:rPr>
        <w:t>rchipiélago de</w:t>
      </w:r>
      <w:r>
        <w:rPr>
          <w:rFonts w:ascii="Bookman Old Style" w:hAnsi="Bookman Old Style"/>
          <w:bCs/>
          <w:color w:val="000000" w:themeColor="text1"/>
        </w:rPr>
        <w:t xml:space="preserve"> San Andrés, Providencia y Santa Catalina e Islas M</w:t>
      </w:r>
      <w:r w:rsidRPr="00A359E6">
        <w:rPr>
          <w:rFonts w:ascii="Bookman Old Style" w:hAnsi="Bookman Old Style"/>
          <w:bCs/>
          <w:color w:val="000000" w:themeColor="text1"/>
        </w:rPr>
        <w:t>enores que lo componen</w:t>
      </w:r>
      <w:r w:rsidRPr="004A2773">
        <w:rPr>
          <w:rFonts w:ascii="Bookman Old Style" w:hAnsi="Bookman Old Style"/>
          <w:bCs/>
          <w:color w:val="000000" w:themeColor="text1"/>
        </w:rPr>
        <w:t>.</w:t>
      </w:r>
      <w:r>
        <w:rPr>
          <w:rFonts w:ascii="Bookman Old Style" w:hAnsi="Bookman Old Style"/>
          <w:bCs/>
          <w:color w:val="000000" w:themeColor="text1"/>
        </w:rPr>
        <w:t>”</w:t>
      </w:r>
      <w:r w:rsidRPr="004A2773">
        <w:rPr>
          <w:rFonts w:ascii="Bookman Old Style" w:hAnsi="Bookman Old Style"/>
          <w:bCs/>
          <w:color w:val="000000" w:themeColor="text1"/>
        </w:rPr>
        <w:t xml:space="preserve"> </w:t>
      </w:r>
    </w:p>
    <w:p w:rsidR="00D42603" w:rsidRPr="001C5CAB" w:rsidRDefault="00D42603" w:rsidP="00D42603">
      <w:pPr>
        <w:pStyle w:val="Prrafodelista"/>
        <w:rPr>
          <w:rFonts w:ascii="Bookman Old Style" w:hAnsi="Bookman Old Style"/>
          <w:bCs/>
          <w:color w:val="000000" w:themeColor="text1"/>
        </w:rPr>
      </w:pPr>
    </w:p>
    <w:p w:rsidR="00D42603" w:rsidRDefault="00D42603" w:rsidP="00D42603">
      <w:pPr>
        <w:pStyle w:val="Prrafodelista"/>
        <w:numPr>
          <w:ilvl w:val="0"/>
          <w:numId w:val="8"/>
        </w:numPr>
        <w:spacing w:after="0" w:line="240" w:lineRule="auto"/>
        <w:jc w:val="both"/>
        <w:rPr>
          <w:rFonts w:ascii="Bookman Old Style" w:hAnsi="Bookman Old Style"/>
          <w:bCs/>
          <w:color w:val="000000" w:themeColor="text1"/>
        </w:rPr>
      </w:pPr>
      <w:r w:rsidRPr="004A2773">
        <w:rPr>
          <w:rFonts w:ascii="Bookman Old Style" w:hAnsi="Bookman Old Style"/>
          <w:bCs/>
          <w:color w:val="000000" w:themeColor="text1"/>
        </w:rPr>
        <w:t xml:space="preserve">El </w:t>
      </w:r>
      <w:r w:rsidRPr="001C5CAB">
        <w:rPr>
          <w:rFonts w:ascii="Bookman Old Style" w:hAnsi="Bookman Old Style"/>
          <w:b/>
          <w:bCs/>
          <w:color w:val="000000" w:themeColor="text1"/>
        </w:rPr>
        <w:t>17 de agosto</w:t>
      </w:r>
      <w:r>
        <w:rPr>
          <w:rFonts w:ascii="Bookman Old Style" w:hAnsi="Bookman Old Style"/>
          <w:b/>
          <w:bCs/>
          <w:color w:val="000000" w:themeColor="text1"/>
        </w:rPr>
        <w:t xml:space="preserve"> del año 2017, </w:t>
      </w:r>
      <w:r w:rsidRPr="004A2773">
        <w:rPr>
          <w:rFonts w:ascii="Bookman Old Style" w:hAnsi="Bookman Old Style"/>
          <w:bCs/>
          <w:color w:val="000000" w:themeColor="text1"/>
        </w:rPr>
        <w:t xml:space="preserve">el congresista </w:t>
      </w:r>
      <w:r w:rsidRPr="00310EC0">
        <w:rPr>
          <w:rFonts w:ascii="Bookman Old Style" w:hAnsi="Bookman Old Style"/>
          <w:bCs/>
          <w:color w:val="000000" w:themeColor="text1"/>
        </w:rPr>
        <w:t xml:space="preserve">Germán Bernardo </w:t>
      </w:r>
      <w:proofErr w:type="spellStart"/>
      <w:r w:rsidRPr="00310EC0">
        <w:rPr>
          <w:rFonts w:ascii="Bookman Old Style" w:hAnsi="Bookman Old Style"/>
          <w:bCs/>
          <w:color w:val="000000" w:themeColor="text1"/>
        </w:rPr>
        <w:t>Carlosama</w:t>
      </w:r>
      <w:proofErr w:type="spellEnd"/>
      <w:r w:rsidRPr="00310EC0">
        <w:rPr>
          <w:rFonts w:ascii="Bookman Old Style" w:hAnsi="Bookman Old Style"/>
          <w:bCs/>
          <w:color w:val="000000" w:themeColor="text1"/>
        </w:rPr>
        <w:t xml:space="preserve"> López</w:t>
      </w:r>
      <w:r>
        <w:rPr>
          <w:rFonts w:ascii="Bookman Old Style" w:hAnsi="Bookman Old Style"/>
          <w:bCs/>
          <w:color w:val="000000" w:themeColor="text1"/>
        </w:rPr>
        <w:t xml:space="preserve"> presentó el </w:t>
      </w:r>
      <w:r>
        <w:rPr>
          <w:rFonts w:ascii="Bookman Old Style" w:hAnsi="Bookman Old Style"/>
          <w:bCs/>
          <w:color w:val="000000" w:themeColor="text1"/>
          <w:u w:val="single"/>
        </w:rPr>
        <w:t>proyecto de ley 105/2017</w:t>
      </w:r>
      <w:r w:rsidRPr="00B47647">
        <w:rPr>
          <w:rFonts w:ascii="Bookman Old Style" w:hAnsi="Bookman Old Style"/>
          <w:bCs/>
          <w:color w:val="000000" w:themeColor="text1"/>
          <w:u w:val="single"/>
        </w:rPr>
        <w:t>C</w:t>
      </w:r>
      <w:r w:rsidRPr="004A2773">
        <w:rPr>
          <w:rFonts w:ascii="Bookman Old Style" w:hAnsi="Bookman Old Style"/>
          <w:bCs/>
          <w:color w:val="000000" w:themeColor="text1"/>
        </w:rPr>
        <w:t xml:space="preserve">, </w:t>
      </w:r>
      <w:r w:rsidRPr="00310EC0">
        <w:rPr>
          <w:rFonts w:ascii="Bookman Old Style" w:hAnsi="Bookman Old Style"/>
          <w:bCs/>
          <w:color w:val="000000" w:themeColor="text1"/>
        </w:rPr>
        <w:t xml:space="preserve">“por medio del cual se prohíbe la utilización de </w:t>
      </w:r>
      <w:proofErr w:type="spellStart"/>
      <w:r w:rsidRPr="00310EC0">
        <w:rPr>
          <w:rFonts w:ascii="Bookman Old Style" w:hAnsi="Bookman Old Style"/>
          <w:bCs/>
          <w:color w:val="000000" w:themeColor="text1"/>
        </w:rPr>
        <w:t>poliestireno</w:t>
      </w:r>
      <w:proofErr w:type="spellEnd"/>
      <w:r w:rsidRPr="00310EC0">
        <w:rPr>
          <w:rFonts w:ascii="Bookman Old Style" w:hAnsi="Bookman Old Style"/>
          <w:bCs/>
          <w:color w:val="000000" w:themeColor="text1"/>
        </w:rPr>
        <w:t xml:space="preserve"> expandido para contenedores de uso alimenticio en los establecimientos comerciales que ofrezcan servicios alimentarios</w:t>
      </w:r>
      <w:r>
        <w:rPr>
          <w:rFonts w:ascii="Bookman Old Style" w:hAnsi="Bookman Old Style"/>
          <w:bCs/>
          <w:color w:val="000000" w:themeColor="text1"/>
        </w:rPr>
        <w:t>.</w:t>
      </w:r>
      <w:r w:rsidRPr="00310EC0">
        <w:rPr>
          <w:rFonts w:ascii="Bookman Old Style" w:hAnsi="Bookman Old Style"/>
          <w:bCs/>
          <w:color w:val="000000" w:themeColor="text1"/>
        </w:rPr>
        <w:t>”</w:t>
      </w:r>
    </w:p>
    <w:p w:rsidR="00D42603" w:rsidRPr="008A08EF" w:rsidRDefault="00D42603" w:rsidP="00D42603">
      <w:pPr>
        <w:pStyle w:val="Prrafodelista"/>
        <w:rPr>
          <w:rFonts w:ascii="Bookman Old Style" w:hAnsi="Bookman Old Style"/>
          <w:bCs/>
          <w:color w:val="000000" w:themeColor="text1"/>
        </w:rPr>
      </w:pPr>
    </w:p>
    <w:p w:rsidR="00D42603" w:rsidRDefault="00D42603" w:rsidP="00D42603">
      <w:pPr>
        <w:pStyle w:val="Prrafodelista"/>
        <w:numPr>
          <w:ilvl w:val="0"/>
          <w:numId w:val="8"/>
        </w:numPr>
        <w:spacing w:after="0" w:line="240" w:lineRule="auto"/>
        <w:jc w:val="both"/>
        <w:rPr>
          <w:rFonts w:ascii="Bookman Old Style" w:hAnsi="Bookman Old Style"/>
          <w:bCs/>
          <w:color w:val="000000" w:themeColor="text1"/>
        </w:rPr>
      </w:pPr>
      <w:r w:rsidRPr="004A2773">
        <w:rPr>
          <w:rFonts w:ascii="Bookman Old Style" w:hAnsi="Bookman Old Style"/>
          <w:bCs/>
          <w:color w:val="000000" w:themeColor="text1"/>
        </w:rPr>
        <w:t xml:space="preserve">El </w:t>
      </w:r>
      <w:r w:rsidRPr="008A08EF">
        <w:rPr>
          <w:rFonts w:ascii="Bookman Old Style" w:hAnsi="Bookman Old Style"/>
          <w:b/>
          <w:bCs/>
          <w:color w:val="000000" w:themeColor="text1"/>
        </w:rPr>
        <w:t>04 de octubre</w:t>
      </w:r>
      <w:r>
        <w:rPr>
          <w:rFonts w:ascii="Bookman Old Style" w:hAnsi="Bookman Old Style"/>
          <w:b/>
          <w:bCs/>
          <w:color w:val="000000" w:themeColor="text1"/>
        </w:rPr>
        <w:t xml:space="preserve"> del año 2013, </w:t>
      </w:r>
      <w:r w:rsidRPr="004A2773">
        <w:rPr>
          <w:rFonts w:ascii="Bookman Old Style" w:hAnsi="Bookman Old Style"/>
          <w:bCs/>
          <w:color w:val="000000" w:themeColor="text1"/>
        </w:rPr>
        <w:t xml:space="preserve">el congresista </w:t>
      </w:r>
      <w:r w:rsidRPr="008A08EF">
        <w:rPr>
          <w:rFonts w:ascii="Bookman Old Style" w:hAnsi="Bookman Old Style"/>
          <w:bCs/>
          <w:color w:val="000000" w:themeColor="text1"/>
        </w:rPr>
        <w:t xml:space="preserve">Juan Carlos Martínez </w:t>
      </w:r>
      <w:bookmarkStart w:id="1" w:name="_GoBack"/>
      <w:r w:rsidRPr="008A08EF">
        <w:rPr>
          <w:rFonts w:ascii="Bookman Old Style" w:hAnsi="Bookman Old Style"/>
          <w:bCs/>
          <w:color w:val="000000" w:themeColor="text1"/>
        </w:rPr>
        <w:t>Gutiérrez</w:t>
      </w:r>
      <w:r>
        <w:rPr>
          <w:rFonts w:ascii="Bookman Old Style" w:hAnsi="Bookman Old Style"/>
          <w:bCs/>
          <w:color w:val="000000" w:themeColor="text1"/>
        </w:rPr>
        <w:t xml:space="preserve"> presentó el </w:t>
      </w:r>
      <w:r>
        <w:rPr>
          <w:rFonts w:ascii="Bookman Old Style" w:hAnsi="Bookman Old Style"/>
          <w:bCs/>
          <w:color w:val="000000" w:themeColor="text1"/>
          <w:u w:val="single"/>
        </w:rPr>
        <w:t>proyecto de ley 116/2013</w:t>
      </w:r>
      <w:r w:rsidRPr="00B47647">
        <w:rPr>
          <w:rFonts w:ascii="Bookman Old Style" w:hAnsi="Bookman Old Style"/>
          <w:bCs/>
          <w:color w:val="000000" w:themeColor="text1"/>
          <w:u w:val="single"/>
        </w:rPr>
        <w:t>C</w:t>
      </w:r>
      <w:r w:rsidRPr="004A2773">
        <w:rPr>
          <w:rFonts w:ascii="Bookman Old Style" w:hAnsi="Bookman Old Style"/>
          <w:bCs/>
          <w:color w:val="000000" w:themeColor="text1"/>
        </w:rPr>
        <w:t xml:space="preserve">, </w:t>
      </w:r>
      <w:r w:rsidRPr="00310EC0">
        <w:rPr>
          <w:rFonts w:ascii="Bookman Old Style" w:hAnsi="Bookman Old Style"/>
          <w:bCs/>
          <w:color w:val="000000" w:themeColor="text1"/>
        </w:rPr>
        <w:t>“</w:t>
      </w:r>
      <w:r w:rsidRPr="00A72D83">
        <w:rPr>
          <w:rFonts w:ascii="Bookman Old Style" w:hAnsi="Bookman Old Style"/>
          <w:bCs/>
          <w:color w:val="000000" w:themeColor="text1"/>
        </w:rPr>
        <w:t xml:space="preserve">Por medio del cual se </w:t>
      </w:r>
      <w:bookmarkEnd w:id="1"/>
      <w:r w:rsidRPr="00A72D83">
        <w:rPr>
          <w:rFonts w:ascii="Bookman Old Style" w:hAnsi="Bookman Old Style"/>
          <w:bCs/>
          <w:color w:val="000000" w:themeColor="text1"/>
        </w:rPr>
        <w:lastRenderedPageBreak/>
        <w:t>busca regular los desechos plásticos y la protección y recuperación ambiental, como derecho de los seres humanos a una vida saludable y productiva en armonía con la naturaleza</w:t>
      </w:r>
      <w:r>
        <w:rPr>
          <w:rFonts w:ascii="Bookman Old Style" w:hAnsi="Bookman Old Style"/>
          <w:bCs/>
          <w:color w:val="000000" w:themeColor="text1"/>
        </w:rPr>
        <w:t>.</w:t>
      </w:r>
      <w:r w:rsidRPr="00310EC0">
        <w:rPr>
          <w:rFonts w:ascii="Bookman Old Style" w:hAnsi="Bookman Old Style"/>
          <w:bCs/>
          <w:color w:val="000000" w:themeColor="text1"/>
        </w:rPr>
        <w:t>”</w:t>
      </w:r>
    </w:p>
    <w:p w:rsidR="00D42603" w:rsidRPr="00D42603" w:rsidRDefault="00D42603" w:rsidP="00D42603">
      <w:pPr>
        <w:spacing w:after="0" w:line="240" w:lineRule="auto"/>
        <w:jc w:val="both"/>
        <w:rPr>
          <w:rFonts w:ascii="Bookman Old Style" w:hAnsi="Bookman Old Style"/>
          <w:bCs/>
          <w:color w:val="000000" w:themeColor="text1"/>
        </w:rPr>
      </w:pPr>
    </w:p>
    <w:p w:rsidR="00D42603" w:rsidRDefault="00D42603" w:rsidP="00D42603">
      <w:pPr>
        <w:pStyle w:val="Prrafodelista"/>
        <w:jc w:val="both"/>
        <w:rPr>
          <w:rFonts w:ascii="Bookman Old Style" w:hAnsi="Bookman Old Style"/>
          <w:bCs/>
          <w:color w:val="000000" w:themeColor="text1"/>
        </w:rPr>
      </w:pPr>
    </w:p>
    <w:p w:rsidR="00D42603" w:rsidRPr="00D137C1" w:rsidRDefault="00D42603" w:rsidP="00D42603">
      <w:pPr>
        <w:pStyle w:val="Prrafodelista"/>
        <w:numPr>
          <w:ilvl w:val="0"/>
          <w:numId w:val="7"/>
        </w:numPr>
        <w:spacing w:after="0" w:line="240" w:lineRule="auto"/>
        <w:jc w:val="both"/>
        <w:rPr>
          <w:rFonts w:ascii="Bookman Old Style" w:hAnsi="Bookman Old Style"/>
          <w:b/>
          <w:bCs/>
        </w:rPr>
      </w:pPr>
      <w:r w:rsidRPr="00747A3B">
        <w:rPr>
          <w:rFonts w:ascii="Bookman Old Style" w:hAnsi="Bookman Old Style"/>
          <w:b/>
          <w:bCs/>
          <w:color w:val="000000" w:themeColor="text1"/>
        </w:rPr>
        <w:t>JUSTIFICACION DEL PROYECTO.</w:t>
      </w:r>
    </w:p>
    <w:p w:rsidR="00D42603" w:rsidRPr="00421410" w:rsidRDefault="00D42603" w:rsidP="00D42603">
      <w:pPr>
        <w:pStyle w:val="Prrafodelista"/>
        <w:ind w:left="360"/>
        <w:jc w:val="both"/>
        <w:rPr>
          <w:rFonts w:ascii="Bookman Old Style" w:hAnsi="Bookman Old Style"/>
          <w:b/>
          <w:bCs/>
        </w:rPr>
      </w:pPr>
    </w:p>
    <w:p w:rsidR="00D42603" w:rsidRPr="008B3641" w:rsidRDefault="00D42603" w:rsidP="00D42603">
      <w:pPr>
        <w:pStyle w:val="Prrafodelista"/>
        <w:numPr>
          <w:ilvl w:val="1"/>
          <w:numId w:val="7"/>
        </w:numPr>
        <w:spacing w:after="0" w:line="240" w:lineRule="auto"/>
        <w:ind w:left="1276" w:hanging="916"/>
        <w:jc w:val="both"/>
        <w:rPr>
          <w:rFonts w:ascii="Bookman Old Style" w:hAnsi="Bookman Old Style"/>
          <w:b/>
          <w:bCs/>
          <w:color w:val="000000" w:themeColor="text1"/>
        </w:rPr>
      </w:pPr>
      <w:bookmarkStart w:id="2" w:name="OLE_LINK10"/>
      <w:r w:rsidRPr="008B3641">
        <w:rPr>
          <w:rFonts w:ascii="Bookman Old Style" w:hAnsi="Bookman Old Style"/>
          <w:b/>
          <w:bCs/>
          <w:color w:val="000000" w:themeColor="text1"/>
        </w:rPr>
        <w:t xml:space="preserve">IMPACTO DE LA CONTAMINACIÓN </w:t>
      </w:r>
      <w:r>
        <w:rPr>
          <w:rFonts w:ascii="Bookman Old Style" w:hAnsi="Bookman Old Style"/>
          <w:b/>
          <w:bCs/>
          <w:color w:val="000000" w:themeColor="text1"/>
        </w:rPr>
        <w:t xml:space="preserve">POR PLÁSTICO </w:t>
      </w:r>
      <w:r w:rsidRPr="008B3641">
        <w:rPr>
          <w:rFonts w:ascii="Bookman Old Style" w:hAnsi="Bookman Old Style"/>
          <w:b/>
          <w:bCs/>
          <w:color w:val="000000" w:themeColor="text1"/>
        </w:rPr>
        <w:t>A NIVEL MUNDIAL</w:t>
      </w:r>
      <w:r w:rsidRPr="008B3641">
        <w:rPr>
          <w:rFonts w:ascii="Bookman Old Style" w:hAnsi="Bookman Old Style"/>
          <w:b/>
          <w:bCs/>
          <w:color w:val="000000" w:themeColor="text1"/>
        </w:rPr>
        <w:tab/>
      </w:r>
    </w:p>
    <w:p w:rsidR="00D42603" w:rsidRPr="00AB2F66" w:rsidRDefault="00D42603" w:rsidP="00D42603">
      <w:pPr>
        <w:pStyle w:val="Prrafodelista"/>
        <w:rPr>
          <w:rFonts w:ascii="Bookman Old Style" w:hAnsi="Bookman Old Style"/>
          <w:bCs/>
          <w:color w:val="000000" w:themeColor="text1"/>
        </w:rPr>
      </w:pPr>
    </w:p>
    <w:p w:rsidR="00D42603" w:rsidRDefault="00D42603" w:rsidP="00D42603">
      <w:pPr>
        <w:jc w:val="both"/>
        <w:rPr>
          <w:rFonts w:ascii="Bookman Old Style" w:hAnsi="Bookman Old Style" w:cs="Arial"/>
        </w:rPr>
      </w:pPr>
      <w:r>
        <w:rPr>
          <w:rFonts w:ascii="Bookman Old Style" w:hAnsi="Bookman Old Style" w:cs="Arial"/>
        </w:rPr>
        <w:t>En el reporte del Estado de los Plásticos presentado por las Naciones Unidas</w:t>
      </w:r>
      <w:r>
        <w:rPr>
          <w:rStyle w:val="Refdenotaalpie"/>
          <w:rFonts w:ascii="Bookman Old Style" w:hAnsi="Bookman Old Style" w:cs="Arial"/>
        </w:rPr>
        <w:footnoteReference w:id="1"/>
      </w:r>
      <w:r>
        <w:rPr>
          <w:rFonts w:ascii="Bookman Old Style" w:hAnsi="Bookman Old Style" w:cs="Arial"/>
        </w:rPr>
        <w:t xml:space="preserve"> se afirma, que:</w:t>
      </w:r>
    </w:p>
    <w:p w:rsidR="00D42603" w:rsidRDefault="00D42603" w:rsidP="00D42603">
      <w:pPr>
        <w:jc w:val="both"/>
        <w:rPr>
          <w:rFonts w:ascii="Bookman Old Style" w:hAnsi="Bookman Old Style" w:cs="Arial"/>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“Los beneficios del plástico son innegables. El material es barato, liviano y fácil de hacer. Estas cualidades han llevado a un auge en la producción de plástico durante el siglo pasado y la tendencia continuará. Se estima que la producción mundial de plástico se disparará en los próximos 10-15 años. Actualmente, somos incapaces de hacer frente a la cantidad de residuos plásticos que generamos. Solo una pequeña fracción se recicla y alrededor de 13 millones de toneladas de plástico se filtran en nuestros océanos cada año, dañando la biodiversidad, las economías y, potencialmente, nuestra propia salud.</w:t>
      </w:r>
    </w:p>
    <w:p w:rsidR="00D42603" w:rsidRPr="00CC49C9" w:rsidRDefault="00D42603" w:rsidP="00D42603">
      <w:pPr>
        <w:ind w:left="567"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El mundo necesita urgentemente reconsiderar la manera en la que fabricamos, usamos y administramos el plástico.</w:t>
      </w:r>
    </w:p>
    <w:p w:rsidR="00D42603" w:rsidRPr="00CC49C9" w:rsidRDefault="00D42603" w:rsidP="00D42603">
      <w:pPr>
        <w:ind w:left="567"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 El tamaño del desafío es desalentador. Desde la década de 1950, la producción de plástico ha superado a la de casi cualquier otro material. Gran parte del plástico que producimos está diseñado para desecharse después de ser utilizado una sola vez. Como resultado, los envases de plástico representan aproximadamente la mitad de los desechos de plástico de todo el mundo (…).</w:t>
      </w:r>
    </w:p>
    <w:p w:rsidR="00D42603" w:rsidRPr="00CC49C9" w:rsidRDefault="00D42603" w:rsidP="00D42603">
      <w:pPr>
        <w:ind w:left="567"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Nuestra capacidad para hacer frente a los desechos de plástico ya está sobrepasada. Solo se ha reciclado 9% de los 9.000 millones de toneladas de plástico que se han producido en el mundo. La mayor parte ha terminado en vertederos, basureros o en el medio ambiente. Si continúan los patrones de consumo y las prácticas de gestión actuales, para 2050 habrá alrededor de 12.000 millones de toneladas de basura plástica en los vertederos y espacios naturales. En ese entonces, si el aumento en la producción de plástico mantiene su ritmo vigente, la industria de este polímero consumirá 20% de la producción global de petróleo.</w:t>
      </w:r>
    </w:p>
    <w:p w:rsidR="00D42603" w:rsidRPr="00CC49C9" w:rsidRDefault="00D42603" w:rsidP="00D42603">
      <w:pPr>
        <w:ind w:left="567"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 xml:space="preserve">La mayoría de los plásticos no se biodegradan. En cambio, se fragmentan lentamente en trozos más pequeños hasta convertirse en </w:t>
      </w:r>
      <w:proofErr w:type="spellStart"/>
      <w:r w:rsidRPr="00CC49C9">
        <w:rPr>
          <w:rFonts w:ascii="Bookman Old Style" w:hAnsi="Bookman Old Style" w:cs="Arial"/>
          <w:i/>
        </w:rPr>
        <w:t>microplásticos</w:t>
      </w:r>
      <w:proofErr w:type="spellEnd"/>
      <w:r w:rsidRPr="00CC49C9">
        <w:rPr>
          <w:rFonts w:ascii="Bookman Old Style" w:hAnsi="Bookman Old Style" w:cs="Arial"/>
          <w:i/>
        </w:rPr>
        <w:t xml:space="preserve">. Cuando el plástico alcanza esta etapa, se vuelve aún más difícil de retirar de los océanos. Los estudios sugieren que las bolsas de plástico y los contenedores hechos de espuma de </w:t>
      </w:r>
      <w:proofErr w:type="spellStart"/>
      <w:r w:rsidRPr="00CC49C9">
        <w:rPr>
          <w:rFonts w:ascii="Bookman Old Style" w:hAnsi="Bookman Old Style" w:cs="Arial"/>
          <w:i/>
        </w:rPr>
        <w:t>poliestireno</w:t>
      </w:r>
      <w:proofErr w:type="spellEnd"/>
      <w:r w:rsidRPr="00CC49C9">
        <w:rPr>
          <w:rFonts w:ascii="Bookman Old Style" w:hAnsi="Bookman Old Style" w:cs="Arial"/>
          <w:i/>
        </w:rPr>
        <w:t xml:space="preserve"> expandido pueden tardar hasta miles de años en descomponerse, por lo que contaminan el suelo y el agua por un largo período de tiempo. Los </w:t>
      </w:r>
      <w:proofErr w:type="spellStart"/>
      <w:r w:rsidRPr="00CC49C9">
        <w:rPr>
          <w:rFonts w:ascii="Bookman Old Style" w:hAnsi="Bookman Old Style" w:cs="Arial"/>
          <w:i/>
        </w:rPr>
        <w:t>microplásticos</w:t>
      </w:r>
      <w:proofErr w:type="spellEnd"/>
      <w:r w:rsidRPr="00CC49C9">
        <w:rPr>
          <w:rFonts w:ascii="Bookman Old Style" w:hAnsi="Bookman Old Style" w:cs="Arial"/>
          <w:i/>
        </w:rPr>
        <w:t xml:space="preserve">, si son ingeridos por los peces, pueden ingresar a nuestra cadena alimenticia. Se han encontrado en la sal de mesa comercial y los estudios muestran que 90% del agua embotellada y 83% del agua del grifo contienen partículas de plástico. Es preocupante que se sepa poco sobre los impactos de los </w:t>
      </w:r>
      <w:proofErr w:type="spellStart"/>
      <w:r w:rsidRPr="00CC49C9">
        <w:rPr>
          <w:rFonts w:ascii="Bookman Old Style" w:hAnsi="Bookman Old Style" w:cs="Arial"/>
          <w:i/>
        </w:rPr>
        <w:t>microplásticos</w:t>
      </w:r>
      <w:proofErr w:type="spellEnd"/>
      <w:r w:rsidRPr="00CC49C9">
        <w:rPr>
          <w:rFonts w:ascii="Bookman Old Style" w:hAnsi="Bookman Old Style" w:cs="Arial"/>
          <w:i/>
        </w:rPr>
        <w:t xml:space="preserve"> en la salud humana.</w:t>
      </w:r>
    </w:p>
    <w:p w:rsidR="00D42603" w:rsidRPr="00CC49C9" w:rsidRDefault="00D42603" w:rsidP="00D42603">
      <w:pPr>
        <w:ind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 xml:space="preserve">Los plásticos de un solo uso más comúnmente encontrados en el medio ambiente son, </w:t>
      </w:r>
      <w:r w:rsidRPr="0066152A">
        <w:rPr>
          <w:rFonts w:ascii="Bookman Old Style" w:hAnsi="Bookman Old Style" w:cs="Arial"/>
          <w:b/>
          <w:i/>
          <w:u w:val="single"/>
        </w:rPr>
        <w:t>en orden de magnitud</w:t>
      </w:r>
      <w:r w:rsidRPr="00CC49C9">
        <w:rPr>
          <w:rFonts w:ascii="Bookman Old Style" w:hAnsi="Bookman Old Style" w:cs="Arial"/>
          <w:i/>
        </w:rPr>
        <w:t xml:space="preserve">, </w:t>
      </w:r>
      <w:r w:rsidRPr="00267C3A">
        <w:rPr>
          <w:rFonts w:ascii="Bookman Old Style" w:hAnsi="Bookman Old Style" w:cs="Arial"/>
          <w:b/>
          <w:i/>
        </w:rPr>
        <w:t xml:space="preserve">colillas de cigarrillos, botellas de bebidas, tapas de botellas, envoltorios de alimentos, bolsas de plástico de supermercados, tapas de plástico, sorbetes y agitadores, otros tipos de bolsas de plástico y envases de espuma de </w:t>
      </w:r>
      <w:proofErr w:type="spellStart"/>
      <w:r w:rsidRPr="00267C3A">
        <w:rPr>
          <w:rFonts w:ascii="Bookman Old Style" w:hAnsi="Bookman Old Style" w:cs="Arial"/>
          <w:b/>
          <w:i/>
        </w:rPr>
        <w:t>poliestireno</w:t>
      </w:r>
      <w:proofErr w:type="spellEnd"/>
      <w:r w:rsidRPr="00267C3A">
        <w:rPr>
          <w:rFonts w:ascii="Bookman Old Style" w:hAnsi="Bookman Old Style" w:cs="Arial"/>
          <w:b/>
          <w:i/>
        </w:rPr>
        <w:t xml:space="preserve"> para llevar alimentos</w:t>
      </w:r>
      <w:r w:rsidRPr="00CC49C9">
        <w:rPr>
          <w:rFonts w:ascii="Bookman Old Style" w:hAnsi="Bookman Old Style" w:cs="Arial"/>
          <w:i/>
        </w:rPr>
        <w:t>. Estos son los resultados de una cultura de "usar y tirar", que trata el plástico como un material desechable y no como un recurso valioso que debe ser aprovechado.</w:t>
      </w:r>
    </w:p>
    <w:p w:rsidR="00D42603" w:rsidRPr="00CC49C9" w:rsidRDefault="00D42603" w:rsidP="00D42603">
      <w:pPr>
        <w:ind w:left="567"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lastRenderedPageBreak/>
        <w:t>El desperdicio de plástico causa un sinfín de problemas cuando se filtra al medio</w:t>
      </w:r>
      <w:r w:rsidRPr="00CC49C9">
        <w:t xml:space="preserve"> </w:t>
      </w:r>
      <w:r w:rsidRPr="00CC49C9">
        <w:rPr>
          <w:rFonts w:ascii="Bookman Old Style" w:hAnsi="Bookman Old Style" w:cs="Arial"/>
          <w:i/>
        </w:rPr>
        <w:t xml:space="preserve">ambiente. Las bolsas de plástico pueden bloquear las vías fluviales y agravar los desastres naturales. Al obstruir las alcantarillas y proporcionar lugares de cría para los mosquitos y las plagas, las bolsas de plástico pueden aumentar la incidencia de enfermedades transmitidas por vectores, como la malaria. Se han encontrado altas concentraciones de materiales plásticos, particularmente bolsas de plástico, bloqueando las vías respiratorias y los estómagos de cientos de especies. Las bolsas a menudo son ingeridas por tortugas y delfines que las confunden con comida. Existe evidencia de que los químicos tóxicos agregados durante la fabricación de plástico se transfieren al tejido animal y eventualmente ingresan a la cadena alimenticia humana. Los productos de espuma de </w:t>
      </w:r>
      <w:proofErr w:type="spellStart"/>
      <w:r w:rsidRPr="00CC49C9">
        <w:rPr>
          <w:rFonts w:ascii="Bookman Old Style" w:hAnsi="Bookman Old Style" w:cs="Arial"/>
          <w:i/>
        </w:rPr>
        <w:t>poliestireno</w:t>
      </w:r>
      <w:proofErr w:type="spellEnd"/>
      <w:r w:rsidRPr="00CC49C9">
        <w:rPr>
          <w:rFonts w:ascii="Bookman Old Style" w:hAnsi="Bookman Old Style" w:cs="Arial"/>
          <w:i/>
        </w:rPr>
        <w:t>, que contienen sustancias químicas cancerígenas como el estireno y el benceno, son altamente tóxicos y en caso de ser ingeridos pueden causar afectaciones al sistema nervioso, los pulmones y los órganos reproductores. Las toxinas en los envases de este material pueden filtrarse en los alimentos y bebidas.</w:t>
      </w:r>
    </w:p>
    <w:p w:rsidR="00D42603" w:rsidRPr="00CC49C9" w:rsidRDefault="00D42603" w:rsidP="00D42603">
      <w:pPr>
        <w:ind w:left="567" w:right="616"/>
        <w:jc w:val="both"/>
        <w:rPr>
          <w:rFonts w:ascii="Bookman Old Style" w:hAnsi="Bookman Old Style" w:cs="Arial"/>
          <w:i/>
        </w:rPr>
      </w:pPr>
    </w:p>
    <w:p w:rsidR="00D42603" w:rsidRPr="00CC49C9" w:rsidRDefault="00D42603" w:rsidP="00D42603">
      <w:pPr>
        <w:ind w:left="567" w:right="616"/>
        <w:jc w:val="both"/>
        <w:rPr>
          <w:rFonts w:ascii="Bookman Old Style" w:hAnsi="Bookman Old Style" w:cs="Arial"/>
          <w:i/>
        </w:rPr>
      </w:pPr>
      <w:r w:rsidRPr="00CC49C9">
        <w:rPr>
          <w:rFonts w:ascii="Bookman Old Style" w:hAnsi="Bookman Old Style" w:cs="Arial"/>
          <w:i/>
        </w:rPr>
        <w:t xml:space="preserve">En los países pobres, los residuos de plástico a menudo se queman para generar una fuente de calor o cocinar, lo que expone a las personas a emisiones tóxicas. La eliminación de residuos de plástico mediante la incineración a cielo abierto emite gases nocivos como </w:t>
      </w:r>
      <w:proofErr w:type="spellStart"/>
      <w:r w:rsidRPr="00CC49C9">
        <w:rPr>
          <w:rFonts w:ascii="Bookman Old Style" w:hAnsi="Bookman Old Style" w:cs="Arial"/>
          <w:i/>
        </w:rPr>
        <w:t>furanos</w:t>
      </w:r>
      <w:proofErr w:type="spellEnd"/>
      <w:r w:rsidRPr="00CC49C9">
        <w:rPr>
          <w:rFonts w:ascii="Bookman Old Style" w:hAnsi="Bookman Old Style" w:cs="Arial"/>
          <w:i/>
        </w:rPr>
        <w:t xml:space="preserve"> y dioxinas.</w:t>
      </w:r>
    </w:p>
    <w:p w:rsidR="00D42603" w:rsidRPr="00CC49C9" w:rsidRDefault="00D42603" w:rsidP="00D42603">
      <w:pPr>
        <w:ind w:left="567" w:right="616"/>
        <w:jc w:val="both"/>
        <w:rPr>
          <w:rFonts w:ascii="Bookman Old Style" w:hAnsi="Bookman Old Style" w:cs="Arial"/>
          <w:i/>
        </w:rPr>
      </w:pPr>
    </w:p>
    <w:p w:rsidR="00D42603" w:rsidRPr="00D42603" w:rsidRDefault="00D42603" w:rsidP="00D42603">
      <w:pPr>
        <w:ind w:left="567" w:right="616"/>
        <w:jc w:val="both"/>
        <w:rPr>
          <w:rFonts w:ascii="Bookman Old Style" w:hAnsi="Bookman Old Style" w:cs="Arial"/>
          <w:i/>
        </w:rPr>
      </w:pPr>
      <w:r w:rsidRPr="00CC49C9">
        <w:rPr>
          <w:rFonts w:ascii="Bookman Old Style" w:hAnsi="Bookman Old Style" w:cs="Arial"/>
          <w:i/>
        </w:rPr>
        <w:t>El daño económico causado por los desechos plásticos es enorme. Solo en la región de Asia-Pacífico, la basura plástica le cuesta a las industrias de turismo, pesca y transporte US$1.300 millones al año. En Europa, la limpieza de los residuos de plástico de las costas y las playas cuesta alrededor de € 630 millones por año. Estudios sugieren que el daño económico total al ecosistema marino mundial causado por el plástico asciende a por lo menos US$13 mil millones cada año. Las razones para actuar -económicas, de salud y ambientales- son claras.”</w:t>
      </w:r>
      <w:r>
        <w:rPr>
          <w:rFonts w:ascii="Bookman Old Style" w:hAnsi="Bookman Old Style" w:cs="Arial"/>
          <w:i/>
        </w:rPr>
        <w:t xml:space="preserve"> </w:t>
      </w:r>
      <w:r w:rsidRPr="0066152A">
        <w:rPr>
          <w:rFonts w:ascii="Bookman Old Style" w:hAnsi="Bookman Old Style" w:cs="Arial"/>
        </w:rPr>
        <w:t>(Negrilla y subrayado fuera de texto)</w:t>
      </w:r>
    </w:p>
    <w:p w:rsidR="00D42603" w:rsidRDefault="00D42603" w:rsidP="00D42603">
      <w:pPr>
        <w:ind w:left="284"/>
        <w:jc w:val="both"/>
        <w:rPr>
          <w:rFonts w:ascii="Bookman Old Style" w:hAnsi="Bookman Old Style" w:cs="Arial"/>
          <w:i/>
        </w:rPr>
      </w:pPr>
    </w:p>
    <w:p w:rsidR="00D42603" w:rsidRDefault="00D42603" w:rsidP="00D42603">
      <w:pPr>
        <w:jc w:val="both"/>
        <w:rPr>
          <w:rFonts w:ascii="Bookman Old Style" w:hAnsi="Bookman Old Style" w:cs="Tahoma"/>
          <w:bCs/>
          <w:lang w:val="es-ES" w:eastAsia="es-ES"/>
        </w:rPr>
      </w:pPr>
      <w:r w:rsidRPr="00A9540E">
        <w:rPr>
          <w:rFonts w:ascii="Bookman Old Style" w:hAnsi="Bookman Old Style" w:cs="Tahoma"/>
          <w:lang w:val="es-ES_tradnl" w:eastAsia="es-ES"/>
        </w:rPr>
        <w:t xml:space="preserve">Según lo reportado en el artículo publicado por el Tiempo, con autoría de </w:t>
      </w:r>
      <w:r w:rsidRPr="00A9540E">
        <w:rPr>
          <w:rFonts w:ascii="Bookman Old Style" w:hAnsi="Bookman Old Style" w:cs="Tahoma"/>
          <w:lang w:val="es-ES" w:eastAsia="es-ES"/>
        </w:rPr>
        <w:t>Juan Manuel Flórez con fecha del 08 de julio 2018, titulado “</w:t>
      </w:r>
      <w:r w:rsidRPr="00A9540E">
        <w:rPr>
          <w:rFonts w:ascii="Bookman Old Style" w:hAnsi="Bookman Old Style" w:cs="Tahoma"/>
          <w:b/>
          <w:bCs/>
          <w:lang w:val="es-ES" w:eastAsia="es-ES"/>
        </w:rPr>
        <w:t xml:space="preserve">Ante presión, </w:t>
      </w:r>
      <w:r w:rsidRPr="00A9540E">
        <w:rPr>
          <w:rFonts w:ascii="Bookman Old Style" w:hAnsi="Bookman Old Style" w:cs="Tahoma"/>
          <w:b/>
          <w:bCs/>
          <w:lang w:val="es-ES" w:eastAsia="es-ES"/>
        </w:rPr>
        <w:lastRenderedPageBreak/>
        <w:t>multinacionales se suman a la lucha contra el plástico”</w:t>
      </w:r>
      <w:r w:rsidRPr="007C0F09">
        <w:rPr>
          <w:rStyle w:val="Refdenotaalpie"/>
          <w:rFonts w:ascii="Bookman Old Style" w:hAnsi="Bookman Old Style" w:cs="Tahoma"/>
          <w:bCs/>
          <w:lang w:val="es-ES" w:eastAsia="es-ES"/>
        </w:rPr>
        <w:footnoteReference w:id="2"/>
      </w:r>
      <w:r w:rsidRPr="00A9540E">
        <w:rPr>
          <w:rFonts w:ascii="Bookman Old Style" w:hAnsi="Bookman Old Style" w:cs="Tahoma"/>
          <w:bCs/>
          <w:lang w:val="es-ES" w:eastAsia="es-ES"/>
        </w:rPr>
        <w:t>, se presenta la siguiente información:</w:t>
      </w:r>
    </w:p>
    <w:p w:rsidR="00D42603" w:rsidRPr="00A9540E" w:rsidRDefault="00D42603" w:rsidP="00D42603">
      <w:pPr>
        <w:jc w:val="both"/>
        <w:rPr>
          <w:rFonts w:ascii="Bookman Old Style" w:hAnsi="Bookman Old Style" w:cs="Tahoma"/>
          <w:bCs/>
          <w:lang w:val="es-ES" w:eastAsia="es-ES"/>
        </w:rPr>
      </w:pPr>
    </w:p>
    <w:p w:rsidR="00D42603" w:rsidRPr="003800F5" w:rsidRDefault="00D42603" w:rsidP="00D42603">
      <w:pPr>
        <w:ind w:left="567" w:right="616"/>
        <w:jc w:val="both"/>
        <w:rPr>
          <w:rFonts w:ascii="Bookman Old Style" w:hAnsi="Bookman Old Style" w:cs="Tahoma"/>
          <w:i/>
          <w:lang w:val="es-ES" w:eastAsia="es-ES"/>
        </w:rPr>
      </w:pPr>
      <w:r w:rsidRPr="003800F5">
        <w:rPr>
          <w:rFonts w:ascii="Bookman Old Style" w:hAnsi="Bookman Old Style" w:cs="Tahoma"/>
          <w:i/>
          <w:lang w:val="es-ES" w:eastAsia="es-ES"/>
        </w:rPr>
        <w:t>“</w:t>
      </w:r>
      <w:r w:rsidRPr="003800F5">
        <w:rPr>
          <w:rFonts w:ascii="Bookman Old Style" w:hAnsi="Bookman Old Style" w:cs="Tahoma"/>
          <w:b/>
          <w:i/>
          <w:lang w:val="es-ES" w:eastAsia="es-ES"/>
        </w:rPr>
        <w:t>Desde la década de 1950, cuando empezó la producción industrial de estos materiales sintéticos, obtenidos a partir de derivados del petróleo, la humanidad ha generado 8.300 millones de toneladas de plástico</w:t>
      </w:r>
      <w:r w:rsidRPr="003800F5">
        <w:rPr>
          <w:rFonts w:ascii="Bookman Old Style" w:hAnsi="Bookman Old Style" w:cs="Tahoma"/>
          <w:i/>
          <w:lang w:val="es-ES" w:eastAsia="es-ES"/>
        </w:rPr>
        <w:t xml:space="preserve">, según un informe de la Universidad de Georgia, la Universidad de California y la Asociación de Educación del Mar. </w:t>
      </w:r>
    </w:p>
    <w:p w:rsidR="00D42603" w:rsidRDefault="00D42603" w:rsidP="00D42603">
      <w:pPr>
        <w:ind w:left="567" w:right="616"/>
        <w:jc w:val="both"/>
        <w:rPr>
          <w:rFonts w:ascii="Bookman Old Style" w:hAnsi="Bookman Old Style" w:cs="Tahoma"/>
          <w:i/>
          <w:lang w:val="es-ES" w:eastAsia="es-ES"/>
        </w:rPr>
      </w:pPr>
    </w:p>
    <w:p w:rsidR="00D42603" w:rsidRPr="003800F5" w:rsidRDefault="00D42603" w:rsidP="00D42603">
      <w:pPr>
        <w:ind w:left="567" w:right="616"/>
        <w:jc w:val="both"/>
        <w:rPr>
          <w:rFonts w:ascii="Bookman Old Style" w:hAnsi="Bookman Old Style" w:cs="Tahoma"/>
          <w:i/>
          <w:lang w:val="es-ES" w:eastAsia="es-ES"/>
        </w:rPr>
      </w:pPr>
      <w:r w:rsidRPr="003800F5">
        <w:rPr>
          <w:rFonts w:ascii="Bookman Old Style" w:hAnsi="Bookman Old Style" w:cs="Tahoma"/>
          <w:i/>
          <w:lang w:val="es-ES" w:eastAsia="es-ES"/>
        </w:rPr>
        <w:t xml:space="preserve">Esta producción equivale al peso de 822.000 torres Eiffel, una cantidad que ha ido a parar a vertederos o al medioambiente en el 60 por ciento de los casos. Anualmente, 12,7 millones de toneladas de plástico acaban en el océano, </w:t>
      </w:r>
      <w:r w:rsidRPr="003800F5">
        <w:rPr>
          <w:rFonts w:ascii="Bookman Old Style" w:hAnsi="Bookman Old Style" w:cs="Tahoma"/>
          <w:i/>
          <w:u w:val="single"/>
          <w:lang w:val="es-ES" w:eastAsia="es-ES"/>
        </w:rPr>
        <w:t>lo que equivale a un camión de basura lleno de plástico por minuto</w:t>
      </w:r>
      <w:r w:rsidRPr="003800F5">
        <w:rPr>
          <w:rFonts w:ascii="Bookman Old Style" w:hAnsi="Bookman Old Style" w:cs="Tahoma"/>
          <w:i/>
          <w:lang w:val="es-ES" w:eastAsia="es-ES"/>
        </w:rPr>
        <w:t xml:space="preserve">. </w:t>
      </w:r>
    </w:p>
    <w:p w:rsidR="00D42603" w:rsidRPr="003800F5" w:rsidRDefault="00D42603" w:rsidP="00D42603">
      <w:pPr>
        <w:ind w:left="567" w:right="616"/>
        <w:jc w:val="both"/>
        <w:rPr>
          <w:rFonts w:ascii="Bookman Old Style" w:hAnsi="Bookman Old Style" w:cs="Tahoma"/>
          <w:i/>
          <w:lang w:val="es-ES" w:eastAsia="es-ES"/>
        </w:rPr>
      </w:pPr>
    </w:p>
    <w:p w:rsidR="00D42603" w:rsidRDefault="00D42603" w:rsidP="00D42603">
      <w:pPr>
        <w:ind w:left="567" w:right="616"/>
        <w:jc w:val="both"/>
        <w:rPr>
          <w:rFonts w:ascii="Bookman Old Style" w:hAnsi="Bookman Old Style" w:cs="Tahoma"/>
          <w:i/>
          <w:lang w:val="es-ES" w:eastAsia="es-ES"/>
        </w:rPr>
      </w:pPr>
      <w:r w:rsidRPr="003800F5">
        <w:rPr>
          <w:rFonts w:ascii="Bookman Old Style" w:hAnsi="Bookman Old Style" w:cs="Tahoma"/>
          <w:i/>
          <w:lang w:val="es-ES" w:eastAsia="es-ES"/>
        </w:rPr>
        <w:t>(…) Para Silvia Gómez, coordinadora de Greenpeace Colombia, el principal problema del plástico es la desproporción entre su tiempo de uso y el tiempo que permanece en la naturaleza: “Utilizamos una botella durante máximo 15 o 20 minutos, pero se descompone miles de años después. No llega a biodegradarse, solo se fragmenta en trozos más pequeños que siguen siendo tóxicos”.</w:t>
      </w:r>
    </w:p>
    <w:p w:rsidR="00D42603" w:rsidRPr="003800F5" w:rsidRDefault="00D42603" w:rsidP="00D42603">
      <w:pPr>
        <w:ind w:left="567" w:right="616"/>
        <w:jc w:val="both"/>
        <w:rPr>
          <w:rFonts w:ascii="Bookman Old Style" w:hAnsi="Bookman Old Style" w:cs="Tahoma"/>
          <w:i/>
          <w:lang w:val="es-ES" w:eastAsia="es-ES"/>
        </w:rPr>
      </w:pPr>
    </w:p>
    <w:p w:rsidR="00D42603" w:rsidRDefault="00D42603" w:rsidP="00D42603">
      <w:pPr>
        <w:ind w:left="567" w:right="616"/>
        <w:jc w:val="both"/>
        <w:rPr>
          <w:rFonts w:ascii="Bookman Old Style" w:hAnsi="Bookman Old Style" w:cs="Tahoma"/>
          <w:i/>
          <w:lang w:val="es-ES" w:eastAsia="es-ES"/>
        </w:rPr>
      </w:pPr>
      <w:r w:rsidRPr="003800F5">
        <w:rPr>
          <w:rFonts w:ascii="Bookman Old Style" w:hAnsi="Bookman Old Style" w:cs="Tahoma"/>
          <w:b/>
          <w:i/>
          <w:lang w:val="es-ES" w:eastAsia="es-ES"/>
        </w:rPr>
        <w:t>Se estima que el 90 por ciento de todas las aves marinas han comido plástico de algún tipo.</w:t>
      </w:r>
      <w:r w:rsidRPr="003800F5">
        <w:rPr>
          <w:rFonts w:ascii="Bookman Old Style" w:hAnsi="Bookman Old Style" w:cs="Tahoma"/>
          <w:i/>
          <w:lang w:val="es-ES" w:eastAsia="es-ES"/>
        </w:rPr>
        <w:t xml:space="preserve"> La razón es que confunden los colores brillantes de las piezas pequeñas de desechos con alimento. Y Greenpeace ha advertido que una de cada tres tortugas y al menos la mitad de las especies de ballenas y delfines también han ingerido este tipo de materiales.</w:t>
      </w:r>
    </w:p>
    <w:p w:rsidR="00D42603" w:rsidRDefault="00D42603" w:rsidP="00D42603">
      <w:pPr>
        <w:ind w:left="284"/>
        <w:jc w:val="both"/>
        <w:rPr>
          <w:rFonts w:ascii="Bookman Old Style" w:hAnsi="Bookman Old Style" w:cs="Tahoma"/>
          <w:i/>
          <w:lang w:val="es-ES" w:eastAsia="es-ES"/>
        </w:rPr>
      </w:pPr>
    </w:p>
    <w:p w:rsidR="00D42603" w:rsidRPr="00123B76" w:rsidRDefault="00D42603" w:rsidP="00D42603">
      <w:pPr>
        <w:ind w:left="284"/>
        <w:jc w:val="both"/>
        <w:rPr>
          <w:rFonts w:ascii="Bookman Old Style" w:hAnsi="Bookman Old Style" w:cs="Tahoma"/>
          <w:lang w:val="es-ES" w:eastAsia="es-ES"/>
        </w:rPr>
      </w:pPr>
      <w:r w:rsidRPr="00123B76">
        <w:rPr>
          <w:rFonts w:ascii="Bookman Old Style" w:hAnsi="Bookman Old Style" w:cs="Tahoma"/>
          <w:noProof/>
        </w:rPr>
        <w:lastRenderedPageBreak/>
        <w:drawing>
          <wp:inline distT="0" distB="0" distL="0" distR="0" wp14:anchorId="49C78057" wp14:editId="05937787">
            <wp:extent cx="4902467" cy="2904784"/>
            <wp:effectExtent l="0" t="0" r="0" b="0"/>
            <wp:docPr id="1" name="Imagen 1" descr="C:\Users\ESTELL~1.BAS\AppData\Local\Temp\Screen Shot 2018-09-09 at 1.3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L~1.BAS\AppData\Local\Temp\Screen Shot 2018-09-09 at 1.39.2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862" cy="2918053"/>
                    </a:xfrm>
                    <a:prstGeom prst="rect">
                      <a:avLst/>
                    </a:prstGeom>
                    <a:noFill/>
                    <a:ln>
                      <a:noFill/>
                    </a:ln>
                  </pic:spPr>
                </pic:pic>
              </a:graphicData>
            </a:graphic>
          </wp:inline>
        </w:drawing>
      </w:r>
    </w:p>
    <w:p w:rsidR="00D42603" w:rsidRDefault="00D42603" w:rsidP="00D42603">
      <w:pPr>
        <w:ind w:left="284"/>
        <w:jc w:val="both"/>
        <w:rPr>
          <w:rFonts w:ascii="Bookman Old Style" w:hAnsi="Bookman Old Style" w:cs="Tahoma"/>
          <w:i/>
          <w:lang w:val="es-ES" w:eastAsia="es-ES"/>
        </w:rPr>
      </w:pPr>
    </w:p>
    <w:p w:rsidR="00D42603" w:rsidRPr="00D42603" w:rsidRDefault="00D42603" w:rsidP="00D42603">
      <w:pPr>
        <w:ind w:left="284"/>
        <w:jc w:val="both"/>
        <w:rPr>
          <w:rFonts w:ascii="Bookman Old Style" w:hAnsi="Bookman Old Style" w:cs="Tahoma"/>
          <w:i/>
          <w:lang w:val="es-ES" w:eastAsia="es-ES"/>
        </w:rPr>
      </w:pPr>
      <w:r w:rsidRPr="00196F9A">
        <w:rPr>
          <w:rFonts w:ascii="Bookman Old Style" w:hAnsi="Bookman Old Style" w:cs="Tahoma"/>
          <w:i/>
          <w:noProof/>
        </w:rPr>
        <w:drawing>
          <wp:inline distT="0" distB="0" distL="0" distR="0" wp14:anchorId="055D3B6E" wp14:editId="64BDA614">
            <wp:extent cx="5305691" cy="3305175"/>
            <wp:effectExtent l="0" t="0" r="9525" b="0"/>
            <wp:docPr id="4" name="Imagen 4" descr="C:\Users\ESTELL~1.BAS\AppData\Local\Temp\Screen Shot 2018-09-09 at 1.3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LL~1.BAS\AppData\Local\Temp\Screen Shot 2018-09-09 at 1.39.4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925" cy="3310305"/>
                    </a:xfrm>
                    <a:prstGeom prst="rect">
                      <a:avLst/>
                    </a:prstGeom>
                    <a:noFill/>
                    <a:ln>
                      <a:noFill/>
                    </a:ln>
                  </pic:spPr>
                </pic:pic>
              </a:graphicData>
            </a:graphic>
          </wp:inline>
        </w:drawing>
      </w:r>
      <w:r w:rsidR="00254BDC">
        <w:rPr>
          <w:rFonts w:ascii="Bookman Old Style" w:hAnsi="Bookman Old Style" w:cs="Tahoma"/>
          <w:i/>
          <w:sz w:val="16"/>
          <w:szCs w:val="16"/>
          <w:lang w:val="es-ES" w:eastAsia="es-ES"/>
        </w:rPr>
        <w:t>*</w:t>
      </w:r>
      <w:r w:rsidRPr="00D42603">
        <w:rPr>
          <w:rFonts w:ascii="Bookman Old Style" w:hAnsi="Bookman Old Style" w:cs="Tahoma"/>
          <w:sz w:val="16"/>
          <w:szCs w:val="16"/>
          <w:lang w:val="es-ES" w:eastAsia="es-ES"/>
        </w:rPr>
        <w:t xml:space="preserve">(Subrayado fuera de texto original) </w:t>
      </w:r>
    </w:p>
    <w:p w:rsidR="00D42603" w:rsidRPr="00BB41F3" w:rsidRDefault="00D42603" w:rsidP="00D42603">
      <w:pPr>
        <w:jc w:val="both"/>
        <w:rPr>
          <w:rFonts w:ascii="Bookman Old Style" w:hAnsi="Bookman Old Style" w:cs="Tahoma"/>
          <w:lang w:val="es-ES_tradnl" w:eastAsia="es-ES"/>
        </w:rPr>
      </w:pPr>
      <w:r w:rsidRPr="00BB41F3">
        <w:rPr>
          <w:rFonts w:ascii="Bookman Old Style" w:hAnsi="Bookman Old Style" w:cs="Tahoma"/>
          <w:lang w:val="es-ES_tradnl" w:eastAsia="es-ES"/>
        </w:rPr>
        <w:lastRenderedPageBreak/>
        <w:t>Por su parte, la Organización de las Naciones Unidas –ONU, en comunicado de prensa del 12 de mayo de 2017</w:t>
      </w:r>
      <w:r w:rsidRPr="00BB41F3">
        <w:rPr>
          <w:rStyle w:val="Refdenotaalpie"/>
          <w:rFonts w:ascii="Bookman Old Style" w:hAnsi="Bookman Old Style" w:cs="Tahoma"/>
          <w:lang w:val="es-ES_tradnl" w:eastAsia="es-ES"/>
        </w:rPr>
        <w:footnoteReference w:id="3"/>
      </w:r>
      <w:r w:rsidRPr="00BB41F3">
        <w:rPr>
          <w:rFonts w:ascii="Bookman Old Style" w:hAnsi="Bookman Old Style" w:cs="Tahoma"/>
          <w:lang w:val="es-ES_tradnl" w:eastAsia="es-ES"/>
        </w:rPr>
        <w:t xml:space="preserve"> expresó:</w:t>
      </w:r>
    </w:p>
    <w:p w:rsidR="00D42603" w:rsidRPr="00BB41F3" w:rsidRDefault="00D42603" w:rsidP="00D42603">
      <w:pPr>
        <w:jc w:val="both"/>
        <w:rPr>
          <w:rFonts w:ascii="Bookman Old Style" w:hAnsi="Bookman Old Style" w:cs="Tahoma"/>
          <w:lang w:val="es-ES_tradnl" w:eastAsia="es-ES"/>
        </w:rPr>
      </w:pPr>
    </w:p>
    <w:p w:rsidR="00D42603" w:rsidRDefault="00D42603" w:rsidP="00D42603">
      <w:pPr>
        <w:ind w:left="567" w:right="616"/>
        <w:jc w:val="both"/>
        <w:rPr>
          <w:rFonts w:ascii="Bookman Old Style" w:hAnsi="Bookman Old Style" w:cs="Tahoma"/>
          <w:i/>
          <w:lang w:val="es-ES" w:eastAsia="es-ES"/>
        </w:rPr>
      </w:pPr>
      <w:r w:rsidRPr="00D50496">
        <w:rPr>
          <w:rFonts w:ascii="Bookman Old Style" w:hAnsi="Bookman Old Style" w:cs="Tahoma"/>
          <w:lang w:val="es-ES" w:eastAsia="es-ES"/>
        </w:rPr>
        <w:t>“</w:t>
      </w:r>
      <w:r w:rsidRPr="00D50496">
        <w:rPr>
          <w:rFonts w:ascii="Bookman Old Style" w:hAnsi="Bookman Old Style" w:cs="Tahoma"/>
          <w:i/>
          <w:lang w:val="es-ES" w:eastAsia="es-ES"/>
        </w:rPr>
        <w:t xml:space="preserve">Para </w:t>
      </w:r>
      <w:r w:rsidRPr="00D50496">
        <w:rPr>
          <w:rFonts w:ascii="Bookman Old Style" w:hAnsi="Bookman Old Style" w:cs="Tahoma"/>
          <w:b/>
          <w:i/>
          <w:lang w:val="es-ES" w:eastAsia="es-ES"/>
        </w:rPr>
        <w:t>2050 habrá más plásticos que peces en los océanos</w:t>
      </w:r>
      <w:r w:rsidRPr="00D50496">
        <w:rPr>
          <w:rFonts w:ascii="Bookman Old Style" w:hAnsi="Bookman Old Style" w:cs="Tahoma"/>
          <w:i/>
          <w:lang w:val="es-ES" w:eastAsia="es-ES"/>
        </w:rPr>
        <w:t xml:space="preserve"> a menos que la gente deje de utilizar artículos </w:t>
      </w:r>
      <w:r w:rsidRPr="00D50496">
        <w:rPr>
          <w:rFonts w:ascii="Bookman Old Style" w:hAnsi="Bookman Old Style" w:cs="Tahoma"/>
          <w:i/>
          <w:u w:val="single"/>
          <w:lang w:val="es-ES" w:eastAsia="es-ES"/>
        </w:rPr>
        <w:t>de un solo uso</w:t>
      </w:r>
      <w:r w:rsidRPr="00D50496">
        <w:rPr>
          <w:rFonts w:ascii="Bookman Old Style" w:hAnsi="Bookman Old Style" w:cs="Tahoma"/>
          <w:i/>
          <w:lang w:val="es-ES" w:eastAsia="es-ES"/>
        </w:rPr>
        <w:t xml:space="preserve"> elaborados con este material, como las </w:t>
      </w:r>
      <w:r w:rsidRPr="00D50496">
        <w:rPr>
          <w:rFonts w:ascii="Bookman Old Style" w:hAnsi="Bookman Old Style" w:cs="Tahoma"/>
          <w:i/>
          <w:u w:val="single"/>
          <w:lang w:val="es-ES" w:eastAsia="es-ES"/>
        </w:rPr>
        <w:t>bolsas y las botellas</w:t>
      </w:r>
      <w:r w:rsidRPr="00D50496">
        <w:rPr>
          <w:rFonts w:ascii="Bookman Old Style" w:hAnsi="Bookman Old Style" w:cs="Tahoma"/>
          <w:i/>
          <w:lang w:val="es-ES" w:eastAsia="es-ES"/>
        </w:rPr>
        <w:t>.</w:t>
      </w:r>
    </w:p>
    <w:p w:rsidR="00D42603" w:rsidRPr="00D50496" w:rsidRDefault="00D42603" w:rsidP="00D42603">
      <w:pPr>
        <w:ind w:left="567" w:right="616"/>
        <w:jc w:val="both"/>
        <w:rPr>
          <w:rFonts w:ascii="Bookman Old Style" w:hAnsi="Bookman Old Style" w:cs="Tahoma"/>
          <w:i/>
          <w:lang w:val="es-ES" w:eastAsia="es-ES"/>
        </w:rPr>
      </w:pPr>
    </w:p>
    <w:p w:rsidR="00D42603" w:rsidRPr="00D50496" w:rsidRDefault="00D42603" w:rsidP="00D42603">
      <w:pPr>
        <w:ind w:left="567" w:right="616"/>
        <w:jc w:val="both"/>
        <w:rPr>
          <w:rFonts w:ascii="Bookman Old Style" w:hAnsi="Bookman Old Style" w:cs="Tahoma"/>
          <w:lang w:val="es-ES" w:eastAsia="es-ES"/>
        </w:rPr>
      </w:pPr>
      <w:r w:rsidRPr="00D50496">
        <w:rPr>
          <w:rFonts w:ascii="Bookman Old Style" w:hAnsi="Bookman Old Style" w:cs="Tahoma"/>
          <w:i/>
          <w:lang w:val="es-ES" w:eastAsia="es-ES"/>
        </w:rPr>
        <w:t>Según el Programa de la ONU para el Medio Ambiente (PNUMA), la contaminación plástica está presente en todas partes, desde las playas de Indonesia hasta en el fondo del océano en el Polo Norte y está ascendiendo por la cadena alimenticia hasta llegar a nuestras mesas</w:t>
      </w:r>
      <w:r w:rsidRPr="00D50496">
        <w:rPr>
          <w:rFonts w:ascii="Bookman Old Style" w:hAnsi="Bookman Old Style" w:cs="Tahoma"/>
          <w:lang w:val="es-ES" w:eastAsia="es-ES"/>
        </w:rPr>
        <w:t xml:space="preserve">.” (Negrilla y subrayado fuera de texto original) </w:t>
      </w:r>
    </w:p>
    <w:p w:rsidR="00D42603" w:rsidRDefault="00D42603" w:rsidP="00D42603">
      <w:pPr>
        <w:pStyle w:val="Prrafodelista"/>
        <w:rPr>
          <w:rFonts w:ascii="Bookman Old Style" w:hAnsi="Bookman Old Style"/>
          <w:bCs/>
          <w:color w:val="000000" w:themeColor="text1"/>
        </w:rPr>
      </w:pPr>
    </w:p>
    <w:p w:rsidR="00D42603" w:rsidRDefault="00D42603" w:rsidP="00D42603">
      <w:pPr>
        <w:pStyle w:val="Prrafodelista"/>
        <w:rPr>
          <w:rFonts w:ascii="Bookman Old Style" w:hAnsi="Bookman Old Style"/>
          <w:bCs/>
          <w:color w:val="000000" w:themeColor="text1"/>
        </w:rPr>
      </w:pPr>
    </w:p>
    <w:p w:rsidR="00D42603" w:rsidRPr="0066579A" w:rsidRDefault="00D42603" w:rsidP="00D42603">
      <w:pPr>
        <w:pStyle w:val="Prrafodelista"/>
        <w:numPr>
          <w:ilvl w:val="1"/>
          <w:numId w:val="7"/>
        </w:numPr>
        <w:spacing w:after="0" w:line="240" w:lineRule="auto"/>
        <w:ind w:left="1276" w:hanging="916"/>
        <w:jc w:val="both"/>
        <w:rPr>
          <w:rFonts w:ascii="Bookman Old Style" w:hAnsi="Bookman Old Style"/>
          <w:b/>
          <w:bCs/>
          <w:color w:val="000000" w:themeColor="text1"/>
        </w:rPr>
      </w:pPr>
      <w:r w:rsidRPr="0066579A">
        <w:rPr>
          <w:rFonts w:ascii="Bookman Old Style" w:hAnsi="Bookman Old Style"/>
          <w:b/>
          <w:bCs/>
          <w:color w:val="000000" w:themeColor="text1"/>
        </w:rPr>
        <w:t xml:space="preserve">RESPUESTA DE EMPRESAS MULTINACIONALES A LA CONTAMINACIÓN </w:t>
      </w:r>
      <w:r>
        <w:rPr>
          <w:rFonts w:ascii="Bookman Old Style" w:hAnsi="Bookman Old Style"/>
          <w:b/>
          <w:bCs/>
          <w:color w:val="000000" w:themeColor="text1"/>
        </w:rPr>
        <w:t xml:space="preserve">POR </w:t>
      </w:r>
      <w:r w:rsidRPr="0066579A">
        <w:rPr>
          <w:rFonts w:ascii="Bookman Old Style" w:hAnsi="Bookman Old Style"/>
          <w:b/>
          <w:bCs/>
          <w:color w:val="000000" w:themeColor="text1"/>
        </w:rPr>
        <w:t>PLÁSTIC</w:t>
      </w:r>
      <w:r>
        <w:rPr>
          <w:rFonts w:ascii="Bookman Old Style" w:hAnsi="Bookman Old Style"/>
          <w:b/>
          <w:bCs/>
          <w:color w:val="000000" w:themeColor="text1"/>
        </w:rPr>
        <w:t>OS</w:t>
      </w:r>
    </w:p>
    <w:p w:rsidR="00D42603" w:rsidRPr="00AB2F66" w:rsidRDefault="00D42603" w:rsidP="00D42603">
      <w:pPr>
        <w:pStyle w:val="Prrafodelista"/>
        <w:rPr>
          <w:rFonts w:ascii="Bookman Old Style" w:hAnsi="Bookman Old Style"/>
          <w:bCs/>
          <w:color w:val="000000" w:themeColor="text1"/>
        </w:rPr>
      </w:pPr>
    </w:p>
    <w:p w:rsidR="00D42603" w:rsidRDefault="00D42603" w:rsidP="00D42603">
      <w:pPr>
        <w:jc w:val="both"/>
        <w:rPr>
          <w:rFonts w:ascii="Bookman Old Style" w:hAnsi="Bookman Old Style" w:cs="Tahoma"/>
          <w:lang w:val="es-ES_tradnl" w:eastAsia="es-ES"/>
        </w:rPr>
      </w:pPr>
      <w:r w:rsidRPr="00CA53AD">
        <w:rPr>
          <w:rFonts w:ascii="Bookman Old Style" w:hAnsi="Bookman Old Style" w:cs="Tahoma"/>
          <w:lang w:val="es-ES_tradnl" w:eastAsia="es-ES"/>
        </w:rPr>
        <w:t xml:space="preserve">Ante el impacto que ocasionan los plásticos, en el artículo del Tiempo precitado, se presentan las respuestas por parte de empresas multinacionales en el sentido de ELIMINAR los plásticos </w:t>
      </w:r>
      <w:r>
        <w:rPr>
          <w:rFonts w:ascii="Bookman Old Style" w:hAnsi="Bookman Old Style" w:cs="Tahoma"/>
          <w:lang w:val="es-ES_tradnl" w:eastAsia="es-ES"/>
        </w:rPr>
        <w:t>de un solo uso</w:t>
      </w:r>
      <w:r w:rsidRPr="00CA53AD">
        <w:rPr>
          <w:rFonts w:ascii="Bookman Old Style" w:hAnsi="Bookman Old Style" w:cs="Tahoma"/>
          <w:lang w:val="es-ES_tradnl" w:eastAsia="es-ES"/>
        </w:rPr>
        <w:t xml:space="preserve">, así: </w:t>
      </w:r>
    </w:p>
    <w:p w:rsidR="00D42603" w:rsidRPr="00CA53AD" w:rsidRDefault="00D42603" w:rsidP="00D42603">
      <w:pPr>
        <w:jc w:val="both"/>
        <w:rPr>
          <w:rFonts w:ascii="Bookman Old Style" w:hAnsi="Bookman Old Style" w:cs="Tahoma"/>
          <w:lang w:val="es-ES_tradnl" w:eastAsia="es-ES"/>
        </w:rPr>
      </w:pPr>
    </w:p>
    <w:p w:rsidR="00D42603" w:rsidRDefault="00D42603" w:rsidP="00D42603">
      <w:pPr>
        <w:ind w:left="567" w:right="616"/>
        <w:jc w:val="both"/>
        <w:rPr>
          <w:rFonts w:ascii="Bookman Old Style" w:hAnsi="Bookman Old Style" w:cs="Tahoma"/>
          <w:i/>
          <w:u w:val="single"/>
          <w:lang w:val="es-ES" w:eastAsia="es-ES"/>
        </w:rPr>
      </w:pPr>
      <w:r w:rsidRPr="00EF1FCC">
        <w:rPr>
          <w:rFonts w:ascii="Bookman Old Style" w:hAnsi="Bookman Old Style" w:cs="Tahoma"/>
          <w:b/>
          <w:lang w:val="es-ES" w:eastAsia="es-ES"/>
        </w:rPr>
        <w:t>“</w:t>
      </w:r>
      <w:r w:rsidRPr="00EF1FCC">
        <w:rPr>
          <w:rFonts w:ascii="Bookman Old Style" w:hAnsi="Bookman Old Style" w:cs="Tahoma"/>
          <w:b/>
          <w:i/>
          <w:lang w:val="es-ES" w:eastAsia="es-ES"/>
        </w:rPr>
        <w:t>En menos de un mes, entre mayo y junio, cuatro multinacionales anunciaron su compromiso de reducir la cantidad de plástico que producen.</w:t>
      </w:r>
      <w:r w:rsidRPr="00EF1FCC">
        <w:rPr>
          <w:rFonts w:ascii="Bookman Old Style" w:hAnsi="Bookman Old Style" w:cs="Tahoma"/>
          <w:i/>
          <w:lang w:val="es-ES" w:eastAsia="es-ES"/>
        </w:rPr>
        <w:t xml:space="preserve"> La empresa Royal </w:t>
      </w:r>
      <w:proofErr w:type="spellStart"/>
      <w:r w:rsidRPr="00EF1FCC">
        <w:rPr>
          <w:rFonts w:ascii="Bookman Old Style" w:hAnsi="Bookman Old Style" w:cs="Tahoma"/>
          <w:i/>
          <w:lang w:val="es-ES" w:eastAsia="es-ES"/>
        </w:rPr>
        <w:t>Caribbean</w:t>
      </w:r>
      <w:proofErr w:type="spellEnd"/>
      <w:r w:rsidRPr="00EF1FCC">
        <w:rPr>
          <w:rFonts w:ascii="Bookman Old Style" w:hAnsi="Bookman Old Style" w:cs="Tahoma"/>
          <w:i/>
          <w:lang w:val="es-ES" w:eastAsia="es-ES"/>
        </w:rPr>
        <w:t xml:space="preserve">, en sus 50 cruceros, y la cadena de hoteles Hilton, en sus 650 propiedades, se comprometieron a </w:t>
      </w:r>
      <w:r w:rsidRPr="00EF1FCC">
        <w:rPr>
          <w:rFonts w:ascii="Bookman Old Style" w:hAnsi="Bookman Old Style" w:cs="Tahoma"/>
          <w:i/>
          <w:u w:val="single"/>
          <w:lang w:val="es-ES" w:eastAsia="es-ES"/>
        </w:rPr>
        <w:t>reemplazar los pitillos plásticos</w:t>
      </w:r>
      <w:r w:rsidRPr="00EF1FCC">
        <w:rPr>
          <w:rFonts w:ascii="Bookman Old Style" w:hAnsi="Bookman Old Style" w:cs="Tahoma"/>
          <w:i/>
          <w:lang w:val="es-ES" w:eastAsia="es-ES"/>
        </w:rPr>
        <w:t xml:space="preserve"> por unos de papel </w:t>
      </w:r>
      <w:r w:rsidRPr="00EF1FCC">
        <w:rPr>
          <w:rFonts w:ascii="Bookman Old Style" w:hAnsi="Bookman Old Style" w:cs="Tahoma"/>
          <w:i/>
          <w:u w:val="single"/>
          <w:lang w:val="es-ES" w:eastAsia="es-ES"/>
        </w:rPr>
        <w:t>antes del 2019</w:t>
      </w:r>
      <w:r w:rsidRPr="00EF1FCC">
        <w:rPr>
          <w:rFonts w:ascii="Bookman Old Style" w:hAnsi="Bookman Old Style" w:cs="Tahoma"/>
          <w:i/>
          <w:lang w:val="es-ES" w:eastAsia="es-ES"/>
        </w:rPr>
        <w:t xml:space="preserve">. También se sumó la multinacional de objetos para el hogar </w:t>
      </w:r>
      <w:proofErr w:type="spellStart"/>
      <w:r w:rsidRPr="00EF1FCC">
        <w:rPr>
          <w:rFonts w:ascii="Bookman Old Style" w:hAnsi="Bookman Old Style" w:cs="Tahoma"/>
          <w:i/>
          <w:lang w:val="es-ES" w:eastAsia="es-ES"/>
        </w:rPr>
        <w:t>Ikea</w:t>
      </w:r>
      <w:proofErr w:type="spellEnd"/>
      <w:r w:rsidRPr="00EF1FCC">
        <w:rPr>
          <w:rFonts w:ascii="Bookman Old Style" w:hAnsi="Bookman Old Style" w:cs="Tahoma"/>
          <w:i/>
          <w:lang w:val="es-ES" w:eastAsia="es-ES"/>
        </w:rPr>
        <w:t xml:space="preserve">, la cual aseguró que </w:t>
      </w:r>
      <w:r w:rsidRPr="00EF1FCC">
        <w:rPr>
          <w:rFonts w:ascii="Bookman Old Style" w:hAnsi="Bookman Old Style" w:cs="Tahoma"/>
          <w:i/>
          <w:u w:val="single"/>
          <w:lang w:val="es-ES" w:eastAsia="es-ES"/>
        </w:rPr>
        <w:t xml:space="preserve">eliminará </w:t>
      </w:r>
      <w:r w:rsidRPr="00EF1FCC">
        <w:rPr>
          <w:rFonts w:ascii="Bookman Old Style" w:hAnsi="Bookman Old Style" w:cs="Tahoma"/>
          <w:i/>
          <w:lang w:val="es-ES" w:eastAsia="es-ES"/>
        </w:rPr>
        <w:t xml:space="preserve">de sus tiendas los </w:t>
      </w:r>
      <w:r w:rsidRPr="00EF1FCC">
        <w:rPr>
          <w:rFonts w:ascii="Bookman Old Style" w:hAnsi="Bookman Old Style" w:cs="Tahoma"/>
          <w:i/>
          <w:u w:val="single"/>
          <w:lang w:val="es-ES" w:eastAsia="es-ES"/>
        </w:rPr>
        <w:t>productos de un solo uso hechos con este material para 2020.</w:t>
      </w:r>
    </w:p>
    <w:p w:rsidR="00D42603" w:rsidRPr="00EF1FCC" w:rsidRDefault="00D42603" w:rsidP="00D42603">
      <w:pPr>
        <w:ind w:left="567" w:right="616"/>
        <w:jc w:val="both"/>
        <w:rPr>
          <w:rFonts w:ascii="Bookman Old Style" w:hAnsi="Bookman Old Style" w:cs="Tahoma"/>
          <w:i/>
          <w:u w:val="single"/>
          <w:lang w:val="es-ES" w:eastAsia="es-ES"/>
        </w:rPr>
      </w:pPr>
    </w:p>
    <w:p w:rsidR="00D42603" w:rsidRDefault="00D42603" w:rsidP="00D42603">
      <w:pPr>
        <w:ind w:left="567" w:right="616"/>
        <w:jc w:val="both"/>
        <w:rPr>
          <w:rFonts w:ascii="Bookman Old Style" w:hAnsi="Bookman Old Style" w:cs="Tahoma"/>
          <w:lang w:val="es-ES" w:eastAsia="es-ES"/>
        </w:rPr>
      </w:pPr>
      <w:r w:rsidRPr="00EF1FCC">
        <w:rPr>
          <w:rFonts w:ascii="Bookman Old Style" w:hAnsi="Bookman Old Style" w:cs="Tahoma"/>
          <w:i/>
          <w:lang w:val="es-ES" w:eastAsia="es-ES"/>
        </w:rPr>
        <w:lastRenderedPageBreak/>
        <w:t xml:space="preserve">El comunicado más reciente fue el de McDonald’s. La compañía de comidas rápidas también </w:t>
      </w:r>
      <w:r w:rsidRPr="00EF1FCC">
        <w:rPr>
          <w:rFonts w:ascii="Bookman Old Style" w:hAnsi="Bookman Old Style" w:cs="Tahoma"/>
          <w:i/>
          <w:u w:val="single"/>
          <w:lang w:val="es-ES" w:eastAsia="es-ES"/>
        </w:rPr>
        <w:t>cambiará sus pitillos plásticos</w:t>
      </w:r>
      <w:r w:rsidRPr="00EF1FCC">
        <w:rPr>
          <w:rFonts w:ascii="Bookman Old Style" w:hAnsi="Bookman Old Style" w:cs="Tahoma"/>
          <w:i/>
          <w:lang w:val="es-ES" w:eastAsia="es-ES"/>
        </w:rPr>
        <w:t xml:space="preserve">. La medida aplicará en sus locales del Reino Unido </w:t>
      </w:r>
      <w:r w:rsidRPr="00EF1FCC">
        <w:rPr>
          <w:rFonts w:ascii="Bookman Old Style" w:hAnsi="Bookman Old Style" w:cs="Tahoma"/>
          <w:i/>
          <w:u w:val="single"/>
          <w:lang w:val="es-ES" w:eastAsia="es-ES"/>
        </w:rPr>
        <w:t>a partir de septiembre</w:t>
      </w:r>
      <w:r w:rsidRPr="00EF1FCC">
        <w:rPr>
          <w:rFonts w:ascii="Bookman Old Style" w:hAnsi="Bookman Old Style" w:cs="Tahoma"/>
          <w:i/>
          <w:lang w:val="es-ES" w:eastAsia="es-ES"/>
        </w:rPr>
        <w:t>, por lo que diariamente dejarán de circular 1,8 millones de pitillos, cuyo destino final suelen ser los océanos.</w:t>
      </w:r>
      <w:r w:rsidRPr="00EF1FCC">
        <w:rPr>
          <w:rFonts w:ascii="Bookman Old Style" w:hAnsi="Bookman Old Style" w:cs="Tahoma"/>
          <w:lang w:val="es-ES" w:eastAsia="es-ES"/>
        </w:rPr>
        <w:t>”</w:t>
      </w:r>
      <w:r>
        <w:rPr>
          <w:rStyle w:val="Refdenotaalpie"/>
          <w:rFonts w:ascii="Bookman Old Style" w:hAnsi="Bookman Old Style" w:cs="Tahoma"/>
          <w:lang w:val="es-ES" w:eastAsia="es-ES"/>
        </w:rPr>
        <w:footnoteReference w:id="4"/>
      </w:r>
      <w:r w:rsidRPr="00EF1FCC">
        <w:rPr>
          <w:rFonts w:ascii="Bookman Old Style" w:hAnsi="Bookman Old Style" w:cs="Tahoma"/>
          <w:lang w:val="es-ES" w:eastAsia="es-ES"/>
        </w:rPr>
        <w:t xml:space="preserve"> (Subrayado fuera de texto original)</w:t>
      </w:r>
    </w:p>
    <w:p w:rsidR="00D42603" w:rsidRDefault="00D42603" w:rsidP="00D42603">
      <w:pPr>
        <w:ind w:left="284"/>
        <w:jc w:val="both"/>
        <w:rPr>
          <w:rFonts w:ascii="Bookman Old Style" w:hAnsi="Bookman Old Style" w:cs="Tahoma"/>
          <w:lang w:val="es-ES" w:eastAsia="es-ES"/>
        </w:rPr>
      </w:pPr>
    </w:p>
    <w:p w:rsidR="00D42603" w:rsidRDefault="00D42603" w:rsidP="00D42603">
      <w:pPr>
        <w:pStyle w:val="Prrafodelista"/>
        <w:numPr>
          <w:ilvl w:val="1"/>
          <w:numId w:val="7"/>
        </w:numPr>
        <w:spacing w:after="0" w:line="240" w:lineRule="auto"/>
        <w:ind w:left="1276" w:hanging="916"/>
        <w:jc w:val="both"/>
        <w:rPr>
          <w:rFonts w:ascii="Bookman Old Style" w:hAnsi="Bookman Old Style"/>
          <w:b/>
          <w:bCs/>
          <w:color w:val="000000" w:themeColor="text1"/>
        </w:rPr>
      </w:pPr>
      <w:r>
        <w:rPr>
          <w:rFonts w:ascii="Bookman Old Style" w:hAnsi="Bookman Old Style"/>
          <w:b/>
          <w:bCs/>
          <w:color w:val="000000" w:themeColor="text1"/>
        </w:rPr>
        <w:t>EXPERIENCIAS INTERNACIONALES DE SUSTITUCIÓN DE PLÁSTICOS DE UN SOLO USO</w:t>
      </w:r>
    </w:p>
    <w:p w:rsidR="00D42603" w:rsidRDefault="00D42603" w:rsidP="00D42603">
      <w:pPr>
        <w:jc w:val="both"/>
        <w:rPr>
          <w:rFonts w:ascii="Bookman Old Style" w:hAnsi="Bookman Old Style"/>
          <w:b/>
          <w:bCs/>
          <w:color w:val="000000" w:themeColor="text1"/>
        </w:rPr>
      </w:pPr>
    </w:p>
    <w:p w:rsidR="00D42603" w:rsidRDefault="00D42603" w:rsidP="00D42603">
      <w:pPr>
        <w:jc w:val="both"/>
        <w:rPr>
          <w:rFonts w:ascii="Bookman Old Style" w:hAnsi="Bookman Old Style"/>
          <w:bCs/>
          <w:color w:val="000000" w:themeColor="text1"/>
        </w:rPr>
      </w:pPr>
      <w:r w:rsidRPr="004E78C7">
        <w:rPr>
          <w:rFonts w:ascii="Bookman Old Style" w:hAnsi="Bookman Old Style"/>
          <w:bCs/>
          <w:color w:val="000000" w:themeColor="text1"/>
        </w:rPr>
        <w:t>Alrededor del mundo se cuenta con experiencias exitosas de sustitución de pl</w:t>
      </w:r>
      <w:r>
        <w:rPr>
          <w:rFonts w:ascii="Bookman Old Style" w:hAnsi="Bookman Old Style"/>
          <w:bCs/>
          <w:color w:val="000000" w:themeColor="text1"/>
        </w:rPr>
        <w:t>ásticos de un solo uso;</w:t>
      </w:r>
      <w:r w:rsidRPr="004E78C7">
        <w:rPr>
          <w:rFonts w:ascii="Bookman Old Style" w:hAnsi="Bookman Old Style"/>
          <w:bCs/>
          <w:color w:val="000000" w:themeColor="text1"/>
        </w:rPr>
        <w:t xml:space="preserve"> </w:t>
      </w:r>
      <w:r>
        <w:rPr>
          <w:rFonts w:ascii="Bookman Old Style" w:hAnsi="Bookman Old Style"/>
          <w:bCs/>
          <w:color w:val="000000" w:themeColor="text1"/>
        </w:rPr>
        <w:t>por mencionar algunos, en Perú</w:t>
      </w:r>
      <w:r>
        <w:rPr>
          <w:rStyle w:val="Refdenotaalpie"/>
          <w:rFonts w:ascii="Bookman Old Style" w:hAnsi="Bookman Old Style"/>
          <w:bCs/>
          <w:color w:val="000000" w:themeColor="text1"/>
        </w:rPr>
        <w:footnoteReference w:id="5"/>
      </w:r>
      <w:r>
        <w:rPr>
          <w:rFonts w:ascii="Bookman Old Style" w:hAnsi="Bookman Old Style"/>
          <w:bCs/>
          <w:color w:val="000000" w:themeColor="text1"/>
        </w:rPr>
        <w:t xml:space="preserve"> se importa desde China empaques hechos con caña de azúcar que sustituyen a los de </w:t>
      </w:r>
      <w:proofErr w:type="spellStart"/>
      <w:r>
        <w:rPr>
          <w:rFonts w:ascii="Bookman Old Style" w:hAnsi="Bookman Old Style"/>
          <w:bCs/>
          <w:color w:val="000000" w:themeColor="text1"/>
        </w:rPr>
        <w:t>Icopor</w:t>
      </w:r>
      <w:proofErr w:type="spellEnd"/>
      <w:r>
        <w:rPr>
          <w:rFonts w:ascii="Bookman Old Style" w:hAnsi="Bookman Old Style"/>
          <w:bCs/>
          <w:color w:val="000000" w:themeColor="text1"/>
        </w:rPr>
        <w:t xml:space="preserve">, </w:t>
      </w:r>
      <w:r w:rsidRPr="004E78C7">
        <w:rPr>
          <w:rFonts w:ascii="Bookman Old Style" w:hAnsi="Bookman Old Style"/>
          <w:bCs/>
          <w:color w:val="000000" w:themeColor="text1"/>
        </w:rPr>
        <w:t xml:space="preserve"> </w:t>
      </w:r>
      <w:r>
        <w:rPr>
          <w:rFonts w:ascii="Bookman Old Style" w:hAnsi="Bookman Old Style"/>
          <w:bCs/>
          <w:color w:val="000000" w:themeColor="text1"/>
        </w:rPr>
        <w:t>en Chile</w:t>
      </w:r>
      <w:r>
        <w:rPr>
          <w:rStyle w:val="Refdenotaalpie"/>
          <w:rFonts w:ascii="Bookman Old Style" w:hAnsi="Bookman Old Style"/>
          <w:bCs/>
          <w:color w:val="000000" w:themeColor="text1"/>
        </w:rPr>
        <w:footnoteReference w:id="6"/>
      </w:r>
      <w:r>
        <w:rPr>
          <w:rFonts w:ascii="Bookman Old Style" w:hAnsi="Bookman Old Style"/>
          <w:bCs/>
          <w:color w:val="000000" w:themeColor="text1"/>
        </w:rPr>
        <w:t xml:space="preserve"> se fabrican bolsas plásticas que se disuelven en agua y que no contaminan </w:t>
      </w:r>
      <w:r w:rsidRPr="009A1AC1">
        <w:rPr>
          <w:rFonts w:ascii="Bookman Old Style" w:hAnsi="Bookman Old Style"/>
          <w:bCs/>
          <w:color w:val="000000" w:themeColor="text1"/>
        </w:rPr>
        <w:t>que permite sustituir el petróleo por la caliza</w:t>
      </w:r>
      <w:r>
        <w:rPr>
          <w:rFonts w:ascii="Bookman Old Style" w:hAnsi="Bookman Old Style"/>
          <w:bCs/>
          <w:color w:val="000000" w:themeColor="text1"/>
        </w:rPr>
        <w:t xml:space="preserve"> y en España</w:t>
      </w:r>
      <w:r>
        <w:rPr>
          <w:rStyle w:val="Refdenotaalpie"/>
          <w:rFonts w:ascii="Bookman Old Style" w:hAnsi="Bookman Old Style"/>
          <w:bCs/>
          <w:color w:val="000000" w:themeColor="text1"/>
        </w:rPr>
        <w:footnoteReference w:id="7"/>
      </w:r>
      <w:r>
        <w:rPr>
          <w:rFonts w:ascii="Bookman Old Style" w:hAnsi="Bookman Old Style"/>
          <w:bCs/>
          <w:color w:val="000000" w:themeColor="text1"/>
        </w:rPr>
        <w:t xml:space="preserve"> se </w:t>
      </w:r>
      <w:r w:rsidRPr="00B533CF">
        <w:rPr>
          <w:rFonts w:ascii="Bookman Old Style" w:hAnsi="Bookman Old Style"/>
          <w:bCs/>
          <w:color w:val="000000" w:themeColor="text1"/>
        </w:rPr>
        <w:t>desarroll</w:t>
      </w:r>
      <w:r>
        <w:rPr>
          <w:rFonts w:ascii="Bookman Old Style" w:hAnsi="Bookman Old Style"/>
          <w:bCs/>
          <w:color w:val="000000" w:themeColor="text1"/>
        </w:rPr>
        <w:t>an</w:t>
      </w:r>
      <w:r w:rsidRPr="00B533CF">
        <w:rPr>
          <w:rFonts w:ascii="Bookman Old Style" w:hAnsi="Bookman Old Style"/>
          <w:bCs/>
          <w:color w:val="000000" w:themeColor="text1"/>
        </w:rPr>
        <w:t xml:space="preserve"> </w:t>
      </w:r>
      <w:proofErr w:type="spellStart"/>
      <w:r w:rsidRPr="00B533CF">
        <w:rPr>
          <w:rFonts w:ascii="Bookman Old Style" w:hAnsi="Bookman Old Style"/>
          <w:bCs/>
          <w:color w:val="000000" w:themeColor="text1"/>
        </w:rPr>
        <w:t>bioplásticos</w:t>
      </w:r>
      <w:proofErr w:type="spellEnd"/>
      <w:r w:rsidRPr="00B533CF">
        <w:rPr>
          <w:rFonts w:ascii="Bookman Old Style" w:hAnsi="Bookman Old Style"/>
          <w:bCs/>
          <w:color w:val="000000" w:themeColor="text1"/>
        </w:rPr>
        <w:t xml:space="preserve"> </w:t>
      </w:r>
      <w:r>
        <w:rPr>
          <w:rFonts w:ascii="Bookman Old Style" w:hAnsi="Bookman Old Style"/>
          <w:bCs/>
          <w:color w:val="000000" w:themeColor="text1"/>
        </w:rPr>
        <w:t xml:space="preserve">degradables </w:t>
      </w:r>
      <w:r w:rsidRPr="00B533CF">
        <w:rPr>
          <w:rFonts w:ascii="Bookman Old Style" w:hAnsi="Bookman Old Style"/>
          <w:bCs/>
          <w:color w:val="000000" w:themeColor="text1"/>
        </w:rPr>
        <w:t xml:space="preserve">a partir de </w:t>
      </w:r>
      <w:r>
        <w:rPr>
          <w:rFonts w:ascii="Bookman Old Style" w:hAnsi="Bookman Old Style"/>
          <w:bCs/>
          <w:color w:val="000000" w:themeColor="text1"/>
        </w:rPr>
        <w:t>la lana y el plumaje de aves.</w:t>
      </w:r>
      <w:r w:rsidRPr="00B533CF">
        <w:rPr>
          <w:rFonts w:ascii="Bookman Old Style" w:hAnsi="Bookman Old Style"/>
          <w:bCs/>
          <w:color w:val="000000" w:themeColor="text1"/>
        </w:rPr>
        <w:t xml:space="preserve"> </w:t>
      </w:r>
    </w:p>
    <w:p w:rsidR="00D42603" w:rsidRDefault="00D42603" w:rsidP="00D42603">
      <w:pPr>
        <w:jc w:val="both"/>
        <w:rPr>
          <w:rFonts w:ascii="Bookman Old Style" w:hAnsi="Bookman Old Style"/>
          <w:bCs/>
          <w:color w:val="000000" w:themeColor="text1"/>
        </w:rPr>
      </w:pPr>
    </w:p>
    <w:p w:rsidR="00D42603" w:rsidRDefault="00D42603" w:rsidP="00D42603">
      <w:pPr>
        <w:jc w:val="both"/>
        <w:rPr>
          <w:rFonts w:ascii="Bookman Old Style" w:hAnsi="Bookman Old Style"/>
          <w:bCs/>
          <w:color w:val="000000" w:themeColor="text1"/>
        </w:rPr>
      </w:pPr>
      <w:r>
        <w:rPr>
          <w:rFonts w:ascii="Bookman Old Style" w:hAnsi="Bookman Old Style"/>
          <w:bCs/>
          <w:color w:val="000000" w:themeColor="text1"/>
        </w:rPr>
        <w:t>Sin embargo, es necesario contar con evidencia técnica que garantice que los materiales alternativos o sustitutivos del plástico no contaminen, por ejemplo, en el caso de la sustitución de bolsas plásticas por las llamadas bolsas “</w:t>
      </w:r>
      <w:proofErr w:type="spellStart"/>
      <w:r>
        <w:rPr>
          <w:rFonts w:ascii="Bookman Old Style" w:hAnsi="Bookman Old Style"/>
          <w:bCs/>
          <w:color w:val="000000" w:themeColor="text1"/>
        </w:rPr>
        <w:t>biodegrables</w:t>
      </w:r>
      <w:proofErr w:type="spellEnd"/>
      <w:r>
        <w:rPr>
          <w:rFonts w:ascii="Bookman Old Style" w:hAnsi="Bookman Old Style"/>
          <w:bCs/>
          <w:color w:val="000000" w:themeColor="text1"/>
        </w:rPr>
        <w:t>” puede ser engañoso, ya que se puede caer en el error de pensar que estas bolsas son aptas para compostaje doméstico o que se degradan en el medio ambiente de forma natural, pero en la mayoría de los casos se requiere de un proceso industrial para su degradación</w:t>
      </w:r>
      <w:r>
        <w:rPr>
          <w:rStyle w:val="Refdenotaalpie"/>
          <w:rFonts w:ascii="Bookman Old Style" w:hAnsi="Bookman Old Style"/>
          <w:bCs/>
          <w:color w:val="000000" w:themeColor="text1"/>
        </w:rPr>
        <w:footnoteReference w:id="8"/>
      </w:r>
      <w:r>
        <w:rPr>
          <w:rFonts w:ascii="Bookman Old Style" w:hAnsi="Bookman Old Style"/>
          <w:bCs/>
          <w:color w:val="000000" w:themeColor="text1"/>
        </w:rPr>
        <w:t xml:space="preserve">.  </w:t>
      </w:r>
    </w:p>
    <w:p w:rsidR="00D42603" w:rsidRDefault="00D42603" w:rsidP="00D42603">
      <w:pPr>
        <w:jc w:val="both"/>
        <w:rPr>
          <w:rFonts w:ascii="Bookman Old Style" w:hAnsi="Bookman Old Style"/>
          <w:bCs/>
          <w:color w:val="000000" w:themeColor="text1"/>
        </w:rPr>
      </w:pPr>
    </w:p>
    <w:p w:rsidR="00D42603" w:rsidRPr="00E47425" w:rsidRDefault="00D42603" w:rsidP="00D42603">
      <w:pPr>
        <w:pStyle w:val="Prrafodelista"/>
        <w:numPr>
          <w:ilvl w:val="1"/>
          <w:numId w:val="7"/>
        </w:numPr>
        <w:spacing w:after="0" w:line="240" w:lineRule="auto"/>
        <w:ind w:left="1276" w:hanging="916"/>
        <w:jc w:val="both"/>
        <w:rPr>
          <w:rFonts w:ascii="Bookman Old Style" w:hAnsi="Bookman Old Style"/>
          <w:b/>
          <w:bCs/>
          <w:color w:val="000000" w:themeColor="text1"/>
        </w:rPr>
      </w:pPr>
      <w:r w:rsidRPr="00E47425">
        <w:rPr>
          <w:rFonts w:ascii="Bookman Old Style" w:hAnsi="Bookman Old Style"/>
          <w:b/>
          <w:bCs/>
          <w:color w:val="000000" w:themeColor="text1"/>
        </w:rPr>
        <w:t>PROHIBICIÓN DE PLÁSTICOS DE UN SOLO USO A NIVEL INTERNACIONAL</w:t>
      </w:r>
    </w:p>
    <w:p w:rsidR="00D42603" w:rsidRDefault="00D42603" w:rsidP="00D42603">
      <w:pPr>
        <w:pStyle w:val="Prrafodelista"/>
        <w:rPr>
          <w:rFonts w:ascii="Bookman Old Style" w:hAnsi="Bookman Old Style"/>
          <w:bCs/>
          <w:color w:val="000000" w:themeColor="text1"/>
          <w:highlight w:val="cyan"/>
        </w:rPr>
      </w:pPr>
    </w:p>
    <w:p w:rsidR="00D42603" w:rsidRPr="00B55EF6" w:rsidRDefault="00D42603" w:rsidP="00D42603">
      <w:pPr>
        <w:jc w:val="both"/>
        <w:rPr>
          <w:rFonts w:ascii="Bookman Old Style" w:hAnsi="Bookman Old Style" w:cs="Arial"/>
        </w:rPr>
      </w:pPr>
      <w:r w:rsidRPr="00B55EF6">
        <w:rPr>
          <w:rFonts w:ascii="Bookman Old Style" w:hAnsi="Bookman Old Style" w:cs="Arial"/>
        </w:rPr>
        <w:t>A nivel internacional, algunos países han asumido el compromiso de atacar la contaminación por plástico, enfocando esfuerzos en la prohibición de los plásticos de un solo uso, en particular de las bolsas plásticas, siendo una de las motivaciones principales para tal medida, “</w:t>
      </w:r>
      <w:r w:rsidRPr="00B55EF6">
        <w:rPr>
          <w:rFonts w:ascii="Bookman Old Style" w:hAnsi="Bookman Old Style" w:cs="Arial"/>
          <w:i/>
        </w:rPr>
        <w:t xml:space="preserve">el descubrimiento del “continente de plástico” o la “isla de basura” ubicada en el Océano Pacífico, que fue vista por el investigador marino Charles Moore en 1997. Ubicada entre </w:t>
      </w:r>
      <w:proofErr w:type="spellStart"/>
      <w:r w:rsidRPr="00B55EF6">
        <w:rPr>
          <w:rFonts w:ascii="Bookman Old Style" w:hAnsi="Bookman Old Style" w:cs="Arial"/>
          <w:i/>
        </w:rPr>
        <w:t>Hawai</w:t>
      </w:r>
      <w:proofErr w:type="spellEnd"/>
      <w:r w:rsidRPr="00B55EF6">
        <w:rPr>
          <w:rFonts w:ascii="Bookman Old Style" w:hAnsi="Bookman Old Style" w:cs="Arial"/>
          <w:i/>
        </w:rPr>
        <w:t xml:space="preserve"> y California, está compuesto principalmente de bolsas plásticas, botellas y pitillos, además de equipos de pesca abandonados, según informó la </w:t>
      </w:r>
      <w:proofErr w:type="spellStart"/>
      <w:r w:rsidRPr="00B55EF6">
        <w:rPr>
          <w:rFonts w:ascii="Bookman Old Style" w:hAnsi="Bookman Old Style" w:cs="Arial"/>
          <w:i/>
        </w:rPr>
        <w:t>National</w:t>
      </w:r>
      <w:proofErr w:type="spellEnd"/>
      <w:r w:rsidRPr="00B55EF6">
        <w:rPr>
          <w:rFonts w:ascii="Bookman Old Style" w:hAnsi="Bookman Old Style" w:cs="Arial"/>
          <w:i/>
        </w:rPr>
        <w:t xml:space="preserve"> </w:t>
      </w:r>
      <w:proofErr w:type="spellStart"/>
      <w:r w:rsidRPr="00B55EF6">
        <w:rPr>
          <w:rFonts w:ascii="Bookman Old Style" w:hAnsi="Bookman Old Style" w:cs="Arial"/>
          <w:i/>
        </w:rPr>
        <w:t>Geographic</w:t>
      </w:r>
      <w:proofErr w:type="spellEnd"/>
      <w:r w:rsidRPr="00B55EF6">
        <w:rPr>
          <w:rFonts w:ascii="Bookman Old Style" w:hAnsi="Bookman Old Style" w:cs="Arial"/>
        </w:rPr>
        <w:t>.”</w:t>
      </w:r>
      <w:r w:rsidRPr="00B55EF6">
        <w:rPr>
          <w:rStyle w:val="Refdenotaalpie"/>
          <w:rFonts w:ascii="Bookman Old Style" w:hAnsi="Bookman Old Style" w:cs="Arial"/>
        </w:rPr>
        <w:footnoteReference w:id="9"/>
      </w:r>
    </w:p>
    <w:p w:rsidR="00D42603" w:rsidRPr="00B55EF6" w:rsidRDefault="00D42603" w:rsidP="00D42603">
      <w:pPr>
        <w:autoSpaceDE w:val="0"/>
        <w:autoSpaceDN w:val="0"/>
        <w:adjustRightInd w:val="0"/>
        <w:jc w:val="both"/>
        <w:rPr>
          <w:rFonts w:ascii="Bookman Old Style" w:hAnsi="Bookman Old Style" w:cs="Arial"/>
        </w:rPr>
      </w:pPr>
    </w:p>
    <w:p w:rsidR="00D42603" w:rsidRPr="00B55EF6" w:rsidRDefault="00D42603" w:rsidP="00D42603">
      <w:pPr>
        <w:autoSpaceDE w:val="0"/>
        <w:autoSpaceDN w:val="0"/>
        <w:adjustRightInd w:val="0"/>
        <w:jc w:val="both"/>
        <w:rPr>
          <w:rFonts w:ascii="Bookman Old Style" w:hAnsi="Bookman Old Style" w:cs="Arial"/>
        </w:rPr>
      </w:pPr>
      <w:r w:rsidRPr="00B55EF6">
        <w:rPr>
          <w:rFonts w:ascii="Bookman Old Style" w:hAnsi="Bookman Old Style" w:cs="Arial"/>
        </w:rPr>
        <w:t>Es así, como en respuesta a este descubrimiento y debido a su incidencia en la obstrucción de los sistemas de drenaje en periodos de inundación, Bangladesh se convirtió en 2002 en el primer país en prohibir el uso de bolsas plásticas.</w:t>
      </w:r>
    </w:p>
    <w:p w:rsidR="00D42603" w:rsidRPr="00B55EF6" w:rsidRDefault="00D42603" w:rsidP="00D42603">
      <w:pPr>
        <w:autoSpaceDE w:val="0"/>
        <w:autoSpaceDN w:val="0"/>
        <w:adjustRightInd w:val="0"/>
        <w:jc w:val="both"/>
        <w:rPr>
          <w:rFonts w:ascii="Bookman Old Style" w:hAnsi="Bookman Old Style" w:cs="Arial"/>
        </w:rPr>
      </w:pPr>
    </w:p>
    <w:p w:rsidR="00D42603" w:rsidRPr="00B55EF6" w:rsidRDefault="00D42603" w:rsidP="00D42603">
      <w:pPr>
        <w:autoSpaceDE w:val="0"/>
        <w:autoSpaceDN w:val="0"/>
        <w:adjustRightInd w:val="0"/>
        <w:jc w:val="both"/>
        <w:rPr>
          <w:rFonts w:ascii="Bookman Old Style" w:hAnsi="Bookman Old Style" w:cs="Arial"/>
          <w:i/>
        </w:rPr>
      </w:pPr>
      <w:r w:rsidRPr="00B55EF6">
        <w:rPr>
          <w:rFonts w:ascii="Bookman Old Style" w:hAnsi="Bookman Old Style" w:cs="Arial"/>
          <w:i/>
        </w:rPr>
        <w:t>“Hasta la fecha, a Bangladesh le han seguido otras 13 naciones de todo el mundo entre las que destacan Argentina y Chile como representantes de América Latina. Mientras que en Argentina la medida se ha llevado a cabo solo en las provincias de Neuquén, Río Negro, Chubut y Buenos Aires, Chile anunció su veto en toda actividad comercial, lo que lo convierte en el primer país de la región en prohibir su uso.</w:t>
      </w:r>
    </w:p>
    <w:p w:rsidR="00D42603" w:rsidRDefault="00D42603" w:rsidP="00D42603">
      <w:pPr>
        <w:autoSpaceDE w:val="0"/>
        <w:autoSpaceDN w:val="0"/>
        <w:adjustRightInd w:val="0"/>
        <w:jc w:val="both"/>
        <w:rPr>
          <w:rFonts w:ascii="Arial" w:hAnsi="Arial" w:cs="Arial"/>
          <w:i/>
        </w:rPr>
      </w:pPr>
    </w:p>
    <w:p w:rsidR="00D42603" w:rsidRDefault="00D42603" w:rsidP="00D42603">
      <w:pPr>
        <w:autoSpaceDE w:val="0"/>
        <w:autoSpaceDN w:val="0"/>
        <w:adjustRightInd w:val="0"/>
        <w:jc w:val="both"/>
        <w:rPr>
          <w:rFonts w:ascii="Arial" w:hAnsi="Arial" w:cs="Arial"/>
          <w:i/>
        </w:rPr>
      </w:pPr>
      <w:r>
        <w:rPr>
          <w:rFonts w:ascii="Arial" w:hAnsi="Arial" w:cs="Arial"/>
          <w:i/>
          <w:noProof/>
        </w:rPr>
        <w:lastRenderedPageBreak/>
        <w:drawing>
          <wp:inline distT="0" distB="0" distL="0" distR="0" wp14:anchorId="5A99332B" wp14:editId="424CD3A9">
            <wp:extent cx="5762625" cy="3648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648075"/>
                    </a:xfrm>
                    <a:prstGeom prst="rect">
                      <a:avLst/>
                    </a:prstGeom>
                    <a:noFill/>
                  </pic:spPr>
                </pic:pic>
              </a:graphicData>
            </a:graphic>
          </wp:inline>
        </w:drawing>
      </w:r>
    </w:p>
    <w:p w:rsidR="00D42603" w:rsidRDefault="00D42603" w:rsidP="00D42603">
      <w:pPr>
        <w:autoSpaceDE w:val="0"/>
        <w:autoSpaceDN w:val="0"/>
        <w:adjustRightInd w:val="0"/>
        <w:jc w:val="both"/>
        <w:rPr>
          <w:rFonts w:ascii="Bookman Old Style" w:hAnsi="Bookman Old Style" w:cs="Arial"/>
          <w:i/>
        </w:rPr>
      </w:pPr>
    </w:p>
    <w:p w:rsidR="00D42603" w:rsidRPr="009168AC" w:rsidRDefault="00D42603" w:rsidP="00D42603">
      <w:pPr>
        <w:autoSpaceDE w:val="0"/>
        <w:autoSpaceDN w:val="0"/>
        <w:adjustRightInd w:val="0"/>
        <w:jc w:val="both"/>
        <w:rPr>
          <w:rFonts w:ascii="Bookman Old Style" w:hAnsi="Bookman Old Style" w:cs="Arial"/>
        </w:rPr>
      </w:pPr>
      <w:r w:rsidRPr="009168AC">
        <w:rPr>
          <w:rFonts w:ascii="Bookman Old Style" w:hAnsi="Bookman Old Style" w:cs="Arial"/>
          <w:i/>
        </w:rPr>
        <w:t>Por su parte, la legislación más dura contra el uso de bolsas plásticas está en Kenia, nación en donde el uso de bolsas plásticas es castigado con una multa de US$35.000 y penas de cuatro años de prisión</w:t>
      </w:r>
      <w:r w:rsidRPr="009168AC">
        <w:rPr>
          <w:rFonts w:ascii="Bookman Old Style" w:hAnsi="Bookman Old Style" w:cs="Arial"/>
        </w:rPr>
        <w:t>.”</w:t>
      </w:r>
      <w:r w:rsidRPr="009168AC">
        <w:rPr>
          <w:rStyle w:val="Refdenotaalpie"/>
          <w:rFonts w:ascii="Bookman Old Style" w:hAnsi="Bookman Old Style" w:cs="Arial"/>
        </w:rPr>
        <w:footnoteReference w:id="10"/>
      </w:r>
      <w:r w:rsidRPr="009168AC">
        <w:rPr>
          <w:rFonts w:ascii="Bookman Old Style" w:hAnsi="Bookman Old Style" w:cs="Arial"/>
        </w:rPr>
        <w:t xml:space="preserve"> </w:t>
      </w:r>
    </w:p>
    <w:p w:rsidR="00D42603" w:rsidRDefault="00D42603" w:rsidP="00D42603">
      <w:pPr>
        <w:autoSpaceDE w:val="0"/>
        <w:autoSpaceDN w:val="0"/>
        <w:adjustRightInd w:val="0"/>
        <w:jc w:val="both"/>
        <w:rPr>
          <w:rFonts w:ascii="Bookman Old Style" w:hAnsi="Bookman Old Style" w:cs="Arial"/>
        </w:rPr>
      </w:pPr>
      <w:r w:rsidRPr="009168AC">
        <w:rPr>
          <w:rFonts w:ascii="Bookman Old Style" w:hAnsi="Bookman Old Style" w:cs="Arial"/>
        </w:rPr>
        <w:t>Francia no solo ha prohibido el uso de bolsas plásticas</w:t>
      </w:r>
      <w:r w:rsidRPr="009168AC">
        <w:rPr>
          <w:rStyle w:val="Refdenotaalpie"/>
          <w:rFonts w:ascii="Bookman Old Style" w:hAnsi="Bookman Old Style" w:cs="Arial"/>
        </w:rPr>
        <w:footnoteReference w:id="11"/>
      </w:r>
      <w:r w:rsidRPr="009168AC">
        <w:rPr>
          <w:rFonts w:ascii="Bookman Old Style" w:hAnsi="Bookman Old Style" w:cs="Arial"/>
        </w:rPr>
        <w:t>,</w:t>
      </w:r>
      <w:r>
        <w:rPr>
          <w:rFonts w:ascii="Bookman Old Style" w:hAnsi="Bookman Old Style" w:cs="Arial"/>
        </w:rPr>
        <w:t xml:space="preserve"> sino que también prohibió</w:t>
      </w:r>
      <w:r w:rsidRPr="009168AC">
        <w:rPr>
          <w:rFonts w:ascii="Bookman Old Style" w:hAnsi="Bookman Old Style" w:cs="Arial"/>
        </w:rPr>
        <w:t xml:space="preserve"> </w:t>
      </w:r>
      <w:r>
        <w:rPr>
          <w:rFonts w:ascii="Bookman Old Style" w:hAnsi="Bookman Old Style" w:cs="Arial"/>
        </w:rPr>
        <w:t xml:space="preserve">a partir del 2020 </w:t>
      </w:r>
      <w:r w:rsidRPr="00E919EB">
        <w:rPr>
          <w:rFonts w:ascii="Bookman Old Style" w:hAnsi="Bookman Old Style" w:cs="Arial"/>
        </w:rPr>
        <w:t>los recipientes y cubiertos de plástico, entre los que incluyen tapas, platos, envases de helados, rec</w:t>
      </w:r>
      <w:r>
        <w:rPr>
          <w:rFonts w:ascii="Bookman Old Style" w:hAnsi="Bookman Old Style" w:cs="Arial"/>
        </w:rPr>
        <w:t xml:space="preserve">ipientes para ensaladas, cajas, </w:t>
      </w:r>
      <w:r w:rsidRPr="00E919EB">
        <w:rPr>
          <w:rFonts w:ascii="Bookman Old Style" w:hAnsi="Bookman Old Style" w:cs="Arial"/>
        </w:rPr>
        <w:t xml:space="preserve">pitillos y </w:t>
      </w:r>
      <w:r>
        <w:rPr>
          <w:rFonts w:ascii="Bookman Old Style" w:hAnsi="Bookman Old Style" w:cs="Arial"/>
        </w:rPr>
        <w:t>mezcladores para bebidas</w:t>
      </w:r>
      <w:r w:rsidRPr="00E919EB">
        <w:rPr>
          <w:rFonts w:ascii="Bookman Old Style" w:hAnsi="Bookman Old Style" w:cs="Arial"/>
        </w:rPr>
        <w:t>.</w:t>
      </w:r>
      <w:r>
        <w:rPr>
          <w:rStyle w:val="Refdenotaalpie"/>
          <w:rFonts w:ascii="Bookman Old Style" w:hAnsi="Bookman Old Style" w:cs="Arial"/>
        </w:rPr>
        <w:footnoteReference w:id="12"/>
      </w:r>
    </w:p>
    <w:p w:rsidR="00D42603" w:rsidRDefault="00D42603" w:rsidP="00D42603">
      <w:pPr>
        <w:autoSpaceDE w:val="0"/>
        <w:autoSpaceDN w:val="0"/>
        <w:adjustRightInd w:val="0"/>
        <w:jc w:val="both"/>
        <w:rPr>
          <w:rFonts w:ascii="Bookman Old Style" w:hAnsi="Bookman Old Style" w:cs="Arial"/>
        </w:rPr>
      </w:pPr>
    </w:p>
    <w:p w:rsidR="00D42603" w:rsidRPr="009168AC" w:rsidRDefault="00D42603" w:rsidP="00D42603">
      <w:pPr>
        <w:autoSpaceDE w:val="0"/>
        <w:autoSpaceDN w:val="0"/>
        <w:adjustRightInd w:val="0"/>
        <w:jc w:val="both"/>
        <w:rPr>
          <w:rFonts w:ascii="Bookman Old Style" w:hAnsi="Bookman Old Style" w:cs="Arial"/>
        </w:rPr>
      </w:pPr>
      <w:r w:rsidRPr="009168AC">
        <w:rPr>
          <w:rFonts w:ascii="Bookman Old Style" w:hAnsi="Bookman Old Style" w:cs="Arial"/>
        </w:rPr>
        <w:lastRenderedPageBreak/>
        <w:t>En el continente africano, además de Kenia, se suman a la prohibición del uso de bolsas de plástico, Ruanda, Uganda, Gabón, Kenia, Etiopia,</w:t>
      </w:r>
      <w:r w:rsidRPr="009168AC">
        <w:rPr>
          <w:rFonts w:ascii="Bookman Old Style" w:hAnsi="Bookman Old Style"/>
        </w:rPr>
        <w:t xml:space="preserve"> </w:t>
      </w:r>
      <w:r w:rsidRPr="009168AC">
        <w:rPr>
          <w:rFonts w:ascii="Bookman Old Style" w:hAnsi="Bookman Old Style" w:cs="Arial"/>
        </w:rPr>
        <w:t>Mauritania, Malí, Burkina Faso, Argelia y Costa de Marfil</w:t>
      </w:r>
      <w:r w:rsidRPr="009168AC">
        <w:rPr>
          <w:rStyle w:val="Refdenotaalpie"/>
          <w:rFonts w:ascii="Bookman Old Style" w:hAnsi="Bookman Old Style" w:cs="Arial"/>
        </w:rPr>
        <w:footnoteReference w:id="13"/>
      </w:r>
      <w:r w:rsidRPr="009168AC">
        <w:rPr>
          <w:rFonts w:ascii="Bookman Old Style" w:hAnsi="Bookman Old Style" w:cs="Arial"/>
        </w:rPr>
        <w:t>.</w:t>
      </w:r>
    </w:p>
    <w:p w:rsidR="00D42603" w:rsidRPr="009168AC" w:rsidRDefault="00D42603" w:rsidP="00D42603">
      <w:pPr>
        <w:autoSpaceDE w:val="0"/>
        <w:autoSpaceDN w:val="0"/>
        <w:adjustRightInd w:val="0"/>
        <w:jc w:val="both"/>
        <w:rPr>
          <w:rFonts w:ascii="Bookman Old Style" w:hAnsi="Bookman Old Style" w:cs="Arial"/>
        </w:rPr>
      </w:pPr>
    </w:p>
    <w:p w:rsidR="00D42603" w:rsidRPr="009168AC" w:rsidRDefault="00D42603" w:rsidP="00D42603">
      <w:pPr>
        <w:autoSpaceDE w:val="0"/>
        <w:autoSpaceDN w:val="0"/>
        <w:adjustRightInd w:val="0"/>
        <w:jc w:val="both"/>
        <w:rPr>
          <w:rFonts w:ascii="Bookman Old Style" w:hAnsi="Bookman Old Style" w:cs="Arial"/>
        </w:rPr>
      </w:pPr>
      <w:r w:rsidRPr="009168AC">
        <w:rPr>
          <w:rFonts w:ascii="Bookman Old Style" w:hAnsi="Bookman Old Style" w:cs="Arial"/>
        </w:rPr>
        <w:t xml:space="preserve">En América Latina, se </w:t>
      </w:r>
      <w:proofErr w:type="spellStart"/>
      <w:r w:rsidRPr="009168AC">
        <w:rPr>
          <w:rFonts w:ascii="Bookman Old Style" w:hAnsi="Bookman Old Style" w:cs="Arial"/>
        </w:rPr>
        <w:t>h</w:t>
      </w:r>
      <w:r>
        <w:rPr>
          <w:rFonts w:ascii="Bookman Old Style" w:hAnsi="Bookman Old Style" w:cs="Arial"/>
        </w:rPr>
        <w:t>n</w:t>
      </w:r>
      <w:r w:rsidRPr="009168AC">
        <w:rPr>
          <w:rFonts w:ascii="Bookman Old Style" w:hAnsi="Bookman Old Style" w:cs="Arial"/>
        </w:rPr>
        <w:t>a</w:t>
      </w:r>
      <w:proofErr w:type="spellEnd"/>
      <w:r w:rsidRPr="009168AC">
        <w:rPr>
          <w:rFonts w:ascii="Bookman Old Style" w:hAnsi="Bookman Old Style" w:cs="Arial"/>
        </w:rPr>
        <w:t xml:space="preserve"> sumado Perú</w:t>
      </w:r>
      <w:r w:rsidRPr="009168AC">
        <w:rPr>
          <w:rStyle w:val="Refdenotaalpie"/>
          <w:rFonts w:ascii="Bookman Old Style" w:hAnsi="Bookman Old Style" w:cs="Arial"/>
        </w:rPr>
        <w:footnoteReference w:id="14"/>
      </w:r>
      <w:r w:rsidRPr="009168AC">
        <w:rPr>
          <w:rFonts w:ascii="Bookman Old Style" w:hAnsi="Bookman Old Style" w:cs="Arial"/>
        </w:rPr>
        <w:t xml:space="preserve"> y Costa Rica</w:t>
      </w:r>
      <w:r w:rsidRPr="009168AC">
        <w:rPr>
          <w:rStyle w:val="Refdenotaalpie"/>
          <w:rFonts w:ascii="Bookman Old Style" w:hAnsi="Bookman Old Style" w:cs="Arial"/>
        </w:rPr>
        <w:footnoteReference w:id="15"/>
      </w:r>
      <w:r w:rsidRPr="009168AC">
        <w:rPr>
          <w:rFonts w:ascii="Bookman Old Style" w:hAnsi="Bookman Old Style" w:cs="Arial"/>
        </w:rPr>
        <w:t xml:space="preserve"> a la prohibición de plásticos de un solo uso, para el 2021.</w:t>
      </w:r>
    </w:p>
    <w:p w:rsidR="00D42603" w:rsidRPr="009168AC" w:rsidRDefault="00D42603" w:rsidP="00D42603">
      <w:pPr>
        <w:autoSpaceDE w:val="0"/>
        <w:autoSpaceDN w:val="0"/>
        <w:adjustRightInd w:val="0"/>
        <w:jc w:val="both"/>
        <w:rPr>
          <w:rFonts w:ascii="Bookman Old Style" w:hAnsi="Bookman Old Style" w:cs="Arial"/>
        </w:rPr>
      </w:pPr>
    </w:p>
    <w:p w:rsidR="00D42603" w:rsidRPr="009168AC" w:rsidRDefault="00D42603" w:rsidP="00D42603">
      <w:pPr>
        <w:autoSpaceDE w:val="0"/>
        <w:autoSpaceDN w:val="0"/>
        <w:adjustRightInd w:val="0"/>
        <w:jc w:val="both"/>
        <w:rPr>
          <w:rFonts w:ascii="Bookman Old Style" w:hAnsi="Bookman Old Style" w:cs="Arial"/>
        </w:rPr>
      </w:pPr>
      <w:r w:rsidRPr="009168AC">
        <w:rPr>
          <w:rFonts w:ascii="Bookman Old Style" w:hAnsi="Bookman Old Style" w:cs="Arial"/>
        </w:rPr>
        <w:t xml:space="preserve">En la región Caribe, Antigua y Barbuda implementaron en el 2017, la prohibición para la importación, producción y comercialización de bolsas plásticas para transportar mercancías, así como la importación de envases de plástico para comida y vasos, extendiéndose la prohibición en el 2018 a las vajillas de plástico, las bandejas de comida y de huevos. En una etapa posterior, se prohibirá de igual manera a las hieleras de </w:t>
      </w:r>
      <w:proofErr w:type="spellStart"/>
      <w:r w:rsidRPr="009168AC">
        <w:rPr>
          <w:rFonts w:ascii="Bookman Old Style" w:hAnsi="Bookman Old Style" w:cs="Arial"/>
        </w:rPr>
        <w:t>Icopor</w:t>
      </w:r>
      <w:proofErr w:type="spellEnd"/>
      <w:r w:rsidRPr="009168AC">
        <w:rPr>
          <w:rFonts w:ascii="Bookman Old Style" w:hAnsi="Bookman Old Style" w:cs="Arial"/>
        </w:rPr>
        <w:t xml:space="preserve"> (por su nombre comercial)</w:t>
      </w:r>
      <w:r w:rsidRPr="009168AC">
        <w:rPr>
          <w:rStyle w:val="Refdenotaalpie"/>
          <w:rFonts w:ascii="Bookman Old Style" w:hAnsi="Bookman Old Style" w:cs="Arial"/>
        </w:rPr>
        <w:footnoteReference w:id="16"/>
      </w:r>
      <w:r w:rsidRPr="009168AC">
        <w:rPr>
          <w:rFonts w:ascii="Bookman Old Style" w:hAnsi="Bookman Old Style" w:cs="Arial"/>
        </w:rPr>
        <w:t>.</w:t>
      </w:r>
      <w:r w:rsidRPr="009168AC">
        <w:rPr>
          <w:rFonts w:ascii="Bookman Old Style" w:hAnsi="Bookman Old Style" w:cs="Roboto Slab"/>
          <w:color w:val="000000"/>
        </w:rPr>
        <w:t xml:space="preserve">  </w:t>
      </w:r>
    </w:p>
    <w:p w:rsidR="00D42603" w:rsidRPr="009168AC" w:rsidRDefault="00D42603" w:rsidP="00D42603">
      <w:pPr>
        <w:autoSpaceDE w:val="0"/>
        <w:autoSpaceDN w:val="0"/>
        <w:adjustRightInd w:val="0"/>
        <w:jc w:val="both"/>
        <w:rPr>
          <w:rFonts w:ascii="Bookman Old Style" w:hAnsi="Bookman Old Style" w:cs="Arial"/>
        </w:rPr>
      </w:pPr>
    </w:p>
    <w:p w:rsidR="00D42603" w:rsidRPr="009168AC" w:rsidRDefault="00D42603" w:rsidP="00D42603">
      <w:pPr>
        <w:pStyle w:val="Prrafodelista"/>
        <w:numPr>
          <w:ilvl w:val="1"/>
          <w:numId w:val="7"/>
        </w:numPr>
        <w:spacing w:after="0" w:line="240" w:lineRule="auto"/>
        <w:ind w:left="1276" w:hanging="916"/>
        <w:jc w:val="both"/>
        <w:rPr>
          <w:rFonts w:ascii="Bookman Old Style" w:hAnsi="Bookman Old Style"/>
          <w:b/>
          <w:bCs/>
          <w:color w:val="000000" w:themeColor="text1"/>
        </w:rPr>
      </w:pPr>
      <w:r w:rsidRPr="009168AC">
        <w:rPr>
          <w:rFonts w:ascii="Bookman Old Style" w:hAnsi="Bookman Old Style"/>
          <w:b/>
          <w:bCs/>
          <w:color w:val="000000" w:themeColor="text1"/>
        </w:rPr>
        <w:t>EL CONGRESO COMO FORO DE LA NACIÓN Y LA DEMOCRACIA</w:t>
      </w:r>
    </w:p>
    <w:p w:rsidR="00D42603" w:rsidRPr="009168AC" w:rsidRDefault="00D42603" w:rsidP="00D42603">
      <w:pPr>
        <w:pStyle w:val="Prrafodelista"/>
        <w:rPr>
          <w:rFonts w:ascii="Bookman Old Style" w:hAnsi="Bookman Old Style"/>
          <w:b/>
          <w:bCs/>
          <w:color w:val="000000" w:themeColor="text1"/>
          <w:highlight w:val="cyan"/>
        </w:rPr>
      </w:pPr>
    </w:p>
    <w:p w:rsidR="00D42603" w:rsidRDefault="00D42603" w:rsidP="00D42603">
      <w:pPr>
        <w:autoSpaceDE w:val="0"/>
        <w:autoSpaceDN w:val="0"/>
        <w:adjustRightInd w:val="0"/>
        <w:jc w:val="both"/>
        <w:rPr>
          <w:rFonts w:ascii="Bookman Old Style" w:hAnsi="Bookman Old Style" w:cs="Arial"/>
        </w:rPr>
      </w:pPr>
      <w:r>
        <w:rPr>
          <w:rFonts w:ascii="Bookman Old Style" w:hAnsi="Bookman Old Style" w:cs="Arial"/>
        </w:rPr>
        <w:t>Los p</w:t>
      </w:r>
      <w:r w:rsidRPr="00E63D5B">
        <w:rPr>
          <w:rFonts w:ascii="Bookman Old Style" w:hAnsi="Bookman Old Style" w:cs="Arial"/>
        </w:rPr>
        <w:t xml:space="preserve">lásticos </w:t>
      </w:r>
      <w:r>
        <w:rPr>
          <w:rFonts w:ascii="Bookman Old Style" w:hAnsi="Bookman Old Style" w:cs="Arial"/>
        </w:rPr>
        <w:t>de un solo uso o aquellos fabricados con la finalidad de usarse una sola vez, por razones de su bajo costo, comodidad, higiene y facilidad en su producción, acarrean a largo plazo un costo muy alto para el medio ambiente.</w:t>
      </w:r>
    </w:p>
    <w:p w:rsidR="00D42603" w:rsidRDefault="00D42603" w:rsidP="00D42603">
      <w:pPr>
        <w:autoSpaceDE w:val="0"/>
        <w:autoSpaceDN w:val="0"/>
        <w:adjustRightInd w:val="0"/>
        <w:jc w:val="both"/>
        <w:rPr>
          <w:rFonts w:ascii="Bookman Old Style" w:hAnsi="Bookman Old Style" w:cs="Arial"/>
        </w:rPr>
      </w:pPr>
    </w:p>
    <w:p w:rsidR="00D42603" w:rsidRDefault="00D42603" w:rsidP="00D42603">
      <w:pPr>
        <w:autoSpaceDE w:val="0"/>
        <w:autoSpaceDN w:val="0"/>
        <w:adjustRightInd w:val="0"/>
        <w:jc w:val="both"/>
        <w:rPr>
          <w:rFonts w:ascii="Bookman Old Style" w:hAnsi="Bookman Old Style" w:cs="Arial"/>
        </w:rPr>
      </w:pPr>
      <w:r>
        <w:rPr>
          <w:rFonts w:ascii="Bookman Old Style" w:hAnsi="Bookman Old Style" w:cs="Arial"/>
        </w:rPr>
        <w:t>Los residuos de los plásticos de un solo uso, debido a su mínimo porcentaje de reciclaje y su inadecuada disposición, están contaminando los suelos y llegando al mar a través de los ríos, llenando al planeta de basura plástica hasta el punto de convertirse en islas que se acumulan debido a las corrientes marinas, y puesto que los residuos de plásticos de un solo uso</w:t>
      </w:r>
      <w:r w:rsidRPr="00EA177F">
        <w:rPr>
          <w:rFonts w:ascii="Bookman Old Style" w:hAnsi="Bookman Old Style" w:cs="Arial"/>
        </w:rPr>
        <w:t xml:space="preserve"> pueden tardar hasta miles de años en descomponerse</w:t>
      </w:r>
      <w:r>
        <w:rPr>
          <w:rFonts w:ascii="Bookman Old Style" w:hAnsi="Bookman Old Style" w:cs="Arial"/>
        </w:rPr>
        <w:t xml:space="preserve"> y además no se biodegradan, sino que se fragmentan en </w:t>
      </w:r>
      <w:proofErr w:type="spellStart"/>
      <w:r>
        <w:rPr>
          <w:rFonts w:ascii="Bookman Old Style" w:hAnsi="Bookman Old Style" w:cs="Arial"/>
        </w:rPr>
        <w:t>microplásticos</w:t>
      </w:r>
      <w:proofErr w:type="spellEnd"/>
      <w:r>
        <w:rPr>
          <w:rFonts w:ascii="Bookman Old Style" w:hAnsi="Bookman Old Style" w:cs="Arial"/>
        </w:rPr>
        <w:t xml:space="preserve">, afectan la vida marina y la salud humana al ingresar a nuestra cadena alimenticia y al ser encontrados incluso en el agua del grifo. </w:t>
      </w:r>
    </w:p>
    <w:p w:rsidR="00D42603" w:rsidRDefault="00D42603" w:rsidP="00D42603">
      <w:pPr>
        <w:autoSpaceDE w:val="0"/>
        <w:autoSpaceDN w:val="0"/>
        <w:adjustRightInd w:val="0"/>
        <w:jc w:val="both"/>
        <w:rPr>
          <w:rFonts w:ascii="Bookman Old Style" w:hAnsi="Bookman Old Style" w:cs="Arial"/>
        </w:rPr>
      </w:pPr>
    </w:p>
    <w:p w:rsidR="00D42603" w:rsidRDefault="00D42603" w:rsidP="00D42603">
      <w:pPr>
        <w:autoSpaceDE w:val="0"/>
        <w:autoSpaceDN w:val="0"/>
        <w:adjustRightInd w:val="0"/>
        <w:jc w:val="both"/>
        <w:rPr>
          <w:rFonts w:ascii="Bookman Old Style" w:hAnsi="Bookman Old Style" w:cs="Arial"/>
        </w:rPr>
      </w:pPr>
      <w:r>
        <w:rPr>
          <w:rFonts w:ascii="Bookman Old Style" w:hAnsi="Bookman Old Style"/>
          <w:bCs/>
          <w:color w:val="000000" w:themeColor="text1"/>
        </w:rPr>
        <w:t xml:space="preserve">Es imperativo entonces, </w:t>
      </w:r>
      <w:r>
        <w:rPr>
          <w:rFonts w:ascii="Bookman Old Style" w:hAnsi="Bookman Old Style" w:cs="Arial"/>
        </w:rPr>
        <w:t xml:space="preserve">direccionar el </w:t>
      </w:r>
      <w:r w:rsidRPr="00426C93">
        <w:rPr>
          <w:rFonts w:ascii="Bookman Old Style" w:hAnsi="Bookman Old Style" w:cs="Arial"/>
        </w:rPr>
        <w:t xml:space="preserve">actual modelo </w:t>
      </w:r>
      <w:r w:rsidRPr="0077057E">
        <w:rPr>
          <w:rFonts w:ascii="Bookman Old Style" w:hAnsi="Bookman Old Style" w:cs="Arial"/>
          <w:u w:val="single"/>
        </w:rPr>
        <w:t>económico lineal</w:t>
      </w:r>
      <w:r w:rsidRPr="00426C93">
        <w:rPr>
          <w:rFonts w:ascii="Bookman Old Style" w:hAnsi="Bookman Old Style" w:cs="Arial"/>
        </w:rPr>
        <w:t xml:space="preserve"> basado en </w:t>
      </w:r>
      <w:r w:rsidRPr="009A5952">
        <w:rPr>
          <w:rFonts w:ascii="Bookman Old Style" w:hAnsi="Bookman Old Style" w:cs="Arial"/>
          <w:b/>
        </w:rPr>
        <w:t>producir, usar y tirar</w:t>
      </w:r>
      <w:r w:rsidRPr="00426C93">
        <w:rPr>
          <w:rFonts w:ascii="Bookman Old Style" w:hAnsi="Bookman Old Style" w:cs="Arial"/>
        </w:rPr>
        <w:t xml:space="preserve"> </w:t>
      </w:r>
      <w:r>
        <w:rPr>
          <w:rFonts w:ascii="Bookman Old Style" w:hAnsi="Bookman Old Style" w:cs="Arial"/>
        </w:rPr>
        <w:t xml:space="preserve">hacia la </w:t>
      </w:r>
      <w:r w:rsidRPr="0077057E">
        <w:rPr>
          <w:rFonts w:ascii="Bookman Old Style" w:hAnsi="Bookman Old Style" w:cs="Arial"/>
          <w:u w:val="single"/>
        </w:rPr>
        <w:t>economía circular</w:t>
      </w:r>
      <w:r w:rsidRPr="00426C93">
        <w:rPr>
          <w:rFonts w:ascii="Bookman Old Style" w:hAnsi="Bookman Old Style" w:cs="Arial"/>
        </w:rPr>
        <w:t xml:space="preserve">, basada, precisamente, en lo contrario: </w:t>
      </w:r>
      <w:r w:rsidRPr="009A5952">
        <w:rPr>
          <w:rFonts w:ascii="Bookman Old Style" w:hAnsi="Bookman Old Style" w:cs="Arial"/>
          <w:b/>
        </w:rPr>
        <w:t>reducir, reusar y reciclar</w:t>
      </w:r>
      <w:r>
        <w:rPr>
          <w:rFonts w:ascii="Bookman Old Style" w:hAnsi="Bookman Old Style" w:cs="Arial"/>
        </w:rPr>
        <w:t>. El modelo actual</w:t>
      </w:r>
      <w:r w:rsidRPr="00426C93">
        <w:rPr>
          <w:rFonts w:ascii="Bookman Old Style" w:hAnsi="Bookman Old Style" w:cs="Arial"/>
        </w:rPr>
        <w:t xml:space="preserve"> </w:t>
      </w:r>
      <w:r>
        <w:rPr>
          <w:rFonts w:ascii="Bookman Old Style" w:hAnsi="Bookman Old Style" w:cs="Arial"/>
        </w:rPr>
        <w:t xml:space="preserve">en el que se fabrican productos </w:t>
      </w:r>
      <w:r w:rsidRPr="00426C93">
        <w:rPr>
          <w:rFonts w:ascii="Bookman Old Style" w:hAnsi="Bookman Old Style" w:cs="Arial"/>
        </w:rPr>
        <w:t>potenciando el consumo a corto plazo</w:t>
      </w:r>
      <w:r>
        <w:rPr>
          <w:rFonts w:ascii="Bookman Old Style" w:hAnsi="Bookman Old Style" w:cs="Arial"/>
        </w:rPr>
        <w:t>,</w:t>
      </w:r>
      <w:r w:rsidRPr="00426C93">
        <w:rPr>
          <w:rFonts w:ascii="Bookman Old Style" w:hAnsi="Bookman Old Style" w:cs="Arial"/>
        </w:rPr>
        <w:t xml:space="preserve"> está llevando al Planeta a una situación insostenible</w:t>
      </w:r>
      <w:r>
        <w:rPr>
          <w:rFonts w:ascii="Bookman Old Style" w:hAnsi="Bookman Old Style" w:cs="Arial"/>
        </w:rPr>
        <w:t>. Es por esto que un modelo basado en el accionar cíclico de la naturaleza, en el que el aprovechamiento de los recursos se fundamenta en la minimización de la producción a lo indispensable, reducción de las materias primas, reutilización y transformación de los residuos en nuevos materiales, reduciendo</w:t>
      </w:r>
      <w:r w:rsidRPr="006B08D6">
        <w:rPr>
          <w:rFonts w:ascii="Bookman Old Style" w:hAnsi="Bookman Old Style" w:cs="Arial"/>
        </w:rPr>
        <w:t xml:space="preserve"> al mínimo la generación de residuos</w:t>
      </w:r>
      <w:r>
        <w:rPr>
          <w:rFonts w:ascii="Bookman Old Style" w:hAnsi="Bookman Old Style" w:cs="Arial"/>
        </w:rPr>
        <w:t xml:space="preserve"> y encontrando</w:t>
      </w:r>
      <w:r w:rsidRPr="00626F21">
        <w:rPr>
          <w:rFonts w:ascii="Bookman Old Style" w:hAnsi="Bookman Old Style" w:cs="Arial"/>
        </w:rPr>
        <w:t xml:space="preserve"> valor a lo largo del ciclo de vida de los productos</w:t>
      </w:r>
      <w:r>
        <w:rPr>
          <w:rFonts w:ascii="Bookman Old Style" w:hAnsi="Bookman Old Style" w:cs="Arial"/>
        </w:rPr>
        <w:t>, nos permitirá avanzar como estado hacia un crecimiento verde</w:t>
      </w:r>
      <w:r>
        <w:rPr>
          <w:rStyle w:val="Refdenotaalpie"/>
          <w:rFonts w:ascii="Bookman Old Style" w:hAnsi="Bookman Old Style" w:cs="Arial"/>
        </w:rPr>
        <w:footnoteReference w:id="17"/>
      </w:r>
      <w:r>
        <w:rPr>
          <w:rFonts w:ascii="Bookman Old Style" w:hAnsi="Bookman Old Style" w:cs="Arial"/>
        </w:rPr>
        <w:t xml:space="preserve">.  </w:t>
      </w:r>
    </w:p>
    <w:p w:rsidR="00D42603" w:rsidRDefault="00D42603" w:rsidP="00D42603">
      <w:pPr>
        <w:autoSpaceDE w:val="0"/>
        <w:autoSpaceDN w:val="0"/>
        <w:adjustRightInd w:val="0"/>
        <w:jc w:val="both"/>
        <w:rPr>
          <w:rFonts w:ascii="Bookman Old Style" w:hAnsi="Bookman Old Style" w:cs="Arial"/>
        </w:rPr>
      </w:pPr>
    </w:p>
    <w:p w:rsidR="00D42603" w:rsidRDefault="00D42603" w:rsidP="00D42603">
      <w:pPr>
        <w:autoSpaceDE w:val="0"/>
        <w:autoSpaceDN w:val="0"/>
        <w:adjustRightInd w:val="0"/>
        <w:jc w:val="both"/>
        <w:rPr>
          <w:rFonts w:ascii="Bookman Old Style" w:hAnsi="Bookman Old Style" w:cs="Arial"/>
        </w:rPr>
      </w:pPr>
      <w:r>
        <w:rPr>
          <w:rFonts w:ascii="Bookman Old Style" w:hAnsi="Bookman Old Style" w:cs="Arial"/>
        </w:rPr>
        <w:t xml:space="preserve">El avance hacia el modelo de economía circular, </w:t>
      </w:r>
      <w:r w:rsidRPr="002812CC">
        <w:rPr>
          <w:rFonts w:ascii="Bookman Old Style" w:hAnsi="Bookman Old Style" w:cs="Arial"/>
        </w:rPr>
        <w:t>que comprende</w:t>
      </w:r>
      <w:r>
        <w:rPr>
          <w:rFonts w:ascii="Bookman Old Style" w:hAnsi="Bookman Old Style" w:cs="Arial"/>
        </w:rPr>
        <w:t xml:space="preserve"> e</w:t>
      </w:r>
      <w:r w:rsidRPr="002812CC">
        <w:rPr>
          <w:rFonts w:ascii="Bookman Old Style" w:hAnsi="Bookman Old Style" w:cs="Arial"/>
        </w:rPr>
        <w:t>l</w:t>
      </w:r>
      <w:r>
        <w:rPr>
          <w:rFonts w:ascii="Bookman Old Style" w:hAnsi="Bookman Old Style" w:cs="Arial"/>
        </w:rPr>
        <w:t xml:space="preserve"> </w:t>
      </w:r>
      <w:r w:rsidRPr="002812CC">
        <w:rPr>
          <w:rFonts w:ascii="Bookman Old Style" w:hAnsi="Bookman Old Style" w:cs="Arial"/>
        </w:rPr>
        <w:t>cierre de ciclo</w:t>
      </w:r>
      <w:r>
        <w:rPr>
          <w:rFonts w:ascii="Bookman Old Style" w:hAnsi="Bookman Old Style" w:cs="Arial"/>
        </w:rPr>
        <w:t>s</w:t>
      </w:r>
      <w:r w:rsidRPr="002812CC">
        <w:rPr>
          <w:rFonts w:ascii="Bookman Old Style" w:hAnsi="Bookman Old Style" w:cs="Arial"/>
        </w:rPr>
        <w:t xml:space="preserve"> de materiales</w:t>
      </w:r>
      <w:r>
        <w:rPr>
          <w:rFonts w:ascii="Bookman Old Style" w:hAnsi="Bookman Old Style" w:cs="Arial"/>
        </w:rPr>
        <w:t xml:space="preserve">, </w:t>
      </w:r>
      <w:r w:rsidRPr="002812CC">
        <w:rPr>
          <w:rFonts w:ascii="Bookman Old Style" w:hAnsi="Bookman Old Style" w:cs="Arial"/>
        </w:rPr>
        <w:t xml:space="preserve">la gestión de residuos y el </w:t>
      </w:r>
      <w:proofErr w:type="spellStart"/>
      <w:r w:rsidRPr="002812CC">
        <w:rPr>
          <w:rFonts w:ascii="Bookman Old Style" w:hAnsi="Bookman Old Style" w:cs="Arial"/>
        </w:rPr>
        <w:t>ecodiseño</w:t>
      </w:r>
      <w:proofErr w:type="spellEnd"/>
      <w:r w:rsidRPr="002812CC">
        <w:rPr>
          <w:rFonts w:ascii="Bookman Old Style" w:hAnsi="Bookman Old Style" w:cs="Arial"/>
        </w:rPr>
        <w:t xml:space="preserve"> en los sectores productivos</w:t>
      </w:r>
      <w:r>
        <w:rPr>
          <w:rStyle w:val="Refdenotaalpie"/>
          <w:rFonts w:ascii="Bookman Old Style" w:hAnsi="Bookman Old Style" w:cs="Arial"/>
        </w:rPr>
        <w:footnoteReference w:id="18"/>
      </w:r>
      <w:r>
        <w:rPr>
          <w:rFonts w:ascii="Bookman Old Style" w:hAnsi="Bookman Old Style" w:cs="Arial"/>
        </w:rPr>
        <w:t xml:space="preserve">, debe ir de la mano con la Responsabilidad extendida del productor, para que se garantice que la fabricación de productos desde su diseño, sea concebida con materiales que no contaminen el medio ambiente, extendiéndose la </w:t>
      </w:r>
      <w:r w:rsidRPr="00843172">
        <w:rPr>
          <w:rFonts w:ascii="Bookman Old Style" w:hAnsi="Bookman Old Style" w:cs="Arial"/>
        </w:rPr>
        <w:t>responsabilidad del productor hasta el fin</w:t>
      </w:r>
      <w:r>
        <w:rPr>
          <w:rFonts w:ascii="Bookman Old Style" w:hAnsi="Bookman Old Style" w:cs="Arial"/>
        </w:rPr>
        <w:t xml:space="preserve"> del ciclo de vida del producto, esto es, hasta la gestión de los residuos, particularmente </w:t>
      </w:r>
      <w:r w:rsidRPr="00042A16">
        <w:rPr>
          <w:rFonts w:ascii="Bookman Old Style" w:hAnsi="Bookman Old Style" w:cs="Arial"/>
        </w:rPr>
        <w:t>su recuperación, reciclaje y disposición final.</w:t>
      </w:r>
    </w:p>
    <w:p w:rsidR="00D42603" w:rsidRDefault="00D42603" w:rsidP="00D42603">
      <w:pPr>
        <w:autoSpaceDE w:val="0"/>
        <w:autoSpaceDN w:val="0"/>
        <w:adjustRightInd w:val="0"/>
        <w:jc w:val="both"/>
        <w:rPr>
          <w:rFonts w:ascii="Bookman Old Style" w:hAnsi="Bookman Old Style" w:cs="Arial"/>
        </w:rPr>
      </w:pPr>
    </w:p>
    <w:p w:rsidR="00D42603" w:rsidRDefault="00D42603" w:rsidP="00D42603">
      <w:pPr>
        <w:autoSpaceDE w:val="0"/>
        <w:autoSpaceDN w:val="0"/>
        <w:adjustRightInd w:val="0"/>
        <w:jc w:val="both"/>
        <w:rPr>
          <w:rFonts w:ascii="Bookman Old Style" w:hAnsi="Bookman Old Style"/>
          <w:bCs/>
          <w:color w:val="000000" w:themeColor="text1"/>
        </w:rPr>
      </w:pPr>
      <w:r>
        <w:rPr>
          <w:rFonts w:ascii="Bookman Old Style" w:hAnsi="Bookman Old Style"/>
          <w:bCs/>
          <w:color w:val="000000" w:themeColor="text1"/>
        </w:rPr>
        <w:t>P</w:t>
      </w:r>
      <w:r w:rsidRPr="001D05A9">
        <w:rPr>
          <w:rFonts w:ascii="Bookman Old Style" w:hAnsi="Bookman Old Style"/>
          <w:bCs/>
          <w:color w:val="000000" w:themeColor="text1"/>
        </w:rPr>
        <w:t>or todo lo anterior, es deber del congreso, en ejercicio de sus funciones constitucionales y legales</w:t>
      </w:r>
      <w:r>
        <w:rPr>
          <w:rFonts w:ascii="Bookman Old Style" w:hAnsi="Bookman Old Style"/>
          <w:bCs/>
          <w:color w:val="000000" w:themeColor="text1"/>
        </w:rPr>
        <w:t>, prohibir</w:t>
      </w:r>
      <w:r w:rsidRPr="000D2D7D">
        <w:rPr>
          <w:rFonts w:ascii="Bookman Old Style" w:hAnsi="Bookman Old Style"/>
          <w:bCs/>
          <w:color w:val="000000" w:themeColor="text1"/>
        </w:rPr>
        <w:t xml:space="preserve"> en el territorio nacional a partir del año 2030, la fabricación, importación, venta y distribución de plásticos de un solo uso </w:t>
      </w:r>
      <w:r w:rsidRPr="00D03552">
        <w:rPr>
          <w:rFonts w:ascii="Bookman Old Style" w:hAnsi="Bookman Old Style"/>
          <w:bCs/>
          <w:color w:val="000000" w:themeColor="text1"/>
        </w:rPr>
        <w:t xml:space="preserve">y </w:t>
      </w:r>
      <w:r>
        <w:rPr>
          <w:rFonts w:ascii="Bookman Old Style" w:hAnsi="Bookman Old Style"/>
          <w:bCs/>
          <w:color w:val="000000" w:themeColor="text1"/>
        </w:rPr>
        <w:t>dictar</w:t>
      </w:r>
      <w:r w:rsidRPr="00264BDA">
        <w:rPr>
          <w:rFonts w:ascii="Bookman Old Style" w:hAnsi="Bookman Old Style"/>
          <w:bCs/>
          <w:color w:val="000000" w:themeColor="text1"/>
        </w:rPr>
        <w:t xml:space="preserve"> disposiciones para su sustitución y cierre de ciclos</w:t>
      </w:r>
      <w:r>
        <w:rPr>
          <w:rFonts w:ascii="Bookman Old Style" w:hAnsi="Bookman Old Style"/>
          <w:bCs/>
          <w:color w:val="000000" w:themeColor="text1"/>
        </w:rPr>
        <w:t xml:space="preserve">, y de esta </w:t>
      </w:r>
      <w:r w:rsidRPr="00D03552">
        <w:rPr>
          <w:rFonts w:ascii="Bookman Old Style" w:hAnsi="Bookman Old Style"/>
          <w:bCs/>
          <w:color w:val="000000" w:themeColor="text1"/>
        </w:rPr>
        <w:t>manera ha</w:t>
      </w:r>
      <w:r>
        <w:rPr>
          <w:rFonts w:ascii="Bookman Old Style" w:hAnsi="Bookman Old Style"/>
          <w:bCs/>
          <w:color w:val="000000" w:themeColor="text1"/>
        </w:rPr>
        <w:t xml:space="preserve">cerle frente a la problemática de la contaminación por residuos plásticos, </w:t>
      </w:r>
      <w:r w:rsidRPr="00D03552">
        <w:rPr>
          <w:rFonts w:ascii="Bookman Old Style" w:hAnsi="Bookman Old Style"/>
          <w:bCs/>
          <w:color w:val="000000" w:themeColor="text1"/>
        </w:rPr>
        <w:t xml:space="preserve">que </w:t>
      </w:r>
      <w:r>
        <w:rPr>
          <w:rFonts w:ascii="Bookman Old Style" w:hAnsi="Bookman Old Style"/>
          <w:bCs/>
          <w:color w:val="000000" w:themeColor="text1"/>
        </w:rPr>
        <w:t>trasciende el territorio nacional</w:t>
      </w:r>
      <w:r w:rsidRPr="00D03552">
        <w:rPr>
          <w:rFonts w:ascii="Bookman Old Style" w:hAnsi="Bookman Old Style"/>
          <w:bCs/>
          <w:color w:val="000000" w:themeColor="text1"/>
        </w:rPr>
        <w:t>.</w:t>
      </w:r>
    </w:p>
    <w:p w:rsidR="00D42603" w:rsidRDefault="00D42603" w:rsidP="00D42603">
      <w:pPr>
        <w:autoSpaceDE w:val="0"/>
        <w:autoSpaceDN w:val="0"/>
        <w:adjustRightInd w:val="0"/>
        <w:jc w:val="both"/>
        <w:rPr>
          <w:rFonts w:ascii="Bookman Old Style" w:hAnsi="Bookman Old Style"/>
          <w:bCs/>
          <w:color w:val="000000" w:themeColor="text1"/>
        </w:rPr>
      </w:pPr>
    </w:p>
    <w:p w:rsidR="00D42603" w:rsidRDefault="00D42603" w:rsidP="00D42603">
      <w:pPr>
        <w:autoSpaceDE w:val="0"/>
        <w:autoSpaceDN w:val="0"/>
        <w:adjustRightInd w:val="0"/>
        <w:jc w:val="both"/>
        <w:rPr>
          <w:rFonts w:ascii="Bookman Old Style" w:hAnsi="Bookman Old Style"/>
          <w:bCs/>
          <w:color w:val="000000" w:themeColor="text1"/>
        </w:rPr>
      </w:pPr>
    </w:p>
    <w:p w:rsidR="00D42603" w:rsidRDefault="00D42603" w:rsidP="00D42603">
      <w:pPr>
        <w:autoSpaceDE w:val="0"/>
        <w:autoSpaceDN w:val="0"/>
        <w:adjustRightInd w:val="0"/>
        <w:jc w:val="both"/>
        <w:rPr>
          <w:rFonts w:ascii="Bookman Old Style" w:hAnsi="Bookman Old Style"/>
          <w:bCs/>
          <w:color w:val="000000" w:themeColor="text1"/>
        </w:rPr>
      </w:pPr>
    </w:p>
    <w:p w:rsidR="00D42603" w:rsidRPr="00422C01" w:rsidRDefault="00D42603" w:rsidP="00D42603">
      <w:pPr>
        <w:pStyle w:val="Prrafodelista"/>
        <w:numPr>
          <w:ilvl w:val="0"/>
          <w:numId w:val="7"/>
        </w:numPr>
        <w:spacing w:after="0" w:line="240" w:lineRule="auto"/>
        <w:jc w:val="both"/>
        <w:rPr>
          <w:rFonts w:ascii="Bookman Old Style" w:hAnsi="Bookman Old Style"/>
          <w:b/>
          <w:bCs/>
          <w:color w:val="000000" w:themeColor="text1"/>
        </w:rPr>
      </w:pPr>
      <w:bookmarkStart w:id="3" w:name="OLE_LINK11"/>
      <w:r w:rsidRPr="00422C01">
        <w:rPr>
          <w:rFonts w:ascii="Bookman Old Style" w:hAnsi="Bookman Old Style"/>
          <w:b/>
          <w:bCs/>
          <w:color w:val="000000" w:themeColor="text1"/>
        </w:rPr>
        <w:lastRenderedPageBreak/>
        <w:t xml:space="preserve">COMPETENCIA DEL CONGRESO </w:t>
      </w:r>
    </w:p>
    <w:bookmarkEnd w:id="3"/>
    <w:p w:rsidR="00D42603" w:rsidRDefault="00D42603" w:rsidP="00D42603">
      <w:pPr>
        <w:contextualSpacing/>
        <w:jc w:val="both"/>
        <w:rPr>
          <w:rFonts w:ascii="Bookman Old Style" w:hAnsi="Bookman Old Style"/>
          <w:color w:val="000000" w:themeColor="text1"/>
        </w:rPr>
      </w:pPr>
    </w:p>
    <w:p w:rsidR="00D42603" w:rsidRPr="005B6840" w:rsidRDefault="00D42603" w:rsidP="00D42603">
      <w:pPr>
        <w:pStyle w:val="Prrafodelista"/>
        <w:numPr>
          <w:ilvl w:val="1"/>
          <w:numId w:val="7"/>
        </w:numPr>
        <w:spacing w:after="0" w:line="240" w:lineRule="auto"/>
        <w:jc w:val="both"/>
        <w:rPr>
          <w:rFonts w:ascii="Bookman Old Style" w:hAnsi="Bookman Old Style"/>
          <w:b/>
          <w:color w:val="000000" w:themeColor="text1"/>
          <w:u w:val="single"/>
        </w:rPr>
      </w:pPr>
      <w:r w:rsidRPr="005B6840">
        <w:rPr>
          <w:rFonts w:ascii="Bookman Old Style" w:hAnsi="Bookman Old Style"/>
          <w:b/>
          <w:color w:val="000000" w:themeColor="text1"/>
          <w:u w:val="single"/>
        </w:rPr>
        <w:t>CONSTITUCIONAL:</w:t>
      </w:r>
    </w:p>
    <w:p w:rsidR="00D42603" w:rsidRDefault="00D42603" w:rsidP="00D42603">
      <w:pPr>
        <w:jc w:val="both"/>
        <w:rPr>
          <w:rFonts w:ascii="Bookman Old Style" w:hAnsi="Bookman Old Style"/>
          <w:b/>
          <w:color w:val="000000" w:themeColor="text1"/>
        </w:rPr>
      </w:pPr>
    </w:p>
    <w:p w:rsidR="00D42603" w:rsidRPr="00E672E0" w:rsidRDefault="00D42603" w:rsidP="00D42603">
      <w:pPr>
        <w:ind w:left="851"/>
        <w:contextualSpacing/>
        <w:jc w:val="both"/>
        <w:rPr>
          <w:rFonts w:ascii="Bookman Old Style" w:hAnsi="Bookman Old Style"/>
          <w:color w:val="000000" w:themeColor="text1"/>
        </w:rPr>
      </w:pPr>
      <w:r w:rsidRPr="00016C24">
        <w:rPr>
          <w:rFonts w:ascii="Bookman Old Style" w:hAnsi="Bookman Old Style"/>
          <w:b/>
          <w:color w:val="000000" w:themeColor="text1"/>
        </w:rPr>
        <w:t>ARTICULO 114</w:t>
      </w:r>
      <w:r w:rsidRPr="00E672E0">
        <w:rPr>
          <w:rFonts w:ascii="Bookman Old Style" w:hAnsi="Bookman Old Style"/>
          <w:color w:val="000000" w:themeColor="text1"/>
        </w:rPr>
        <w:t>. Corresponde al Congreso de la República reformar la Constitución, hacer las leyes y ejercer control político sobre el gobierno y la administración.</w:t>
      </w:r>
    </w:p>
    <w:p w:rsidR="00D42603" w:rsidRPr="00E672E0" w:rsidRDefault="00D42603" w:rsidP="00D42603">
      <w:pPr>
        <w:ind w:left="851"/>
        <w:contextualSpacing/>
        <w:jc w:val="both"/>
        <w:rPr>
          <w:rFonts w:ascii="Bookman Old Style" w:hAnsi="Bookman Old Style"/>
          <w:color w:val="000000" w:themeColor="text1"/>
        </w:rPr>
      </w:pPr>
    </w:p>
    <w:p w:rsidR="00D42603" w:rsidRDefault="00D42603" w:rsidP="00D42603">
      <w:pPr>
        <w:ind w:left="851"/>
        <w:contextualSpacing/>
        <w:jc w:val="both"/>
        <w:rPr>
          <w:rFonts w:ascii="Bookman Old Style" w:hAnsi="Bookman Old Style"/>
          <w:color w:val="000000" w:themeColor="text1"/>
        </w:rPr>
      </w:pPr>
      <w:r w:rsidRPr="00E672E0">
        <w:rPr>
          <w:rFonts w:ascii="Bookman Old Style" w:hAnsi="Bookman Old Style"/>
          <w:color w:val="000000" w:themeColor="text1"/>
        </w:rPr>
        <w:t>El Congreso de la República, estará integrado por el Senado y la Cámara de Representantes</w:t>
      </w:r>
    </w:p>
    <w:p w:rsidR="00D42603" w:rsidRDefault="00D42603" w:rsidP="00D42603">
      <w:pPr>
        <w:ind w:left="851"/>
        <w:contextualSpacing/>
        <w:jc w:val="both"/>
        <w:rPr>
          <w:rFonts w:ascii="Bookman Old Style" w:hAnsi="Bookman Old Style"/>
          <w:color w:val="000000" w:themeColor="text1"/>
        </w:rPr>
      </w:pPr>
    </w:p>
    <w:p w:rsidR="00D42603" w:rsidRPr="00E672E0" w:rsidRDefault="00D42603" w:rsidP="00D42603">
      <w:pPr>
        <w:ind w:left="851"/>
        <w:contextualSpacing/>
        <w:jc w:val="both"/>
        <w:rPr>
          <w:rFonts w:ascii="Bookman Old Style" w:hAnsi="Bookman Old Style"/>
          <w:color w:val="000000" w:themeColor="text1"/>
        </w:rPr>
      </w:pPr>
      <w:r w:rsidRPr="00016C24">
        <w:rPr>
          <w:rFonts w:ascii="Bookman Old Style" w:hAnsi="Bookman Old Style"/>
          <w:b/>
          <w:color w:val="000000" w:themeColor="text1"/>
        </w:rPr>
        <w:t>ARTICULO  150</w:t>
      </w:r>
      <w:r w:rsidRPr="00E672E0">
        <w:rPr>
          <w:rFonts w:ascii="Bookman Old Style" w:hAnsi="Bookman Old Style"/>
          <w:color w:val="000000" w:themeColor="text1"/>
        </w:rPr>
        <w:t>. Corresponde al Congreso hacer las leyes. Por medio de ellas ejerce las siguientes funciones:</w:t>
      </w:r>
    </w:p>
    <w:p w:rsidR="00D42603" w:rsidRPr="00E672E0" w:rsidRDefault="00D42603" w:rsidP="00D42603">
      <w:pPr>
        <w:ind w:left="851"/>
        <w:contextualSpacing/>
        <w:jc w:val="both"/>
        <w:rPr>
          <w:rFonts w:ascii="Bookman Old Style" w:hAnsi="Bookman Old Style"/>
          <w:color w:val="000000" w:themeColor="text1"/>
        </w:rPr>
      </w:pPr>
    </w:p>
    <w:p w:rsidR="00D42603" w:rsidRPr="00016C24" w:rsidRDefault="00D42603" w:rsidP="00D42603">
      <w:pPr>
        <w:pStyle w:val="Prrafodelista"/>
        <w:numPr>
          <w:ilvl w:val="0"/>
          <w:numId w:val="9"/>
        </w:numPr>
        <w:spacing w:after="0" w:line="240" w:lineRule="auto"/>
        <w:ind w:left="1276"/>
        <w:jc w:val="both"/>
        <w:rPr>
          <w:rFonts w:ascii="Bookman Old Style" w:hAnsi="Bookman Old Style"/>
          <w:color w:val="000000" w:themeColor="text1"/>
        </w:rPr>
      </w:pPr>
      <w:r w:rsidRPr="00E672E0">
        <w:rPr>
          <w:rFonts w:ascii="Bookman Old Style" w:hAnsi="Bookman Old Style"/>
          <w:color w:val="000000" w:themeColor="text1"/>
        </w:rPr>
        <w:t>Interpretar, reformar y derogar las leyes.</w:t>
      </w:r>
      <w:r w:rsidRPr="00016C24">
        <w:t xml:space="preserve"> </w:t>
      </w:r>
    </w:p>
    <w:p w:rsidR="00D42603" w:rsidRPr="00016C24" w:rsidRDefault="00D42603" w:rsidP="00D42603">
      <w:pPr>
        <w:pStyle w:val="Prrafodelista"/>
        <w:ind w:left="1276"/>
        <w:jc w:val="both"/>
        <w:rPr>
          <w:rFonts w:ascii="Bookman Old Style" w:hAnsi="Bookman Old Style"/>
          <w:color w:val="000000" w:themeColor="text1"/>
        </w:rPr>
      </w:pPr>
    </w:p>
    <w:p w:rsidR="00D42603" w:rsidRPr="005B6840" w:rsidRDefault="00D42603" w:rsidP="00D42603">
      <w:pPr>
        <w:pStyle w:val="Prrafodelista"/>
        <w:numPr>
          <w:ilvl w:val="1"/>
          <w:numId w:val="7"/>
        </w:numPr>
        <w:spacing w:after="0" w:line="240" w:lineRule="auto"/>
        <w:jc w:val="both"/>
        <w:rPr>
          <w:rFonts w:ascii="Bookman Old Style" w:hAnsi="Bookman Old Style"/>
          <w:b/>
          <w:color w:val="000000" w:themeColor="text1"/>
          <w:u w:val="single"/>
        </w:rPr>
      </w:pPr>
      <w:r>
        <w:rPr>
          <w:rFonts w:ascii="Bookman Old Style" w:hAnsi="Bookman Old Style"/>
          <w:b/>
          <w:color w:val="000000" w:themeColor="text1"/>
          <w:u w:val="single"/>
        </w:rPr>
        <w:t>LEGAL</w:t>
      </w:r>
      <w:r w:rsidRPr="005B6840">
        <w:rPr>
          <w:rFonts w:ascii="Bookman Old Style" w:hAnsi="Bookman Old Style"/>
          <w:b/>
          <w:color w:val="000000" w:themeColor="text1"/>
          <w:u w:val="single"/>
        </w:rPr>
        <w:t xml:space="preserve">: </w:t>
      </w:r>
    </w:p>
    <w:p w:rsidR="00D42603" w:rsidRDefault="00D42603" w:rsidP="00D42603">
      <w:pPr>
        <w:contextualSpacing/>
        <w:jc w:val="both"/>
        <w:rPr>
          <w:rFonts w:ascii="Bookman Old Style" w:hAnsi="Bookman Old Style"/>
          <w:color w:val="000000" w:themeColor="text1"/>
        </w:rPr>
      </w:pPr>
    </w:p>
    <w:p w:rsidR="00D42603" w:rsidRPr="00016C24" w:rsidRDefault="00D42603" w:rsidP="00D42603">
      <w:pPr>
        <w:ind w:left="851"/>
        <w:jc w:val="both"/>
        <w:rPr>
          <w:rFonts w:ascii="Bookman Old Style" w:hAnsi="Bookman Old Style" w:cs="Arial"/>
          <w:b/>
          <w:lang w:eastAsia="es-ES"/>
        </w:rPr>
      </w:pPr>
      <w:r w:rsidRPr="00016C24">
        <w:rPr>
          <w:rFonts w:ascii="Bookman Old Style" w:hAnsi="Bookman Old Style"/>
          <w:b/>
          <w:color w:val="000000" w:themeColor="text1"/>
        </w:rPr>
        <w:t>LEY 3 DE 1992.</w:t>
      </w:r>
      <w:r w:rsidRPr="00016C24">
        <w:rPr>
          <w:rFonts w:ascii="Bookman Old Style" w:hAnsi="Bookman Old Style" w:cs="Arial"/>
          <w:b/>
          <w:lang w:eastAsia="es-ES"/>
        </w:rPr>
        <w:t xml:space="preserve"> Por la cual se expiden normas sobre las comisiones del Congreso de Colombia y se dictan otras disposiciones.</w:t>
      </w:r>
    </w:p>
    <w:p w:rsidR="00D42603" w:rsidRPr="00016C24" w:rsidRDefault="00D42603" w:rsidP="00D42603">
      <w:pPr>
        <w:ind w:left="851"/>
        <w:jc w:val="both"/>
        <w:rPr>
          <w:rFonts w:ascii="Bookman Old Style" w:hAnsi="Bookman Old Style"/>
          <w:b/>
          <w:color w:val="000000" w:themeColor="text1"/>
        </w:rPr>
      </w:pPr>
    </w:p>
    <w:p w:rsidR="00D42603" w:rsidRPr="00016C24" w:rsidRDefault="00D42603" w:rsidP="00D42603">
      <w:pPr>
        <w:ind w:left="851"/>
        <w:jc w:val="both"/>
        <w:rPr>
          <w:rFonts w:ascii="Bookman Old Style" w:hAnsi="Bookman Old Style"/>
          <w:i/>
          <w:color w:val="000000" w:themeColor="text1"/>
        </w:rPr>
      </w:pPr>
      <w:r w:rsidRPr="00016C24">
        <w:rPr>
          <w:rFonts w:ascii="Bookman Old Style" w:hAnsi="Bookman Old Style"/>
          <w:b/>
          <w:i/>
          <w:color w:val="000000" w:themeColor="text1"/>
        </w:rPr>
        <w:t xml:space="preserve">ARTÍCULO 2º </w:t>
      </w:r>
      <w:r w:rsidRPr="00016C24">
        <w:rPr>
          <w:rFonts w:ascii="Bookman Old Style" w:hAnsi="Bookman Old Style"/>
          <w:i/>
          <w:color w:val="000000" w:themeColor="text1"/>
        </w:rPr>
        <w:t>Tanto en el Senado como en la Cámara de Representantes funcionarán Comisiones Constitucionales Permanentes, encargadas de dar primer debate a los proyectos de acto legislativo o de ley referente a los asuntos de su competencia.</w:t>
      </w:r>
    </w:p>
    <w:p w:rsidR="00D42603" w:rsidRPr="00016C24" w:rsidRDefault="00D42603" w:rsidP="00D42603">
      <w:pPr>
        <w:ind w:left="851"/>
        <w:jc w:val="both"/>
        <w:rPr>
          <w:rFonts w:ascii="Bookman Old Style" w:hAnsi="Bookman Old Style"/>
          <w:i/>
          <w:color w:val="000000" w:themeColor="text1"/>
        </w:rPr>
      </w:pPr>
    </w:p>
    <w:p w:rsidR="00D42603" w:rsidRPr="00016C24" w:rsidRDefault="00D42603" w:rsidP="00D42603">
      <w:pPr>
        <w:ind w:left="851"/>
        <w:jc w:val="both"/>
        <w:rPr>
          <w:rFonts w:ascii="Bookman Old Style" w:hAnsi="Bookman Old Style"/>
          <w:i/>
          <w:color w:val="000000" w:themeColor="text1"/>
        </w:rPr>
      </w:pPr>
      <w:r w:rsidRPr="00016C24">
        <w:rPr>
          <w:rFonts w:ascii="Bookman Old Style" w:hAnsi="Bookman Old Style"/>
          <w:i/>
          <w:color w:val="000000" w:themeColor="text1"/>
        </w:rPr>
        <w:t>Las Comisiones Constitucionales Permanentes en cada una de las Cámaras serán siete (7) a saber:</w:t>
      </w:r>
    </w:p>
    <w:p w:rsidR="00D42603" w:rsidRPr="00016C24" w:rsidRDefault="00D42603" w:rsidP="00D42603">
      <w:pPr>
        <w:ind w:left="851"/>
        <w:jc w:val="both"/>
        <w:rPr>
          <w:rFonts w:ascii="Bookman Old Style" w:hAnsi="Bookman Old Style"/>
          <w:i/>
          <w:color w:val="000000" w:themeColor="text1"/>
        </w:rPr>
      </w:pPr>
      <w:r>
        <w:rPr>
          <w:rFonts w:ascii="Bookman Old Style" w:hAnsi="Bookman Old Style"/>
          <w:i/>
          <w:color w:val="000000" w:themeColor="text1"/>
        </w:rPr>
        <w:t>Comisión Quinta</w:t>
      </w:r>
      <w:r w:rsidRPr="00016C24">
        <w:rPr>
          <w:rFonts w:ascii="Bookman Old Style" w:hAnsi="Bookman Old Style"/>
          <w:i/>
          <w:color w:val="000000" w:themeColor="text1"/>
        </w:rPr>
        <w:t>.</w:t>
      </w:r>
    </w:p>
    <w:p w:rsidR="00D42603" w:rsidRPr="00016C24" w:rsidRDefault="00D42603" w:rsidP="00D42603">
      <w:pPr>
        <w:ind w:left="851"/>
        <w:jc w:val="both"/>
        <w:rPr>
          <w:rFonts w:ascii="Bookman Old Style" w:hAnsi="Bookman Old Style"/>
          <w:i/>
          <w:color w:val="000000" w:themeColor="text1"/>
        </w:rPr>
      </w:pPr>
      <w:r w:rsidRPr="00D402B6">
        <w:rPr>
          <w:rFonts w:ascii="Bookman Old Style" w:hAnsi="Bookman Old Style"/>
          <w:i/>
          <w:color w:val="000000" w:themeColor="text1"/>
        </w:rPr>
        <w:t xml:space="preserve">Compuesta de trece (13) miembros en el Senado y diecinueve (19) miembros en la Cámara de Representantes, conocerá de: régimen agropecuario; ecología; </w:t>
      </w:r>
      <w:r w:rsidRPr="00D402B6">
        <w:rPr>
          <w:rFonts w:ascii="Bookman Old Style" w:hAnsi="Bookman Old Style"/>
          <w:i/>
          <w:color w:val="000000" w:themeColor="text1"/>
          <w:u w:val="single"/>
        </w:rPr>
        <w:t>medio ambiente y recursos naturales</w:t>
      </w:r>
      <w:r w:rsidRPr="00D402B6">
        <w:rPr>
          <w:rFonts w:ascii="Bookman Old Style" w:hAnsi="Bookman Old Style"/>
          <w:i/>
          <w:color w:val="000000" w:themeColor="text1"/>
        </w:rPr>
        <w:t xml:space="preserve">; adjudicación y recuperación </w:t>
      </w:r>
      <w:r w:rsidRPr="00D402B6">
        <w:rPr>
          <w:rFonts w:ascii="Bookman Old Style" w:hAnsi="Bookman Old Style"/>
          <w:i/>
          <w:color w:val="000000" w:themeColor="text1"/>
        </w:rPr>
        <w:lastRenderedPageBreak/>
        <w:t>de tierras; recursos ictiológicos y asuntos del mar; minas y energía; corporaciones autónomas regionales</w:t>
      </w:r>
      <w:r w:rsidRPr="00D42603">
        <w:rPr>
          <w:rFonts w:ascii="Bookman Old Style" w:hAnsi="Bookman Old Style"/>
          <w:i/>
          <w:color w:val="000000" w:themeColor="text1"/>
        </w:rPr>
        <w:t xml:space="preserve">. </w:t>
      </w:r>
      <w:r w:rsidRPr="00D42603">
        <w:rPr>
          <w:rFonts w:ascii="Bookman Old Style" w:hAnsi="Bookman Old Style"/>
          <w:color w:val="000000" w:themeColor="text1"/>
        </w:rPr>
        <w:t>(</w:t>
      </w:r>
      <w:r w:rsidRPr="00104881">
        <w:rPr>
          <w:rFonts w:ascii="Bookman Old Style" w:hAnsi="Bookman Old Style"/>
          <w:color w:val="000000" w:themeColor="text1"/>
        </w:rPr>
        <w:t>Subrayado por fuera del texto).</w:t>
      </w:r>
    </w:p>
    <w:p w:rsidR="00D42603" w:rsidRDefault="00D42603" w:rsidP="00D42603">
      <w:pPr>
        <w:ind w:left="851"/>
        <w:jc w:val="both"/>
        <w:rPr>
          <w:rFonts w:ascii="Bookman Old Style" w:hAnsi="Bookman Old Style"/>
          <w:b/>
          <w:color w:val="000000" w:themeColor="text1"/>
        </w:rPr>
      </w:pPr>
    </w:p>
    <w:p w:rsidR="00D42603" w:rsidRDefault="00D42603" w:rsidP="00D42603">
      <w:pPr>
        <w:ind w:left="851"/>
        <w:jc w:val="both"/>
        <w:rPr>
          <w:rFonts w:ascii="Bookman Old Style" w:hAnsi="Bookman Old Style"/>
          <w:b/>
          <w:color w:val="000000" w:themeColor="text1"/>
        </w:rPr>
      </w:pPr>
      <w:r>
        <w:rPr>
          <w:rFonts w:ascii="Bookman Old Style" w:hAnsi="Bookman Old Style"/>
          <w:b/>
          <w:color w:val="000000" w:themeColor="text1"/>
        </w:rPr>
        <w:t>LEY 5 DE 1992.</w:t>
      </w:r>
      <w:r w:rsidRPr="00016C24">
        <w:t xml:space="preserve"> </w:t>
      </w:r>
      <w:r w:rsidRPr="00016C24">
        <w:rPr>
          <w:rFonts w:ascii="Bookman Old Style" w:hAnsi="Bookman Old Style"/>
          <w:b/>
          <w:color w:val="000000" w:themeColor="text1"/>
        </w:rPr>
        <w:t>Por la cu</w:t>
      </w:r>
      <w:r>
        <w:rPr>
          <w:rFonts w:ascii="Bookman Old Style" w:hAnsi="Bookman Old Style"/>
          <w:b/>
          <w:color w:val="000000" w:themeColor="text1"/>
        </w:rPr>
        <w:t>al se expide el reglamento del Congreso; el Senado y la Cámara de R</w:t>
      </w:r>
      <w:r w:rsidRPr="00016C24">
        <w:rPr>
          <w:rFonts w:ascii="Bookman Old Style" w:hAnsi="Bookman Old Style"/>
          <w:b/>
          <w:color w:val="000000" w:themeColor="text1"/>
        </w:rPr>
        <w:t>epresentantes</w:t>
      </w:r>
    </w:p>
    <w:p w:rsidR="00D42603" w:rsidRDefault="00D42603" w:rsidP="00D42603">
      <w:pPr>
        <w:ind w:left="851"/>
        <w:jc w:val="both"/>
        <w:rPr>
          <w:rFonts w:ascii="Bookman Old Style" w:hAnsi="Bookman Old Style"/>
          <w:b/>
          <w:color w:val="000000" w:themeColor="text1"/>
        </w:rPr>
      </w:pPr>
    </w:p>
    <w:p w:rsidR="00D42603" w:rsidRPr="00EF3E15" w:rsidRDefault="00D42603" w:rsidP="00D42603">
      <w:pPr>
        <w:ind w:left="851"/>
        <w:jc w:val="both"/>
        <w:rPr>
          <w:rFonts w:ascii="Bookman Old Style" w:hAnsi="Bookman Old Style"/>
          <w:i/>
          <w:color w:val="000000" w:themeColor="text1"/>
        </w:rPr>
      </w:pPr>
      <w:r w:rsidRPr="00EF3E15">
        <w:rPr>
          <w:rFonts w:ascii="Bookman Old Style" w:hAnsi="Bookman Old Style"/>
          <w:b/>
          <w:i/>
          <w:color w:val="000000" w:themeColor="text1"/>
        </w:rPr>
        <w:t xml:space="preserve">ARTICULO 6o. </w:t>
      </w:r>
      <w:r w:rsidRPr="005D4DD8">
        <w:rPr>
          <w:rFonts w:ascii="Bookman Old Style" w:hAnsi="Bookman Old Style"/>
          <w:i/>
          <w:caps/>
          <w:color w:val="000000" w:themeColor="text1"/>
        </w:rPr>
        <w:t>Clases de funciones del Congreso</w:t>
      </w:r>
      <w:r w:rsidRPr="00EF3E15">
        <w:rPr>
          <w:rFonts w:ascii="Bookman Old Style" w:hAnsi="Bookman Old Style"/>
          <w:i/>
          <w:color w:val="000000" w:themeColor="text1"/>
        </w:rPr>
        <w:t>. El Congreso de la República cumple:</w:t>
      </w:r>
    </w:p>
    <w:p w:rsidR="00D42603" w:rsidRPr="00EF3E15" w:rsidRDefault="00D42603" w:rsidP="00D42603">
      <w:pPr>
        <w:ind w:left="851"/>
        <w:jc w:val="both"/>
        <w:rPr>
          <w:rFonts w:ascii="Bookman Old Style" w:hAnsi="Bookman Old Style"/>
          <w:i/>
          <w:color w:val="000000" w:themeColor="text1"/>
        </w:rPr>
      </w:pPr>
    </w:p>
    <w:p w:rsidR="00D42603" w:rsidRPr="00EF3E15" w:rsidRDefault="00D42603" w:rsidP="00D42603">
      <w:pPr>
        <w:ind w:left="851"/>
        <w:jc w:val="both"/>
        <w:rPr>
          <w:rFonts w:ascii="Bookman Old Style" w:hAnsi="Bookman Old Style"/>
          <w:i/>
          <w:color w:val="000000" w:themeColor="text1"/>
        </w:rPr>
      </w:pPr>
      <w:r>
        <w:rPr>
          <w:rFonts w:ascii="Bookman Old Style" w:hAnsi="Bookman Old Style"/>
          <w:i/>
          <w:color w:val="000000" w:themeColor="text1"/>
        </w:rPr>
        <w:t>(…)</w:t>
      </w:r>
    </w:p>
    <w:p w:rsidR="00D42603" w:rsidRPr="00EF3E15" w:rsidRDefault="00D42603" w:rsidP="00D42603">
      <w:pPr>
        <w:ind w:left="851"/>
        <w:jc w:val="both"/>
        <w:rPr>
          <w:rFonts w:ascii="Bookman Old Style" w:hAnsi="Bookman Old Style"/>
          <w:i/>
          <w:color w:val="000000" w:themeColor="text1"/>
        </w:rPr>
      </w:pPr>
      <w:r w:rsidRPr="00EF3E15">
        <w:rPr>
          <w:rFonts w:ascii="Bookman Old Style" w:hAnsi="Bookman Old Style"/>
          <w:i/>
          <w:color w:val="000000" w:themeColor="text1"/>
        </w:rPr>
        <w:t>2. Función legislativa, para elaborar, interpretar, reformar y derogar las leyes y códigos en todos los ramos de la legislación.</w:t>
      </w:r>
    </w:p>
    <w:p w:rsidR="00D42603" w:rsidRDefault="00D42603" w:rsidP="00D42603">
      <w:pPr>
        <w:ind w:left="851"/>
        <w:jc w:val="both"/>
        <w:rPr>
          <w:rFonts w:ascii="Bookman Old Style" w:hAnsi="Bookman Old Style"/>
          <w:b/>
          <w:i/>
          <w:color w:val="000000" w:themeColor="text1"/>
        </w:rPr>
      </w:pPr>
    </w:p>
    <w:p w:rsidR="00D42603" w:rsidRPr="00F677ED" w:rsidRDefault="00D42603" w:rsidP="00D42603">
      <w:pPr>
        <w:ind w:left="851"/>
        <w:jc w:val="both"/>
        <w:rPr>
          <w:rFonts w:ascii="Bookman Old Style" w:hAnsi="Bookman Old Style"/>
          <w:i/>
          <w:color w:val="000000" w:themeColor="text1"/>
        </w:rPr>
      </w:pPr>
      <w:r>
        <w:rPr>
          <w:rFonts w:ascii="Bookman Old Style" w:hAnsi="Bookman Old Style"/>
          <w:b/>
          <w:i/>
          <w:caps/>
          <w:color w:val="000000" w:themeColor="text1"/>
        </w:rPr>
        <w:t>A</w:t>
      </w:r>
      <w:r w:rsidRPr="00F677ED">
        <w:rPr>
          <w:rFonts w:ascii="Bookman Old Style" w:hAnsi="Bookman Old Style"/>
          <w:b/>
          <w:i/>
          <w:caps/>
          <w:color w:val="000000" w:themeColor="text1"/>
        </w:rPr>
        <w:t xml:space="preserve">RTICULO 139. </w:t>
      </w:r>
      <w:r w:rsidRPr="00F677ED">
        <w:rPr>
          <w:rFonts w:ascii="Bookman Old Style" w:hAnsi="Bookman Old Style"/>
          <w:i/>
          <w:caps/>
          <w:color w:val="000000" w:themeColor="text1"/>
        </w:rPr>
        <w:t xml:space="preserve">Presentación de proyectos. </w:t>
      </w:r>
      <w:r w:rsidRPr="00F677ED">
        <w:rPr>
          <w:rFonts w:ascii="Bookman Old Style" w:hAnsi="Bookman Old Style"/>
          <w:i/>
          <w:color w:val="000000" w:themeColor="text1"/>
        </w:rPr>
        <w:t>Los proyectos de ley podrán presentarse en la Secretaría General de las Cámaras o en sus plenarias.</w:t>
      </w:r>
    </w:p>
    <w:p w:rsidR="00D42603" w:rsidRDefault="00D42603" w:rsidP="00D42603">
      <w:pPr>
        <w:ind w:left="851"/>
        <w:jc w:val="both"/>
        <w:rPr>
          <w:rFonts w:ascii="Bookman Old Style" w:hAnsi="Bookman Old Style"/>
          <w:b/>
          <w:i/>
          <w:caps/>
          <w:color w:val="000000" w:themeColor="text1"/>
        </w:rPr>
      </w:pPr>
    </w:p>
    <w:p w:rsidR="00D42603" w:rsidRPr="00D90E69" w:rsidRDefault="00D42603" w:rsidP="00D42603">
      <w:pPr>
        <w:ind w:left="851"/>
        <w:jc w:val="both"/>
        <w:rPr>
          <w:rFonts w:ascii="Bookman Old Style" w:hAnsi="Bookman Old Style"/>
          <w:i/>
          <w:color w:val="000000" w:themeColor="text1"/>
        </w:rPr>
      </w:pPr>
      <w:r w:rsidRPr="00D90E69">
        <w:rPr>
          <w:rFonts w:ascii="Bookman Old Style" w:hAnsi="Bookman Old Style"/>
          <w:b/>
          <w:i/>
          <w:caps/>
          <w:color w:val="000000" w:themeColor="text1"/>
        </w:rPr>
        <w:t xml:space="preserve">Artículo 140. </w:t>
      </w:r>
      <w:r w:rsidRPr="00D90E69">
        <w:rPr>
          <w:rFonts w:ascii="Bookman Old Style" w:hAnsi="Bookman Old Style"/>
          <w:i/>
          <w:caps/>
          <w:color w:val="000000" w:themeColor="text1"/>
        </w:rPr>
        <w:t>Iniciativa legislativa.</w:t>
      </w:r>
      <w:r w:rsidRPr="00D90E69">
        <w:rPr>
          <w:rFonts w:ascii="Bookman Old Style" w:hAnsi="Bookman Old Style"/>
          <w:i/>
          <w:color w:val="000000" w:themeColor="text1"/>
        </w:rPr>
        <w:t xml:space="preserve"> Pueden presentar proyectos de ley:</w:t>
      </w:r>
    </w:p>
    <w:p w:rsidR="00D42603" w:rsidRPr="00D90E69" w:rsidRDefault="00D42603" w:rsidP="00D42603">
      <w:pPr>
        <w:ind w:left="851"/>
        <w:jc w:val="both"/>
        <w:rPr>
          <w:rFonts w:ascii="Bookman Old Style" w:hAnsi="Bookman Old Style"/>
          <w:i/>
          <w:color w:val="000000" w:themeColor="text1"/>
        </w:rPr>
      </w:pPr>
    </w:p>
    <w:p w:rsidR="00D42603" w:rsidRPr="00D90E69" w:rsidRDefault="00D42603" w:rsidP="00D42603">
      <w:pPr>
        <w:ind w:left="851"/>
        <w:jc w:val="both"/>
        <w:rPr>
          <w:rFonts w:ascii="Bookman Old Style" w:hAnsi="Bookman Old Style"/>
          <w:i/>
          <w:color w:val="000000" w:themeColor="text1"/>
        </w:rPr>
      </w:pPr>
      <w:r w:rsidRPr="00D90E69">
        <w:rPr>
          <w:rFonts w:ascii="Bookman Old Style" w:hAnsi="Bookman Old Style"/>
          <w:i/>
          <w:color w:val="000000" w:themeColor="text1"/>
        </w:rPr>
        <w:t>1. Los Senadores y Representantes a la Cámara individualmente y a través de las bancadas.</w:t>
      </w:r>
    </w:p>
    <w:p w:rsidR="00D42603" w:rsidRDefault="00D42603" w:rsidP="00D42603">
      <w:pPr>
        <w:ind w:left="851"/>
        <w:jc w:val="both"/>
        <w:rPr>
          <w:rFonts w:ascii="Bookman Old Style" w:hAnsi="Bookman Old Style"/>
          <w:b/>
          <w:i/>
          <w:color w:val="000000" w:themeColor="text1"/>
        </w:rPr>
      </w:pPr>
    </w:p>
    <w:bookmarkEnd w:id="2"/>
    <w:p w:rsidR="00D42603" w:rsidRPr="00D42603" w:rsidRDefault="00D42603" w:rsidP="00D42603">
      <w:pPr>
        <w:contextualSpacing/>
        <w:jc w:val="both"/>
        <w:rPr>
          <w:rFonts w:ascii="Bookman Old Style" w:hAnsi="Bookman Old Style"/>
          <w:color w:val="000000" w:themeColor="text1"/>
        </w:rPr>
      </w:pPr>
      <w:r w:rsidRPr="00747A3B">
        <w:rPr>
          <w:rFonts w:ascii="Bookman Old Style" w:hAnsi="Bookman Old Style"/>
          <w:color w:val="000000" w:themeColor="text1"/>
        </w:rPr>
        <w:t>Cordialmente,</w:t>
      </w:r>
    </w:p>
    <w:p w:rsidR="00D42603" w:rsidRDefault="00D42603" w:rsidP="00D42603">
      <w:pPr>
        <w:pStyle w:val="Sinespaciado"/>
        <w:tabs>
          <w:tab w:val="left" w:pos="8055"/>
        </w:tabs>
        <w:rPr>
          <w:rFonts w:ascii="Bookman Old Style" w:hAnsi="Bookman Old Style" w:cs="Arial"/>
          <w:sz w:val="24"/>
          <w:szCs w:val="24"/>
        </w:rPr>
      </w:pPr>
    </w:p>
    <w:p w:rsidR="00D42603" w:rsidRDefault="00D42603" w:rsidP="00D42603">
      <w:pPr>
        <w:pStyle w:val="Sinespaciado"/>
        <w:tabs>
          <w:tab w:val="left" w:pos="8055"/>
        </w:tabs>
        <w:jc w:val="center"/>
        <w:rPr>
          <w:rFonts w:ascii="Bookman Old Style" w:hAnsi="Bookman Old Style" w:cs="Arial"/>
          <w:sz w:val="24"/>
          <w:szCs w:val="24"/>
        </w:rPr>
      </w:pPr>
    </w:p>
    <w:p w:rsidR="00D42603" w:rsidRPr="00460BF2" w:rsidRDefault="00D42603" w:rsidP="00D42603">
      <w:pPr>
        <w:pStyle w:val="Sinespaciado"/>
        <w:tabs>
          <w:tab w:val="left" w:pos="8055"/>
        </w:tabs>
        <w:jc w:val="center"/>
        <w:rPr>
          <w:rFonts w:ascii="Bookman Old Style" w:hAnsi="Bookman Old Style" w:cs="Arial"/>
          <w:b/>
          <w:sz w:val="24"/>
          <w:szCs w:val="24"/>
        </w:rPr>
      </w:pPr>
      <w:r w:rsidRPr="00460BF2">
        <w:rPr>
          <w:rFonts w:ascii="Bookman Old Style" w:hAnsi="Bookman Old Style" w:cs="Arial"/>
          <w:b/>
          <w:sz w:val="24"/>
          <w:szCs w:val="24"/>
        </w:rPr>
        <w:t>JUAN CARLOS LOZADA</w:t>
      </w:r>
    </w:p>
    <w:p w:rsidR="00D42603" w:rsidRPr="00460BF2" w:rsidRDefault="00D42603" w:rsidP="00D42603">
      <w:pPr>
        <w:pStyle w:val="Sinespaciado"/>
        <w:tabs>
          <w:tab w:val="left" w:pos="8055"/>
        </w:tabs>
        <w:jc w:val="center"/>
        <w:rPr>
          <w:rFonts w:ascii="Bookman Old Style" w:hAnsi="Bookman Old Style" w:cs="Arial"/>
          <w:sz w:val="24"/>
          <w:szCs w:val="24"/>
        </w:rPr>
      </w:pPr>
      <w:r w:rsidRPr="00460BF2">
        <w:rPr>
          <w:rFonts w:ascii="Bookman Old Style" w:hAnsi="Bookman Old Style" w:cs="Arial"/>
          <w:sz w:val="24"/>
          <w:szCs w:val="24"/>
        </w:rPr>
        <w:t>Representante a la Cámara</w:t>
      </w:r>
    </w:p>
    <w:p w:rsidR="00D42603" w:rsidRDefault="00D42603" w:rsidP="00D42603">
      <w:pPr>
        <w:pStyle w:val="Sinespaciado"/>
        <w:tabs>
          <w:tab w:val="left" w:pos="8055"/>
        </w:tabs>
        <w:jc w:val="center"/>
        <w:rPr>
          <w:rFonts w:ascii="Bookman Old Style" w:hAnsi="Bookman Old Style" w:cs="Arial"/>
          <w:sz w:val="24"/>
          <w:szCs w:val="24"/>
        </w:rPr>
      </w:pPr>
      <w:r w:rsidRPr="00460BF2">
        <w:rPr>
          <w:rFonts w:ascii="Bookman Old Style" w:hAnsi="Bookman Old Style" w:cs="Arial"/>
          <w:sz w:val="24"/>
          <w:szCs w:val="24"/>
        </w:rPr>
        <w:t>Partido Liberal Colombiano</w:t>
      </w:r>
    </w:p>
    <w:p w:rsidR="00D42603" w:rsidRDefault="00D42603" w:rsidP="00D42603">
      <w:pPr>
        <w:pStyle w:val="Sinespaciado"/>
        <w:tabs>
          <w:tab w:val="left" w:pos="8055"/>
        </w:tabs>
        <w:rPr>
          <w:rFonts w:ascii="Bookman Old Style" w:hAnsi="Bookman Old Style" w:cs="Arial"/>
          <w:sz w:val="24"/>
          <w:szCs w:val="24"/>
        </w:rPr>
      </w:pPr>
    </w:p>
    <w:p w:rsidR="00D42603" w:rsidRPr="00460BF2" w:rsidRDefault="00D42603" w:rsidP="00D42603">
      <w:pPr>
        <w:pStyle w:val="Sinespaciado"/>
        <w:tabs>
          <w:tab w:val="left" w:pos="8055"/>
        </w:tabs>
        <w:jc w:val="center"/>
        <w:rPr>
          <w:rFonts w:ascii="Bookman Old Style" w:hAnsi="Bookman Old Style" w:cs="Arial"/>
          <w:sz w:val="24"/>
          <w:szCs w:val="24"/>
        </w:rPr>
      </w:pPr>
    </w:p>
    <w:tbl>
      <w:tblPr>
        <w:tblStyle w:val="Tablaconcuadrcula"/>
        <w:tblW w:w="0" w:type="auto"/>
        <w:tblLook w:val="04A0" w:firstRow="1" w:lastRow="0" w:firstColumn="1" w:lastColumn="0" w:noHBand="0" w:noVBand="1"/>
      </w:tblPr>
      <w:tblGrid>
        <w:gridCol w:w="4414"/>
        <w:gridCol w:w="4414"/>
      </w:tblGrid>
      <w:tr w:rsidR="00D42603" w:rsidRPr="00460BF2" w:rsidTr="00600B50">
        <w:tc>
          <w:tcPr>
            <w:tcW w:w="4489"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89"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89"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89"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89"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89"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89"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89"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89"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89"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r w:rsidR="00D42603" w:rsidRPr="00460BF2" w:rsidTr="00600B50">
        <w:tc>
          <w:tcPr>
            <w:tcW w:w="4489" w:type="dxa"/>
          </w:tcPr>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Default="00D42603" w:rsidP="00600B50">
            <w:pPr>
              <w:pStyle w:val="Sinespaciado"/>
              <w:tabs>
                <w:tab w:val="left" w:pos="8055"/>
              </w:tabs>
              <w:jc w:val="center"/>
              <w:rPr>
                <w:rFonts w:ascii="Bookman Old Style" w:hAnsi="Bookman Old Style" w:cs="Arial"/>
                <w:sz w:val="24"/>
                <w:szCs w:val="24"/>
              </w:rPr>
            </w:pPr>
          </w:p>
          <w:p w:rsidR="00D42603" w:rsidRPr="00460BF2" w:rsidRDefault="00D42603" w:rsidP="00600B50">
            <w:pPr>
              <w:pStyle w:val="Sinespaciado"/>
              <w:tabs>
                <w:tab w:val="left" w:pos="8055"/>
              </w:tabs>
              <w:jc w:val="center"/>
              <w:rPr>
                <w:rFonts w:ascii="Bookman Old Style" w:hAnsi="Bookman Old Style" w:cs="Arial"/>
                <w:sz w:val="24"/>
                <w:szCs w:val="24"/>
              </w:rPr>
            </w:pPr>
          </w:p>
        </w:tc>
        <w:tc>
          <w:tcPr>
            <w:tcW w:w="4489" w:type="dxa"/>
          </w:tcPr>
          <w:p w:rsidR="00D42603" w:rsidRPr="00460BF2" w:rsidRDefault="00D42603" w:rsidP="00600B50">
            <w:pPr>
              <w:pStyle w:val="Sinespaciado"/>
              <w:tabs>
                <w:tab w:val="left" w:pos="8055"/>
              </w:tabs>
              <w:jc w:val="center"/>
              <w:rPr>
                <w:rFonts w:ascii="Bookman Old Style" w:hAnsi="Bookman Old Style" w:cs="Arial"/>
                <w:sz w:val="24"/>
                <w:szCs w:val="24"/>
              </w:rPr>
            </w:pPr>
          </w:p>
        </w:tc>
      </w:tr>
    </w:tbl>
    <w:p w:rsidR="00D42603" w:rsidRPr="00460BF2" w:rsidRDefault="00D42603" w:rsidP="00D42603">
      <w:pPr>
        <w:pStyle w:val="Sinespaciado"/>
        <w:tabs>
          <w:tab w:val="left" w:pos="8055"/>
        </w:tabs>
        <w:jc w:val="both"/>
        <w:rPr>
          <w:rFonts w:ascii="Bookman Old Style" w:hAnsi="Bookman Old Style" w:cs="Arial"/>
          <w:sz w:val="24"/>
          <w:szCs w:val="24"/>
        </w:rPr>
      </w:pPr>
    </w:p>
    <w:p w:rsidR="00D42603" w:rsidRDefault="00D42603" w:rsidP="0045163B">
      <w:pPr>
        <w:spacing w:after="0" w:line="240" w:lineRule="auto"/>
        <w:jc w:val="center"/>
        <w:rPr>
          <w:rFonts w:ascii="Bookman Old Style" w:hAnsi="Bookman Old Style" w:cstheme="minorHAnsi"/>
          <w:sz w:val="24"/>
          <w:szCs w:val="24"/>
        </w:rPr>
      </w:pPr>
    </w:p>
    <w:p w:rsidR="00497969" w:rsidRDefault="00497969" w:rsidP="0045163B">
      <w:pPr>
        <w:spacing w:after="0" w:line="240" w:lineRule="auto"/>
        <w:jc w:val="center"/>
        <w:rPr>
          <w:rFonts w:ascii="Bookman Old Style" w:hAnsi="Bookman Old Style" w:cstheme="minorHAnsi"/>
          <w:sz w:val="24"/>
          <w:szCs w:val="24"/>
        </w:rPr>
      </w:pPr>
    </w:p>
    <w:p w:rsidR="00F36360" w:rsidRDefault="00F36360" w:rsidP="00497969">
      <w:pPr>
        <w:spacing w:after="0" w:line="240" w:lineRule="auto"/>
        <w:jc w:val="center"/>
        <w:rPr>
          <w:rFonts w:ascii="Bookman Old Style" w:hAnsi="Bookman Old Style" w:cstheme="minorHAnsi"/>
          <w:sz w:val="24"/>
          <w:szCs w:val="24"/>
        </w:rPr>
      </w:pPr>
    </w:p>
    <w:p w:rsidR="00921DDB" w:rsidRDefault="00921DDB" w:rsidP="007E21A8">
      <w:pPr>
        <w:spacing w:after="0" w:line="240" w:lineRule="auto"/>
        <w:rPr>
          <w:rFonts w:ascii="Bookman Old Style" w:hAnsi="Bookman Old Style" w:cstheme="minorHAnsi"/>
          <w:sz w:val="24"/>
          <w:szCs w:val="24"/>
        </w:rPr>
      </w:pPr>
    </w:p>
    <w:p w:rsidR="00921DDB" w:rsidRPr="00D87B53" w:rsidRDefault="00921DDB" w:rsidP="00D87B53">
      <w:pPr>
        <w:spacing w:after="0" w:line="240" w:lineRule="auto"/>
        <w:jc w:val="both"/>
        <w:rPr>
          <w:rFonts w:ascii="Bookman Old Style" w:hAnsi="Bookman Old Style" w:cstheme="minorHAnsi"/>
          <w:sz w:val="24"/>
          <w:szCs w:val="24"/>
        </w:rPr>
      </w:pPr>
    </w:p>
    <w:sectPr w:rsidR="00921DDB" w:rsidRPr="00D87B53">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C74" w:rsidRDefault="00973C74" w:rsidP="001C4B6E">
      <w:pPr>
        <w:spacing w:after="0" w:line="240" w:lineRule="auto"/>
      </w:pPr>
      <w:r>
        <w:separator/>
      </w:r>
    </w:p>
  </w:endnote>
  <w:endnote w:type="continuationSeparator" w:id="0">
    <w:p w:rsidR="00973C74" w:rsidRDefault="00973C74" w:rsidP="001C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Roboto Slab">
    <w:altName w:val="Roboto Slab"/>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03" w:rsidRDefault="00D42603" w:rsidP="00BD586C">
    <w:pPr>
      <w:pStyle w:val="Piedepgina"/>
      <w:jc w:val="center"/>
    </w:pPr>
  </w:p>
  <w:p w:rsidR="00D42603" w:rsidRDefault="00D42603" w:rsidP="00BD586C">
    <w:pPr>
      <w:pStyle w:val="Piedepgina"/>
      <w:jc w:val="center"/>
    </w:pPr>
  </w:p>
  <w:p w:rsidR="002A4A16" w:rsidRPr="00BD586C" w:rsidRDefault="002A4A16" w:rsidP="00BD586C">
    <w:pPr>
      <w:pStyle w:val="Piedepgina"/>
      <w:jc w:val="center"/>
      <w:rPr>
        <w:rFonts w:ascii="Bookman Old Style" w:hAnsi="Bookman Old Style"/>
        <w:sz w:val="16"/>
        <w:szCs w:val="16"/>
      </w:rPr>
    </w:pPr>
    <w:r>
      <w:rPr>
        <w:noProof/>
        <w:lang w:eastAsia="es-CO"/>
      </w:rPr>
      <w:drawing>
        <wp:anchor distT="0" distB="0" distL="0" distR="0" simplePos="0" relativeHeight="251659264" behindDoc="1" locked="0" layoutInCell="1" allowOverlap="1" wp14:anchorId="7F724DC9" wp14:editId="5F1F22B6">
          <wp:simplePos x="0" y="0"/>
          <wp:positionH relativeFrom="page">
            <wp:posOffset>2346960</wp:posOffset>
          </wp:positionH>
          <wp:positionV relativeFrom="page">
            <wp:posOffset>8559165</wp:posOffset>
          </wp:positionV>
          <wp:extent cx="2923101" cy="200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2923101" cy="200025"/>
                  </a:xfrm>
                  <a:prstGeom prst="rect">
                    <a:avLst/>
                  </a:prstGeom>
                </pic:spPr>
              </pic:pic>
            </a:graphicData>
          </a:graphic>
        </wp:anchor>
      </w:drawing>
    </w:r>
    <w:r w:rsidRPr="002C086A">
      <w:t>Capitolio Nacional, Calle 10 No 7-50 Segundo Piso</w:t>
    </w:r>
  </w:p>
  <w:p w:rsidR="002A4A16" w:rsidRPr="002C086A" w:rsidRDefault="002A4A16" w:rsidP="002A4A16">
    <w:pPr>
      <w:pStyle w:val="Piedepgina"/>
    </w:pPr>
    <w:r w:rsidRPr="002C086A">
      <w:tab/>
      <w:t>Correo: juan.lozada@camara.gov.co</w:t>
    </w:r>
    <w:r w:rsidRPr="002C086A">
      <w:tab/>
    </w:r>
  </w:p>
  <w:p w:rsidR="002A4A16" w:rsidRPr="002C086A" w:rsidRDefault="002A4A16" w:rsidP="002A4A16">
    <w:pPr>
      <w:pStyle w:val="Piedepgina"/>
      <w:jc w:val="center"/>
    </w:pPr>
    <w:r w:rsidRPr="002C086A">
      <w:t xml:space="preserve">Teléfono (57+1) 4325100 </w:t>
    </w:r>
    <w:proofErr w:type="spellStart"/>
    <w:r w:rsidRPr="002C086A">
      <w:t>ext</w:t>
    </w:r>
    <w:proofErr w:type="spellEnd"/>
    <w:r w:rsidRPr="002C086A">
      <w:t>: 5273 - 5278 - 5289 - 5290</w:t>
    </w:r>
  </w:p>
  <w:p w:rsidR="002A4A16" w:rsidRDefault="002A4A16" w:rsidP="002A4A16">
    <w:pPr>
      <w:tabs>
        <w:tab w:val="left" w:pos="7875"/>
      </w:tabs>
      <w:spacing w:after="0" w:line="240" w:lineRule="auto"/>
      <w:jc w:val="both"/>
      <w:rPr>
        <w:rFonts w:ascii="Bookman Old Style" w:hAnsi="Bookman Old Style" w:cstheme="minorHAnsi"/>
        <w:sz w:val="24"/>
        <w:szCs w:val="24"/>
      </w:rPr>
    </w:pPr>
    <w:r>
      <w:rPr>
        <w:rFonts w:ascii="Bookman Old Style" w:hAnsi="Bookman Old Style" w:cstheme="minorHAnsi"/>
        <w:sz w:val="24"/>
        <w:szCs w:val="24"/>
      </w:rPr>
      <w:tab/>
    </w:r>
  </w:p>
  <w:p w:rsidR="001C4B6E" w:rsidRDefault="001C4B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C74" w:rsidRDefault="00973C74" w:rsidP="001C4B6E">
      <w:pPr>
        <w:spacing w:after="0" w:line="240" w:lineRule="auto"/>
      </w:pPr>
      <w:r>
        <w:separator/>
      </w:r>
    </w:p>
  </w:footnote>
  <w:footnote w:type="continuationSeparator" w:id="0">
    <w:p w:rsidR="00973C74" w:rsidRDefault="00973C74" w:rsidP="001C4B6E">
      <w:pPr>
        <w:spacing w:after="0" w:line="240" w:lineRule="auto"/>
      </w:pPr>
      <w:r>
        <w:continuationSeparator/>
      </w:r>
    </w:p>
  </w:footnote>
  <w:footnote w:id="1">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ONU Medio Ambiente. El Estado de los Plásticos. Perspectiva del día mundial del medio ambiente. 2018. p. 3-5. Ver:</w:t>
      </w:r>
    </w:p>
    <w:p w:rsidR="00D42603" w:rsidRPr="00D137C1" w:rsidRDefault="00D42603" w:rsidP="00D42603">
      <w:pPr>
        <w:pStyle w:val="Textonotapie"/>
        <w:rPr>
          <w:i/>
          <w:sz w:val="14"/>
          <w:szCs w:val="14"/>
        </w:rPr>
      </w:pPr>
      <w:r w:rsidRPr="00D137C1">
        <w:rPr>
          <w:rFonts w:ascii="Bookman Old Style" w:hAnsi="Bookman Old Style"/>
          <w:i/>
          <w:sz w:val="14"/>
          <w:szCs w:val="14"/>
        </w:rPr>
        <w:t>https://wedocs.unep.org/bitstream/handle/20.500.11822/25513/state_plastics_WED_SP.pdf?isAllowed=y&amp;sequence=5</w:t>
      </w:r>
    </w:p>
  </w:footnote>
  <w:footnote w:id="2">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Ver: http://m.eltiempo.com/vida/medio-ambiente/multinacionales-se-comprometen-a-reducir-el-uso-de-plastico-240744</w:t>
      </w:r>
    </w:p>
  </w:footnote>
  <w:footnote w:id="3">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Programa de la ONU para el Medio Ambiente. 2017. Ver: https://news.un.org/es/story/2017/05/1378771</w:t>
      </w:r>
    </w:p>
  </w:footnote>
  <w:footnote w:id="4">
    <w:p w:rsidR="00D42603" w:rsidRPr="00D137C1" w:rsidRDefault="00D42603" w:rsidP="00D42603">
      <w:pPr>
        <w:pStyle w:val="Textonotapie"/>
        <w:rPr>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Ver nota 2.</w:t>
      </w:r>
    </w:p>
  </w:footnote>
  <w:footnote w:id="5">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https://cnnespanol.cnn.com/video/peru-cana-azucar-envases-reciclables-jimena-quintana-pkg-mercado-sur/</w:t>
      </w:r>
    </w:p>
  </w:footnote>
  <w:footnote w:id="6">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https://www.elespectador.com/noticias/medio-ambiente/chilenos-fabrican-bolsas-plasticas-solubles-en-agua-que-no-contaminan-articulo-802163</w:t>
      </w:r>
    </w:p>
  </w:footnote>
  <w:footnote w:id="7">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https://m.eltiempo.com/vida/ciencia/lana-de-oveja-para-crear-plasticos-biodegradables-251190</w:t>
      </w:r>
    </w:p>
  </w:footnote>
  <w:footnote w:id="8">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“Biodegradable: ¿es verdad lo que dicen las bolsas?</w:t>
      </w:r>
    </w:p>
    <w:p w:rsidR="00D42603" w:rsidRPr="00D137C1" w:rsidRDefault="00D42603" w:rsidP="00D42603">
      <w:pPr>
        <w:pStyle w:val="Textonotapie"/>
        <w:tabs>
          <w:tab w:val="left" w:pos="0"/>
        </w:tabs>
        <w:rPr>
          <w:rFonts w:ascii="Bookman Old Style" w:hAnsi="Bookman Old Style"/>
          <w:i/>
          <w:sz w:val="14"/>
          <w:szCs w:val="14"/>
        </w:rPr>
      </w:pPr>
      <w:r w:rsidRPr="00D137C1">
        <w:rPr>
          <w:rFonts w:ascii="Bookman Old Style" w:hAnsi="Bookman Old Style"/>
          <w:i/>
          <w:sz w:val="14"/>
          <w:szCs w:val="14"/>
        </w:rPr>
        <w:t>En un esfuerzo por reducir la contaminación plástica, muchos gobiernos han prohibido las bolsas de plástico convencionales, permitiendo solo el uso y la producción de bolsas "biodegradables". Mientras que el plástico a base de petróleo aún domina el mercado, ha habido un crecimiento en el plástico producido a partir de recursos renovables. Estos productos a menudo se comercializan como biodegradables o biológicos.</w:t>
      </w:r>
    </w:p>
    <w:p w:rsidR="00D42603" w:rsidRPr="00D137C1" w:rsidRDefault="00D42603" w:rsidP="00D42603">
      <w:pPr>
        <w:pStyle w:val="Textonotapie"/>
        <w:tabs>
          <w:tab w:val="left" w:pos="0"/>
        </w:tabs>
        <w:rPr>
          <w:rFonts w:ascii="Bookman Old Style" w:hAnsi="Bookman Old Style"/>
          <w:i/>
          <w:sz w:val="14"/>
          <w:szCs w:val="14"/>
        </w:rPr>
      </w:pPr>
      <w:r w:rsidRPr="00D137C1">
        <w:rPr>
          <w:rFonts w:ascii="Bookman Old Style" w:hAnsi="Bookman Old Style"/>
          <w:i/>
          <w:sz w:val="14"/>
          <w:szCs w:val="14"/>
        </w:rPr>
        <w:t xml:space="preserve">Pero hay una trampa. Los clientes pueden malinterpretar el término "biodegradable" y pensar que estas bolsas son aptas para compostaje doméstico o se descomponen en el medio ambiente de forma natural y rápida. En realidad, la mayoría de los plásticos biodegradables solo se degradan a altas temperaturas. Estas condiciones se cumplen en las plantas de incineración, pero raramente en el entorno natural. Incluso los </w:t>
      </w:r>
      <w:proofErr w:type="spellStart"/>
      <w:r w:rsidRPr="00D137C1">
        <w:rPr>
          <w:rFonts w:ascii="Bookman Old Style" w:hAnsi="Bookman Old Style"/>
          <w:i/>
          <w:sz w:val="14"/>
          <w:szCs w:val="14"/>
        </w:rPr>
        <w:t>bioplásticos</w:t>
      </w:r>
      <w:proofErr w:type="spellEnd"/>
      <w:r w:rsidRPr="00D137C1">
        <w:rPr>
          <w:rFonts w:ascii="Bookman Old Style" w:hAnsi="Bookman Old Style"/>
          <w:i/>
          <w:sz w:val="14"/>
          <w:szCs w:val="14"/>
        </w:rPr>
        <w:t xml:space="preserve"> derivados de fuentes renovables como el almidón de maíz, las raíces de la mandioca, la caña de azúcar o la fermentación bacteriana del azúcar o los lípidos (PHA) no se degradan automáticamente en el medio ambiente y mucho menos en el océano.</w:t>
      </w:r>
    </w:p>
    <w:p w:rsidR="00D42603" w:rsidRPr="00D137C1" w:rsidRDefault="00D42603" w:rsidP="00D42603">
      <w:pPr>
        <w:pStyle w:val="Textonotapie"/>
        <w:tabs>
          <w:tab w:val="left" w:pos="0"/>
        </w:tabs>
        <w:rPr>
          <w:rFonts w:ascii="Bookman Old Style" w:hAnsi="Bookman Old Style"/>
          <w:i/>
          <w:sz w:val="14"/>
          <w:szCs w:val="14"/>
        </w:rPr>
      </w:pPr>
      <w:r w:rsidRPr="00D137C1">
        <w:rPr>
          <w:rFonts w:ascii="Bookman Old Style" w:hAnsi="Bookman Old Style"/>
          <w:i/>
          <w:sz w:val="14"/>
          <w:szCs w:val="14"/>
        </w:rPr>
        <w:t>Los plásticos biodegradables también se pueden fabricar a partir de petróleo o una combinación de petróleo y recursos biológicos. Algunos polímeros de base biológica, como el polietileno (PE) de bioetanol, no son biodegradables. La confusión entre los consumidores puede llevar a una eliminación inadecuada de los plásticos etiquetados como "biodegradables". Si se mezclan con plásticos convencionales, estas bolsas también pueden hacer que el reciclaje sea más difícil y más costoso.</w:t>
      </w:r>
    </w:p>
    <w:p w:rsidR="00D42603" w:rsidRPr="00D137C1" w:rsidRDefault="00D42603" w:rsidP="00D42603">
      <w:pPr>
        <w:pStyle w:val="Textonotapie"/>
        <w:tabs>
          <w:tab w:val="left" w:pos="0"/>
        </w:tabs>
        <w:rPr>
          <w:rFonts w:ascii="Bookman Old Style" w:hAnsi="Bookman Old Style"/>
          <w:i/>
          <w:sz w:val="14"/>
          <w:szCs w:val="14"/>
        </w:rPr>
      </w:pPr>
      <w:r w:rsidRPr="00D137C1">
        <w:rPr>
          <w:rFonts w:ascii="Bookman Old Style" w:hAnsi="Bookman Old Style"/>
          <w:i/>
          <w:sz w:val="14"/>
          <w:szCs w:val="14"/>
        </w:rPr>
        <w:t xml:space="preserve">Los gobiernos deben garantizar que se haga una distinción clara entre los plásticos </w:t>
      </w:r>
      <w:proofErr w:type="spellStart"/>
      <w:r w:rsidRPr="00D137C1">
        <w:rPr>
          <w:rFonts w:ascii="Bookman Old Style" w:hAnsi="Bookman Old Style"/>
          <w:i/>
          <w:sz w:val="14"/>
          <w:szCs w:val="14"/>
        </w:rPr>
        <w:t>compostables</w:t>
      </w:r>
      <w:proofErr w:type="spellEnd"/>
      <w:r w:rsidRPr="00D137C1">
        <w:rPr>
          <w:rFonts w:ascii="Bookman Old Style" w:hAnsi="Bookman Old Style"/>
          <w:i/>
          <w:sz w:val="14"/>
          <w:szCs w:val="14"/>
        </w:rPr>
        <w:t xml:space="preserve"> en el hogar y los </w:t>
      </w:r>
      <w:proofErr w:type="spellStart"/>
      <w:r w:rsidRPr="00D137C1">
        <w:rPr>
          <w:rFonts w:ascii="Bookman Old Style" w:hAnsi="Bookman Old Style"/>
          <w:i/>
          <w:sz w:val="14"/>
          <w:szCs w:val="14"/>
        </w:rPr>
        <w:t>compostables</w:t>
      </w:r>
      <w:proofErr w:type="spellEnd"/>
      <w:r w:rsidRPr="00D137C1">
        <w:rPr>
          <w:rFonts w:ascii="Bookman Old Style" w:hAnsi="Bookman Old Style"/>
          <w:i/>
          <w:sz w:val="14"/>
          <w:szCs w:val="14"/>
        </w:rPr>
        <w:t xml:space="preserve"> industrialmente. Los consumidores deben entender que la condición "</w:t>
      </w:r>
      <w:proofErr w:type="spellStart"/>
      <w:r w:rsidRPr="00D137C1">
        <w:rPr>
          <w:rFonts w:ascii="Bookman Old Style" w:hAnsi="Bookman Old Style"/>
          <w:i/>
          <w:sz w:val="14"/>
          <w:szCs w:val="14"/>
        </w:rPr>
        <w:t>bio</w:t>
      </w:r>
      <w:proofErr w:type="spellEnd"/>
      <w:r w:rsidRPr="00D137C1">
        <w:rPr>
          <w:rFonts w:ascii="Bookman Old Style" w:hAnsi="Bookman Old Style"/>
          <w:i/>
          <w:sz w:val="14"/>
          <w:szCs w:val="14"/>
        </w:rPr>
        <w:t>" se refiere al origen del recurso utilizado para fabricar el producto. No se refiere a cómo se comporta el producto en el medio ambiente después de ser utilizado.</w:t>
      </w:r>
    </w:p>
    <w:p w:rsidR="00D42603" w:rsidRPr="00D137C1" w:rsidRDefault="00D42603" w:rsidP="00D42603">
      <w:pPr>
        <w:pStyle w:val="Textonotapie"/>
        <w:tabs>
          <w:tab w:val="left" w:pos="0"/>
        </w:tabs>
        <w:rPr>
          <w:i/>
          <w:sz w:val="14"/>
          <w:szCs w:val="14"/>
        </w:rPr>
      </w:pPr>
      <w:r w:rsidRPr="00D137C1">
        <w:rPr>
          <w:rFonts w:ascii="Bookman Old Style" w:hAnsi="Bookman Old Style"/>
          <w:i/>
          <w:sz w:val="14"/>
          <w:szCs w:val="14"/>
        </w:rPr>
        <w:t>Si la producción de plásticos de base biológica aumenta a un nivel comparable al de los plásticos convencionales se podría causar un impacto negativo en la producción de cultivos alimentarios. Un mejor etiquetado y una mayor educación del consumidor son vitales. Si los gobiernos insisten en cambiar a plásticos que se biodegradan en las plantas de incineración, es evidente que también deben invertir en estas plantas y asegurarse de que los diferentes tipos de desechos de plástico se separen adecuadamente. De lo contrario, se podrían desencadenar mayores problemas ambientales</w:t>
      </w:r>
      <w:r w:rsidRPr="00D137C1">
        <w:rPr>
          <w:i/>
          <w:sz w:val="14"/>
          <w:szCs w:val="14"/>
        </w:rPr>
        <w:t>.</w:t>
      </w:r>
      <w:r w:rsidRPr="00D137C1">
        <w:rPr>
          <w:rFonts w:ascii="Bookman Old Style" w:hAnsi="Bookman Old Style"/>
          <w:i/>
          <w:sz w:val="14"/>
          <w:szCs w:val="14"/>
        </w:rPr>
        <w:t>”</w:t>
      </w:r>
    </w:p>
    <w:p w:rsidR="00D42603" w:rsidRPr="00D137C1" w:rsidRDefault="00D42603" w:rsidP="00D42603">
      <w:pPr>
        <w:pStyle w:val="Textonotapie"/>
        <w:tabs>
          <w:tab w:val="left" w:pos="0"/>
        </w:tabs>
        <w:rPr>
          <w:i/>
          <w:sz w:val="14"/>
          <w:szCs w:val="14"/>
        </w:rPr>
      </w:pPr>
      <w:r w:rsidRPr="00D137C1">
        <w:rPr>
          <w:rFonts w:ascii="Bookman Old Style" w:hAnsi="Bookman Old Style"/>
          <w:i/>
          <w:sz w:val="14"/>
          <w:szCs w:val="14"/>
        </w:rPr>
        <w:t>Ver nota 1. p.8</w:t>
      </w:r>
    </w:p>
  </w:footnote>
  <w:footnote w:id="9">
    <w:p w:rsidR="00D42603" w:rsidRPr="00D137C1" w:rsidRDefault="00D42603" w:rsidP="00D42603">
      <w:pPr>
        <w:pStyle w:val="Textonotapie"/>
        <w:tabs>
          <w:tab w:val="left" w:pos="142"/>
        </w:tabs>
        <w:rPr>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https://www.larepublica.co/responsabilidad-social/al-menos-14-paises-ya-han-prohibido-la-utilizacion-de-bolsas-plasticas-en-el-mundo-2745896</w:t>
      </w:r>
    </w:p>
  </w:footnote>
  <w:footnote w:id="10">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Ibídem</w:t>
      </w:r>
    </w:p>
  </w:footnote>
  <w:footnote w:id="11">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https://www.playgroundmag.net/now/bolsas_22665585.html</w:t>
      </w:r>
    </w:p>
  </w:footnote>
  <w:footnote w:id="12">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https://www.elespectador.com/noticias/medio-ambiente/francia-prohibira-recipientes-y-cubiertos-de-plastico-en-2020-articulo-812432</w:t>
      </w:r>
    </w:p>
  </w:footnote>
  <w:footnote w:id="13">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https://viajesrangali.com/paises-donde-no-puedes-llevar-bolsas-plasticos/</w:t>
      </w:r>
    </w:p>
  </w:footnote>
  <w:footnote w:id="14">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https://elperuano.pe/noticia-el-peru-estara-libre-del-plastico-un-solo-uso-66968.aspx</w:t>
      </w:r>
    </w:p>
  </w:footnote>
  <w:footnote w:id="15">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https://www.ngenespanol.com/traveler/costa-rica-prohibira-los-plasticos-de-un-solo-uso-para-el-2021//</w:t>
      </w:r>
    </w:p>
  </w:footnote>
  <w:footnote w:id="16">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Ibídem nota 1. P.59-60.</w:t>
      </w:r>
    </w:p>
  </w:footnote>
  <w:footnote w:id="17">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CONPES 3934 de julio de 2018 de Crecimiento Verde.</w:t>
      </w:r>
    </w:p>
  </w:footnote>
  <w:footnote w:id="18">
    <w:p w:rsidR="00D42603" w:rsidRPr="00D137C1" w:rsidRDefault="00D42603" w:rsidP="00D42603">
      <w:pPr>
        <w:pStyle w:val="Textonotapie"/>
        <w:rPr>
          <w:rFonts w:ascii="Bookman Old Style" w:hAnsi="Bookman Old Style"/>
          <w:i/>
          <w:sz w:val="14"/>
          <w:szCs w:val="14"/>
        </w:rPr>
      </w:pPr>
      <w:r w:rsidRPr="00D137C1">
        <w:rPr>
          <w:rStyle w:val="Refdenotaalpie"/>
          <w:rFonts w:ascii="Bookman Old Style" w:hAnsi="Bookman Old Style"/>
          <w:i/>
          <w:sz w:val="14"/>
          <w:szCs w:val="14"/>
        </w:rPr>
        <w:footnoteRef/>
      </w:r>
      <w:r w:rsidRPr="00D137C1">
        <w:rPr>
          <w:rFonts w:ascii="Bookman Old Style" w:hAnsi="Bookman Old Style"/>
          <w:i/>
          <w:sz w:val="14"/>
          <w:szCs w:val="14"/>
        </w:rPr>
        <w:t xml:space="preserve"> Ibídem. p. 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16" w:rsidRDefault="00D42603" w:rsidP="00921DDB">
    <w:pPr>
      <w:pStyle w:val="Encabezado"/>
      <w:jc w:val="center"/>
    </w:pPr>
    <w:r>
      <w:rPr>
        <w:rFonts w:ascii="Bookman Old Style" w:hAnsi="Bookman Old Style"/>
        <w:noProof/>
        <w:sz w:val="16"/>
        <w:szCs w:val="16"/>
        <w:lang w:eastAsia="es-CO"/>
      </w:rPr>
      <mc:AlternateContent>
        <mc:Choice Requires="wps">
          <w:drawing>
            <wp:anchor distT="0" distB="0" distL="114300" distR="114300" simplePos="0" relativeHeight="251660288" behindDoc="1" locked="0" layoutInCell="1" allowOverlap="1" wp14:anchorId="1A12CB71" wp14:editId="5E1373E2">
              <wp:simplePos x="0" y="0"/>
              <wp:positionH relativeFrom="page">
                <wp:posOffset>1752600</wp:posOffset>
              </wp:positionH>
              <wp:positionV relativeFrom="page">
                <wp:posOffset>1142365</wp:posOffset>
              </wp:positionV>
              <wp:extent cx="4270375" cy="600075"/>
              <wp:effectExtent l="0" t="0" r="15875"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1DDB" w:rsidRDefault="00921DDB" w:rsidP="00921DDB">
                          <w:pPr>
                            <w:tabs>
                              <w:tab w:val="left" w:pos="1795"/>
                              <w:tab w:val="left" w:pos="3127"/>
                              <w:tab w:val="left" w:pos="4853"/>
                            </w:tabs>
                            <w:spacing w:after="0"/>
                            <w:jc w:val="center"/>
                            <w:rPr>
                              <w:rFonts w:ascii="Times New Roman"/>
                              <w:b/>
                              <w:sz w:val="28"/>
                            </w:rPr>
                          </w:pPr>
                          <w:r>
                            <w:rPr>
                              <w:rFonts w:ascii="Times New Roman"/>
                              <w:b/>
                              <w:sz w:val="28"/>
                            </w:rPr>
                            <w:t>J U A N  C A R L O S   L O Z A D A  V A R G A S</w:t>
                          </w:r>
                        </w:p>
                        <w:p w:rsidR="00921DDB" w:rsidRDefault="00921DDB" w:rsidP="00921DDB">
                          <w:pPr>
                            <w:spacing w:before="2" w:after="0"/>
                            <w:ind w:right="1"/>
                            <w:jc w:val="center"/>
                            <w:rPr>
                              <w:rFonts w:ascii="Times New Roman" w:hAnsi="Times New Roman"/>
                              <w:b/>
                              <w:sz w:val="16"/>
                            </w:rPr>
                          </w:pPr>
                          <w:r>
                            <w:rPr>
                              <w:rFonts w:ascii="Times New Roman" w:hAnsi="Times New Roman"/>
                              <w:b/>
                              <w:sz w:val="16"/>
                            </w:rPr>
                            <w:t>R E P R E S E N T A N T E  A  L A  C A M A R A  –  B O G O T Á</w:t>
                          </w:r>
                        </w:p>
                        <w:p w:rsidR="00D42603" w:rsidRDefault="00D42603" w:rsidP="00921DDB">
                          <w:pPr>
                            <w:spacing w:before="2" w:after="0"/>
                            <w:ind w:right="1"/>
                            <w:jc w:val="center"/>
                            <w:rPr>
                              <w:rFonts w:ascii="Times New Roman" w:hAnsi="Times New Roman"/>
                              <w:b/>
                              <w:sz w:val="16"/>
                            </w:rPr>
                          </w:pPr>
                        </w:p>
                        <w:p w:rsidR="00D42603" w:rsidRDefault="00D42603" w:rsidP="00921DDB">
                          <w:pPr>
                            <w:spacing w:before="2" w:after="0"/>
                            <w:ind w:right="1"/>
                            <w:jc w:val="center"/>
                            <w:rPr>
                              <w:rFonts w:ascii="Times New Roman" w:hAnsi="Times New Roman"/>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CB71" id="_x0000_t202" coordsize="21600,21600" o:spt="202" path="m,l,21600r21600,l21600,xe">
              <v:stroke joinstyle="miter"/>
              <v:path gradientshapeok="t" o:connecttype="rect"/>
            </v:shapetype>
            <v:shape id="Cuadro de texto 7" o:spid="_x0000_s1026" type="#_x0000_t202" style="position:absolute;left:0;text-align:left;margin-left:138pt;margin-top:89.95pt;width:336.25pt;height:47.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SsgIAALA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" filled="f" stroked="f">
              <v:textbox inset="0,0,0,0">
                <w:txbxContent>
                  <w:p w:rsidR="00921DDB" w:rsidRDefault="00921DDB" w:rsidP="00921DDB">
                    <w:pPr>
                      <w:tabs>
                        <w:tab w:val="left" w:pos="1795"/>
                        <w:tab w:val="left" w:pos="3127"/>
                        <w:tab w:val="left" w:pos="4853"/>
                      </w:tabs>
                      <w:spacing w:after="0"/>
                      <w:jc w:val="center"/>
                      <w:rPr>
                        <w:rFonts w:ascii="Times New Roman"/>
                        <w:b/>
                        <w:sz w:val="28"/>
                      </w:rPr>
                    </w:pPr>
                    <w:r>
                      <w:rPr>
                        <w:rFonts w:ascii="Times New Roman"/>
                        <w:b/>
                        <w:sz w:val="28"/>
                      </w:rPr>
                      <w:t>J U A N  C A R L O S   L O Z A D A  V A R G A S</w:t>
                    </w:r>
                  </w:p>
                  <w:p w:rsidR="00921DDB" w:rsidRDefault="00921DDB" w:rsidP="00921DDB">
                    <w:pPr>
                      <w:spacing w:before="2" w:after="0"/>
                      <w:ind w:right="1"/>
                      <w:jc w:val="center"/>
                      <w:rPr>
                        <w:rFonts w:ascii="Times New Roman" w:hAnsi="Times New Roman"/>
                        <w:b/>
                        <w:sz w:val="16"/>
                      </w:rPr>
                    </w:pPr>
                    <w:r>
                      <w:rPr>
                        <w:rFonts w:ascii="Times New Roman" w:hAnsi="Times New Roman"/>
                        <w:b/>
                        <w:sz w:val="16"/>
                      </w:rPr>
                      <w:t>R E P R E S E N T A N T E  A  L A  C A M A R A  –  B O G O T Á</w:t>
                    </w:r>
                  </w:p>
                  <w:p w:rsidR="00D42603" w:rsidRDefault="00D42603" w:rsidP="00921DDB">
                    <w:pPr>
                      <w:spacing w:before="2" w:after="0"/>
                      <w:ind w:right="1"/>
                      <w:jc w:val="center"/>
                      <w:rPr>
                        <w:rFonts w:ascii="Times New Roman" w:hAnsi="Times New Roman"/>
                        <w:b/>
                        <w:sz w:val="16"/>
                      </w:rPr>
                    </w:pPr>
                  </w:p>
                  <w:p w:rsidR="00D42603" w:rsidRDefault="00D42603" w:rsidP="00921DDB">
                    <w:pPr>
                      <w:spacing w:before="2" w:after="0"/>
                      <w:ind w:right="1"/>
                      <w:jc w:val="center"/>
                      <w:rPr>
                        <w:rFonts w:ascii="Times New Roman" w:hAnsi="Times New Roman"/>
                        <w:b/>
                        <w:sz w:val="16"/>
                      </w:rPr>
                    </w:pPr>
                  </w:p>
                </w:txbxContent>
              </v:textbox>
              <w10:wrap anchorx="page" anchory="page"/>
            </v:shape>
          </w:pict>
        </mc:Fallback>
      </mc:AlternateContent>
    </w:r>
    <w:r w:rsidR="00921DDB">
      <w:rPr>
        <w:noProof/>
        <w:lang w:eastAsia="es-CO"/>
      </w:rPr>
      <w:drawing>
        <wp:anchor distT="0" distB="0" distL="114300" distR="114300" simplePos="0" relativeHeight="251661312" behindDoc="0" locked="0" layoutInCell="1" allowOverlap="1">
          <wp:simplePos x="0" y="0"/>
          <wp:positionH relativeFrom="margin">
            <wp:align>center</wp:align>
          </wp:positionH>
          <wp:positionV relativeFrom="paragraph">
            <wp:posOffset>-220980</wp:posOffset>
          </wp:positionV>
          <wp:extent cx="3034800" cy="9036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4800" cy="903600"/>
                  </a:xfrm>
                  <a:prstGeom prst="rect">
                    <a:avLst/>
                  </a:prstGeom>
                  <a:noFill/>
                </pic:spPr>
              </pic:pic>
            </a:graphicData>
          </a:graphic>
          <wp14:sizeRelH relativeFrom="margin">
            <wp14:pctWidth>0</wp14:pctWidth>
          </wp14:sizeRelH>
          <wp14:sizeRelV relativeFrom="margin">
            <wp14:pctHeight>0</wp14:pctHeight>
          </wp14:sizeRelV>
        </wp:anchor>
      </w:drawing>
    </w:r>
  </w:p>
  <w:p w:rsidR="00921DDB" w:rsidRDefault="00921DDB" w:rsidP="00921DDB">
    <w:pPr>
      <w:pStyle w:val="Encabezado"/>
      <w:jc w:val="center"/>
    </w:pPr>
    <w:r>
      <w:t xml:space="preserve"> </w:t>
    </w:r>
  </w:p>
  <w:p w:rsidR="002A4A16" w:rsidRPr="00921DDB" w:rsidRDefault="002A4A16" w:rsidP="00921DDB">
    <w:pPr>
      <w:pStyle w:val="Encabezado"/>
      <w:jc w:val="center"/>
      <w:rPr>
        <w:rFonts w:ascii="Bookman Old Style" w:hAnsi="Bookman Old Style"/>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32CF"/>
    <w:multiLevelType w:val="hybridMultilevel"/>
    <w:tmpl w:val="C3CA96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915990"/>
    <w:multiLevelType w:val="hybridMultilevel"/>
    <w:tmpl w:val="FCE22ACE"/>
    <w:lvl w:ilvl="0" w:tplc="D466FB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526C09"/>
    <w:multiLevelType w:val="hybridMultilevel"/>
    <w:tmpl w:val="26B67F12"/>
    <w:lvl w:ilvl="0" w:tplc="79DC6812">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CC12E7"/>
    <w:multiLevelType w:val="hybridMultilevel"/>
    <w:tmpl w:val="A926BBB8"/>
    <w:lvl w:ilvl="0" w:tplc="E650071A">
      <w:start w:val="1"/>
      <w:numFmt w:val="decimal"/>
      <w:lvlText w:val="%1."/>
      <w:lvlJc w:val="left"/>
      <w:pPr>
        <w:ind w:left="76"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4" w15:restartNumberingAfterBreak="0">
    <w:nsid w:val="269C7A6E"/>
    <w:multiLevelType w:val="hybridMultilevel"/>
    <w:tmpl w:val="31E213E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E41A0F"/>
    <w:multiLevelType w:val="hybridMultilevel"/>
    <w:tmpl w:val="AF3E7D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EB4464"/>
    <w:multiLevelType w:val="hybridMultilevel"/>
    <w:tmpl w:val="2A76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74D099C"/>
    <w:multiLevelType w:val="hybridMultilevel"/>
    <w:tmpl w:val="342A92CC"/>
    <w:lvl w:ilvl="0" w:tplc="FEBC06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99934CE"/>
    <w:multiLevelType w:val="multilevel"/>
    <w:tmpl w:val="FD706CC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5866149"/>
    <w:multiLevelType w:val="hybridMultilevel"/>
    <w:tmpl w:val="4D96D6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62F28C0"/>
    <w:multiLevelType w:val="hybridMultilevel"/>
    <w:tmpl w:val="E97A7D8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6847BF4"/>
    <w:multiLevelType w:val="hybridMultilevel"/>
    <w:tmpl w:val="6E8A051A"/>
    <w:lvl w:ilvl="0" w:tplc="FAF2A284">
      <w:start w:val="1"/>
      <w:numFmt w:val="decimal"/>
      <w:lvlText w:val="%1."/>
      <w:lvlJc w:val="left"/>
      <w:pPr>
        <w:ind w:left="720" w:hanging="360"/>
      </w:pPr>
      <w:rPr>
        <w:rFonts w:ascii="Bookman Old Style" w:hAnsi="Bookman Old Style" w:cs="Arial" w:hint="default"/>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11"/>
  </w:num>
  <w:num w:numId="5">
    <w:abstractNumId w:val="5"/>
  </w:num>
  <w:num w:numId="6">
    <w:abstractNumId w:val="6"/>
  </w:num>
  <w:num w:numId="7">
    <w:abstractNumId w:val="8"/>
  </w:num>
  <w:num w:numId="8">
    <w:abstractNumId w:val="0"/>
  </w:num>
  <w:num w:numId="9">
    <w:abstractNumId w:val="1"/>
  </w:num>
  <w:num w:numId="10">
    <w:abstractNumId w:val="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6E"/>
    <w:rsid w:val="00077D5B"/>
    <w:rsid w:val="000F2532"/>
    <w:rsid w:val="001454C4"/>
    <w:rsid w:val="00171FA2"/>
    <w:rsid w:val="00196789"/>
    <w:rsid w:val="001C1AF7"/>
    <w:rsid w:val="001C4B6E"/>
    <w:rsid w:val="00236A09"/>
    <w:rsid w:val="00236D30"/>
    <w:rsid w:val="00245B76"/>
    <w:rsid w:val="00253AD4"/>
    <w:rsid w:val="00254BDC"/>
    <w:rsid w:val="00261286"/>
    <w:rsid w:val="00292B27"/>
    <w:rsid w:val="002A4A16"/>
    <w:rsid w:val="002A6F1A"/>
    <w:rsid w:val="002B691B"/>
    <w:rsid w:val="002C086A"/>
    <w:rsid w:val="002D27CE"/>
    <w:rsid w:val="002D61C2"/>
    <w:rsid w:val="002D625E"/>
    <w:rsid w:val="003007F1"/>
    <w:rsid w:val="003151D7"/>
    <w:rsid w:val="00385C11"/>
    <w:rsid w:val="003B3770"/>
    <w:rsid w:val="003B66EB"/>
    <w:rsid w:val="003E033D"/>
    <w:rsid w:val="003F6B82"/>
    <w:rsid w:val="00406836"/>
    <w:rsid w:val="00427C98"/>
    <w:rsid w:val="0045163B"/>
    <w:rsid w:val="00462ACF"/>
    <w:rsid w:val="00497969"/>
    <w:rsid w:val="0053465F"/>
    <w:rsid w:val="00537491"/>
    <w:rsid w:val="00567CD0"/>
    <w:rsid w:val="00585BA3"/>
    <w:rsid w:val="005F63E1"/>
    <w:rsid w:val="00621A61"/>
    <w:rsid w:val="0066060C"/>
    <w:rsid w:val="006671D7"/>
    <w:rsid w:val="00667FA9"/>
    <w:rsid w:val="0068314C"/>
    <w:rsid w:val="006A5108"/>
    <w:rsid w:val="006D0B08"/>
    <w:rsid w:val="006E0BA1"/>
    <w:rsid w:val="0074092A"/>
    <w:rsid w:val="00775866"/>
    <w:rsid w:val="007868C2"/>
    <w:rsid w:val="007E21A8"/>
    <w:rsid w:val="00824411"/>
    <w:rsid w:val="00861953"/>
    <w:rsid w:val="00861E09"/>
    <w:rsid w:val="008B45BF"/>
    <w:rsid w:val="008B7D0A"/>
    <w:rsid w:val="008E61DC"/>
    <w:rsid w:val="008F082D"/>
    <w:rsid w:val="00921DDB"/>
    <w:rsid w:val="00940AEC"/>
    <w:rsid w:val="0096768C"/>
    <w:rsid w:val="00973C74"/>
    <w:rsid w:val="00975780"/>
    <w:rsid w:val="009E060F"/>
    <w:rsid w:val="00A0585B"/>
    <w:rsid w:val="00A604B8"/>
    <w:rsid w:val="00A710D4"/>
    <w:rsid w:val="00AA1B9A"/>
    <w:rsid w:val="00AB5097"/>
    <w:rsid w:val="00AB5264"/>
    <w:rsid w:val="00AC362D"/>
    <w:rsid w:val="00AE6098"/>
    <w:rsid w:val="00AF2662"/>
    <w:rsid w:val="00B26916"/>
    <w:rsid w:val="00B52D7D"/>
    <w:rsid w:val="00B61413"/>
    <w:rsid w:val="00BD1B52"/>
    <w:rsid w:val="00BD586C"/>
    <w:rsid w:val="00C76DBC"/>
    <w:rsid w:val="00CC3257"/>
    <w:rsid w:val="00CE7316"/>
    <w:rsid w:val="00D05B38"/>
    <w:rsid w:val="00D20ED7"/>
    <w:rsid w:val="00D210BF"/>
    <w:rsid w:val="00D24E82"/>
    <w:rsid w:val="00D42603"/>
    <w:rsid w:val="00D57CB5"/>
    <w:rsid w:val="00D87B53"/>
    <w:rsid w:val="00DB2039"/>
    <w:rsid w:val="00DD4083"/>
    <w:rsid w:val="00E34830"/>
    <w:rsid w:val="00E420B6"/>
    <w:rsid w:val="00E51A6A"/>
    <w:rsid w:val="00E5627A"/>
    <w:rsid w:val="00E57419"/>
    <w:rsid w:val="00EA0A9E"/>
    <w:rsid w:val="00ED6F3F"/>
    <w:rsid w:val="00F06CEE"/>
    <w:rsid w:val="00F34AEC"/>
    <w:rsid w:val="00F36360"/>
    <w:rsid w:val="00F60CD5"/>
    <w:rsid w:val="00FE4A5F"/>
    <w:rsid w:val="00FE7B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F69252-897A-4BBE-BC2E-B4C2AC9D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D5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4B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4B6E"/>
  </w:style>
  <w:style w:type="paragraph" w:styleId="Piedepgina">
    <w:name w:val="footer"/>
    <w:basedOn w:val="Normal"/>
    <w:link w:val="PiedepginaCar"/>
    <w:uiPriority w:val="99"/>
    <w:unhideWhenUsed/>
    <w:rsid w:val="001C4B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4B6E"/>
  </w:style>
  <w:style w:type="paragraph" w:styleId="NormalWeb">
    <w:name w:val="Normal (Web)"/>
    <w:basedOn w:val="Normal"/>
    <w:uiPriority w:val="99"/>
    <w:semiHidden/>
    <w:unhideWhenUsed/>
    <w:rsid w:val="001C4B6E"/>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39"/>
    <w:rsid w:val="001C1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3465F"/>
    <w:rPr>
      <w:color w:val="0563C1" w:themeColor="hyperlink"/>
      <w:u w:val="single"/>
    </w:rPr>
  </w:style>
  <w:style w:type="paragraph" w:styleId="Textodeglobo">
    <w:name w:val="Balloon Text"/>
    <w:basedOn w:val="Normal"/>
    <w:link w:val="TextodegloboCar"/>
    <w:uiPriority w:val="99"/>
    <w:semiHidden/>
    <w:unhideWhenUsed/>
    <w:rsid w:val="00253A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3AD4"/>
    <w:rPr>
      <w:rFonts w:ascii="Segoe UI" w:hAnsi="Segoe UI" w:cs="Segoe UI"/>
      <w:sz w:val="18"/>
      <w:szCs w:val="18"/>
    </w:rPr>
  </w:style>
  <w:style w:type="paragraph" w:styleId="Subttulo">
    <w:name w:val="Subtitle"/>
    <w:basedOn w:val="Normal"/>
    <w:link w:val="SubttuloCar"/>
    <w:qFormat/>
    <w:rsid w:val="00077D5B"/>
    <w:pPr>
      <w:spacing w:before="45" w:after="28" w:line="240" w:lineRule="auto"/>
      <w:jc w:val="center"/>
      <w:textAlignment w:val="center"/>
    </w:pPr>
    <w:rPr>
      <w:rFonts w:ascii="Tw Cen MT" w:eastAsia="Times New Roman" w:hAnsi="Tw Cen MT" w:cs="Times New Roman"/>
      <w:b/>
      <w:i/>
      <w:iCs/>
      <w:color w:val="000000"/>
      <w:sz w:val="24"/>
      <w:szCs w:val="26"/>
      <w:lang w:val="es-ES_tradnl" w:eastAsia="es-ES"/>
    </w:rPr>
  </w:style>
  <w:style w:type="character" w:customStyle="1" w:styleId="SubttuloCar">
    <w:name w:val="Subtítulo Car"/>
    <w:basedOn w:val="Fuentedeprrafopredeter"/>
    <w:link w:val="Subttulo"/>
    <w:rsid w:val="00077D5B"/>
    <w:rPr>
      <w:rFonts w:ascii="Tw Cen MT" w:eastAsia="Times New Roman" w:hAnsi="Tw Cen MT" w:cs="Times New Roman"/>
      <w:b/>
      <w:i/>
      <w:iCs/>
      <w:color w:val="000000"/>
      <w:sz w:val="24"/>
      <w:szCs w:val="26"/>
      <w:lang w:val="es-ES_tradnl" w:eastAsia="es-ES"/>
    </w:rPr>
  </w:style>
  <w:style w:type="paragraph" w:styleId="Sinespaciado">
    <w:name w:val="No Spacing"/>
    <w:link w:val="SinespaciadoCar"/>
    <w:uiPriority w:val="1"/>
    <w:qFormat/>
    <w:rsid w:val="00077D5B"/>
    <w:pPr>
      <w:spacing w:after="0" w:line="240" w:lineRule="auto"/>
    </w:pPr>
  </w:style>
  <w:style w:type="paragraph" w:styleId="Textonotapie">
    <w:name w:val="footnote text"/>
    <w:aliases w:val="Texto nota pie Arial 10,ft,texto de nota al pie,Texto nota pie Car Car Car Car Car Car Car Car,Texto nota pie Car Car Car,fn,Footnote Text Char Char Char Char Char Char,Texto nota pie Car Car Car Car Car,Footnote Text Char Char,p,FA Fu,Ca"/>
    <w:basedOn w:val="Normal"/>
    <w:link w:val="TextonotapieCar"/>
    <w:uiPriority w:val="99"/>
    <w:unhideWhenUsed/>
    <w:rsid w:val="00077D5B"/>
    <w:pPr>
      <w:spacing w:after="0" w:line="240" w:lineRule="auto"/>
    </w:pPr>
    <w:rPr>
      <w:sz w:val="20"/>
      <w:szCs w:val="20"/>
    </w:rPr>
  </w:style>
  <w:style w:type="character" w:customStyle="1" w:styleId="TextonotapieCar">
    <w:name w:val="Texto nota pie Car"/>
    <w:aliases w:val="Texto nota pie Arial 10 Car,ft Car,texto de nota al pie Car,Texto nota pie Car Car Car Car Car Car Car Car Car,Texto nota pie Car Car Car Car,fn Car,Footnote Text Char Char Char Char Char Char Car,Footnote Text Char Char Car,p Car"/>
    <w:basedOn w:val="Fuentedeprrafopredeter"/>
    <w:link w:val="Textonotapie"/>
    <w:uiPriority w:val="99"/>
    <w:rsid w:val="00077D5B"/>
    <w:rPr>
      <w:sz w:val="20"/>
      <w:szCs w:val="20"/>
    </w:rPr>
  </w:style>
  <w:style w:type="character" w:styleId="Refdenotaalpie">
    <w:name w:val="footnote reference"/>
    <w:aliases w:val="referencia nota al pie,Nota de pie,Texto nota al pie,BVI fnr,Ref. de nota al pie2,Ref,de nota al pie,Footnote symbol,Footnote,Pie de pagina,Fußnotenzeichen DISS,16 Point,Superscript 6 Point,ftref,FC,Ref1,f,ftr,Footnotes refss"/>
    <w:basedOn w:val="Fuentedeprrafopredeter"/>
    <w:uiPriority w:val="99"/>
    <w:unhideWhenUsed/>
    <w:rsid w:val="00077D5B"/>
    <w:rPr>
      <w:vertAlign w:val="superscript"/>
    </w:rPr>
  </w:style>
  <w:style w:type="paragraph" w:styleId="Prrafodelista">
    <w:name w:val="List Paragraph"/>
    <w:aliases w:val="Ha,Resume Title"/>
    <w:basedOn w:val="Normal"/>
    <w:link w:val="PrrafodelistaCar"/>
    <w:uiPriority w:val="34"/>
    <w:qFormat/>
    <w:rsid w:val="00077D5B"/>
    <w:pPr>
      <w:ind w:left="720"/>
      <w:contextualSpacing/>
    </w:pPr>
  </w:style>
  <w:style w:type="character" w:styleId="Textoennegrita">
    <w:name w:val="Strong"/>
    <w:basedOn w:val="Fuentedeprrafopredeter"/>
    <w:uiPriority w:val="22"/>
    <w:qFormat/>
    <w:rsid w:val="008B7D0A"/>
    <w:rPr>
      <w:b/>
      <w:bCs/>
    </w:rPr>
  </w:style>
  <w:style w:type="character" w:customStyle="1" w:styleId="field-content">
    <w:name w:val="field-content"/>
    <w:basedOn w:val="Fuentedeprrafopredeter"/>
    <w:rsid w:val="00B61413"/>
  </w:style>
  <w:style w:type="character" w:customStyle="1" w:styleId="lrzxr">
    <w:name w:val="lrzxr"/>
    <w:basedOn w:val="Fuentedeprrafopredeter"/>
    <w:rsid w:val="00D20ED7"/>
  </w:style>
  <w:style w:type="character" w:customStyle="1" w:styleId="SinespaciadoCar">
    <w:name w:val="Sin espaciado Car"/>
    <w:link w:val="Sinespaciado"/>
    <w:uiPriority w:val="1"/>
    <w:locked/>
    <w:rsid w:val="00D42603"/>
  </w:style>
  <w:style w:type="character" w:customStyle="1" w:styleId="PrrafodelistaCar">
    <w:name w:val="Párrafo de lista Car"/>
    <w:aliases w:val="Ha Car,Resume Title Car"/>
    <w:link w:val="Prrafodelista"/>
    <w:uiPriority w:val="34"/>
    <w:locked/>
    <w:rsid w:val="00D42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759470">
      <w:bodyDiv w:val="1"/>
      <w:marLeft w:val="0"/>
      <w:marRight w:val="0"/>
      <w:marTop w:val="0"/>
      <w:marBottom w:val="0"/>
      <w:divBdr>
        <w:top w:val="none" w:sz="0" w:space="0" w:color="auto"/>
        <w:left w:val="none" w:sz="0" w:space="0" w:color="auto"/>
        <w:bottom w:val="none" w:sz="0" w:space="0" w:color="auto"/>
        <w:right w:val="none" w:sz="0" w:space="0" w:color="auto"/>
      </w:divBdr>
    </w:div>
    <w:div w:id="960066544">
      <w:bodyDiv w:val="1"/>
      <w:marLeft w:val="0"/>
      <w:marRight w:val="0"/>
      <w:marTop w:val="0"/>
      <w:marBottom w:val="0"/>
      <w:divBdr>
        <w:top w:val="none" w:sz="0" w:space="0" w:color="auto"/>
        <w:left w:val="none" w:sz="0" w:space="0" w:color="auto"/>
        <w:bottom w:val="none" w:sz="0" w:space="0" w:color="auto"/>
        <w:right w:val="none" w:sz="0" w:space="0" w:color="auto"/>
      </w:divBdr>
      <w:divsChild>
        <w:div w:id="750854532">
          <w:marLeft w:val="0"/>
          <w:marRight w:val="0"/>
          <w:marTop w:val="0"/>
          <w:marBottom w:val="0"/>
          <w:divBdr>
            <w:top w:val="none" w:sz="0" w:space="0" w:color="auto"/>
            <w:left w:val="none" w:sz="0" w:space="0" w:color="auto"/>
            <w:bottom w:val="none" w:sz="0" w:space="0" w:color="auto"/>
            <w:right w:val="none" w:sz="0" w:space="0" w:color="auto"/>
          </w:divBdr>
          <w:divsChild>
            <w:div w:id="155265034">
              <w:marLeft w:val="0"/>
              <w:marRight w:val="0"/>
              <w:marTop w:val="0"/>
              <w:marBottom w:val="0"/>
              <w:divBdr>
                <w:top w:val="none" w:sz="0" w:space="0" w:color="auto"/>
                <w:left w:val="none" w:sz="0" w:space="0" w:color="auto"/>
                <w:bottom w:val="none" w:sz="0" w:space="0" w:color="auto"/>
                <w:right w:val="none" w:sz="0" w:space="0" w:color="auto"/>
              </w:divBdr>
              <w:divsChild>
                <w:div w:id="941450644">
                  <w:marLeft w:val="0"/>
                  <w:marRight w:val="0"/>
                  <w:marTop w:val="0"/>
                  <w:marBottom w:val="0"/>
                  <w:divBdr>
                    <w:top w:val="none" w:sz="0" w:space="0" w:color="auto"/>
                    <w:left w:val="none" w:sz="0" w:space="0" w:color="auto"/>
                    <w:bottom w:val="none" w:sz="0" w:space="0" w:color="auto"/>
                    <w:right w:val="none" w:sz="0" w:space="0" w:color="auto"/>
                  </w:divBdr>
                  <w:divsChild>
                    <w:div w:id="13374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7823">
          <w:marLeft w:val="0"/>
          <w:marRight w:val="0"/>
          <w:marTop w:val="0"/>
          <w:marBottom w:val="0"/>
          <w:divBdr>
            <w:top w:val="none" w:sz="0" w:space="0" w:color="auto"/>
            <w:left w:val="none" w:sz="0" w:space="0" w:color="auto"/>
            <w:bottom w:val="none" w:sz="0" w:space="0" w:color="auto"/>
            <w:right w:val="none" w:sz="0" w:space="0" w:color="auto"/>
          </w:divBdr>
          <w:divsChild>
            <w:div w:id="1373456510">
              <w:marLeft w:val="0"/>
              <w:marRight w:val="0"/>
              <w:marTop w:val="0"/>
              <w:marBottom w:val="0"/>
              <w:divBdr>
                <w:top w:val="none" w:sz="0" w:space="0" w:color="auto"/>
                <w:left w:val="none" w:sz="0" w:space="0" w:color="auto"/>
                <w:bottom w:val="none" w:sz="0" w:space="0" w:color="auto"/>
                <w:right w:val="none" w:sz="0" w:space="0" w:color="auto"/>
              </w:divBdr>
            </w:div>
            <w:div w:id="979269581">
              <w:marLeft w:val="0"/>
              <w:marRight w:val="0"/>
              <w:marTop w:val="0"/>
              <w:marBottom w:val="0"/>
              <w:divBdr>
                <w:top w:val="none" w:sz="0" w:space="0" w:color="auto"/>
                <w:left w:val="none" w:sz="0" w:space="0" w:color="auto"/>
                <w:bottom w:val="none" w:sz="0" w:space="0" w:color="auto"/>
                <w:right w:val="none" w:sz="0" w:space="0" w:color="auto"/>
              </w:divBdr>
              <w:divsChild>
                <w:div w:id="4541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5948">
      <w:bodyDiv w:val="1"/>
      <w:marLeft w:val="0"/>
      <w:marRight w:val="0"/>
      <w:marTop w:val="0"/>
      <w:marBottom w:val="0"/>
      <w:divBdr>
        <w:top w:val="none" w:sz="0" w:space="0" w:color="auto"/>
        <w:left w:val="none" w:sz="0" w:space="0" w:color="auto"/>
        <w:bottom w:val="none" w:sz="0" w:space="0" w:color="auto"/>
        <w:right w:val="none" w:sz="0" w:space="0" w:color="auto"/>
      </w:divBdr>
    </w:div>
    <w:div w:id="139299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B15B6-0A12-4430-8081-24CA29535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3669</Words>
  <Characters>20182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gisselle daza sarmiento utl HR juan carlos lozada</dc:creator>
  <cp:keywords/>
  <dc:description/>
  <cp:lastModifiedBy>gisselle daza sarmiento utl HR juan carlos lozada</cp:lastModifiedBy>
  <cp:revision>2</cp:revision>
  <cp:lastPrinted>2018-09-25T15:14:00Z</cp:lastPrinted>
  <dcterms:created xsi:type="dcterms:W3CDTF">2018-09-25T15:16:00Z</dcterms:created>
  <dcterms:modified xsi:type="dcterms:W3CDTF">2018-09-25T15:16:00Z</dcterms:modified>
</cp:coreProperties>
</file>